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156" w:after="156" w:line="360" w:lineRule="auto"/>
        <w:jc w:val="center"/>
        <w:outlineLvl w:val="0"/>
        <w:rPr>
          <w:rFonts w:ascii="华文中宋" w:hAnsi="华文中宋" w:eastAsia="华文中宋" w:cs="仿宋"/>
          <w:b/>
          <w:bCs/>
          <w:sz w:val="36"/>
          <w:szCs w:val="36"/>
          <w:highlight w:val="none"/>
        </w:rPr>
      </w:pPr>
      <w:r>
        <w:rPr>
          <w:rFonts w:hint="eastAsia" w:ascii="华文中宋" w:hAnsi="华文中宋" w:eastAsia="华文中宋" w:cs="仿宋"/>
          <w:b/>
          <w:bCs/>
          <w:sz w:val="36"/>
          <w:szCs w:val="36"/>
          <w:highlight w:val="none"/>
        </w:rPr>
        <w:t>物业管理</w:t>
      </w:r>
      <w:bookmarkStart w:id="0" w:name="_GoBack"/>
      <w:bookmarkEnd w:id="0"/>
      <w:r>
        <w:rPr>
          <w:rFonts w:hint="eastAsia" w:ascii="华文中宋" w:hAnsi="华文中宋" w:eastAsia="华文中宋" w:cs="仿宋"/>
          <w:b/>
          <w:bCs/>
          <w:sz w:val="36"/>
          <w:szCs w:val="36"/>
          <w:highlight w:val="none"/>
        </w:rPr>
        <w:t>服务采购需求</w:t>
      </w:r>
    </w:p>
    <w:p>
      <w:pPr>
        <w:jc w:val="left"/>
        <w:rPr>
          <w:rFonts w:ascii="仿宋" w:hAnsi="仿宋" w:eastAsia="仿宋" w:cs="仿宋"/>
          <w:b/>
          <w:bCs/>
          <w:sz w:val="30"/>
          <w:szCs w:val="30"/>
          <w:highlight w:val="none"/>
        </w:rPr>
      </w:pPr>
      <w:r>
        <w:rPr>
          <w:rFonts w:hint="eastAsia" w:ascii="仿宋" w:hAnsi="仿宋" w:eastAsia="仿宋" w:cs="仿宋"/>
          <w:b/>
          <w:bCs/>
          <w:sz w:val="30"/>
          <w:szCs w:val="30"/>
          <w:highlight w:val="none"/>
        </w:rPr>
        <w:t>一、绿化养护及水体维护项目采购需求</w:t>
      </w:r>
    </w:p>
    <w:p>
      <w:pPr>
        <w:rPr>
          <w:rFonts w:ascii="仿宋" w:hAnsi="仿宋" w:eastAsia="仿宋" w:cs="仿宋"/>
          <w:b/>
          <w:szCs w:val="21"/>
          <w:highlight w:val="none"/>
        </w:rPr>
      </w:pPr>
      <w:r>
        <w:rPr>
          <w:rFonts w:hint="eastAsia" w:ascii="仿宋" w:hAnsi="仿宋" w:eastAsia="仿宋" w:cs="仿宋"/>
          <w:b/>
          <w:szCs w:val="21"/>
          <w:highlight w:val="none"/>
        </w:rPr>
        <w:t>（一）项目服务地址及养护面</w:t>
      </w:r>
    </w:p>
    <w:p>
      <w:pPr>
        <w:ind w:firstLine="211" w:firstLineChars="100"/>
        <w:rPr>
          <w:rFonts w:ascii="仿宋" w:hAnsi="仿宋" w:eastAsia="仿宋" w:cs="仿宋"/>
          <w:szCs w:val="21"/>
          <w:highlight w:val="none"/>
        </w:rPr>
      </w:pPr>
      <w:r>
        <w:rPr>
          <w:rFonts w:hint="eastAsia" w:ascii="仿宋" w:hAnsi="仿宋" w:eastAsia="仿宋" w:cs="仿宋"/>
          <w:b/>
          <w:bCs/>
          <w:szCs w:val="21"/>
          <w:highlight w:val="none"/>
        </w:rPr>
        <w:t>1</w:t>
      </w:r>
      <w:r>
        <w:rPr>
          <w:rFonts w:ascii="仿宋" w:hAnsi="仿宋" w:eastAsia="仿宋" w:cs="仿宋"/>
          <w:b/>
          <w:bCs/>
          <w:szCs w:val="21"/>
          <w:highlight w:val="none"/>
        </w:rPr>
        <w:t>.</w:t>
      </w:r>
      <w:r>
        <w:rPr>
          <w:rFonts w:hint="eastAsia" w:ascii="仿宋" w:hAnsi="仿宋" w:eastAsia="仿宋" w:cs="仿宋"/>
          <w:b/>
          <w:bCs/>
          <w:szCs w:val="21"/>
          <w:highlight w:val="none"/>
        </w:rPr>
        <w:t>众仁公寓：</w:t>
      </w:r>
      <w:r>
        <w:rPr>
          <w:rFonts w:hint="eastAsia" w:ascii="仿宋" w:hAnsi="仿宋" w:eastAsia="仿宋" w:cs="仿宋"/>
          <w:szCs w:val="21"/>
          <w:highlight w:val="none"/>
        </w:rPr>
        <w:t>上海市嘉定区众仁路1号，绿化养护面积：8000平方米，绿化养护需求时间：2025年9月-12月</w:t>
      </w:r>
    </w:p>
    <w:p>
      <w:pPr>
        <w:ind w:firstLine="211" w:firstLineChars="100"/>
        <w:rPr>
          <w:rFonts w:ascii="仿宋" w:hAnsi="仿宋" w:eastAsia="仿宋" w:cs="仿宋"/>
          <w:szCs w:val="21"/>
          <w:highlight w:val="none"/>
        </w:rPr>
      </w:pPr>
      <w:r>
        <w:rPr>
          <w:rFonts w:hint="eastAsia" w:ascii="仿宋" w:hAnsi="仿宋" w:eastAsia="仿宋" w:cs="仿宋"/>
          <w:b/>
          <w:bCs/>
          <w:szCs w:val="21"/>
          <w:highlight w:val="none"/>
        </w:rPr>
        <w:t>2</w:t>
      </w:r>
      <w:r>
        <w:rPr>
          <w:rFonts w:ascii="仿宋" w:hAnsi="仿宋" w:eastAsia="仿宋" w:cs="仿宋"/>
          <w:b/>
          <w:bCs/>
          <w:szCs w:val="21"/>
          <w:highlight w:val="none"/>
        </w:rPr>
        <w:t>.</w:t>
      </w:r>
      <w:r>
        <w:rPr>
          <w:rFonts w:hint="eastAsia" w:ascii="仿宋" w:hAnsi="仿宋" w:eastAsia="仿宋" w:cs="仿宋"/>
          <w:b/>
          <w:bCs/>
          <w:szCs w:val="21"/>
          <w:highlight w:val="none"/>
        </w:rPr>
        <w:t>众仁老人乐园：</w:t>
      </w:r>
      <w:r>
        <w:rPr>
          <w:rFonts w:hint="eastAsia" w:ascii="仿宋" w:hAnsi="仿宋" w:eastAsia="仿宋" w:cs="仿宋"/>
          <w:szCs w:val="21"/>
          <w:highlight w:val="none"/>
        </w:rPr>
        <w:t>上海市嘉定区平城路160号，绿化养护面积：22000平方米，内河长度：0.555公里，绿化养护需求时间：2025年1月-12月</w:t>
      </w:r>
    </w:p>
    <w:p>
      <w:pPr>
        <w:ind w:firstLine="211" w:firstLineChars="100"/>
        <w:rPr>
          <w:rFonts w:ascii="仿宋" w:hAnsi="仿宋" w:eastAsia="仿宋" w:cs="仿宋"/>
          <w:szCs w:val="21"/>
          <w:highlight w:val="none"/>
        </w:rPr>
      </w:pPr>
      <w:r>
        <w:rPr>
          <w:rFonts w:hint="eastAsia" w:ascii="仿宋" w:hAnsi="仿宋" w:eastAsia="仿宋" w:cs="仿宋"/>
          <w:b/>
          <w:bCs/>
          <w:szCs w:val="21"/>
          <w:highlight w:val="none"/>
        </w:rPr>
        <w:t>3</w:t>
      </w:r>
      <w:r>
        <w:rPr>
          <w:rFonts w:ascii="仿宋" w:hAnsi="仿宋" w:eastAsia="仿宋" w:cs="仿宋"/>
          <w:b/>
          <w:bCs/>
          <w:szCs w:val="21"/>
          <w:highlight w:val="none"/>
        </w:rPr>
        <w:t>.</w:t>
      </w:r>
      <w:r>
        <w:rPr>
          <w:rFonts w:hint="eastAsia" w:ascii="仿宋" w:hAnsi="仿宋" w:eastAsia="仿宋" w:cs="仿宋"/>
          <w:b/>
          <w:bCs/>
          <w:szCs w:val="21"/>
          <w:highlight w:val="none"/>
        </w:rPr>
        <w:t>众仁老年养护院：</w:t>
      </w:r>
      <w:r>
        <w:rPr>
          <w:rFonts w:hint="eastAsia" w:ascii="仿宋" w:hAnsi="仿宋" w:eastAsia="仿宋" w:cs="仿宋"/>
          <w:szCs w:val="21"/>
          <w:highlight w:val="none"/>
        </w:rPr>
        <w:t>上海市嘉定区胜竹路1655号，绿化养护面积：9405平方米，绿化养护需求时间：2025年1月-12月</w:t>
      </w:r>
    </w:p>
    <w:p>
      <w:pPr>
        <w:rPr>
          <w:rFonts w:ascii="仿宋" w:hAnsi="仿宋" w:eastAsia="仿宋" w:cs="仿宋"/>
          <w:b/>
          <w:szCs w:val="21"/>
          <w:highlight w:val="none"/>
        </w:rPr>
      </w:pPr>
      <w:r>
        <w:rPr>
          <w:rFonts w:hint="eastAsia" w:ascii="仿宋" w:hAnsi="仿宋" w:eastAsia="仿宋" w:cs="仿宋"/>
          <w:b/>
          <w:szCs w:val="21"/>
          <w:highlight w:val="none"/>
        </w:rPr>
        <w:t>（二）维护服务及验收要求</w:t>
      </w:r>
    </w:p>
    <w:p>
      <w:pPr>
        <w:ind w:firstLine="211" w:firstLineChars="100"/>
        <w:rPr>
          <w:rFonts w:ascii="仿宋" w:hAnsi="仿宋" w:eastAsia="仿宋" w:cs="仿宋"/>
          <w:b/>
          <w:szCs w:val="21"/>
          <w:highlight w:val="none"/>
        </w:rPr>
      </w:pPr>
      <w:r>
        <w:rPr>
          <w:rFonts w:ascii="仿宋" w:hAnsi="仿宋" w:eastAsia="仿宋" w:cs="仿宋"/>
          <w:b/>
          <w:szCs w:val="21"/>
          <w:highlight w:val="none"/>
        </w:rPr>
        <w:t>1.</w:t>
      </w:r>
      <w:r>
        <w:rPr>
          <w:rFonts w:hint="eastAsia" w:ascii="仿宋" w:hAnsi="仿宋" w:eastAsia="仿宋" w:cs="仿宋"/>
          <w:b/>
          <w:szCs w:val="21"/>
          <w:highlight w:val="none"/>
        </w:rPr>
        <w:t>维护服务通用需求</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1</w:t>
      </w:r>
      <w:r>
        <w:rPr>
          <w:rFonts w:ascii="仿宋" w:hAnsi="仿宋" w:eastAsia="仿宋" w:cs="仿宋"/>
          <w:szCs w:val="21"/>
          <w:highlight w:val="none"/>
        </w:rPr>
        <w:t>）</w:t>
      </w:r>
      <w:r>
        <w:rPr>
          <w:rFonts w:hint="eastAsia" w:ascii="仿宋" w:hAnsi="仿宋" w:eastAsia="仿宋" w:cs="仿宋"/>
          <w:szCs w:val="21"/>
          <w:highlight w:val="none"/>
        </w:rPr>
        <w:t>养护期限内，供应商应按照园林绿化养护操作规程、园林绿化养护质量标准,合理组织、精心养护，保质保量完成养护管理任务。</w:t>
      </w:r>
    </w:p>
    <w:p>
      <w:pPr>
        <w:ind w:firstLine="210" w:firstLineChars="100"/>
        <w:rPr>
          <w:rFonts w:ascii="仿宋" w:hAnsi="仿宋" w:eastAsia="仿宋" w:cs="仿宋"/>
          <w:szCs w:val="21"/>
          <w:highlight w:val="none"/>
        </w:rPr>
      </w:pPr>
      <w:r>
        <w:rPr>
          <w:rFonts w:ascii="仿宋" w:hAnsi="仿宋" w:eastAsia="仿宋" w:cs="仿宋"/>
          <w:szCs w:val="21"/>
          <w:highlight w:val="none"/>
        </w:rPr>
        <w:t>（2）</w:t>
      </w:r>
      <w:r>
        <w:rPr>
          <w:rFonts w:hint="eastAsia" w:ascii="仿宋" w:hAnsi="仿宋" w:eastAsia="仿宋" w:cs="仿宋"/>
          <w:szCs w:val="21"/>
          <w:highlight w:val="none"/>
        </w:rPr>
        <w:t>供应商在绿化区域范围内的绿化养护工作应执行相关的绿化养护标准、规范。</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3</w:t>
      </w:r>
      <w:r>
        <w:rPr>
          <w:rFonts w:ascii="仿宋" w:hAnsi="仿宋" w:eastAsia="仿宋" w:cs="仿宋"/>
          <w:szCs w:val="21"/>
          <w:highlight w:val="none"/>
        </w:rPr>
        <w:t>）</w:t>
      </w:r>
      <w:r>
        <w:rPr>
          <w:rFonts w:hint="eastAsia" w:ascii="仿宋" w:hAnsi="仿宋" w:eastAsia="仿宋" w:cs="仿宋"/>
          <w:szCs w:val="21"/>
          <w:highlight w:val="none"/>
        </w:rPr>
        <w:t>对绿化养护管理所用的劳动力、材料设备和服务等由供应商自行组织，由此产生的一切费用由供应商承担。</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4</w:t>
      </w:r>
      <w:r>
        <w:rPr>
          <w:rFonts w:ascii="仿宋" w:hAnsi="仿宋" w:eastAsia="仿宋" w:cs="仿宋"/>
          <w:szCs w:val="21"/>
          <w:highlight w:val="none"/>
        </w:rPr>
        <w:t>）</w:t>
      </w:r>
      <w:r>
        <w:rPr>
          <w:rFonts w:hint="eastAsia" w:ascii="仿宋" w:hAnsi="仿宋" w:eastAsia="仿宋" w:cs="仿宋"/>
          <w:szCs w:val="21"/>
          <w:highlight w:val="none"/>
        </w:rPr>
        <w:t>对室外绿化植物应悬挂铭牌，内容可涵盖植物名称、生长习性等科普介绍。</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5</w:t>
      </w:r>
      <w:r>
        <w:rPr>
          <w:rFonts w:ascii="仿宋" w:hAnsi="仿宋" w:eastAsia="仿宋" w:cs="仿宋"/>
          <w:szCs w:val="21"/>
          <w:highlight w:val="none"/>
        </w:rPr>
        <w:t>）</w:t>
      </w:r>
      <w:r>
        <w:rPr>
          <w:rFonts w:hint="eastAsia" w:ascii="仿宋" w:hAnsi="仿宋" w:eastAsia="仿宋" w:cs="仿宋"/>
          <w:szCs w:val="21"/>
          <w:highlight w:val="none"/>
        </w:rPr>
        <w:t>供应商应根据场地特性合理布置绿化植物，注重美观、整洁，比如对过密植物可适当移除，对稀疏植物可适当补种等。</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6</w:t>
      </w:r>
      <w:r>
        <w:rPr>
          <w:rFonts w:ascii="仿宋" w:hAnsi="仿宋" w:eastAsia="仿宋" w:cs="仿宋"/>
          <w:szCs w:val="21"/>
          <w:highlight w:val="none"/>
        </w:rPr>
        <w:t>）</w:t>
      </w:r>
      <w:r>
        <w:rPr>
          <w:rFonts w:hint="eastAsia" w:ascii="仿宋" w:hAnsi="仿宋" w:eastAsia="仿宋" w:cs="仿宋"/>
          <w:szCs w:val="21"/>
          <w:highlight w:val="none"/>
        </w:rPr>
        <w:t>服务期限内，供应商要积极配合采购人做好临时性和突击性工作，确保园区保持良好卫生环境。</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7</w:t>
      </w:r>
      <w:r>
        <w:rPr>
          <w:rFonts w:ascii="仿宋" w:hAnsi="仿宋" w:eastAsia="仿宋" w:cs="仿宋"/>
          <w:szCs w:val="21"/>
          <w:highlight w:val="none"/>
        </w:rPr>
        <w:t>）</w:t>
      </w:r>
      <w:r>
        <w:rPr>
          <w:rFonts w:hint="eastAsia" w:ascii="仿宋" w:hAnsi="仿宋" w:eastAsia="仿宋" w:cs="仿宋"/>
          <w:szCs w:val="21"/>
          <w:highlight w:val="none"/>
        </w:rPr>
        <w:t>服务期限内，供应商需协助采购人做好绿化带的白蚁防治工作。</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8</w:t>
      </w:r>
      <w:r>
        <w:rPr>
          <w:rFonts w:ascii="仿宋" w:hAnsi="仿宋" w:eastAsia="仿宋" w:cs="仿宋"/>
          <w:szCs w:val="21"/>
          <w:highlight w:val="none"/>
        </w:rPr>
        <w:t>）</w:t>
      </w:r>
      <w:r>
        <w:rPr>
          <w:rFonts w:hint="eastAsia" w:ascii="仿宋" w:hAnsi="仿宋" w:eastAsia="仿宋" w:cs="仿宋"/>
          <w:szCs w:val="21"/>
          <w:highlight w:val="none"/>
        </w:rPr>
        <w:t>服务期限内，供应商应无条件服从采购人的一切规章制度，工作人员应保持衣冠整洁。</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9</w:t>
      </w:r>
      <w:r>
        <w:rPr>
          <w:rFonts w:ascii="仿宋" w:hAnsi="仿宋" w:eastAsia="仿宋" w:cs="仿宋"/>
          <w:szCs w:val="21"/>
          <w:highlight w:val="none"/>
        </w:rPr>
        <w:t>）</w:t>
      </w:r>
      <w:r>
        <w:rPr>
          <w:rFonts w:hint="eastAsia" w:ascii="仿宋" w:hAnsi="仿宋" w:eastAsia="仿宋" w:cs="仿宋"/>
          <w:szCs w:val="21"/>
          <w:highlight w:val="none"/>
        </w:rPr>
        <w:t>服务期限内，在苗木清单中</w:t>
      </w:r>
      <w:r>
        <w:rPr>
          <w:rFonts w:hint="eastAsia" w:ascii="仿宋" w:hAnsi="仿宋" w:eastAsia="仿宋" w:cs="仿宋"/>
          <w:b/>
          <w:szCs w:val="21"/>
          <w:highlight w:val="none"/>
        </w:rPr>
        <w:t>（附表三）</w:t>
      </w:r>
      <w:r>
        <w:rPr>
          <w:rFonts w:hint="eastAsia" w:ascii="仿宋" w:hAnsi="仿宋" w:eastAsia="仿宋" w:cs="仿宋"/>
          <w:szCs w:val="21"/>
          <w:highlight w:val="none"/>
        </w:rPr>
        <w:t>现存绿化资源量发生减少及毁损的，供应商应及时补齐或修复，并自行承担所需费用。服务期限届满时，供应商应保证现存绿化资源量完好无损；未完好的，由供应商负责补齐或修复。若未补齐或修复的，采购人可自行或委托他人补齐或修复，费用由供应商承担。</w:t>
      </w:r>
    </w:p>
    <w:p>
      <w:pPr>
        <w:ind w:firstLine="210" w:firstLineChars="100"/>
        <w:rPr>
          <w:rFonts w:ascii="仿宋" w:hAnsi="仿宋" w:eastAsia="仿宋" w:cs="仿宋"/>
          <w:szCs w:val="21"/>
          <w:highlight w:val="none"/>
        </w:rPr>
      </w:pPr>
      <w:r>
        <w:rPr>
          <w:rFonts w:ascii="仿宋" w:hAnsi="仿宋" w:eastAsia="仿宋" w:cs="仿宋"/>
          <w:szCs w:val="21"/>
          <w:highlight w:val="none"/>
        </w:rPr>
        <w:t>（10）</w:t>
      </w:r>
      <w:r>
        <w:rPr>
          <w:rFonts w:hint="eastAsia" w:ascii="仿宋" w:hAnsi="仿宋" w:eastAsia="仿宋" w:cs="仿宋"/>
          <w:szCs w:val="21"/>
          <w:highlight w:val="none"/>
        </w:rPr>
        <w:t>服务期限内，由采购人向供应商提供绿化养护浇灌水源及存放机具和材料的管理房，供应商负责管理房的使用安全。</w:t>
      </w:r>
    </w:p>
    <w:p>
      <w:pPr>
        <w:ind w:firstLine="211" w:firstLineChars="100"/>
        <w:rPr>
          <w:rFonts w:ascii="仿宋" w:hAnsi="仿宋" w:eastAsia="仿宋" w:cs="仿宋"/>
          <w:b/>
          <w:szCs w:val="21"/>
          <w:highlight w:val="none"/>
        </w:rPr>
      </w:pPr>
      <w:r>
        <w:rPr>
          <w:rFonts w:hint="eastAsia" w:ascii="仿宋" w:hAnsi="仿宋" w:eastAsia="仿宋" w:cs="仿宋"/>
          <w:b/>
          <w:szCs w:val="21"/>
          <w:highlight w:val="none"/>
        </w:rPr>
        <w:t>2</w:t>
      </w:r>
      <w:r>
        <w:rPr>
          <w:rFonts w:ascii="仿宋" w:hAnsi="仿宋" w:eastAsia="仿宋" w:cs="仿宋"/>
          <w:b/>
          <w:szCs w:val="21"/>
          <w:highlight w:val="none"/>
        </w:rPr>
        <w:t>.</w:t>
      </w:r>
      <w:r>
        <w:rPr>
          <w:rFonts w:hint="eastAsia" w:ascii="仿宋" w:hAnsi="仿宋" w:eastAsia="仿宋" w:cs="仿宋"/>
          <w:b/>
          <w:szCs w:val="21"/>
          <w:highlight w:val="none"/>
        </w:rPr>
        <w:t>维护服务特定需求</w:t>
      </w:r>
    </w:p>
    <w:p>
      <w:pPr>
        <w:ind w:firstLine="211" w:firstLineChars="100"/>
        <w:rPr>
          <w:rFonts w:ascii="仿宋" w:hAnsi="仿宋" w:eastAsia="仿宋" w:cs="仿宋"/>
          <w:b/>
          <w:bCs/>
          <w:szCs w:val="21"/>
          <w:highlight w:val="none"/>
        </w:rPr>
      </w:pPr>
      <w:r>
        <w:rPr>
          <w:rFonts w:ascii="仿宋" w:hAnsi="仿宋" w:eastAsia="仿宋" w:cs="仿宋"/>
          <w:b/>
          <w:bCs/>
          <w:szCs w:val="21"/>
          <w:highlight w:val="none"/>
        </w:rPr>
        <w:t>（</w:t>
      </w:r>
      <w:r>
        <w:rPr>
          <w:rFonts w:hint="eastAsia" w:ascii="仿宋" w:hAnsi="仿宋" w:eastAsia="仿宋" w:cs="仿宋"/>
          <w:b/>
          <w:bCs/>
          <w:szCs w:val="21"/>
          <w:highlight w:val="none"/>
        </w:rPr>
        <w:t>1</w:t>
      </w:r>
      <w:r>
        <w:rPr>
          <w:rFonts w:ascii="仿宋" w:hAnsi="仿宋" w:eastAsia="仿宋" w:cs="仿宋"/>
          <w:b/>
          <w:bCs/>
          <w:szCs w:val="21"/>
          <w:highlight w:val="none"/>
        </w:rPr>
        <w:t>）</w:t>
      </w:r>
      <w:r>
        <w:rPr>
          <w:rFonts w:hint="eastAsia" w:ascii="仿宋" w:hAnsi="仿宋" w:eastAsia="仿宋" w:cs="仿宋"/>
          <w:b/>
          <w:bCs/>
          <w:szCs w:val="21"/>
          <w:highlight w:val="none"/>
        </w:rPr>
        <w:t>众仁公寓特定需求</w:t>
      </w:r>
    </w:p>
    <w:p>
      <w:pPr>
        <w:ind w:firstLine="420" w:firstLineChars="200"/>
        <w:rPr>
          <w:rFonts w:ascii="仿宋" w:hAnsi="仿宋" w:eastAsia="仿宋" w:cs="仿宋"/>
          <w:b/>
          <w:bCs/>
          <w:szCs w:val="21"/>
          <w:highlight w:val="none"/>
        </w:rPr>
      </w:pPr>
      <w:r>
        <w:rPr>
          <w:rFonts w:hint="eastAsia" w:ascii="仿宋" w:hAnsi="仿宋" w:eastAsia="仿宋" w:cs="仿宋"/>
          <w:szCs w:val="21"/>
          <w:highlight w:val="none"/>
        </w:rPr>
        <w:t>满足部分区域内功能及绿化景观观赏性，服务期内对园区内的部分苗木进行移植（详见附表二）</w:t>
      </w:r>
      <w:r>
        <w:rPr>
          <w:rFonts w:hint="eastAsia" w:ascii="仿宋" w:hAnsi="仿宋" w:eastAsia="仿宋" w:cs="仿宋"/>
          <w:b/>
          <w:bCs/>
          <w:szCs w:val="21"/>
          <w:highlight w:val="none"/>
        </w:rPr>
        <w:t>。</w:t>
      </w:r>
    </w:p>
    <w:p>
      <w:pPr>
        <w:ind w:firstLine="211" w:firstLineChars="100"/>
        <w:rPr>
          <w:rFonts w:ascii="仿宋" w:hAnsi="仿宋" w:eastAsia="仿宋" w:cs="仿宋"/>
          <w:b/>
          <w:bCs/>
          <w:szCs w:val="21"/>
          <w:highlight w:val="none"/>
        </w:rPr>
      </w:pPr>
      <w:r>
        <w:rPr>
          <w:rFonts w:ascii="仿宋" w:hAnsi="仿宋" w:eastAsia="仿宋" w:cs="仿宋"/>
          <w:b/>
          <w:bCs/>
          <w:szCs w:val="21"/>
          <w:highlight w:val="none"/>
        </w:rPr>
        <w:t>（</w:t>
      </w:r>
      <w:r>
        <w:rPr>
          <w:rFonts w:hint="eastAsia" w:ascii="仿宋" w:hAnsi="仿宋" w:eastAsia="仿宋" w:cs="仿宋"/>
          <w:b/>
          <w:bCs/>
          <w:szCs w:val="21"/>
          <w:highlight w:val="none"/>
        </w:rPr>
        <w:t>2</w:t>
      </w:r>
      <w:r>
        <w:rPr>
          <w:rFonts w:ascii="仿宋" w:hAnsi="仿宋" w:eastAsia="仿宋" w:cs="仿宋"/>
          <w:b/>
          <w:bCs/>
          <w:szCs w:val="21"/>
          <w:highlight w:val="none"/>
        </w:rPr>
        <w:t>）</w:t>
      </w:r>
      <w:r>
        <w:rPr>
          <w:rFonts w:hint="eastAsia" w:ascii="仿宋" w:hAnsi="仿宋" w:eastAsia="仿宋" w:cs="仿宋"/>
          <w:b/>
          <w:bCs/>
          <w:szCs w:val="21"/>
          <w:highlight w:val="none"/>
        </w:rPr>
        <w:t>众仁老人乐园特定需求</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①室内花卉租摆</w:t>
      </w:r>
    </w:p>
    <w:p>
      <w:pPr>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服务期限内，由供应商根据乐园各主要建筑具体情况，提供并摆放相适应的室内植物，要求室内植物的配备应提供6种或以上适宜在室内摆放的植物供采购人选择。服务期限内，供应商应保证提供的摆放植物长势良好，四季有变化，并依照采购人需要变换植物品种，达到美化环境景观的效果。供应商需至少每周一次检查和维护室内植物的健康状况，对室内植物及时进行治疗，预防植物病虫害；至少每周一次清理室内绿化环境内的杂物和垃圾，保证室内环境的卫生整洁；节假日期间，应增添植物品种，营造节日气氛。</w:t>
      </w:r>
    </w:p>
    <w:p>
      <w:pPr>
        <w:ind w:firstLine="420" w:firstLineChars="20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供应商</w:t>
      </w:r>
      <w:r>
        <w:rPr>
          <w:rFonts w:hint="eastAsia" w:ascii="仿宋" w:hAnsi="仿宋" w:eastAsia="仿宋" w:cs="仿宋"/>
          <w:szCs w:val="21"/>
          <w:highlight w:val="none"/>
          <w:lang w:eastAsia="zh-CN"/>
        </w:rPr>
        <w:t>通过质量管理体系认证（GB/T 19001认证）、职业健康安全管理体系认证（GB/T 45001认证）、环境管理体系认证（GB/T 24001认证）为优。</w:t>
      </w:r>
    </w:p>
    <w:p>
      <w:pPr>
        <w:ind w:firstLine="420" w:firstLineChars="200"/>
        <w:rPr>
          <w:rFonts w:ascii="仿宋" w:hAnsi="仿宋" w:eastAsia="仿宋" w:cs="仿宋"/>
          <w:szCs w:val="21"/>
          <w:highlight w:val="none"/>
        </w:rPr>
      </w:pPr>
    </w:p>
    <w:p>
      <w:pPr>
        <w:ind w:firstLine="2530" w:firstLineChars="1200"/>
        <w:rPr>
          <w:rFonts w:ascii="仿宋" w:hAnsi="仿宋" w:eastAsia="仿宋" w:cs="仿宋"/>
          <w:b/>
          <w:bCs/>
          <w:szCs w:val="21"/>
          <w:highlight w:val="none"/>
        </w:rPr>
      </w:pPr>
      <w:r>
        <w:rPr>
          <w:rFonts w:hint="eastAsia" w:ascii="仿宋" w:hAnsi="仿宋" w:eastAsia="仿宋" w:cs="仿宋"/>
          <w:b/>
          <w:bCs/>
          <w:szCs w:val="21"/>
          <w:highlight w:val="none"/>
        </w:rPr>
        <w:t>众仁老人乐园室内植物点位表</w:t>
      </w:r>
    </w:p>
    <w:tbl>
      <w:tblPr>
        <w:tblStyle w:val="6"/>
        <w:tblW w:w="8276" w:type="dxa"/>
        <w:tblInd w:w="0" w:type="dxa"/>
        <w:tblLayout w:type="fixed"/>
        <w:tblCellMar>
          <w:top w:w="0" w:type="dxa"/>
          <w:left w:w="108" w:type="dxa"/>
          <w:bottom w:w="0" w:type="dxa"/>
          <w:right w:w="108" w:type="dxa"/>
        </w:tblCellMar>
      </w:tblPr>
      <w:tblGrid>
        <w:gridCol w:w="1127"/>
        <w:gridCol w:w="1729"/>
        <w:gridCol w:w="2004"/>
        <w:gridCol w:w="854"/>
        <w:gridCol w:w="854"/>
        <w:gridCol w:w="854"/>
        <w:gridCol w:w="854"/>
      </w:tblGrid>
      <w:tr>
        <w:tblPrEx>
          <w:tblCellMar>
            <w:top w:w="0" w:type="dxa"/>
            <w:left w:w="108" w:type="dxa"/>
            <w:bottom w:w="0" w:type="dxa"/>
            <w:right w:w="108" w:type="dxa"/>
          </w:tblCellMar>
        </w:tblPrEx>
        <w:trPr>
          <w:trHeight w:val="860" w:hRule="atLeast"/>
        </w:trPr>
        <w:tc>
          <w:tcPr>
            <w:tcW w:w="112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项目名称</w:t>
            </w:r>
          </w:p>
        </w:tc>
        <w:tc>
          <w:tcPr>
            <w:tcW w:w="1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位置</w:t>
            </w:r>
          </w:p>
        </w:tc>
        <w:tc>
          <w:tcPr>
            <w:tcW w:w="20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植物名称</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规格</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颜色</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单位</w:t>
            </w:r>
          </w:p>
        </w:tc>
        <w:tc>
          <w:tcPr>
            <w:tcW w:w="85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数量</w:t>
            </w:r>
          </w:p>
        </w:tc>
      </w:tr>
      <w:tr>
        <w:tblPrEx>
          <w:tblCellMar>
            <w:top w:w="0" w:type="dxa"/>
            <w:left w:w="108" w:type="dxa"/>
            <w:bottom w:w="0" w:type="dxa"/>
            <w:right w:w="108" w:type="dxa"/>
          </w:tblCellMar>
        </w:tblPrEx>
        <w:trPr>
          <w:trHeight w:val="312" w:hRule="atLeast"/>
        </w:trPr>
        <w:tc>
          <w:tcPr>
            <w:tcW w:w="112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20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Cs w:val="21"/>
                <w:highlight w:val="none"/>
              </w:rPr>
            </w:pPr>
          </w:p>
        </w:tc>
        <w:tc>
          <w:tcPr>
            <w:tcW w:w="8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Cs w:val="21"/>
                <w:highlight w:val="none"/>
              </w:rPr>
            </w:pPr>
          </w:p>
        </w:tc>
        <w:tc>
          <w:tcPr>
            <w:tcW w:w="8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Cs w:val="21"/>
                <w:highlight w:val="none"/>
              </w:rPr>
            </w:pPr>
          </w:p>
        </w:tc>
        <w:tc>
          <w:tcPr>
            <w:tcW w:w="8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Cs w:val="21"/>
                <w:highlight w:val="none"/>
              </w:rPr>
            </w:pPr>
          </w:p>
        </w:tc>
        <w:tc>
          <w:tcPr>
            <w:tcW w:w="85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szCs w:val="21"/>
                <w:highlight w:val="none"/>
              </w:rPr>
            </w:pPr>
          </w:p>
        </w:tc>
      </w:tr>
      <w:tr>
        <w:tblPrEx>
          <w:tblCellMar>
            <w:top w:w="0" w:type="dxa"/>
            <w:left w:w="108" w:type="dxa"/>
            <w:bottom w:w="0" w:type="dxa"/>
            <w:right w:w="108" w:type="dxa"/>
          </w:tblCellMar>
        </w:tblPrEx>
        <w:trPr>
          <w:trHeight w:val="867"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室外连廊下</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铁树</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1.2m</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水泥花盆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10</w:t>
            </w:r>
          </w:p>
        </w:tc>
      </w:tr>
      <w:tr>
        <w:tblPrEx>
          <w:tblCellMar>
            <w:top w:w="0" w:type="dxa"/>
            <w:left w:w="108" w:type="dxa"/>
            <w:bottom w:w="0" w:type="dxa"/>
            <w:right w:w="108" w:type="dxa"/>
          </w:tblCellMar>
        </w:tblPrEx>
        <w:trPr>
          <w:trHeight w:val="920"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1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1-5号公寓楼 公共区域内</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天堂鸟或者高杆绿萝</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1.7m</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白色</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r>
      <w:tr>
        <w:tblPrEx>
          <w:tblCellMar>
            <w:top w:w="0" w:type="dxa"/>
            <w:left w:w="108" w:type="dxa"/>
            <w:bottom w:w="0" w:type="dxa"/>
            <w:right w:w="108" w:type="dxa"/>
          </w:tblCellMar>
        </w:tblPrEx>
        <w:trPr>
          <w:trHeight w:val="570"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c>
          <w:tcPr>
            <w:tcW w:w="1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绿萝或者红掌</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0.3</w:t>
            </w: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r>
      <w:tr>
        <w:tblPrEx>
          <w:tblCellMar>
            <w:top w:w="0" w:type="dxa"/>
            <w:left w:w="108" w:type="dxa"/>
            <w:bottom w:w="0" w:type="dxa"/>
            <w:right w:w="108" w:type="dxa"/>
          </w:tblCellMar>
        </w:tblPrEx>
        <w:trPr>
          <w:trHeight w:val="392"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c>
          <w:tcPr>
            <w:tcW w:w="172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活动中心</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水培红掌或万年青</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0.3</w:t>
            </w: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30</w:t>
            </w:r>
          </w:p>
        </w:tc>
      </w:tr>
      <w:tr>
        <w:tblPrEx>
          <w:tblCellMar>
            <w:top w:w="0" w:type="dxa"/>
            <w:left w:w="108" w:type="dxa"/>
            <w:bottom w:w="0" w:type="dxa"/>
            <w:right w:w="108" w:type="dxa"/>
          </w:tblCellMar>
        </w:tblPrEx>
        <w:trPr>
          <w:trHeight w:val="693"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w:t>
            </w:r>
          </w:p>
        </w:tc>
        <w:tc>
          <w:tcPr>
            <w:tcW w:w="172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夏威夷或者绿萝</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1.7m</w:t>
            </w: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30</w:t>
            </w:r>
          </w:p>
        </w:tc>
      </w:tr>
      <w:tr>
        <w:tblPrEx>
          <w:tblCellMar>
            <w:top w:w="0" w:type="dxa"/>
            <w:left w:w="108" w:type="dxa"/>
            <w:bottom w:w="0" w:type="dxa"/>
            <w:right w:w="108" w:type="dxa"/>
          </w:tblCellMar>
        </w:tblPrEx>
        <w:trPr>
          <w:trHeight w:val="417"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行政楼</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绿宝或者发财树</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1.2m</w:t>
            </w: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r>
      <w:tr>
        <w:tblPrEx>
          <w:tblCellMar>
            <w:top w:w="0" w:type="dxa"/>
            <w:left w:w="108" w:type="dxa"/>
            <w:bottom w:w="0" w:type="dxa"/>
            <w:right w:w="108" w:type="dxa"/>
          </w:tblCellMar>
        </w:tblPrEx>
        <w:trPr>
          <w:trHeight w:val="417" w:hRule="atLeast"/>
        </w:trPr>
        <w:tc>
          <w:tcPr>
            <w:tcW w:w="112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7</w:t>
            </w:r>
          </w:p>
        </w:tc>
        <w:tc>
          <w:tcPr>
            <w:tcW w:w="172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食堂（一楼二楼）</w:t>
            </w:r>
          </w:p>
        </w:tc>
        <w:tc>
          <w:tcPr>
            <w:tcW w:w="200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万年青或者红掌</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1.2m</w:t>
            </w:r>
          </w:p>
        </w:tc>
        <w:tc>
          <w:tcPr>
            <w:tcW w:w="854"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盆</w:t>
            </w:r>
          </w:p>
        </w:tc>
        <w:tc>
          <w:tcPr>
            <w:tcW w:w="8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16</w:t>
            </w:r>
          </w:p>
        </w:tc>
      </w:tr>
    </w:tbl>
    <w:p>
      <w:pPr>
        <w:rPr>
          <w:rFonts w:ascii="仿宋" w:hAnsi="仿宋" w:eastAsia="仿宋" w:cs="仿宋"/>
          <w:szCs w:val="21"/>
          <w:highlight w:val="none"/>
        </w:rPr>
      </w:pPr>
    </w:p>
    <w:tbl>
      <w:tblPr>
        <w:tblStyle w:val="6"/>
        <w:tblW w:w="8240" w:type="dxa"/>
        <w:tblInd w:w="93" w:type="dxa"/>
        <w:tblLayout w:type="fixed"/>
        <w:tblCellMar>
          <w:top w:w="0" w:type="dxa"/>
          <w:left w:w="108" w:type="dxa"/>
          <w:bottom w:w="0" w:type="dxa"/>
          <w:right w:w="108" w:type="dxa"/>
        </w:tblCellMar>
      </w:tblPr>
      <w:tblGrid>
        <w:gridCol w:w="1075"/>
        <w:gridCol w:w="1632"/>
        <w:gridCol w:w="1886"/>
        <w:gridCol w:w="1175"/>
        <w:gridCol w:w="820"/>
        <w:gridCol w:w="827"/>
        <w:gridCol w:w="825"/>
      </w:tblGrid>
      <w:tr>
        <w:tblPrEx>
          <w:tblCellMar>
            <w:top w:w="0" w:type="dxa"/>
            <w:left w:w="108" w:type="dxa"/>
            <w:bottom w:w="0" w:type="dxa"/>
            <w:right w:w="108" w:type="dxa"/>
          </w:tblCellMar>
        </w:tblPrEx>
        <w:trPr>
          <w:trHeight w:val="644" w:hRule="atLeast"/>
        </w:trPr>
        <w:tc>
          <w:tcPr>
            <w:tcW w:w="8240" w:type="dxa"/>
            <w:gridSpan w:val="7"/>
            <w:tcBorders>
              <w:top w:val="single" w:color="auto" w:sz="4" w:space="0"/>
              <w:left w:val="single" w:color="auto" w:sz="4" w:space="0"/>
              <w:bottom w:val="single" w:color="auto" w:sz="4" w:space="0"/>
              <w:right w:val="single" w:color="auto" w:sz="4" w:space="0"/>
            </w:tcBorders>
            <w:vAlign w:val="center"/>
          </w:tcPr>
          <w:p>
            <w:pPr>
              <w:widowControl/>
              <w:ind w:firstLine="2741" w:firstLineChars="1300"/>
              <w:jc w:val="left"/>
              <w:textAlignment w:val="center"/>
              <w:rPr>
                <w:rFonts w:ascii="仿宋" w:hAnsi="仿宋" w:eastAsia="仿宋" w:cs="仿宋"/>
                <w:b/>
                <w:bCs/>
                <w:szCs w:val="21"/>
                <w:highlight w:val="none"/>
              </w:rPr>
            </w:pPr>
            <w:r>
              <w:rPr>
                <w:rFonts w:hint="eastAsia" w:ascii="仿宋" w:hAnsi="仿宋" w:eastAsia="仿宋" w:cs="仿宋"/>
                <w:b/>
                <w:bCs/>
                <w:kern w:val="0"/>
                <w:szCs w:val="21"/>
                <w:highlight w:val="none"/>
                <w:lang w:bidi="ar"/>
              </w:rPr>
              <w:t>节假日花卉植物摆放</w:t>
            </w:r>
          </w:p>
        </w:tc>
      </w:tr>
      <w:tr>
        <w:tblPrEx>
          <w:tblCellMar>
            <w:top w:w="0" w:type="dxa"/>
            <w:left w:w="108" w:type="dxa"/>
            <w:bottom w:w="0" w:type="dxa"/>
            <w:right w:w="108" w:type="dxa"/>
          </w:tblCellMar>
        </w:tblPrEx>
        <w:trPr>
          <w:trHeight w:val="426" w:hRule="atLeast"/>
        </w:trPr>
        <w:tc>
          <w:tcPr>
            <w:tcW w:w="1075" w:type="dxa"/>
            <w:tcBorders>
              <w:top w:val="single" w:color="auto"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632" w:type="dxa"/>
            <w:tcBorders>
              <w:top w:val="single" w:color="auto"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位置</w:t>
            </w:r>
          </w:p>
        </w:tc>
        <w:tc>
          <w:tcPr>
            <w:tcW w:w="188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植物名称</w:t>
            </w:r>
          </w:p>
        </w:tc>
        <w:tc>
          <w:tcPr>
            <w:tcW w:w="117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规格</w:t>
            </w:r>
          </w:p>
        </w:tc>
        <w:tc>
          <w:tcPr>
            <w:tcW w:w="820"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单位</w:t>
            </w:r>
          </w:p>
        </w:tc>
        <w:tc>
          <w:tcPr>
            <w:tcW w:w="827"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w:t>
            </w:r>
          </w:p>
        </w:tc>
        <w:tc>
          <w:tcPr>
            <w:tcW w:w="825"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摆放天数</w:t>
            </w:r>
          </w:p>
        </w:tc>
      </w:tr>
      <w:tr>
        <w:tblPrEx>
          <w:tblCellMar>
            <w:top w:w="0" w:type="dxa"/>
            <w:left w:w="108" w:type="dxa"/>
            <w:bottom w:w="0" w:type="dxa"/>
            <w:right w:w="108" w:type="dxa"/>
          </w:tblCellMar>
        </w:tblPrEx>
        <w:trPr>
          <w:trHeight w:val="1030"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632" w:type="dxa"/>
            <w:tcBorders>
              <w:top w:val="nil"/>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活动中心</w:t>
            </w:r>
          </w:p>
        </w:tc>
        <w:tc>
          <w:tcPr>
            <w:tcW w:w="188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开花植物及四季草花</w:t>
            </w:r>
          </w:p>
        </w:tc>
        <w:tc>
          <w:tcPr>
            <w:tcW w:w="117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120-180cm</w:t>
            </w:r>
          </w:p>
        </w:tc>
        <w:tc>
          <w:tcPr>
            <w:tcW w:w="82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2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c>
          <w:tcPr>
            <w:tcW w:w="82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60</w:t>
            </w:r>
          </w:p>
        </w:tc>
      </w:tr>
      <w:tr>
        <w:tblPrEx>
          <w:tblCellMar>
            <w:top w:w="0" w:type="dxa"/>
            <w:left w:w="108" w:type="dxa"/>
            <w:bottom w:w="0" w:type="dxa"/>
            <w:right w:w="108" w:type="dxa"/>
          </w:tblCellMar>
        </w:tblPrEx>
        <w:trPr>
          <w:trHeight w:val="735" w:hRule="atLeast"/>
        </w:trPr>
        <w:tc>
          <w:tcPr>
            <w:tcW w:w="10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1632" w:type="dxa"/>
            <w:tcBorders>
              <w:top w:val="nil"/>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连廊入口出</w:t>
            </w:r>
          </w:p>
        </w:tc>
        <w:tc>
          <w:tcPr>
            <w:tcW w:w="1886"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四季草花</w:t>
            </w:r>
          </w:p>
        </w:tc>
        <w:tc>
          <w:tcPr>
            <w:tcW w:w="1175"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120-180cm</w:t>
            </w:r>
          </w:p>
        </w:tc>
        <w:tc>
          <w:tcPr>
            <w:tcW w:w="820"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827"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100</w:t>
            </w:r>
          </w:p>
        </w:tc>
        <w:tc>
          <w:tcPr>
            <w:tcW w:w="825" w:type="dxa"/>
            <w:tcBorders>
              <w:top w:val="nil"/>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60</w:t>
            </w:r>
          </w:p>
        </w:tc>
      </w:tr>
    </w:tbl>
    <w:p>
      <w:pPr>
        <w:rPr>
          <w:rFonts w:ascii="仿宋" w:hAnsi="仿宋" w:eastAsia="仿宋" w:cs="仿宋"/>
          <w:szCs w:val="21"/>
          <w:highlight w:val="none"/>
        </w:rPr>
      </w:pP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②户外花箱制作与养护</w:t>
      </w:r>
    </w:p>
    <w:p>
      <w:pPr>
        <w:rPr>
          <w:rFonts w:ascii="仿宋" w:hAnsi="仿宋" w:eastAsia="仿宋" w:cs="仿宋"/>
          <w:szCs w:val="21"/>
          <w:highlight w:val="none"/>
        </w:rPr>
      </w:pPr>
      <w:r>
        <w:rPr>
          <w:rFonts w:hint="eastAsia" w:ascii="仿宋" w:hAnsi="仿宋" w:eastAsia="仿宋" w:cs="仿宋"/>
          <w:szCs w:val="21"/>
          <w:highlight w:val="none"/>
        </w:rPr>
        <w:t xml:space="preserve">   为提高众仁老人乐园绿化美观性，2025年需由供应商制作一批花箱，并做好全年花箱内草花植物的日常养护。</w:t>
      </w:r>
    </w:p>
    <w:tbl>
      <w:tblPr>
        <w:tblStyle w:val="6"/>
        <w:tblW w:w="9135" w:type="dxa"/>
        <w:tblInd w:w="0" w:type="dxa"/>
        <w:tblLayout w:type="fixed"/>
        <w:tblCellMar>
          <w:top w:w="0" w:type="dxa"/>
          <w:left w:w="108" w:type="dxa"/>
          <w:bottom w:w="0" w:type="dxa"/>
          <w:right w:w="108" w:type="dxa"/>
        </w:tblCellMar>
      </w:tblPr>
      <w:tblGrid>
        <w:gridCol w:w="1567"/>
        <w:gridCol w:w="2403"/>
        <w:gridCol w:w="2784"/>
        <w:gridCol w:w="1188"/>
        <w:gridCol w:w="1193"/>
      </w:tblGrid>
      <w:tr>
        <w:tblPrEx>
          <w:tblCellMar>
            <w:top w:w="0" w:type="dxa"/>
            <w:left w:w="108" w:type="dxa"/>
            <w:bottom w:w="0" w:type="dxa"/>
            <w:right w:w="108" w:type="dxa"/>
          </w:tblCellMar>
        </w:tblPrEx>
        <w:trPr>
          <w:trHeight w:val="760" w:hRule="atLeast"/>
        </w:trPr>
        <w:tc>
          <w:tcPr>
            <w:tcW w:w="9135" w:type="dxa"/>
            <w:gridSpan w:val="5"/>
            <w:tcBorders>
              <w:top w:val="nil"/>
              <w:left w:val="nil"/>
              <w:bottom w:val="nil"/>
              <w:right w:val="nil"/>
            </w:tcBorders>
            <w:vAlign w:val="center"/>
          </w:tcPr>
          <w:p>
            <w:pPr>
              <w:widowControl/>
              <w:ind w:firstLine="3162" w:firstLineChars="1500"/>
              <w:jc w:val="left"/>
              <w:textAlignment w:val="center"/>
              <w:rPr>
                <w:rFonts w:ascii="仿宋" w:hAnsi="仿宋" w:eastAsia="仿宋" w:cs="仿宋"/>
                <w:b/>
                <w:bCs/>
                <w:szCs w:val="21"/>
                <w:highlight w:val="none"/>
              </w:rPr>
            </w:pPr>
            <w:r>
              <w:rPr>
                <w:rFonts w:hint="eastAsia" w:ascii="仿宋" w:hAnsi="仿宋" w:eastAsia="仿宋" w:cs="仿宋"/>
                <w:b/>
                <w:bCs/>
                <w:szCs w:val="21"/>
                <w:highlight w:val="none"/>
              </w:rPr>
              <w:t>增设铝合金花箱</w:t>
            </w:r>
          </w:p>
        </w:tc>
      </w:tr>
      <w:tr>
        <w:tblPrEx>
          <w:tblCellMar>
            <w:top w:w="0" w:type="dxa"/>
            <w:left w:w="108" w:type="dxa"/>
            <w:bottom w:w="0" w:type="dxa"/>
            <w:right w:w="108" w:type="dxa"/>
          </w:tblCellMar>
        </w:tblPrEx>
        <w:trPr>
          <w:trHeight w:val="290" w:hRule="atLeast"/>
        </w:trPr>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序号</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名称</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规格</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单位</w:t>
            </w:r>
          </w:p>
        </w:tc>
      </w:tr>
      <w:tr>
        <w:tblPrEx>
          <w:tblCellMar>
            <w:top w:w="0" w:type="dxa"/>
            <w:left w:w="108" w:type="dxa"/>
            <w:bottom w:w="0" w:type="dxa"/>
            <w:right w:w="108" w:type="dxa"/>
          </w:tblCellMar>
        </w:tblPrEx>
        <w:trPr>
          <w:trHeight w:val="1160" w:hRule="atLeast"/>
        </w:trPr>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铝合金花箱</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材质：铝合金  100*100*80   质保3年</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8</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个</w:t>
            </w:r>
          </w:p>
        </w:tc>
      </w:tr>
      <w:tr>
        <w:tblPrEx>
          <w:tblCellMar>
            <w:top w:w="0" w:type="dxa"/>
            <w:left w:w="108" w:type="dxa"/>
            <w:bottom w:w="0" w:type="dxa"/>
            <w:right w:w="108" w:type="dxa"/>
          </w:tblCellMar>
        </w:tblPrEx>
        <w:trPr>
          <w:trHeight w:val="2800" w:hRule="atLeast"/>
        </w:trPr>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ascii="仿宋" w:hAnsi="仿宋" w:eastAsia="仿宋" w:cs="仿宋"/>
                <w:kern w:val="0"/>
                <w:szCs w:val="21"/>
                <w:highlight w:val="none"/>
                <w:lang w:bidi="ar"/>
              </w:rPr>
              <w:t>2</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四季草花</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秋冬季节：海棠和三色堇  春夏季节：牵牛花和太阳花  草花规格（盆120cm）每个花箱种植60盆/平方米</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32</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r>
      <w:tr>
        <w:tblPrEx>
          <w:tblCellMar>
            <w:top w:w="0" w:type="dxa"/>
            <w:left w:w="108" w:type="dxa"/>
            <w:bottom w:w="0" w:type="dxa"/>
            <w:right w:w="108" w:type="dxa"/>
          </w:tblCellMar>
        </w:tblPrEx>
        <w:trPr>
          <w:trHeight w:val="1120" w:hRule="atLeast"/>
        </w:trPr>
        <w:tc>
          <w:tcPr>
            <w:tcW w:w="15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ascii="仿宋" w:hAnsi="仿宋" w:eastAsia="仿宋" w:cs="仿宋"/>
                <w:kern w:val="0"/>
                <w:szCs w:val="21"/>
                <w:highlight w:val="none"/>
                <w:lang w:bidi="ar"/>
              </w:rPr>
              <w:t>3</w:t>
            </w:r>
          </w:p>
        </w:tc>
        <w:tc>
          <w:tcPr>
            <w:tcW w:w="24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营养土</w:t>
            </w:r>
          </w:p>
        </w:tc>
        <w:tc>
          <w:tcPr>
            <w:tcW w:w="27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平均每个花箱放20包营养土和平常种植土混合</w:t>
            </w:r>
          </w:p>
        </w:tc>
        <w:tc>
          <w:tcPr>
            <w:tcW w:w="11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160</w:t>
            </w:r>
          </w:p>
        </w:tc>
        <w:tc>
          <w:tcPr>
            <w:tcW w:w="119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包</w:t>
            </w:r>
          </w:p>
        </w:tc>
      </w:tr>
    </w:tbl>
    <w:p>
      <w:pPr>
        <w:rPr>
          <w:rFonts w:ascii="仿宋" w:hAnsi="仿宋" w:eastAsia="仿宋" w:cs="仿宋"/>
          <w:szCs w:val="21"/>
          <w:highlight w:val="none"/>
        </w:rPr>
      </w:pP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③河道维护：</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由于众仁老人乐园有一条内河，需要供应商做好河道水体维护，不断推进乐园水体景观效果，包括：清除落叶、垃圾等漂浮物；根据河道的环境特点栽培适宜的水生植物，并做好水生植物的养护、收割；清除河道内杂草；水体内动植物维护以及其他需配合事宜等。承包期限内，由采购人提供供应商水体维护所需的器具及小船。</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对于河道里的观赏鱼，供应商应做好日常喂养（由供应商提供鱼粮），并根据实际需求每年投放一次鱼苗；对于院内大白鹅，供应商应做好日常喂养（由院方提供饲料），并确保大白鹅活体数量在6只，如低于6只应由供应商补齐至6只。</w:t>
      </w:r>
    </w:p>
    <w:tbl>
      <w:tblPr>
        <w:tblStyle w:val="6"/>
        <w:tblpPr w:leftFromText="180" w:rightFromText="180" w:vertAnchor="text" w:horzAnchor="page" w:tblpX="2625" w:tblpY="229"/>
        <w:tblOverlap w:val="never"/>
        <w:tblW w:w="7245" w:type="dxa"/>
        <w:tblInd w:w="0" w:type="dxa"/>
        <w:tblLayout w:type="autofit"/>
        <w:tblCellMar>
          <w:top w:w="0" w:type="dxa"/>
          <w:left w:w="108" w:type="dxa"/>
          <w:bottom w:w="0" w:type="dxa"/>
          <w:right w:w="108" w:type="dxa"/>
        </w:tblCellMar>
      </w:tblPr>
      <w:tblGrid>
        <w:gridCol w:w="1080"/>
        <w:gridCol w:w="1620"/>
        <w:gridCol w:w="1470"/>
        <w:gridCol w:w="3075"/>
      </w:tblGrid>
      <w:tr>
        <w:tblPrEx>
          <w:tblCellMar>
            <w:top w:w="0" w:type="dxa"/>
            <w:left w:w="108" w:type="dxa"/>
            <w:bottom w:w="0" w:type="dxa"/>
            <w:right w:w="108" w:type="dxa"/>
          </w:tblCellMar>
        </w:tblPrEx>
        <w:trPr>
          <w:trHeight w:val="5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项目名称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工程量（米）</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备注</w:t>
            </w: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河道保洁</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555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河道水生植物</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555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57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除浮萍药物</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555</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防止有害的水生植物的蔓延</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8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鱼苗</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555</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根据实际需求每年投放一次鱼苗</w:t>
            </w:r>
          </w:p>
        </w:tc>
      </w:tr>
      <w:tr>
        <w:tblPrEx>
          <w:tblCellMar>
            <w:top w:w="0" w:type="dxa"/>
            <w:left w:w="108" w:type="dxa"/>
            <w:bottom w:w="0" w:type="dxa"/>
            <w:right w:w="108" w:type="dxa"/>
          </w:tblCellMar>
        </w:tblPrEx>
        <w:trPr>
          <w:trHeight w:val="85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饲养鱼</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555</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包含平时喂养的人工费用及鱼粮费用</w:t>
            </w:r>
          </w:p>
        </w:tc>
      </w:tr>
      <w:tr>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112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饲养白鹅（包含补充鹅的费用）</w:t>
            </w:r>
          </w:p>
        </w:tc>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6（只）</w:t>
            </w:r>
          </w:p>
        </w:tc>
        <w:tc>
          <w:tcPr>
            <w:tcW w:w="30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包含饲养的人工费用及购买 鹅的费用（确保白鹅6只）</w:t>
            </w: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r>
      <w:tr>
        <w:tblPrEx>
          <w:tblCellMar>
            <w:top w:w="0" w:type="dxa"/>
            <w:left w:w="108" w:type="dxa"/>
            <w:bottom w:w="0" w:type="dxa"/>
            <w:right w:w="108" w:type="dxa"/>
          </w:tblCellMar>
        </w:tblPrEx>
        <w:trPr>
          <w:trHeight w:val="31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14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c>
          <w:tcPr>
            <w:tcW w:w="30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sz w:val="24"/>
                <w:highlight w:val="none"/>
              </w:rPr>
            </w:pPr>
          </w:p>
        </w:tc>
      </w:tr>
    </w:tbl>
    <w:p>
      <w:pPr>
        <w:ind w:firstLine="420" w:firstLineChars="200"/>
        <w:rPr>
          <w:rFonts w:ascii="仿宋" w:hAnsi="仿宋" w:eastAsia="仿宋" w:cs="仿宋"/>
          <w:szCs w:val="21"/>
          <w:highlight w:val="none"/>
        </w:rPr>
      </w:pPr>
    </w:p>
    <w:p>
      <w:pPr>
        <w:ind w:firstLine="420" w:firstLineChars="200"/>
        <w:rPr>
          <w:rFonts w:ascii="仿宋" w:hAnsi="仿宋" w:eastAsia="仿宋" w:cs="仿宋"/>
          <w:szCs w:val="21"/>
          <w:highlight w:val="none"/>
        </w:rPr>
      </w:pPr>
    </w:p>
    <w:p>
      <w:pPr>
        <w:rPr>
          <w:rFonts w:ascii="仿宋" w:hAnsi="仿宋" w:eastAsia="仿宋" w:cs="仿宋"/>
          <w:szCs w:val="21"/>
          <w:highlight w:val="none"/>
        </w:rPr>
      </w:pPr>
      <w:r>
        <w:rPr>
          <w:rFonts w:hint="eastAsia" w:ascii="仿宋" w:hAnsi="仿宋" w:eastAsia="仿宋" w:cs="仿宋"/>
          <w:szCs w:val="21"/>
          <w:highlight w:val="none"/>
        </w:rPr>
        <w:t xml:space="preserve">   </w:t>
      </w: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④绿化补种</w:t>
      </w:r>
    </w:p>
    <w:p>
      <w:pPr>
        <w:ind w:left="3150" w:leftChars="200" w:hanging="2730" w:hangingChars="1300"/>
        <w:rPr>
          <w:rFonts w:ascii="仿宋" w:hAnsi="仿宋" w:eastAsia="仿宋" w:cs="仿宋"/>
          <w:szCs w:val="21"/>
          <w:highlight w:val="none"/>
        </w:rPr>
      </w:pPr>
      <w:r>
        <w:rPr>
          <w:rFonts w:hint="eastAsia" w:ascii="仿宋" w:hAnsi="仿宋" w:eastAsia="仿宋" w:cs="仿宋"/>
          <w:szCs w:val="21"/>
          <w:highlight w:val="none"/>
        </w:rPr>
        <w:t>为确保众仁老人乐园绿化美观，2025年需对乐园内部分老化或死亡绿化植物进行补种。</w:t>
      </w:r>
      <w:r>
        <w:rPr>
          <w:rFonts w:hint="eastAsia" w:ascii="仿宋" w:hAnsi="仿宋" w:eastAsia="仿宋" w:cs="仿宋"/>
          <w:b/>
          <w:szCs w:val="21"/>
          <w:highlight w:val="none"/>
        </w:rPr>
        <w:t>绿化补种安排</w:t>
      </w:r>
    </w:p>
    <w:tbl>
      <w:tblPr>
        <w:tblStyle w:val="7"/>
        <w:tblW w:w="89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673"/>
        <w:gridCol w:w="2733"/>
        <w:gridCol w:w="1842"/>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73" w:type="dxa"/>
          </w:tcPr>
          <w:p>
            <w:pPr>
              <w:rPr>
                <w:rFonts w:ascii="仿宋" w:hAnsi="仿宋" w:eastAsia="仿宋" w:cs="仿宋"/>
                <w:szCs w:val="21"/>
                <w:highlight w:val="none"/>
              </w:rPr>
            </w:pPr>
            <w:r>
              <w:rPr>
                <w:rFonts w:hint="eastAsia" w:ascii="仿宋" w:hAnsi="仿宋" w:eastAsia="仿宋" w:cs="仿宋"/>
                <w:szCs w:val="21"/>
                <w:highlight w:val="none"/>
              </w:rPr>
              <w:t>序号</w:t>
            </w:r>
          </w:p>
        </w:tc>
        <w:tc>
          <w:tcPr>
            <w:tcW w:w="1673" w:type="dxa"/>
          </w:tcPr>
          <w:p>
            <w:pPr>
              <w:rPr>
                <w:rFonts w:ascii="仿宋" w:hAnsi="仿宋" w:eastAsia="仿宋" w:cs="仿宋"/>
                <w:szCs w:val="21"/>
                <w:highlight w:val="none"/>
              </w:rPr>
            </w:pPr>
            <w:r>
              <w:rPr>
                <w:rFonts w:hint="eastAsia" w:ascii="仿宋" w:hAnsi="仿宋" w:eastAsia="仿宋" w:cs="仿宋"/>
                <w:szCs w:val="21"/>
                <w:highlight w:val="none"/>
              </w:rPr>
              <w:t>补种位置</w:t>
            </w:r>
          </w:p>
        </w:tc>
        <w:tc>
          <w:tcPr>
            <w:tcW w:w="2733" w:type="dxa"/>
          </w:tcPr>
          <w:p>
            <w:pPr>
              <w:rPr>
                <w:rFonts w:ascii="仿宋" w:hAnsi="仿宋" w:eastAsia="仿宋" w:cs="仿宋"/>
                <w:szCs w:val="21"/>
                <w:highlight w:val="none"/>
              </w:rPr>
            </w:pPr>
            <w:r>
              <w:rPr>
                <w:rFonts w:hint="eastAsia" w:ascii="仿宋" w:hAnsi="仿宋" w:eastAsia="仿宋" w:cs="仿宋"/>
                <w:szCs w:val="21"/>
                <w:highlight w:val="none"/>
              </w:rPr>
              <w:t>补种大约面积（平方米）</w:t>
            </w:r>
          </w:p>
        </w:tc>
        <w:tc>
          <w:tcPr>
            <w:tcW w:w="1842" w:type="dxa"/>
          </w:tcPr>
          <w:p>
            <w:pPr>
              <w:rPr>
                <w:rFonts w:ascii="仿宋" w:hAnsi="仿宋" w:eastAsia="仿宋" w:cs="仿宋"/>
                <w:szCs w:val="21"/>
                <w:highlight w:val="none"/>
              </w:rPr>
            </w:pPr>
            <w:r>
              <w:rPr>
                <w:rFonts w:hint="eastAsia" w:ascii="仿宋" w:hAnsi="仿宋" w:eastAsia="仿宋" w:cs="仿宋"/>
                <w:szCs w:val="21"/>
                <w:highlight w:val="none"/>
              </w:rPr>
              <w:t>补种原因</w:t>
            </w:r>
          </w:p>
        </w:tc>
        <w:tc>
          <w:tcPr>
            <w:tcW w:w="1908" w:type="dxa"/>
          </w:tcPr>
          <w:p>
            <w:pPr>
              <w:rPr>
                <w:rFonts w:ascii="仿宋" w:hAnsi="仿宋" w:eastAsia="仿宋" w:cs="仿宋"/>
                <w:szCs w:val="21"/>
                <w:highlight w:val="none"/>
              </w:rPr>
            </w:pPr>
            <w:r>
              <w:rPr>
                <w:rFonts w:hint="eastAsia" w:ascii="仿宋" w:hAnsi="仿宋" w:eastAsia="仿宋" w:cs="仿宋"/>
                <w:szCs w:val="21"/>
                <w:highlight w:val="none"/>
              </w:rPr>
              <w:t>补种植物名称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pPr>
              <w:rPr>
                <w:rFonts w:ascii="仿宋" w:hAnsi="仿宋" w:eastAsia="仿宋" w:cs="仿宋"/>
                <w:szCs w:val="21"/>
                <w:highlight w:val="none"/>
              </w:rPr>
            </w:pPr>
            <w:r>
              <w:rPr>
                <w:rFonts w:hint="eastAsia" w:ascii="仿宋" w:hAnsi="仿宋" w:eastAsia="仿宋" w:cs="仿宋"/>
                <w:szCs w:val="21"/>
                <w:highlight w:val="none"/>
              </w:rPr>
              <w:t>1</w:t>
            </w:r>
          </w:p>
        </w:tc>
        <w:tc>
          <w:tcPr>
            <w:tcW w:w="1673" w:type="dxa"/>
          </w:tcPr>
          <w:p>
            <w:pPr>
              <w:rPr>
                <w:rFonts w:ascii="仿宋" w:hAnsi="仿宋" w:eastAsia="仿宋" w:cs="仿宋"/>
                <w:szCs w:val="21"/>
                <w:highlight w:val="none"/>
              </w:rPr>
            </w:pPr>
            <w:r>
              <w:rPr>
                <w:rFonts w:hint="eastAsia" w:ascii="仿宋" w:hAnsi="仿宋" w:eastAsia="仿宋" w:cs="仿宋"/>
                <w:szCs w:val="21"/>
                <w:highlight w:val="none"/>
              </w:rPr>
              <w:t>六角亭附近</w:t>
            </w:r>
          </w:p>
        </w:tc>
        <w:tc>
          <w:tcPr>
            <w:tcW w:w="2733" w:type="dxa"/>
          </w:tcPr>
          <w:p>
            <w:pPr>
              <w:rPr>
                <w:rFonts w:ascii="仿宋" w:hAnsi="仿宋" w:eastAsia="仿宋" w:cs="仿宋"/>
                <w:szCs w:val="21"/>
                <w:highlight w:val="none"/>
              </w:rPr>
            </w:pPr>
            <w:r>
              <w:rPr>
                <w:rFonts w:hint="eastAsia" w:ascii="仿宋" w:hAnsi="仿宋" w:eastAsia="仿宋" w:cs="仿宋"/>
                <w:szCs w:val="21"/>
                <w:highlight w:val="none"/>
              </w:rPr>
              <w:t>150</w:t>
            </w:r>
          </w:p>
        </w:tc>
        <w:tc>
          <w:tcPr>
            <w:tcW w:w="1842" w:type="dxa"/>
          </w:tcPr>
          <w:p>
            <w:pPr>
              <w:rPr>
                <w:rFonts w:ascii="仿宋" w:hAnsi="仿宋" w:eastAsia="仿宋" w:cs="仿宋"/>
                <w:szCs w:val="21"/>
                <w:highlight w:val="none"/>
              </w:rPr>
            </w:pPr>
            <w:r>
              <w:rPr>
                <w:rFonts w:hint="eastAsia" w:ascii="仿宋" w:hAnsi="仿宋" w:eastAsia="仿宋" w:cs="仿宋"/>
                <w:szCs w:val="21"/>
                <w:highlight w:val="none"/>
              </w:rPr>
              <w:t>原植物凌乱不美观</w:t>
            </w:r>
          </w:p>
        </w:tc>
        <w:tc>
          <w:tcPr>
            <w:tcW w:w="1908" w:type="dxa"/>
            <w:vMerge w:val="restart"/>
            <w:vAlign w:val="center"/>
          </w:tcPr>
          <w:p>
            <w:pPr>
              <w:rPr>
                <w:rFonts w:ascii="仿宋" w:hAnsi="仿宋" w:eastAsia="仿宋" w:cs="仿宋"/>
                <w:szCs w:val="21"/>
                <w:highlight w:val="none"/>
              </w:rPr>
            </w:pPr>
            <w:r>
              <w:rPr>
                <w:rFonts w:hint="eastAsia" w:ascii="仿宋" w:hAnsi="仿宋" w:eastAsia="仿宋" w:cs="仿宋"/>
                <w:szCs w:val="21"/>
                <w:highlight w:val="none"/>
              </w:rPr>
              <w:t>根据补种点位情况而定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pPr>
              <w:rPr>
                <w:rFonts w:ascii="仿宋" w:hAnsi="仿宋" w:eastAsia="仿宋" w:cs="仿宋"/>
                <w:szCs w:val="21"/>
                <w:highlight w:val="none"/>
              </w:rPr>
            </w:pPr>
            <w:r>
              <w:rPr>
                <w:rFonts w:hint="eastAsia" w:ascii="仿宋" w:hAnsi="仿宋" w:eastAsia="仿宋" w:cs="仿宋"/>
                <w:szCs w:val="21"/>
                <w:highlight w:val="none"/>
              </w:rPr>
              <w:t>2</w:t>
            </w:r>
          </w:p>
        </w:tc>
        <w:tc>
          <w:tcPr>
            <w:tcW w:w="1673" w:type="dxa"/>
          </w:tcPr>
          <w:p>
            <w:pPr>
              <w:rPr>
                <w:rFonts w:ascii="仿宋" w:hAnsi="仿宋" w:eastAsia="仿宋" w:cs="仿宋"/>
                <w:szCs w:val="21"/>
                <w:highlight w:val="none"/>
              </w:rPr>
            </w:pPr>
            <w:r>
              <w:rPr>
                <w:rFonts w:hint="eastAsia" w:ascii="仿宋" w:hAnsi="仿宋" w:eastAsia="仿宋" w:cs="仿宋"/>
                <w:szCs w:val="21"/>
                <w:highlight w:val="none"/>
              </w:rPr>
              <w:t>园区东侧</w:t>
            </w:r>
          </w:p>
        </w:tc>
        <w:tc>
          <w:tcPr>
            <w:tcW w:w="2733" w:type="dxa"/>
          </w:tcPr>
          <w:p>
            <w:pPr>
              <w:rPr>
                <w:rFonts w:ascii="仿宋" w:hAnsi="仿宋" w:eastAsia="仿宋" w:cs="仿宋"/>
                <w:szCs w:val="21"/>
                <w:highlight w:val="none"/>
              </w:rPr>
            </w:pPr>
            <w:r>
              <w:rPr>
                <w:rFonts w:hint="eastAsia" w:ascii="仿宋" w:hAnsi="仿宋" w:eastAsia="仿宋" w:cs="仿宋"/>
                <w:szCs w:val="21"/>
                <w:highlight w:val="none"/>
              </w:rPr>
              <w:t>250</w:t>
            </w:r>
          </w:p>
        </w:tc>
        <w:tc>
          <w:tcPr>
            <w:tcW w:w="1842" w:type="dxa"/>
          </w:tcPr>
          <w:p>
            <w:pPr>
              <w:rPr>
                <w:rFonts w:ascii="仿宋" w:hAnsi="仿宋" w:eastAsia="仿宋" w:cs="仿宋"/>
                <w:szCs w:val="21"/>
                <w:highlight w:val="none"/>
              </w:rPr>
            </w:pPr>
            <w:r>
              <w:rPr>
                <w:rFonts w:hint="eastAsia" w:ascii="仿宋" w:hAnsi="仿宋" w:eastAsia="仿宋" w:cs="仿宋"/>
                <w:szCs w:val="21"/>
                <w:highlight w:val="none"/>
              </w:rPr>
              <w:t>植物缺少光照退化</w:t>
            </w:r>
          </w:p>
        </w:tc>
        <w:tc>
          <w:tcPr>
            <w:tcW w:w="1908" w:type="dxa"/>
            <w:vMerge w:val="continue"/>
          </w:tcPr>
          <w:p>
            <w:pPr>
              <w:rPr>
                <w:rFonts w:ascii="仿宋" w:hAnsi="仿宋" w:eastAsia="仿宋" w:cs="仿宋"/>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929" w:type="dxa"/>
            <w:gridSpan w:val="5"/>
          </w:tcPr>
          <w:p>
            <w:pPr>
              <w:rPr>
                <w:rFonts w:ascii="仿宋" w:hAnsi="仿宋" w:eastAsia="仿宋" w:cs="仿宋"/>
                <w:szCs w:val="21"/>
                <w:highlight w:val="none"/>
              </w:rPr>
            </w:pPr>
            <w:r>
              <w:rPr>
                <w:rFonts w:hint="eastAsia" w:ascii="仿宋" w:hAnsi="仿宋" w:eastAsia="仿宋" w:cs="仿宋"/>
                <w:szCs w:val="21"/>
                <w:highlight w:val="none"/>
              </w:rPr>
              <w:t>备注：该绿化补种只是计划方案，实际补种位置、植物品类、面积等以采购人、供应商共同洽谈为准。</w:t>
            </w:r>
          </w:p>
        </w:tc>
      </w:tr>
    </w:tbl>
    <w:p>
      <w:pPr>
        <w:rPr>
          <w:rFonts w:ascii="仿宋" w:hAnsi="仿宋" w:eastAsia="仿宋" w:cs="仿宋"/>
          <w:szCs w:val="21"/>
          <w:highlight w:val="none"/>
        </w:rPr>
      </w:pPr>
    </w:p>
    <w:p>
      <w:pPr>
        <w:ind w:firstLine="210" w:firstLineChars="100"/>
        <w:rPr>
          <w:rFonts w:ascii="仿宋" w:hAnsi="仿宋" w:eastAsia="仿宋" w:cs="仿宋"/>
          <w:szCs w:val="21"/>
          <w:highlight w:val="none"/>
        </w:rPr>
      </w:pPr>
      <w:r>
        <w:rPr>
          <w:rFonts w:hint="eastAsia" w:ascii="仿宋" w:hAnsi="仿宋" w:eastAsia="仿宋" w:cs="仿宋"/>
          <w:szCs w:val="21"/>
          <w:highlight w:val="none"/>
        </w:rPr>
        <w:t>⑤树木修剪</w:t>
      </w:r>
    </w:p>
    <w:p>
      <w:pPr>
        <w:ind w:firstLine="210" w:firstLineChars="100"/>
        <w:rPr>
          <w:rFonts w:ascii="仿宋" w:hAnsi="仿宋" w:eastAsia="仿宋" w:cs="仿宋"/>
          <w:szCs w:val="21"/>
          <w:highlight w:val="none"/>
        </w:rPr>
      </w:pPr>
      <w:r>
        <w:rPr>
          <w:rFonts w:hint="eastAsia" w:ascii="仿宋" w:hAnsi="仿宋" w:eastAsia="仿宋" w:cs="仿宋"/>
          <w:szCs w:val="21"/>
          <w:highlight w:val="none"/>
        </w:rPr>
        <w:t>由于大乔木长期未进行修剪，2025年需对乐园内部分乔木进行修剪。</w:t>
      </w:r>
    </w:p>
    <w:tbl>
      <w:tblPr>
        <w:tblStyle w:val="6"/>
        <w:tblW w:w="8403" w:type="dxa"/>
        <w:tblInd w:w="93" w:type="dxa"/>
        <w:tblLayout w:type="fixed"/>
        <w:tblCellMar>
          <w:top w:w="0" w:type="dxa"/>
          <w:left w:w="108" w:type="dxa"/>
          <w:bottom w:w="0" w:type="dxa"/>
          <w:right w:w="108" w:type="dxa"/>
        </w:tblCellMar>
      </w:tblPr>
      <w:tblGrid>
        <w:gridCol w:w="1080"/>
        <w:gridCol w:w="2175"/>
        <w:gridCol w:w="1080"/>
        <w:gridCol w:w="686"/>
        <w:gridCol w:w="1596"/>
        <w:gridCol w:w="1786"/>
      </w:tblGrid>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序号</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名称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数量</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单位</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ind w:firstLine="398"/>
              <w:jc w:val="left"/>
              <w:textAlignment w:val="center"/>
              <w:rPr>
                <w:rFonts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规格胸径</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ind w:firstLine="398"/>
              <w:jc w:val="left"/>
              <w:textAlignment w:val="center"/>
              <w:rPr>
                <w:rFonts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备注</w:t>
            </w:r>
          </w:p>
        </w:tc>
      </w:tr>
      <w:tr>
        <w:tblPrEx>
          <w:tblCellMar>
            <w:top w:w="0" w:type="dxa"/>
            <w:left w:w="108" w:type="dxa"/>
            <w:bottom w:w="0" w:type="dxa"/>
            <w:right w:w="108" w:type="dxa"/>
          </w:tblCellMar>
        </w:tblPrEx>
        <w:trPr>
          <w:trHeight w:val="72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1</w:t>
            </w:r>
          </w:p>
        </w:tc>
        <w:tc>
          <w:tcPr>
            <w:tcW w:w="217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乔木修剪（香樟）</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70</w:t>
            </w:r>
          </w:p>
        </w:tc>
        <w:tc>
          <w:tcPr>
            <w:tcW w:w="68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 w:val="20"/>
                <w:szCs w:val="20"/>
                <w:highlight w:val="none"/>
              </w:rPr>
            </w:pPr>
            <w:r>
              <w:rPr>
                <w:rFonts w:hint="eastAsia" w:ascii="仿宋" w:hAnsi="仿宋" w:eastAsia="仿宋" w:cs="仿宋"/>
                <w:kern w:val="0"/>
                <w:sz w:val="20"/>
                <w:szCs w:val="20"/>
                <w:highlight w:val="none"/>
                <w:lang w:bidi="ar"/>
              </w:rPr>
              <w:t>棵</w:t>
            </w:r>
          </w:p>
        </w:tc>
        <w:tc>
          <w:tcPr>
            <w:tcW w:w="159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40-50cm</w:t>
            </w:r>
          </w:p>
        </w:tc>
        <w:tc>
          <w:tcPr>
            <w:tcW w:w="178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kern w:val="0"/>
                <w:sz w:val="20"/>
                <w:szCs w:val="20"/>
                <w:highlight w:val="none"/>
                <w:lang w:bidi="ar"/>
              </w:rPr>
            </w:pPr>
            <w:r>
              <w:rPr>
                <w:rFonts w:hint="eastAsia" w:ascii="仿宋" w:hAnsi="仿宋" w:eastAsia="仿宋" w:cs="仿宋"/>
                <w:kern w:val="0"/>
                <w:sz w:val="20"/>
                <w:szCs w:val="20"/>
                <w:highlight w:val="none"/>
                <w:lang w:bidi="ar"/>
              </w:rPr>
              <w:t>修剪下的树枝由供应商自行清理外运</w:t>
            </w:r>
          </w:p>
        </w:tc>
      </w:tr>
    </w:tbl>
    <w:p>
      <w:pPr>
        <w:rPr>
          <w:rFonts w:ascii="仿宋" w:hAnsi="仿宋" w:eastAsia="仿宋" w:cs="仿宋"/>
          <w:szCs w:val="21"/>
          <w:highlight w:val="none"/>
        </w:rPr>
      </w:pPr>
    </w:p>
    <w:p>
      <w:pPr>
        <w:rPr>
          <w:rFonts w:ascii="仿宋" w:hAnsi="仿宋" w:eastAsia="仿宋" w:cs="仿宋"/>
          <w:b/>
          <w:bCs/>
          <w:szCs w:val="21"/>
          <w:highlight w:val="none"/>
        </w:rPr>
      </w:pPr>
      <w:r>
        <w:rPr>
          <w:rFonts w:hint="eastAsia" w:ascii="仿宋" w:hAnsi="仿宋" w:eastAsia="仿宋" w:cs="仿宋"/>
          <w:b/>
          <w:bCs/>
          <w:szCs w:val="21"/>
          <w:highlight w:val="none"/>
        </w:rPr>
        <w:t>（3）众仁老年养护院特定需求</w:t>
      </w:r>
    </w:p>
    <w:p>
      <w:pPr>
        <w:ind w:firstLine="420" w:firstLineChars="200"/>
        <w:rPr>
          <w:rFonts w:ascii="仿宋" w:hAnsi="仿宋" w:eastAsia="仿宋" w:cs="仿宋"/>
          <w:szCs w:val="21"/>
          <w:highlight w:val="none"/>
        </w:rPr>
      </w:pPr>
      <w:r>
        <w:rPr>
          <w:rFonts w:hint="eastAsia" w:ascii="仿宋" w:hAnsi="仿宋" w:eastAsia="仿宋" w:cs="仿宋"/>
          <w:szCs w:val="21"/>
          <w:highlight w:val="none"/>
        </w:rPr>
        <w:t>①服务期限内，供应商需在养护院一层大厅提供并摆放相适应的室内植物，具体植物品种、数量、摆放布局需根据现场环境配置。要求室内植物的配备应提供5种或以上适宜在室内摆放的植物供采购人选择。服务期限内，供应商应保证提供的摆放植物长势良好，四季有变化，并依照采购人需要变换植物品种，达到美化环境景观的效果。供应商需至少每周一次检查和维护室内植物的健康状况，对室内植物及时进行治疗，预防植物病虫害；至少每周一次清理室内绿化环境内的杂物和垃圾，保证室内环境的卫生整洁；节假日期间，应增添植物品种，营造节日气氛。</w:t>
      </w:r>
    </w:p>
    <w:p>
      <w:pPr>
        <w:ind w:firstLine="2951" w:firstLineChars="1400"/>
        <w:rPr>
          <w:rFonts w:ascii="仿宋" w:hAnsi="仿宋" w:eastAsia="仿宋" w:cs="仿宋"/>
          <w:b/>
          <w:szCs w:val="21"/>
          <w:highlight w:val="none"/>
        </w:rPr>
      </w:pPr>
      <w:r>
        <w:rPr>
          <w:rFonts w:hint="eastAsia" w:ascii="仿宋" w:hAnsi="仿宋" w:eastAsia="仿宋" w:cs="仿宋"/>
          <w:b/>
          <w:szCs w:val="21"/>
          <w:highlight w:val="none"/>
        </w:rPr>
        <w:t>花卉摆放点位表</w:t>
      </w:r>
    </w:p>
    <w:tbl>
      <w:tblPr>
        <w:tblStyle w:val="6"/>
        <w:tblW w:w="7650" w:type="dxa"/>
        <w:tblInd w:w="93" w:type="dxa"/>
        <w:tblLayout w:type="fixed"/>
        <w:tblCellMar>
          <w:top w:w="0" w:type="dxa"/>
          <w:left w:w="108" w:type="dxa"/>
          <w:bottom w:w="0" w:type="dxa"/>
          <w:right w:w="108" w:type="dxa"/>
        </w:tblCellMar>
      </w:tblPr>
      <w:tblGrid>
        <w:gridCol w:w="576"/>
        <w:gridCol w:w="2004"/>
        <w:gridCol w:w="1380"/>
        <w:gridCol w:w="930"/>
        <w:gridCol w:w="975"/>
        <w:gridCol w:w="765"/>
        <w:gridCol w:w="1020"/>
      </w:tblGrid>
      <w:tr>
        <w:tblPrEx>
          <w:tblCellMar>
            <w:top w:w="0" w:type="dxa"/>
            <w:left w:w="108" w:type="dxa"/>
            <w:bottom w:w="0" w:type="dxa"/>
            <w:right w:w="108" w:type="dxa"/>
          </w:tblCellMar>
        </w:tblPrEx>
        <w:trPr>
          <w:trHeight w:val="620" w:hRule="atLeast"/>
        </w:trPr>
        <w:tc>
          <w:tcPr>
            <w:tcW w:w="57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序号</w:t>
            </w:r>
          </w:p>
        </w:tc>
        <w:tc>
          <w:tcPr>
            <w:tcW w:w="200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位置</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b/>
                <w:bCs/>
                <w:sz w:val="18"/>
                <w:szCs w:val="18"/>
                <w:highlight w:val="none"/>
              </w:rPr>
            </w:pPr>
            <w:r>
              <w:rPr>
                <w:rFonts w:ascii="楷体_GB2312" w:hAnsi="宋体" w:eastAsia="楷体_GB2312" w:cs="楷体_GB2312"/>
                <w:b/>
                <w:bCs/>
                <w:kern w:val="0"/>
                <w:sz w:val="18"/>
                <w:szCs w:val="18"/>
                <w:highlight w:val="none"/>
                <w:lang w:bidi="ar"/>
              </w:rPr>
              <w:t>植物名称</w:t>
            </w:r>
          </w:p>
        </w:tc>
        <w:tc>
          <w:tcPr>
            <w:tcW w:w="93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b/>
                <w:bCs/>
                <w:sz w:val="18"/>
                <w:szCs w:val="18"/>
                <w:highlight w:val="none"/>
              </w:rPr>
            </w:pPr>
            <w:r>
              <w:rPr>
                <w:rFonts w:ascii="楷体_GB2312" w:hAnsi="宋体" w:eastAsia="楷体_GB2312" w:cs="楷体_GB2312"/>
                <w:b/>
                <w:bCs/>
                <w:kern w:val="0"/>
                <w:sz w:val="18"/>
                <w:szCs w:val="18"/>
                <w:highlight w:val="none"/>
                <w:lang w:bidi="ar"/>
              </w:rPr>
              <w:t>规格</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b/>
                <w:bCs/>
                <w:sz w:val="18"/>
                <w:szCs w:val="18"/>
                <w:highlight w:val="none"/>
              </w:rPr>
            </w:pPr>
            <w:r>
              <w:rPr>
                <w:rFonts w:ascii="楷体_GB2312" w:hAnsi="宋体" w:eastAsia="楷体_GB2312" w:cs="楷体_GB2312"/>
                <w:b/>
                <w:bCs/>
                <w:kern w:val="0"/>
                <w:sz w:val="18"/>
                <w:szCs w:val="18"/>
                <w:highlight w:val="none"/>
                <w:lang w:bidi="ar"/>
              </w:rPr>
              <w:t>颜色</w:t>
            </w:r>
          </w:p>
        </w:tc>
        <w:tc>
          <w:tcPr>
            <w:tcW w:w="76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b/>
                <w:bCs/>
                <w:sz w:val="18"/>
                <w:szCs w:val="18"/>
                <w:highlight w:val="none"/>
              </w:rPr>
            </w:pPr>
            <w:r>
              <w:rPr>
                <w:rFonts w:ascii="楷体_GB2312" w:hAnsi="宋体" w:eastAsia="楷体_GB2312" w:cs="楷体_GB2312"/>
                <w:b/>
                <w:bCs/>
                <w:kern w:val="0"/>
                <w:sz w:val="18"/>
                <w:szCs w:val="18"/>
                <w:highlight w:val="none"/>
                <w:lang w:bidi="ar"/>
              </w:rPr>
              <w:t>单位</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b/>
                <w:bCs/>
                <w:sz w:val="18"/>
                <w:szCs w:val="18"/>
                <w:highlight w:val="none"/>
              </w:rPr>
            </w:pPr>
            <w:r>
              <w:rPr>
                <w:rFonts w:ascii="楷体_GB2312" w:hAnsi="宋体" w:eastAsia="楷体_GB2312" w:cs="楷体_GB2312"/>
                <w:b/>
                <w:bCs/>
                <w:kern w:val="0"/>
                <w:sz w:val="18"/>
                <w:szCs w:val="18"/>
                <w:highlight w:val="none"/>
                <w:lang w:bidi="ar"/>
              </w:rPr>
              <w:t>数量</w:t>
            </w:r>
          </w:p>
        </w:tc>
      </w:tr>
      <w:tr>
        <w:tblPrEx>
          <w:tblCellMar>
            <w:top w:w="0" w:type="dxa"/>
            <w:left w:w="108" w:type="dxa"/>
            <w:bottom w:w="0" w:type="dxa"/>
            <w:right w:w="108"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highlight w:val="none"/>
              </w:rPr>
            </w:pPr>
          </w:p>
        </w:tc>
        <w:tc>
          <w:tcPr>
            <w:tcW w:w="200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b/>
                <w:bCs/>
                <w:sz w:val="18"/>
                <w:szCs w:val="18"/>
                <w:highlight w:val="none"/>
              </w:rPr>
            </w:pPr>
          </w:p>
        </w:tc>
        <w:tc>
          <w:tcPr>
            <w:tcW w:w="93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b/>
                <w:bCs/>
                <w:sz w:val="18"/>
                <w:szCs w:val="18"/>
                <w:highlight w:val="none"/>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b/>
                <w:bCs/>
                <w:sz w:val="18"/>
                <w:szCs w:val="18"/>
                <w:highlight w:val="none"/>
              </w:rPr>
            </w:pPr>
          </w:p>
        </w:tc>
        <w:tc>
          <w:tcPr>
            <w:tcW w:w="76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b/>
                <w:bCs/>
                <w:sz w:val="18"/>
                <w:szCs w:val="18"/>
                <w:highlight w:val="none"/>
              </w:rPr>
            </w:pP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b/>
                <w:bCs/>
                <w:sz w:val="18"/>
                <w:szCs w:val="18"/>
                <w:highlight w:val="none"/>
              </w:rPr>
            </w:pPr>
          </w:p>
        </w:tc>
      </w:tr>
      <w:tr>
        <w:tblPrEx>
          <w:tblCellMar>
            <w:top w:w="0" w:type="dxa"/>
            <w:left w:w="108" w:type="dxa"/>
            <w:bottom w:w="0" w:type="dxa"/>
            <w:right w:w="108" w:type="dxa"/>
          </w:tblCellMar>
        </w:tblPrEx>
        <w:trPr>
          <w:trHeight w:val="477"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1</w:t>
            </w:r>
          </w:p>
        </w:tc>
        <w:tc>
          <w:tcPr>
            <w:tcW w:w="20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18"/>
                <w:szCs w:val="18"/>
                <w:highlight w:val="none"/>
              </w:rPr>
            </w:pPr>
            <w:r>
              <w:rPr>
                <w:rFonts w:hint="eastAsia" w:ascii="宋体" w:hAnsi="宋体" w:cs="宋体"/>
                <w:kern w:val="0"/>
                <w:sz w:val="18"/>
                <w:szCs w:val="18"/>
                <w:highlight w:val="none"/>
                <w:lang w:bidi="ar"/>
              </w:rPr>
              <w:t>一楼</w:t>
            </w: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夏威夷</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1.7m</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single" w:color="000000" w:sz="4" w:space="0"/>
              <w:left w:val="single" w:color="000000" w:sz="4" w:space="0"/>
              <w:bottom w:val="single" w:color="000000" w:sz="4" w:space="0"/>
              <w:right w:val="single" w:color="000000" w:sz="4" w:space="0"/>
            </w:tcBorders>
            <w:vAlign w:val="center"/>
          </w:tcPr>
          <w:p>
            <w:pPr>
              <w:jc w:val="center"/>
              <w:rPr>
                <w:rFonts w:ascii="楷体_GB2312" w:hAnsi="宋体" w:eastAsia="楷体_GB2312" w:cs="楷体_GB2312"/>
                <w:sz w:val="18"/>
                <w:szCs w:val="18"/>
                <w:highlight w:val="none"/>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2</w:t>
            </w:r>
          </w:p>
        </w:tc>
      </w:tr>
      <w:tr>
        <w:tblPrEx>
          <w:tblCellMar>
            <w:top w:w="0" w:type="dxa"/>
            <w:left w:w="108" w:type="dxa"/>
            <w:bottom w:w="0" w:type="dxa"/>
            <w:right w:w="108" w:type="dxa"/>
          </w:tblCellMar>
        </w:tblPrEx>
        <w:trPr>
          <w:trHeight w:val="501"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2</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变叶木</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0.8m</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2</w:t>
            </w:r>
          </w:p>
        </w:tc>
      </w:tr>
      <w:tr>
        <w:tblPrEx>
          <w:tblCellMar>
            <w:top w:w="0" w:type="dxa"/>
            <w:left w:w="108" w:type="dxa"/>
            <w:bottom w:w="0" w:type="dxa"/>
            <w:right w:w="108" w:type="dxa"/>
          </w:tblCellMar>
        </w:tblPrEx>
        <w:trPr>
          <w:trHeight w:val="354"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3</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万年青</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0.8m</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2</w:t>
            </w:r>
          </w:p>
        </w:tc>
      </w:tr>
      <w:tr>
        <w:tblPrEx>
          <w:tblCellMar>
            <w:top w:w="0" w:type="dxa"/>
            <w:left w:w="108" w:type="dxa"/>
            <w:bottom w:w="0" w:type="dxa"/>
            <w:right w:w="108" w:type="dxa"/>
          </w:tblCellMar>
        </w:tblPrEx>
        <w:trPr>
          <w:trHeight w:val="150"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4</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发财树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1.5m</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2</w:t>
            </w:r>
          </w:p>
        </w:tc>
      </w:tr>
      <w:tr>
        <w:tblPrEx>
          <w:tblCellMar>
            <w:top w:w="0" w:type="dxa"/>
            <w:left w:w="108" w:type="dxa"/>
            <w:bottom w:w="0" w:type="dxa"/>
            <w:right w:w="108" w:type="dxa"/>
          </w:tblCellMar>
        </w:tblPrEx>
        <w:trPr>
          <w:trHeight w:val="234"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5</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幸福树</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1.3m</w:t>
            </w:r>
          </w:p>
        </w:tc>
        <w:tc>
          <w:tcPr>
            <w:tcW w:w="9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盆</w:t>
            </w: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2</w:t>
            </w:r>
          </w:p>
        </w:tc>
      </w:tr>
      <w:tr>
        <w:tblPrEx>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sz w:val="18"/>
                <w:szCs w:val="18"/>
                <w:highlight w:val="none"/>
              </w:rPr>
            </w:pPr>
            <w:r>
              <w:rPr>
                <w:rFonts w:ascii="仿宋_GB2312" w:hAnsi="宋体" w:eastAsia="仿宋_GB2312" w:cs="仿宋_GB2312"/>
                <w:kern w:val="0"/>
                <w:sz w:val="18"/>
                <w:szCs w:val="18"/>
                <w:highlight w:val="none"/>
                <w:lang w:bidi="ar"/>
              </w:rPr>
              <w:t>6</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蝴蝶兰或者红掌</w:t>
            </w:r>
          </w:p>
        </w:tc>
        <w:tc>
          <w:tcPr>
            <w:tcW w:w="93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4支装</w:t>
            </w:r>
          </w:p>
        </w:tc>
        <w:tc>
          <w:tcPr>
            <w:tcW w:w="97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白色</w:t>
            </w:r>
          </w:p>
        </w:tc>
        <w:tc>
          <w:tcPr>
            <w:tcW w:w="76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盆</w:t>
            </w:r>
          </w:p>
        </w:tc>
        <w:tc>
          <w:tcPr>
            <w:tcW w:w="102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sz w:val="18"/>
                <w:szCs w:val="18"/>
                <w:highlight w:val="none"/>
              </w:rPr>
            </w:pPr>
            <w:r>
              <w:rPr>
                <w:rFonts w:ascii="楷体_GB2312" w:hAnsi="宋体" w:eastAsia="楷体_GB2312" w:cs="楷体_GB2312"/>
                <w:kern w:val="0"/>
                <w:sz w:val="18"/>
                <w:szCs w:val="18"/>
                <w:highlight w:val="none"/>
                <w:lang w:bidi="ar"/>
              </w:rPr>
              <w:t>1</w:t>
            </w:r>
          </w:p>
        </w:tc>
      </w:tr>
      <w:tr>
        <w:tblPrEx>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18"/>
                <w:szCs w:val="18"/>
                <w:highlight w:val="none"/>
                <w:lang w:bidi="ar"/>
              </w:rPr>
            </w:pPr>
            <w:r>
              <w:rPr>
                <w:rFonts w:hint="eastAsia" w:ascii="仿宋_GB2312" w:hAnsi="宋体" w:eastAsia="仿宋_GB2312" w:cs="仿宋_GB2312"/>
                <w:kern w:val="0"/>
                <w:sz w:val="18"/>
                <w:szCs w:val="18"/>
                <w:highlight w:val="none"/>
                <w:lang w:bidi="ar"/>
              </w:rPr>
              <w:t>7</w:t>
            </w:r>
          </w:p>
        </w:tc>
        <w:tc>
          <w:tcPr>
            <w:tcW w:w="2004" w:type="dxa"/>
            <w:vMerge w:val="continue"/>
            <w:tcBorders>
              <w:left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天堂鸟或者高杆绿萝</w:t>
            </w:r>
          </w:p>
        </w:tc>
        <w:tc>
          <w:tcPr>
            <w:tcW w:w="93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1.7m</w:t>
            </w:r>
          </w:p>
        </w:tc>
        <w:tc>
          <w:tcPr>
            <w:tcW w:w="97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白色</w:t>
            </w:r>
          </w:p>
        </w:tc>
        <w:tc>
          <w:tcPr>
            <w:tcW w:w="76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盆</w:t>
            </w:r>
          </w:p>
        </w:tc>
        <w:tc>
          <w:tcPr>
            <w:tcW w:w="102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30</w:t>
            </w:r>
          </w:p>
        </w:tc>
      </w:tr>
      <w:tr>
        <w:tblPrEx>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18"/>
                <w:szCs w:val="18"/>
                <w:highlight w:val="none"/>
                <w:lang w:bidi="ar"/>
              </w:rPr>
            </w:pPr>
            <w:r>
              <w:rPr>
                <w:rFonts w:hint="eastAsia" w:ascii="仿宋_GB2312" w:hAnsi="宋体" w:eastAsia="仿宋_GB2312" w:cs="仿宋_GB2312"/>
                <w:kern w:val="0"/>
                <w:sz w:val="18"/>
                <w:szCs w:val="18"/>
                <w:highlight w:val="none"/>
                <w:lang w:bidi="ar"/>
              </w:rPr>
              <w:t>8</w:t>
            </w:r>
          </w:p>
        </w:tc>
        <w:tc>
          <w:tcPr>
            <w:tcW w:w="2004" w:type="dxa"/>
            <w:vMerge w:val="continue"/>
            <w:tcBorders>
              <w:left w:val="single" w:color="000000" w:sz="4" w:space="0"/>
              <w:bottom w:val="single" w:color="000000" w:sz="4" w:space="0"/>
              <w:right w:val="single" w:color="000000" w:sz="4" w:space="0"/>
            </w:tcBorders>
            <w:vAlign w:val="center"/>
          </w:tcPr>
          <w:p>
            <w:pPr>
              <w:jc w:val="center"/>
              <w:rPr>
                <w:rFonts w:ascii="宋体" w:hAnsi="宋体" w:cs="宋体"/>
                <w:sz w:val="18"/>
                <w:szCs w:val="18"/>
                <w:highlight w:val="none"/>
              </w:rPr>
            </w:pPr>
          </w:p>
        </w:tc>
        <w:tc>
          <w:tcPr>
            <w:tcW w:w="1380" w:type="dxa"/>
            <w:tcBorders>
              <w:top w:val="nil"/>
              <w:left w:val="single" w:color="000000" w:sz="4" w:space="0"/>
              <w:bottom w:val="nil"/>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绿萝或者红掌</w:t>
            </w:r>
          </w:p>
        </w:tc>
        <w:tc>
          <w:tcPr>
            <w:tcW w:w="93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0.3</w:t>
            </w:r>
          </w:p>
        </w:tc>
        <w:tc>
          <w:tcPr>
            <w:tcW w:w="975" w:type="dxa"/>
            <w:tcBorders>
              <w:top w:val="nil"/>
              <w:left w:val="single" w:color="000000" w:sz="4" w:space="0"/>
              <w:bottom w:val="nil"/>
              <w:right w:val="single" w:color="000000" w:sz="4" w:space="0"/>
            </w:tcBorders>
            <w:vAlign w:val="center"/>
          </w:tcPr>
          <w:p>
            <w:pPr>
              <w:jc w:val="center"/>
              <w:rPr>
                <w:rFonts w:ascii="楷体_GB2312" w:hAnsi="宋体" w:eastAsia="楷体_GB2312" w:cs="楷体_GB2312"/>
                <w:kern w:val="0"/>
                <w:sz w:val="18"/>
                <w:szCs w:val="18"/>
                <w:highlight w:val="none"/>
                <w:lang w:bidi="ar"/>
              </w:rPr>
            </w:pPr>
          </w:p>
        </w:tc>
        <w:tc>
          <w:tcPr>
            <w:tcW w:w="76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盆</w:t>
            </w:r>
          </w:p>
        </w:tc>
        <w:tc>
          <w:tcPr>
            <w:tcW w:w="102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30</w:t>
            </w:r>
          </w:p>
        </w:tc>
      </w:tr>
      <w:tr>
        <w:tblPrEx>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18"/>
                <w:szCs w:val="18"/>
                <w:highlight w:val="none"/>
                <w:lang w:bidi="ar"/>
              </w:rPr>
            </w:pPr>
            <w:r>
              <w:rPr>
                <w:rFonts w:hint="eastAsia" w:ascii="仿宋_GB2312" w:hAnsi="宋体" w:eastAsia="仿宋_GB2312" w:cs="仿宋_GB2312"/>
                <w:kern w:val="0"/>
                <w:sz w:val="18"/>
                <w:szCs w:val="18"/>
                <w:highlight w:val="none"/>
                <w:lang w:bidi="ar"/>
              </w:rPr>
              <w:t>9</w:t>
            </w:r>
          </w:p>
        </w:tc>
        <w:tc>
          <w:tcPr>
            <w:tcW w:w="2004"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sz w:val="18"/>
                <w:szCs w:val="18"/>
                <w:highlight w:val="none"/>
              </w:rPr>
            </w:pPr>
            <w:r>
              <w:rPr>
                <w:rFonts w:hint="eastAsia" w:ascii="仿宋" w:hAnsi="仿宋" w:eastAsia="仿宋" w:cs="仿宋"/>
                <w:kern w:val="0"/>
                <w:szCs w:val="21"/>
                <w:highlight w:val="none"/>
                <w:lang w:bidi="ar"/>
              </w:rPr>
              <w:t>7个护理楼层公共区域内</w:t>
            </w:r>
          </w:p>
        </w:tc>
        <w:tc>
          <w:tcPr>
            <w:tcW w:w="138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天堂鸟或者高杆绿萝</w:t>
            </w:r>
          </w:p>
        </w:tc>
        <w:tc>
          <w:tcPr>
            <w:tcW w:w="93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1.7m</w:t>
            </w:r>
          </w:p>
        </w:tc>
        <w:tc>
          <w:tcPr>
            <w:tcW w:w="97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白色</w:t>
            </w:r>
          </w:p>
        </w:tc>
        <w:tc>
          <w:tcPr>
            <w:tcW w:w="765"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盆</w:t>
            </w:r>
          </w:p>
        </w:tc>
        <w:tc>
          <w:tcPr>
            <w:tcW w:w="1020" w:type="dxa"/>
            <w:tcBorders>
              <w:top w:val="nil"/>
              <w:left w:val="single" w:color="000000" w:sz="4" w:space="0"/>
              <w:bottom w:val="nil"/>
              <w:right w:val="single" w:color="000000" w:sz="4" w:space="0"/>
            </w:tcBorders>
            <w:vAlign w:val="center"/>
          </w:tcPr>
          <w:p>
            <w:pPr>
              <w:widowControl/>
              <w:jc w:val="center"/>
              <w:textAlignment w:val="center"/>
              <w:rPr>
                <w:rFonts w:ascii="楷体_GB2312" w:hAnsi="宋体" w:eastAsia="楷体_GB2312" w:cs="楷体_GB2312"/>
                <w:kern w:val="0"/>
                <w:sz w:val="18"/>
                <w:szCs w:val="18"/>
                <w:highlight w:val="none"/>
                <w:lang w:bidi="ar"/>
              </w:rPr>
            </w:pPr>
            <w:r>
              <w:rPr>
                <w:rFonts w:hint="eastAsia" w:ascii="仿宋" w:hAnsi="仿宋" w:eastAsia="仿宋" w:cs="仿宋"/>
                <w:kern w:val="0"/>
                <w:szCs w:val="21"/>
                <w:highlight w:val="none"/>
                <w:lang w:bidi="ar"/>
              </w:rPr>
              <w:t>10</w:t>
            </w:r>
          </w:p>
        </w:tc>
      </w:tr>
      <w:tr>
        <w:tblPrEx>
          <w:tblCellMar>
            <w:top w:w="0" w:type="dxa"/>
            <w:left w:w="108" w:type="dxa"/>
            <w:bottom w:w="0" w:type="dxa"/>
            <w:right w:w="108" w:type="dxa"/>
          </w:tblCellMar>
        </w:tblPrEx>
        <w:trPr>
          <w:trHeight w:val="396" w:hRule="atLeast"/>
        </w:trPr>
        <w:tc>
          <w:tcPr>
            <w:tcW w:w="5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kern w:val="0"/>
                <w:sz w:val="18"/>
                <w:szCs w:val="18"/>
                <w:highlight w:val="none"/>
                <w:lang w:bidi="ar"/>
              </w:rPr>
            </w:pPr>
            <w:r>
              <w:rPr>
                <w:rFonts w:hint="eastAsia" w:ascii="仿宋_GB2312" w:hAnsi="宋体" w:eastAsia="仿宋_GB2312" w:cs="仿宋_GB2312"/>
                <w:kern w:val="0"/>
                <w:sz w:val="18"/>
                <w:szCs w:val="18"/>
                <w:highlight w:val="none"/>
                <w:lang w:bidi="ar"/>
              </w:rPr>
              <w:t>10</w:t>
            </w:r>
          </w:p>
        </w:tc>
        <w:tc>
          <w:tcPr>
            <w:tcW w:w="2004"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p>
        </w:tc>
        <w:tc>
          <w:tcPr>
            <w:tcW w:w="138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绿萝或者红掌</w:t>
            </w:r>
          </w:p>
        </w:tc>
        <w:tc>
          <w:tcPr>
            <w:tcW w:w="93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0.3</w:t>
            </w:r>
          </w:p>
        </w:tc>
        <w:tc>
          <w:tcPr>
            <w:tcW w:w="975" w:type="dxa"/>
            <w:tcBorders>
              <w:top w:val="nil"/>
              <w:left w:val="single" w:color="000000" w:sz="4" w:space="0"/>
              <w:bottom w:val="single" w:color="000000" w:sz="4" w:space="0"/>
              <w:right w:val="single" w:color="000000" w:sz="4" w:space="0"/>
            </w:tcBorders>
            <w:vAlign w:val="center"/>
          </w:tcPr>
          <w:p>
            <w:pPr>
              <w:jc w:val="center"/>
              <w:rPr>
                <w:rFonts w:ascii="仿宋" w:hAnsi="仿宋" w:eastAsia="仿宋" w:cs="仿宋"/>
                <w:kern w:val="0"/>
                <w:szCs w:val="21"/>
                <w:highlight w:val="none"/>
                <w:lang w:bidi="ar"/>
              </w:rPr>
            </w:pPr>
          </w:p>
        </w:tc>
        <w:tc>
          <w:tcPr>
            <w:tcW w:w="765"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盆</w:t>
            </w:r>
          </w:p>
        </w:tc>
        <w:tc>
          <w:tcPr>
            <w:tcW w:w="1020"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kern w:val="0"/>
                <w:szCs w:val="21"/>
                <w:highlight w:val="none"/>
                <w:lang w:bidi="ar"/>
              </w:rPr>
            </w:pPr>
            <w:r>
              <w:rPr>
                <w:rFonts w:hint="eastAsia" w:ascii="仿宋" w:hAnsi="仿宋" w:eastAsia="仿宋" w:cs="仿宋"/>
                <w:kern w:val="0"/>
                <w:szCs w:val="21"/>
                <w:highlight w:val="none"/>
                <w:lang w:bidi="ar"/>
              </w:rPr>
              <w:t>10</w:t>
            </w:r>
          </w:p>
        </w:tc>
      </w:tr>
    </w:tbl>
    <w:p>
      <w:pPr>
        <w:ind w:firstLine="2940" w:firstLineChars="1400"/>
        <w:rPr>
          <w:rFonts w:ascii="仿宋" w:hAnsi="仿宋" w:eastAsia="仿宋" w:cs="仿宋"/>
          <w:szCs w:val="21"/>
          <w:highlight w:val="none"/>
        </w:rPr>
      </w:pPr>
    </w:p>
    <w:p>
      <w:pPr>
        <w:ind w:firstLine="2951" w:firstLineChars="1400"/>
        <w:rPr>
          <w:rFonts w:ascii="仿宋" w:hAnsi="仿宋" w:eastAsia="仿宋" w:cs="仿宋"/>
          <w:b/>
          <w:szCs w:val="21"/>
          <w:highlight w:val="none"/>
        </w:rPr>
      </w:pPr>
      <w:r>
        <w:rPr>
          <w:rFonts w:hint="eastAsia" w:ascii="仿宋" w:hAnsi="仿宋" w:eastAsia="仿宋" w:cs="仿宋"/>
          <w:b/>
          <w:szCs w:val="21"/>
          <w:highlight w:val="none"/>
        </w:rPr>
        <w:t>节假日花卉布置</w:t>
      </w:r>
    </w:p>
    <w:tbl>
      <w:tblPr>
        <w:tblStyle w:val="6"/>
        <w:tblW w:w="7972" w:type="dxa"/>
        <w:tblInd w:w="93" w:type="dxa"/>
        <w:tblLayout w:type="fixed"/>
        <w:tblCellMar>
          <w:top w:w="0" w:type="dxa"/>
          <w:left w:w="108" w:type="dxa"/>
          <w:bottom w:w="0" w:type="dxa"/>
          <w:right w:w="108" w:type="dxa"/>
        </w:tblCellMar>
      </w:tblPr>
      <w:tblGrid>
        <w:gridCol w:w="426"/>
        <w:gridCol w:w="2476"/>
        <w:gridCol w:w="2106"/>
        <w:gridCol w:w="636"/>
        <w:gridCol w:w="636"/>
        <w:gridCol w:w="636"/>
        <w:gridCol w:w="1056"/>
      </w:tblGrid>
      <w:tr>
        <w:tblPrEx>
          <w:tblCellMar>
            <w:top w:w="0" w:type="dxa"/>
            <w:left w:w="108" w:type="dxa"/>
            <w:bottom w:w="0" w:type="dxa"/>
            <w:right w:w="108" w:type="dxa"/>
          </w:tblCellMar>
        </w:tblPrEx>
        <w:trPr>
          <w:trHeight w:val="647" w:hRule="atLeast"/>
        </w:trPr>
        <w:tc>
          <w:tcPr>
            <w:tcW w:w="42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p>
        </w:tc>
        <w:tc>
          <w:tcPr>
            <w:tcW w:w="2476" w:type="dxa"/>
            <w:tcBorders>
              <w:top w:val="single" w:color="auto" w:sz="4" w:space="0"/>
              <w:left w:val="single" w:color="000000" w:sz="4" w:space="0"/>
              <w:bottom w:val="single" w:color="auto"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位置</w:t>
            </w:r>
          </w:p>
        </w:tc>
        <w:tc>
          <w:tcPr>
            <w:tcW w:w="2106"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植物名称</w:t>
            </w:r>
          </w:p>
        </w:tc>
        <w:tc>
          <w:tcPr>
            <w:tcW w:w="63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规格</w:t>
            </w:r>
          </w:p>
        </w:tc>
        <w:tc>
          <w:tcPr>
            <w:tcW w:w="63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单位</w:t>
            </w:r>
          </w:p>
        </w:tc>
        <w:tc>
          <w:tcPr>
            <w:tcW w:w="63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w:t>
            </w:r>
          </w:p>
        </w:tc>
        <w:tc>
          <w:tcPr>
            <w:tcW w:w="1056"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摆放天数</w:t>
            </w:r>
          </w:p>
        </w:tc>
      </w:tr>
      <w:tr>
        <w:tblPrEx>
          <w:tblCellMar>
            <w:top w:w="0" w:type="dxa"/>
            <w:left w:w="108" w:type="dxa"/>
            <w:bottom w:w="0" w:type="dxa"/>
            <w:right w:w="108" w:type="dxa"/>
          </w:tblCellMar>
        </w:tblPrEx>
        <w:trPr>
          <w:trHeight w:val="894" w:hRule="atLeast"/>
        </w:trPr>
        <w:tc>
          <w:tcPr>
            <w:tcW w:w="426"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仿宋" w:hAnsi="仿宋" w:eastAsia="仿宋" w:cs="仿宋"/>
                <w:szCs w:val="21"/>
                <w:highlight w:val="none"/>
              </w:rPr>
            </w:pPr>
          </w:p>
        </w:tc>
        <w:tc>
          <w:tcPr>
            <w:tcW w:w="2476" w:type="dxa"/>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南北大厅出入口，及前台</w:t>
            </w:r>
          </w:p>
        </w:tc>
        <w:tc>
          <w:tcPr>
            <w:tcW w:w="2106" w:type="dxa"/>
            <w:tcBorders>
              <w:top w:val="single" w:color="auto" w:sz="4" w:space="0"/>
              <w:left w:val="single" w:color="000000" w:sz="4" w:space="0"/>
              <w:bottom w:val="single" w:color="auto" w:sz="4" w:space="0"/>
              <w:right w:val="single" w:color="auto"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开花植物及四季草花</w:t>
            </w:r>
          </w:p>
        </w:tc>
        <w:tc>
          <w:tcPr>
            <w:tcW w:w="636" w:type="dxa"/>
            <w:tcBorders>
              <w:top w:val="nil"/>
              <w:left w:val="single" w:color="auto"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p>
        </w:tc>
        <w:tc>
          <w:tcPr>
            <w:tcW w:w="63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盆</w:t>
            </w:r>
          </w:p>
        </w:tc>
        <w:tc>
          <w:tcPr>
            <w:tcW w:w="63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60</w:t>
            </w:r>
          </w:p>
        </w:tc>
        <w:tc>
          <w:tcPr>
            <w:tcW w:w="1056"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60</w:t>
            </w:r>
          </w:p>
        </w:tc>
      </w:tr>
    </w:tbl>
    <w:p>
      <w:pPr>
        <w:ind w:firstLine="420" w:firstLineChars="200"/>
        <w:rPr>
          <w:rFonts w:ascii="仿宋" w:hAnsi="仿宋" w:eastAsia="仿宋" w:cs="仿宋"/>
          <w:szCs w:val="21"/>
          <w:highlight w:val="none"/>
        </w:rPr>
      </w:pPr>
      <w:r>
        <w:rPr>
          <w:rFonts w:hint="eastAsia" w:ascii="仿宋" w:hAnsi="仿宋" w:eastAsia="仿宋" w:cs="仿宋"/>
          <w:szCs w:val="21"/>
          <w:highlight w:val="none"/>
        </w:rPr>
        <w:t>②为确保众仁老人护理院绿化美观，2025年需老年养护院内部分老化或死亡绿化植物进行补种并增加四季草花。</w:t>
      </w:r>
    </w:p>
    <w:p>
      <w:pPr>
        <w:ind w:firstLine="420" w:firstLineChars="200"/>
        <w:rPr>
          <w:rFonts w:ascii="仿宋" w:hAnsi="仿宋" w:eastAsia="仿宋" w:cs="仿宋"/>
          <w:szCs w:val="21"/>
          <w:highlight w:val="none"/>
        </w:rPr>
      </w:pPr>
    </w:p>
    <w:p>
      <w:pPr>
        <w:ind w:firstLine="2319" w:firstLineChars="1100"/>
        <w:rPr>
          <w:rFonts w:ascii="仿宋" w:hAnsi="仿宋" w:eastAsia="仿宋" w:cs="仿宋"/>
          <w:b/>
          <w:szCs w:val="21"/>
          <w:highlight w:val="none"/>
        </w:rPr>
      </w:pPr>
      <w:r>
        <w:rPr>
          <w:rFonts w:hint="eastAsia" w:ascii="仿宋" w:hAnsi="仿宋" w:eastAsia="仿宋" w:cs="仿宋"/>
          <w:b/>
          <w:szCs w:val="21"/>
          <w:highlight w:val="none"/>
        </w:rPr>
        <w:t>绿化补种及四季草花具体种植位置</w:t>
      </w:r>
    </w:p>
    <w:tbl>
      <w:tblPr>
        <w:tblStyle w:val="6"/>
        <w:tblW w:w="8566" w:type="dxa"/>
        <w:tblInd w:w="93" w:type="dxa"/>
        <w:tblLayout w:type="fixed"/>
        <w:tblCellMar>
          <w:top w:w="0" w:type="dxa"/>
          <w:left w:w="108" w:type="dxa"/>
          <w:bottom w:w="0" w:type="dxa"/>
          <w:right w:w="108" w:type="dxa"/>
        </w:tblCellMar>
      </w:tblPr>
      <w:tblGrid>
        <w:gridCol w:w="636"/>
        <w:gridCol w:w="2106"/>
        <w:gridCol w:w="1056"/>
        <w:gridCol w:w="3113"/>
        <w:gridCol w:w="1019"/>
        <w:gridCol w:w="636"/>
      </w:tblGrid>
      <w:tr>
        <w:tblPrEx>
          <w:tblCellMar>
            <w:top w:w="0" w:type="dxa"/>
            <w:left w:w="108" w:type="dxa"/>
            <w:bottom w:w="0" w:type="dxa"/>
            <w:right w:w="108" w:type="dxa"/>
          </w:tblCellMar>
        </w:tblPrEx>
        <w:trPr>
          <w:trHeight w:val="75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序号</w:t>
            </w:r>
          </w:p>
        </w:tc>
        <w:tc>
          <w:tcPr>
            <w:tcW w:w="2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位置</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植物名称</w:t>
            </w:r>
          </w:p>
        </w:tc>
        <w:tc>
          <w:tcPr>
            <w:tcW w:w="31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规格</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单位</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w:t>
            </w:r>
          </w:p>
        </w:tc>
      </w:tr>
      <w:tr>
        <w:tblPrEx>
          <w:tblCellMar>
            <w:top w:w="0" w:type="dxa"/>
            <w:left w:w="108" w:type="dxa"/>
            <w:bottom w:w="0" w:type="dxa"/>
            <w:right w:w="108" w:type="dxa"/>
          </w:tblCellMar>
        </w:tblPrEx>
        <w:trPr>
          <w:trHeight w:val="90"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2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胜竹路大门西侧</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四季草花</w:t>
            </w:r>
          </w:p>
        </w:tc>
        <w:tc>
          <w:tcPr>
            <w:tcW w:w="31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每次更换90平方米，一年种植四次</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360</w:t>
            </w:r>
          </w:p>
        </w:tc>
      </w:tr>
      <w:tr>
        <w:tblPrEx>
          <w:tblCellMar>
            <w:top w:w="0" w:type="dxa"/>
            <w:left w:w="108" w:type="dxa"/>
            <w:bottom w:w="0" w:type="dxa"/>
            <w:right w:w="108" w:type="dxa"/>
          </w:tblCellMar>
        </w:tblPrEx>
        <w:trPr>
          <w:trHeight w:val="815"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2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东侧围墙（新成路）</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麦冬</w:t>
            </w:r>
          </w:p>
        </w:tc>
        <w:tc>
          <w:tcPr>
            <w:tcW w:w="31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150</w:t>
            </w:r>
          </w:p>
        </w:tc>
      </w:tr>
      <w:tr>
        <w:tblPrEx>
          <w:tblCellMar>
            <w:top w:w="0" w:type="dxa"/>
            <w:left w:w="108" w:type="dxa"/>
            <w:bottom w:w="0" w:type="dxa"/>
            <w:right w:w="108" w:type="dxa"/>
          </w:tblCellMar>
        </w:tblPrEx>
        <w:trPr>
          <w:trHeight w:val="413"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c>
          <w:tcPr>
            <w:tcW w:w="2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c楼东侧</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麦冬</w:t>
            </w:r>
          </w:p>
        </w:tc>
        <w:tc>
          <w:tcPr>
            <w:tcW w:w="31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8</w:t>
            </w:r>
          </w:p>
        </w:tc>
      </w:tr>
      <w:tr>
        <w:tblPrEx>
          <w:tblCellMar>
            <w:top w:w="0" w:type="dxa"/>
            <w:left w:w="108" w:type="dxa"/>
            <w:bottom w:w="0" w:type="dxa"/>
            <w:right w:w="108" w:type="dxa"/>
          </w:tblCellMar>
        </w:tblPrEx>
        <w:trPr>
          <w:trHeight w:val="536"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c>
          <w:tcPr>
            <w:tcW w:w="210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c楼南侧</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红叶石楠</w:t>
            </w:r>
          </w:p>
        </w:tc>
        <w:tc>
          <w:tcPr>
            <w:tcW w:w="31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105</w:t>
            </w:r>
          </w:p>
        </w:tc>
      </w:tr>
      <w:tr>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w:t>
            </w:r>
          </w:p>
        </w:tc>
        <w:tc>
          <w:tcPr>
            <w:tcW w:w="21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A楼南侧</w:t>
            </w: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麦冬</w:t>
            </w:r>
          </w:p>
        </w:tc>
        <w:tc>
          <w:tcPr>
            <w:tcW w:w="3113"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297</w:t>
            </w:r>
          </w:p>
        </w:tc>
      </w:tr>
      <w:tr>
        <w:tblPrEx>
          <w:tblCellMar>
            <w:top w:w="0" w:type="dxa"/>
            <w:left w:w="108" w:type="dxa"/>
            <w:bottom w:w="0" w:type="dxa"/>
            <w:right w:w="108" w:type="dxa"/>
          </w:tblCellMar>
        </w:tblPrEx>
        <w:trPr>
          <w:trHeight w:val="1064" w:hRule="atLeast"/>
        </w:trPr>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w:t>
            </w:r>
          </w:p>
        </w:tc>
        <w:tc>
          <w:tcPr>
            <w:tcW w:w="21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szCs w:val="21"/>
                <w:highlight w:val="none"/>
              </w:rPr>
            </w:pPr>
          </w:p>
        </w:tc>
        <w:tc>
          <w:tcPr>
            <w:tcW w:w="105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四季草花</w:t>
            </w:r>
          </w:p>
        </w:tc>
        <w:tc>
          <w:tcPr>
            <w:tcW w:w="311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每次种植6平方米，一年种植4次</w:t>
            </w:r>
          </w:p>
        </w:tc>
        <w:tc>
          <w:tcPr>
            <w:tcW w:w="10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平方米</w:t>
            </w:r>
          </w:p>
        </w:tc>
        <w:tc>
          <w:tcPr>
            <w:tcW w:w="6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24</w:t>
            </w:r>
          </w:p>
        </w:tc>
      </w:tr>
    </w:tbl>
    <w:p>
      <w:pPr>
        <w:rPr>
          <w:rFonts w:ascii="仿宋" w:hAnsi="仿宋" w:eastAsia="仿宋" w:cs="仿宋"/>
          <w:szCs w:val="21"/>
          <w:highlight w:val="none"/>
        </w:rPr>
      </w:pPr>
    </w:p>
    <w:p>
      <w:pPr>
        <w:ind w:firstLine="211" w:firstLineChars="100"/>
        <w:rPr>
          <w:rFonts w:ascii="仿宋" w:hAnsi="仿宋" w:eastAsia="仿宋" w:cs="仿宋"/>
          <w:b/>
          <w:szCs w:val="21"/>
          <w:highlight w:val="none"/>
        </w:rPr>
      </w:pPr>
      <w:r>
        <w:rPr>
          <w:rFonts w:hint="eastAsia" w:ascii="仿宋" w:hAnsi="仿宋" w:eastAsia="仿宋" w:cs="仿宋"/>
          <w:b/>
          <w:szCs w:val="21"/>
          <w:highlight w:val="none"/>
        </w:rPr>
        <w:t>3</w:t>
      </w:r>
      <w:r>
        <w:rPr>
          <w:rFonts w:ascii="仿宋" w:hAnsi="仿宋" w:eastAsia="仿宋" w:cs="仿宋"/>
          <w:b/>
          <w:szCs w:val="21"/>
          <w:highlight w:val="none"/>
        </w:rPr>
        <w:t>.</w:t>
      </w:r>
      <w:r>
        <w:rPr>
          <w:rFonts w:hint="eastAsia" w:ascii="仿宋" w:hAnsi="仿宋" w:eastAsia="仿宋" w:cs="仿宋"/>
          <w:b/>
          <w:szCs w:val="21"/>
          <w:highlight w:val="none"/>
        </w:rPr>
        <w:t>维护验收要求</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1</w:t>
      </w:r>
      <w:r>
        <w:rPr>
          <w:rFonts w:ascii="仿宋" w:hAnsi="仿宋" w:eastAsia="仿宋" w:cs="仿宋"/>
          <w:szCs w:val="21"/>
          <w:highlight w:val="none"/>
        </w:rPr>
        <w:t>）</w:t>
      </w:r>
      <w:r>
        <w:rPr>
          <w:rFonts w:hint="eastAsia" w:ascii="仿宋" w:hAnsi="仿宋" w:eastAsia="仿宋" w:cs="仿宋"/>
          <w:szCs w:val="21"/>
          <w:highlight w:val="none"/>
        </w:rPr>
        <w:t>服务期限内，绿化养护质量应通过采购方的管理考核要求，绿化苗木的成活率达到100%。</w:t>
      </w:r>
    </w:p>
    <w:p>
      <w:pPr>
        <w:ind w:firstLine="210" w:firstLineChars="100"/>
        <w:rPr>
          <w:rFonts w:ascii="仿宋" w:hAnsi="仿宋" w:eastAsia="仿宋" w:cs="仿宋"/>
          <w:szCs w:val="21"/>
          <w:highlight w:val="none"/>
        </w:rPr>
      </w:pPr>
      <w:r>
        <w:rPr>
          <w:rFonts w:ascii="仿宋" w:hAnsi="仿宋" w:eastAsia="仿宋" w:cs="仿宋"/>
          <w:szCs w:val="21"/>
          <w:highlight w:val="none"/>
        </w:rPr>
        <w:t>（</w:t>
      </w:r>
      <w:r>
        <w:rPr>
          <w:rFonts w:hint="eastAsia" w:ascii="仿宋" w:hAnsi="仿宋" w:eastAsia="仿宋" w:cs="仿宋"/>
          <w:szCs w:val="21"/>
          <w:highlight w:val="none"/>
        </w:rPr>
        <w:t>2</w:t>
      </w:r>
      <w:r>
        <w:rPr>
          <w:rFonts w:ascii="仿宋" w:hAnsi="仿宋" w:eastAsia="仿宋" w:cs="仿宋"/>
          <w:szCs w:val="21"/>
          <w:highlight w:val="none"/>
        </w:rPr>
        <w:t>）</w:t>
      </w:r>
      <w:r>
        <w:rPr>
          <w:rFonts w:hint="eastAsia" w:ascii="仿宋" w:hAnsi="仿宋" w:eastAsia="仿宋" w:cs="仿宋"/>
          <w:szCs w:val="21"/>
          <w:highlight w:val="none"/>
        </w:rPr>
        <w:t>服务期限内，不断提升园区内绿化品质，协助采购方通过“上海市花园单位”的认定。</w:t>
      </w:r>
    </w:p>
    <w:p>
      <w:pPr>
        <w:ind w:firstLine="210" w:firstLineChars="100"/>
        <w:rPr>
          <w:rFonts w:ascii="仿宋" w:hAnsi="仿宋" w:eastAsia="仿宋" w:cs="仿宋"/>
          <w:szCs w:val="21"/>
          <w:highlight w:val="none"/>
        </w:rPr>
      </w:pPr>
      <w:r>
        <w:rPr>
          <w:rFonts w:ascii="仿宋" w:hAnsi="仿宋" w:eastAsia="仿宋" w:cs="仿宋"/>
          <w:szCs w:val="21"/>
          <w:highlight w:val="none"/>
        </w:rPr>
        <w:t>（3）</w:t>
      </w:r>
      <w:r>
        <w:rPr>
          <w:rFonts w:hint="eastAsia" w:ascii="仿宋" w:hAnsi="仿宋" w:eastAsia="仿宋" w:cs="仿宋"/>
          <w:szCs w:val="21"/>
          <w:highlight w:val="none"/>
        </w:rPr>
        <w:t>服务期限内，供应商必须安全生产，确保不出安全责任事故。</w:t>
      </w:r>
    </w:p>
    <w:p>
      <w:pPr>
        <w:rPr>
          <w:rFonts w:ascii="仿宋" w:hAnsi="仿宋" w:eastAsia="仿宋" w:cs="仿宋"/>
          <w:szCs w:val="21"/>
          <w:highlight w:val="none"/>
        </w:rPr>
      </w:pPr>
    </w:p>
    <w:p>
      <w:pPr>
        <w:pStyle w:val="4"/>
        <w:spacing w:before="156" w:after="156" w:line="360" w:lineRule="auto"/>
        <w:outlineLvl w:val="0"/>
        <w:rPr>
          <w:rFonts w:ascii="仿宋" w:hAnsi="仿宋" w:eastAsia="仿宋" w:cs="仿宋"/>
          <w:b/>
          <w:bCs/>
          <w:sz w:val="30"/>
          <w:szCs w:val="30"/>
          <w:highlight w:val="none"/>
        </w:rPr>
      </w:pPr>
      <w:r>
        <w:rPr>
          <w:rFonts w:ascii="仿宋" w:hAnsi="仿宋" w:eastAsia="仿宋" w:cs="仿宋"/>
          <w:b/>
          <w:bCs/>
          <w:sz w:val="30"/>
          <w:szCs w:val="30"/>
          <w:highlight w:val="none"/>
        </w:rPr>
        <w:t>二、</w:t>
      </w:r>
      <w:r>
        <w:rPr>
          <w:rFonts w:hint="eastAsia" w:ascii="仿宋" w:hAnsi="仿宋" w:eastAsia="仿宋" w:cs="仿宋"/>
          <w:b/>
          <w:bCs/>
          <w:sz w:val="30"/>
          <w:szCs w:val="30"/>
          <w:highlight w:val="none"/>
        </w:rPr>
        <w:t>众仁公寓绿植完善需求</w:t>
      </w:r>
    </w:p>
    <w:p>
      <w:pPr>
        <w:pStyle w:val="4"/>
        <w:spacing w:before="156" w:after="156" w:line="360" w:lineRule="auto"/>
        <w:outlineLvl w:val="0"/>
        <w:rPr>
          <w:rFonts w:ascii="仿宋" w:hAnsi="仿宋" w:eastAsia="仿宋" w:cs="仿宋"/>
          <w:sz w:val="21"/>
          <w:szCs w:val="21"/>
          <w:highlight w:val="none"/>
        </w:rPr>
      </w:pPr>
      <w:r>
        <w:rPr>
          <w:rFonts w:ascii="仿宋" w:hAnsi="仿宋" w:eastAsia="仿宋" w:cs="仿宋"/>
          <w:sz w:val="21"/>
          <w:szCs w:val="21"/>
          <w:highlight w:val="none"/>
        </w:rPr>
        <w:t>（一）</w:t>
      </w:r>
      <w:r>
        <w:rPr>
          <w:rFonts w:hint="eastAsia" w:ascii="仿宋" w:hAnsi="仿宋" w:eastAsia="仿宋" w:cs="仿宋"/>
          <w:sz w:val="21"/>
          <w:szCs w:val="21"/>
          <w:highlight w:val="none"/>
        </w:rPr>
        <w:t>项目地点</w:t>
      </w:r>
      <w:r>
        <w:rPr>
          <w:rFonts w:ascii="仿宋" w:hAnsi="仿宋" w:eastAsia="仿宋" w:cs="仿宋"/>
          <w:sz w:val="21"/>
          <w:szCs w:val="21"/>
          <w:highlight w:val="none"/>
        </w:rPr>
        <w:t>：</w:t>
      </w:r>
      <w:r>
        <w:rPr>
          <w:rFonts w:hint="eastAsia" w:ascii="仿宋" w:hAnsi="仿宋" w:eastAsia="仿宋" w:cs="仿宋"/>
          <w:kern w:val="0"/>
          <w:sz w:val="21"/>
          <w:szCs w:val="21"/>
          <w:highlight w:val="none"/>
          <w:u w:val="single"/>
        </w:rPr>
        <w:t>上海市嘉定区众仁路1号</w:t>
      </w:r>
    </w:p>
    <w:p>
      <w:pPr>
        <w:pStyle w:val="4"/>
        <w:spacing w:before="156" w:after="156" w:line="360" w:lineRule="auto"/>
        <w:outlineLvl w:val="0"/>
        <w:rPr>
          <w:rFonts w:ascii="仿宋" w:hAnsi="仿宋" w:eastAsia="仿宋" w:cs="仿宋"/>
          <w:sz w:val="21"/>
          <w:szCs w:val="21"/>
          <w:highlight w:val="none"/>
        </w:rPr>
      </w:pPr>
      <w:r>
        <w:rPr>
          <w:rFonts w:ascii="仿宋" w:hAnsi="仿宋" w:eastAsia="仿宋" w:cs="仿宋"/>
          <w:sz w:val="21"/>
          <w:szCs w:val="21"/>
          <w:highlight w:val="none"/>
        </w:rPr>
        <w:t>（二）</w:t>
      </w:r>
      <w:r>
        <w:rPr>
          <w:rFonts w:hint="eastAsia" w:ascii="仿宋" w:hAnsi="仿宋" w:eastAsia="仿宋" w:cs="仿宋"/>
          <w:sz w:val="21"/>
          <w:szCs w:val="21"/>
          <w:highlight w:val="none"/>
        </w:rPr>
        <w:t>项目位置</w:t>
      </w:r>
    </w:p>
    <w:p>
      <w:pPr>
        <w:pStyle w:val="4"/>
        <w:spacing w:before="156" w:after="156" w:line="360" w:lineRule="auto"/>
        <w:ind w:firstLine="420" w:firstLineChars="200"/>
        <w:outlineLvl w:val="0"/>
        <w:rPr>
          <w:rFonts w:ascii="仿宋" w:hAnsi="仿宋" w:eastAsia="仿宋" w:cs="仿宋"/>
          <w:sz w:val="21"/>
          <w:szCs w:val="21"/>
          <w:highlight w:val="none"/>
        </w:rPr>
      </w:pPr>
      <w:r>
        <w:rPr>
          <w:rFonts w:hint="eastAsia" w:ascii="仿宋" w:hAnsi="仿宋" w:eastAsia="仿宋" w:cs="仿宋"/>
          <w:sz w:val="21"/>
          <w:szCs w:val="21"/>
          <w:highlight w:val="none"/>
        </w:rPr>
        <w:t>项目位于上海市嘉定区南翔镇，众仁路 1 号，用地面积 14316.6m²。北临横沥河，南侧为翔源路，东侧是众仁路。</w:t>
      </w:r>
    </w:p>
    <w:p>
      <w:pPr>
        <w:pStyle w:val="4"/>
        <w:spacing w:before="156" w:after="156" w:line="360" w:lineRule="auto"/>
        <w:outlineLvl w:val="0"/>
        <w:rPr>
          <w:rFonts w:ascii="仿宋" w:hAnsi="仿宋" w:eastAsia="仿宋" w:cs="仿宋"/>
          <w:sz w:val="21"/>
          <w:szCs w:val="21"/>
          <w:highlight w:val="none"/>
        </w:rPr>
      </w:pPr>
      <w:r>
        <w:rPr>
          <w:rFonts w:ascii="仿宋" w:hAnsi="仿宋" w:eastAsia="仿宋" w:cs="仿宋"/>
          <w:sz w:val="21"/>
          <w:szCs w:val="21"/>
          <w:highlight w:val="none"/>
        </w:rPr>
        <w:t>（三）</w:t>
      </w:r>
      <w:r>
        <w:rPr>
          <w:rFonts w:hint="eastAsia" w:ascii="仿宋" w:hAnsi="仿宋" w:eastAsia="仿宋" w:cs="仿宋"/>
          <w:sz w:val="21"/>
          <w:szCs w:val="21"/>
          <w:highlight w:val="none"/>
        </w:rPr>
        <w:t>项目现状</w:t>
      </w:r>
    </w:p>
    <w:p>
      <w:pPr>
        <w:pStyle w:val="4"/>
        <w:spacing w:before="156" w:after="156" w:line="360" w:lineRule="auto"/>
        <w:ind w:firstLine="420" w:firstLineChars="200"/>
        <w:outlineLvl w:val="0"/>
        <w:rPr>
          <w:rFonts w:ascii="仿宋" w:hAnsi="仿宋" w:eastAsia="仿宋" w:cs="仿宋"/>
          <w:sz w:val="21"/>
          <w:szCs w:val="21"/>
          <w:highlight w:val="none"/>
        </w:rPr>
      </w:pPr>
      <w:r>
        <w:rPr>
          <w:rFonts w:hint="eastAsia" w:ascii="仿宋" w:hAnsi="仿宋" w:eastAsia="仿宋" w:cs="仿宋"/>
          <w:sz w:val="21"/>
          <w:szCs w:val="21"/>
          <w:highlight w:val="none"/>
        </w:rPr>
        <w:t>众仁公寓本项目用地面积为15970.64平方米，其中绿化总面积6445.49平方米，绿地率为40.36%。现状绿化主要包含主入口西侧绿化、公寓甲、乙、丙连廊内绿化及各建筑单体周边绿化。现有绿化植物品种约32种，乔木约480棵，其中落叶乔木约175棵，落叶乔木数量占乔木总量的36%左右。</w:t>
      </w:r>
    </w:p>
    <w:p>
      <w:pPr>
        <w:pStyle w:val="4"/>
        <w:spacing w:before="156" w:after="156" w:line="360" w:lineRule="auto"/>
        <w:ind w:firstLine="420" w:firstLineChars="200"/>
        <w:outlineLvl w:val="0"/>
        <w:rPr>
          <w:rFonts w:ascii="仿宋" w:hAnsi="仿宋" w:eastAsia="仿宋" w:cs="仿宋"/>
          <w:sz w:val="21"/>
          <w:szCs w:val="21"/>
          <w:highlight w:val="none"/>
          <w:shd w:val="clear" w:color="auto" w:fill="FFFFFF"/>
        </w:rPr>
      </w:pPr>
      <w:r>
        <w:rPr>
          <w:rFonts w:hint="eastAsia" w:ascii="仿宋" w:hAnsi="仿宋" w:eastAsia="仿宋" w:cs="仿宋"/>
          <w:sz w:val="21"/>
          <w:szCs w:val="21"/>
          <w:highlight w:val="none"/>
        </w:rPr>
        <w:t>依据本项目植物配置现状，结合上海市花园单位评定办事指南及相关疗愈花园的设置要求，现需在本项目入口西侧绿化、公寓甲、乙、丙连廊内绿化范围内通过增加疗愈植物品种，</w:t>
      </w:r>
      <w:r>
        <w:rPr>
          <w:rFonts w:hint="eastAsia" w:ascii="仿宋" w:hAnsi="仿宋" w:eastAsia="仿宋" w:cs="仿宋"/>
          <w:sz w:val="21"/>
          <w:szCs w:val="21"/>
          <w:highlight w:val="none"/>
          <w:shd w:val="clear" w:color="auto" w:fill="FFFFFF"/>
        </w:rPr>
        <w:t>通过植物的色、香、味等刺激感官，活跃老人的感知能力和适应环境能力，从而延缓疾病的进程，提高生活质量；通过</w:t>
      </w:r>
      <w:r>
        <w:rPr>
          <w:rFonts w:hint="eastAsia" w:ascii="仿宋" w:hAnsi="仿宋" w:eastAsia="仿宋" w:cs="仿宋"/>
          <w:sz w:val="21"/>
          <w:szCs w:val="21"/>
          <w:highlight w:val="none"/>
        </w:rPr>
        <w:t>打造疗愈花园，以最大限度发挥大自然的疗愈力量，</w:t>
      </w:r>
      <w:r>
        <w:rPr>
          <w:rFonts w:hint="eastAsia" w:ascii="仿宋" w:hAnsi="仿宋" w:eastAsia="仿宋" w:cs="仿宋"/>
          <w:sz w:val="21"/>
          <w:szCs w:val="21"/>
          <w:highlight w:val="none"/>
          <w:shd w:val="clear" w:color="auto" w:fill="FFFFFF"/>
        </w:rPr>
        <w:t>有效减缓老年人的身心压力、促进睡眠、增加运动，促进老年人的身心健康和社会交往。并对现有植物进行维护。具体需求如下：</w:t>
      </w:r>
    </w:p>
    <w:p>
      <w:pPr>
        <w:pStyle w:val="4"/>
        <w:spacing w:before="156" w:after="156" w:line="360" w:lineRule="auto"/>
        <w:ind w:firstLine="420" w:firstLineChars="200"/>
        <w:outlineLvl w:val="0"/>
        <w:rPr>
          <w:rFonts w:ascii="仿宋" w:hAnsi="仿宋" w:eastAsia="仿宋" w:cs="仿宋"/>
          <w:sz w:val="21"/>
          <w:szCs w:val="21"/>
          <w:highlight w:val="none"/>
        </w:rPr>
      </w:pPr>
      <w:r>
        <w:rPr>
          <w:rFonts w:hint="eastAsia" w:ascii="仿宋" w:hAnsi="仿宋" w:eastAsia="仿宋" w:cs="仿宋"/>
          <w:sz w:val="21"/>
          <w:szCs w:val="21"/>
          <w:highlight w:val="none"/>
          <w:shd w:val="clear" w:color="auto" w:fill="FFFFFF"/>
        </w:rPr>
        <w:t>增加疗愈花园相关植物品</w:t>
      </w:r>
      <w:r>
        <w:rPr>
          <w:rFonts w:hint="eastAsia" w:ascii="仿宋" w:hAnsi="仿宋" w:eastAsia="仿宋" w:cs="仿宋"/>
          <w:sz w:val="21"/>
          <w:szCs w:val="21"/>
          <w:highlight w:val="none"/>
        </w:rPr>
        <w:t>种约50~60种，落叶乔木增加约40~60棵，灌木面积增加约1000~1500平方米。其中：视觉感知类植物增加约10~20种（如薰衣草、迷迭香、芙蓉花、薄荷、吊兰、紫苏、萱草等）；嗅觉感知类植物增加约10~20种（如银杏、山桃、樱花、红枫、桂花、桉树、石榴、洋甘菊、柠檬草等）；听觉感知植物增加约5~10种（如芒草、狼尾草、芭蕉等）；味觉感知植物增加约5~10种（如杨梅树、橘树、枇杷树、草莓、蔬菜、金银花、甘草、茉莉花等）；触觉感知植物增加约5~10种（如龟背竹、七叶树、八角金盘、腊梅等）。（</w:t>
      </w:r>
      <w:r>
        <w:rPr>
          <w:rFonts w:hint="eastAsia" w:ascii="仿宋" w:hAnsi="仿宋" w:eastAsia="仿宋" w:cs="仿宋"/>
          <w:b/>
          <w:bCs/>
          <w:sz w:val="21"/>
          <w:szCs w:val="21"/>
          <w:highlight w:val="none"/>
        </w:rPr>
        <w:t>详细苗木品种见附表一</w:t>
      </w:r>
      <w:r>
        <w:rPr>
          <w:rFonts w:hint="eastAsia" w:ascii="仿宋" w:hAnsi="仿宋" w:eastAsia="仿宋" w:cs="仿宋"/>
          <w:sz w:val="21"/>
          <w:szCs w:val="21"/>
          <w:highlight w:val="none"/>
        </w:rPr>
        <w:t>）</w:t>
      </w:r>
    </w:p>
    <w:p>
      <w:pPr>
        <w:pStyle w:val="4"/>
        <w:spacing w:before="156" w:after="156" w:line="360" w:lineRule="auto"/>
        <w:ind w:firstLine="420" w:firstLineChars="200"/>
        <w:outlineLvl w:val="0"/>
        <w:rPr>
          <w:rFonts w:ascii="仿宋" w:hAnsi="仿宋" w:eastAsia="仿宋" w:cs="仿宋"/>
          <w:sz w:val="21"/>
          <w:szCs w:val="21"/>
          <w:highlight w:val="none"/>
        </w:rPr>
      </w:pPr>
      <w:r>
        <w:rPr>
          <w:rFonts w:ascii="仿宋" w:hAnsi="仿宋" w:eastAsia="仿宋" w:cs="仿宋"/>
          <w:sz w:val="21"/>
          <w:szCs w:val="21"/>
          <w:highlight w:val="none"/>
        </w:rPr>
        <w:t>1.</w:t>
      </w:r>
      <w:r>
        <w:rPr>
          <w:rFonts w:hint="eastAsia" w:ascii="仿宋" w:hAnsi="仿宋" w:eastAsia="仿宋" w:cs="仿宋"/>
          <w:sz w:val="21"/>
          <w:szCs w:val="21"/>
          <w:highlight w:val="none"/>
        </w:rPr>
        <w:t>严格按苗木规格购苗，应选择无病虫害、无机械损伤、枝干健壮、分枝均匀、品相优良、形体优美的苗木，提前准备，全冠移栽。</w:t>
      </w:r>
    </w:p>
    <w:p>
      <w:pPr>
        <w:pStyle w:val="4"/>
        <w:spacing w:before="156" w:after="156" w:line="360" w:lineRule="auto"/>
        <w:ind w:firstLine="420" w:firstLineChars="200"/>
        <w:outlineLvl w:val="0"/>
        <w:rPr>
          <w:rFonts w:ascii="仿宋" w:hAnsi="仿宋" w:eastAsia="仿宋" w:cs="仿宋"/>
          <w:sz w:val="21"/>
          <w:szCs w:val="21"/>
          <w:highlight w:val="none"/>
        </w:rPr>
      </w:pPr>
      <w:r>
        <w:rPr>
          <w:rFonts w:ascii="仿宋" w:hAnsi="仿宋" w:eastAsia="仿宋" w:cs="仿宋"/>
          <w:sz w:val="21"/>
          <w:szCs w:val="21"/>
          <w:highlight w:val="none"/>
        </w:rPr>
        <w:t>2.</w:t>
      </w:r>
      <w:r>
        <w:rPr>
          <w:rFonts w:hint="eastAsia" w:ascii="仿宋" w:hAnsi="仿宋" w:eastAsia="仿宋" w:cs="仿宋"/>
          <w:sz w:val="21"/>
          <w:szCs w:val="21"/>
          <w:highlight w:val="none"/>
        </w:rPr>
        <w:t>乔木要用冠幅丰满的苗木，苗木移植尽量减少截枝量，严禁出现没枝的单干苗木，乔木的分枝点应不少于四个，树型特殊的树种，分枝必须有4层以上。花果树必须要采用整形苗。</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3</w:t>
      </w:r>
      <w:r>
        <w:rPr>
          <w:rFonts w:ascii="仿宋" w:hAnsi="仿宋" w:eastAsia="仿宋" w:cs="仿宋"/>
          <w:sz w:val="21"/>
          <w:szCs w:val="21"/>
          <w:highlight w:val="none"/>
        </w:rPr>
        <w:t>.</w:t>
      </w:r>
      <w:r>
        <w:rPr>
          <w:rFonts w:hint="eastAsia" w:ascii="仿宋" w:hAnsi="仿宋" w:eastAsia="仿宋" w:cs="仿宋"/>
          <w:sz w:val="21"/>
          <w:szCs w:val="21"/>
          <w:highlight w:val="none"/>
        </w:rPr>
        <w:t>孤植树应选树形姿态优美、造型奇特、冠形圆整耐看、合乎要求的优质移栽苗。</w:t>
      </w:r>
    </w:p>
    <w:p>
      <w:pPr>
        <w:pStyle w:val="4"/>
        <w:spacing w:before="156" w:after="156" w:line="360" w:lineRule="auto"/>
        <w:ind w:firstLine="210" w:firstLineChars="100"/>
        <w:outlineLvl w:val="0"/>
        <w:rPr>
          <w:rFonts w:ascii="仿宋" w:hAnsi="仿宋" w:eastAsia="仿宋" w:cs="仿宋"/>
          <w:sz w:val="21"/>
          <w:szCs w:val="21"/>
          <w:highlight w:val="none"/>
        </w:rPr>
      </w:pPr>
      <w:r>
        <w:rPr>
          <w:rFonts w:ascii="仿宋" w:hAnsi="仿宋" w:eastAsia="仿宋" w:cs="仿宋"/>
          <w:sz w:val="21"/>
          <w:szCs w:val="21"/>
          <w:highlight w:val="none"/>
        </w:rPr>
        <w:t>4.</w:t>
      </w:r>
      <w:r>
        <w:rPr>
          <w:rFonts w:hint="eastAsia" w:ascii="仿宋" w:hAnsi="仿宋" w:eastAsia="仿宋" w:cs="仿宋"/>
          <w:sz w:val="21"/>
          <w:szCs w:val="21"/>
          <w:highlight w:val="none"/>
        </w:rPr>
        <w:t>规则式种植的乔灌木，（如广场上列植乔木、行道树等）同种苗木的规格大小应统一，其相邻同种苗木的高度要求相差不超过50cm干径差不超过1cm。</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5</w:t>
      </w:r>
      <w:r>
        <w:rPr>
          <w:rFonts w:ascii="仿宋" w:hAnsi="仿宋" w:eastAsia="仿宋" w:cs="仿宋"/>
          <w:sz w:val="21"/>
          <w:szCs w:val="21"/>
          <w:highlight w:val="none"/>
        </w:rPr>
        <w:t>.</w:t>
      </w:r>
      <w:r>
        <w:rPr>
          <w:rFonts w:hint="eastAsia" w:ascii="仿宋" w:hAnsi="仿宋" w:eastAsia="仿宋" w:cs="仿宋"/>
          <w:sz w:val="21"/>
          <w:szCs w:val="21"/>
          <w:highlight w:val="none"/>
        </w:rPr>
        <w:t>丛植或群式种植的乔灌木，同种或不同种苗木都应高低错落，充分体现自然生长的特点。植后同种苗木相差30cm左右。</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6</w:t>
      </w:r>
      <w:r>
        <w:rPr>
          <w:rFonts w:ascii="仿宋" w:hAnsi="仿宋" w:eastAsia="仿宋" w:cs="仿宋"/>
          <w:sz w:val="21"/>
          <w:szCs w:val="21"/>
          <w:highlight w:val="none"/>
        </w:rPr>
        <w:t>.</w:t>
      </w:r>
      <w:r>
        <w:rPr>
          <w:rFonts w:hint="eastAsia" w:ascii="仿宋" w:hAnsi="仿宋" w:eastAsia="仿宋" w:cs="仿宋"/>
          <w:sz w:val="21"/>
          <w:szCs w:val="21"/>
          <w:highlight w:val="none"/>
        </w:rPr>
        <w:t>整形装饰篱木规格大小应一致，修剪整形的观赏面应为圆滑曲线弧形。起伏有致。</w:t>
      </w:r>
    </w:p>
    <w:p>
      <w:pPr>
        <w:pStyle w:val="4"/>
        <w:spacing w:before="156" w:after="156" w:line="360" w:lineRule="auto"/>
        <w:ind w:firstLine="210" w:firstLineChars="100"/>
        <w:outlineLvl w:val="0"/>
        <w:rPr>
          <w:rFonts w:ascii="仿宋" w:hAnsi="仿宋" w:eastAsia="仿宋" w:cs="仿宋"/>
          <w:sz w:val="21"/>
          <w:szCs w:val="21"/>
          <w:highlight w:val="none"/>
        </w:rPr>
      </w:pPr>
      <w:r>
        <w:rPr>
          <w:rFonts w:ascii="仿宋" w:hAnsi="仿宋" w:eastAsia="仿宋" w:cs="仿宋"/>
          <w:sz w:val="21"/>
          <w:szCs w:val="21"/>
          <w:highlight w:val="none"/>
        </w:rPr>
        <w:t>7.</w:t>
      </w:r>
      <w:r>
        <w:rPr>
          <w:rFonts w:hint="eastAsia" w:ascii="仿宋" w:hAnsi="仿宋" w:eastAsia="仿宋" w:cs="仿宋"/>
          <w:sz w:val="21"/>
          <w:szCs w:val="21"/>
          <w:highlight w:val="none"/>
        </w:rPr>
        <w:t>分层种植的灌木花带边缘轮廓线上种植密度应大于规定密度，平面线形流畅，外缘成弧形，高低层次分明，且于周边点种植物高差不少于300mm。</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8</w:t>
      </w:r>
      <w:r>
        <w:rPr>
          <w:rFonts w:ascii="仿宋" w:hAnsi="仿宋" w:eastAsia="仿宋" w:cs="仿宋"/>
          <w:sz w:val="21"/>
          <w:szCs w:val="21"/>
          <w:highlight w:val="none"/>
        </w:rPr>
        <w:t>.</w:t>
      </w:r>
      <w:r>
        <w:rPr>
          <w:rFonts w:hint="eastAsia" w:ascii="仿宋" w:hAnsi="仿宋" w:eastAsia="仿宋" w:cs="仿宋"/>
          <w:sz w:val="21"/>
          <w:szCs w:val="21"/>
          <w:highlight w:val="none"/>
        </w:rPr>
        <w:t>树苗要尽可能在当地采购，以保证成活率。</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9</w:t>
      </w:r>
      <w:r>
        <w:rPr>
          <w:rFonts w:ascii="仿宋" w:hAnsi="仿宋" w:eastAsia="仿宋" w:cs="仿宋"/>
          <w:sz w:val="21"/>
          <w:szCs w:val="21"/>
          <w:highlight w:val="none"/>
        </w:rPr>
        <w:t>.</w:t>
      </w:r>
      <w:r>
        <w:rPr>
          <w:rFonts w:hint="eastAsia" w:ascii="仿宋" w:hAnsi="仿宋" w:eastAsia="仿宋" w:cs="仿宋"/>
          <w:sz w:val="21"/>
          <w:szCs w:val="21"/>
          <w:highlight w:val="none"/>
        </w:rPr>
        <w:t>乔木除特定树种外都要带土球移栽。土球大小一般为乔木胸的7~8倍。深根性树种要适当加大。土球要结实包扎，以免破损。灌木参照乔木起苗。下木尽量选用容器苗，裸根苗应保证移植根系，并带宿土包装结实。</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0.</w:t>
      </w:r>
      <w:r>
        <w:rPr>
          <w:rFonts w:hint="eastAsia" w:ascii="仿宋" w:hAnsi="仿宋" w:eastAsia="仿宋" w:cs="仿宋"/>
          <w:sz w:val="21"/>
          <w:szCs w:val="21"/>
          <w:highlight w:val="none"/>
        </w:rPr>
        <w:t>苗木起挖后要进行适当修剪，然后启运，减少蒸腾量。长途运苗，要注意遮盖和根部保湿。</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1.</w:t>
      </w:r>
      <w:r>
        <w:rPr>
          <w:rFonts w:hint="eastAsia" w:ascii="仿宋" w:hAnsi="仿宋" w:eastAsia="仿宋" w:cs="仿宋"/>
          <w:sz w:val="21"/>
          <w:szCs w:val="21"/>
          <w:highlight w:val="none"/>
        </w:rPr>
        <w:t>苗木最好随到随栽。如不能当天栽植的，要进行假植。</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2.</w:t>
      </w:r>
      <w:r>
        <w:rPr>
          <w:rFonts w:hint="eastAsia" w:ascii="仿宋" w:hAnsi="仿宋" w:eastAsia="仿宋" w:cs="仿宋"/>
          <w:sz w:val="21"/>
          <w:szCs w:val="21"/>
          <w:highlight w:val="none"/>
        </w:rPr>
        <w:t>所有植物必须健康、新鲜、无病虫害，无缺乏矿物质症状，生长旺盛。不得选用有毒、飞絮、飞粉等容易引起人体不良反应及存在安全隐患的植物。近人区禁止使用带刺及针叶类植物。</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3.</w:t>
      </w:r>
      <w:r>
        <w:rPr>
          <w:rFonts w:hint="eastAsia" w:ascii="仿宋" w:hAnsi="仿宋" w:eastAsia="仿宋" w:cs="仿宋"/>
          <w:sz w:val="21"/>
          <w:szCs w:val="21"/>
          <w:highlight w:val="none"/>
        </w:rPr>
        <w:t>植后应每天浇水至少两次，集中养护管理。</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4.</w:t>
      </w:r>
      <w:r>
        <w:rPr>
          <w:rFonts w:hint="eastAsia" w:ascii="仿宋" w:hAnsi="仿宋" w:eastAsia="仿宋" w:cs="仿宋"/>
          <w:sz w:val="21"/>
          <w:szCs w:val="21"/>
          <w:highlight w:val="none"/>
        </w:rPr>
        <w:t>草皮绿化种植应在主要建筑、地下管线、道路工程等主体工程完成后进行。</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5.</w:t>
      </w:r>
      <w:r>
        <w:rPr>
          <w:rFonts w:hint="eastAsia" w:ascii="仿宋" w:hAnsi="仿宋" w:eastAsia="仿宋" w:cs="仿宋"/>
          <w:sz w:val="21"/>
          <w:szCs w:val="21"/>
          <w:highlight w:val="none"/>
        </w:rPr>
        <w:t>草皮移植平整度误差≤1cm。</w:t>
      </w:r>
    </w:p>
    <w:p>
      <w:pPr>
        <w:ind w:firstLine="210" w:firstLineChars="100"/>
        <w:rPr>
          <w:rFonts w:ascii="仿宋" w:hAnsi="仿宋" w:eastAsia="仿宋" w:cs="仿宋"/>
          <w:szCs w:val="21"/>
          <w:highlight w:val="none"/>
        </w:rPr>
      </w:pPr>
      <w:r>
        <w:rPr>
          <w:rFonts w:hint="eastAsia" w:ascii="仿宋" w:hAnsi="仿宋" w:eastAsia="仿宋" w:cs="仿宋"/>
          <w:szCs w:val="21"/>
          <w:highlight w:val="none"/>
        </w:rPr>
        <w:t>1</w:t>
      </w:r>
      <w:r>
        <w:rPr>
          <w:rFonts w:ascii="仿宋" w:hAnsi="仿宋" w:eastAsia="仿宋" w:cs="仿宋"/>
          <w:szCs w:val="21"/>
          <w:highlight w:val="none"/>
        </w:rPr>
        <w:t>6.</w:t>
      </w:r>
      <w:r>
        <w:rPr>
          <w:rFonts w:hint="eastAsia" w:ascii="仿宋" w:hAnsi="仿宋" w:eastAsia="仿宋" w:cs="仿宋"/>
          <w:szCs w:val="21"/>
          <w:highlight w:val="none"/>
        </w:rPr>
        <w:t>种植物时，发现电缆、管道、障碍物等要停止操作，及时与有关部门协商解决。</w:t>
      </w:r>
    </w:p>
    <w:p>
      <w:pPr>
        <w:pStyle w:val="4"/>
        <w:spacing w:before="156" w:after="156" w:line="360" w:lineRule="auto"/>
        <w:ind w:firstLine="210" w:firstLineChars="100"/>
        <w:outlineLvl w:val="0"/>
        <w:rPr>
          <w:rFonts w:ascii="仿宋" w:hAnsi="仿宋" w:eastAsia="仿宋" w:cs="仿宋"/>
          <w:sz w:val="21"/>
          <w:szCs w:val="21"/>
          <w:highlight w:val="none"/>
        </w:rPr>
      </w:pPr>
      <w:r>
        <w:rPr>
          <w:rFonts w:hint="eastAsia" w:ascii="仿宋" w:hAnsi="仿宋" w:eastAsia="仿宋" w:cs="仿宋"/>
          <w:sz w:val="21"/>
          <w:szCs w:val="21"/>
          <w:highlight w:val="none"/>
        </w:rPr>
        <w:t>1</w:t>
      </w:r>
      <w:r>
        <w:rPr>
          <w:rFonts w:ascii="仿宋" w:hAnsi="仿宋" w:eastAsia="仿宋" w:cs="仿宋"/>
          <w:sz w:val="21"/>
          <w:szCs w:val="21"/>
          <w:highlight w:val="none"/>
        </w:rPr>
        <w:t>7.确保</w:t>
      </w:r>
      <w:r>
        <w:rPr>
          <w:rFonts w:hint="eastAsia" w:ascii="仿宋" w:hAnsi="仿宋" w:eastAsia="仿宋" w:cs="仿宋"/>
          <w:sz w:val="21"/>
          <w:szCs w:val="21"/>
          <w:highlight w:val="none"/>
        </w:rPr>
        <w:t>所有栽种植物1年内健康和成活。</w:t>
      </w:r>
    </w:p>
    <w:p>
      <w:pPr>
        <w:ind w:firstLine="210" w:firstLineChars="100"/>
        <w:rPr>
          <w:rFonts w:ascii="仿宋" w:hAnsi="仿宋" w:eastAsia="仿宋" w:cs="仿宋"/>
          <w:szCs w:val="21"/>
          <w:highlight w:val="none"/>
        </w:rPr>
      </w:pPr>
    </w:p>
    <w:p>
      <w:pPr>
        <w:rPr>
          <w:rFonts w:ascii="仿宋" w:hAnsi="仿宋" w:eastAsia="仿宋" w:cs="仿宋"/>
          <w:szCs w:val="21"/>
          <w:highlight w:val="none"/>
        </w:rPr>
      </w:pPr>
      <w:r>
        <w:rPr>
          <w:rFonts w:hint="eastAsia" w:ascii="仿宋" w:hAnsi="仿宋" w:eastAsia="仿宋" w:cs="仿宋"/>
          <w:szCs w:val="21"/>
          <w:highlight w:val="none"/>
        </w:rPr>
        <w:t xml:space="preserve"> </w:t>
      </w:r>
      <w:r>
        <w:rPr>
          <w:rFonts w:ascii="仿宋" w:hAnsi="仿宋" w:eastAsia="仿宋" w:cs="仿宋"/>
          <w:szCs w:val="21"/>
          <w:highlight w:val="none"/>
        </w:rPr>
        <w:t xml:space="preserve"> </w:t>
      </w:r>
    </w:p>
    <w:p>
      <w:pPr>
        <w:rPr>
          <w:rFonts w:ascii="仿宋" w:hAnsi="仿宋" w:eastAsia="仿宋" w:cs="仿宋"/>
          <w:szCs w:val="21"/>
          <w:highlight w:val="none"/>
        </w:rPr>
      </w:pPr>
    </w:p>
    <w:p>
      <w:pPr>
        <w:rPr>
          <w:rFonts w:ascii="仿宋" w:hAnsi="仿宋" w:eastAsia="仿宋" w:cs="仿宋"/>
          <w:szCs w:val="21"/>
          <w:highlight w:val="none"/>
        </w:rPr>
      </w:pPr>
    </w:p>
    <w:p>
      <w:pPr>
        <w:rPr>
          <w:rFonts w:ascii="仿宋" w:hAnsi="仿宋" w:eastAsia="仿宋" w:cs="仿宋"/>
          <w:szCs w:val="21"/>
          <w:highlight w:val="none"/>
        </w:rPr>
      </w:pPr>
    </w:p>
    <w:p>
      <w:pPr>
        <w:pStyle w:val="4"/>
        <w:spacing w:before="156" w:after="156" w:line="360" w:lineRule="auto"/>
        <w:outlineLvl w:val="0"/>
        <w:rPr>
          <w:rFonts w:ascii="仿宋" w:hAnsi="仿宋" w:eastAsia="仿宋" w:cs="仿宋"/>
          <w:b/>
          <w:sz w:val="21"/>
          <w:szCs w:val="21"/>
          <w:highlight w:val="none"/>
          <w:shd w:val="clear" w:color="auto" w:fill="FFFFFF"/>
        </w:rPr>
      </w:pPr>
      <w:r>
        <w:rPr>
          <w:rFonts w:hint="eastAsia" w:ascii="仿宋" w:hAnsi="仿宋" w:eastAsia="仿宋" w:cs="仿宋"/>
          <w:b/>
          <w:sz w:val="21"/>
          <w:szCs w:val="21"/>
          <w:highlight w:val="none"/>
          <w:shd w:val="clear" w:color="auto" w:fill="FFFFFF"/>
        </w:rPr>
        <w:t>附表一：众仁公寓室外绿植采购清单</w:t>
      </w:r>
    </w:p>
    <w:tbl>
      <w:tblPr>
        <w:tblStyle w:val="6"/>
        <w:tblW w:w="9135" w:type="dxa"/>
        <w:tblInd w:w="0" w:type="dxa"/>
        <w:tblLayout w:type="fixed"/>
        <w:tblCellMar>
          <w:top w:w="0" w:type="dxa"/>
          <w:left w:w="108" w:type="dxa"/>
          <w:bottom w:w="0" w:type="dxa"/>
          <w:right w:w="108" w:type="dxa"/>
        </w:tblCellMar>
      </w:tblPr>
      <w:tblGrid>
        <w:gridCol w:w="563"/>
        <w:gridCol w:w="1224"/>
        <w:gridCol w:w="1224"/>
        <w:gridCol w:w="893"/>
        <w:gridCol w:w="727"/>
        <w:gridCol w:w="895"/>
        <w:gridCol w:w="2220"/>
        <w:gridCol w:w="1389"/>
      </w:tblGrid>
      <w:tr>
        <w:tblPrEx>
          <w:tblCellMar>
            <w:top w:w="0" w:type="dxa"/>
            <w:left w:w="108" w:type="dxa"/>
            <w:bottom w:w="0" w:type="dxa"/>
            <w:right w:w="108" w:type="dxa"/>
          </w:tblCellMar>
        </w:tblPrEx>
        <w:trPr>
          <w:trHeight w:val="540" w:hRule="atLeast"/>
        </w:trPr>
        <w:tc>
          <w:tcPr>
            <w:tcW w:w="9135" w:type="dxa"/>
            <w:gridSpan w:val="8"/>
            <w:tcBorders>
              <w:top w:val="single" w:color="000000" w:sz="4" w:space="0"/>
              <w:left w:val="single" w:color="000000" w:sz="4" w:space="0"/>
              <w:bottom w:val="single" w:color="000000" w:sz="4" w:space="0"/>
              <w:right w:val="single" w:color="000000" w:sz="4" w:space="0"/>
            </w:tcBorders>
            <w:shd w:val="clear" w:color="auto" w:fill="B4C6E7"/>
            <w:noWrap/>
            <w:vAlign w:val="center"/>
          </w:tcPr>
          <w:p>
            <w:pPr>
              <w:rPr>
                <w:rFonts w:ascii="仿宋" w:hAnsi="仿宋" w:eastAsia="仿宋" w:cs="仿宋"/>
                <w:szCs w:val="21"/>
                <w:highlight w:val="none"/>
              </w:rPr>
            </w:pPr>
            <w:r>
              <w:rPr>
                <w:rFonts w:hint="eastAsia" w:ascii="仿宋" w:hAnsi="仿宋" w:eastAsia="仿宋" w:cs="仿宋"/>
                <w:szCs w:val="21"/>
                <w:highlight w:val="none"/>
              </w:rPr>
              <w:t>新增苗木表(上木)</w:t>
            </w:r>
          </w:p>
        </w:tc>
      </w:tr>
      <w:tr>
        <w:tblPrEx>
          <w:tblCellMar>
            <w:top w:w="0" w:type="dxa"/>
            <w:left w:w="108" w:type="dxa"/>
            <w:bottom w:w="0" w:type="dxa"/>
            <w:right w:w="108" w:type="dxa"/>
          </w:tblCellMar>
        </w:tblPrEx>
        <w:trPr>
          <w:trHeight w:val="285" w:hRule="atLeast"/>
        </w:trPr>
        <w:tc>
          <w:tcPr>
            <w:tcW w:w="563"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序号</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名称</w:t>
            </w:r>
          </w:p>
        </w:tc>
        <w:tc>
          <w:tcPr>
            <w:tcW w:w="1224"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3"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数量(棵)</w:t>
            </w:r>
          </w:p>
        </w:tc>
        <w:tc>
          <w:tcPr>
            <w:tcW w:w="3842"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规格（cm）</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备注</w:t>
            </w:r>
          </w:p>
        </w:tc>
      </w:tr>
      <w:tr>
        <w:tblPrEx>
          <w:tblCellMar>
            <w:top w:w="0" w:type="dxa"/>
            <w:left w:w="108" w:type="dxa"/>
            <w:bottom w:w="0" w:type="dxa"/>
            <w:right w:w="108" w:type="dxa"/>
          </w:tblCellMar>
        </w:tblPrEx>
        <w:trPr>
          <w:trHeight w:val="285" w:hRule="atLeast"/>
        </w:trPr>
        <w:tc>
          <w:tcPr>
            <w:tcW w:w="563"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胸径</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高度</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蓬形</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银杏</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18-20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H600-700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59</w:t>
            </w: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无患子</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12-14</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H500-550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P250-350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樱花</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H250-350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P180-220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红梅</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11</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腊梅</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红枫</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9</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垂丝海棠</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西府海棠</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丁香</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花石榴</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落叶</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杨梅树</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常绿</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12-14</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H260-300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P240-280</w:t>
            </w:r>
          </w:p>
        </w:tc>
        <w:tc>
          <w:tcPr>
            <w:tcW w:w="1389" w:type="dxa"/>
            <w:vMerge w:val="restart"/>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w:t>
            </w: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橘树</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常绿</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D8-10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H250-300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P220-260</w:t>
            </w:r>
          </w:p>
        </w:tc>
        <w:tc>
          <w:tcPr>
            <w:tcW w:w="1389" w:type="dxa"/>
            <w:vMerge w:val="continue"/>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540" w:hRule="atLeast"/>
        </w:trPr>
        <w:tc>
          <w:tcPr>
            <w:tcW w:w="9135" w:type="dxa"/>
            <w:gridSpan w:val="8"/>
            <w:tcBorders>
              <w:top w:val="nil"/>
              <w:left w:val="single" w:color="000000" w:sz="4" w:space="0"/>
              <w:bottom w:val="nil"/>
              <w:right w:val="nil"/>
            </w:tcBorders>
            <w:shd w:val="clear" w:color="auto" w:fill="B4C6E7"/>
            <w:noWrap/>
            <w:vAlign w:val="center"/>
          </w:tcPr>
          <w:p>
            <w:pPr>
              <w:rPr>
                <w:rFonts w:ascii="仿宋" w:hAnsi="仿宋" w:eastAsia="仿宋" w:cs="仿宋"/>
                <w:szCs w:val="21"/>
                <w:highlight w:val="none"/>
              </w:rPr>
            </w:pPr>
            <w:r>
              <w:rPr>
                <w:rFonts w:hint="eastAsia" w:ascii="仿宋" w:hAnsi="仿宋" w:eastAsia="仿宋" w:cs="仿宋"/>
                <w:szCs w:val="21"/>
                <w:highlight w:val="none"/>
              </w:rPr>
              <w:t>新增苗木表(下木)</w:t>
            </w:r>
          </w:p>
        </w:tc>
      </w:tr>
      <w:tr>
        <w:tblPrEx>
          <w:tblCellMar>
            <w:top w:w="0" w:type="dxa"/>
            <w:left w:w="108" w:type="dxa"/>
            <w:bottom w:w="0" w:type="dxa"/>
            <w:right w:w="108" w:type="dxa"/>
          </w:tblCellMar>
        </w:tblPrEx>
        <w:trPr>
          <w:trHeight w:val="285" w:hRule="atLeast"/>
        </w:trPr>
        <w:tc>
          <w:tcPr>
            <w:tcW w:w="563"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序号</w:t>
            </w:r>
          </w:p>
        </w:tc>
        <w:tc>
          <w:tcPr>
            <w:tcW w:w="1224"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名称</w:t>
            </w:r>
          </w:p>
        </w:tc>
        <w:tc>
          <w:tcPr>
            <w:tcW w:w="1224" w:type="dxa"/>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3"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数量(棵)</w:t>
            </w:r>
          </w:p>
        </w:tc>
        <w:tc>
          <w:tcPr>
            <w:tcW w:w="3842" w:type="dxa"/>
            <w:gridSpan w:val="3"/>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规格（cm）</w:t>
            </w:r>
          </w:p>
        </w:tc>
        <w:tc>
          <w:tcPr>
            <w:tcW w:w="1389"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备注</w:t>
            </w:r>
          </w:p>
        </w:tc>
      </w:tr>
      <w:tr>
        <w:tblPrEx>
          <w:tblCellMar>
            <w:top w:w="0" w:type="dxa"/>
            <w:left w:w="108" w:type="dxa"/>
            <w:bottom w:w="0" w:type="dxa"/>
            <w:right w:w="108" w:type="dxa"/>
          </w:tblCellMar>
        </w:tblPrEx>
        <w:trPr>
          <w:trHeight w:val="285" w:hRule="atLeast"/>
        </w:trPr>
        <w:tc>
          <w:tcPr>
            <w:tcW w:w="563"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3"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胸径</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高度</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蓬形</w:t>
            </w:r>
          </w:p>
        </w:tc>
        <w:tc>
          <w:tcPr>
            <w:tcW w:w="1389"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海桐球</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常绿</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P100-120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篷形美丽不脱脚</w:t>
            </w: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苏铁</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常绿</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P100-120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红花继木球</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常绿</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P100-120</w:t>
            </w:r>
          </w:p>
        </w:tc>
        <w:tc>
          <w:tcPr>
            <w:tcW w:w="1389"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540" w:hRule="atLeast"/>
        </w:trPr>
        <w:tc>
          <w:tcPr>
            <w:tcW w:w="7746" w:type="dxa"/>
            <w:gridSpan w:val="7"/>
            <w:tcBorders>
              <w:top w:val="nil"/>
              <w:left w:val="single" w:color="000000" w:sz="4" w:space="0"/>
              <w:bottom w:val="nil"/>
              <w:right w:val="nil"/>
            </w:tcBorders>
            <w:shd w:val="clear" w:color="auto" w:fill="B4C6E7"/>
            <w:noWrap/>
            <w:vAlign w:val="center"/>
          </w:tcPr>
          <w:p>
            <w:pPr>
              <w:rPr>
                <w:rFonts w:ascii="仿宋" w:hAnsi="仿宋" w:eastAsia="仿宋" w:cs="仿宋"/>
                <w:szCs w:val="21"/>
                <w:highlight w:val="none"/>
              </w:rPr>
            </w:pPr>
            <w:r>
              <w:rPr>
                <w:rFonts w:hint="eastAsia" w:ascii="仿宋" w:hAnsi="仿宋" w:eastAsia="仿宋" w:cs="仿宋"/>
                <w:szCs w:val="21"/>
                <w:highlight w:val="none"/>
              </w:rPr>
              <w:t>新增苗木表(地被)</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序号</w:t>
            </w:r>
          </w:p>
        </w:tc>
        <w:tc>
          <w:tcPr>
            <w:tcW w:w="1224"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名称</w:t>
            </w:r>
          </w:p>
        </w:tc>
        <w:tc>
          <w:tcPr>
            <w:tcW w:w="1224"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数量(平方米)</w:t>
            </w:r>
          </w:p>
        </w:tc>
        <w:tc>
          <w:tcPr>
            <w:tcW w:w="2515" w:type="dxa"/>
            <w:gridSpan w:val="3"/>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规格（cm）</w:t>
            </w:r>
          </w:p>
        </w:tc>
        <w:tc>
          <w:tcPr>
            <w:tcW w:w="2220" w:type="dxa"/>
            <w:vMerge w:val="restart"/>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备注</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地径</w:t>
            </w: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高度</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蓬形</w:t>
            </w:r>
          </w:p>
        </w:tc>
        <w:tc>
          <w:tcPr>
            <w:tcW w:w="2220" w:type="dxa"/>
            <w:vMerge w:val="continue"/>
            <w:tcBorders>
              <w:top w:val="nil"/>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珊瑚树</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350</w:t>
            </w:r>
          </w:p>
        </w:tc>
        <w:tc>
          <w:tcPr>
            <w:tcW w:w="2515" w:type="dxa"/>
            <w:gridSpan w:val="3"/>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H160(修剪后高度)</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双排种，8株/M²,不脱脚</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龟背竹</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八角金盘</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120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洒金桃叶珊瑚</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美人蕉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结香</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枸杞</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杜鹃</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茶梅</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45</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龟甲冬青</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茉莉花</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矮生紫薇</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金边六月雪</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H35-45</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P20-30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金丝桃</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红花继木</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迎春花</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狭叶十大功劳</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木芙蓉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芒草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密植</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狼尾草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密植</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芭蕉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25株/M²,大于4芽/丛</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南天竺</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H35-45</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P25-35</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凤尾兰</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H35-45</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P35-45</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贴梗海棠</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H50-60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P30-40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大花萱草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大吴风草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H15-20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P25-30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金银花</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H50-80</w:t>
            </w: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P45-60</w:t>
            </w: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薰衣草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迷迭香</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薄荷</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45</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吊兰</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紫苏</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洋甘菊</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柠檬草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甘草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千屈菜</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36株/M²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38</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水果兰</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39</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细叶美女樱</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40</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花叶蔓长春</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25丛/M²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41</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玉簪</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30株/M²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42</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百里香</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43</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鱼腥草</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44</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麦冬</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350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45</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金边麦冬</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46</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鸢尾</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50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64株/M²</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47</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草坪</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1700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满铺（百慕大混播黑麦草）</w:t>
            </w: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r>
        <w:tblPrEx>
          <w:tblCellMar>
            <w:top w:w="0" w:type="dxa"/>
            <w:left w:w="108" w:type="dxa"/>
            <w:bottom w:w="0" w:type="dxa"/>
            <w:right w:w="108" w:type="dxa"/>
          </w:tblCellMar>
        </w:tblPrEx>
        <w:trPr>
          <w:trHeight w:val="409" w:hRule="atLeast"/>
        </w:trPr>
        <w:tc>
          <w:tcPr>
            <w:tcW w:w="56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合计</w:t>
            </w: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224"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r>
              <w:rPr>
                <w:rFonts w:hint="eastAsia" w:ascii="仿宋" w:hAnsi="仿宋" w:eastAsia="仿宋" w:cs="仿宋"/>
                <w:szCs w:val="21"/>
                <w:highlight w:val="none"/>
              </w:rPr>
              <w:t>6480</w:t>
            </w:r>
          </w:p>
        </w:tc>
        <w:tc>
          <w:tcPr>
            <w:tcW w:w="893"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727"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895"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2220" w:type="dxa"/>
            <w:tcBorders>
              <w:top w:val="single" w:color="000000" w:sz="4" w:space="0"/>
              <w:left w:val="single" w:color="000000" w:sz="4" w:space="0"/>
              <w:bottom w:val="single" w:color="000000" w:sz="4" w:space="0"/>
              <w:right w:val="single" w:color="000000" w:sz="4" w:space="0"/>
            </w:tcBorders>
            <w:noWrap/>
            <w:vAlign w:val="center"/>
          </w:tcPr>
          <w:p>
            <w:pPr>
              <w:rPr>
                <w:rFonts w:ascii="仿宋" w:hAnsi="仿宋" w:eastAsia="仿宋" w:cs="仿宋"/>
                <w:szCs w:val="21"/>
                <w:highlight w:val="none"/>
              </w:rPr>
            </w:pPr>
          </w:p>
        </w:tc>
        <w:tc>
          <w:tcPr>
            <w:tcW w:w="1389" w:type="dxa"/>
            <w:tcBorders>
              <w:top w:val="nil"/>
              <w:left w:val="nil"/>
              <w:bottom w:val="nil"/>
              <w:right w:val="nil"/>
            </w:tcBorders>
            <w:noWrap/>
            <w:vAlign w:val="center"/>
          </w:tcPr>
          <w:p>
            <w:pPr>
              <w:rPr>
                <w:rFonts w:ascii="仿宋" w:hAnsi="仿宋" w:eastAsia="仿宋" w:cs="仿宋"/>
                <w:szCs w:val="21"/>
                <w:highlight w:val="none"/>
              </w:rPr>
            </w:pPr>
          </w:p>
        </w:tc>
      </w:tr>
    </w:tbl>
    <w:p>
      <w:pPr>
        <w:rPr>
          <w:rFonts w:ascii="仿宋" w:hAnsi="仿宋" w:eastAsia="仿宋" w:cs="仿宋"/>
          <w:szCs w:val="21"/>
          <w:highlight w:val="none"/>
        </w:rPr>
      </w:pPr>
    </w:p>
    <w:p>
      <w:pPr>
        <w:rPr>
          <w:rFonts w:ascii="仿宋" w:hAnsi="仿宋" w:eastAsia="仿宋" w:cs="仿宋"/>
          <w:b/>
          <w:szCs w:val="21"/>
          <w:highlight w:val="none"/>
        </w:rPr>
      </w:pPr>
      <w:r>
        <w:rPr>
          <w:rFonts w:hint="eastAsia" w:ascii="仿宋" w:hAnsi="仿宋" w:eastAsia="仿宋" w:cs="仿宋"/>
          <w:b/>
          <w:szCs w:val="21"/>
          <w:highlight w:val="none"/>
        </w:rPr>
        <w:t>附表二：众仁公寓绿化苗木移植清单</w:t>
      </w:r>
    </w:p>
    <w:tbl>
      <w:tblPr>
        <w:tblStyle w:val="6"/>
        <w:tblW w:w="8385" w:type="dxa"/>
        <w:tblInd w:w="93" w:type="dxa"/>
        <w:tblLayout w:type="fixed"/>
        <w:tblCellMar>
          <w:top w:w="0" w:type="dxa"/>
          <w:left w:w="108" w:type="dxa"/>
          <w:bottom w:w="0" w:type="dxa"/>
          <w:right w:w="108" w:type="dxa"/>
        </w:tblCellMar>
      </w:tblPr>
      <w:tblGrid>
        <w:gridCol w:w="688"/>
        <w:gridCol w:w="1142"/>
        <w:gridCol w:w="1369"/>
        <w:gridCol w:w="2448"/>
        <w:gridCol w:w="1369"/>
        <w:gridCol w:w="1369"/>
      </w:tblGrid>
      <w:tr>
        <w:tblPrEx>
          <w:tblCellMar>
            <w:top w:w="0" w:type="dxa"/>
            <w:left w:w="108" w:type="dxa"/>
            <w:bottom w:w="0" w:type="dxa"/>
            <w:right w:w="108" w:type="dxa"/>
          </w:tblCellMar>
        </w:tblPrEx>
        <w:trPr>
          <w:trHeight w:val="285" w:hRule="atLeast"/>
        </w:trPr>
        <w:tc>
          <w:tcPr>
            <w:tcW w:w="8385" w:type="dxa"/>
            <w:gridSpan w:val="6"/>
            <w:tcBorders>
              <w:top w:val="single" w:color="000000" w:sz="4" w:space="0"/>
              <w:left w:val="single" w:color="000000" w:sz="4" w:space="0"/>
              <w:bottom w:val="single" w:color="000000" w:sz="4" w:space="0"/>
              <w:right w:val="single" w:color="000000" w:sz="4" w:space="0"/>
            </w:tcBorders>
            <w:shd w:val="clear" w:color="auto" w:fill="B4C6E7"/>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众仁公寓上木移植统计表1</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苗木名称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胸径（CM）</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位置</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数量（棵）</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合计（棵）</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松柏</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36</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自行车棚</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松柏</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40</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自行车棚</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松柏</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自行车棚</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停车场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停车场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停车场</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7</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22</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45</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9</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46</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56</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12</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59</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13</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27</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39</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40</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69</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17</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28</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公寓丙消防登高场地1</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39</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公寓丙消防登高场地1</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19</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40</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公寓丙消防登高场地1</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43</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公寓丙消防登高场地1</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48</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公寓丙消防登高场地2</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22</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52</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公寓丙消防登高场地2</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23</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香樟</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53</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公寓丙消防登高场地2</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24</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25</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8</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25</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27</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26</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27</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31</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公寓甲消防登高场地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28</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27</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29</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49</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公寓丙消防登高场地1</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30</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27</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公寓丙消防登高场地2</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31</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梧桐</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33</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公寓丙消防登高场地2</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32</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珊瑚树</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16</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33</w:t>
            </w:r>
          </w:p>
        </w:tc>
        <w:tc>
          <w:tcPr>
            <w:tcW w:w="114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珊瑚树</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17</w:t>
            </w:r>
          </w:p>
        </w:tc>
        <w:tc>
          <w:tcPr>
            <w:tcW w:w="2448"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公寓丙消防登高场地</w:t>
            </w:r>
          </w:p>
        </w:tc>
        <w:tc>
          <w:tcPr>
            <w:tcW w:w="1369"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36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szCs w:val="21"/>
                <w:highlight w:val="none"/>
              </w:rPr>
            </w:pPr>
          </w:p>
        </w:tc>
      </w:tr>
      <w:tr>
        <w:tblPrEx>
          <w:tblCellMar>
            <w:top w:w="0" w:type="dxa"/>
            <w:left w:w="108" w:type="dxa"/>
            <w:bottom w:w="0" w:type="dxa"/>
            <w:right w:w="108" w:type="dxa"/>
          </w:tblCellMar>
        </w:tblPrEx>
        <w:trPr>
          <w:trHeight w:val="285" w:hRule="atLeast"/>
        </w:trPr>
        <w:tc>
          <w:tcPr>
            <w:tcW w:w="68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合计</w:t>
            </w:r>
          </w:p>
        </w:tc>
        <w:tc>
          <w:tcPr>
            <w:tcW w:w="7697"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33</w:t>
            </w:r>
          </w:p>
        </w:tc>
      </w:tr>
    </w:tbl>
    <w:p>
      <w:pPr>
        <w:rPr>
          <w:rFonts w:ascii="仿宋" w:hAnsi="仿宋" w:eastAsia="仿宋" w:cs="仿宋"/>
          <w:szCs w:val="21"/>
          <w:highlight w:val="none"/>
        </w:rPr>
      </w:pPr>
    </w:p>
    <w:tbl>
      <w:tblPr>
        <w:tblStyle w:val="6"/>
        <w:tblW w:w="4171" w:type="dxa"/>
        <w:tblInd w:w="93" w:type="dxa"/>
        <w:tblLayout w:type="fixed"/>
        <w:tblCellMar>
          <w:top w:w="0" w:type="dxa"/>
          <w:left w:w="108" w:type="dxa"/>
          <w:bottom w:w="0" w:type="dxa"/>
          <w:right w:w="108" w:type="dxa"/>
        </w:tblCellMar>
      </w:tblPr>
      <w:tblGrid>
        <w:gridCol w:w="442"/>
        <w:gridCol w:w="1864"/>
        <w:gridCol w:w="1865"/>
      </w:tblGrid>
      <w:tr>
        <w:tblPrEx>
          <w:tblCellMar>
            <w:top w:w="0" w:type="dxa"/>
            <w:left w:w="108" w:type="dxa"/>
            <w:bottom w:w="0" w:type="dxa"/>
            <w:right w:w="108" w:type="dxa"/>
          </w:tblCellMar>
        </w:tblPrEx>
        <w:trPr>
          <w:trHeight w:val="285" w:hRule="atLeast"/>
        </w:trPr>
        <w:tc>
          <w:tcPr>
            <w:tcW w:w="4171" w:type="dxa"/>
            <w:gridSpan w:val="3"/>
            <w:tcBorders>
              <w:top w:val="single" w:color="000000" w:sz="4" w:space="0"/>
              <w:left w:val="single" w:color="000000" w:sz="4" w:space="0"/>
              <w:bottom w:val="single" w:color="000000" w:sz="4" w:space="0"/>
              <w:right w:val="single" w:color="000000" w:sz="4" w:space="0"/>
            </w:tcBorders>
            <w:shd w:val="clear" w:color="auto" w:fill="B4C6E7"/>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众仁公寓下木移植统计表1</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szCs w:val="21"/>
                <w:highlight w:val="none"/>
              </w:rPr>
            </w:pP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苗木名称</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数量（棵）</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紫藤萝</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2</w:t>
            </w: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红叶黄杨球</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17</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3</w:t>
            </w: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石楠球</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龙柏球</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1</w:t>
            </w:r>
          </w:p>
        </w:tc>
      </w:tr>
      <w:tr>
        <w:tblPrEx>
          <w:tblCellMar>
            <w:top w:w="0" w:type="dxa"/>
            <w:left w:w="108" w:type="dxa"/>
            <w:bottom w:w="0" w:type="dxa"/>
            <w:right w:w="108" w:type="dxa"/>
          </w:tblCellMar>
        </w:tblPrEx>
        <w:trPr>
          <w:trHeight w:val="285" w:hRule="atLeast"/>
        </w:trPr>
        <w:tc>
          <w:tcPr>
            <w:tcW w:w="44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5</w:t>
            </w:r>
          </w:p>
        </w:tc>
        <w:tc>
          <w:tcPr>
            <w:tcW w:w="186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小叶黄杨球</w:t>
            </w:r>
          </w:p>
        </w:tc>
        <w:tc>
          <w:tcPr>
            <w:tcW w:w="18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szCs w:val="21"/>
                <w:highlight w:val="none"/>
              </w:rPr>
            </w:pPr>
            <w:r>
              <w:rPr>
                <w:rFonts w:hint="eastAsia" w:ascii="仿宋" w:hAnsi="仿宋" w:eastAsia="仿宋" w:cs="仿宋"/>
                <w:kern w:val="0"/>
                <w:szCs w:val="21"/>
                <w:highlight w:val="none"/>
                <w:lang w:bidi="ar"/>
              </w:rPr>
              <w:t>4</w:t>
            </w:r>
          </w:p>
        </w:tc>
      </w:tr>
    </w:tbl>
    <w:p>
      <w:pPr>
        <w:rPr>
          <w:rFonts w:ascii="仿宋" w:hAnsi="仿宋" w:eastAsia="仿宋" w:cs="仿宋"/>
          <w:szCs w:val="21"/>
          <w:highlight w:val="none"/>
        </w:rPr>
      </w:pPr>
    </w:p>
    <w:p>
      <w:pPr>
        <w:rPr>
          <w:b/>
          <w:kern w:val="0"/>
          <w:highlight w:val="none"/>
        </w:rPr>
      </w:pPr>
      <w:r>
        <w:rPr>
          <w:rFonts w:hint="eastAsia" w:ascii="仿宋" w:hAnsi="仿宋" w:eastAsia="仿宋" w:cs="仿宋"/>
          <w:b/>
          <w:szCs w:val="21"/>
          <w:highlight w:val="none"/>
        </w:rPr>
        <w:t>附表三</w:t>
      </w:r>
      <w:r>
        <w:rPr>
          <w:b/>
          <w:kern w:val="0"/>
          <w:highlight w:val="none"/>
        </w:rPr>
        <w:t>：</w:t>
      </w:r>
    </w:p>
    <w:p>
      <w:pPr>
        <w:rPr>
          <w:b/>
          <w:kern w:val="0"/>
          <w:highlight w:val="none"/>
        </w:rPr>
      </w:pPr>
      <w:r>
        <w:rPr>
          <w:b/>
          <w:kern w:val="0"/>
          <w:highlight w:val="none"/>
        </w:rPr>
        <w:t>（</w:t>
      </w:r>
      <w:r>
        <w:rPr>
          <w:rFonts w:hint="eastAsia"/>
          <w:b/>
          <w:kern w:val="0"/>
          <w:highlight w:val="none"/>
        </w:rPr>
        <w:t>1</w:t>
      </w:r>
      <w:r>
        <w:rPr>
          <w:b/>
          <w:kern w:val="0"/>
          <w:highlight w:val="none"/>
        </w:rPr>
        <w:t>）</w:t>
      </w:r>
      <w:r>
        <w:rPr>
          <w:rFonts w:hint="eastAsia" w:ascii="仿宋" w:hAnsi="仿宋" w:eastAsia="仿宋" w:cs="仿宋"/>
          <w:b/>
          <w:kern w:val="0"/>
          <w:szCs w:val="21"/>
          <w:highlight w:val="none"/>
        </w:rPr>
        <w:t>众仁公寓现有绿化养护苗木清单</w:t>
      </w:r>
    </w:p>
    <w:tbl>
      <w:tblPr>
        <w:tblStyle w:val="6"/>
        <w:tblW w:w="5146" w:type="dxa"/>
        <w:tblInd w:w="93" w:type="dxa"/>
        <w:tblLayout w:type="fixed"/>
        <w:tblCellMar>
          <w:top w:w="0" w:type="dxa"/>
          <w:left w:w="108" w:type="dxa"/>
          <w:bottom w:w="0" w:type="dxa"/>
          <w:right w:w="108" w:type="dxa"/>
        </w:tblCellMar>
      </w:tblPr>
      <w:tblGrid>
        <w:gridCol w:w="1170"/>
        <w:gridCol w:w="1216"/>
        <w:gridCol w:w="1470"/>
        <w:gridCol w:w="1290"/>
      </w:tblGrid>
      <w:tr>
        <w:tblPrEx>
          <w:tblCellMar>
            <w:top w:w="0" w:type="dxa"/>
            <w:left w:w="108" w:type="dxa"/>
            <w:bottom w:w="0" w:type="dxa"/>
            <w:right w:w="108" w:type="dxa"/>
          </w:tblCellMar>
        </w:tblPrEx>
        <w:trPr>
          <w:trHeight w:val="300" w:hRule="atLeast"/>
        </w:trPr>
        <w:tc>
          <w:tcPr>
            <w:tcW w:w="1170"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序号</w:t>
            </w:r>
          </w:p>
        </w:tc>
        <w:tc>
          <w:tcPr>
            <w:tcW w:w="121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品名</w:t>
            </w:r>
          </w:p>
        </w:tc>
        <w:tc>
          <w:tcPr>
            <w:tcW w:w="147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数量</w:t>
            </w:r>
          </w:p>
        </w:tc>
        <w:tc>
          <w:tcPr>
            <w:tcW w:w="129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单位</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香樟</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93</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青桐</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70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雪松</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枇杷</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合欢树</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垂槐</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红叶李</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垂丝海棠</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山茶</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48</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罗汉松</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39</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蚊母树</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瓜子黄杨球</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桂花</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103</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紫薇</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石榴</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红枫</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海枣</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桐棕</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玉兰树</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紫藤</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小腊球</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龙柏球</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慈孝竹</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丛</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瓜子黄杨球</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1638</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株</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毛鹃</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5112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株</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海桐</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500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株</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马尼拉草</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1200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珊瑚</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260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麦冬</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1221</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玉龙草</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大叶吴风草</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60</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rPr>
          <w:trHeight w:val="300" w:hRule="atLeast"/>
        </w:trPr>
        <w:tc>
          <w:tcPr>
            <w:tcW w:w="117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金边麦冬</w:t>
            </w:r>
          </w:p>
        </w:tc>
        <w:tc>
          <w:tcPr>
            <w:tcW w:w="147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32</w:t>
            </w:r>
          </w:p>
        </w:tc>
        <w:tc>
          <w:tcPr>
            <w:tcW w:w="129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bl>
    <w:p>
      <w:pPr>
        <w:wordWrap w:val="0"/>
        <w:adjustRightInd w:val="0"/>
        <w:snapToGrid w:val="0"/>
        <w:spacing w:line="312" w:lineRule="auto"/>
        <w:rPr>
          <w:rFonts w:ascii="仿宋" w:hAnsi="仿宋" w:eastAsia="仿宋" w:cs="仿宋"/>
          <w:kern w:val="0"/>
          <w:sz w:val="24"/>
          <w:highlight w:val="none"/>
        </w:rPr>
      </w:pPr>
    </w:p>
    <w:p>
      <w:pPr>
        <w:wordWrap w:val="0"/>
        <w:adjustRightInd w:val="0"/>
        <w:snapToGrid w:val="0"/>
        <w:spacing w:line="312" w:lineRule="auto"/>
        <w:rPr>
          <w:rFonts w:ascii="仿宋" w:hAnsi="仿宋" w:eastAsia="仿宋" w:cs="仿宋"/>
          <w:b/>
          <w:kern w:val="0"/>
          <w:szCs w:val="21"/>
          <w:highlight w:val="none"/>
        </w:rPr>
      </w:pPr>
    </w:p>
    <w:p>
      <w:pPr>
        <w:wordWrap w:val="0"/>
        <w:adjustRightInd w:val="0"/>
        <w:snapToGrid w:val="0"/>
        <w:spacing w:line="312" w:lineRule="auto"/>
        <w:rPr>
          <w:rFonts w:ascii="仿宋" w:hAnsi="仿宋" w:eastAsia="仿宋" w:cs="仿宋"/>
          <w:b/>
          <w:kern w:val="0"/>
          <w:szCs w:val="21"/>
          <w:highlight w:val="none"/>
        </w:rPr>
      </w:pPr>
      <w:r>
        <w:rPr>
          <w:rFonts w:hint="eastAsia" w:ascii="仿宋" w:hAnsi="仿宋" w:eastAsia="仿宋" w:cs="仿宋"/>
          <w:b/>
          <w:kern w:val="0"/>
          <w:szCs w:val="21"/>
          <w:highlight w:val="none"/>
        </w:rPr>
        <w:t xml:space="preserve"> （2）众仁老人乐园现有绿化养护苗木清单</w:t>
      </w:r>
    </w:p>
    <w:tbl>
      <w:tblPr>
        <w:tblStyle w:val="6"/>
        <w:tblW w:w="4456" w:type="dxa"/>
        <w:tblInd w:w="93" w:type="dxa"/>
        <w:tblLayout w:type="fixed"/>
        <w:tblCellMar>
          <w:top w:w="0" w:type="dxa"/>
          <w:left w:w="108" w:type="dxa"/>
          <w:bottom w:w="0" w:type="dxa"/>
          <w:right w:w="108" w:type="dxa"/>
        </w:tblCellMar>
      </w:tblPr>
      <w:tblGrid>
        <w:gridCol w:w="1080"/>
        <w:gridCol w:w="1216"/>
        <w:gridCol w:w="1080"/>
        <w:gridCol w:w="1080"/>
      </w:tblGrid>
      <w:tr>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序号</w:t>
            </w:r>
          </w:p>
        </w:tc>
        <w:tc>
          <w:tcPr>
            <w:tcW w:w="1216"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品名</w:t>
            </w:r>
          </w:p>
        </w:tc>
        <w:tc>
          <w:tcPr>
            <w:tcW w:w="108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数量</w:t>
            </w:r>
          </w:p>
        </w:tc>
        <w:tc>
          <w:tcPr>
            <w:tcW w:w="1080" w:type="dxa"/>
            <w:tcBorders>
              <w:top w:val="single" w:color="000000" w:sz="8" w:space="0"/>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单位</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香樟</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211</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银杏树</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紫玉兰</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枇杷</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日本早樱</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28</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桂花</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129</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罗汉松</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石榴</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山茶</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柚子树</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红枫</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雪松</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重阳木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柿子树</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合欢</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紫薇</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11</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垂丝海棠</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蚊母</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腊梅</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马褂木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红叶李</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35</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含笑</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黄山栾树</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垂柳</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24</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瓜子黄杨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红叶石榴</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女贞</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海桐</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红花继木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33</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鸢尾</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870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花叶蔓</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1200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毛鹃</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550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红叶石楠</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490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八仙花</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月季</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金边黄杨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566</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瓜子黄杨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470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38</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海桐</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190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39</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麦冬</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2000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40</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扶芳藤</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1600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41</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桃叶珊瑚</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42</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吉祥草</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95</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43</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马尼拉草坪</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3550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44</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八角金盘</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780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45</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栀子花</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46</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十大功劳</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290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47</w:t>
            </w:r>
          </w:p>
        </w:tc>
        <w:tc>
          <w:tcPr>
            <w:tcW w:w="1216"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熊掌木</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150</w:t>
            </w:r>
          </w:p>
        </w:tc>
        <w:tc>
          <w:tcPr>
            <w:tcW w:w="1080" w:type="dxa"/>
            <w:tcBorders>
              <w:top w:val="nil"/>
              <w:left w:val="nil"/>
              <w:bottom w:val="single" w:color="000000" w:sz="8" w:space="0"/>
              <w:right w:val="single" w:color="000000" w:sz="8" w:space="0"/>
            </w:tcBorders>
            <w:noWrap/>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bl>
    <w:p>
      <w:pPr>
        <w:wordWrap w:val="0"/>
        <w:adjustRightInd w:val="0"/>
        <w:snapToGrid w:val="0"/>
        <w:spacing w:line="312" w:lineRule="auto"/>
        <w:rPr>
          <w:rFonts w:ascii="仿宋" w:hAnsi="仿宋" w:eastAsia="仿宋" w:cs="仿宋"/>
          <w:kern w:val="0"/>
          <w:sz w:val="24"/>
          <w:highlight w:val="none"/>
        </w:rPr>
      </w:pPr>
    </w:p>
    <w:p>
      <w:pPr>
        <w:wordWrap w:val="0"/>
        <w:adjustRightInd w:val="0"/>
        <w:snapToGrid w:val="0"/>
        <w:spacing w:line="312" w:lineRule="auto"/>
        <w:jc w:val="left"/>
        <w:rPr>
          <w:rFonts w:ascii="仿宋" w:hAnsi="仿宋" w:eastAsia="仿宋" w:cs="仿宋"/>
          <w:kern w:val="0"/>
          <w:sz w:val="24"/>
          <w:highlight w:val="none"/>
        </w:rPr>
      </w:pPr>
      <w:r>
        <w:rPr>
          <w:rFonts w:hint="eastAsia" w:ascii="仿宋" w:hAnsi="仿宋" w:eastAsia="仿宋" w:cs="仿宋"/>
          <w:b/>
          <w:kern w:val="0"/>
          <w:szCs w:val="21"/>
          <w:highlight w:val="none"/>
        </w:rPr>
        <w:t>（3）众仁老年养护院现有绿化养护苗木清单</w:t>
      </w:r>
    </w:p>
    <w:tbl>
      <w:tblPr>
        <w:tblStyle w:val="6"/>
        <w:tblW w:w="4321" w:type="dxa"/>
        <w:tblInd w:w="93" w:type="dxa"/>
        <w:tblLayout w:type="fixed"/>
        <w:tblCellMar>
          <w:top w:w="0" w:type="dxa"/>
          <w:left w:w="108" w:type="dxa"/>
          <w:bottom w:w="0" w:type="dxa"/>
          <w:right w:w="108" w:type="dxa"/>
        </w:tblCellMar>
      </w:tblPr>
      <w:tblGrid>
        <w:gridCol w:w="1080"/>
        <w:gridCol w:w="1080"/>
        <w:gridCol w:w="1080"/>
        <w:gridCol w:w="1081"/>
      </w:tblGrid>
      <w:tr>
        <w:tblPrEx>
          <w:tblCellMar>
            <w:top w:w="0" w:type="dxa"/>
            <w:left w:w="108" w:type="dxa"/>
            <w:bottom w:w="0" w:type="dxa"/>
            <w:right w:w="108" w:type="dxa"/>
          </w:tblCellMar>
        </w:tblPrEx>
        <w:trPr>
          <w:trHeight w:val="300" w:hRule="atLeast"/>
        </w:trPr>
        <w:tc>
          <w:tcPr>
            <w:tcW w:w="10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序号</w:t>
            </w:r>
          </w:p>
        </w:tc>
        <w:tc>
          <w:tcPr>
            <w:tcW w:w="10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品名</w:t>
            </w:r>
          </w:p>
        </w:tc>
        <w:tc>
          <w:tcPr>
            <w:tcW w:w="1080"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数量</w:t>
            </w:r>
          </w:p>
        </w:tc>
        <w:tc>
          <w:tcPr>
            <w:tcW w:w="1081" w:type="dxa"/>
            <w:tcBorders>
              <w:top w:val="single" w:color="000000" w:sz="8" w:space="0"/>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单位</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香樟</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99</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紫薇</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17</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垂丝海棠</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22</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枇杷</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高杆石楠</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6</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红叶李</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7</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红枫</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29</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桂花</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41</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晚樱</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10</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紫玉兰</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11</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银杏</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12</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杨梅</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13</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花石榴</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14</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垂柳</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朴树</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16</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广玉兰</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17</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木槿</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18</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结香</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棵</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19</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女贞球</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17</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20</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红叶石楠球</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火棘</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22</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红花檵木</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23</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海桐</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19</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24</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大叶黄杨球</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个</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25</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桃叶珊瑚</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26</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海桐</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820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27</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金森女贞</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410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28</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绣线菊</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29</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大叶吴风草</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95</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红花檵木</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210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31</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八仙花</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32</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大叶黄杨</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150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33</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扶芳藤</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960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34</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花叶蔓</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450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35</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麦冬</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90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r>
        <w:tblPrEx>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36</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马尼拉草坪</w:t>
            </w:r>
          </w:p>
        </w:tc>
        <w:tc>
          <w:tcPr>
            <w:tcW w:w="1080"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3050</w:t>
            </w:r>
          </w:p>
        </w:tc>
        <w:tc>
          <w:tcPr>
            <w:tcW w:w="1081" w:type="dxa"/>
            <w:tcBorders>
              <w:top w:val="nil"/>
              <w:left w:val="single" w:color="000000" w:sz="8" w:space="0"/>
              <w:bottom w:val="single" w:color="000000" w:sz="8" w:space="0"/>
              <w:right w:val="single" w:color="000000" w:sz="8" w:space="0"/>
            </w:tcBorders>
            <w:vAlign w:val="center"/>
          </w:tcPr>
          <w:p>
            <w:pPr>
              <w:widowControl/>
              <w:jc w:val="center"/>
              <w:textAlignment w:val="center"/>
              <w:rPr>
                <w:rFonts w:ascii="仿宋" w:hAnsi="仿宋" w:eastAsia="仿宋" w:cs="仿宋"/>
                <w:sz w:val="18"/>
                <w:szCs w:val="18"/>
                <w:highlight w:val="none"/>
              </w:rPr>
            </w:pPr>
            <w:r>
              <w:rPr>
                <w:rFonts w:hint="eastAsia" w:ascii="仿宋" w:hAnsi="仿宋" w:eastAsia="仿宋" w:cs="仿宋"/>
                <w:kern w:val="0"/>
                <w:sz w:val="18"/>
                <w:szCs w:val="18"/>
                <w:highlight w:val="none"/>
                <w:lang w:bidi="ar"/>
              </w:rPr>
              <w:t>平方米</w:t>
            </w:r>
          </w:p>
        </w:tc>
      </w:tr>
    </w:tbl>
    <w:p>
      <w:pPr>
        <w:rPr>
          <w:rFonts w:ascii="仿宋" w:hAnsi="仿宋" w:eastAsia="仿宋" w:cs="仿宋"/>
          <w:sz w:val="20"/>
          <w:szCs w:val="20"/>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M6pebnPAAAABQEAAA8AAAAAAAAAAQAgAAAAOAAA&#10;AGRycy9kb3ducmV2LnhtbFBLAQIUABQAAAAIAIdO4kCbutcQwgEAAI0DAAAOAAAAAAAAAAEAIAAA&#10;ADQBAABkcnMvZTJvRG9jLnhtbFBLBQYAAAAABgAGAFkBAABoBQ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ZjlkNzU4ZjFkZWYzYzhmZDM3MzY4MDJjN2ExOTkifQ=="/>
  </w:docVars>
  <w:rsids>
    <w:rsidRoot w:val="002A3BC4"/>
    <w:rsid w:val="00023B29"/>
    <w:rsid w:val="000511CB"/>
    <w:rsid w:val="0007037F"/>
    <w:rsid w:val="00083820"/>
    <w:rsid w:val="00127A05"/>
    <w:rsid w:val="00140217"/>
    <w:rsid w:val="001536F3"/>
    <w:rsid w:val="00173965"/>
    <w:rsid w:val="001770BA"/>
    <w:rsid w:val="00183DCA"/>
    <w:rsid w:val="001860ED"/>
    <w:rsid w:val="00186BA3"/>
    <w:rsid w:val="001A7119"/>
    <w:rsid w:val="001C074F"/>
    <w:rsid w:val="001C636A"/>
    <w:rsid w:val="001D47A7"/>
    <w:rsid w:val="001D71BB"/>
    <w:rsid w:val="001E034D"/>
    <w:rsid w:val="002036DE"/>
    <w:rsid w:val="00214DF7"/>
    <w:rsid w:val="00216BD4"/>
    <w:rsid w:val="00220968"/>
    <w:rsid w:val="002314D2"/>
    <w:rsid w:val="00233670"/>
    <w:rsid w:val="00250B72"/>
    <w:rsid w:val="002706C6"/>
    <w:rsid w:val="002A3BC4"/>
    <w:rsid w:val="002B3C43"/>
    <w:rsid w:val="002B457A"/>
    <w:rsid w:val="002B6E74"/>
    <w:rsid w:val="002E1FF8"/>
    <w:rsid w:val="003110B1"/>
    <w:rsid w:val="00330533"/>
    <w:rsid w:val="003615C8"/>
    <w:rsid w:val="00372F27"/>
    <w:rsid w:val="003A78E9"/>
    <w:rsid w:val="003A7CF2"/>
    <w:rsid w:val="003E0635"/>
    <w:rsid w:val="00401ED4"/>
    <w:rsid w:val="00402E3C"/>
    <w:rsid w:val="00403FF3"/>
    <w:rsid w:val="00411730"/>
    <w:rsid w:val="004255EC"/>
    <w:rsid w:val="0043795D"/>
    <w:rsid w:val="004745A8"/>
    <w:rsid w:val="00481DAD"/>
    <w:rsid w:val="00483378"/>
    <w:rsid w:val="004C43F9"/>
    <w:rsid w:val="004E4D76"/>
    <w:rsid w:val="004F3F52"/>
    <w:rsid w:val="00513507"/>
    <w:rsid w:val="005228F1"/>
    <w:rsid w:val="00552C1C"/>
    <w:rsid w:val="00556FCD"/>
    <w:rsid w:val="00563634"/>
    <w:rsid w:val="005A02AB"/>
    <w:rsid w:val="005A03CB"/>
    <w:rsid w:val="005A569E"/>
    <w:rsid w:val="005D3F2D"/>
    <w:rsid w:val="00603B35"/>
    <w:rsid w:val="006161F5"/>
    <w:rsid w:val="00643F8B"/>
    <w:rsid w:val="00644929"/>
    <w:rsid w:val="0068558D"/>
    <w:rsid w:val="00690F95"/>
    <w:rsid w:val="006B5F80"/>
    <w:rsid w:val="0070625F"/>
    <w:rsid w:val="007203C5"/>
    <w:rsid w:val="007508A2"/>
    <w:rsid w:val="007529A7"/>
    <w:rsid w:val="0076528B"/>
    <w:rsid w:val="00787EFD"/>
    <w:rsid w:val="00796278"/>
    <w:rsid w:val="0079691E"/>
    <w:rsid w:val="007A76FB"/>
    <w:rsid w:val="007C50BC"/>
    <w:rsid w:val="007D6362"/>
    <w:rsid w:val="007E533E"/>
    <w:rsid w:val="00805562"/>
    <w:rsid w:val="0082330B"/>
    <w:rsid w:val="00841B0B"/>
    <w:rsid w:val="00850A86"/>
    <w:rsid w:val="00876636"/>
    <w:rsid w:val="0088265D"/>
    <w:rsid w:val="008A4EA2"/>
    <w:rsid w:val="008B6005"/>
    <w:rsid w:val="008E1B72"/>
    <w:rsid w:val="009100A0"/>
    <w:rsid w:val="0091261D"/>
    <w:rsid w:val="00927A52"/>
    <w:rsid w:val="00933D3C"/>
    <w:rsid w:val="00970B11"/>
    <w:rsid w:val="0099145F"/>
    <w:rsid w:val="009A58EE"/>
    <w:rsid w:val="009C0FAF"/>
    <w:rsid w:val="009D333D"/>
    <w:rsid w:val="009F6C20"/>
    <w:rsid w:val="00A1776F"/>
    <w:rsid w:val="00A3310F"/>
    <w:rsid w:val="00A46DBC"/>
    <w:rsid w:val="00A570DB"/>
    <w:rsid w:val="00B273E9"/>
    <w:rsid w:val="00B27446"/>
    <w:rsid w:val="00B32B09"/>
    <w:rsid w:val="00B41C57"/>
    <w:rsid w:val="00B73494"/>
    <w:rsid w:val="00BF0B41"/>
    <w:rsid w:val="00C02345"/>
    <w:rsid w:val="00C0453D"/>
    <w:rsid w:val="00C130A4"/>
    <w:rsid w:val="00C22DBC"/>
    <w:rsid w:val="00C34CF9"/>
    <w:rsid w:val="00C650A6"/>
    <w:rsid w:val="00C70BCF"/>
    <w:rsid w:val="00CC128F"/>
    <w:rsid w:val="00CF2B64"/>
    <w:rsid w:val="00D1552F"/>
    <w:rsid w:val="00D174BB"/>
    <w:rsid w:val="00D23B0C"/>
    <w:rsid w:val="00D42F9D"/>
    <w:rsid w:val="00D7550B"/>
    <w:rsid w:val="00D84600"/>
    <w:rsid w:val="00D87475"/>
    <w:rsid w:val="00DA312B"/>
    <w:rsid w:val="00DA3C5F"/>
    <w:rsid w:val="00DB4553"/>
    <w:rsid w:val="00DF0318"/>
    <w:rsid w:val="00DF4BC9"/>
    <w:rsid w:val="00E114B8"/>
    <w:rsid w:val="00E1557F"/>
    <w:rsid w:val="00E26A97"/>
    <w:rsid w:val="00E40DD7"/>
    <w:rsid w:val="00E75393"/>
    <w:rsid w:val="00E84466"/>
    <w:rsid w:val="00EA0BAD"/>
    <w:rsid w:val="00EA1F04"/>
    <w:rsid w:val="00EA7804"/>
    <w:rsid w:val="00EC32E7"/>
    <w:rsid w:val="00EE0F4D"/>
    <w:rsid w:val="00F1077B"/>
    <w:rsid w:val="00F20129"/>
    <w:rsid w:val="00F430D4"/>
    <w:rsid w:val="00F44ED8"/>
    <w:rsid w:val="00F50057"/>
    <w:rsid w:val="00F678E8"/>
    <w:rsid w:val="00F75ACB"/>
    <w:rsid w:val="00FC4493"/>
    <w:rsid w:val="00FD47F8"/>
    <w:rsid w:val="00FF3764"/>
    <w:rsid w:val="04193C0D"/>
    <w:rsid w:val="06E77BCB"/>
    <w:rsid w:val="0DC50D83"/>
    <w:rsid w:val="10866B97"/>
    <w:rsid w:val="10A877C2"/>
    <w:rsid w:val="211E4363"/>
    <w:rsid w:val="265E4AAD"/>
    <w:rsid w:val="28A54C15"/>
    <w:rsid w:val="2B234CEC"/>
    <w:rsid w:val="2C0028BD"/>
    <w:rsid w:val="3421711A"/>
    <w:rsid w:val="35CD3EC4"/>
    <w:rsid w:val="3D912358"/>
    <w:rsid w:val="44D0590C"/>
    <w:rsid w:val="478770B0"/>
    <w:rsid w:val="4A080708"/>
    <w:rsid w:val="4D814A59"/>
    <w:rsid w:val="4F310701"/>
    <w:rsid w:val="57376AD1"/>
    <w:rsid w:val="58056B37"/>
    <w:rsid w:val="596516D3"/>
    <w:rsid w:val="5E7817C4"/>
    <w:rsid w:val="5F41673E"/>
    <w:rsid w:val="5FCBCA99"/>
    <w:rsid w:val="682409AB"/>
    <w:rsid w:val="692D42A9"/>
    <w:rsid w:val="71F66F14"/>
    <w:rsid w:val="741B7106"/>
    <w:rsid w:val="7F544A77"/>
    <w:rsid w:val="7F857F09"/>
    <w:rsid w:val="7FDEF73C"/>
    <w:rsid w:val="B7EFB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szCs w:val="21"/>
    </w:rPr>
  </w:style>
  <w:style w:type="paragraph" w:styleId="3">
    <w:name w:val="toc 5"/>
    <w:basedOn w:val="1"/>
    <w:next w:val="1"/>
    <w:qFormat/>
    <w:uiPriority w:val="0"/>
    <w:pPr>
      <w:ind w:left="840"/>
    </w:pPr>
    <w:rPr>
      <w:sz w:val="18"/>
      <w:szCs w:val="18"/>
    </w:rPr>
  </w:style>
  <w:style w:type="paragraph" w:styleId="4">
    <w:name w:val="Plain Text"/>
    <w:basedOn w:val="1"/>
    <w:qFormat/>
    <w:uiPriority w:val="99"/>
    <w:pPr>
      <w:spacing w:beforeLines="50" w:afterLines="50" w:line="400" w:lineRule="exact"/>
    </w:pPr>
    <w:rPr>
      <w:rFonts w:ascii="宋体" w:hAnsi="Courier New"/>
      <w:sz w:val="24"/>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font71"/>
    <w:basedOn w:val="8"/>
    <w:uiPriority w:val="0"/>
    <w:rPr>
      <w:rFonts w:hint="eastAsia" w:ascii="宋体" w:hAnsi="宋体" w:eastAsia="宋体" w:cs="宋体"/>
      <w:color w:val="000000"/>
      <w:sz w:val="36"/>
      <w:szCs w:val="36"/>
      <w:u w:val="none"/>
    </w:rPr>
  </w:style>
  <w:style w:type="character" w:customStyle="1" w:styleId="11">
    <w:name w:val="font31"/>
    <w:basedOn w:val="8"/>
    <w:qFormat/>
    <w:uiPriority w:val="0"/>
    <w:rPr>
      <w:rFonts w:hint="eastAsia" w:ascii="宋体" w:hAnsi="宋体" w:eastAsia="宋体" w:cs="宋体"/>
      <w:b/>
      <w:bCs/>
      <w:color w:val="000000"/>
      <w:sz w:val="36"/>
      <w:szCs w:val="3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1431</Words>
  <Characters>8158</Characters>
  <Lines>67</Lines>
  <Paragraphs>19</Paragraphs>
  <TotalTime>1</TotalTime>
  <ScaleCrop>false</ScaleCrop>
  <LinksUpToDate>false</LinksUpToDate>
  <CharactersWithSpaces>9570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2024-12-04T06:22:00Z</dcterms:created>
  <dc:creator>19161</dc:creator>
  <cp:lastModifiedBy>user</cp:lastModifiedBy>
  <dcterms:modified xsi:type="dcterms:W3CDTF">2025-01-23T13:41:24Z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7B18B062D9983C8E3BB39167298359D9_43</vt:lpwstr>
  </property>
  <property fmtid="{D5CDD505-2E9C-101B-9397-08002B2CF9AE}" pid="4" name="KSOTemplateDocerSaveRecord">
    <vt:lpwstr>eyJoZGlkIjoiYTIxYjA4YjJiMjRjMjA5ZDhjZWQ4YWUwZjZiMGYwY2IiLCJ1c2VySWQiOiIyMTgxNDEzMjcifQ==</vt:lpwstr>
  </property>
</Properties>
</file>