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DA105">
      <w:pPr>
        <w:spacing w:line="240" w:lineRule="auto"/>
        <w:ind w:firstLine="0" w:firstLineChars="0"/>
        <w:jc w:val="center"/>
        <w:rPr>
          <w:rFonts w:hAnsi="宋体"/>
          <w:sz w:val="21"/>
          <w:szCs w:val="21"/>
        </w:rPr>
      </w:pPr>
      <w:bookmarkStart w:id="0" w:name="_Toc430080280"/>
      <w:bookmarkStart w:id="1" w:name="_Toc425805527"/>
    </w:p>
    <w:p w14:paraId="3FF17B8A">
      <w:pPr>
        <w:pStyle w:val="2"/>
      </w:pPr>
    </w:p>
    <w:p w14:paraId="3059EC04">
      <w:pPr>
        <w:spacing w:line="240" w:lineRule="auto"/>
        <w:ind w:firstLine="0" w:firstLineChars="0"/>
        <w:jc w:val="center"/>
        <w:rPr>
          <w:rFonts w:hAnsi="宋体"/>
          <w:sz w:val="21"/>
          <w:szCs w:val="21"/>
        </w:rPr>
      </w:pPr>
    </w:p>
    <w:bookmarkEnd w:id="0"/>
    <w:bookmarkEnd w:id="1"/>
    <w:p w14:paraId="6274E2DD">
      <w:pPr>
        <w:spacing w:after="120" w:line="480" w:lineRule="auto"/>
        <w:ind w:firstLine="0" w:firstLineChars="0"/>
        <w:jc w:val="center"/>
        <w:rPr>
          <w:rFonts w:hAnsi="宋体"/>
          <w:sz w:val="36"/>
          <w:szCs w:val="36"/>
        </w:rPr>
      </w:pPr>
      <w:r>
        <w:rPr>
          <w:rFonts w:hint="eastAsia" w:hAnsi="宋体"/>
          <w:sz w:val="36"/>
          <w:szCs w:val="36"/>
          <w:lang w:val="en-US" w:eastAsia="zh-CN"/>
        </w:rPr>
        <w:t>中共上海市委党校海兴教学楼、1号楼等楼宇无线覆盖项目子系统建设项目</w:t>
      </w:r>
    </w:p>
    <w:p w14:paraId="75A97DF2">
      <w:pPr>
        <w:spacing w:line="240" w:lineRule="auto"/>
        <w:ind w:firstLine="0" w:firstLineChars="0"/>
        <w:jc w:val="center"/>
        <w:rPr>
          <w:rFonts w:hAnsi="宋体"/>
          <w:sz w:val="21"/>
          <w:szCs w:val="21"/>
        </w:rPr>
      </w:pPr>
    </w:p>
    <w:p w14:paraId="0121FC15">
      <w:pPr>
        <w:spacing w:line="240" w:lineRule="auto"/>
        <w:ind w:firstLine="0" w:firstLineChars="0"/>
        <w:jc w:val="center"/>
        <w:rPr>
          <w:rFonts w:hAnsi="宋体"/>
          <w:sz w:val="21"/>
          <w:szCs w:val="21"/>
        </w:rPr>
      </w:pPr>
    </w:p>
    <w:p w14:paraId="182E6010">
      <w:pPr>
        <w:pStyle w:val="2"/>
        <w:rPr>
          <w:rFonts w:hAnsi="宋体"/>
          <w:sz w:val="21"/>
          <w:szCs w:val="21"/>
        </w:rPr>
      </w:pPr>
    </w:p>
    <w:p w14:paraId="3AC647C5"/>
    <w:p w14:paraId="77B3DB02">
      <w:pPr>
        <w:spacing w:line="240" w:lineRule="auto"/>
        <w:ind w:firstLine="0" w:firstLineChars="0"/>
        <w:jc w:val="center"/>
        <w:rPr>
          <w:rFonts w:hAnsi="宋体"/>
          <w:sz w:val="21"/>
          <w:szCs w:val="21"/>
        </w:rPr>
      </w:pPr>
    </w:p>
    <w:p w14:paraId="2DD26626">
      <w:pPr>
        <w:spacing w:after="120"/>
        <w:ind w:firstLine="0" w:firstLineChars="0"/>
        <w:jc w:val="center"/>
        <w:rPr>
          <w:rFonts w:hAnsi="宋体"/>
          <w:b/>
          <w:sz w:val="52"/>
          <w:szCs w:val="52"/>
        </w:rPr>
      </w:pPr>
      <w:r>
        <w:rPr>
          <w:rFonts w:hint="eastAsia" w:hAnsi="宋体"/>
          <w:b/>
          <w:sz w:val="52"/>
          <w:szCs w:val="52"/>
          <w:lang w:val="en-US" w:eastAsia="zh-CN"/>
        </w:rPr>
        <w:t>招标需求</w:t>
      </w:r>
    </w:p>
    <w:p w14:paraId="76E6656E">
      <w:pPr>
        <w:spacing w:after="120"/>
        <w:ind w:firstLine="0" w:firstLineChars="0"/>
        <w:jc w:val="center"/>
        <w:rPr>
          <w:rFonts w:hAnsi="宋体"/>
          <w:b/>
          <w:sz w:val="32"/>
          <w:szCs w:val="32"/>
        </w:rPr>
      </w:pPr>
    </w:p>
    <w:p w14:paraId="2FCC1C0C">
      <w:pPr>
        <w:spacing w:after="120" w:line="480" w:lineRule="auto"/>
        <w:ind w:firstLine="0" w:firstLineChars="0"/>
        <w:jc w:val="center"/>
        <w:rPr>
          <w:rFonts w:hAnsi="宋体"/>
          <w:b/>
          <w:sz w:val="32"/>
          <w:szCs w:val="32"/>
        </w:rPr>
      </w:pPr>
    </w:p>
    <w:p w14:paraId="28412A9C">
      <w:pPr>
        <w:spacing w:after="120" w:line="480" w:lineRule="auto"/>
        <w:ind w:firstLine="0" w:firstLineChars="0"/>
        <w:jc w:val="center"/>
        <w:rPr>
          <w:rFonts w:hAnsi="宋体"/>
        </w:rPr>
      </w:pPr>
    </w:p>
    <w:p w14:paraId="7BE0FB8B">
      <w:pPr>
        <w:spacing w:after="120" w:line="480" w:lineRule="auto"/>
        <w:ind w:firstLine="0" w:firstLineChars="0"/>
        <w:jc w:val="center"/>
        <w:rPr>
          <w:rFonts w:hAnsi="宋体"/>
        </w:rPr>
      </w:pPr>
    </w:p>
    <w:p w14:paraId="10A17D19">
      <w:pPr>
        <w:ind w:firstLine="0" w:firstLineChars="0"/>
        <w:jc w:val="center"/>
        <w:rPr>
          <w:b/>
          <w:bCs/>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425" w:num="1"/>
          <w:docGrid w:type="lines" w:linePitch="326" w:charSpace="0"/>
        </w:sectPr>
      </w:pPr>
    </w:p>
    <w:p w14:paraId="35E27586">
      <w:pPr>
        <w:ind w:firstLine="0" w:firstLineChars="0"/>
        <w:jc w:val="center"/>
        <w:rPr>
          <w:b/>
          <w:bCs/>
        </w:rPr>
      </w:pPr>
      <w:r>
        <w:rPr>
          <w:rFonts w:hint="eastAsia"/>
          <w:b/>
          <w:bCs/>
        </w:rPr>
        <w:t xml:space="preserve">目 </w:t>
      </w:r>
      <w:r>
        <w:rPr>
          <w:b/>
          <w:bCs/>
        </w:rPr>
        <w:t xml:space="preserve"> </w:t>
      </w:r>
      <w:r>
        <w:rPr>
          <w:rFonts w:hint="eastAsia"/>
          <w:b/>
          <w:bCs/>
        </w:rPr>
        <w:t>录</w:t>
      </w:r>
    </w:p>
    <w:p w14:paraId="4DD2FE4A">
      <w:pPr>
        <w:pStyle w:val="59"/>
        <w:tabs>
          <w:tab w:val="right" w:leader="dot" w:pos="9070"/>
        </w:tabs>
      </w:pPr>
      <w:r>
        <w:rPr>
          <w:bCs/>
        </w:rPr>
        <w:fldChar w:fldCharType="begin"/>
      </w:r>
      <w:r>
        <w:rPr>
          <w:bCs/>
        </w:rPr>
        <w:instrText xml:space="preserve"> TOC \o "1-4" \h \z \u </w:instrText>
      </w:r>
      <w:r>
        <w:rPr>
          <w:bCs/>
        </w:rPr>
        <w:fldChar w:fldCharType="separate"/>
      </w:r>
      <w:r>
        <w:rPr>
          <w:rFonts w:hAnsi="Times New Roman"/>
          <w:bCs/>
        </w:rPr>
        <w:fldChar w:fldCharType="begin"/>
      </w:r>
      <w:r>
        <w:rPr>
          <w:rFonts w:hAnsi="Times New Roman"/>
          <w:bCs/>
        </w:rPr>
        <w:instrText xml:space="preserve"> HYPERLINK \l _Toc29349 </w:instrText>
      </w:r>
      <w:r>
        <w:rPr>
          <w:rFonts w:hAnsi="Times New Roman"/>
          <w:bCs/>
        </w:rPr>
        <w:fldChar w:fldCharType="separate"/>
      </w:r>
      <w:r>
        <w:rPr>
          <w:rFonts w:hint="eastAsia"/>
        </w:rPr>
        <w:t xml:space="preserve">1、 </w:t>
      </w:r>
      <w:r>
        <w:rPr>
          <w:rFonts w:hint="eastAsia"/>
          <w:lang w:val="en-US" w:eastAsia="zh-CN"/>
        </w:rPr>
        <w:t>招标需求</w:t>
      </w:r>
      <w:r>
        <w:tab/>
      </w:r>
      <w:r>
        <w:fldChar w:fldCharType="begin"/>
      </w:r>
      <w:r>
        <w:instrText xml:space="preserve"> PAGEREF _Toc29349 \h </w:instrText>
      </w:r>
      <w:r>
        <w:fldChar w:fldCharType="separate"/>
      </w:r>
      <w:r>
        <w:t>3</w:t>
      </w:r>
      <w:r>
        <w:fldChar w:fldCharType="end"/>
      </w:r>
      <w:r>
        <w:rPr>
          <w:rFonts w:hAnsi="Times New Roman"/>
          <w:bCs/>
        </w:rPr>
        <w:fldChar w:fldCharType="end"/>
      </w:r>
    </w:p>
    <w:p w14:paraId="2AC6AD0C">
      <w:pPr>
        <w:pStyle w:val="74"/>
        <w:tabs>
          <w:tab w:val="right" w:leader="dot" w:pos="9070"/>
        </w:tabs>
      </w:pPr>
      <w:r>
        <w:rPr>
          <w:rFonts w:hAnsi="Times New Roman"/>
          <w:bCs/>
        </w:rPr>
        <w:fldChar w:fldCharType="begin"/>
      </w:r>
      <w:r>
        <w:rPr>
          <w:rFonts w:hAnsi="Times New Roman"/>
          <w:bCs/>
        </w:rPr>
        <w:instrText xml:space="preserve"> HYPERLINK \l _Toc9268 </w:instrText>
      </w:r>
      <w:r>
        <w:rPr>
          <w:rFonts w:hAnsi="Times New Roman"/>
          <w:bCs/>
        </w:rPr>
        <w:fldChar w:fldCharType="separate"/>
      </w:r>
      <w:r>
        <w:rPr>
          <w:rFonts w:hint="eastAsia"/>
          <w:lang w:val="en-US"/>
        </w:rPr>
        <w:t xml:space="preserve">1.1. </w:t>
      </w:r>
      <w:r>
        <w:rPr>
          <w:rFonts w:hint="eastAsia"/>
          <w:lang w:val="en-US" w:eastAsia="zh-CN"/>
        </w:rPr>
        <w:t>项目概况</w:t>
      </w:r>
      <w:r>
        <w:tab/>
      </w:r>
      <w:r>
        <w:fldChar w:fldCharType="begin"/>
      </w:r>
      <w:r>
        <w:instrText xml:space="preserve"> PAGEREF _Toc9268 \h </w:instrText>
      </w:r>
      <w:r>
        <w:fldChar w:fldCharType="separate"/>
      </w:r>
      <w:r>
        <w:t>3</w:t>
      </w:r>
      <w:r>
        <w:fldChar w:fldCharType="end"/>
      </w:r>
      <w:r>
        <w:rPr>
          <w:rFonts w:hAnsi="Times New Roman"/>
          <w:bCs/>
        </w:rPr>
        <w:fldChar w:fldCharType="end"/>
      </w:r>
    </w:p>
    <w:p w14:paraId="7FADEECF">
      <w:pPr>
        <w:pStyle w:val="74"/>
        <w:tabs>
          <w:tab w:val="right" w:leader="dot" w:pos="9070"/>
        </w:tabs>
      </w:pPr>
      <w:r>
        <w:rPr>
          <w:rFonts w:hAnsi="Times New Roman"/>
          <w:bCs/>
        </w:rPr>
        <w:fldChar w:fldCharType="begin"/>
      </w:r>
      <w:r>
        <w:rPr>
          <w:rFonts w:hAnsi="Times New Roman"/>
          <w:bCs/>
        </w:rPr>
        <w:instrText xml:space="preserve"> HYPERLINK \l _Toc32536 </w:instrText>
      </w:r>
      <w:r>
        <w:rPr>
          <w:rFonts w:hAnsi="Times New Roman"/>
          <w:bCs/>
        </w:rPr>
        <w:fldChar w:fldCharType="separate"/>
      </w:r>
      <w:r>
        <w:rPr>
          <w:rFonts w:hint="eastAsia"/>
          <w:lang w:val="en-US" w:eastAsia="zh-CN"/>
        </w:rPr>
        <w:t>1.2. 项目建设目标</w:t>
      </w:r>
      <w:r>
        <w:tab/>
      </w:r>
      <w:r>
        <w:fldChar w:fldCharType="begin"/>
      </w:r>
      <w:r>
        <w:instrText xml:space="preserve"> PAGEREF _Toc32536 \h </w:instrText>
      </w:r>
      <w:r>
        <w:fldChar w:fldCharType="separate"/>
      </w:r>
      <w:r>
        <w:t>4</w:t>
      </w:r>
      <w:r>
        <w:fldChar w:fldCharType="end"/>
      </w:r>
      <w:r>
        <w:rPr>
          <w:rFonts w:hAnsi="Times New Roman"/>
          <w:bCs/>
        </w:rPr>
        <w:fldChar w:fldCharType="end"/>
      </w:r>
    </w:p>
    <w:p w14:paraId="4B91644F">
      <w:pPr>
        <w:pStyle w:val="74"/>
        <w:tabs>
          <w:tab w:val="right" w:leader="dot" w:pos="9070"/>
        </w:tabs>
      </w:pPr>
      <w:r>
        <w:rPr>
          <w:rFonts w:hAnsi="Times New Roman"/>
          <w:bCs/>
        </w:rPr>
        <w:fldChar w:fldCharType="begin"/>
      </w:r>
      <w:r>
        <w:rPr>
          <w:rFonts w:hAnsi="Times New Roman"/>
          <w:bCs/>
        </w:rPr>
        <w:instrText xml:space="preserve"> HYPERLINK \l _Toc17833 </w:instrText>
      </w:r>
      <w:r>
        <w:rPr>
          <w:rFonts w:hAnsi="Times New Roman"/>
          <w:bCs/>
        </w:rPr>
        <w:fldChar w:fldCharType="separate"/>
      </w:r>
      <w:r>
        <w:rPr>
          <w:rFonts w:hint="eastAsia"/>
          <w:lang w:val="en-US" w:eastAsia="zh-CN"/>
        </w:rPr>
        <w:t>1.3. 技术要求</w:t>
      </w:r>
      <w:r>
        <w:tab/>
      </w:r>
      <w:r>
        <w:fldChar w:fldCharType="begin"/>
      </w:r>
      <w:r>
        <w:instrText xml:space="preserve"> PAGEREF _Toc17833 \h </w:instrText>
      </w:r>
      <w:r>
        <w:fldChar w:fldCharType="separate"/>
      </w:r>
      <w:r>
        <w:t>4</w:t>
      </w:r>
      <w:r>
        <w:fldChar w:fldCharType="end"/>
      </w:r>
      <w:r>
        <w:rPr>
          <w:rFonts w:hAnsi="Times New Roman"/>
          <w:bCs/>
        </w:rPr>
        <w:fldChar w:fldCharType="end"/>
      </w:r>
    </w:p>
    <w:p w14:paraId="7948DF59">
      <w:pPr>
        <w:pStyle w:val="74"/>
        <w:tabs>
          <w:tab w:val="right" w:leader="dot" w:pos="9070"/>
        </w:tabs>
      </w:pPr>
      <w:r>
        <w:rPr>
          <w:rFonts w:hAnsi="Times New Roman"/>
          <w:bCs/>
        </w:rPr>
        <w:fldChar w:fldCharType="begin"/>
      </w:r>
      <w:r>
        <w:rPr>
          <w:rFonts w:hAnsi="Times New Roman"/>
          <w:bCs/>
        </w:rPr>
        <w:instrText xml:space="preserve"> HYPERLINK \l _Toc14956 </w:instrText>
      </w:r>
      <w:r>
        <w:rPr>
          <w:rFonts w:hAnsi="Times New Roman"/>
          <w:bCs/>
        </w:rPr>
        <w:fldChar w:fldCharType="separate"/>
      </w:r>
      <w:r>
        <w:rPr>
          <w:rFonts w:hint="eastAsia"/>
        </w:rPr>
        <w:t xml:space="preserve">1.4. </w:t>
      </w:r>
      <w:r>
        <w:rPr>
          <w:rFonts w:hint="eastAsia"/>
          <w:lang w:val="en-US" w:eastAsia="zh-CN"/>
        </w:rPr>
        <w:t>无线</w:t>
      </w:r>
      <w:r>
        <w:rPr>
          <w:rFonts w:hint="eastAsia"/>
        </w:rPr>
        <w:t>覆盖信号要求</w:t>
      </w:r>
      <w:r>
        <w:tab/>
      </w:r>
      <w:r>
        <w:fldChar w:fldCharType="begin"/>
      </w:r>
      <w:r>
        <w:instrText xml:space="preserve"> PAGEREF _Toc14956 \h </w:instrText>
      </w:r>
      <w:r>
        <w:fldChar w:fldCharType="separate"/>
      </w:r>
      <w:r>
        <w:t>4</w:t>
      </w:r>
      <w:r>
        <w:fldChar w:fldCharType="end"/>
      </w:r>
      <w:r>
        <w:rPr>
          <w:rFonts w:hAnsi="Times New Roman"/>
          <w:bCs/>
        </w:rPr>
        <w:fldChar w:fldCharType="end"/>
      </w:r>
    </w:p>
    <w:p w14:paraId="019DA7C5">
      <w:pPr>
        <w:pStyle w:val="74"/>
        <w:tabs>
          <w:tab w:val="right" w:leader="dot" w:pos="9070"/>
        </w:tabs>
      </w:pPr>
      <w:r>
        <w:rPr>
          <w:rFonts w:hAnsi="Times New Roman"/>
          <w:bCs/>
        </w:rPr>
        <w:fldChar w:fldCharType="begin"/>
      </w:r>
      <w:r>
        <w:rPr>
          <w:rFonts w:hAnsi="Times New Roman"/>
          <w:bCs/>
        </w:rPr>
        <w:instrText xml:space="preserve"> HYPERLINK \l _Toc22574 </w:instrText>
      </w:r>
      <w:r>
        <w:rPr>
          <w:rFonts w:hAnsi="Times New Roman"/>
          <w:bCs/>
        </w:rPr>
        <w:fldChar w:fldCharType="separate"/>
      </w:r>
      <w:r>
        <w:rPr>
          <w:rFonts w:hint="eastAsia"/>
        </w:rPr>
        <w:t>1.5. 网络管理要求</w:t>
      </w:r>
      <w:r>
        <w:tab/>
      </w:r>
      <w:r>
        <w:fldChar w:fldCharType="begin"/>
      </w:r>
      <w:r>
        <w:instrText xml:space="preserve"> PAGEREF _Toc22574 \h </w:instrText>
      </w:r>
      <w:r>
        <w:fldChar w:fldCharType="separate"/>
      </w:r>
      <w:r>
        <w:t>5</w:t>
      </w:r>
      <w:r>
        <w:fldChar w:fldCharType="end"/>
      </w:r>
      <w:r>
        <w:rPr>
          <w:rFonts w:hAnsi="Times New Roman"/>
          <w:bCs/>
        </w:rPr>
        <w:fldChar w:fldCharType="end"/>
      </w:r>
    </w:p>
    <w:p w14:paraId="2CC382C6">
      <w:pPr>
        <w:pStyle w:val="74"/>
        <w:tabs>
          <w:tab w:val="right" w:leader="dot" w:pos="9070"/>
        </w:tabs>
      </w:pPr>
      <w:r>
        <w:rPr>
          <w:rFonts w:hAnsi="Times New Roman"/>
          <w:bCs/>
        </w:rPr>
        <w:fldChar w:fldCharType="begin"/>
      </w:r>
      <w:r>
        <w:rPr>
          <w:rFonts w:hAnsi="Times New Roman"/>
          <w:bCs/>
        </w:rPr>
        <w:instrText xml:space="preserve"> HYPERLINK \l _Toc19060 </w:instrText>
      </w:r>
      <w:r>
        <w:rPr>
          <w:rFonts w:hAnsi="Times New Roman"/>
          <w:bCs/>
        </w:rPr>
        <w:fldChar w:fldCharType="separate"/>
      </w:r>
      <w:r>
        <w:rPr>
          <w:rFonts w:hint="eastAsia"/>
        </w:rPr>
        <w:t>1.6. 设计要求</w:t>
      </w:r>
      <w:r>
        <w:tab/>
      </w:r>
      <w:r>
        <w:fldChar w:fldCharType="begin"/>
      </w:r>
      <w:r>
        <w:instrText xml:space="preserve"> PAGEREF _Toc19060 \h </w:instrText>
      </w:r>
      <w:r>
        <w:fldChar w:fldCharType="separate"/>
      </w:r>
      <w:r>
        <w:t>5</w:t>
      </w:r>
      <w:r>
        <w:fldChar w:fldCharType="end"/>
      </w:r>
      <w:r>
        <w:rPr>
          <w:rFonts w:hAnsi="Times New Roman"/>
          <w:bCs/>
        </w:rPr>
        <w:fldChar w:fldCharType="end"/>
      </w:r>
    </w:p>
    <w:p w14:paraId="28A52AF3">
      <w:pPr>
        <w:pStyle w:val="74"/>
        <w:tabs>
          <w:tab w:val="right" w:leader="dot" w:pos="9070"/>
        </w:tabs>
      </w:pPr>
      <w:r>
        <w:rPr>
          <w:rFonts w:hAnsi="Times New Roman"/>
          <w:bCs/>
        </w:rPr>
        <w:fldChar w:fldCharType="begin"/>
      </w:r>
      <w:r>
        <w:rPr>
          <w:rFonts w:hAnsi="Times New Roman"/>
          <w:bCs/>
        </w:rPr>
        <w:instrText xml:space="preserve"> HYPERLINK \l _Toc4593 </w:instrText>
      </w:r>
      <w:r>
        <w:rPr>
          <w:rFonts w:hAnsi="Times New Roman"/>
          <w:bCs/>
        </w:rPr>
        <w:fldChar w:fldCharType="separate"/>
      </w:r>
      <w:r>
        <w:rPr>
          <w:rFonts w:hint="eastAsia"/>
        </w:rPr>
        <w:t>1.7. 施工要求</w:t>
      </w:r>
      <w:r>
        <w:tab/>
      </w:r>
      <w:r>
        <w:fldChar w:fldCharType="begin"/>
      </w:r>
      <w:r>
        <w:instrText xml:space="preserve"> PAGEREF _Toc4593 \h </w:instrText>
      </w:r>
      <w:r>
        <w:fldChar w:fldCharType="separate"/>
      </w:r>
      <w:r>
        <w:t>5</w:t>
      </w:r>
      <w:r>
        <w:fldChar w:fldCharType="end"/>
      </w:r>
      <w:r>
        <w:rPr>
          <w:rFonts w:hAnsi="Times New Roman"/>
          <w:bCs/>
        </w:rPr>
        <w:fldChar w:fldCharType="end"/>
      </w:r>
    </w:p>
    <w:p w14:paraId="74C91215">
      <w:pPr>
        <w:pStyle w:val="74"/>
        <w:tabs>
          <w:tab w:val="right" w:leader="dot" w:pos="9070"/>
        </w:tabs>
      </w:pPr>
      <w:r>
        <w:rPr>
          <w:rFonts w:hAnsi="Times New Roman"/>
          <w:bCs/>
        </w:rPr>
        <w:fldChar w:fldCharType="begin"/>
      </w:r>
      <w:r>
        <w:rPr>
          <w:rFonts w:hAnsi="Times New Roman"/>
          <w:bCs/>
        </w:rPr>
        <w:instrText xml:space="preserve"> HYPERLINK \l _Toc7615 </w:instrText>
      </w:r>
      <w:r>
        <w:rPr>
          <w:rFonts w:hAnsi="Times New Roman"/>
          <w:bCs/>
        </w:rPr>
        <w:fldChar w:fldCharType="separate"/>
      </w:r>
      <w:r>
        <w:rPr>
          <w:rFonts w:hint="eastAsia"/>
        </w:rPr>
        <w:t>1.8. 人员要求</w:t>
      </w:r>
      <w:r>
        <w:tab/>
      </w:r>
      <w:r>
        <w:fldChar w:fldCharType="begin"/>
      </w:r>
      <w:r>
        <w:instrText xml:space="preserve"> PAGEREF _Toc7615 \h </w:instrText>
      </w:r>
      <w:r>
        <w:fldChar w:fldCharType="separate"/>
      </w:r>
      <w:r>
        <w:t>6</w:t>
      </w:r>
      <w:r>
        <w:fldChar w:fldCharType="end"/>
      </w:r>
      <w:r>
        <w:rPr>
          <w:rFonts w:hAnsi="Times New Roman"/>
          <w:bCs/>
        </w:rPr>
        <w:fldChar w:fldCharType="end"/>
      </w:r>
    </w:p>
    <w:p w14:paraId="3BAE2635">
      <w:pPr>
        <w:pStyle w:val="74"/>
        <w:tabs>
          <w:tab w:val="right" w:leader="dot" w:pos="9070"/>
        </w:tabs>
      </w:pPr>
      <w:r>
        <w:rPr>
          <w:rFonts w:hAnsi="Times New Roman"/>
          <w:bCs/>
        </w:rPr>
        <w:fldChar w:fldCharType="begin"/>
      </w:r>
      <w:r>
        <w:rPr>
          <w:rFonts w:hAnsi="Times New Roman"/>
          <w:bCs/>
        </w:rPr>
        <w:instrText xml:space="preserve"> HYPERLINK \l _Toc23535 </w:instrText>
      </w:r>
      <w:r>
        <w:rPr>
          <w:rFonts w:hAnsi="Times New Roman"/>
          <w:bCs/>
        </w:rPr>
        <w:fldChar w:fldCharType="separate"/>
      </w:r>
      <w:r>
        <w:rPr>
          <w:rFonts w:hint="eastAsia"/>
        </w:rPr>
        <w:t>1.9. 主要</w:t>
      </w:r>
      <w:r>
        <w:rPr>
          <w:rFonts w:hint="eastAsia"/>
          <w:lang w:val="en-US" w:eastAsia="zh-CN"/>
        </w:rPr>
        <w:t>产品技术要求</w:t>
      </w:r>
      <w:r>
        <w:tab/>
      </w:r>
      <w:r>
        <w:fldChar w:fldCharType="begin"/>
      </w:r>
      <w:r>
        <w:instrText xml:space="preserve"> PAGEREF _Toc23535 \h </w:instrText>
      </w:r>
      <w:r>
        <w:fldChar w:fldCharType="separate"/>
      </w:r>
      <w:r>
        <w:t>6</w:t>
      </w:r>
      <w:r>
        <w:fldChar w:fldCharType="end"/>
      </w:r>
      <w:r>
        <w:rPr>
          <w:rFonts w:hAnsi="Times New Roman"/>
          <w:bCs/>
        </w:rPr>
        <w:fldChar w:fldCharType="end"/>
      </w:r>
    </w:p>
    <w:p w14:paraId="3096E13B">
      <w:pPr>
        <w:pStyle w:val="44"/>
        <w:tabs>
          <w:tab w:val="right" w:leader="dot" w:pos="9070"/>
        </w:tabs>
      </w:pPr>
      <w:r>
        <w:rPr>
          <w:rFonts w:hAnsi="Times New Roman"/>
          <w:bCs/>
        </w:rPr>
        <w:fldChar w:fldCharType="begin"/>
      </w:r>
      <w:r>
        <w:rPr>
          <w:rFonts w:hAnsi="Times New Roman"/>
          <w:bCs/>
        </w:rPr>
        <w:instrText xml:space="preserve"> HYPERLINK \l _Toc9025 </w:instrText>
      </w:r>
      <w:r>
        <w:rPr>
          <w:rFonts w:hAnsi="Times New Roman"/>
          <w:bCs/>
        </w:rPr>
        <w:fldChar w:fldCharType="separate"/>
      </w:r>
      <w:r>
        <w:rPr>
          <w:rFonts w:hint="eastAsia"/>
          <w:lang w:val="en-US"/>
        </w:rPr>
        <w:t xml:space="preserve">1.9.1. </w:t>
      </w:r>
      <w:r>
        <w:rPr>
          <w:rFonts w:hint="eastAsia"/>
          <w:lang w:val="en-US" w:eastAsia="zh-CN"/>
        </w:rPr>
        <w:t>产品清单</w:t>
      </w:r>
      <w:r>
        <w:tab/>
      </w:r>
      <w:r>
        <w:fldChar w:fldCharType="begin"/>
      </w:r>
      <w:r>
        <w:instrText xml:space="preserve"> PAGEREF _Toc9025 \h </w:instrText>
      </w:r>
      <w:r>
        <w:fldChar w:fldCharType="separate"/>
      </w:r>
      <w:r>
        <w:t>6</w:t>
      </w:r>
      <w:r>
        <w:fldChar w:fldCharType="end"/>
      </w:r>
      <w:r>
        <w:rPr>
          <w:rFonts w:hAnsi="Times New Roman"/>
          <w:bCs/>
        </w:rPr>
        <w:fldChar w:fldCharType="end"/>
      </w:r>
    </w:p>
    <w:p w14:paraId="0151B3F0">
      <w:pPr>
        <w:pStyle w:val="44"/>
        <w:tabs>
          <w:tab w:val="right" w:leader="dot" w:pos="9070"/>
        </w:tabs>
      </w:pPr>
      <w:r>
        <w:rPr>
          <w:rFonts w:hAnsi="Times New Roman"/>
          <w:bCs/>
        </w:rPr>
        <w:fldChar w:fldCharType="begin"/>
      </w:r>
      <w:r>
        <w:rPr>
          <w:rFonts w:hAnsi="Times New Roman"/>
          <w:bCs/>
        </w:rPr>
        <w:instrText xml:space="preserve"> HYPERLINK \l _Toc5014 </w:instrText>
      </w:r>
      <w:r>
        <w:rPr>
          <w:rFonts w:hAnsi="Times New Roman"/>
          <w:bCs/>
        </w:rPr>
        <w:fldChar w:fldCharType="separate"/>
      </w:r>
      <w:r>
        <w:rPr>
          <w:rFonts w:hint="eastAsia" w:ascii="宋体" w:eastAsia="宋体" w:cs="Times New Roman"/>
          <w:lang w:val="en-US" w:eastAsia="zh-CN"/>
        </w:rPr>
        <w:t xml:space="preserve">1.9.2. </w:t>
      </w:r>
      <w:r>
        <w:rPr>
          <w:rFonts w:hint="eastAsia" w:cs="Times New Roman"/>
          <w:lang w:val="en-US" w:eastAsia="zh-CN"/>
        </w:rPr>
        <w:t>产品</w:t>
      </w:r>
      <w:r>
        <w:rPr>
          <w:rFonts w:hint="eastAsia" w:ascii="宋体" w:eastAsia="宋体" w:cs="Times New Roman"/>
          <w:lang w:val="en-US" w:eastAsia="zh-CN"/>
        </w:rPr>
        <w:t>性能要求</w:t>
      </w:r>
      <w:r>
        <w:tab/>
      </w:r>
      <w:r>
        <w:fldChar w:fldCharType="begin"/>
      </w:r>
      <w:r>
        <w:instrText xml:space="preserve"> PAGEREF _Toc5014 \h </w:instrText>
      </w:r>
      <w:r>
        <w:fldChar w:fldCharType="separate"/>
      </w:r>
      <w:r>
        <w:t>8</w:t>
      </w:r>
      <w:r>
        <w:fldChar w:fldCharType="end"/>
      </w:r>
      <w:r>
        <w:rPr>
          <w:rFonts w:hAnsi="Times New Roman"/>
          <w:bCs/>
        </w:rPr>
        <w:fldChar w:fldCharType="end"/>
      </w:r>
    </w:p>
    <w:p w14:paraId="5D61C936">
      <w:pPr>
        <w:pStyle w:val="61"/>
        <w:tabs>
          <w:tab w:val="right" w:leader="dot" w:pos="9070"/>
        </w:tabs>
      </w:pPr>
      <w:r>
        <w:rPr>
          <w:rFonts w:hAnsi="Times New Roman"/>
          <w:bCs/>
        </w:rPr>
        <w:fldChar w:fldCharType="begin"/>
      </w:r>
      <w:r>
        <w:rPr>
          <w:rFonts w:hAnsi="Times New Roman"/>
          <w:bCs/>
        </w:rPr>
        <w:instrText xml:space="preserve"> HYPERLINK \l _Toc19436 </w:instrText>
      </w:r>
      <w:r>
        <w:rPr>
          <w:rFonts w:hAnsi="Times New Roman"/>
          <w:bCs/>
        </w:rPr>
        <w:fldChar w:fldCharType="separate"/>
      </w:r>
      <w:r>
        <w:rPr>
          <w:rFonts w:hint="eastAsia"/>
          <w:szCs w:val="24"/>
          <w:lang w:val="en-AU"/>
        </w:rPr>
        <w:t xml:space="preserve">1.9.2.1. </w:t>
      </w:r>
      <w:r>
        <w:rPr>
          <w:rFonts w:hint="eastAsia"/>
          <w:lang w:val="en-AU"/>
        </w:rPr>
        <w:t>WIFI6放装AP</w:t>
      </w:r>
      <w:r>
        <w:tab/>
      </w:r>
      <w:r>
        <w:fldChar w:fldCharType="begin"/>
      </w:r>
      <w:r>
        <w:instrText xml:space="preserve"> PAGEREF _Toc19436 \h </w:instrText>
      </w:r>
      <w:r>
        <w:fldChar w:fldCharType="separate"/>
      </w:r>
      <w:r>
        <w:t>8</w:t>
      </w:r>
      <w:r>
        <w:fldChar w:fldCharType="end"/>
      </w:r>
      <w:r>
        <w:rPr>
          <w:rFonts w:hAnsi="Times New Roman"/>
          <w:bCs/>
        </w:rPr>
        <w:fldChar w:fldCharType="end"/>
      </w:r>
    </w:p>
    <w:p w14:paraId="6F4BCDA3">
      <w:pPr>
        <w:pStyle w:val="61"/>
        <w:tabs>
          <w:tab w:val="right" w:leader="dot" w:pos="9070"/>
        </w:tabs>
      </w:pPr>
      <w:r>
        <w:rPr>
          <w:rFonts w:hAnsi="Times New Roman"/>
          <w:bCs/>
        </w:rPr>
        <w:fldChar w:fldCharType="begin"/>
      </w:r>
      <w:r>
        <w:rPr>
          <w:rFonts w:hAnsi="Times New Roman"/>
          <w:bCs/>
        </w:rPr>
        <w:instrText xml:space="preserve"> HYPERLINK \l _Toc12893 </w:instrText>
      </w:r>
      <w:r>
        <w:rPr>
          <w:rFonts w:hAnsi="Times New Roman"/>
          <w:bCs/>
        </w:rPr>
        <w:fldChar w:fldCharType="separate"/>
      </w:r>
      <w:r>
        <w:rPr>
          <w:rFonts w:hint="eastAsia"/>
          <w:szCs w:val="24"/>
          <w:lang w:val="en-US" w:eastAsia="zh-CN"/>
        </w:rPr>
        <w:t xml:space="preserve">1.9.2.2. </w:t>
      </w:r>
      <w:r>
        <w:rPr>
          <w:rFonts w:hint="eastAsia"/>
          <w:lang w:val="en-US" w:eastAsia="zh-CN"/>
        </w:rPr>
        <w:t>无线控制器</w:t>
      </w:r>
      <w:r>
        <w:tab/>
      </w:r>
      <w:r>
        <w:fldChar w:fldCharType="begin"/>
      </w:r>
      <w:r>
        <w:instrText xml:space="preserve"> PAGEREF _Toc12893 \h </w:instrText>
      </w:r>
      <w:r>
        <w:fldChar w:fldCharType="separate"/>
      </w:r>
      <w:r>
        <w:t>9</w:t>
      </w:r>
      <w:r>
        <w:fldChar w:fldCharType="end"/>
      </w:r>
      <w:r>
        <w:rPr>
          <w:rFonts w:hAnsi="Times New Roman"/>
          <w:bCs/>
        </w:rPr>
        <w:fldChar w:fldCharType="end"/>
      </w:r>
    </w:p>
    <w:p w14:paraId="209D06AF">
      <w:pPr>
        <w:pStyle w:val="61"/>
        <w:tabs>
          <w:tab w:val="right" w:leader="dot" w:pos="9070"/>
        </w:tabs>
      </w:pPr>
      <w:r>
        <w:rPr>
          <w:rFonts w:hAnsi="Times New Roman"/>
          <w:bCs/>
        </w:rPr>
        <w:fldChar w:fldCharType="begin"/>
      </w:r>
      <w:r>
        <w:rPr>
          <w:rFonts w:hAnsi="Times New Roman"/>
          <w:bCs/>
        </w:rPr>
        <w:instrText xml:space="preserve"> HYPERLINK \l _Toc3678 </w:instrText>
      </w:r>
      <w:r>
        <w:rPr>
          <w:rFonts w:hAnsi="Times New Roman"/>
          <w:bCs/>
        </w:rPr>
        <w:fldChar w:fldCharType="separate"/>
      </w:r>
      <w:r>
        <w:rPr>
          <w:rFonts w:hint="eastAsia"/>
          <w:szCs w:val="24"/>
          <w:lang w:val="en-US" w:eastAsia="zh-CN"/>
        </w:rPr>
        <w:t xml:space="preserve">1.9.2.3. </w:t>
      </w:r>
      <w:r>
        <w:rPr>
          <w:rFonts w:hint="eastAsia"/>
          <w:lang w:val="en-US" w:eastAsia="zh-CN"/>
        </w:rPr>
        <w:t>OLT</w:t>
      </w:r>
      <w:r>
        <w:tab/>
      </w:r>
      <w:r>
        <w:fldChar w:fldCharType="begin"/>
      </w:r>
      <w:r>
        <w:instrText xml:space="preserve"> PAGEREF _Toc3678 \h </w:instrText>
      </w:r>
      <w:r>
        <w:fldChar w:fldCharType="separate"/>
      </w:r>
      <w:r>
        <w:t>9</w:t>
      </w:r>
      <w:r>
        <w:fldChar w:fldCharType="end"/>
      </w:r>
      <w:r>
        <w:rPr>
          <w:rFonts w:hAnsi="Times New Roman"/>
          <w:bCs/>
        </w:rPr>
        <w:fldChar w:fldCharType="end"/>
      </w:r>
    </w:p>
    <w:p w14:paraId="41694F88">
      <w:pPr>
        <w:pStyle w:val="61"/>
        <w:tabs>
          <w:tab w:val="right" w:leader="dot" w:pos="9070"/>
        </w:tabs>
      </w:pPr>
      <w:r>
        <w:rPr>
          <w:rFonts w:hAnsi="Times New Roman"/>
          <w:bCs/>
        </w:rPr>
        <w:fldChar w:fldCharType="begin"/>
      </w:r>
      <w:r>
        <w:rPr>
          <w:rFonts w:hAnsi="Times New Roman"/>
          <w:bCs/>
        </w:rPr>
        <w:instrText xml:space="preserve"> HYPERLINK \l _Toc21325 </w:instrText>
      </w:r>
      <w:r>
        <w:rPr>
          <w:rFonts w:hAnsi="Times New Roman"/>
          <w:bCs/>
        </w:rPr>
        <w:fldChar w:fldCharType="separate"/>
      </w:r>
      <w:r>
        <w:rPr>
          <w:rFonts w:hint="eastAsia"/>
          <w:szCs w:val="24"/>
          <w:lang w:val="en-US" w:eastAsia="zh-CN"/>
        </w:rPr>
        <w:t xml:space="preserve">1.9.2.4. </w:t>
      </w:r>
      <w:r>
        <w:rPr>
          <w:rFonts w:hint="eastAsia"/>
          <w:lang w:val="en-US" w:eastAsia="zh-CN"/>
        </w:rPr>
        <w:t>面板式ONU</w:t>
      </w:r>
      <w:r>
        <w:tab/>
      </w:r>
      <w:r>
        <w:fldChar w:fldCharType="begin"/>
      </w:r>
      <w:r>
        <w:instrText xml:space="preserve"> PAGEREF _Toc21325 \h </w:instrText>
      </w:r>
      <w:r>
        <w:fldChar w:fldCharType="separate"/>
      </w:r>
      <w:r>
        <w:t>11</w:t>
      </w:r>
      <w:r>
        <w:fldChar w:fldCharType="end"/>
      </w:r>
      <w:r>
        <w:rPr>
          <w:rFonts w:hAnsi="Times New Roman"/>
          <w:bCs/>
        </w:rPr>
        <w:fldChar w:fldCharType="end"/>
      </w:r>
    </w:p>
    <w:p w14:paraId="044BCF4D">
      <w:pPr>
        <w:pStyle w:val="61"/>
        <w:tabs>
          <w:tab w:val="right" w:leader="dot" w:pos="9070"/>
        </w:tabs>
      </w:pPr>
      <w:r>
        <w:rPr>
          <w:rFonts w:hAnsi="Times New Roman"/>
          <w:bCs/>
        </w:rPr>
        <w:fldChar w:fldCharType="begin"/>
      </w:r>
      <w:r>
        <w:rPr>
          <w:rFonts w:hAnsi="Times New Roman"/>
          <w:bCs/>
        </w:rPr>
        <w:instrText xml:space="preserve"> HYPERLINK \l _Toc9436 </w:instrText>
      </w:r>
      <w:r>
        <w:rPr>
          <w:rFonts w:hAnsi="Times New Roman"/>
          <w:bCs/>
        </w:rPr>
        <w:fldChar w:fldCharType="separate"/>
      </w:r>
      <w:r>
        <w:rPr>
          <w:rFonts w:hint="eastAsia"/>
          <w:szCs w:val="24"/>
          <w:lang w:val="en-US" w:eastAsia="zh-CN"/>
        </w:rPr>
        <w:t xml:space="preserve">1.9.2.5. </w:t>
      </w:r>
      <w:r>
        <w:rPr>
          <w:rFonts w:hint="eastAsia"/>
          <w:lang w:val="en-US" w:eastAsia="zh-CN"/>
        </w:rPr>
        <w:t>桌面式ONU1</w:t>
      </w:r>
      <w:r>
        <w:tab/>
      </w:r>
      <w:r>
        <w:fldChar w:fldCharType="begin"/>
      </w:r>
      <w:r>
        <w:instrText xml:space="preserve"> PAGEREF _Toc9436 \h </w:instrText>
      </w:r>
      <w:r>
        <w:fldChar w:fldCharType="separate"/>
      </w:r>
      <w:r>
        <w:t>12</w:t>
      </w:r>
      <w:r>
        <w:fldChar w:fldCharType="end"/>
      </w:r>
      <w:r>
        <w:rPr>
          <w:rFonts w:hAnsi="Times New Roman"/>
          <w:bCs/>
        </w:rPr>
        <w:fldChar w:fldCharType="end"/>
      </w:r>
    </w:p>
    <w:p w14:paraId="12B7B1FA">
      <w:pPr>
        <w:pStyle w:val="61"/>
        <w:tabs>
          <w:tab w:val="right" w:leader="dot" w:pos="9070"/>
        </w:tabs>
      </w:pPr>
      <w:r>
        <w:rPr>
          <w:rFonts w:hAnsi="Times New Roman"/>
          <w:bCs/>
        </w:rPr>
        <w:fldChar w:fldCharType="begin"/>
      </w:r>
      <w:r>
        <w:rPr>
          <w:rFonts w:hAnsi="Times New Roman"/>
          <w:bCs/>
        </w:rPr>
        <w:instrText xml:space="preserve"> HYPERLINK \l _Toc3465 </w:instrText>
      </w:r>
      <w:r>
        <w:rPr>
          <w:rFonts w:hAnsi="Times New Roman"/>
          <w:bCs/>
        </w:rPr>
        <w:fldChar w:fldCharType="separate"/>
      </w:r>
      <w:r>
        <w:rPr>
          <w:rFonts w:hint="eastAsia"/>
          <w:szCs w:val="24"/>
          <w:lang w:val="en-US" w:eastAsia="zh-CN"/>
        </w:rPr>
        <w:t xml:space="preserve">1.9.2.6. </w:t>
      </w:r>
      <w:r>
        <w:rPr>
          <w:rFonts w:hint="eastAsia"/>
          <w:lang w:val="en-US" w:eastAsia="zh-CN"/>
        </w:rPr>
        <w:t>桌面式ONU2</w:t>
      </w:r>
      <w:r>
        <w:tab/>
      </w:r>
      <w:r>
        <w:fldChar w:fldCharType="begin"/>
      </w:r>
      <w:r>
        <w:instrText xml:space="preserve"> PAGEREF _Toc3465 \h </w:instrText>
      </w:r>
      <w:r>
        <w:fldChar w:fldCharType="separate"/>
      </w:r>
      <w:r>
        <w:t>12</w:t>
      </w:r>
      <w:r>
        <w:fldChar w:fldCharType="end"/>
      </w:r>
      <w:r>
        <w:rPr>
          <w:rFonts w:hAnsi="Times New Roman"/>
          <w:bCs/>
        </w:rPr>
        <w:fldChar w:fldCharType="end"/>
      </w:r>
    </w:p>
    <w:p w14:paraId="4D184FF6">
      <w:pPr>
        <w:pStyle w:val="61"/>
        <w:tabs>
          <w:tab w:val="right" w:leader="dot" w:pos="9070"/>
        </w:tabs>
      </w:pPr>
      <w:r>
        <w:rPr>
          <w:rFonts w:hAnsi="Times New Roman"/>
          <w:bCs/>
        </w:rPr>
        <w:fldChar w:fldCharType="begin"/>
      </w:r>
      <w:r>
        <w:rPr>
          <w:rFonts w:hAnsi="Times New Roman"/>
          <w:bCs/>
        </w:rPr>
        <w:instrText xml:space="preserve"> HYPERLINK \l _Toc16422 </w:instrText>
      </w:r>
      <w:r>
        <w:rPr>
          <w:rFonts w:hAnsi="Times New Roman"/>
          <w:bCs/>
        </w:rPr>
        <w:fldChar w:fldCharType="separate"/>
      </w:r>
      <w:r>
        <w:rPr>
          <w:rFonts w:hint="eastAsia"/>
          <w:szCs w:val="24"/>
          <w:lang w:val="en-US" w:eastAsia="zh-CN"/>
        </w:rPr>
        <w:t xml:space="preserve">1.9.2.7. </w:t>
      </w:r>
      <w:r>
        <w:rPr>
          <w:rFonts w:hint="eastAsia"/>
          <w:lang w:val="en-US" w:eastAsia="zh-CN"/>
        </w:rPr>
        <w:t>云平台管理系统</w:t>
      </w:r>
      <w:r>
        <w:tab/>
      </w:r>
      <w:r>
        <w:fldChar w:fldCharType="begin"/>
      </w:r>
      <w:r>
        <w:instrText xml:space="preserve"> PAGEREF _Toc16422 \h </w:instrText>
      </w:r>
      <w:r>
        <w:fldChar w:fldCharType="separate"/>
      </w:r>
      <w:r>
        <w:t>13</w:t>
      </w:r>
      <w:r>
        <w:fldChar w:fldCharType="end"/>
      </w:r>
      <w:r>
        <w:rPr>
          <w:rFonts w:hAnsi="Times New Roman"/>
          <w:bCs/>
        </w:rPr>
        <w:fldChar w:fldCharType="end"/>
      </w:r>
    </w:p>
    <w:p w14:paraId="46EC3F57">
      <w:pPr>
        <w:pStyle w:val="44"/>
        <w:tabs>
          <w:tab w:val="right" w:leader="dot" w:pos="9070"/>
        </w:tabs>
      </w:pPr>
      <w:r>
        <w:rPr>
          <w:rFonts w:hAnsi="Times New Roman"/>
          <w:bCs/>
        </w:rPr>
        <w:fldChar w:fldCharType="begin"/>
      </w:r>
      <w:r>
        <w:rPr>
          <w:rFonts w:hAnsi="Times New Roman"/>
          <w:bCs/>
        </w:rPr>
        <w:instrText xml:space="preserve"> HYPERLINK \l _Toc5204 </w:instrText>
      </w:r>
      <w:r>
        <w:rPr>
          <w:rFonts w:hAnsi="Times New Roman"/>
          <w:bCs/>
        </w:rPr>
        <w:fldChar w:fldCharType="separate"/>
      </w:r>
      <w:r>
        <w:rPr>
          <w:rFonts w:hint="eastAsia"/>
          <w:lang w:val="zh-CN" w:eastAsia="zh-CN"/>
        </w:rPr>
        <w:t xml:space="preserve">1.9.3. </w:t>
      </w:r>
      <w:r>
        <w:rPr>
          <w:rFonts w:hint="eastAsia"/>
          <w:lang w:val="en-US" w:eastAsia="zh-CN"/>
        </w:rPr>
        <w:t>验收要求</w:t>
      </w:r>
      <w:r>
        <w:tab/>
      </w:r>
      <w:r>
        <w:fldChar w:fldCharType="begin"/>
      </w:r>
      <w:r>
        <w:instrText xml:space="preserve"> PAGEREF _Toc5204 \h </w:instrText>
      </w:r>
      <w:r>
        <w:fldChar w:fldCharType="separate"/>
      </w:r>
      <w:r>
        <w:t>14</w:t>
      </w:r>
      <w:r>
        <w:fldChar w:fldCharType="end"/>
      </w:r>
      <w:r>
        <w:rPr>
          <w:rFonts w:hAnsi="Times New Roman"/>
          <w:bCs/>
        </w:rPr>
        <w:fldChar w:fldCharType="end"/>
      </w:r>
    </w:p>
    <w:p w14:paraId="27147A64">
      <w:pPr>
        <w:pStyle w:val="44"/>
        <w:tabs>
          <w:tab w:val="right" w:leader="dot" w:pos="9070"/>
        </w:tabs>
      </w:pPr>
      <w:r>
        <w:rPr>
          <w:rFonts w:hAnsi="Times New Roman"/>
          <w:bCs/>
        </w:rPr>
        <w:fldChar w:fldCharType="begin"/>
      </w:r>
      <w:r>
        <w:rPr>
          <w:rFonts w:hAnsi="Times New Roman"/>
          <w:bCs/>
        </w:rPr>
        <w:instrText xml:space="preserve"> HYPERLINK \l _Toc32234 </w:instrText>
      </w:r>
      <w:r>
        <w:rPr>
          <w:rFonts w:hAnsi="Times New Roman"/>
          <w:bCs/>
        </w:rPr>
        <w:fldChar w:fldCharType="separate"/>
      </w:r>
      <w:r>
        <w:rPr>
          <w:rFonts w:hint="eastAsia"/>
          <w:lang w:val="zh-CN" w:eastAsia="zh-CN"/>
        </w:rPr>
        <w:t xml:space="preserve">1.9.4. </w:t>
      </w:r>
      <w:r>
        <w:rPr>
          <w:rFonts w:hint="default"/>
          <w:lang w:val="zh-CN" w:eastAsia="zh-CN"/>
        </w:rPr>
        <w:t>售后服务要求</w:t>
      </w:r>
      <w:r>
        <w:tab/>
      </w:r>
      <w:r>
        <w:fldChar w:fldCharType="begin"/>
      </w:r>
      <w:r>
        <w:instrText xml:space="preserve"> PAGEREF _Toc32234 \h </w:instrText>
      </w:r>
      <w:r>
        <w:fldChar w:fldCharType="separate"/>
      </w:r>
      <w:r>
        <w:t>14</w:t>
      </w:r>
      <w:r>
        <w:fldChar w:fldCharType="end"/>
      </w:r>
      <w:r>
        <w:rPr>
          <w:rFonts w:hAnsi="Times New Roman"/>
          <w:bCs/>
        </w:rPr>
        <w:fldChar w:fldCharType="end"/>
      </w:r>
    </w:p>
    <w:p w14:paraId="14F13058">
      <w:pPr>
        <w:pStyle w:val="44"/>
        <w:tabs>
          <w:tab w:val="right" w:leader="dot" w:pos="9070"/>
        </w:tabs>
      </w:pPr>
      <w:r>
        <w:rPr>
          <w:rFonts w:hAnsi="Times New Roman"/>
          <w:bCs/>
        </w:rPr>
        <w:fldChar w:fldCharType="begin"/>
      </w:r>
      <w:r>
        <w:rPr>
          <w:rFonts w:hAnsi="Times New Roman"/>
          <w:bCs/>
        </w:rPr>
        <w:instrText xml:space="preserve"> HYPERLINK \l _Toc20531 </w:instrText>
      </w:r>
      <w:r>
        <w:rPr>
          <w:rFonts w:hAnsi="Times New Roman"/>
          <w:bCs/>
        </w:rPr>
        <w:fldChar w:fldCharType="separate"/>
      </w:r>
      <w:r>
        <w:rPr>
          <w:rFonts w:hint="eastAsia"/>
          <w:lang w:val="zh-CN" w:eastAsia="zh-CN"/>
        </w:rPr>
        <w:t xml:space="preserve">1.9.5. </w:t>
      </w:r>
      <w:r>
        <w:rPr>
          <w:rFonts w:hint="default"/>
          <w:lang w:val="zh-CN" w:eastAsia="zh-CN"/>
        </w:rPr>
        <w:t>培训要求</w:t>
      </w:r>
      <w:r>
        <w:tab/>
      </w:r>
      <w:r>
        <w:fldChar w:fldCharType="begin"/>
      </w:r>
      <w:r>
        <w:instrText xml:space="preserve"> PAGEREF _Toc20531 \h </w:instrText>
      </w:r>
      <w:r>
        <w:fldChar w:fldCharType="separate"/>
      </w:r>
      <w:r>
        <w:t>14</w:t>
      </w:r>
      <w:r>
        <w:fldChar w:fldCharType="end"/>
      </w:r>
      <w:r>
        <w:rPr>
          <w:rFonts w:hAnsi="Times New Roman"/>
          <w:bCs/>
        </w:rPr>
        <w:fldChar w:fldCharType="end"/>
      </w:r>
    </w:p>
    <w:p w14:paraId="2EBE637C">
      <w:pPr>
        <w:pStyle w:val="74"/>
        <w:tabs>
          <w:tab w:val="right" w:leader="dot" w:pos="9070"/>
        </w:tabs>
      </w:pPr>
      <w:r>
        <w:rPr>
          <w:rFonts w:hAnsi="Times New Roman"/>
          <w:bCs/>
        </w:rPr>
        <w:fldChar w:fldCharType="begin"/>
      </w:r>
      <w:r>
        <w:rPr>
          <w:rFonts w:hAnsi="Times New Roman"/>
          <w:bCs/>
        </w:rPr>
        <w:instrText xml:space="preserve"> HYPERLINK \l _Toc10215 </w:instrText>
      </w:r>
      <w:r>
        <w:rPr>
          <w:rFonts w:hAnsi="Times New Roman"/>
          <w:bCs/>
        </w:rPr>
        <w:fldChar w:fldCharType="separate"/>
      </w:r>
      <w:r>
        <w:rPr>
          <w:rFonts w:hint="eastAsia"/>
          <w:lang w:val="en-US" w:eastAsia="zh-CN"/>
        </w:rPr>
        <w:t>1.10. 评分细则</w:t>
      </w:r>
      <w:r>
        <w:tab/>
      </w:r>
      <w:r>
        <w:fldChar w:fldCharType="begin"/>
      </w:r>
      <w:r>
        <w:instrText xml:space="preserve"> PAGEREF _Toc10215 \h </w:instrText>
      </w:r>
      <w:r>
        <w:fldChar w:fldCharType="separate"/>
      </w:r>
      <w:r>
        <w:t>15</w:t>
      </w:r>
      <w:r>
        <w:fldChar w:fldCharType="end"/>
      </w:r>
      <w:r>
        <w:rPr>
          <w:rFonts w:hAnsi="Times New Roman"/>
          <w:bCs/>
        </w:rPr>
        <w:fldChar w:fldCharType="end"/>
      </w:r>
    </w:p>
    <w:p w14:paraId="7DF533B5">
      <w:pPr>
        <w:ind w:firstLine="0" w:firstLineChars="0"/>
      </w:pPr>
      <w:r>
        <w:rPr>
          <w:rFonts w:hAnsi="Times New Roman"/>
          <w:bCs/>
        </w:rPr>
        <w:fldChar w:fldCharType="end"/>
      </w:r>
      <w:r>
        <w:br w:type="page"/>
      </w:r>
    </w:p>
    <w:p w14:paraId="5A8100FA">
      <w:pPr>
        <w:pStyle w:val="5"/>
        <w:bidi w:val="0"/>
      </w:pPr>
      <w:bookmarkStart w:id="2" w:name="_Toc8786"/>
      <w:bookmarkStart w:id="3" w:name="_Toc29349"/>
      <w:r>
        <w:rPr>
          <w:rFonts w:hint="eastAsia"/>
          <w:lang w:val="en-US" w:eastAsia="zh-CN"/>
        </w:rPr>
        <w:t>招标需求</w:t>
      </w:r>
      <w:bookmarkEnd w:id="2"/>
      <w:bookmarkEnd w:id="3"/>
    </w:p>
    <w:p w14:paraId="7EB8439A">
      <w:pPr>
        <w:pStyle w:val="6"/>
        <w:bidi w:val="0"/>
        <w:rPr>
          <w:rFonts w:hint="default"/>
          <w:lang w:val="en-US"/>
        </w:rPr>
      </w:pPr>
      <w:bookmarkStart w:id="4" w:name="_Toc24383"/>
      <w:bookmarkStart w:id="5" w:name="_Toc9268"/>
      <w:r>
        <w:rPr>
          <w:rFonts w:hint="eastAsia"/>
          <w:lang w:val="en-US" w:eastAsia="zh-CN"/>
        </w:rPr>
        <w:t>项目概况</w:t>
      </w:r>
      <w:bookmarkEnd w:id="4"/>
      <w:bookmarkEnd w:id="5"/>
    </w:p>
    <w:p w14:paraId="79C40D93">
      <w:pPr>
        <w:rPr>
          <w:rFonts w:hint="eastAsia"/>
          <w:lang w:val="en-US" w:eastAsia="zh-CN"/>
        </w:rPr>
      </w:pPr>
      <w:r>
        <w:rPr>
          <w:rFonts w:hint="eastAsia"/>
          <w:lang w:val="en-US" w:eastAsia="zh-CN"/>
        </w:rPr>
        <w:t>项目名称：中共上海市委党校海兴教学楼、1号楼等楼宇无线覆盖项目子系统建设项目。</w:t>
      </w:r>
    </w:p>
    <w:p w14:paraId="520296E7">
      <w:pPr>
        <w:rPr>
          <w:rFonts w:hint="default"/>
          <w:lang w:val="en-US" w:eastAsia="zh-CN"/>
        </w:rPr>
      </w:pPr>
      <w:r>
        <w:rPr>
          <w:rFonts w:hint="eastAsia"/>
          <w:lang w:val="en-US" w:eastAsia="zh-CN"/>
        </w:rPr>
        <w:t>服务预算：194.8245万元</w:t>
      </w:r>
    </w:p>
    <w:p w14:paraId="2F5EADA7">
      <w:pPr>
        <w:rPr>
          <w:rFonts w:hint="eastAsia"/>
          <w:lang w:val="en-US" w:eastAsia="zh-CN"/>
        </w:rPr>
      </w:pPr>
      <w:r>
        <w:rPr>
          <w:rFonts w:hint="eastAsia"/>
          <w:lang w:val="en-US" w:eastAsia="zh-CN"/>
        </w:rPr>
        <w:t>采购内容：海兴教学楼、1号楼、2号楼、3号楼以全光网为基础的无线网络技术服务。</w:t>
      </w:r>
    </w:p>
    <w:p w14:paraId="412B3A0F">
      <w:pPr>
        <w:rPr>
          <w:rFonts w:hint="eastAsia"/>
          <w:lang w:val="en-US" w:eastAsia="zh-CN"/>
        </w:rPr>
      </w:pPr>
      <w:r>
        <w:rPr>
          <w:rFonts w:hint="eastAsia"/>
          <w:lang w:val="en-US" w:eastAsia="zh-CN"/>
        </w:rPr>
        <w:t>项目背景：中共上海市委党校成立于1949年6月16日，1986年，市委市政府决定，中共上海市委党校兼办上海市行政管理干部学院。1989年，上海市行政管理干部学院更名为上海行政学院。2013年，市委决定整合优化大口党委（系统）党校资源，建立中共上海市委党校5所分校。2014年，市委市政府同意中共上海市委党校5所分校兼办上海行政学院5所分院。2017年，为进一步优化市级层面干部教育培训资源，市委做出深化市委党校体制改革的决定。2018年5月，市委市政府同意，除中共上海市委党校第四分校（上海行政学院第四分院）人财物划转至上海市社会主义学院外，中共上海市委党校（上海行政学院）第一、二、三、五分校（分院）整建制并入中共上海市委党校（上海行政学院）。</w:t>
      </w:r>
    </w:p>
    <w:p w14:paraId="282C5CF4">
      <w:pPr>
        <w:rPr>
          <w:rFonts w:hint="eastAsia"/>
          <w:lang w:val="en-US" w:eastAsia="zh-CN"/>
        </w:rPr>
      </w:pPr>
      <w:r>
        <w:rPr>
          <w:rFonts w:hint="eastAsia"/>
          <w:lang w:val="en-US" w:eastAsia="zh-CN"/>
        </w:rPr>
        <w:t>中共上海市委党校（上海行政学院）是中共上海市委直接领导的培养党的领导干部的学校，是市委的重要部门，是上海市培训党的领导干部的主渠道，是党的思想理论建设的重要阵地，是党和国家哲学社会科学研究机构和重要智库。</w:t>
      </w:r>
    </w:p>
    <w:p w14:paraId="5F6F8004">
      <w:pPr>
        <w:rPr>
          <w:rFonts w:hint="eastAsia"/>
          <w:lang w:val="en-US" w:eastAsia="zh-CN"/>
        </w:rPr>
      </w:pPr>
      <w:r>
        <w:rPr>
          <w:rFonts w:hint="eastAsia"/>
          <w:lang w:val="en-US" w:eastAsia="zh-CN"/>
        </w:rPr>
        <w:t>校（院）现有在编教职工400余人，其中专职教研人员140余人。校（院）设校本部和两个校区。校本部位于上海市徐汇区虹漕南路200号、123号，淀山湖校区位于青浦区朱家角镇绿湖路301弄18号，梅陇校区位于徐汇区梅陇路161号。校（院）可同时容纳1500余名学员住校学习。</w:t>
      </w:r>
    </w:p>
    <w:p w14:paraId="6A8C4AB2">
      <w:pPr>
        <w:rPr>
          <w:rFonts w:hint="eastAsia"/>
          <w:lang w:val="en-US" w:eastAsia="zh-CN"/>
        </w:rPr>
      </w:pPr>
      <w:r>
        <w:rPr>
          <w:rFonts w:hint="eastAsia"/>
          <w:lang w:val="en-US" w:eastAsia="zh-CN"/>
        </w:rPr>
        <w:t>校（院）坚持以习近平新时代中国特色社会主义思想为指引，深入贯彻落实习近平总书记关于党校办学治校系列重要指示精神，深入贯彻落实《中国共产党党校（行政学院）工作条例》，紧扣市委市政府重大决策部署，坚持党校姓党，秉承“现代化、综合性、研究型、开放式”的办学理念，弘扬“忠诚、求实、开拓”的校训，以建设全国一流党校（行政学院）为目标导向，以推动高质量发展为主题，以改革创新为根本动力，在更高起点上全面发挥干部培训、思想引领、理论建设、决策咨询作用，奋力开创新时代校（院）发展新局面，为上海加快建设具有世界影响力的社会主义现代化国际大都市相适应的高素质专业化干部队伍建设作出新贡献。</w:t>
      </w:r>
    </w:p>
    <w:p w14:paraId="500AD497">
      <w:pPr>
        <w:rPr>
          <w:rFonts w:hint="default"/>
          <w:lang w:val="en-US" w:eastAsia="zh-CN"/>
        </w:rPr>
      </w:pPr>
      <w:r>
        <w:rPr>
          <w:rFonts w:hint="eastAsia"/>
          <w:lang w:val="en-US" w:eastAsia="zh-CN"/>
        </w:rPr>
        <w:t>随着信息技术、物联网、人工智能等技术的不断发展，信息技术和网络技术也迅猛发展，这些技术可以帮助企业实现数字化，从而提高效率和质量。通过数字化技术，企业可以优化业务流程、提高工作效率和质量，提高用户体验，实现持续创新和不断续发展。</w:t>
      </w:r>
    </w:p>
    <w:p w14:paraId="1842C7A2">
      <w:pPr>
        <w:pStyle w:val="6"/>
        <w:bidi w:val="0"/>
        <w:rPr>
          <w:rFonts w:hint="default"/>
          <w:lang w:val="en-US" w:eastAsia="zh-CN"/>
        </w:rPr>
      </w:pPr>
      <w:bookmarkStart w:id="6" w:name="_Toc23633"/>
      <w:bookmarkStart w:id="7" w:name="_Toc32536"/>
      <w:r>
        <w:rPr>
          <w:rFonts w:hint="eastAsia"/>
          <w:lang w:val="en-US" w:eastAsia="zh-CN"/>
        </w:rPr>
        <w:t>项目建设目标</w:t>
      </w:r>
      <w:bookmarkEnd w:id="6"/>
      <w:bookmarkEnd w:id="7"/>
    </w:p>
    <w:p w14:paraId="67A7560A">
      <w:pPr>
        <w:bidi w:val="0"/>
        <w:rPr>
          <w:rFonts w:hint="eastAsia"/>
        </w:rPr>
      </w:pPr>
      <w:r>
        <w:rPr>
          <w:rFonts w:hint="eastAsia"/>
        </w:rPr>
        <w:t>以新一代</w:t>
      </w:r>
      <w:r>
        <w:rPr>
          <w:rFonts w:hint="eastAsia"/>
          <w:lang w:val="en-US" w:eastAsia="zh-CN"/>
        </w:rPr>
        <w:t>全光网络系统作为基础</w:t>
      </w:r>
      <w:r>
        <w:rPr>
          <w:rFonts w:hint="eastAsia"/>
        </w:rPr>
        <w:t>，</w:t>
      </w:r>
      <w:r>
        <w:rPr>
          <w:rFonts w:hint="eastAsia"/>
          <w:lang w:val="en-US" w:eastAsia="zh-CN"/>
        </w:rPr>
        <w:t>提供一套无线覆盖服务，达到</w:t>
      </w:r>
      <w:r>
        <w:rPr>
          <w:rFonts w:hint="eastAsia"/>
        </w:rPr>
        <w:t>快速响应院校业务</w:t>
      </w:r>
      <w:r>
        <w:rPr>
          <w:rFonts w:hint="eastAsia"/>
          <w:lang w:val="en-US" w:eastAsia="zh-CN"/>
        </w:rPr>
        <w:t>的</w:t>
      </w:r>
      <w:r>
        <w:rPr>
          <w:rFonts w:hint="eastAsia"/>
        </w:rPr>
        <w:t>需求，实现各类资源和信息的便捷共享，减少重复工作，降低运营成本，提升院校教学、科研、管理及服务水平；通过与领先的ICT技术和智能化系统的有效结合，为院校的教学、科研、服务、管理等业务提供安全、高效的流程信息化综合解决方案，提高核心竞争力。通过</w:t>
      </w:r>
      <w:r>
        <w:rPr>
          <w:rFonts w:hint="eastAsia"/>
          <w:lang w:val="en-US" w:eastAsia="zh-CN"/>
        </w:rPr>
        <w:t>本次</w:t>
      </w:r>
      <w:r>
        <w:rPr>
          <w:rFonts w:hint="eastAsia"/>
        </w:rPr>
        <w:t>项目，使院校的信息化水平达到国内一流水平，成为干部教育信息化建设的新标杆。</w:t>
      </w:r>
    </w:p>
    <w:p w14:paraId="2D089A9C">
      <w:pPr>
        <w:pStyle w:val="6"/>
        <w:bidi w:val="0"/>
        <w:rPr>
          <w:rFonts w:hint="eastAsia"/>
          <w:lang w:val="en-US" w:eastAsia="zh-CN"/>
        </w:rPr>
      </w:pPr>
      <w:bookmarkStart w:id="8" w:name="_Toc32062"/>
      <w:bookmarkStart w:id="9" w:name="_Toc17833"/>
      <w:r>
        <w:rPr>
          <w:rFonts w:hint="eastAsia"/>
          <w:lang w:val="en-US" w:eastAsia="zh-CN"/>
        </w:rPr>
        <w:t>技术要求</w:t>
      </w:r>
      <w:bookmarkEnd w:id="8"/>
      <w:bookmarkEnd w:id="9"/>
    </w:p>
    <w:p w14:paraId="5643D9E7">
      <w:pPr>
        <w:bidi w:val="0"/>
      </w:pPr>
      <w:r>
        <w:rPr>
          <w:rFonts w:hint="eastAsia"/>
        </w:rPr>
        <w:t>本</w:t>
      </w:r>
      <w:r>
        <w:rPr>
          <w:rFonts w:hint="eastAsia"/>
          <w:lang w:val="en-US" w:eastAsia="zh-CN"/>
        </w:rPr>
        <w:t>服务</w:t>
      </w:r>
      <w:r>
        <w:rPr>
          <w:rFonts w:hint="eastAsia"/>
        </w:rPr>
        <w:t>无线覆盖以WIFI6信号为基础考量，尽可能保证办公区域的</w:t>
      </w:r>
      <w:r>
        <w:rPr>
          <w:rFonts w:hint="eastAsia"/>
          <w:lang w:val="en-US" w:eastAsia="zh-CN"/>
        </w:rPr>
        <w:t>WIFI</w:t>
      </w:r>
      <w:r>
        <w:rPr>
          <w:rFonts w:hint="eastAsia"/>
        </w:rPr>
        <w:t>覆盖率。综合考量设计WIFI6无线接入点位完成信号覆盖，实现：</w:t>
      </w:r>
    </w:p>
    <w:p w14:paraId="77671132">
      <w:pPr>
        <w:keepNext w:val="0"/>
        <w:keepLines w:val="0"/>
        <w:pageBreakBefore w:val="0"/>
        <w:widowControl w:val="0"/>
        <w:numPr>
          <w:ilvl w:val="0"/>
          <w:numId w:val="37"/>
        </w:numPr>
        <w:kinsoku/>
        <w:wordWrap/>
        <w:overflowPunct/>
        <w:topLinePunct w:val="0"/>
        <w:autoSpaceDE/>
        <w:autoSpaceDN/>
        <w:bidi w:val="0"/>
        <w:adjustRightInd/>
        <w:snapToGrid/>
        <w:ind w:left="0"/>
        <w:textAlignment w:val="auto"/>
      </w:pPr>
      <w:r>
        <w:rPr>
          <w:rFonts w:hint="eastAsia"/>
        </w:rPr>
        <w:t>稳定的无线覆盖</w:t>
      </w:r>
    </w:p>
    <w:p w14:paraId="62243BCC">
      <w:pPr>
        <w:keepNext w:val="0"/>
        <w:keepLines w:val="0"/>
        <w:pageBreakBefore w:val="0"/>
        <w:widowControl w:val="0"/>
        <w:numPr>
          <w:ilvl w:val="0"/>
          <w:numId w:val="37"/>
        </w:numPr>
        <w:kinsoku/>
        <w:wordWrap/>
        <w:overflowPunct/>
        <w:topLinePunct w:val="0"/>
        <w:autoSpaceDE/>
        <w:autoSpaceDN/>
        <w:bidi w:val="0"/>
        <w:adjustRightInd/>
        <w:snapToGrid/>
        <w:ind w:left="0"/>
        <w:textAlignment w:val="auto"/>
      </w:pPr>
      <w:r>
        <w:rPr>
          <w:rFonts w:hint="eastAsia"/>
        </w:rPr>
        <w:t>安全的无线覆盖</w:t>
      </w:r>
    </w:p>
    <w:p w14:paraId="606D512B">
      <w:pPr>
        <w:keepNext w:val="0"/>
        <w:keepLines w:val="0"/>
        <w:pageBreakBefore w:val="0"/>
        <w:widowControl w:val="0"/>
        <w:numPr>
          <w:ilvl w:val="0"/>
          <w:numId w:val="37"/>
        </w:numPr>
        <w:kinsoku/>
        <w:wordWrap/>
        <w:overflowPunct/>
        <w:topLinePunct w:val="0"/>
        <w:autoSpaceDE/>
        <w:autoSpaceDN/>
        <w:bidi w:val="0"/>
        <w:adjustRightInd/>
        <w:snapToGrid/>
        <w:ind w:left="0"/>
        <w:textAlignment w:val="auto"/>
      </w:pPr>
      <w:r>
        <w:rPr>
          <w:rFonts w:hint="eastAsia"/>
        </w:rPr>
        <w:t>可控的无线覆盖</w:t>
      </w:r>
    </w:p>
    <w:p w14:paraId="1615652D">
      <w:pPr>
        <w:pStyle w:val="6"/>
        <w:bidi w:val="0"/>
        <w:ind w:left="575" w:leftChars="0" w:hanging="575" w:firstLineChars="0"/>
        <w:rPr>
          <w:rFonts w:hint="eastAsia"/>
        </w:rPr>
      </w:pPr>
      <w:bookmarkStart w:id="10" w:name="_Toc14956"/>
      <w:bookmarkStart w:id="11" w:name="_Toc30457"/>
      <w:r>
        <w:rPr>
          <w:rFonts w:hint="eastAsia"/>
          <w:lang w:val="en-US" w:eastAsia="zh-CN"/>
        </w:rPr>
        <w:t>无线</w:t>
      </w:r>
      <w:r>
        <w:rPr>
          <w:rFonts w:hint="eastAsia"/>
        </w:rPr>
        <w:t>覆盖信号要求</w:t>
      </w:r>
      <w:bookmarkEnd w:id="10"/>
      <w:bookmarkEnd w:id="11"/>
    </w:p>
    <w:p w14:paraId="79DE578E">
      <w:pPr>
        <w:bidi w:val="0"/>
        <w:rPr>
          <w:rFonts w:hint="eastAsia"/>
        </w:rPr>
      </w:pPr>
      <w:r>
        <w:rPr>
          <w:rFonts w:hint="eastAsia"/>
        </w:rPr>
        <w:t>本次</w:t>
      </w:r>
      <w:r>
        <w:rPr>
          <w:rFonts w:hint="eastAsia"/>
          <w:lang w:val="en-US" w:eastAsia="zh-CN"/>
        </w:rPr>
        <w:t>服务</w:t>
      </w:r>
      <w:r>
        <w:rPr>
          <w:rFonts w:hint="eastAsia"/>
        </w:rPr>
        <w:t>需要在</w:t>
      </w:r>
      <w:r>
        <w:rPr>
          <w:rFonts w:hint="eastAsia"/>
          <w:lang w:val="en-US" w:eastAsia="zh-CN"/>
        </w:rPr>
        <w:t>覆盖范围</w:t>
      </w:r>
      <w:r>
        <w:rPr>
          <w:rFonts w:hint="eastAsia"/>
        </w:rPr>
        <w:t>完成包括AP（无线接入点）、</w:t>
      </w:r>
      <w:r>
        <w:rPr>
          <w:rFonts w:hint="eastAsia"/>
          <w:lang w:val="en-US" w:eastAsia="zh-CN"/>
        </w:rPr>
        <w:t>OLT、ONU</w:t>
      </w:r>
      <w:r>
        <w:rPr>
          <w:rFonts w:hint="eastAsia"/>
        </w:rPr>
        <w:t>等网络接入设备的安装调试，确保无线信号在办公地点的全面覆盖（包括但不限于办公室、会议室、</w:t>
      </w:r>
      <w:r>
        <w:rPr>
          <w:rFonts w:hint="eastAsia"/>
          <w:lang w:val="en-US" w:eastAsia="zh-CN"/>
        </w:rPr>
        <w:t>走廊</w:t>
      </w:r>
      <w:r>
        <w:rPr>
          <w:rFonts w:hint="eastAsia"/>
        </w:rPr>
        <w:t>等）。</w:t>
      </w:r>
    </w:p>
    <w:p w14:paraId="632B9D25">
      <w:pPr>
        <w:bidi w:val="0"/>
        <w:rPr>
          <w:rFonts w:hint="eastAsia"/>
        </w:rPr>
      </w:pPr>
      <w:r>
        <w:rPr>
          <w:rFonts w:hint="eastAsia"/>
        </w:rPr>
        <w:t>本次区域无线网络必须具备漫游服务功能，可以支持无线用户在 AP 之间的漫游切换，有效地确保用户漫游时，网络访问及应用不受影响。主要覆盖场景中，笔记本计算机、台式计算机、智能手机、平板电脑等各种类型的 WIFI 无线终端，</w:t>
      </w:r>
      <w:r>
        <w:rPr>
          <w:rFonts w:hint="eastAsia"/>
          <w:lang w:val="en-US" w:eastAsia="zh-CN"/>
        </w:rPr>
        <w:t>支持</w:t>
      </w:r>
      <w:r>
        <w:rPr>
          <w:rFonts w:hint="eastAsia"/>
        </w:rPr>
        <w:t>802.11b/g/n/ac/ax协议 等多种标准的终端均可便捷接入，需要满足政府人员无线接入覆盖需求，各办公点需求如下：</w:t>
      </w:r>
    </w:p>
    <w:p w14:paraId="04DF5637">
      <w:pPr>
        <w:bidi w:val="0"/>
        <w:rPr>
          <w:rFonts w:hint="eastAsia"/>
        </w:rPr>
      </w:pPr>
      <w:r>
        <w:rPr>
          <w:rFonts w:hint="eastAsia"/>
        </w:rPr>
        <w:t>双频覆盖，2.4GHz 和 5GHz 边缘场强度优秀。</w:t>
      </w:r>
    </w:p>
    <w:p w14:paraId="5CB5DBEB">
      <w:pPr>
        <w:bidi w:val="0"/>
        <w:rPr>
          <w:rFonts w:hint="eastAsia"/>
        </w:rPr>
      </w:pPr>
      <w:r>
        <w:rPr>
          <w:rFonts w:hint="eastAsia"/>
        </w:rPr>
        <w:t>典型用户密集区域如开放办公区、会议室、</w:t>
      </w:r>
      <w:r>
        <w:rPr>
          <w:rFonts w:hint="eastAsia"/>
          <w:lang w:val="en-US" w:eastAsia="zh-CN"/>
        </w:rPr>
        <w:t>教室</w:t>
      </w:r>
      <w:r>
        <w:rPr>
          <w:rFonts w:hint="eastAsia"/>
        </w:rPr>
        <w:t>等，用户对信号质量和用户带宽要求较高，需考虑可承载用户数，应首先从满足容量需求出发，考虑 AP 并发数，确定AP数量。</w:t>
      </w:r>
    </w:p>
    <w:p w14:paraId="1AC1CEC3">
      <w:pPr>
        <w:bidi w:val="0"/>
        <w:rPr>
          <w:rFonts w:hint="eastAsia"/>
        </w:rPr>
      </w:pPr>
      <w:r>
        <w:rPr>
          <w:rFonts w:hint="eastAsia"/>
        </w:rPr>
        <w:t>覆盖区域内接收信号强度按照重要程度提出要求：对于</w:t>
      </w:r>
      <w:r>
        <w:rPr>
          <w:rFonts w:hint="eastAsia"/>
          <w:lang w:val="en-US" w:eastAsia="zh-CN"/>
        </w:rPr>
        <w:t>室内</w:t>
      </w:r>
      <w:r>
        <w:rPr>
          <w:rFonts w:hint="eastAsia"/>
        </w:rPr>
        <w:t>人员集中的重点区域，要求 WLAN 信号到达用户终端的电平不低于-65dBm；其他区域应不低于-70dBm。</w:t>
      </w:r>
    </w:p>
    <w:p w14:paraId="342FE417">
      <w:pPr>
        <w:bidi w:val="0"/>
        <w:rPr>
          <w:rFonts w:hint="eastAsia"/>
        </w:rPr>
      </w:pPr>
      <w:r>
        <w:rPr>
          <w:rFonts w:hint="eastAsia"/>
        </w:rPr>
        <w:t>为确保无线网络的认证、流量可管、可控、安全的要求，本次项目涉及的无线流量、认证信息等均采用集中管理方式，不允许部署 WLAN 设备处自行接入互联网，所有 WLAN 无线 上网流量及认证信息均统一至机房进行管理</w:t>
      </w:r>
      <w:r>
        <w:rPr>
          <w:rFonts w:hint="eastAsia"/>
          <w:lang w:eastAsia="zh-CN"/>
        </w:rPr>
        <w:t>。</w:t>
      </w:r>
    </w:p>
    <w:p w14:paraId="59810116">
      <w:pPr>
        <w:bidi w:val="0"/>
        <w:rPr>
          <w:rFonts w:hint="eastAsia"/>
          <w:lang w:val="en-US" w:eastAsia="zh-CN"/>
        </w:rPr>
      </w:pPr>
      <w:r>
        <w:rPr>
          <w:rFonts w:hint="eastAsia"/>
          <w:lang w:val="en-US" w:eastAsia="zh-CN"/>
        </w:rPr>
        <w:t>本项目总体网络架构采用OLT+ONU全光网方案，全网采用光纤直达的全光架构作为WIFI的基础网络，依据党校实际场景的业务需求，选择最优网络技术方案。</w:t>
      </w:r>
    </w:p>
    <w:p w14:paraId="2BEEE127">
      <w:pPr>
        <w:pStyle w:val="6"/>
        <w:bidi w:val="0"/>
      </w:pPr>
      <w:bookmarkStart w:id="12" w:name="_Toc138929174"/>
      <w:bookmarkStart w:id="13" w:name="_Toc138528601"/>
      <w:bookmarkStart w:id="14" w:name="_Toc17777"/>
      <w:bookmarkStart w:id="15" w:name="_Toc22574"/>
      <w:r>
        <w:rPr>
          <w:rFonts w:hint="eastAsia"/>
        </w:rPr>
        <w:t>网络管理</w:t>
      </w:r>
      <w:bookmarkEnd w:id="12"/>
      <w:bookmarkEnd w:id="13"/>
      <w:r>
        <w:rPr>
          <w:rFonts w:hint="eastAsia"/>
        </w:rPr>
        <w:t>要求</w:t>
      </w:r>
      <w:bookmarkEnd w:id="14"/>
      <w:bookmarkEnd w:id="15"/>
    </w:p>
    <w:p w14:paraId="3B8D9A58">
      <w:pPr>
        <w:bidi w:val="0"/>
        <w:rPr>
          <w:rFonts w:hint="default"/>
          <w:lang w:val="en-US" w:eastAsia="zh-CN"/>
        </w:rPr>
      </w:pPr>
      <w:r>
        <w:rPr>
          <w:rFonts w:hint="eastAsia"/>
          <w:lang w:val="en-US" w:eastAsia="zh-CN"/>
        </w:rPr>
        <w:t>对于全光网络系统的监控和运维管理，需要采用云平台运维管理平台，支持发现拓扑、支持拓扑导出、资源管理、业务部署、支持对设备进行软件版本升级、告警统计、性能管理、手机APP等功能操作，保证光网络设备的便捷开通和维护。</w:t>
      </w:r>
    </w:p>
    <w:p w14:paraId="0BCD91FF">
      <w:pPr>
        <w:pStyle w:val="6"/>
        <w:bidi w:val="0"/>
      </w:pPr>
      <w:bookmarkStart w:id="16" w:name="_Toc29567"/>
      <w:bookmarkStart w:id="17" w:name="_Toc19060"/>
      <w:r>
        <w:rPr>
          <w:rFonts w:hint="eastAsia"/>
        </w:rPr>
        <w:t>设计</w:t>
      </w:r>
      <w:r>
        <w:rPr>
          <w:rFonts w:hint="eastAsia"/>
          <w:lang w:eastAsia="zh-CN"/>
        </w:rPr>
        <w:t>及实施</w:t>
      </w:r>
      <w:r>
        <w:rPr>
          <w:rFonts w:hint="eastAsia"/>
        </w:rPr>
        <w:t>要求</w:t>
      </w:r>
      <w:bookmarkEnd w:id="16"/>
      <w:bookmarkEnd w:id="17"/>
    </w:p>
    <w:p w14:paraId="40225E13">
      <w:pPr>
        <w:bidi w:val="0"/>
        <w:rPr>
          <w:rFonts w:hint="eastAsia"/>
          <w:lang w:val="en-US" w:eastAsia="zh-CN"/>
        </w:rPr>
      </w:pPr>
      <w:r>
        <w:rPr>
          <w:rFonts w:hint="eastAsia"/>
          <w:lang w:val="en-US" w:eastAsia="zh-CN"/>
        </w:rPr>
        <w:t>投标人需提供所有楼层无线AP点位图（包含1号楼1-11层、2号楼1-2层、3号楼1-3层、海兴教学楼1-4层）、系统图及点位表。</w:t>
      </w:r>
    </w:p>
    <w:p w14:paraId="4A153251">
      <w:pPr>
        <w:pStyle w:val="2"/>
        <w:rPr>
          <w:rFonts w:hint="eastAsia"/>
          <w:lang w:val="en-US" w:eastAsia="zh-CN"/>
        </w:rPr>
      </w:pPr>
      <w:r>
        <w:rPr>
          <w:rFonts w:hint="eastAsia"/>
          <w:lang w:val="en-US" w:eastAsia="zh-CN"/>
        </w:rPr>
        <w:t>2025年计划建设海兴教学楼1-4层、3号楼1-3层。</w:t>
      </w:r>
    </w:p>
    <w:p w14:paraId="54424D97">
      <w:pPr>
        <w:rPr>
          <w:rFonts w:hint="default"/>
          <w:lang w:val="en-US" w:eastAsia="zh-CN"/>
        </w:rPr>
      </w:pPr>
      <w:r>
        <w:rPr>
          <w:rFonts w:hint="eastAsia"/>
          <w:lang w:val="en-US" w:eastAsia="zh-CN"/>
        </w:rPr>
        <w:t>2026年计划建设1号楼1-11层、2号楼1-2层。</w:t>
      </w:r>
    </w:p>
    <w:p w14:paraId="6E775065">
      <w:pPr>
        <w:pStyle w:val="6"/>
        <w:bidi w:val="0"/>
      </w:pPr>
      <w:bookmarkStart w:id="18" w:name="_Toc4593"/>
      <w:bookmarkStart w:id="19" w:name="_Toc30624"/>
      <w:r>
        <w:rPr>
          <w:rFonts w:hint="eastAsia"/>
        </w:rPr>
        <w:t>施工要求</w:t>
      </w:r>
      <w:bookmarkEnd w:id="18"/>
      <w:bookmarkEnd w:id="19"/>
    </w:p>
    <w:p w14:paraId="5ABF8E2E">
      <w:pPr>
        <w:bidi w:val="0"/>
        <w:rPr>
          <w:rFonts w:hint="eastAsia"/>
          <w:lang w:val="en-US" w:eastAsia="zh-CN"/>
        </w:rPr>
      </w:pPr>
      <w:r>
        <w:rPr>
          <w:rFonts w:hint="eastAsia"/>
          <w:lang w:val="en-US" w:eastAsia="zh-CN"/>
        </w:rPr>
        <w:t>投标人需提供详细的施工计划，2025年服务的施工周期为自合同签订后的75个自然日，2026年服务的施工周期为甲方通知后的90个自然日。</w:t>
      </w:r>
    </w:p>
    <w:p w14:paraId="673591B7">
      <w:pPr>
        <w:bidi w:val="0"/>
        <w:rPr>
          <w:rFonts w:hint="eastAsia"/>
          <w:lang w:val="en-US" w:eastAsia="zh-CN"/>
        </w:rPr>
      </w:pPr>
      <w:r>
        <w:rPr>
          <w:rFonts w:hint="eastAsia"/>
          <w:lang w:val="en-US" w:eastAsia="zh-CN"/>
        </w:rPr>
        <w:t>施工对环境的保护：施工区域内甲方日常工作的各种设备及工作界面均予以保护，需保证甲方的日常办公。</w:t>
      </w:r>
    </w:p>
    <w:p w14:paraId="7E586873">
      <w:pPr>
        <w:bidi w:val="0"/>
        <w:rPr>
          <w:rFonts w:hint="eastAsia"/>
          <w:lang w:val="en-US" w:eastAsia="zh-CN"/>
        </w:rPr>
      </w:pPr>
      <w:r>
        <w:rPr>
          <w:rFonts w:hint="eastAsia"/>
          <w:lang w:val="en-US" w:eastAsia="zh-CN"/>
        </w:rPr>
        <w:t>需在不影响现有无线网络使用的情况下施工调试。</w:t>
      </w:r>
    </w:p>
    <w:p w14:paraId="152DB826">
      <w:pPr>
        <w:pStyle w:val="6"/>
        <w:bidi w:val="0"/>
      </w:pPr>
      <w:bookmarkStart w:id="20" w:name="_Toc28749"/>
      <w:bookmarkStart w:id="21" w:name="_Toc7615"/>
      <w:r>
        <w:rPr>
          <w:rFonts w:hint="eastAsia"/>
        </w:rPr>
        <w:t>人员要求</w:t>
      </w:r>
      <w:bookmarkEnd w:id="20"/>
      <w:bookmarkEnd w:id="21"/>
    </w:p>
    <w:p w14:paraId="2B0D1BEE">
      <w:pPr>
        <w:bidi w:val="0"/>
        <w:rPr>
          <w:rFonts w:hint="eastAsia"/>
          <w:lang w:val="en-AU" w:eastAsia="zh-CN"/>
        </w:rPr>
      </w:pPr>
      <w:r>
        <w:rPr>
          <w:rFonts w:hint="eastAsia"/>
          <w:lang w:val="en-AU" w:eastAsia="zh-CN"/>
        </w:rPr>
        <w:t>项目团队人员配置科学合理、分工明确，需至少包括项目经理、</w:t>
      </w:r>
      <w:r>
        <w:rPr>
          <w:rFonts w:hint="eastAsia"/>
          <w:lang w:val="en-US" w:eastAsia="zh-CN"/>
        </w:rPr>
        <w:t>技术负责人</w:t>
      </w:r>
      <w:r>
        <w:rPr>
          <w:rFonts w:hint="eastAsia"/>
          <w:lang w:val="en-AU" w:eastAsia="zh-CN"/>
        </w:rPr>
        <w:t>、</w:t>
      </w:r>
      <w:r>
        <w:rPr>
          <w:rFonts w:hint="eastAsia"/>
          <w:lang w:val="en-US" w:eastAsia="zh-CN"/>
        </w:rPr>
        <w:t>集成工程师</w:t>
      </w:r>
      <w:r>
        <w:rPr>
          <w:rFonts w:hint="eastAsia"/>
          <w:lang w:val="en-AU" w:eastAsia="zh-CN"/>
        </w:rPr>
        <w:t>、</w:t>
      </w:r>
      <w:r>
        <w:rPr>
          <w:rFonts w:hint="eastAsia"/>
          <w:lang w:val="en-US" w:eastAsia="zh-CN"/>
        </w:rPr>
        <w:t>测试人员、项目协调员、运维人员</w:t>
      </w:r>
      <w:r>
        <w:rPr>
          <w:rFonts w:hint="eastAsia"/>
          <w:lang w:val="en-AU" w:eastAsia="zh-CN"/>
        </w:rPr>
        <w:t>等角色。</w:t>
      </w:r>
    </w:p>
    <w:p w14:paraId="59EE542C">
      <w:pPr>
        <w:bidi w:val="0"/>
        <w:rPr>
          <w:rFonts w:hint="eastAsia"/>
          <w:lang w:val="en-US" w:eastAsia="zh-CN"/>
        </w:rPr>
      </w:pPr>
      <w:r>
        <w:rPr>
          <w:rFonts w:hint="eastAsia"/>
          <w:lang w:val="en-US" w:eastAsia="zh-CN"/>
        </w:rPr>
        <w:t>项目组团队需保持稳定，未经采购人许可不得更换。投标人需提出具体管理措施，以确保该承诺得到落实。在项目实施过程中，投标人需按照招标方的要求更换采购人认为不合适的人员。</w:t>
      </w:r>
    </w:p>
    <w:p w14:paraId="042B3F75">
      <w:pPr>
        <w:bidi w:val="0"/>
        <w:rPr>
          <w:rFonts w:hint="eastAsia"/>
          <w:lang w:val="en-US" w:eastAsia="zh-CN"/>
        </w:rPr>
      </w:pPr>
      <w:r>
        <w:rPr>
          <w:rFonts w:hint="eastAsia"/>
          <w:lang w:val="en-US" w:eastAsia="zh-CN"/>
        </w:rPr>
        <w:t>（1）中标人应为本项目配置项目经理和技术负责人各1人，项目团队至少应由8名集成工程师</w:t>
      </w:r>
      <w:r>
        <w:rPr>
          <w:rFonts w:hint="eastAsia"/>
          <w:lang w:val="en-AU" w:eastAsia="zh-CN"/>
        </w:rPr>
        <w:t>、</w:t>
      </w:r>
      <w:r>
        <w:rPr>
          <w:rFonts w:hint="eastAsia"/>
          <w:lang w:val="en-US" w:eastAsia="zh-CN"/>
        </w:rPr>
        <w:t>1名安全工程师、若干名测试人员、项目协调员及部分运维人员等组成，团队不少于25人，其中项目实施期间</w:t>
      </w:r>
      <w:r>
        <w:rPr>
          <w:rFonts w:hint="eastAsia"/>
          <w:color w:val="auto"/>
          <w:highlight w:val="none"/>
          <w:lang w:val="en-US" w:eastAsia="zh-CN"/>
        </w:rPr>
        <w:t>实施</w:t>
      </w:r>
      <w:r>
        <w:rPr>
          <w:rFonts w:hint="eastAsia"/>
          <w:lang w:val="en-US" w:eastAsia="zh-CN"/>
        </w:rPr>
        <w:t>人员不少于3人。</w:t>
      </w:r>
    </w:p>
    <w:p w14:paraId="33F6F70E">
      <w:pPr>
        <w:bidi w:val="0"/>
        <w:rPr>
          <w:rFonts w:hint="eastAsia"/>
          <w:lang w:val="en-US" w:eastAsia="zh-CN"/>
        </w:rPr>
      </w:pPr>
      <w:r>
        <w:rPr>
          <w:rFonts w:hint="eastAsia"/>
          <w:lang w:val="en-US" w:eastAsia="zh-CN"/>
        </w:rPr>
        <w:t>（2）中标人应明确项目人员在本项目中的岗位职责、任职资格及管理权限，重点明确项目经理调动相关资源的权力，以确保项目顺利交付。</w:t>
      </w:r>
    </w:p>
    <w:p w14:paraId="6D1367F5">
      <w:pPr>
        <w:bidi w:val="0"/>
        <w:rPr>
          <w:rFonts w:hint="eastAsia"/>
          <w:lang w:val="en-US" w:eastAsia="zh-CN"/>
        </w:rPr>
      </w:pPr>
      <w:r>
        <w:rPr>
          <w:rFonts w:hint="eastAsia"/>
          <w:lang w:val="en-US" w:eastAsia="zh-CN"/>
        </w:rPr>
        <w:t>（3）人员具体要求：</w:t>
      </w:r>
    </w:p>
    <w:p w14:paraId="2086D3C4">
      <w:pPr>
        <w:bidi w:val="0"/>
        <w:rPr>
          <w:rFonts w:hint="eastAsia"/>
          <w:lang w:val="en-US" w:eastAsia="zh-CN"/>
        </w:rPr>
      </w:pPr>
      <w:r>
        <w:rPr>
          <w:rFonts w:hint="eastAsia"/>
          <w:lang w:val="en-US" w:eastAsia="zh-CN"/>
        </w:rPr>
        <w:t>本项目的项目经理应</w:t>
      </w:r>
      <w:r>
        <w:rPr>
          <w:rFonts w:hint="eastAsia" w:ascii="宋体" w:hAnsi="宋体" w:eastAsia="宋体" w:cs="宋体"/>
          <w:spacing w:val="20"/>
          <w:lang w:val="en-US" w:eastAsia="zh-CN"/>
        </w:rPr>
        <w:t>具有硕士及以上学</w:t>
      </w:r>
      <w:r>
        <w:rPr>
          <w:rFonts w:hint="eastAsia" w:hAnsi="宋体" w:cs="宋体"/>
          <w:spacing w:val="20"/>
          <w:lang w:val="en-US" w:eastAsia="zh-CN"/>
        </w:rPr>
        <w:t>位</w:t>
      </w:r>
      <w:r>
        <w:rPr>
          <w:rFonts w:hint="eastAsia" w:ascii="宋体" w:hAnsi="宋体" w:eastAsia="宋体" w:cs="宋体"/>
          <w:spacing w:val="20"/>
          <w:lang w:val="en-US" w:eastAsia="zh-CN"/>
        </w:rPr>
        <w:t>，</w:t>
      </w:r>
      <w:r>
        <w:rPr>
          <w:rFonts w:hint="eastAsia" w:hAnsi="宋体" w:cs="宋体"/>
          <w:spacing w:val="20"/>
          <w:lang w:val="en-US" w:eastAsia="zh-CN"/>
        </w:rPr>
        <w:t>同时</w:t>
      </w:r>
      <w:r>
        <w:rPr>
          <w:rFonts w:hint="eastAsia" w:ascii="宋体" w:hAnsi="宋体" w:eastAsia="宋体" w:cs="宋体"/>
          <w:spacing w:val="20"/>
          <w:lang w:val="en-US" w:eastAsia="zh-CN"/>
        </w:rPr>
        <w:t>具备信息系统项目管理师（高级）及工程师</w:t>
      </w:r>
      <w:r>
        <w:rPr>
          <w:rFonts w:hint="eastAsia" w:hAnsi="宋体" w:cs="宋体"/>
          <w:spacing w:val="20"/>
          <w:lang w:val="en-US" w:eastAsia="zh-CN"/>
        </w:rPr>
        <w:t>或以上职称</w:t>
      </w:r>
      <w:r>
        <w:rPr>
          <w:rFonts w:hint="eastAsia" w:ascii="宋体" w:hAnsi="宋体" w:eastAsia="宋体" w:cs="宋体"/>
          <w:spacing w:val="20"/>
          <w:lang w:val="en-US" w:eastAsia="zh-CN"/>
        </w:rPr>
        <w:t>证书</w:t>
      </w:r>
      <w:r>
        <w:rPr>
          <w:rFonts w:hint="eastAsia"/>
          <w:lang w:val="en-US" w:eastAsia="zh-CN"/>
        </w:rPr>
        <w:t>（1名）</w:t>
      </w:r>
    </w:p>
    <w:p w14:paraId="666D8661">
      <w:pPr>
        <w:bidi w:val="0"/>
        <w:rPr>
          <w:rFonts w:hint="eastAsia"/>
          <w:lang w:val="en-US" w:eastAsia="zh-CN"/>
        </w:rPr>
      </w:pPr>
      <w:r>
        <w:rPr>
          <w:rFonts w:hint="eastAsia"/>
          <w:lang w:val="en-US" w:eastAsia="zh-CN"/>
        </w:rPr>
        <w:t>本项目技术负责人应具有硕士及以上学位，同时具备高级工程师证书及系统集成项目管理工程师证书(中级)。（1名）</w:t>
      </w:r>
    </w:p>
    <w:p w14:paraId="37799431">
      <w:pPr>
        <w:bidi w:val="0"/>
        <w:rPr>
          <w:rFonts w:hint="eastAsia"/>
          <w:lang w:val="en-US" w:eastAsia="zh-CN"/>
        </w:rPr>
      </w:pPr>
      <w:r>
        <w:rPr>
          <w:rFonts w:hint="eastAsia"/>
          <w:lang w:val="en-US" w:eastAsia="zh-CN"/>
        </w:rPr>
        <w:t>本项目集成工程师应具有本科及以上学历，具备中/高级工程师。（8名）</w:t>
      </w:r>
    </w:p>
    <w:p w14:paraId="1926DB4C">
      <w:pPr>
        <w:bidi w:val="0"/>
        <w:rPr>
          <w:rFonts w:hint="eastAsia"/>
          <w:lang w:val="en-US" w:eastAsia="zh-CN"/>
        </w:rPr>
      </w:pPr>
      <w:r>
        <w:rPr>
          <w:rFonts w:hint="eastAsia"/>
          <w:lang w:val="en-US" w:eastAsia="zh-CN"/>
        </w:rPr>
        <w:t>本项目安全工程师（1名）具有本科及以上学历，具备注册信息安全工程师（CISE）证书</w:t>
      </w:r>
    </w:p>
    <w:p w14:paraId="24482DE1">
      <w:pPr>
        <w:bidi w:val="0"/>
        <w:rPr>
          <w:rFonts w:hint="eastAsia"/>
          <w:lang w:val="en-US" w:eastAsia="zh-CN"/>
        </w:rPr>
      </w:pPr>
      <w:r>
        <w:rPr>
          <w:rFonts w:hint="eastAsia"/>
          <w:lang w:val="en-US" w:eastAsia="zh-CN"/>
        </w:rPr>
        <w:t>投标人在技术方案中应列出详细人员配置计划，包括人员姓名、年龄、工作经验、学历和在本项目中的职责分工，并提供主要人员和组成人员的资质证书、职务、职称等证明材料。</w:t>
      </w:r>
    </w:p>
    <w:p w14:paraId="0F852E41">
      <w:pPr>
        <w:spacing w:line="360" w:lineRule="auto"/>
        <w:ind w:firstLine="480" w:firstLineChars="200"/>
        <w:rPr>
          <w:rFonts w:hint="eastAsia" w:ascii="宋体" w:hAnsi="宋体" w:cs="宋体"/>
          <w:color w:val="000000"/>
          <w:sz w:val="24"/>
          <w:szCs w:val="24"/>
        </w:rPr>
      </w:pPr>
    </w:p>
    <w:p w14:paraId="7282D3C8">
      <w:pPr>
        <w:pStyle w:val="6"/>
        <w:bidi w:val="0"/>
      </w:pPr>
      <w:bookmarkStart w:id="22" w:name="_Toc23535"/>
      <w:bookmarkStart w:id="23" w:name="_Toc10059"/>
      <w:r>
        <w:rPr>
          <w:rFonts w:hint="eastAsia"/>
        </w:rPr>
        <w:t>主要</w:t>
      </w:r>
      <w:r>
        <w:rPr>
          <w:rFonts w:hint="eastAsia"/>
          <w:lang w:val="en-US" w:eastAsia="zh-CN"/>
        </w:rPr>
        <w:t>产品技术要求</w:t>
      </w:r>
      <w:bookmarkEnd w:id="22"/>
      <w:bookmarkEnd w:id="23"/>
    </w:p>
    <w:p w14:paraId="40176285">
      <w:pPr>
        <w:pStyle w:val="7"/>
        <w:bidi w:val="0"/>
        <w:rPr>
          <w:rFonts w:hint="default"/>
          <w:lang w:val="en-US"/>
        </w:rPr>
      </w:pPr>
      <w:bookmarkStart w:id="24" w:name="_Toc9025"/>
      <w:bookmarkStart w:id="25" w:name="_Toc20145"/>
      <w:r>
        <w:rPr>
          <w:rFonts w:hint="eastAsia"/>
          <w:lang w:val="en-US" w:eastAsia="zh-CN"/>
        </w:rPr>
        <w:t>产品清单</w:t>
      </w:r>
      <w:bookmarkEnd w:id="24"/>
      <w:bookmarkEnd w:id="25"/>
    </w:p>
    <w:tbl>
      <w:tblPr>
        <w:tblStyle w:val="8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69"/>
        <w:gridCol w:w="1998"/>
        <w:gridCol w:w="4376"/>
        <w:gridCol w:w="969"/>
        <w:gridCol w:w="974"/>
      </w:tblGrid>
      <w:tr w14:paraId="7477F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3EE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b/>
                <w:bCs/>
                <w:spacing w:val="20"/>
                <w:lang w:val="en-US" w:eastAsia="zh-CN"/>
              </w:rPr>
              <w:t>2025年产品清单</w:t>
            </w:r>
          </w:p>
        </w:tc>
      </w:tr>
      <w:tr w14:paraId="2859A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242B">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序号</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E671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产品</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B762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数量</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906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单位</w:t>
            </w:r>
          </w:p>
        </w:tc>
      </w:tr>
      <w:tr w14:paraId="7809F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84BE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68BF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WIFI6放装AP</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F9C6">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88</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E5A3">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02FF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1CFC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E9FE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无线控制器</w:t>
            </w: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2D8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无线控制器</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0064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D26E6">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50B5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6B16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3</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2A415">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2334F">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无线控制器授权</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6221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256</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2C07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个</w:t>
            </w:r>
          </w:p>
        </w:tc>
      </w:tr>
      <w:tr w14:paraId="01913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88CCC">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4</w:t>
            </w:r>
          </w:p>
        </w:tc>
        <w:tc>
          <w:tcPr>
            <w:tcW w:w="107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28668">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w:t>
            </w: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3668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OLT机框</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F511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6AE6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1BE63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5F39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5</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3A74">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5A16B">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OLT主控板</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4D68F">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96C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块</w:t>
            </w:r>
          </w:p>
        </w:tc>
      </w:tr>
      <w:tr w14:paraId="450B1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67DA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6</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D427D">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E33FB">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OLT电源板</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E5B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13F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块</w:t>
            </w:r>
          </w:p>
        </w:tc>
      </w:tr>
      <w:tr w14:paraId="5843A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8E5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7</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E3DD0">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A81F">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 GPON业务板（16口）</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7ECCF">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AB9B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块</w:t>
            </w:r>
          </w:p>
        </w:tc>
      </w:tr>
      <w:tr w14:paraId="54CD8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F47D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8</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567D">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B682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OLT用外置电源整流器</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95E6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205E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个</w:t>
            </w:r>
          </w:p>
        </w:tc>
      </w:tr>
      <w:tr w14:paraId="52F7A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B504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9</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40C7D">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1583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 10G上联光接口</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8F76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6</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7793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个</w:t>
            </w:r>
          </w:p>
        </w:tc>
      </w:tr>
      <w:tr w14:paraId="1B85E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600C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10</w:t>
            </w:r>
          </w:p>
        </w:tc>
        <w:tc>
          <w:tcPr>
            <w:tcW w:w="107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93A68">
            <w:pPr>
              <w:spacing w:line="240" w:lineRule="auto"/>
              <w:ind w:firstLine="0" w:firstLineChars="0"/>
              <w:jc w:val="center"/>
              <w:rPr>
                <w:rFonts w:hint="eastAsia" w:ascii="宋体" w:hAnsi="宋体" w:eastAsia="宋体" w:cs="宋体"/>
                <w:spacing w:val="20"/>
                <w:lang w:val="en-US" w:eastAsia="zh-CN"/>
              </w:rPr>
            </w:pPr>
          </w:p>
        </w:tc>
        <w:tc>
          <w:tcPr>
            <w:tcW w:w="2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949C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 GPON光模块（B+）</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861C">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32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9B07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个</w:t>
            </w:r>
          </w:p>
        </w:tc>
      </w:tr>
      <w:tr w14:paraId="36178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08988">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11</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B990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面板式ONU</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2C36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255</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A948F">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37A02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A7BBB">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12</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4CC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桌面式ONU1</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4250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20</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5AC9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49385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9A7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13</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EFF3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桌面式ONU2</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4030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10</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FC22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5797D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7E9FF">
            <w:pPr>
              <w:spacing w:line="240" w:lineRule="auto"/>
              <w:ind w:firstLine="0" w:firstLineChars="0"/>
              <w:jc w:val="center"/>
              <w:rPr>
                <w:rFonts w:hint="default" w:ascii="宋体" w:hAnsi="宋体" w:eastAsia="宋体" w:cs="宋体"/>
                <w:spacing w:val="20"/>
                <w:lang w:val="en-US" w:eastAsia="zh-CN"/>
              </w:rPr>
            </w:pPr>
            <w:r>
              <w:rPr>
                <w:rFonts w:hint="eastAsia" w:hAnsi="宋体" w:cs="宋体"/>
                <w:spacing w:val="20"/>
                <w:lang w:val="en-US" w:eastAsia="zh-CN"/>
              </w:rPr>
              <w:t>14</w:t>
            </w:r>
          </w:p>
        </w:tc>
        <w:tc>
          <w:tcPr>
            <w:tcW w:w="343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345F0">
            <w:pPr>
              <w:spacing w:line="240" w:lineRule="auto"/>
              <w:ind w:firstLine="0" w:firstLineChars="0"/>
              <w:jc w:val="center"/>
              <w:rPr>
                <w:rFonts w:hint="default" w:ascii="宋体" w:hAnsi="宋体" w:eastAsia="宋体" w:cs="宋体"/>
                <w:spacing w:val="20"/>
                <w:lang w:val="en-US" w:eastAsia="zh-CN"/>
              </w:rPr>
            </w:pPr>
            <w:r>
              <w:rPr>
                <w:rFonts w:hint="eastAsia" w:hAnsi="宋体" w:cs="宋体"/>
                <w:spacing w:val="20"/>
                <w:lang w:val="en-US" w:eastAsia="zh-CN"/>
              </w:rPr>
              <w:t>集成调试、安装及所有线缆辅材</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E546">
            <w:pPr>
              <w:spacing w:line="240" w:lineRule="auto"/>
              <w:ind w:firstLine="0" w:firstLineChars="0"/>
              <w:jc w:val="center"/>
              <w:rPr>
                <w:rFonts w:hint="default" w:ascii="宋体" w:hAnsi="宋体" w:eastAsia="宋体" w:cs="宋体"/>
                <w:spacing w:val="20"/>
                <w:lang w:val="en-US" w:eastAsia="zh-CN"/>
              </w:rPr>
            </w:pPr>
            <w:r>
              <w:rPr>
                <w:rFonts w:hint="eastAsia" w:hAnsi="宋体" w:cs="宋体"/>
                <w:spacing w:val="20"/>
                <w:lang w:val="en-US" w:eastAsia="zh-CN"/>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221D">
            <w:pPr>
              <w:spacing w:line="240" w:lineRule="auto"/>
              <w:ind w:firstLine="0" w:firstLineChars="0"/>
              <w:jc w:val="center"/>
              <w:rPr>
                <w:rFonts w:hint="default" w:ascii="宋体" w:hAnsi="宋体" w:eastAsia="宋体" w:cs="宋体"/>
                <w:spacing w:val="20"/>
                <w:lang w:val="en-US" w:eastAsia="zh-CN"/>
              </w:rPr>
            </w:pPr>
            <w:r>
              <w:rPr>
                <w:rFonts w:hint="eastAsia" w:hAnsi="宋体" w:cs="宋体"/>
                <w:spacing w:val="20"/>
                <w:lang w:val="en-US" w:eastAsia="zh-CN"/>
              </w:rPr>
              <w:t>项</w:t>
            </w:r>
          </w:p>
        </w:tc>
      </w:tr>
    </w:tbl>
    <w:p w14:paraId="083F5195">
      <w:pPr>
        <w:rPr>
          <w:rFonts w:hint="default"/>
          <w:lang w:val="en-US"/>
        </w:rPr>
      </w:pPr>
    </w:p>
    <w:tbl>
      <w:tblPr>
        <w:tblStyle w:val="8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9"/>
        <w:gridCol w:w="956"/>
        <w:gridCol w:w="5000"/>
        <w:gridCol w:w="1109"/>
        <w:gridCol w:w="1112"/>
      </w:tblGrid>
      <w:tr w14:paraId="54652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230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b/>
                <w:bCs/>
                <w:spacing w:val="20"/>
                <w:lang w:val="en-US" w:eastAsia="zh-CN"/>
              </w:rPr>
              <w:t>2026年产品清单</w:t>
            </w:r>
          </w:p>
        </w:tc>
      </w:tr>
      <w:tr w14:paraId="6407E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4550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序号</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0CE36">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产品</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DE67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数量</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A9CB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单位</w:t>
            </w:r>
          </w:p>
        </w:tc>
      </w:tr>
      <w:tr w14:paraId="3C5BA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FCF2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1430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WIFI6放装AP</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07F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149</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BC65C">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2BBBD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245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5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4CD5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w:t>
            </w:r>
          </w:p>
        </w:tc>
        <w:tc>
          <w:tcPr>
            <w:tcW w:w="26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B0D23">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 GPON业务板（16口）</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D740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2</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6987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块</w:t>
            </w:r>
          </w:p>
        </w:tc>
      </w:tr>
      <w:tr w14:paraId="14957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26E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3</w:t>
            </w:r>
          </w:p>
        </w:tc>
        <w:tc>
          <w:tcPr>
            <w:tcW w:w="5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CFF0">
            <w:pPr>
              <w:spacing w:line="240" w:lineRule="auto"/>
              <w:ind w:firstLine="0" w:firstLineChars="0"/>
              <w:jc w:val="center"/>
              <w:rPr>
                <w:rFonts w:hint="eastAsia" w:ascii="宋体" w:hAnsi="宋体" w:eastAsia="宋体" w:cs="宋体"/>
                <w:spacing w:val="20"/>
                <w:lang w:val="en-US" w:eastAsia="zh-CN"/>
              </w:rPr>
            </w:pPr>
          </w:p>
        </w:tc>
        <w:tc>
          <w:tcPr>
            <w:tcW w:w="26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BDDB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OLT GPON光模块（B+）</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BEB11">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32</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20BDA">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个</w:t>
            </w:r>
          </w:p>
        </w:tc>
      </w:tr>
      <w:tr w14:paraId="0EB76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2EDC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4</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4DC04">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面板式ONU</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3C48">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495</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7C33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3C469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B6F47">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5</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614FC">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桌面式ONU1</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0C670">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34</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BA392">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台</w:t>
            </w:r>
          </w:p>
        </w:tc>
      </w:tr>
      <w:tr w14:paraId="11613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27E9">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6</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4C99E">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云平台管理系统</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749CD">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1</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50BE5">
            <w:pPr>
              <w:spacing w:line="240" w:lineRule="auto"/>
              <w:ind w:firstLine="0" w:firstLineChars="0"/>
              <w:jc w:val="center"/>
              <w:rPr>
                <w:rFonts w:hint="eastAsia" w:ascii="宋体" w:hAnsi="宋体" w:eastAsia="宋体" w:cs="宋体"/>
                <w:spacing w:val="20"/>
                <w:lang w:val="en-US" w:eastAsia="zh-CN"/>
              </w:rPr>
            </w:pPr>
            <w:r>
              <w:rPr>
                <w:rFonts w:hint="eastAsia" w:ascii="宋体" w:hAnsi="宋体" w:eastAsia="宋体" w:cs="宋体"/>
                <w:spacing w:val="20"/>
                <w:lang w:val="en-US" w:eastAsia="zh-CN"/>
              </w:rPr>
              <w:t>套</w:t>
            </w:r>
          </w:p>
        </w:tc>
      </w:tr>
      <w:tr w14:paraId="42607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C01AD">
            <w:pPr>
              <w:spacing w:line="240" w:lineRule="auto"/>
              <w:ind w:firstLine="0" w:firstLineChars="0"/>
              <w:jc w:val="center"/>
              <w:rPr>
                <w:rFonts w:hint="default" w:ascii="宋体" w:hAnsi="宋体" w:eastAsia="宋体" w:cs="宋体"/>
                <w:spacing w:val="20"/>
                <w:kern w:val="2"/>
                <w:sz w:val="24"/>
                <w:szCs w:val="24"/>
                <w:lang w:val="en-US" w:eastAsia="zh-CN" w:bidi="ar-SA"/>
              </w:rPr>
            </w:pPr>
            <w:r>
              <w:rPr>
                <w:rFonts w:hint="eastAsia" w:hAnsi="宋体" w:cs="宋体"/>
                <w:spacing w:val="20"/>
                <w:kern w:val="2"/>
                <w:sz w:val="24"/>
                <w:szCs w:val="24"/>
                <w:lang w:val="en-US" w:eastAsia="zh-CN" w:bidi="ar-SA"/>
              </w:rPr>
              <w:t>7</w:t>
            </w:r>
          </w:p>
        </w:tc>
        <w:tc>
          <w:tcPr>
            <w:tcW w:w="320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E2194">
            <w:pPr>
              <w:spacing w:line="240" w:lineRule="auto"/>
              <w:ind w:firstLine="0" w:firstLineChars="0"/>
              <w:jc w:val="center"/>
              <w:rPr>
                <w:rFonts w:hint="eastAsia" w:ascii="宋体" w:hAnsi="宋体" w:eastAsia="宋体" w:cs="宋体"/>
                <w:spacing w:val="20"/>
                <w:kern w:val="2"/>
                <w:sz w:val="24"/>
                <w:szCs w:val="24"/>
                <w:lang w:val="en-US" w:eastAsia="zh-CN" w:bidi="ar-SA"/>
              </w:rPr>
            </w:pPr>
            <w:r>
              <w:rPr>
                <w:rFonts w:hint="eastAsia" w:hAnsi="宋体" w:cs="宋体"/>
                <w:spacing w:val="20"/>
                <w:lang w:val="en-US" w:eastAsia="zh-CN"/>
              </w:rPr>
              <w:t>集成调试、安装及所有线缆辅材</w:t>
            </w:r>
          </w:p>
        </w:tc>
        <w:tc>
          <w:tcPr>
            <w:tcW w:w="5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38A10">
            <w:pPr>
              <w:spacing w:line="240" w:lineRule="auto"/>
              <w:ind w:firstLine="0" w:firstLineChars="0"/>
              <w:jc w:val="center"/>
              <w:rPr>
                <w:rFonts w:hint="eastAsia" w:ascii="宋体" w:hAnsi="宋体" w:eastAsia="宋体" w:cs="宋体"/>
                <w:spacing w:val="20"/>
                <w:kern w:val="2"/>
                <w:sz w:val="24"/>
                <w:szCs w:val="24"/>
                <w:lang w:val="en-US" w:eastAsia="zh-CN" w:bidi="ar-SA"/>
              </w:rPr>
            </w:pPr>
            <w:r>
              <w:rPr>
                <w:rFonts w:hint="eastAsia" w:hAnsi="宋体" w:cs="宋体"/>
                <w:spacing w:val="20"/>
                <w:lang w:val="en-US" w:eastAsia="zh-CN"/>
              </w:rPr>
              <w:t>1</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DE903">
            <w:pPr>
              <w:spacing w:line="240" w:lineRule="auto"/>
              <w:ind w:firstLine="0" w:firstLineChars="0"/>
              <w:jc w:val="center"/>
              <w:rPr>
                <w:rFonts w:hint="eastAsia" w:ascii="宋体" w:hAnsi="宋体" w:eastAsia="宋体" w:cs="宋体"/>
                <w:spacing w:val="20"/>
                <w:kern w:val="2"/>
                <w:sz w:val="24"/>
                <w:szCs w:val="24"/>
                <w:lang w:val="en-US" w:eastAsia="zh-CN" w:bidi="ar-SA"/>
              </w:rPr>
            </w:pPr>
            <w:r>
              <w:rPr>
                <w:rFonts w:hint="eastAsia" w:hAnsi="宋体" w:cs="宋体"/>
                <w:spacing w:val="20"/>
                <w:lang w:val="en-US" w:eastAsia="zh-CN"/>
              </w:rPr>
              <w:t>项</w:t>
            </w:r>
          </w:p>
        </w:tc>
      </w:tr>
    </w:tbl>
    <w:p w14:paraId="3D325DD9">
      <w:pPr>
        <w:rPr>
          <w:rFonts w:hint="default"/>
          <w:lang w:val="en-US"/>
        </w:rPr>
      </w:pPr>
      <w:r>
        <w:rPr>
          <w:rFonts w:hint="eastAsia"/>
          <w:lang w:val="en-US" w:eastAsia="zh-CN"/>
        </w:rPr>
        <w:t>注：投标单位需对缺漏处予以优化调整，确保系统的“可用性”。所有本项目所需光模块、光纤跳线等辅材数量需根据设计情况进行配置，应满足本次项目实施需要。本服务投标报价应为项目工地落地价，包括方案设计、软硬件采购、应具备的附件（如配件、备品备件、专用工具等）、运保费、安装调试、系统集成费用、培训费以及国家规定的所有税费等一切费用。</w:t>
      </w:r>
    </w:p>
    <w:p w14:paraId="2ECB8C25">
      <w:pPr>
        <w:pStyle w:val="7"/>
        <w:bidi w:val="0"/>
        <w:rPr>
          <w:rFonts w:hint="default" w:ascii="宋体" w:eastAsia="宋体" w:cs="Times New Roman"/>
          <w:lang w:val="en-US" w:eastAsia="zh-CN"/>
        </w:rPr>
      </w:pPr>
      <w:bookmarkStart w:id="26" w:name="_Toc5014"/>
      <w:bookmarkStart w:id="27" w:name="_Toc9486"/>
      <w:r>
        <w:rPr>
          <w:rFonts w:hint="eastAsia" w:cs="Times New Roman"/>
          <w:lang w:val="en-US" w:eastAsia="zh-CN"/>
        </w:rPr>
        <w:t>产品</w:t>
      </w:r>
      <w:r>
        <w:rPr>
          <w:rFonts w:hint="eastAsia" w:ascii="宋体" w:eastAsia="宋体" w:cs="Times New Roman"/>
          <w:lang w:val="en-US" w:eastAsia="zh-CN"/>
        </w:rPr>
        <w:t>性能要求</w:t>
      </w:r>
      <w:bookmarkEnd w:id="26"/>
      <w:bookmarkEnd w:id="27"/>
    </w:p>
    <w:p w14:paraId="12E179BB">
      <w:pPr>
        <w:bidi w:val="0"/>
        <w:rPr>
          <w:rFonts w:hint="eastAsia"/>
          <w:lang w:val="en-AU" w:eastAsia="zh-CN"/>
        </w:rPr>
      </w:pPr>
      <w:r>
        <w:rPr>
          <w:rFonts w:hint="eastAsia"/>
          <w:lang w:val="en-AU" w:eastAsia="zh-CN"/>
        </w:rPr>
        <w:t>本次</w:t>
      </w:r>
      <w:r>
        <w:rPr>
          <w:rFonts w:hint="eastAsia"/>
          <w:lang w:val="en-US" w:eastAsia="zh-CN"/>
        </w:rPr>
        <w:t>无线网络技术服务</w:t>
      </w:r>
      <w:r>
        <w:rPr>
          <w:rFonts w:hint="eastAsia"/>
          <w:lang w:val="en-AU" w:eastAsia="zh-CN"/>
        </w:rPr>
        <w:t>建设涉及AP、AC、</w:t>
      </w:r>
      <w:r>
        <w:rPr>
          <w:rFonts w:hint="eastAsia"/>
          <w:lang w:val="en-US" w:eastAsia="zh-CN"/>
        </w:rPr>
        <w:t>ONU、OLT等设备</w:t>
      </w:r>
      <w:r>
        <w:rPr>
          <w:rFonts w:hint="eastAsia"/>
          <w:lang w:val="en-AU" w:eastAsia="zh-CN"/>
        </w:rPr>
        <w:t>规格需满足国家相关无线网络建设规范的要求。此处所列为最低要求（指标），为了保证项目的服务质量和效果，投标方可根据实际情况进调整。</w:t>
      </w:r>
    </w:p>
    <w:p w14:paraId="75DBA376">
      <w:pPr>
        <w:pStyle w:val="2"/>
        <w:rPr>
          <w:rFonts w:hint="eastAsia"/>
          <w:lang w:val="en-AU"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▲为确保产品兼容性，OLT与ONU需为同一品牌</w:t>
      </w:r>
    </w:p>
    <w:p w14:paraId="6BB1DE9F">
      <w:pPr>
        <w:pStyle w:val="8"/>
        <w:bidi w:val="0"/>
        <w:rPr>
          <w:lang w:val="en-AU"/>
        </w:rPr>
      </w:pPr>
      <w:bookmarkStart w:id="28" w:name="_Toc19436"/>
      <w:bookmarkStart w:id="29" w:name="_Toc26427"/>
      <w:r>
        <w:rPr>
          <w:rFonts w:hint="eastAsia"/>
          <w:lang w:val="en-AU"/>
        </w:rPr>
        <w:t>WIFI6放装AP</w:t>
      </w:r>
      <w:bookmarkEnd w:id="28"/>
      <w:bookmarkEnd w:id="29"/>
    </w:p>
    <w:tbl>
      <w:tblPr>
        <w:tblStyle w:val="8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7932"/>
      </w:tblGrid>
      <w:tr w14:paraId="12234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shd w:val="clear" w:color="auto" w:fill="auto"/>
            <w:vAlign w:val="center"/>
          </w:tcPr>
          <w:p w14:paraId="249E872E">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shd w:val="clear" w:color="auto" w:fill="auto"/>
            <w:vAlign w:val="center"/>
          </w:tcPr>
          <w:p w14:paraId="66B9430A">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2D419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restart"/>
            <w:shd w:val="clear" w:color="auto" w:fill="auto"/>
            <w:vAlign w:val="center"/>
          </w:tcPr>
          <w:p w14:paraId="6A97077F">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272" w:type="pct"/>
            <w:shd w:val="clear" w:color="auto" w:fill="auto"/>
            <w:vAlign w:val="center"/>
          </w:tcPr>
          <w:p w14:paraId="78F71B8F">
            <w:pPr>
              <w:spacing w:line="240" w:lineRule="auto"/>
              <w:ind w:firstLine="0" w:firstLineChars="0"/>
              <w:jc w:val="both"/>
              <w:rPr>
                <w:rFonts w:hint="default"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▲1.整机协商速率≥5.375Gbps，其中5G频段协商速率≥4.8Gbps,2.4G频段协商速率≥0.575Gbps，提供彩页并加盖原厂公章</w:t>
            </w:r>
          </w:p>
        </w:tc>
      </w:tr>
      <w:tr w14:paraId="13748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continue"/>
            <w:shd w:val="clear" w:color="auto" w:fill="auto"/>
            <w:vAlign w:val="center"/>
          </w:tcPr>
          <w:p w14:paraId="6413C0C1">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12ADEAFB">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固化接口数≥2个，包括1个100/1000M/2.5G电口，1个10M/100M/1000M电口</w:t>
            </w:r>
          </w:p>
        </w:tc>
      </w:tr>
      <w:tr w14:paraId="1A92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restart"/>
            <w:shd w:val="clear" w:color="auto" w:fill="auto"/>
            <w:vAlign w:val="center"/>
          </w:tcPr>
          <w:p w14:paraId="76CEBA73">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shd w:val="clear" w:color="auto" w:fill="auto"/>
            <w:vAlign w:val="center"/>
          </w:tcPr>
          <w:p w14:paraId="5867E6A5">
            <w:pPr>
              <w:spacing w:line="240" w:lineRule="auto"/>
              <w:ind w:firstLine="0" w:firstLineChars="0"/>
              <w:jc w:val="both"/>
              <w:rPr>
                <w:rFonts w:hint="default"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▲使用WIFI6终端接入测试，接入5GHz频段，在80MHz频宽下，单用户极限性能可达到950Mbps以上，要求提供第三方测试报告，并加盖原厂公章。</w:t>
            </w:r>
          </w:p>
        </w:tc>
      </w:tr>
      <w:tr w14:paraId="11C0D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continue"/>
            <w:shd w:val="clear" w:color="auto" w:fill="auto"/>
            <w:vAlign w:val="center"/>
          </w:tcPr>
          <w:p w14:paraId="704047B5">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51BB526F">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在AP的每个射频各接入1个WiFi6真实终端，整机无线转发总性能极限可达到2.3Gbps。</w:t>
            </w:r>
          </w:p>
        </w:tc>
      </w:tr>
      <w:tr w14:paraId="53286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continue"/>
            <w:shd w:val="clear" w:color="auto" w:fill="auto"/>
            <w:vAlign w:val="center"/>
          </w:tcPr>
          <w:p w14:paraId="7569A4CB">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50255FE1">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在5GHz关联30个真实终端，2.4GHz关联20个真实终端，即整机关联50个真实终端的情况下，整机无</w:t>
            </w:r>
          </w:p>
          <w:p w14:paraId="0948EA72">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线转发总性能可达到800Mbps。</w:t>
            </w:r>
          </w:p>
        </w:tc>
      </w:tr>
      <w:tr w14:paraId="37AAF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shd w:val="clear" w:color="auto" w:fill="auto"/>
            <w:vAlign w:val="center"/>
          </w:tcPr>
          <w:p w14:paraId="6C87C5F6">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产品资质</w:t>
            </w:r>
          </w:p>
        </w:tc>
        <w:tc>
          <w:tcPr>
            <w:tcW w:w="4272" w:type="pct"/>
            <w:shd w:val="clear" w:color="auto" w:fill="auto"/>
            <w:vAlign w:val="center"/>
          </w:tcPr>
          <w:p w14:paraId="4C27B6C1">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为保证终端互联互通有效性，需提供投标产品WiFi 6联盟证书</w:t>
            </w:r>
          </w:p>
        </w:tc>
      </w:tr>
    </w:tbl>
    <w:p w14:paraId="74C0052D"/>
    <w:p w14:paraId="2BA4353B">
      <w:pPr>
        <w:pStyle w:val="8"/>
        <w:bidi w:val="0"/>
        <w:rPr>
          <w:rFonts w:hint="default"/>
          <w:lang w:val="en-US" w:eastAsia="zh-CN"/>
        </w:rPr>
      </w:pPr>
      <w:bookmarkStart w:id="30" w:name="_Toc12893"/>
      <w:bookmarkStart w:id="31" w:name="_Toc4114"/>
      <w:r>
        <w:rPr>
          <w:rFonts w:hint="eastAsia"/>
          <w:lang w:val="en-US" w:eastAsia="zh-CN"/>
        </w:rPr>
        <w:t>无线控制器</w:t>
      </w:r>
      <w:bookmarkEnd w:id="30"/>
      <w:bookmarkEnd w:id="31"/>
    </w:p>
    <w:tbl>
      <w:tblPr>
        <w:tblStyle w:val="8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7932"/>
      </w:tblGrid>
      <w:tr w14:paraId="02EC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shd w:val="clear" w:color="auto" w:fill="auto"/>
            <w:vAlign w:val="center"/>
          </w:tcPr>
          <w:p w14:paraId="17665939">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shd w:val="clear" w:color="auto" w:fill="auto"/>
            <w:vAlign w:val="center"/>
          </w:tcPr>
          <w:p w14:paraId="6C479BF1">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2B32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restart"/>
            <w:shd w:val="clear" w:color="auto" w:fill="auto"/>
            <w:vAlign w:val="center"/>
          </w:tcPr>
          <w:p w14:paraId="113E117F">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272" w:type="pct"/>
            <w:shd w:val="clear" w:color="auto" w:fill="auto"/>
            <w:vAlign w:val="center"/>
          </w:tcPr>
          <w:p w14:paraId="1CC72702">
            <w:pPr>
              <w:spacing w:line="240" w:lineRule="auto"/>
              <w:ind w:firstLine="0" w:firstLineChars="0"/>
              <w:jc w:val="both"/>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▲提供≥16个千兆GE端口，≥8个千兆SFP端口，以及≥2个万兆SFP+端口，提供彩页并加盖原厂公章；</w:t>
            </w:r>
          </w:p>
        </w:tc>
      </w:tr>
      <w:tr w14:paraId="2D08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continue"/>
            <w:shd w:val="clear" w:color="auto" w:fill="auto"/>
            <w:vAlign w:val="center"/>
          </w:tcPr>
          <w:p w14:paraId="69F77F2A">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0BC0675C">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最大可管理常规AP最大数量≥1536，实配管理AP授权256个</w:t>
            </w:r>
          </w:p>
        </w:tc>
      </w:tr>
      <w:tr w14:paraId="3D4A6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727" w:type="pct"/>
            <w:vMerge w:val="restart"/>
            <w:shd w:val="clear" w:color="auto" w:fill="auto"/>
            <w:vAlign w:val="center"/>
          </w:tcPr>
          <w:p w14:paraId="2944BD45">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shd w:val="clear" w:color="auto" w:fill="auto"/>
            <w:vAlign w:val="center"/>
          </w:tcPr>
          <w:p w14:paraId="149310A2">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支持在portal认证时基于源/目的地址配置白名单(放行规则)功能，允许终端在认证前访问指定的网络。支持Portal 认证基于源/目的地址配置黑名单(阻断规则)功能，禁止终端在 Portal 认证成功后访问指定的网络。</w:t>
            </w:r>
          </w:p>
        </w:tc>
      </w:tr>
      <w:tr w14:paraId="10F40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727" w:type="pct"/>
            <w:vMerge w:val="continue"/>
            <w:shd w:val="clear" w:color="auto" w:fill="auto"/>
            <w:vAlign w:val="center"/>
          </w:tcPr>
          <w:p w14:paraId="05206D02">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336420F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▲支持全网Portal漫游信息同步功能：AC、AP满足Portal用户在大规模组网AC间无感知漫游，无需Portal mac-trigger服务器参与，无线控制器可独立承担mac-trigger服务器功能。从而减轻Portal服务器压力，避免portal服务器成为性能瓶颈。当Portal服务器通信异常时，在线终端仍可以在不少于10台无线控制器之间免认证漫游，方便用户组网。要求提供第三方测试报告，并加盖原厂公章。</w:t>
            </w:r>
          </w:p>
        </w:tc>
      </w:tr>
      <w:tr w14:paraId="0771F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shd w:val="clear" w:color="auto" w:fill="auto"/>
            <w:vAlign w:val="center"/>
          </w:tcPr>
          <w:p w14:paraId="36377E5B">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产品资质</w:t>
            </w:r>
          </w:p>
        </w:tc>
        <w:tc>
          <w:tcPr>
            <w:tcW w:w="4272" w:type="pct"/>
            <w:shd w:val="clear" w:color="auto" w:fill="auto"/>
            <w:vAlign w:val="center"/>
          </w:tcPr>
          <w:p w14:paraId="6F76B354">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为保证终端互联互通有效性，需提供投标产品WiFi 6联盟证书</w:t>
            </w:r>
          </w:p>
        </w:tc>
      </w:tr>
    </w:tbl>
    <w:p w14:paraId="6099F621">
      <w:pPr>
        <w:pStyle w:val="2"/>
        <w:rPr>
          <w:rFonts w:hint="default"/>
          <w:lang w:val="en-US" w:eastAsia="zh-CN"/>
        </w:rPr>
      </w:pPr>
    </w:p>
    <w:p w14:paraId="7F4C978C">
      <w:pPr>
        <w:pStyle w:val="8"/>
        <w:bidi w:val="0"/>
        <w:rPr>
          <w:rFonts w:hint="default"/>
          <w:lang w:val="en-US" w:eastAsia="zh-CN"/>
        </w:rPr>
      </w:pPr>
      <w:bookmarkStart w:id="32" w:name="_Toc18917"/>
      <w:bookmarkStart w:id="33" w:name="_Toc3678"/>
      <w:r>
        <w:rPr>
          <w:rFonts w:hint="eastAsia"/>
          <w:lang w:val="en-US" w:eastAsia="zh-CN"/>
        </w:rPr>
        <w:t>OLT</w:t>
      </w:r>
      <w:bookmarkEnd w:id="32"/>
      <w:bookmarkEnd w:id="33"/>
    </w:p>
    <w:tbl>
      <w:tblPr>
        <w:tblStyle w:val="8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7931"/>
      </w:tblGrid>
      <w:tr w14:paraId="47ADA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27" w:type="pct"/>
            <w:shd w:val="clear" w:color="auto" w:fill="auto"/>
            <w:vAlign w:val="center"/>
          </w:tcPr>
          <w:p w14:paraId="01475B6A">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shd w:val="clear" w:color="auto" w:fill="auto"/>
            <w:vAlign w:val="center"/>
          </w:tcPr>
          <w:p w14:paraId="798B8546">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60CE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trPr>
        <w:tc>
          <w:tcPr>
            <w:tcW w:w="727" w:type="pct"/>
            <w:shd w:val="clear" w:color="auto" w:fill="auto"/>
            <w:vAlign w:val="center"/>
          </w:tcPr>
          <w:p w14:paraId="2689E099">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272" w:type="pct"/>
            <w:shd w:val="clear" w:color="auto" w:fill="auto"/>
            <w:vAlign w:val="center"/>
          </w:tcPr>
          <w:p w14:paraId="4B793B8E">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1、框式设备（专业OLT设备，非交换机插入PON板式OLT），高度≤11U；</w:t>
            </w:r>
          </w:p>
          <w:p w14:paraId="4B81931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bookmarkStart w:id="34" w:name="OLE_LINK2"/>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w:t>
            </w:r>
            <w:bookmarkEnd w:id="34"/>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2、交换容量≥9.6Tbps，提供官网截图并加盖原厂公章；</w:t>
            </w:r>
            <w:r>
              <w:rPr>
                <w:rFonts w:hint="eastAsia" w:ascii="宋体" w:hAnsi="宋体" w:eastAsia="宋体" w:cs="宋体"/>
                <w:spacing w:val="20"/>
                <w:lang w:val="en-US" w:eastAsia="zh-CN"/>
              </w:rPr>
              <w:t xml:space="preserve"> </w:t>
            </w:r>
          </w:p>
          <w:p w14:paraId="5BB2137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3、单业务槽位最大带宽≥200Gbps；</w:t>
            </w:r>
          </w:p>
          <w:p w14:paraId="2F353D4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4、业务板槽位数≥15，提供官网截图并加盖原厂公章；</w:t>
            </w:r>
          </w:p>
          <w:p w14:paraId="67CE231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5、整机最大业务端口数：GPON端口≥240或 XGS-PON端口≥240或GPON&amp;XGS-PON Combo端口≥240或 25GE/10GE光端口≥128或 100GE光端口≥30；</w:t>
            </w:r>
          </w:p>
          <w:p w14:paraId="31BFCE5D">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6、MAC地址数≥710K；</w:t>
            </w:r>
          </w:p>
          <w:p w14:paraId="4C0AB2A0">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7、主控板支持主备1+1保护；</w:t>
            </w:r>
          </w:p>
          <w:p w14:paraId="24990A28">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8、电源板支持主备1+1保护；</w:t>
            </w:r>
          </w:p>
          <w:p w14:paraId="474B608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▲9、整机最大功耗≤1980W，提供官网截图并加盖原厂公章；</w:t>
            </w:r>
          </w:p>
        </w:tc>
      </w:tr>
      <w:tr w14:paraId="49C15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7" w:type="pct"/>
            <w:shd w:val="clear" w:color="auto" w:fill="auto"/>
            <w:vAlign w:val="center"/>
          </w:tcPr>
          <w:p w14:paraId="204965D3">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shd w:val="clear" w:color="auto" w:fill="auto"/>
            <w:vAlign w:val="center"/>
          </w:tcPr>
          <w:p w14:paraId="332A1A3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1、支持LOID，SN，Password及组合认证；</w:t>
            </w:r>
          </w:p>
          <w:p w14:paraId="4E22961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2、支持FEC；</w:t>
            </w:r>
          </w:p>
          <w:p w14:paraId="7ED8C95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3、支持流氓ONU检测；</w:t>
            </w:r>
          </w:p>
          <w:p w14:paraId="61EECBED">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4、支持VLAN转换、添加SVLAN、VLAN透传、VLAN优先级修改；</w:t>
            </w:r>
          </w:p>
          <w:p w14:paraId="28440C84">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5、支持QinQ和灵活QinQ；</w:t>
            </w:r>
          </w:p>
          <w:p w14:paraId="2EFC8EE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6、支持RSTP；</w:t>
            </w:r>
          </w:p>
          <w:p w14:paraId="00DC179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7、支持双向带宽控制；支持静态和LACP聚合组，支持基于业务流MAC/IP的负载均衡；支持端口镜像；</w:t>
            </w:r>
          </w:p>
          <w:p w14:paraId="5A13F901">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8、支持IGMPv1/v2；支持IGMP Snooping；支持跨VLAN组播；支持组播版本的全局控制；</w:t>
            </w:r>
          </w:p>
          <w:p w14:paraId="3366681D">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9、支持上行组播流的分发；</w:t>
            </w:r>
          </w:p>
          <w:p w14:paraId="5549434C">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10、支持队列优先级调度（SP/WRR/SP+WRR）；</w:t>
            </w:r>
          </w:p>
          <w:p w14:paraId="5DA28F4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11、支持DHCP-Server，DHCP-Relay，DHCP-Option82；</w:t>
            </w:r>
          </w:p>
          <w:p w14:paraId="45DC5BE8">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12、支持广播风暴抑制；支持用户分级，防止未授权用户的非法侵入；</w:t>
            </w:r>
          </w:p>
          <w:p w14:paraId="149751E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13、支持基于源/目的MAC地址、VLAN、802.1p、ToS、DiffServ、源/目的IP地址、TCP/UDP端口号、协议类型等IP报文头信息的流分类和流定义；</w:t>
            </w:r>
          </w:p>
          <w:p w14:paraId="283D7A54">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14、支持Type-B；</w:t>
            </w:r>
          </w:p>
          <w:p w14:paraId="1FD5BFA9">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▲1</w:t>
            </w:r>
            <w:r>
              <w:rPr>
                <w:rFonts w:hint="eastAsia" w:hAnsi="宋体" w:cs="宋体"/>
                <w:spacing w:val="20"/>
                <w:lang w:val="en-US" w:eastAsia="zh-CN"/>
                <w14:textFill>
                  <w14:gradFill>
                    <w14:gsLst>
                      <w14:gs w14:pos="0">
                        <w14:srgbClr w14:val="FE4444"/>
                      </w14:gs>
                      <w14:gs w14:pos="100000">
                        <w14:srgbClr w14:val="832B2B"/>
                      </w14:gs>
                    </w14:gsLst>
                    <w14:lin w14:scaled="0"/>
                  </w14:gradFill>
                </w14:textFill>
              </w:rPr>
              <w:t>5</w:t>
            </w: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、提供框式OLT主要芯片国产化和自研第三方检验机构证明材料（CMA标识）</w:t>
            </w:r>
            <w:r>
              <w:rPr>
                <w:rFonts w:hint="eastAsia" w:hAnsi="宋体" w:cs="宋体"/>
                <w:spacing w:val="20"/>
                <w:lang w:val="en-US" w:eastAsia="zh-CN"/>
                <w14:textFill>
                  <w14:gradFill>
                    <w14:gsLst>
                      <w14:gs w14:pos="0">
                        <w14:srgbClr w14:val="FE4444"/>
                      </w14:gs>
                      <w14:gs w14:pos="100000">
                        <w14:srgbClr w14:val="832B2B"/>
                      </w14:gs>
                    </w14:gsLst>
                    <w14:lin w14:scaled="0"/>
                  </w14:gradFill>
                </w14:textFill>
              </w:rPr>
              <w:t>。</w:t>
            </w: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 xml:space="preserve"> </w:t>
            </w:r>
          </w:p>
        </w:tc>
      </w:tr>
    </w:tbl>
    <w:p w14:paraId="559A5E65">
      <w:pPr>
        <w:rPr>
          <w:rFonts w:hint="default"/>
          <w:lang w:val="en-US" w:eastAsia="zh-CN"/>
        </w:rPr>
      </w:pPr>
    </w:p>
    <w:p w14:paraId="3DFC8440">
      <w:pPr>
        <w:pStyle w:val="8"/>
        <w:bidi w:val="0"/>
        <w:rPr>
          <w:rFonts w:hint="default"/>
          <w:lang w:val="en-US" w:eastAsia="zh-CN"/>
        </w:rPr>
      </w:pPr>
      <w:bookmarkStart w:id="35" w:name="_Toc14360"/>
      <w:bookmarkStart w:id="36" w:name="_Toc21325"/>
      <w:r>
        <w:rPr>
          <w:rFonts w:hint="eastAsia"/>
          <w:lang w:val="en-US" w:eastAsia="zh-CN"/>
        </w:rPr>
        <w:t>面板式ONU</w:t>
      </w:r>
      <w:bookmarkEnd w:id="35"/>
      <w:bookmarkEnd w:id="36"/>
    </w:p>
    <w:tbl>
      <w:tblPr>
        <w:tblStyle w:val="87"/>
        <w:tblW w:w="522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8358"/>
      </w:tblGrid>
      <w:tr w14:paraId="71ED6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5" w:type="pct"/>
            <w:shd w:val="clear" w:color="auto" w:fill="auto"/>
            <w:vAlign w:val="center"/>
          </w:tcPr>
          <w:p w14:paraId="2EBFD766">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304" w:type="pct"/>
            <w:shd w:val="clear" w:color="auto" w:fill="auto"/>
            <w:vAlign w:val="center"/>
          </w:tcPr>
          <w:p w14:paraId="7CDCF534">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3803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695" w:type="pct"/>
            <w:vMerge w:val="restart"/>
            <w:shd w:val="clear" w:color="auto" w:fill="auto"/>
            <w:vAlign w:val="center"/>
          </w:tcPr>
          <w:p w14:paraId="406D7C5B">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304" w:type="pct"/>
            <w:shd w:val="clear" w:color="auto" w:fill="auto"/>
            <w:vAlign w:val="center"/>
          </w:tcPr>
          <w:p w14:paraId="337A1E67">
            <w:pPr>
              <w:spacing w:line="240" w:lineRule="auto"/>
              <w:ind w:firstLine="0" w:firstLineChars="0"/>
              <w:jc w:val="both"/>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w:t>
            </w:r>
            <w:r>
              <w:rPr>
                <w:rFonts w:hint="default"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1、</w:t>
            </w: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ONU形态：86盒面板型，提供官网截图并加盖原厂公章；</w:t>
            </w:r>
          </w:p>
          <w:p w14:paraId="407731EC">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w:t>
            </w:r>
            <w:r>
              <w:rPr>
                <w:rFonts w:hint="default"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2、</w:t>
            </w: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支持独立供电模块，支持强弱电分离安装标准，提供第三方检测报告（CMA、CNAS标识）；</w:t>
            </w:r>
          </w:p>
          <w:p w14:paraId="4CCA1B90">
            <w:pPr>
              <w:spacing w:line="240" w:lineRule="auto"/>
              <w:ind w:firstLine="0" w:firstLineChars="0"/>
              <w:jc w:val="both"/>
              <w:rPr>
                <w:rFonts w:hint="eastAsia" w:ascii="宋体" w:hAnsi="宋体" w:eastAsia="宋体" w:cs="宋体"/>
                <w:spacing w:val="20"/>
                <w:lang w:val="en-US" w:eastAsia="zh-CN"/>
              </w:rPr>
            </w:pPr>
            <w:r>
              <w:rPr>
                <w:rFonts w:hint="default" w:ascii="宋体" w:hAnsi="宋体" w:eastAsia="宋体" w:cs="宋体"/>
                <w:spacing w:val="20"/>
                <w:lang w:val="en-US" w:eastAsia="zh-CN"/>
              </w:rPr>
              <w:t>3、</w:t>
            </w:r>
            <w:r>
              <w:rPr>
                <w:rFonts w:hint="eastAsia" w:ascii="宋体" w:hAnsi="宋体" w:eastAsia="宋体" w:cs="宋体"/>
                <w:spacing w:val="20"/>
                <w:lang w:val="en-US" w:eastAsia="zh-CN"/>
              </w:rPr>
              <w:t>最大功耗：≤7.2W；</w:t>
            </w:r>
          </w:p>
        </w:tc>
      </w:tr>
      <w:tr w14:paraId="4439A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5" w:type="pct"/>
            <w:vMerge w:val="continue"/>
            <w:shd w:val="clear" w:color="auto" w:fill="auto"/>
            <w:vAlign w:val="center"/>
          </w:tcPr>
          <w:p w14:paraId="0154577F">
            <w:pPr>
              <w:spacing w:line="240" w:lineRule="auto"/>
              <w:ind w:firstLine="0" w:firstLineChars="0"/>
              <w:jc w:val="both"/>
              <w:rPr>
                <w:rFonts w:hint="eastAsia" w:ascii="宋体" w:hAnsi="宋体" w:eastAsia="宋体" w:cs="宋体"/>
                <w:spacing w:val="20"/>
                <w:lang w:val="en-US" w:eastAsia="zh-CN"/>
              </w:rPr>
            </w:pPr>
          </w:p>
        </w:tc>
        <w:tc>
          <w:tcPr>
            <w:tcW w:w="4304" w:type="pct"/>
            <w:shd w:val="clear" w:color="auto" w:fill="auto"/>
            <w:vAlign w:val="center"/>
          </w:tcPr>
          <w:p w14:paraId="4E3D3819">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1、上行端口：1*GPON；</w:t>
            </w:r>
          </w:p>
          <w:p w14:paraId="0E63A629">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▲2、下行端口：≥2*GE+2*POTS，提供官网截图并加盖原厂公章</w:t>
            </w:r>
            <w:r>
              <w:rPr>
                <w:rFonts w:hint="eastAsia" w:ascii="宋体" w:hAnsi="宋体" w:eastAsia="宋体" w:cs="宋体"/>
                <w:spacing w:val="20"/>
                <w:lang w:val="en-US" w:eastAsia="zh-CN"/>
              </w:rPr>
              <w:t>；</w:t>
            </w:r>
          </w:p>
        </w:tc>
      </w:tr>
      <w:tr w14:paraId="5CAAB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trPr>
        <w:tc>
          <w:tcPr>
            <w:tcW w:w="695" w:type="pct"/>
            <w:shd w:val="clear" w:color="auto" w:fill="auto"/>
            <w:vAlign w:val="center"/>
          </w:tcPr>
          <w:p w14:paraId="40F4B791">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304" w:type="pct"/>
            <w:shd w:val="clear" w:color="auto" w:fill="auto"/>
            <w:vAlign w:val="center"/>
          </w:tcPr>
          <w:p w14:paraId="48F7144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1、支持OMCI自动业务发放；</w:t>
            </w:r>
          </w:p>
          <w:p w14:paraId="492152A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2、支持网管系统对ONU设备的配置和监控功能；</w:t>
            </w:r>
          </w:p>
          <w:p w14:paraId="13CB8D0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3、支持通过OLT设备进行远程自动升级；</w:t>
            </w:r>
          </w:p>
          <w:p w14:paraId="7BB0159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4、支持VLAN增加、剥离、透传和转换等功能；</w:t>
            </w:r>
          </w:p>
          <w:p w14:paraId="4A6BBB31">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5、组播：支持IGMP v2，v3 snooping；支持基于组播地址和VLAN的流管理功能；支持可配置的静态组播功能；</w:t>
            </w:r>
          </w:p>
          <w:p w14:paraId="233FA5AE">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6、支持基于端口的802.1X认证；</w:t>
            </w:r>
          </w:p>
          <w:p w14:paraId="2D6E0068">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7、支持动态VLAN；</w:t>
            </w:r>
          </w:p>
          <w:p w14:paraId="6E30E8E9">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8、支持端口环路检测功能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29A9915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9、支持广播报文抑制功能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2F614F00">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11、支持DHCP snooping功能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24C0080B">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12、支持Type-B</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tc>
      </w:tr>
    </w:tbl>
    <w:p w14:paraId="07C6A8C8">
      <w:pPr>
        <w:bidi w:val="0"/>
        <w:rPr>
          <w:rFonts w:hint="default"/>
          <w:lang w:val="en-US" w:eastAsia="zh-CN"/>
        </w:rPr>
      </w:pPr>
    </w:p>
    <w:p w14:paraId="31032BA2">
      <w:pPr>
        <w:pStyle w:val="8"/>
        <w:bidi w:val="0"/>
        <w:rPr>
          <w:rFonts w:hint="default"/>
          <w:lang w:val="en-US" w:eastAsia="zh-CN"/>
        </w:rPr>
      </w:pPr>
      <w:bookmarkStart w:id="37" w:name="_Toc12392"/>
      <w:bookmarkStart w:id="38" w:name="_Toc9436"/>
      <w:r>
        <w:rPr>
          <w:rFonts w:hint="eastAsia"/>
          <w:lang w:val="en-US" w:eastAsia="zh-CN"/>
        </w:rPr>
        <w:t>桌面式ONU1</w:t>
      </w:r>
      <w:bookmarkEnd w:id="37"/>
      <w:bookmarkEnd w:id="38"/>
    </w:p>
    <w:tbl>
      <w:tblPr>
        <w:tblStyle w:val="8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7931"/>
      </w:tblGrid>
      <w:tr w14:paraId="297BC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27" w:type="pct"/>
            <w:shd w:val="clear" w:color="auto" w:fill="auto"/>
            <w:vAlign w:val="center"/>
          </w:tcPr>
          <w:p w14:paraId="374AB398">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shd w:val="clear" w:color="auto" w:fill="auto"/>
            <w:vAlign w:val="center"/>
          </w:tcPr>
          <w:p w14:paraId="62889757">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022EF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restart"/>
            <w:shd w:val="clear" w:color="auto" w:fill="auto"/>
            <w:vAlign w:val="center"/>
          </w:tcPr>
          <w:p w14:paraId="2CBE1931">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272" w:type="pct"/>
            <w:shd w:val="clear" w:color="auto" w:fill="auto"/>
            <w:vAlign w:val="center"/>
          </w:tcPr>
          <w:p w14:paraId="6CAF16E2">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1、ONU形态：桌面型；</w:t>
            </w:r>
          </w:p>
          <w:p w14:paraId="7BEBBEBA">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▲2、支持2路电源输入，满足1+1电源冗余保护要求，提供第三方检测报告（CMA、CNAS标识）；</w:t>
            </w:r>
          </w:p>
        </w:tc>
      </w:tr>
      <w:tr w14:paraId="5CF5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727" w:type="pct"/>
            <w:vMerge w:val="continue"/>
            <w:shd w:val="clear" w:color="auto" w:fill="auto"/>
            <w:vAlign w:val="center"/>
          </w:tcPr>
          <w:p w14:paraId="738C8261">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57C0B810">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1、上行端口：1*GPON；</w:t>
            </w:r>
          </w:p>
          <w:p w14:paraId="6F395CC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2、下行端口：≥8*GE；</w:t>
            </w:r>
          </w:p>
          <w:p w14:paraId="0BC9C01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3、PoE端口数：≥8；</w:t>
            </w:r>
          </w:p>
          <w:p w14:paraId="08684654">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4、PoE单端口输出标准：802.3af、802.3at；</w:t>
            </w:r>
          </w:p>
          <w:p w14:paraId="4D33A728">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▲5、整机PoE最大输出功率：≥130W，提供第三方检测报告（CMA、CNAS标识）</w:t>
            </w:r>
            <w:r>
              <w:rPr>
                <w:rFonts w:hint="eastAsia" w:ascii="宋体" w:hAnsi="宋体" w:eastAsia="宋体" w:cs="宋体"/>
                <w:spacing w:val="20"/>
                <w:lang w:val="en-US" w:eastAsia="zh-CN"/>
              </w:rPr>
              <w:t>；</w:t>
            </w:r>
          </w:p>
        </w:tc>
      </w:tr>
      <w:tr w14:paraId="4B6CA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8" w:hRule="atLeast"/>
        </w:trPr>
        <w:tc>
          <w:tcPr>
            <w:tcW w:w="727" w:type="pct"/>
            <w:shd w:val="clear" w:color="auto" w:fill="auto"/>
            <w:vAlign w:val="center"/>
          </w:tcPr>
          <w:p w14:paraId="62CBDF50">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shd w:val="clear" w:color="auto" w:fill="auto"/>
            <w:vAlign w:val="center"/>
          </w:tcPr>
          <w:p w14:paraId="56812751">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1、支持OMCI自动业务发放；</w:t>
            </w:r>
          </w:p>
          <w:p w14:paraId="6572FF41">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2、支持网管系统对ONU设备的配置和监控功能；</w:t>
            </w:r>
          </w:p>
          <w:p w14:paraId="6CE9D18E">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3、支持通过OLT设备进行远程自动升级；</w:t>
            </w:r>
          </w:p>
          <w:p w14:paraId="1F0286E5">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4、支持VLAN增加、剥离、透传和转换等功能；</w:t>
            </w:r>
          </w:p>
          <w:p w14:paraId="37523EF1">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5、组播：支持IGMP v2，v3 snooping；支持基于组播地址和VLAN的流管理功能；支持可配置的静态组播功能；</w:t>
            </w:r>
          </w:p>
          <w:p w14:paraId="3F7F831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6、支持端口环路检测功能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499BD6C4">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7、支持广播报文抑制功能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5A8963A3">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8、支持DHCP snooping功能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6424253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9、支持Type-B</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tc>
      </w:tr>
    </w:tbl>
    <w:p w14:paraId="1E0D89C6">
      <w:pPr>
        <w:rPr>
          <w:rFonts w:hint="default"/>
          <w:lang w:val="en-US" w:eastAsia="zh-CN"/>
        </w:rPr>
      </w:pPr>
    </w:p>
    <w:p w14:paraId="28C9075E">
      <w:pPr>
        <w:pStyle w:val="8"/>
        <w:bidi w:val="0"/>
        <w:rPr>
          <w:rFonts w:hint="default"/>
          <w:lang w:val="en-US" w:eastAsia="zh-CN"/>
        </w:rPr>
      </w:pPr>
      <w:bookmarkStart w:id="39" w:name="_Toc31979"/>
      <w:bookmarkStart w:id="40" w:name="_Toc3465"/>
      <w:r>
        <w:rPr>
          <w:rFonts w:hint="eastAsia"/>
          <w:lang w:val="en-US" w:eastAsia="zh-CN"/>
        </w:rPr>
        <w:t>桌面式ONU2</w:t>
      </w:r>
      <w:bookmarkEnd w:id="39"/>
      <w:bookmarkEnd w:id="40"/>
    </w:p>
    <w:tbl>
      <w:tblPr>
        <w:tblStyle w:val="8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7931"/>
      </w:tblGrid>
      <w:tr w14:paraId="683B6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27" w:type="pct"/>
            <w:shd w:val="clear" w:color="auto" w:fill="auto"/>
            <w:vAlign w:val="center"/>
          </w:tcPr>
          <w:p w14:paraId="52B7A968">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shd w:val="clear" w:color="auto" w:fill="auto"/>
            <w:vAlign w:val="center"/>
          </w:tcPr>
          <w:p w14:paraId="50795919">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31E54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27" w:type="pct"/>
            <w:vMerge w:val="restart"/>
            <w:shd w:val="clear" w:color="auto" w:fill="auto"/>
            <w:vAlign w:val="center"/>
          </w:tcPr>
          <w:p w14:paraId="771B430E">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产品规格</w:t>
            </w:r>
          </w:p>
        </w:tc>
        <w:tc>
          <w:tcPr>
            <w:tcW w:w="4272" w:type="pct"/>
            <w:shd w:val="clear" w:color="auto" w:fill="auto"/>
            <w:vAlign w:val="center"/>
          </w:tcPr>
          <w:p w14:paraId="73854988">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1、ONU形态：桌面型；</w:t>
            </w:r>
          </w:p>
          <w:p w14:paraId="7626750E">
            <w:pPr>
              <w:spacing w:line="240" w:lineRule="auto"/>
              <w:ind w:firstLine="0" w:firstLineChars="0"/>
              <w:jc w:val="both"/>
              <w:rPr>
                <w:rFonts w:hint="eastAsia" w:ascii="宋体" w:hAnsi="宋体" w:eastAsia="宋体" w:cs="宋体"/>
                <w:spacing w:val="20"/>
                <w:lang w:val="en-US" w:eastAsia="zh-CN"/>
              </w:rPr>
            </w:pPr>
          </w:p>
        </w:tc>
      </w:tr>
      <w:tr w14:paraId="7804F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727" w:type="pct"/>
            <w:vMerge w:val="continue"/>
            <w:shd w:val="clear" w:color="auto" w:fill="auto"/>
            <w:vAlign w:val="center"/>
          </w:tcPr>
          <w:p w14:paraId="0C8BD20D">
            <w:pPr>
              <w:spacing w:line="240" w:lineRule="auto"/>
              <w:ind w:firstLine="0" w:firstLineChars="0"/>
              <w:jc w:val="both"/>
              <w:rPr>
                <w:rFonts w:hint="eastAsia" w:ascii="宋体" w:hAnsi="宋体" w:eastAsia="宋体" w:cs="宋体"/>
                <w:spacing w:val="20"/>
                <w:lang w:val="en-US" w:eastAsia="zh-CN"/>
              </w:rPr>
            </w:pPr>
          </w:p>
        </w:tc>
        <w:tc>
          <w:tcPr>
            <w:tcW w:w="4272" w:type="pct"/>
            <w:shd w:val="clear" w:color="auto" w:fill="auto"/>
            <w:vAlign w:val="center"/>
          </w:tcPr>
          <w:p w14:paraId="20483056">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1、上行端口：1*GPON；</w:t>
            </w:r>
          </w:p>
          <w:p w14:paraId="45103666">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▲2、下行端口：≥8*GE+2*POTS，提供第三方检测报告（CMA、CNAS标识）；</w:t>
            </w:r>
          </w:p>
          <w:p w14:paraId="517A36C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▲3、PoE端口数：≥4；PoE单端口输出标准：802.3af、802.3at，提供官网截图并加盖原厂公章；</w:t>
            </w:r>
          </w:p>
          <w:p w14:paraId="470C309E">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▲4、整机PoE最大输出功率：≥60W，提供官网截图并加盖原厂公章；</w:t>
            </w:r>
          </w:p>
          <w:p w14:paraId="249F4B46">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5、最大功耗：≤70W；</w:t>
            </w:r>
          </w:p>
        </w:tc>
      </w:tr>
      <w:tr w14:paraId="05D8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trPr>
        <w:tc>
          <w:tcPr>
            <w:tcW w:w="727" w:type="pct"/>
            <w:shd w:val="clear" w:color="auto" w:fill="auto"/>
            <w:vAlign w:val="center"/>
          </w:tcPr>
          <w:p w14:paraId="659235A8">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shd w:val="clear" w:color="auto" w:fill="auto"/>
            <w:vAlign w:val="center"/>
          </w:tcPr>
          <w:p w14:paraId="1BCFCEBE">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1、支持OMCI自动业务发放；</w:t>
            </w:r>
          </w:p>
          <w:p w14:paraId="4BF74ED6">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2、支持网管系统对ONU设备的配置和监控功能；</w:t>
            </w:r>
          </w:p>
          <w:p w14:paraId="4B1C414C">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3、支持通过OLT设备进行远程自动升级；</w:t>
            </w:r>
          </w:p>
          <w:p w14:paraId="4C929A08">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4、支持VLAN增加、剥离、透传和转换等功能；</w:t>
            </w:r>
          </w:p>
          <w:p w14:paraId="38C5A044">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5、组播：支持IGMP v2，v3 snooping；支持基于组播地址和VLAN的流管理功能；支持可配置的静态组播功能；</w:t>
            </w:r>
          </w:p>
          <w:p w14:paraId="0E9F089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6、支持端口环路检测功能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4819C93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7、支持广播报文抑制功能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0AE0BA87">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8、支持DHCP snooping功能</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p w14:paraId="7F78D0FF">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9、支持Type-B</w:t>
            </w:r>
            <w:r>
              <w:rPr>
                <w:rFonts w:hint="eastAsia" w:hAnsi="宋体" w:cs="宋体"/>
                <w:spacing w:val="20"/>
                <w:lang w:val="en-US" w:eastAsia="zh-CN"/>
              </w:rPr>
              <w:t>，</w:t>
            </w:r>
            <w:r>
              <w:rPr>
                <w:rFonts w:hint="eastAsia" w:ascii="宋体" w:hAnsi="宋体" w:eastAsia="宋体" w:cs="宋体"/>
                <w:spacing w:val="20"/>
                <w:lang w:val="en-US" w:eastAsia="zh-CN"/>
              </w:rPr>
              <w:t>提供第三方检测报告（CMA、CNAS标识）；</w:t>
            </w:r>
          </w:p>
        </w:tc>
      </w:tr>
    </w:tbl>
    <w:p w14:paraId="3329B6F7">
      <w:pPr>
        <w:spacing w:line="240" w:lineRule="auto"/>
        <w:ind w:firstLine="0" w:firstLineChars="0"/>
        <w:jc w:val="center"/>
        <w:rPr>
          <w:rFonts w:hint="default" w:ascii="宋体" w:hAnsi="宋体" w:eastAsia="宋体" w:cs="宋体"/>
          <w:spacing w:val="20"/>
          <w:lang w:val="en-US" w:eastAsia="zh-CN"/>
        </w:rPr>
      </w:pPr>
    </w:p>
    <w:p w14:paraId="1CFD887C">
      <w:pPr>
        <w:pStyle w:val="8"/>
        <w:bidi w:val="0"/>
        <w:rPr>
          <w:rFonts w:hint="default"/>
          <w:lang w:val="en-US" w:eastAsia="zh-CN"/>
        </w:rPr>
      </w:pPr>
      <w:bookmarkStart w:id="41" w:name="_Toc16422"/>
      <w:bookmarkStart w:id="42" w:name="_Toc15484"/>
      <w:r>
        <w:rPr>
          <w:rFonts w:hint="eastAsia"/>
          <w:lang w:val="en-US" w:eastAsia="zh-CN"/>
        </w:rPr>
        <w:t>云平台管理系统</w:t>
      </w:r>
      <w:bookmarkEnd w:id="41"/>
      <w:bookmarkEnd w:id="42"/>
    </w:p>
    <w:tbl>
      <w:tblPr>
        <w:tblStyle w:val="87"/>
        <w:tblW w:w="4998" w:type="pct"/>
        <w:tblInd w:w="0" w:type="dxa"/>
        <w:tblLayout w:type="autofit"/>
        <w:tblCellMar>
          <w:top w:w="0" w:type="dxa"/>
          <w:left w:w="108" w:type="dxa"/>
          <w:bottom w:w="0" w:type="dxa"/>
          <w:right w:w="108" w:type="dxa"/>
        </w:tblCellMar>
      </w:tblPr>
      <w:tblGrid>
        <w:gridCol w:w="1350"/>
        <w:gridCol w:w="7932"/>
      </w:tblGrid>
      <w:tr w14:paraId="1391411E">
        <w:tblPrEx>
          <w:tblCellMar>
            <w:top w:w="0" w:type="dxa"/>
            <w:left w:w="108" w:type="dxa"/>
            <w:bottom w:w="0" w:type="dxa"/>
            <w:right w:w="108" w:type="dxa"/>
          </w:tblCellMar>
        </w:tblPrEx>
        <w:trPr>
          <w:trHeight w:val="577" w:hRule="atLeast"/>
        </w:trPr>
        <w:tc>
          <w:tcPr>
            <w:tcW w:w="727" w:type="pct"/>
            <w:tcBorders>
              <w:top w:val="single" w:color="auto" w:sz="4" w:space="0"/>
              <w:left w:val="single" w:color="auto" w:sz="4" w:space="0"/>
              <w:bottom w:val="single" w:color="auto" w:sz="4" w:space="0"/>
              <w:right w:val="single" w:color="auto" w:sz="4" w:space="0"/>
            </w:tcBorders>
            <w:shd w:val="clear" w:color="auto" w:fill="auto"/>
            <w:vAlign w:val="center"/>
          </w:tcPr>
          <w:p w14:paraId="7B2F9866">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指标项</w:t>
            </w:r>
          </w:p>
        </w:tc>
        <w:tc>
          <w:tcPr>
            <w:tcW w:w="4272" w:type="pct"/>
            <w:tcBorders>
              <w:top w:val="single" w:color="auto" w:sz="4" w:space="0"/>
              <w:left w:val="nil"/>
              <w:bottom w:val="single" w:color="auto" w:sz="4" w:space="0"/>
              <w:right w:val="single" w:color="auto" w:sz="4" w:space="0"/>
            </w:tcBorders>
            <w:shd w:val="clear" w:color="auto" w:fill="auto"/>
            <w:vAlign w:val="center"/>
          </w:tcPr>
          <w:p w14:paraId="03330174">
            <w:pPr>
              <w:spacing w:line="240" w:lineRule="auto"/>
              <w:ind w:firstLine="0" w:firstLineChars="0"/>
              <w:jc w:val="both"/>
              <w:rPr>
                <w:rFonts w:hint="eastAsia" w:ascii="宋体" w:hAnsi="宋体" w:eastAsia="宋体" w:cs="宋体"/>
                <w:b/>
                <w:bCs/>
                <w:spacing w:val="20"/>
                <w:lang w:val="en-US" w:eastAsia="zh-CN"/>
              </w:rPr>
            </w:pPr>
            <w:r>
              <w:rPr>
                <w:rFonts w:hint="eastAsia" w:ascii="宋体" w:hAnsi="宋体" w:eastAsia="宋体" w:cs="宋体"/>
                <w:b/>
                <w:bCs/>
                <w:spacing w:val="20"/>
                <w:lang w:val="en-US" w:eastAsia="zh-CN"/>
              </w:rPr>
              <w:t>招标参数要求</w:t>
            </w:r>
          </w:p>
        </w:tc>
      </w:tr>
      <w:tr w14:paraId="6833E1E0">
        <w:tblPrEx>
          <w:tblCellMar>
            <w:top w:w="0" w:type="dxa"/>
            <w:left w:w="108" w:type="dxa"/>
            <w:bottom w:w="0" w:type="dxa"/>
            <w:right w:w="108" w:type="dxa"/>
          </w:tblCellMar>
        </w:tblPrEx>
        <w:trPr>
          <w:trHeight w:val="4535" w:hRule="atLeast"/>
        </w:trPr>
        <w:tc>
          <w:tcPr>
            <w:tcW w:w="727" w:type="pct"/>
            <w:tcBorders>
              <w:top w:val="nil"/>
              <w:left w:val="single" w:color="auto" w:sz="4" w:space="0"/>
              <w:bottom w:val="single" w:color="auto" w:sz="4" w:space="0"/>
              <w:right w:val="single" w:color="auto" w:sz="4" w:space="0"/>
            </w:tcBorders>
            <w:shd w:val="clear" w:color="auto" w:fill="auto"/>
            <w:vAlign w:val="center"/>
          </w:tcPr>
          <w:p w14:paraId="4599D7D7">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产品基本功能</w:t>
            </w:r>
          </w:p>
        </w:tc>
        <w:tc>
          <w:tcPr>
            <w:tcW w:w="4272" w:type="pct"/>
            <w:tcBorders>
              <w:top w:val="nil"/>
              <w:left w:val="nil"/>
              <w:bottom w:val="single" w:color="auto" w:sz="4" w:space="0"/>
              <w:right w:val="single" w:color="auto" w:sz="4" w:space="0"/>
            </w:tcBorders>
            <w:shd w:val="clear" w:color="auto" w:fill="auto"/>
            <w:vAlign w:val="center"/>
          </w:tcPr>
          <w:p w14:paraId="352787C0">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发现拓扑：支持IP扫描自动发现设备，并显示设备类型及自动形成物理连接拓扑；支持拓扑导出；资源管理：支持对OLT、ONU，进行设备基本信息、设备运行状态、关键性能指标，设备告警信息等内容的统一管理监控展示；业务部署：支持通过WEB配置方式，远程完成对OLT、ONU设备的业务开局预部署，并自动下发业务至OLT、ONU设备；支持对设备进行软件版本升</w:t>
            </w:r>
            <w:bookmarkStart w:id="49" w:name="_GoBack"/>
            <w:bookmarkEnd w:id="49"/>
            <w:r>
              <w:rPr>
                <w:rFonts w:hint="eastAsia" w:ascii="宋体" w:hAnsi="宋体" w:eastAsia="宋体" w:cs="宋体"/>
                <w:spacing w:val="20"/>
                <w:lang w:val="en-US" w:eastAsia="zh-CN"/>
              </w:rPr>
              <w:t>级；告警统计：支持根据检索条件，输出对应的告警内容；支持告警在拓扑中快速定位；支持告警总览及故障确认；性能管理：支持实时显示详细性能数据列表/图标，查看汇总性能数据列表/图表；</w:t>
            </w:r>
          </w:p>
          <w:p w14:paraId="6B8557E2">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账号权限管理：支持账号分权分域，对应的账号只能管理相关的网络系统；</w:t>
            </w:r>
          </w:p>
          <w:p w14:paraId="37F82AAA">
            <w:pPr>
              <w:keepNext w:val="0"/>
              <w:keepLines w:val="0"/>
              <w:pageBreakBefore w:val="0"/>
              <w:widowControl w:val="0"/>
              <w:kinsoku/>
              <w:wordWrap/>
              <w:overflowPunct/>
              <w:topLinePunct w:val="0"/>
              <w:autoSpaceDE/>
              <w:autoSpaceDN/>
              <w:bidi w:val="0"/>
              <w:adjustRightInd/>
              <w:snapToGrid/>
              <w:spacing w:line="300" w:lineRule="auto"/>
              <w:ind w:firstLine="0" w:firstLineChars="0"/>
              <w:jc w:val="both"/>
              <w:textAlignment w:val="auto"/>
              <w:rPr>
                <w:rFonts w:hint="eastAsia" w:ascii="宋体" w:hAnsi="宋体" w:eastAsia="宋体" w:cs="宋体"/>
                <w:spacing w:val="20"/>
                <w:lang w:val="en-US" w:eastAsia="zh-CN"/>
              </w:rPr>
            </w:pPr>
            <w:r>
              <w:rPr>
                <w:rFonts w:hint="eastAsia" w:ascii="宋体" w:hAnsi="宋体" w:eastAsia="宋体" w:cs="宋体"/>
                <w:spacing w:val="20"/>
                <w:lang w:val="en-US" w:eastAsia="zh-CN"/>
              </w:rPr>
              <w:t>手机APP：支持通过手机APP，可实现与WEB方式相同的网络监控、告警确定等功能操作效果；</w:t>
            </w:r>
          </w:p>
        </w:tc>
      </w:tr>
      <w:tr w14:paraId="3D8227C1">
        <w:tblPrEx>
          <w:tblCellMar>
            <w:top w:w="0" w:type="dxa"/>
            <w:left w:w="108" w:type="dxa"/>
            <w:bottom w:w="0" w:type="dxa"/>
            <w:right w:w="108" w:type="dxa"/>
          </w:tblCellMar>
        </w:tblPrEx>
        <w:trPr>
          <w:trHeight w:val="567" w:hRule="atLeast"/>
        </w:trPr>
        <w:tc>
          <w:tcPr>
            <w:tcW w:w="727" w:type="pct"/>
            <w:tcBorders>
              <w:top w:val="nil"/>
              <w:left w:val="single" w:color="auto" w:sz="4" w:space="0"/>
              <w:bottom w:val="single" w:color="auto" w:sz="4" w:space="0"/>
              <w:right w:val="single" w:color="auto" w:sz="4" w:space="0"/>
            </w:tcBorders>
            <w:shd w:val="clear" w:color="auto" w:fill="auto"/>
            <w:vAlign w:val="center"/>
          </w:tcPr>
          <w:p w14:paraId="51ABC849">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rPr>
              <w:t>产品资质</w:t>
            </w:r>
          </w:p>
        </w:tc>
        <w:tc>
          <w:tcPr>
            <w:tcW w:w="4272" w:type="pct"/>
            <w:tcBorders>
              <w:top w:val="nil"/>
              <w:left w:val="nil"/>
              <w:bottom w:val="single" w:color="auto" w:sz="4" w:space="0"/>
              <w:right w:val="single" w:color="auto" w:sz="4" w:space="0"/>
            </w:tcBorders>
            <w:shd w:val="clear" w:color="auto" w:fill="auto"/>
            <w:vAlign w:val="center"/>
          </w:tcPr>
          <w:p w14:paraId="7BCCC758">
            <w:pPr>
              <w:spacing w:line="240" w:lineRule="auto"/>
              <w:ind w:firstLine="0" w:firstLineChars="0"/>
              <w:jc w:val="both"/>
              <w:rPr>
                <w:rFonts w:hint="eastAsia" w:ascii="宋体" w:hAnsi="宋体" w:eastAsia="宋体" w:cs="宋体"/>
                <w:spacing w:val="20"/>
                <w:lang w:val="en-US" w:eastAsia="zh-CN"/>
              </w:rPr>
            </w:pP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▲提供</w:t>
            </w:r>
            <w:r>
              <w:rPr>
                <w:rFonts w:hint="eastAsia" w:hAnsi="宋体" w:cs="宋体"/>
                <w:spacing w:val="20"/>
                <w:lang w:val="en-US" w:eastAsia="zh-CN"/>
                <w14:textFill>
                  <w14:gradFill>
                    <w14:gsLst>
                      <w14:gs w14:pos="0">
                        <w14:srgbClr w14:val="FE4444"/>
                      </w14:gs>
                      <w14:gs w14:pos="100000">
                        <w14:srgbClr w14:val="832B2B"/>
                      </w14:gs>
                    </w14:gsLst>
                    <w14:lin w14:scaled="0"/>
                  </w14:gradFill>
                </w14:textFill>
              </w:rPr>
              <w:t>本产品的</w:t>
            </w:r>
            <w:r>
              <w:rPr>
                <w:rFonts w:hint="eastAsia" w:ascii="宋体" w:hAnsi="宋体" w:eastAsia="宋体" w:cs="宋体"/>
                <w:spacing w:val="20"/>
                <w:lang w:val="en-US" w:eastAsia="zh-CN"/>
                <w14:textFill>
                  <w14:gradFill>
                    <w14:gsLst>
                      <w14:gs w14:pos="0">
                        <w14:srgbClr w14:val="FE4444"/>
                      </w14:gs>
                      <w14:gs w14:pos="100000">
                        <w14:srgbClr w14:val="832B2B"/>
                      </w14:gs>
                    </w14:gsLst>
                    <w14:lin w14:scaled="0"/>
                  </w14:gradFill>
                </w14:textFill>
              </w:rPr>
              <w:t>《计算机软件著作权登记证书》，并加盖原厂公章</w:t>
            </w:r>
            <w:r>
              <w:rPr>
                <w:rFonts w:hint="eastAsia" w:ascii="宋体" w:hAnsi="宋体" w:eastAsia="宋体" w:cs="宋体"/>
                <w:spacing w:val="20"/>
                <w:lang w:val="en-US" w:eastAsia="zh-CN"/>
              </w:rPr>
              <w:t>。</w:t>
            </w:r>
          </w:p>
        </w:tc>
      </w:tr>
    </w:tbl>
    <w:p w14:paraId="3C3CF768">
      <w:pPr>
        <w:pStyle w:val="7"/>
        <w:bidi w:val="0"/>
        <w:rPr>
          <w:rFonts w:hint="default"/>
          <w:lang w:val="zh-CN" w:eastAsia="zh-CN"/>
        </w:rPr>
      </w:pPr>
      <w:bookmarkStart w:id="43" w:name="_Toc32303"/>
      <w:bookmarkStart w:id="44" w:name="_Toc5204"/>
      <w:r>
        <w:rPr>
          <w:rFonts w:hint="eastAsia"/>
          <w:lang w:val="en-US" w:eastAsia="zh-CN"/>
        </w:rPr>
        <w:t>验收要求</w:t>
      </w:r>
      <w:bookmarkEnd w:id="43"/>
      <w:bookmarkEnd w:id="44"/>
    </w:p>
    <w:p w14:paraId="072144AE">
      <w:pPr>
        <w:rPr>
          <w:rFonts w:hint="default"/>
          <w:lang w:val="zh-CN" w:eastAsia="zh-CN"/>
        </w:rPr>
      </w:pPr>
      <w:r>
        <w:rPr>
          <w:rFonts w:hint="default"/>
          <w:lang w:val="zh-CN" w:eastAsia="zh-CN"/>
        </w:rPr>
        <w:t>本项目涉及的</w:t>
      </w:r>
      <w:r>
        <w:rPr>
          <w:rFonts w:hint="eastAsia"/>
          <w:lang w:val="en-US" w:eastAsia="zh-CN"/>
        </w:rPr>
        <w:t>OLT、ONU</w:t>
      </w:r>
      <w:r>
        <w:rPr>
          <w:rFonts w:hint="default"/>
          <w:lang w:val="zh-CN" w:eastAsia="zh-CN"/>
        </w:rPr>
        <w:t>及无线AP等设备需按照</w:t>
      </w:r>
      <w:r>
        <w:rPr>
          <w:rFonts w:hint="eastAsia"/>
          <w:lang w:val="en-US" w:eastAsia="zh-CN"/>
        </w:rPr>
        <w:t>党校</w:t>
      </w:r>
      <w:r>
        <w:rPr>
          <w:rFonts w:hint="default"/>
          <w:lang w:val="zh-CN" w:eastAsia="zh-CN"/>
        </w:rPr>
        <w:t>要求完成接入系统的部署、实施、测试</w:t>
      </w:r>
      <w:r>
        <w:rPr>
          <w:rFonts w:hint="eastAsia"/>
          <w:lang w:val="zh-CN" w:eastAsia="zh-CN"/>
        </w:rPr>
        <w:t>。</w:t>
      </w:r>
      <w:r>
        <w:rPr>
          <w:rFonts w:hint="default"/>
          <w:lang w:val="zh-CN" w:eastAsia="zh-CN"/>
        </w:rPr>
        <w:t>依据国家和行业相关规范要求，根据系统设计技术、功能进行完善的测试和验收。同时提供测试文档和验收文档。</w:t>
      </w:r>
    </w:p>
    <w:p w14:paraId="4D48E05C">
      <w:pPr>
        <w:pStyle w:val="7"/>
        <w:bidi w:val="0"/>
        <w:rPr>
          <w:rFonts w:hint="default"/>
          <w:lang w:val="zh-CN" w:eastAsia="zh-CN"/>
        </w:rPr>
      </w:pPr>
      <w:bookmarkStart w:id="45" w:name="_Toc32234"/>
      <w:bookmarkStart w:id="46" w:name="_Toc10448"/>
      <w:r>
        <w:rPr>
          <w:rFonts w:hint="default"/>
          <w:lang w:val="zh-CN" w:eastAsia="zh-CN"/>
        </w:rPr>
        <w:t>售后服务要求</w:t>
      </w:r>
      <w:bookmarkEnd w:id="45"/>
      <w:bookmarkEnd w:id="46"/>
    </w:p>
    <w:p w14:paraId="1236437A">
      <w:pPr>
        <w:rPr>
          <w:rFonts w:hint="default"/>
          <w:lang w:val="zh-CN" w:eastAsia="zh-CN"/>
        </w:rPr>
      </w:pPr>
      <w:r>
        <w:rPr>
          <w:rFonts w:hint="default"/>
          <w:lang w:val="zh-CN" w:eastAsia="zh-CN"/>
        </w:rPr>
        <w:t>自验收合格之日起，提供</w:t>
      </w:r>
      <w:r>
        <w:rPr>
          <w:rFonts w:hint="eastAsia"/>
          <w:lang w:val="en-US" w:eastAsia="zh-CN"/>
        </w:rPr>
        <w:t>3年产品质保及</w:t>
      </w:r>
      <w:r>
        <w:rPr>
          <w:rFonts w:hint="default"/>
          <w:lang w:val="zh-CN" w:eastAsia="zh-CN"/>
        </w:rPr>
        <w:t>售后服务 。</w:t>
      </w:r>
    </w:p>
    <w:p w14:paraId="0C61B2D2">
      <w:pPr>
        <w:rPr>
          <w:rFonts w:hint="default"/>
          <w:lang w:val="zh-CN" w:eastAsia="zh-CN"/>
        </w:rPr>
      </w:pPr>
      <w:r>
        <w:rPr>
          <w:rFonts w:hint="eastAsia"/>
          <w:lang w:val="zh-CN" w:eastAsia="zh-CN"/>
        </w:rPr>
        <w:t>中标</w:t>
      </w:r>
      <w:r>
        <w:rPr>
          <w:rFonts w:hint="default"/>
          <w:lang w:val="zh-CN" w:eastAsia="zh-CN"/>
        </w:rPr>
        <w:t>人负责调试及售后，应提供 7×24 小时售后服务，系统一旦发生故障，售后服务应在 30 分钟内做出响应，在 2 小时内确定并到达故障点，在 24 小时内排除故障（除不可抗力原因外）。如无法排除故障，则应提供备机。</w:t>
      </w:r>
    </w:p>
    <w:p w14:paraId="7924EF74">
      <w:pPr>
        <w:pStyle w:val="2"/>
        <w:rPr>
          <w:rFonts w:hint="default"/>
          <w:lang w:val="zh-CN" w:eastAsia="zh-CN"/>
        </w:rPr>
      </w:pPr>
      <w:r>
        <w:rPr>
          <w:rFonts w:hint="default"/>
          <w:lang w:val="zh-CN" w:eastAsia="zh-CN"/>
        </w:rPr>
        <w:t>保修期内，</w:t>
      </w:r>
      <w:r>
        <w:rPr>
          <w:rFonts w:hint="eastAsia"/>
          <w:lang w:val="en-US" w:eastAsia="zh-CN"/>
        </w:rPr>
        <w:t>中标人</w:t>
      </w:r>
      <w:r>
        <w:rPr>
          <w:rFonts w:hint="default"/>
          <w:lang w:val="zh-CN" w:eastAsia="zh-CN"/>
        </w:rPr>
        <w:t>应在重大会议期间提供一名技术人员5*8小时的驻场服务，</w:t>
      </w:r>
      <w:r>
        <w:rPr>
          <w:rFonts w:hint="eastAsia"/>
          <w:lang w:val="en-US" w:eastAsia="zh-CN"/>
        </w:rPr>
        <w:t>中标人</w:t>
      </w:r>
      <w:r>
        <w:rPr>
          <w:rFonts w:hint="default"/>
          <w:lang w:val="zh-CN" w:eastAsia="zh-CN"/>
        </w:rPr>
        <w:t>在投标报价中需综合考虑此项费用，</w:t>
      </w:r>
      <w:r>
        <w:rPr>
          <w:rFonts w:hint="eastAsia"/>
          <w:lang w:val="en-US" w:eastAsia="zh-CN"/>
        </w:rPr>
        <w:t>采购人</w:t>
      </w:r>
      <w:r>
        <w:rPr>
          <w:rFonts w:hint="default"/>
          <w:lang w:val="zh-CN" w:eastAsia="zh-CN"/>
        </w:rPr>
        <w:t>不再额外支付费用，驻场地点由</w:t>
      </w:r>
      <w:r>
        <w:rPr>
          <w:rFonts w:hint="eastAsia"/>
          <w:lang w:val="en-US" w:eastAsia="zh-CN"/>
        </w:rPr>
        <w:t>采购人</w:t>
      </w:r>
      <w:r>
        <w:rPr>
          <w:rFonts w:hint="default"/>
          <w:lang w:val="zh-CN" w:eastAsia="zh-CN"/>
        </w:rPr>
        <w:t>指定。</w:t>
      </w:r>
    </w:p>
    <w:p w14:paraId="29466FB5">
      <w:pPr>
        <w:pStyle w:val="7"/>
        <w:bidi w:val="0"/>
        <w:rPr>
          <w:rFonts w:hint="default"/>
          <w:lang w:val="zh-CN" w:eastAsia="zh-CN"/>
        </w:rPr>
      </w:pPr>
      <w:bookmarkStart w:id="47" w:name="_Toc18159"/>
      <w:bookmarkStart w:id="48" w:name="_Toc20531"/>
      <w:r>
        <w:rPr>
          <w:rFonts w:hint="default"/>
          <w:lang w:val="zh-CN" w:eastAsia="zh-CN"/>
        </w:rPr>
        <w:t>培训要求</w:t>
      </w:r>
      <w:bookmarkEnd w:id="47"/>
      <w:bookmarkEnd w:id="48"/>
    </w:p>
    <w:p w14:paraId="39E0130B">
      <w:pPr>
        <w:rPr>
          <w:rFonts w:hint="default"/>
          <w:lang w:val="zh-CN" w:eastAsia="zh-CN"/>
        </w:rPr>
      </w:pPr>
      <w:r>
        <w:rPr>
          <w:rFonts w:hint="default"/>
          <w:lang w:val="zh-CN" w:eastAsia="zh-CN"/>
        </w:rPr>
        <w:t>1）制定详细的培训计划，并提供相关的各类培训。</w:t>
      </w:r>
    </w:p>
    <w:p w14:paraId="1ABD998F">
      <w:pPr>
        <w:rPr>
          <w:rFonts w:hint="eastAsia"/>
          <w:lang w:val="en-US" w:eastAsia="zh-CN"/>
        </w:rPr>
      </w:pPr>
      <w:r>
        <w:rPr>
          <w:rFonts w:hint="default"/>
          <w:lang w:val="zh-CN" w:eastAsia="zh-CN"/>
        </w:rPr>
        <w:t>2）投标</w:t>
      </w:r>
      <w:r>
        <w:rPr>
          <w:rFonts w:hint="eastAsia"/>
          <w:lang w:val="zh-CN" w:eastAsia="zh-CN"/>
        </w:rPr>
        <w:t>人</w:t>
      </w:r>
      <w:r>
        <w:rPr>
          <w:rFonts w:hint="default"/>
          <w:lang w:val="zh-CN" w:eastAsia="zh-CN"/>
        </w:rPr>
        <w:t>应根据本项目的需求，分别列出系统正常运行、管理和使用所需要的培训，包括（但不限于）：</w:t>
      </w:r>
      <w:r>
        <w:rPr>
          <w:rFonts w:hint="eastAsia"/>
          <w:lang w:val="en-US" w:eastAsia="zh-CN"/>
        </w:rPr>
        <w:t>培训时间、培训地点、培训内容、培训方式等</w:t>
      </w:r>
    </w:p>
    <w:p w14:paraId="55D13BC9">
      <w:pPr>
        <w:rPr>
          <w:rFonts w:hint="default"/>
          <w:lang w:val="en-US" w:eastAsia="zh-CN"/>
        </w:rPr>
      </w:pPr>
      <w:r>
        <w:rPr>
          <w:rFonts w:hint="eastAsia"/>
          <w:lang w:val="en-US" w:eastAsia="zh-CN"/>
        </w:rPr>
        <w:t>1.9.6.</w:t>
      </w:r>
      <w:r>
        <w:rPr>
          <w:rFonts w:hint="default"/>
          <w:lang w:val="en-US" w:eastAsia="zh-CN"/>
        </w:rPr>
        <w:t>投标人具有信息安全管理体系认证证书、信息技术服务管理体系认证证书、信息系统建设和服务能力评估体系能力要求</w:t>
      </w:r>
      <w:r>
        <w:rPr>
          <w:rFonts w:hint="eastAsia"/>
          <w:lang w:val="en-US" w:eastAsia="zh-CN"/>
        </w:rPr>
        <w:t>。</w:t>
      </w:r>
    </w:p>
    <w:sectPr>
      <w:headerReference r:id="rId13" w:type="first"/>
      <w:footerReference r:id="rId15" w:type="first"/>
      <w:headerReference r:id="rId11" w:type="default"/>
      <w:headerReference r:id="rId12" w:type="even"/>
      <w:footerReference r:id="rId14" w:type="even"/>
      <w:pgSz w:w="11906" w:h="16838"/>
      <w:pgMar w:top="1418" w:right="1418" w:bottom="1418" w:left="1418"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新宋体">
    <w:altName w:val="Noto Sans Mono CJK SC"/>
    <w:panose1 w:val="02010609030101010101"/>
    <w:charset w:val="86"/>
    <w:family w:val="modern"/>
    <w:pitch w:val="default"/>
    <w:sig w:usb0="00000000" w:usb1="00000000" w:usb2="00000006" w:usb3="00000000" w:csb0="00040001" w:csb1="00000000"/>
  </w:font>
  <w:font w:name="Noto Sans Mono CJK SC">
    <w:panose1 w:val="020B0500000000000000"/>
    <w:charset w:val="86"/>
    <w:family w:val="auto"/>
    <w:pitch w:val="default"/>
    <w:sig w:usb0="30000003" w:usb1="2BDF3C10" w:usb2="00000016" w:usb3="00000000" w:csb0="602E0107" w:csb1="00000000"/>
  </w:font>
  <w:font w:name="楷体_GB2312">
    <w:panose1 w:val="02010609030101010101"/>
    <w:charset w:val="86"/>
    <w:family w:val="moder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200001FF"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Microsoft YaHei UI">
    <w:altName w:val="文泉驿微米黑"/>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Tahoma">
    <w:altName w:val="DejaVu Sans"/>
    <w:panose1 w:val="020B0604030504040204"/>
    <w:charset w:val="00"/>
    <w:family w:val="swiss"/>
    <w:pitch w:val="default"/>
    <w:sig w:usb0="00000000" w:usb1="00000000" w:usb2="00000029" w:usb3="00000000" w:csb0="200101FF" w:csb1="2028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Tms Rmn">
    <w:altName w:val="Liberation Serif"/>
    <w:panose1 w:val="02020603040505020304"/>
    <w:charset w:val="00"/>
    <w:family w:val="roman"/>
    <w:pitch w:val="default"/>
    <w:sig w:usb0="00000000" w:usb1="00000000" w:usb2="00000000" w:usb3="00000000" w:csb0="00000001" w:csb1="00000000"/>
  </w:font>
  <w:font w:name="Liberation Serif">
    <w:panose1 w:val="02020603050405020304"/>
    <w:charset w:val="00"/>
    <w:family w:val="auto"/>
    <w:pitch w:val="default"/>
    <w:sig w:usb0="A00002AF" w:usb1="500078FB" w:usb2="00000000" w:usb3="00000000" w:csb0="6000009F" w:csb1="DFD70000"/>
  </w:font>
  <w:font w:name="Book Antiqua">
    <w:altName w:val="Liberation Serif"/>
    <w:panose1 w:val="02040602050305030304"/>
    <w:charset w:val="00"/>
    <w:family w:val="roman"/>
    <w:pitch w:val="default"/>
    <w:sig w:usb0="00000000" w:usb1="00000000" w:usb2="00000000" w:usb3="00000000" w:csb0="2000009F" w:csb1="DFD7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华文细黑">
    <w:altName w:val="汉仪中等线简"/>
    <w:panose1 w:val="02010600040101010101"/>
    <w:charset w:val="86"/>
    <w:family w:val="auto"/>
    <w:pitch w:val="default"/>
    <w:sig w:usb0="00000000" w:usb1="00000000" w:usb2="00000000" w:usb3="00000000" w:csb0="0004009F" w:csb1="DFD70000"/>
  </w:font>
  <w:font w:name="汉仪中等线简">
    <w:panose1 w:val="02010600000101010101"/>
    <w:charset w:val="86"/>
    <w:family w:val="auto"/>
    <w:pitch w:val="default"/>
    <w:sig w:usb0="00000001" w:usb1="080E0800" w:usb2="00000002"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0A67C8D3">
        <w:pPr>
          <w:pStyle w:val="55"/>
          <w:ind w:firstLine="360"/>
          <w:jc w:val="center"/>
        </w:pPr>
        <w:r>
          <w:fldChar w:fldCharType="begin"/>
        </w:r>
        <w:r>
          <w:instrText xml:space="preserve">PAGE   \* MERGEFORMAT</w:instrText>
        </w:r>
        <w:r>
          <w:fldChar w:fldCharType="separate"/>
        </w:r>
        <w:r>
          <w:rPr>
            <w:lang w:val="zh-CN"/>
          </w:rPr>
          <w:t>9</w:t>
        </w:r>
        <w:r>
          <w:fldChar w:fldCharType="end"/>
        </w:r>
      </w:p>
    </w:sdtContent>
  </w:sdt>
  <w:p w14:paraId="0ECE11A3">
    <w:pPr>
      <w:pStyle w:val="55"/>
      <w:ind w:firstLine="480"/>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FFF4">
    <w:pPr>
      <w:pStyle w:val="5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AEBF08">
    <w:pPr>
      <w:pStyle w:val="5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2D7B8">
    <w:pPr>
      <w:framePr w:wrap="around" w:vAnchor="text" w:hAnchor="margin" w:xAlign="center" w:y="1"/>
      <w:spacing w:before="120"/>
      <w:ind w:firstLine="480"/>
    </w:pPr>
    <w:r>
      <w:fldChar w:fldCharType="begin"/>
    </w:r>
    <w:r>
      <w:instrText xml:space="preserve">PAGE  </w:instrText>
    </w:r>
    <w:r>
      <w:fldChar w:fldCharType="end"/>
    </w:r>
  </w:p>
  <w:p w14:paraId="66DBC424">
    <w:pPr>
      <w:spacing w:before="120"/>
      <w:ind w:right="360" w:rightChars="150" w:firstLine="48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152CC">
    <w:pPr>
      <w:pStyle w:val="5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9B516">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7137B">
    <w:pPr>
      <w:pStyle w:val="5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6A32D">
    <w:pPr>
      <w:pStyle w:val="5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652D6">
    <w:pPr>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8203D">
    <w:pPr>
      <w:pStyle w:val="5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A3739">
    <w:pPr>
      <w:pStyle w:val="5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1">
    <w:nsid w:val="FFFFFF82"/>
    <w:multiLevelType w:val="singleLevel"/>
    <w:tmpl w:val="FFFFFF82"/>
    <w:lvl w:ilvl="0" w:tentative="0">
      <w:start w:val="1"/>
      <w:numFmt w:val="bullet"/>
      <w:pStyle w:val="35"/>
      <w:lvlText w:val=""/>
      <w:lvlJc w:val="left"/>
      <w:pPr>
        <w:tabs>
          <w:tab w:val="left" w:pos="720"/>
        </w:tabs>
        <w:ind w:left="720" w:hanging="360"/>
      </w:pPr>
      <w:rPr>
        <w:rFonts w:hint="default" w:ascii="Wingdings" w:hAnsi="Wingdings"/>
      </w:rPr>
    </w:lvl>
  </w:abstractNum>
  <w:abstractNum w:abstractNumId="2">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3">
    <w:nsid w:val="FFFFFF89"/>
    <w:multiLevelType w:val="singleLevel"/>
    <w:tmpl w:val="FFFFFF89"/>
    <w:lvl w:ilvl="0" w:tentative="0">
      <w:start w:val="1"/>
      <w:numFmt w:val="bullet"/>
      <w:pStyle w:val="26"/>
      <w:lvlText w:val=""/>
      <w:lvlJc w:val="left"/>
      <w:pPr>
        <w:tabs>
          <w:tab w:val="left" w:pos="360"/>
        </w:tabs>
        <w:ind w:left="360" w:hanging="360"/>
      </w:pPr>
      <w:rPr>
        <w:rFonts w:hint="default" w:ascii="Wingdings" w:hAnsi="Wingdings"/>
      </w:rPr>
    </w:lvl>
  </w:abstractNum>
  <w:abstractNum w:abstractNumId="4">
    <w:nsid w:val="06552B3A"/>
    <w:multiLevelType w:val="multilevel"/>
    <w:tmpl w:val="06552B3A"/>
    <w:lvl w:ilvl="0" w:tentative="0">
      <w:start w:val="1"/>
      <w:numFmt w:val="bullet"/>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pStyle w:val="343"/>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5">
    <w:nsid w:val="08A135F9"/>
    <w:multiLevelType w:val="multilevel"/>
    <w:tmpl w:val="08A135F9"/>
    <w:lvl w:ilvl="0" w:tentative="0">
      <w:start w:val="1"/>
      <w:numFmt w:val="bullet"/>
      <w:lvlText w:val=""/>
      <w:lvlJc w:val="left"/>
      <w:pPr>
        <w:ind w:left="990" w:hanging="480"/>
      </w:pPr>
      <w:rPr>
        <w:rFonts w:hint="default" w:ascii="Wingdings" w:hAnsi="Wingdings"/>
      </w:rPr>
    </w:lvl>
    <w:lvl w:ilvl="1" w:tentative="0">
      <w:start w:val="1"/>
      <w:numFmt w:val="bullet"/>
      <w:pStyle w:val="339"/>
      <w:lvlText w:val=""/>
      <w:lvlJc w:val="left"/>
      <w:pPr>
        <w:ind w:left="1470" w:hanging="480"/>
      </w:pPr>
      <w:rPr>
        <w:rFonts w:hint="default" w:ascii="Wingdings" w:hAnsi="Wingdings"/>
      </w:rPr>
    </w:lvl>
    <w:lvl w:ilvl="2" w:tentative="0">
      <w:start w:val="1"/>
      <w:numFmt w:val="bullet"/>
      <w:lvlText w:val=""/>
      <w:lvlJc w:val="left"/>
      <w:pPr>
        <w:ind w:left="1950" w:hanging="480"/>
      </w:pPr>
      <w:rPr>
        <w:rFonts w:hint="default" w:ascii="Wingdings" w:hAnsi="Wingdings"/>
      </w:rPr>
    </w:lvl>
    <w:lvl w:ilvl="3" w:tentative="0">
      <w:start w:val="1"/>
      <w:numFmt w:val="bullet"/>
      <w:lvlText w:val=""/>
      <w:lvlJc w:val="left"/>
      <w:pPr>
        <w:ind w:left="2430" w:hanging="480"/>
      </w:pPr>
      <w:rPr>
        <w:rFonts w:hint="default" w:ascii="Wingdings" w:hAnsi="Wingdings"/>
      </w:rPr>
    </w:lvl>
    <w:lvl w:ilvl="4" w:tentative="0">
      <w:start w:val="1"/>
      <w:numFmt w:val="bullet"/>
      <w:lvlText w:val=""/>
      <w:lvlJc w:val="left"/>
      <w:pPr>
        <w:ind w:left="2910" w:hanging="480"/>
      </w:pPr>
      <w:rPr>
        <w:rFonts w:hint="default" w:ascii="Wingdings" w:hAnsi="Wingdings"/>
      </w:rPr>
    </w:lvl>
    <w:lvl w:ilvl="5" w:tentative="0">
      <w:start w:val="1"/>
      <w:numFmt w:val="bullet"/>
      <w:lvlText w:val=""/>
      <w:lvlJc w:val="left"/>
      <w:pPr>
        <w:ind w:left="3390" w:hanging="480"/>
      </w:pPr>
      <w:rPr>
        <w:rFonts w:hint="default" w:ascii="Wingdings" w:hAnsi="Wingdings"/>
      </w:rPr>
    </w:lvl>
    <w:lvl w:ilvl="6" w:tentative="0">
      <w:start w:val="1"/>
      <w:numFmt w:val="bullet"/>
      <w:lvlText w:val=""/>
      <w:lvlJc w:val="left"/>
      <w:pPr>
        <w:ind w:left="3870" w:hanging="480"/>
      </w:pPr>
      <w:rPr>
        <w:rFonts w:hint="default" w:ascii="Wingdings" w:hAnsi="Wingdings"/>
      </w:rPr>
    </w:lvl>
    <w:lvl w:ilvl="7" w:tentative="0">
      <w:start w:val="1"/>
      <w:numFmt w:val="bullet"/>
      <w:lvlText w:val=""/>
      <w:lvlJc w:val="left"/>
      <w:pPr>
        <w:ind w:left="4350" w:hanging="480"/>
      </w:pPr>
      <w:rPr>
        <w:rFonts w:hint="default" w:ascii="Wingdings" w:hAnsi="Wingdings"/>
      </w:rPr>
    </w:lvl>
    <w:lvl w:ilvl="8" w:tentative="0">
      <w:start w:val="1"/>
      <w:numFmt w:val="bullet"/>
      <w:lvlText w:val=""/>
      <w:lvlJc w:val="left"/>
      <w:pPr>
        <w:ind w:left="4830" w:hanging="480"/>
      </w:pPr>
      <w:rPr>
        <w:rFonts w:hint="default" w:ascii="Wingdings" w:hAnsi="Wingdings"/>
      </w:rPr>
    </w:lvl>
  </w:abstractNum>
  <w:abstractNum w:abstractNumId="6">
    <w:nsid w:val="098731EE"/>
    <w:multiLevelType w:val="multilevel"/>
    <w:tmpl w:val="098731EE"/>
    <w:lvl w:ilvl="0" w:tentative="0">
      <w:start w:val="1"/>
      <w:numFmt w:val="bullet"/>
      <w:lvlText w:val=""/>
      <w:lvlJc w:val="left"/>
      <w:pPr>
        <w:ind w:left="990" w:hanging="480"/>
      </w:pPr>
      <w:rPr>
        <w:rFonts w:hint="default" w:ascii="Wingdings" w:hAnsi="Wingdings"/>
      </w:rPr>
    </w:lvl>
    <w:lvl w:ilvl="1" w:tentative="0">
      <w:start w:val="1"/>
      <w:numFmt w:val="bullet"/>
      <w:lvlText w:val=""/>
      <w:lvlJc w:val="left"/>
      <w:pPr>
        <w:ind w:left="1470" w:hanging="480"/>
      </w:pPr>
      <w:rPr>
        <w:rFonts w:hint="default" w:ascii="Wingdings" w:hAnsi="Wingdings"/>
      </w:rPr>
    </w:lvl>
    <w:lvl w:ilvl="2" w:tentative="0">
      <w:start w:val="1"/>
      <w:numFmt w:val="bullet"/>
      <w:lvlText w:val=""/>
      <w:lvlJc w:val="left"/>
      <w:pPr>
        <w:ind w:left="1950" w:hanging="480"/>
      </w:pPr>
      <w:rPr>
        <w:rFonts w:hint="default" w:ascii="Wingdings" w:hAnsi="Wingdings"/>
      </w:rPr>
    </w:lvl>
    <w:lvl w:ilvl="3" w:tentative="0">
      <w:start w:val="1"/>
      <w:numFmt w:val="bullet"/>
      <w:lvlText w:val=""/>
      <w:lvlJc w:val="left"/>
      <w:pPr>
        <w:ind w:left="2430" w:hanging="480"/>
      </w:pPr>
      <w:rPr>
        <w:rFonts w:hint="default" w:ascii="Wingdings" w:hAnsi="Wingdings"/>
      </w:rPr>
    </w:lvl>
    <w:lvl w:ilvl="4" w:tentative="0">
      <w:start w:val="1"/>
      <w:numFmt w:val="bullet"/>
      <w:lvlText w:val=""/>
      <w:lvlJc w:val="left"/>
      <w:pPr>
        <w:ind w:left="2910" w:hanging="480"/>
      </w:pPr>
      <w:rPr>
        <w:rFonts w:hint="default" w:ascii="Wingdings" w:hAnsi="Wingdings"/>
      </w:rPr>
    </w:lvl>
    <w:lvl w:ilvl="5" w:tentative="0">
      <w:start w:val="1"/>
      <w:numFmt w:val="bullet"/>
      <w:lvlText w:val=""/>
      <w:lvlJc w:val="left"/>
      <w:pPr>
        <w:ind w:left="3390" w:hanging="480"/>
      </w:pPr>
      <w:rPr>
        <w:rFonts w:hint="default" w:ascii="Wingdings" w:hAnsi="Wingdings"/>
      </w:rPr>
    </w:lvl>
    <w:lvl w:ilvl="6" w:tentative="0">
      <w:start w:val="1"/>
      <w:numFmt w:val="bullet"/>
      <w:pStyle w:val="342"/>
      <w:lvlText w:val=""/>
      <w:lvlJc w:val="left"/>
      <w:pPr>
        <w:ind w:left="3870" w:hanging="480"/>
      </w:pPr>
      <w:rPr>
        <w:rFonts w:hint="default" w:ascii="Wingdings" w:hAnsi="Wingdings"/>
      </w:rPr>
    </w:lvl>
    <w:lvl w:ilvl="7" w:tentative="0">
      <w:start w:val="1"/>
      <w:numFmt w:val="bullet"/>
      <w:lvlText w:val=""/>
      <w:lvlJc w:val="left"/>
      <w:pPr>
        <w:ind w:left="4350" w:hanging="480"/>
      </w:pPr>
      <w:rPr>
        <w:rFonts w:hint="default" w:ascii="Wingdings" w:hAnsi="Wingdings"/>
      </w:rPr>
    </w:lvl>
    <w:lvl w:ilvl="8" w:tentative="0">
      <w:start w:val="1"/>
      <w:numFmt w:val="bullet"/>
      <w:lvlText w:val=""/>
      <w:lvlJc w:val="left"/>
      <w:pPr>
        <w:ind w:left="4830" w:hanging="480"/>
      </w:pPr>
      <w:rPr>
        <w:rFonts w:hint="default" w:ascii="Wingdings" w:hAnsi="Wingdings"/>
      </w:rPr>
    </w:lvl>
  </w:abstractNum>
  <w:abstractNum w:abstractNumId="7">
    <w:nsid w:val="0ADF49C3"/>
    <w:multiLevelType w:val="multilevel"/>
    <w:tmpl w:val="0ADF49C3"/>
    <w:lvl w:ilvl="0" w:tentative="0">
      <w:start w:val="1"/>
      <w:numFmt w:val="bullet"/>
      <w:pStyle w:val="336"/>
      <w:lvlText w:val=""/>
      <w:lvlJc w:val="left"/>
      <w:pPr>
        <w:tabs>
          <w:tab w:val="left" w:pos="964"/>
        </w:tabs>
        <w:ind w:left="964" w:hanging="482"/>
      </w:pPr>
      <w:rPr>
        <w:rFonts w:hint="default" w:ascii="Wingdings" w:hAnsi="Wingdings"/>
      </w:rPr>
    </w:lvl>
    <w:lvl w:ilvl="1" w:tentative="0">
      <w:start w:val="1"/>
      <w:numFmt w:val="bullet"/>
      <w:lvlText w:val=""/>
      <w:lvlJc w:val="left"/>
      <w:pPr>
        <w:ind w:left="1440" w:hanging="480"/>
      </w:pPr>
      <w:rPr>
        <w:rFonts w:hint="default" w:ascii="Wingdings" w:hAnsi="Wingdings"/>
      </w:rPr>
    </w:lvl>
    <w:lvl w:ilvl="2" w:tentative="0">
      <w:start w:val="1"/>
      <w:numFmt w:val="bullet"/>
      <w:lvlText w:val=""/>
      <w:lvlJc w:val="left"/>
      <w:pPr>
        <w:ind w:left="1920" w:hanging="480"/>
      </w:pPr>
      <w:rPr>
        <w:rFonts w:hint="default" w:ascii="Wingdings" w:hAnsi="Wingdings"/>
      </w:rPr>
    </w:lvl>
    <w:lvl w:ilvl="3" w:tentative="0">
      <w:start w:val="1"/>
      <w:numFmt w:val="bullet"/>
      <w:lvlText w:val=""/>
      <w:lvlJc w:val="left"/>
      <w:pPr>
        <w:ind w:left="2400" w:hanging="480"/>
      </w:pPr>
      <w:rPr>
        <w:rFonts w:hint="default" w:ascii="Wingdings" w:hAnsi="Wingdings"/>
      </w:rPr>
    </w:lvl>
    <w:lvl w:ilvl="4" w:tentative="0">
      <w:start w:val="1"/>
      <w:numFmt w:val="bullet"/>
      <w:lvlText w:val=""/>
      <w:lvlJc w:val="left"/>
      <w:pPr>
        <w:ind w:left="2880" w:hanging="480"/>
      </w:pPr>
      <w:rPr>
        <w:rFonts w:hint="default" w:ascii="Wingdings" w:hAnsi="Wingdings"/>
      </w:rPr>
    </w:lvl>
    <w:lvl w:ilvl="5" w:tentative="0">
      <w:start w:val="1"/>
      <w:numFmt w:val="bullet"/>
      <w:lvlText w:val=""/>
      <w:lvlJc w:val="left"/>
      <w:pPr>
        <w:ind w:left="3360" w:hanging="480"/>
      </w:pPr>
      <w:rPr>
        <w:rFonts w:hint="default" w:ascii="Wingdings" w:hAnsi="Wingdings"/>
      </w:rPr>
    </w:lvl>
    <w:lvl w:ilvl="6" w:tentative="0">
      <w:start w:val="1"/>
      <w:numFmt w:val="bullet"/>
      <w:lvlText w:val=""/>
      <w:lvlJc w:val="left"/>
      <w:pPr>
        <w:ind w:left="3840" w:hanging="480"/>
      </w:pPr>
      <w:rPr>
        <w:rFonts w:hint="default" w:ascii="Wingdings" w:hAnsi="Wingdings"/>
      </w:rPr>
    </w:lvl>
    <w:lvl w:ilvl="7" w:tentative="0">
      <w:start w:val="1"/>
      <w:numFmt w:val="bullet"/>
      <w:lvlText w:val=""/>
      <w:lvlJc w:val="left"/>
      <w:pPr>
        <w:ind w:left="4320" w:hanging="480"/>
      </w:pPr>
      <w:rPr>
        <w:rFonts w:hint="default" w:ascii="Wingdings" w:hAnsi="Wingdings"/>
      </w:rPr>
    </w:lvl>
    <w:lvl w:ilvl="8" w:tentative="0">
      <w:start w:val="1"/>
      <w:numFmt w:val="bullet"/>
      <w:lvlText w:val=""/>
      <w:lvlJc w:val="left"/>
      <w:pPr>
        <w:ind w:left="4800" w:hanging="480"/>
      </w:pPr>
      <w:rPr>
        <w:rFonts w:hint="default" w:ascii="Wingdings" w:hAnsi="Wingdings"/>
      </w:rPr>
    </w:lvl>
  </w:abstractNum>
  <w:abstractNum w:abstractNumId="8">
    <w:nsid w:val="0D69156B"/>
    <w:multiLevelType w:val="multilevel"/>
    <w:tmpl w:val="0D69156B"/>
    <w:lvl w:ilvl="0" w:tentative="0">
      <w:start w:val="1"/>
      <w:numFmt w:val="decimal"/>
      <w:pStyle w:val="338"/>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0D9E06C4"/>
    <w:multiLevelType w:val="multilevel"/>
    <w:tmpl w:val="0D9E06C4"/>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pStyle w:val="398"/>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EDB2900"/>
    <w:multiLevelType w:val="multilevel"/>
    <w:tmpl w:val="0EDB2900"/>
    <w:lvl w:ilvl="0" w:tentative="0">
      <w:start w:val="1"/>
      <w:numFmt w:val="bullet"/>
      <w:pStyle w:val="313"/>
      <w:lvlText w:val="−"/>
      <w:lvlJc w:val="left"/>
      <w:pPr>
        <w:tabs>
          <w:tab w:val="left" w:pos="2409"/>
        </w:tabs>
        <w:ind w:left="2410" w:hanging="284"/>
      </w:pPr>
      <w:rPr>
        <w:rFonts w:hint="default" w:ascii="Times New Roman" w:hAnsi="Times New Roman" w:cs="Times New Roman"/>
        <w:sz w:val="16"/>
        <w:szCs w:val="16"/>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11">
    <w:nsid w:val="11617491"/>
    <w:multiLevelType w:val="multilevel"/>
    <w:tmpl w:val="11617491"/>
    <w:lvl w:ilvl="0" w:tentative="0">
      <w:start w:val="1"/>
      <w:numFmt w:val="decimal"/>
      <w:pStyle w:val="19"/>
      <w:lvlText w:val=" %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4826BB8"/>
    <w:multiLevelType w:val="multilevel"/>
    <w:tmpl w:val="14826BB8"/>
    <w:lvl w:ilvl="0" w:tentative="0">
      <w:start w:val="1"/>
      <w:numFmt w:val="decimal"/>
      <w:pStyle w:val="208"/>
      <w:suff w:val="space"/>
      <w:lvlText w:val="%1、"/>
      <w:lvlJc w:val="left"/>
      <w:pPr>
        <w:ind w:left="900" w:hanging="420"/>
      </w:pPr>
      <w:rPr>
        <w:rFonts w:hint="eastAsia"/>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6142F6B"/>
    <w:multiLevelType w:val="multilevel"/>
    <w:tmpl w:val="16142F6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pStyle w:val="344"/>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1D5755D3"/>
    <w:multiLevelType w:val="multilevel"/>
    <w:tmpl w:val="1D5755D3"/>
    <w:lvl w:ilvl="0" w:tentative="0">
      <w:start w:val="1"/>
      <w:numFmt w:val="bullet"/>
      <w:pStyle w:val="224"/>
      <w:lvlText w:val=""/>
      <w:lvlJc w:val="left"/>
      <w:pPr>
        <w:tabs>
          <w:tab w:val="left" w:pos="2126"/>
        </w:tabs>
        <w:ind w:left="2126" w:hanging="425"/>
      </w:pPr>
      <w:rPr>
        <w:rFonts w:hint="default" w:ascii="Wingdings" w:hAnsi="Wingdings" w:cs="Wingdings"/>
        <w:b w:val="0"/>
        <w:bCs w:val="0"/>
        <w:i w:val="0"/>
        <w:iCs w:val="0"/>
        <w:caps w:val="0"/>
        <w:strike w:val="0"/>
        <w:dstrike w:val="0"/>
        <w:vanish w:val="0"/>
        <w:color w:val="000000"/>
        <w:spacing w:val="0"/>
        <w:w w:val="100"/>
        <w:position w:val="2"/>
        <w:sz w:val="16"/>
        <w:szCs w:val="16"/>
        <w:u w:val="none"/>
        <w:vertAlign w:val="baseline"/>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5">
    <w:nsid w:val="273C5607"/>
    <w:multiLevelType w:val="multilevel"/>
    <w:tmpl w:val="273C5607"/>
    <w:lvl w:ilvl="0" w:tentative="0">
      <w:start w:val="1"/>
      <w:numFmt w:val="bullet"/>
      <w:pStyle w:val="388"/>
      <w:suff w:val="space"/>
      <w:lvlText w:val=""/>
      <w:lvlJc w:val="left"/>
      <w:pPr>
        <w:ind w:left="0" w:firstLine="48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6">
    <w:nsid w:val="398A1AE6"/>
    <w:multiLevelType w:val="multilevel"/>
    <w:tmpl w:val="398A1AE6"/>
    <w:lvl w:ilvl="0" w:tentative="0">
      <w:start w:val="1"/>
      <w:numFmt w:val="bullet"/>
      <w:lvlText w:val=""/>
      <w:lvlJc w:val="left"/>
      <w:pPr>
        <w:ind w:left="1040" w:hanging="440"/>
      </w:pPr>
      <w:rPr>
        <w:rFonts w:hint="default" w:ascii="Wingdings" w:hAnsi="Wingdings"/>
      </w:rPr>
    </w:lvl>
    <w:lvl w:ilvl="1" w:tentative="0">
      <w:start w:val="1"/>
      <w:numFmt w:val="bullet"/>
      <w:lvlText w:val=""/>
      <w:lvlJc w:val="left"/>
      <w:pPr>
        <w:ind w:left="1480" w:hanging="440"/>
      </w:pPr>
      <w:rPr>
        <w:rFonts w:hint="default" w:ascii="Wingdings" w:hAnsi="Wingdings"/>
      </w:rPr>
    </w:lvl>
    <w:lvl w:ilvl="2" w:tentative="0">
      <w:start w:val="1"/>
      <w:numFmt w:val="bullet"/>
      <w:lvlText w:val=""/>
      <w:lvlJc w:val="left"/>
      <w:pPr>
        <w:ind w:left="1920" w:hanging="440"/>
      </w:pPr>
      <w:rPr>
        <w:rFonts w:hint="default" w:ascii="Wingdings" w:hAnsi="Wingdings"/>
      </w:rPr>
    </w:lvl>
    <w:lvl w:ilvl="3" w:tentative="0">
      <w:start w:val="1"/>
      <w:numFmt w:val="bullet"/>
      <w:lvlText w:val=""/>
      <w:lvlJc w:val="left"/>
      <w:pPr>
        <w:ind w:left="2360" w:hanging="440"/>
      </w:pPr>
      <w:rPr>
        <w:rFonts w:hint="default" w:ascii="Wingdings" w:hAnsi="Wingdings"/>
      </w:rPr>
    </w:lvl>
    <w:lvl w:ilvl="4" w:tentative="0">
      <w:start w:val="1"/>
      <w:numFmt w:val="bullet"/>
      <w:lvlText w:val=""/>
      <w:lvlJc w:val="left"/>
      <w:pPr>
        <w:ind w:left="2800" w:hanging="440"/>
      </w:pPr>
      <w:rPr>
        <w:rFonts w:hint="default" w:ascii="Wingdings" w:hAnsi="Wingdings"/>
      </w:rPr>
    </w:lvl>
    <w:lvl w:ilvl="5" w:tentative="0">
      <w:start w:val="1"/>
      <w:numFmt w:val="bullet"/>
      <w:lvlText w:val=""/>
      <w:lvlJc w:val="left"/>
      <w:pPr>
        <w:ind w:left="3240" w:hanging="440"/>
      </w:pPr>
      <w:rPr>
        <w:rFonts w:hint="default" w:ascii="Wingdings" w:hAnsi="Wingdings"/>
      </w:rPr>
    </w:lvl>
    <w:lvl w:ilvl="6" w:tentative="0">
      <w:start w:val="1"/>
      <w:numFmt w:val="bullet"/>
      <w:lvlText w:val=""/>
      <w:lvlJc w:val="left"/>
      <w:pPr>
        <w:ind w:left="3680" w:hanging="440"/>
      </w:pPr>
      <w:rPr>
        <w:rFonts w:hint="default" w:ascii="Wingdings" w:hAnsi="Wingdings"/>
      </w:rPr>
    </w:lvl>
    <w:lvl w:ilvl="7" w:tentative="0">
      <w:start w:val="1"/>
      <w:numFmt w:val="bullet"/>
      <w:lvlText w:val=""/>
      <w:lvlJc w:val="left"/>
      <w:pPr>
        <w:ind w:left="4120" w:hanging="440"/>
      </w:pPr>
      <w:rPr>
        <w:rFonts w:hint="default" w:ascii="Wingdings" w:hAnsi="Wingdings"/>
      </w:rPr>
    </w:lvl>
    <w:lvl w:ilvl="8" w:tentative="0">
      <w:start w:val="1"/>
      <w:numFmt w:val="bullet"/>
      <w:lvlText w:val=""/>
      <w:lvlJc w:val="left"/>
      <w:pPr>
        <w:ind w:left="4560" w:hanging="440"/>
      </w:pPr>
      <w:rPr>
        <w:rFonts w:hint="default" w:ascii="Wingdings" w:hAnsi="Wingdings"/>
      </w:rPr>
    </w:lvl>
  </w:abstractNum>
  <w:abstractNum w:abstractNumId="17">
    <w:nsid w:val="3DD60DC1"/>
    <w:multiLevelType w:val="multilevel"/>
    <w:tmpl w:val="3DD60DC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pStyle w:val="383"/>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8">
    <w:nsid w:val="3E7A1264"/>
    <w:multiLevelType w:val="multilevel"/>
    <w:tmpl w:val="3E7A1264"/>
    <w:lvl w:ilvl="0" w:tentative="0">
      <w:start w:val="1"/>
      <w:numFmt w:val="bullet"/>
      <w:pStyle w:val="346"/>
      <w:lvlText w:val=""/>
      <w:lvlJc w:val="left"/>
      <w:pPr>
        <w:tabs>
          <w:tab w:val="left" w:pos="1446"/>
        </w:tabs>
        <w:ind w:left="1444" w:hanging="480"/>
      </w:pPr>
      <w:rPr>
        <w:rFonts w:hint="default" w:ascii="Wingdings" w:hAnsi="Wingdings"/>
      </w:rPr>
    </w:lvl>
    <w:lvl w:ilvl="1" w:tentative="0">
      <w:start w:val="1"/>
      <w:numFmt w:val="bullet"/>
      <w:lvlText w:val=""/>
      <w:lvlJc w:val="left"/>
      <w:pPr>
        <w:ind w:left="1924" w:hanging="480"/>
      </w:pPr>
      <w:rPr>
        <w:rFonts w:hint="default" w:ascii="Wingdings" w:hAnsi="Wingdings"/>
      </w:rPr>
    </w:lvl>
    <w:lvl w:ilvl="2" w:tentative="0">
      <w:start w:val="1"/>
      <w:numFmt w:val="bullet"/>
      <w:lvlText w:val=""/>
      <w:lvlJc w:val="left"/>
      <w:pPr>
        <w:ind w:left="2404" w:hanging="480"/>
      </w:pPr>
      <w:rPr>
        <w:rFonts w:hint="default" w:ascii="Wingdings" w:hAnsi="Wingdings"/>
      </w:rPr>
    </w:lvl>
    <w:lvl w:ilvl="3" w:tentative="0">
      <w:start w:val="1"/>
      <w:numFmt w:val="bullet"/>
      <w:lvlText w:val=""/>
      <w:lvlJc w:val="left"/>
      <w:pPr>
        <w:ind w:left="2884" w:hanging="480"/>
      </w:pPr>
      <w:rPr>
        <w:rFonts w:hint="default" w:ascii="Wingdings" w:hAnsi="Wingdings"/>
      </w:rPr>
    </w:lvl>
    <w:lvl w:ilvl="4" w:tentative="0">
      <w:start w:val="1"/>
      <w:numFmt w:val="bullet"/>
      <w:lvlText w:val=""/>
      <w:lvlJc w:val="left"/>
      <w:pPr>
        <w:ind w:left="3364" w:hanging="480"/>
      </w:pPr>
      <w:rPr>
        <w:rFonts w:hint="default" w:ascii="Wingdings" w:hAnsi="Wingdings"/>
      </w:rPr>
    </w:lvl>
    <w:lvl w:ilvl="5" w:tentative="0">
      <w:start w:val="1"/>
      <w:numFmt w:val="bullet"/>
      <w:lvlText w:val=""/>
      <w:lvlJc w:val="left"/>
      <w:pPr>
        <w:ind w:left="3844" w:hanging="480"/>
      </w:pPr>
      <w:rPr>
        <w:rFonts w:hint="default" w:ascii="Wingdings" w:hAnsi="Wingdings"/>
      </w:rPr>
    </w:lvl>
    <w:lvl w:ilvl="6" w:tentative="0">
      <w:start w:val="1"/>
      <w:numFmt w:val="bullet"/>
      <w:lvlText w:val=""/>
      <w:lvlJc w:val="left"/>
      <w:pPr>
        <w:ind w:left="4324" w:hanging="480"/>
      </w:pPr>
      <w:rPr>
        <w:rFonts w:hint="default" w:ascii="Wingdings" w:hAnsi="Wingdings"/>
      </w:rPr>
    </w:lvl>
    <w:lvl w:ilvl="7" w:tentative="0">
      <w:start w:val="1"/>
      <w:numFmt w:val="bullet"/>
      <w:lvlText w:val=""/>
      <w:lvlJc w:val="left"/>
      <w:pPr>
        <w:ind w:left="4804" w:hanging="480"/>
      </w:pPr>
      <w:rPr>
        <w:rFonts w:hint="default" w:ascii="Wingdings" w:hAnsi="Wingdings"/>
      </w:rPr>
    </w:lvl>
    <w:lvl w:ilvl="8" w:tentative="0">
      <w:start w:val="1"/>
      <w:numFmt w:val="bullet"/>
      <w:lvlText w:val=""/>
      <w:lvlJc w:val="left"/>
      <w:pPr>
        <w:ind w:left="5284" w:hanging="480"/>
      </w:pPr>
      <w:rPr>
        <w:rFonts w:hint="default" w:ascii="Wingdings" w:hAnsi="Wingdings"/>
      </w:rPr>
    </w:lvl>
  </w:abstractNum>
  <w:abstractNum w:abstractNumId="19">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236"/>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suff w:val="space"/>
      <w:lvlText w:val="表%9"/>
      <w:lvlJc w:val="center"/>
      <w:pPr>
        <w:ind w:left="0" w:firstLine="0"/>
      </w:pPr>
      <w:rPr>
        <w:rFonts w:hint="default" w:ascii="Arial" w:hAnsi="Arial" w:eastAsia="黑体"/>
        <w:b w:val="0"/>
        <w:i w:val="0"/>
        <w:sz w:val="18"/>
        <w:szCs w:val="18"/>
      </w:rPr>
    </w:lvl>
  </w:abstractNum>
  <w:abstractNum w:abstractNumId="20">
    <w:nsid w:val="48B221EA"/>
    <w:multiLevelType w:val="multilevel"/>
    <w:tmpl w:val="48B221EA"/>
    <w:lvl w:ilvl="0" w:tentative="0">
      <w:start w:val="1"/>
      <w:numFmt w:val="bullet"/>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pStyle w:val="340"/>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21">
    <w:nsid w:val="4B9D13A2"/>
    <w:multiLevelType w:val="multilevel"/>
    <w:tmpl w:val="4B9D13A2"/>
    <w:lvl w:ilvl="0" w:tentative="0">
      <w:start w:val="1"/>
      <w:numFmt w:val="bullet"/>
      <w:pStyle w:val="227"/>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2">
    <w:nsid w:val="4DD53C4C"/>
    <w:multiLevelType w:val="multilevel"/>
    <w:tmpl w:val="4DD53C4C"/>
    <w:lvl w:ilvl="0" w:tentative="0">
      <w:start w:val="1"/>
      <w:numFmt w:val="decimal"/>
      <w:pStyle w:val="362"/>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50046FBE"/>
    <w:multiLevelType w:val="multilevel"/>
    <w:tmpl w:val="50046FBE"/>
    <w:lvl w:ilvl="0" w:tentative="0">
      <w:start w:val="1"/>
      <w:numFmt w:val="decimal"/>
      <w:pStyle w:val="397"/>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5FB442B3"/>
    <w:multiLevelType w:val="multilevel"/>
    <w:tmpl w:val="5FB442B3"/>
    <w:lvl w:ilvl="0" w:tentative="0">
      <w:start w:val="1"/>
      <w:numFmt w:val="bullet"/>
      <w:pStyle w:val="333"/>
      <w:lvlText w:val=""/>
      <w:lvlJc w:val="left"/>
      <w:pPr>
        <w:tabs>
          <w:tab w:val="left" w:pos="482"/>
        </w:tabs>
        <w:ind w:left="482" w:hanging="482"/>
      </w:pPr>
      <w:rPr>
        <w:rFonts w:hint="default" w:ascii="Wingdings" w:hAnsi="Wingdings"/>
      </w:rPr>
    </w:lvl>
    <w:lvl w:ilvl="1" w:tentative="0">
      <w:start w:val="1"/>
      <w:numFmt w:val="lowerLetter"/>
      <w:lvlText w:val="%2)"/>
      <w:lvlJc w:val="left"/>
      <w:pPr>
        <w:tabs>
          <w:tab w:val="left" w:pos="630"/>
        </w:tabs>
        <w:ind w:left="630" w:hanging="420"/>
      </w:pPr>
    </w:lvl>
    <w:lvl w:ilvl="2" w:tentative="0">
      <w:start w:val="1"/>
      <w:numFmt w:val="lowerRoman"/>
      <w:lvlText w:val="%3."/>
      <w:lvlJc w:val="right"/>
      <w:pPr>
        <w:tabs>
          <w:tab w:val="left" w:pos="1050"/>
        </w:tabs>
        <w:ind w:left="1050" w:hanging="420"/>
      </w:pPr>
    </w:lvl>
    <w:lvl w:ilvl="3" w:tentative="0">
      <w:start w:val="1"/>
      <w:numFmt w:val="decimal"/>
      <w:lvlText w:val="%4."/>
      <w:lvlJc w:val="left"/>
      <w:pPr>
        <w:tabs>
          <w:tab w:val="left" w:pos="1470"/>
        </w:tabs>
        <w:ind w:left="1470" w:hanging="420"/>
      </w:pPr>
    </w:lvl>
    <w:lvl w:ilvl="4" w:tentative="0">
      <w:start w:val="1"/>
      <w:numFmt w:val="lowerLetter"/>
      <w:lvlText w:val="%5)"/>
      <w:lvlJc w:val="left"/>
      <w:pPr>
        <w:tabs>
          <w:tab w:val="left" w:pos="1890"/>
        </w:tabs>
        <w:ind w:left="1890" w:hanging="420"/>
      </w:pPr>
    </w:lvl>
    <w:lvl w:ilvl="5" w:tentative="0">
      <w:start w:val="1"/>
      <w:numFmt w:val="lowerRoman"/>
      <w:lvlText w:val="%6."/>
      <w:lvlJc w:val="right"/>
      <w:pPr>
        <w:tabs>
          <w:tab w:val="left" w:pos="2310"/>
        </w:tabs>
        <w:ind w:left="2310" w:hanging="420"/>
      </w:pPr>
    </w:lvl>
    <w:lvl w:ilvl="6" w:tentative="0">
      <w:start w:val="1"/>
      <w:numFmt w:val="decimal"/>
      <w:lvlText w:val="%7."/>
      <w:lvlJc w:val="left"/>
      <w:pPr>
        <w:tabs>
          <w:tab w:val="left" w:pos="2730"/>
        </w:tabs>
        <w:ind w:left="2730" w:hanging="420"/>
      </w:pPr>
    </w:lvl>
    <w:lvl w:ilvl="7" w:tentative="0">
      <w:start w:val="1"/>
      <w:numFmt w:val="lowerLetter"/>
      <w:lvlText w:val="%8)"/>
      <w:lvlJc w:val="left"/>
      <w:pPr>
        <w:tabs>
          <w:tab w:val="left" w:pos="3150"/>
        </w:tabs>
        <w:ind w:left="3150" w:hanging="420"/>
      </w:pPr>
    </w:lvl>
    <w:lvl w:ilvl="8" w:tentative="0">
      <w:start w:val="1"/>
      <w:numFmt w:val="lowerRoman"/>
      <w:lvlText w:val="%9."/>
      <w:lvlJc w:val="right"/>
      <w:pPr>
        <w:tabs>
          <w:tab w:val="left" w:pos="3570"/>
        </w:tabs>
        <w:ind w:left="3570" w:hanging="420"/>
      </w:pPr>
    </w:lvl>
  </w:abstractNum>
  <w:abstractNum w:abstractNumId="25">
    <w:nsid w:val="60F26C6C"/>
    <w:multiLevelType w:val="multilevel"/>
    <w:tmpl w:val="60F26C6C"/>
    <w:lvl w:ilvl="0" w:tentative="0">
      <w:start w:val="1"/>
      <w:numFmt w:val="bullet"/>
      <w:pStyle w:val="345"/>
      <w:lvlText w:val=""/>
      <w:lvlJc w:val="left"/>
      <w:pPr>
        <w:ind w:left="930" w:hanging="420"/>
      </w:pPr>
      <w:rPr>
        <w:rFonts w:hint="default" w:ascii="Wingdings" w:hAnsi="Wingdings"/>
      </w:rPr>
    </w:lvl>
    <w:lvl w:ilvl="1" w:tentative="0">
      <w:start w:val="1"/>
      <w:numFmt w:val="bullet"/>
      <w:lvlText w:val=""/>
      <w:lvlJc w:val="left"/>
      <w:pPr>
        <w:ind w:left="1350" w:hanging="420"/>
      </w:pPr>
      <w:rPr>
        <w:rFonts w:hint="default" w:ascii="Wingdings" w:hAnsi="Wingdings"/>
      </w:rPr>
    </w:lvl>
    <w:lvl w:ilvl="2" w:tentative="0">
      <w:start w:val="1"/>
      <w:numFmt w:val="bullet"/>
      <w:lvlText w:val=""/>
      <w:lvlJc w:val="left"/>
      <w:pPr>
        <w:ind w:left="1770" w:hanging="420"/>
      </w:pPr>
      <w:rPr>
        <w:rFonts w:hint="default" w:ascii="Wingdings" w:hAnsi="Wingdings"/>
      </w:rPr>
    </w:lvl>
    <w:lvl w:ilvl="3" w:tentative="0">
      <w:start w:val="1"/>
      <w:numFmt w:val="bullet"/>
      <w:lvlText w:val=""/>
      <w:lvlJc w:val="left"/>
      <w:pPr>
        <w:ind w:left="2190" w:hanging="420"/>
      </w:pPr>
      <w:rPr>
        <w:rFonts w:hint="default" w:ascii="Wingdings" w:hAnsi="Wingdings"/>
      </w:rPr>
    </w:lvl>
    <w:lvl w:ilvl="4" w:tentative="0">
      <w:start w:val="1"/>
      <w:numFmt w:val="bullet"/>
      <w:lvlText w:val=""/>
      <w:lvlJc w:val="left"/>
      <w:pPr>
        <w:ind w:left="2610" w:hanging="420"/>
      </w:pPr>
      <w:rPr>
        <w:rFonts w:hint="default" w:ascii="Wingdings" w:hAnsi="Wingdings"/>
      </w:rPr>
    </w:lvl>
    <w:lvl w:ilvl="5" w:tentative="0">
      <w:start w:val="1"/>
      <w:numFmt w:val="bullet"/>
      <w:lvlText w:val=""/>
      <w:lvlJc w:val="left"/>
      <w:pPr>
        <w:ind w:left="3030" w:hanging="420"/>
      </w:pPr>
      <w:rPr>
        <w:rFonts w:hint="default" w:ascii="Wingdings" w:hAnsi="Wingdings"/>
      </w:rPr>
    </w:lvl>
    <w:lvl w:ilvl="6" w:tentative="0">
      <w:start w:val="1"/>
      <w:numFmt w:val="bullet"/>
      <w:lvlText w:val=""/>
      <w:lvlJc w:val="left"/>
      <w:pPr>
        <w:ind w:left="3450" w:hanging="420"/>
      </w:pPr>
      <w:rPr>
        <w:rFonts w:hint="default" w:ascii="Wingdings" w:hAnsi="Wingdings"/>
      </w:rPr>
    </w:lvl>
    <w:lvl w:ilvl="7" w:tentative="0">
      <w:start w:val="1"/>
      <w:numFmt w:val="bullet"/>
      <w:lvlText w:val=""/>
      <w:lvlJc w:val="left"/>
      <w:pPr>
        <w:ind w:left="3870" w:hanging="420"/>
      </w:pPr>
      <w:rPr>
        <w:rFonts w:hint="default" w:ascii="Wingdings" w:hAnsi="Wingdings"/>
      </w:rPr>
    </w:lvl>
    <w:lvl w:ilvl="8" w:tentative="0">
      <w:start w:val="1"/>
      <w:numFmt w:val="bullet"/>
      <w:lvlText w:val=""/>
      <w:lvlJc w:val="left"/>
      <w:pPr>
        <w:ind w:left="4290" w:hanging="420"/>
      </w:pPr>
      <w:rPr>
        <w:rFonts w:hint="default" w:ascii="Wingdings" w:hAnsi="Wingdings"/>
      </w:rPr>
    </w:lvl>
  </w:abstractNum>
  <w:abstractNum w:abstractNumId="26">
    <w:nsid w:val="640E4BE8"/>
    <w:multiLevelType w:val="multilevel"/>
    <w:tmpl w:val="640E4BE8"/>
    <w:lvl w:ilvl="0" w:tentative="0">
      <w:start w:val="1"/>
      <w:numFmt w:val="bullet"/>
      <w:pStyle w:val="198"/>
      <w:lvlText w:val=""/>
      <w:lvlJc w:val="left"/>
      <w:pPr>
        <w:ind w:left="1553" w:hanging="420"/>
      </w:pPr>
      <w:rPr>
        <w:rFonts w:hint="default" w:ascii="Wingdings" w:hAnsi="Wingdings"/>
      </w:rPr>
    </w:lvl>
    <w:lvl w:ilvl="1" w:tentative="0">
      <w:start w:val="1"/>
      <w:numFmt w:val="bullet"/>
      <w:lvlText w:val=""/>
      <w:lvlJc w:val="left"/>
      <w:pPr>
        <w:ind w:left="1973" w:hanging="420"/>
      </w:pPr>
      <w:rPr>
        <w:rFonts w:hint="default" w:ascii="Wingdings" w:hAnsi="Wingdings"/>
      </w:rPr>
    </w:lvl>
    <w:lvl w:ilvl="2" w:tentative="0">
      <w:start w:val="1"/>
      <w:numFmt w:val="bullet"/>
      <w:lvlText w:val=""/>
      <w:lvlJc w:val="left"/>
      <w:pPr>
        <w:ind w:left="2393" w:hanging="420"/>
      </w:pPr>
      <w:rPr>
        <w:rFonts w:hint="default" w:ascii="Wingdings" w:hAnsi="Wingdings"/>
      </w:rPr>
    </w:lvl>
    <w:lvl w:ilvl="3" w:tentative="0">
      <w:start w:val="1"/>
      <w:numFmt w:val="bullet"/>
      <w:lvlText w:val=""/>
      <w:lvlJc w:val="left"/>
      <w:pPr>
        <w:ind w:left="2813" w:hanging="420"/>
      </w:pPr>
      <w:rPr>
        <w:rFonts w:hint="default" w:ascii="Wingdings" w:hAnsi="Wingdings"/>
      </w:rPr>
    </w:lvl>
    <w:lvl w:ilvl="4" w:tentative="0">
      <w:start w:val="1"/>
      <w:numFmt w:val="bullet"/>
      <w:lvlText w:val=""/>
      <w:lvlJc w:val="left"/>
      <w:pPr>
        <w:ind w:left="3233" w:hanging="420"/>
      </w:pPr>
      <w:rPr>
        <w:rFonts w:hint="default" w:ascii="Wingdings" w:hAnsi="Wingdings"/>
      </w:rPr>
    </w:lvl>
    <w:lvl w:ilvl="5" w:tentative="0">
      <w:start w:val="1"/>
      <w:numFmt w:val="bullet"/>
      <w:lvlText w:val=""/>
      <w:lvlJc w:val="left"/>
      <w:pPr>
        <w:ind w:left="3653" w:hanging="420"/>
      </w:pPr>
      <w:rPr>
        <w:rFonts w:hint="default" w:ascii="Wingdings" w:hAnsi="Wingdings"/>
      </w:rPr>
    </w:lvl>
    <w:lvl w:ilvl="6" w:tentative="0">
      <w:start w:val="1"/>
      <w:numFmt w:val="bullet"/>
      <w:lvlText w:val=""/>
      <w:lvlJc w:val="left"/>
      <w:pPr>
        <w:ind w:left="4073" w:hanging="420"/>
      </w:pPr>
      <w:rPr>
        <w:rFonts w:hint="default" w:ascii="Wingdings" w:hAnsi="Wingdings"/>
      </w:rPr>
    </w:lvl>
    <w:lvl w:ilvl="7" w:tentative="0">
      <w:start w:val="1"/>
      <w:numFmt w:val="bullet"/>
      <w:lvlText w:val=""/>
      <w:lvlJc w:val="left"/>
      <w:pPr>
        <w:ind w:left="4493" w:hanging="420"/>
      </w:pPr>
      <w:rPr>
        <w:rFonts w:hint="default" w:ascii="Wingdings" w:hAnsi="Wingdings"/>
      </w:rPr>
    </w:lvl>
    <w:lvl w:ilvl="8" w:tentative="0">
      <w:start w:val="1"/>
      <w:numFmt w:val="bullet"/>
      <w:lvlText w:val=""/>
      <w:lvlJc w:val="left"/>
      <w:pPr>
        <w:ind w:left="4913" w:hanging="420"/>
      </w:pPr>
      <w:rPr>
        <w:rFonts w:hint="default" w:ascii="Wingdings" w:hAnsi="Wingdings"/>
      </w:rPr>
    </w:lvl>
  </w:abstractNum>
  <w:abstractNum w:abstractNumId="27">
    <w:nsid w:val="6C140484"/>
    <w:multiLevelType w:val="multilevel"/>
    <w:tmpl w:val="6C140484"/>
    <w:lvl w:ilvl="0" w:tentative="0">
      <w:start w:val="1"/>
      <w:numFmt w:val="decimal"/>
      <w:pStyle w:val="5"/>
      <w:suff w:val="nothing"/>
      <w:lvlText w:val="%1、"/>
      <w:lvlJc w:val="left"/>
      <w:pPr>
        <w:ind w:left="0" w:firstLine="0"/>
      </w:pPr>
      <w:rPr>
        <w:rFonts w:hint="eastAsia"/>
      </w:rPr>
    </w:lvl>
    <w:lvl w:ilvl="1" w:tentative="0">
      <w:start w:val="1"/>
      <w:numFmt w:val="decimal"/>
      <w:pStyle w:val="6"/>
      <w:isLgl/>
      <w:suff w:val="nothing"/>
      <w:lvlText w:val="%1.%2."/>
      <w:lvlJc w:val="left"/>
      <w:pPr>
        <w:ind w:left="0" w:firstLine="0"/>
      </w:pPr>
      <w:rPr>
        <w:rFonts w:hint="eastAsia"/>
      </w:rPr>
    </w:lvl>
    <w:lvl w:ilvl="2" w:tentative="0">
      <w:start w:val="1"/>
      <w:numFmt w:val="decimal"/>
      <w:pStyle w:val="7"/>
      <w:isLgl/>
      <w:suff w:val="nothing"/>
      <w:lvlText w:val="%1.%2.%3."/>
      <w:lvlJc w:val="left"/>
      <w:pPr>
        <w:ind w:left="0" w:firstLine="0"/>
      </w:pPr>
      <w:rPr>
        <w:rFonts w:hint="eastAsia"/>
      </w:rPr>
    </w:lvl>
    <w:lvl w:ilvl="3" w:tentative="0">
      <w:start w:val="1"/>
      <w:numFmt w:val="decimal"/>
      <w:pStyle w:val="8"/>
      <w:isLgl/>
      <w:suff w:val="nothing"/>
      <w:lvlText w:val="%1.%2.%3.%4."/>
      <w:lvlJc w:val="left"/>
      <w:pPr>
        <w:ind w:left="0" w:firstLine="0"/>
      </w:pPr>
      <w:rPr>
        <w:rFonts w:hint="eastAsia"/>
        <w:sz w:val="24"/>
        <w:szCs w:val="24"/>
      </w:rPr>
    </w:lvl>
    <w:lvl w:ilvl="4" w:tentative="0">
      <w:start w:val="1"/>
      <w:numFmt w:val="decimal"/>
      <w:pStyle w:val="9"/>
      <w:isLgl/>
      <w:suff w:val="nothing"/>
      <w:lvlText w:val="%1.%2.%3.%4.%5."/>
      <w:lvlJc w:val="left"/>
      <w:pPr>
        <w:ind w:left="0" w:firstLine="0"/>
      </w:pPr>
      <w:rPr>
        <w:rFonts w:hint="eastAsia"/>
      </w:rPr>
    </w:lvl>
    <w:lvl w:ilvl="5" w:tentative="0">
      <w:start w:val="1"/>
      <w:numFmt w:val="decimal"/>
      <w:pStyle w:val="10"/>
      <w:isLgl/>
      <w:suff w:val="nothing"/>
      <w:lvlText w:val="%1.%2.%3.%4.%5.%6."/>
      <w:lvlJc w:val="left"/>
      <w:pPr>
        <w:ind w:left="0" w:firstLine="0"/>
      </w:pPr>
      <w:rPr>
        <w:rFonts w:hint="eastAsia"/>
      </w:rPr>
    </w:lvl>
    <w:lvl w:ilvl="6" w:tentative="0">
      <w:start w:val="1"/>
      <w:numFmt w:val="decimal"/>
      <w:pStyle w:val="11"/>
      <w:isLgl/>
      <w:suff w:val="nothing"/>
      <w:lvlText w:val="%1.%2.%3.%4.%5.%6.%7."/>
      <w:lvlJc w:val="left"/>
      <w:pPr>
        <w:ind w:left="0" w:firstLine="0"/>
      </w:pPr>
      <w:rPr>
        <w:rFonts w:hint="eastAsia"/>
        <w:sz w:val="24"/>
        <w:szCs w:val="24"/>
      </w:rPr>
    </w:lvl>
    <w:lvl w:ilvl="7" w:tentative="0">
      <w:start w:val="1"/>
      <w:numFmt w:val="decimal"/>
      <w:pStyle w:val="12"/>
      <w:isLgl/>
      <w:suff w:val="nothing"/>
      <w:lvlText w:val="%1.%2.%3.%4.%5.%6.%7.%8."/>
      <w:lvlJc w:val="left"/>
      <w:pPr>
        <w:ind w:left="0" w:firstLine="0"/>
      </w:pPr>
      <w:rPr>
        <w:rFonts w:hint="eastAsia"/>
      </w:rPr>
    </w:lvl>
    <w:lvl w:ilvl="8" w:tentative="0">
      <w:start w:val="1"/>
      <w:numFmt w:val="decimal"/>
      <w:pStyle w:val="13"/>
      <w:isLgl/>
      <w:suff w:val="nothing"/>
      <w:lvlText w:val="%1.%2.%3.%4.%5.%6.%7.%8.%9."/>
      <w:lvlJc w:val="left"/>
      <w:pPr>
        <w:ind w:left="0" w:firstLine="0"/>
      </w:pPr>
      <w:rPr>
        <w:rFonts w:hint="eastAsia"/>
      </w:rPr>
    </w:lvl>
  </w:abstractNum>
  <w:abstractNum w:abstractNumId="28">
    <w:nsid w:val="6D7D1413"/>
    <w:multiLevelType w:val="multilevel"/>
    <w:tmpl w:val="6D7D1413"/>
    <w:lvl w:ilvl="0" w:tentative="0">
      <w:start w:val="1"/>
      <w:numFmt w:val="bullet"/>
      <w:pStyle w:val="404"/>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9">
    <w:nsid w:val="6E1A1A95"/>
    <w:multiLevelType w:val="multilevel"/>
    <w:tmpl w:val="6E1A1A95"/>
    <w:lvl w:ilvl="0" w:tentative="0">
      <w:start w:val="1"/>
      <w:numFmt w:val="none"/>
      <w:suff w:val="nothing"/>
      <w:lvlText w:val="%1"/>
      <w:lvlJc w:val="left"/>
      <w:pPr>
        <w:ind w:left="1" w:firstLine="0"/>
      </w:pPr>
      <w:rPr>
        <w:rFonts w:hint="default" w:ascii="Times New Roman" w:hAnsi="Times New Roman"/>
        <w:b/>
        <w:i w:val="0"/>
        <w:sz w:val="21"/>
      </w:rPr>
    </w:lvl>
    <w:lvl w:ilvl="1" w:tentative="0">
      <w:start w:val="1"/>
      <w:numFmt w:val="chineseCountingThousand"/>
      <w:suff w:val="nothing"/>
      <w:lvlText w:val="第%1%2章　"/>
      <w:lvlJc w:val="left"/>
      <w:pPr>
        <w:ind w:left="3780" w:firstLine="0"/>
      </w:pPr>
      <w:rPr>
        <w:rFonts w:hint="eastAsia" w:ascii="黑体" w:hAnsi="Times New Roman" w:eastAsia="黑体"/>
        <w:b w:val="0"/>
        <w:i w:val="0"/>
        <w:sz w:val="44"/>
        <w:szCs w:val="44"/>
      </w:rPr>
    </w:lvl>
    <w:lvl w:ilvl="2" w:tentative="0">
      <w:start w:val="1"/>
      <w:numFmt w:val="decimal"/>
      <w:isLgl/>
      <w:suff w:val="nothing"/>
      <w:lvlText w:val="%1%2.%3　"/>
      <w:lvlJc w:val="left"/>
      <w:pPr>
        <w:ind w:left="1" w:firstLine="0"/>
      </w:pPr>
      <w:rPr>
        <w:rFonts w:hint="eastAsia" w:ascii="黑体" w:hAnsi="Times New Roman" w:eastAsia="黑体"/>
        <w:b w:val="0"/>
        <w:i w:val="0"/>
        <w:sz w:val="32"/>
        <w:szCs w:val="32"/>
      </w:rPr>
    </w:lvl>
    <w:lvl w:ilvl="3" w:tentative="0">
      <w:start w:val="1"/>
      <w:numFmt w:val="decimal"/>
      <w:isLgl/>
      <w:suff w:val="nothing"/>
      <w:lvlText w:val="%1%2.%3.%4　"/>
      <w:lvlJc w:val="left"/>
      <w:pPr>
        <w:ind w:left="1260" w:firstLine="0"/>
      </w:pPr>
      <w:rPr>
        <w:rFonts w:hint="eastAsia" w:ascii="黑体" w:hAnsi="Times New Roman" w:eastAsia="黑体"/>
        <w:b w:val="0"/>
        <w:i w:val="0"/>
        <w:sz w:val="30"/>
        <w:szCs w:val="30"/>
      </w:rPr>
    </w:lvl>
    <w:lvl w:ilvl="4" w:tentative="0">
      <w:start w:val="1"/>
      <w:numFmt w:val="decimal"/>
      <w:isLgl/>
      <w:suff w:val="nothing"/>
      <w:lvlText w:val="%1%2.%3.%4.%5　"/>
      <w:lvlJc w:val="left"/>
      <w:pPr>
        <w:ind w:left="1" w:firstLine="0"/>
      </w:pPr>
      <w:rPr>
        <w:rFonts w:hint="eastAsia" w:ascii="黑体" w:hAnsi="Times New Roman" w:eastAsia="黑体"/>
        <w:b w:val="0"/>
        <w:i w:val="0"/>
        <w:sz w:val="28"/>
        <w:szCs w:val="28"/>
      </w:rPr>
    </w:lvl>
    <w:lvl w:ilvl="5" w:tentative="0">
      <w:start w:val="1"/>
      <w:numFmt w:val="decimal"/>
      <w:isLgl/>
      <w:suff w:val="nothing"/>
      <w:lvlText w:val="%1%2.%3.%4.%5.%6　"/>
      <w:lvlJc w:val="left"/>
      <w:pPr>
        <w:ind w:left="1260" w:firstLine="0"/>
      </w:pPr>
      <w:rPr>
        <w:rFonts w:hint="eastAsia" w:ascii="黑体" w:hAnsi="Times New Roman" w:eastAsia="黑体"/>
        <w:b w:val="0"/>
        <w:i w:val="0"/>
        <w:sz w:val="24"/>
        <w:szCs w:val="24"/>
      </w:rPr>
    </w:lvl>
    <w:lvl w:ilvl="6" w:tentative="0">
      <w:start w:val="1"/>
      <w:numFmt w:val="decimal"/>
      <w:pStyle w:val="323"/>
      <w:isLgl/>
      <w:suff w:val="nothing"/>
      <w:lvlText w:val="%1%2.%3.%4.%5.%6.%7　"/>
      <w:lvlJc w:val="left"/>
      <w:pPr>
        <w:ind w:left="1" w:firstLine="0"/>
      </w:pPr>
      <w:rPr>
        <w:rFonts w:hint="eastAsia" w:ascii="黑体" w:hAnsi="Times New Roman" w:eastAsia="黑体"/>
        <w:b w:val="0"/>
        <w:i w:val="0"/>
        <w:sz w:val="24"/>
        <w:szCs w:val="24"/>
      </w:rPr>
    </w:lvl>
    <w:lvl w:ilvl="7" w:tentative="0">
      <w:start w:val="1"/>
      <w:numFmt w:val="lowerRoman"/>
      <w:lvlRestart w:val="2"/>
      <w:isLgl/>
      <w:lvlText w:val="%1表%2-%8"/>
      <w:lvlJc w:val="left"/>
      <w:pPr>
        <w:tabs>
          <w:tab w:val="left" w:pos="-567"/>
        </w:tabs>
        <w:ind w:left="0" w:firstLine="0"/>
      </w:pPr>
      <w:rPr>
        <w:rFonts w:hint="eastAsia" w:eastAsia="黑体"/>
        <w:b w:val="0"/>
        <w:i w:val="0"/>
        <w:sz w:val="24"/>
        <w:szCs w:val="24"/>
      </w:rPr>
    </w:lvl>
    <w:lvl w:ilvl="8" w:tentative="0">
      <w:start w:val="1"/>
      <w:numFmt w:val="decimal"/>
      <w:lvlRestart w:val="2"/>
      <w:pStyle w:val="325"/>
      <w:isLgl/>
      <w:lvlText w:val="图%2-%9"/>
      <w:lvlJc w:val="left"/>
      <w:pPr>
        <w:tabs>
          <w:tab w:val="left" w:pos="0"/>
        </w:tabs>
        <w:ind w:left="0" w:firstLine="0"/>
      </w:pPr>
      <w:rPr>
        <w:rFonts w:hint="eastAsia" w:eastAsia="黑体"/>
        <w:b w:val="0"/>
        <w:i w:val="0"/>
        <w:sz w:val="24"/>
        <w:szCs w:val="24"/>
      </w:rPr>
    </w:lvl>
  </w:abstractNum>
  <w:abstractNum w:abstractNumId="30">
    <w:nsid w:val="6EF503DF"/>
    <w:multiLevelType w:val="multilevel"/>
    <w:tmpl w:val="6EF503DF"/>
    <w:lvl w:ilvl="0" w:tentative="0">
      <w:start w:val="1"/>
      <w:numFmt w:val="decimal"/>
      <w:pStyle w:val="347"/>
      <w:lvlText w:val="%1."/>
      <w:lvlJc w:val="left"/>
      <w:pPr>
        <w:tabs>
          <w:tab w:val="left" w:pos="482"/>
        </w:tabs>
        <w:ind w:left="482" w:hanging="482"/>
      </w:pPr>
      <w:rPr>
        <w:rFonts w:hint="eastAsia"/>
      </w:rPr>
    </w:lvl>
    <w:lvl w:ilvl="1" w:tentative="0">
      <w:start w:val="1"/>
      <w:numFmt w:val="lowerLetter"/>
      <w:pStyle w:val="349"/>
      <w:lvlText w:val="%2)"/>
      <w:lvlJc w:val="left"/>
      <w:pPr>
        <w:ind w:left="960" w:hanging="480"/>
      </w:pPr>
    </w:lvl>
    <w:lvl w:ilvl="2" w:tentative="0">
      <w:start w:val="1"/>
      <w:numFmt w:val="lowerRoman"/>
      <w:pStyle w:val="353"/>
      <w:lvlText w:val="%3."/>
      <w:lvlJc w:val="right"/>
      <w:pPr>
        <w:ind w:left="1440" w:hanging="480"/>
      </w:pPr>
    </w:lvl>
    <w:lvl w:ilvl="3" w:tentative="0">
      <w:start w:val="1"/>
      <w:numFmt w:val="decimal"/>
      <w:pStyle w:val="352"/>
      <w:lvlText w:val="%4."/>
      <w:lvlJc w:val="left"/>
      <w:pPr>
        <w:ind w:left="1920" w:hanging="480"/>
      </w:pPr>
    </w:lvl>
    <w:lvl w:ilvl="4" w:tentative="0">
      <w:start w:val="1"/>
      <w:numFmt w:val="lowerLetter"/>
      <w:pStyle w:val="348"/>
      <w:lvlText w:val="%5)"/>
      <w:lvlJc w:val="left"/>
      <w:pPr>
        <w:ind w:left="2400" w:hanging="480"/>
      </w:pPr>
    </w:lvl>
    <w:lvl w:ilvl="5" w:tentative="0">
      <w:start w:val="1"/>
      <w:numFmt w:val="lowerRoman"/>
      <w:pStyle w:val="351"/>
      <w:lvlText w:val="%6."/>
      <w:lvlJc w:val="right"/>
      <w:pPr>
        <w:ind w:left="2880" w:hanging="480"/>
      </w:pPr>
    </w:lvl>
    <w:lvl w:ilvl="6" w:tentative="0">
      <w:start w:val="1"/>
      <w:numFmt w:val="decimal"/>
      <w:pStyle w:val="350"/>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1">
    <w:nsid w:val="73AA04BC"/>
    <w:multiLevelType w:val="multilevel"/>
    <w:tmpl w:val="73AA04BC"/>
    <w:lvl w:ilvl="0" w:tentative="0">
      <w:start w:val="1"/>
      <w:numFmt w:val="bullet"/>
      <w:pStyle w:val="303"/>
      <w:lvlText w:val=""/>
      <w:lvlJc w:val="left"/>
      <w:pPr>
        <w:tabs>
          <w:tab w:val="left" w:pos="284"/>
        </w:tabs>
        <w:ind w:left="284" w:hanging="284"/>
      </w:pPr>
      <w:rPr>
        <w:rFonts w:hint="default" w:ascii="Wingdings" w:hAnsi="Wingdings"/>
        <w:b w:val="0"/>
        <w:i w:val="0"/>
        <w:sz w:val="13"/>
        <w:szCs w:val="13"/>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2">
    <w:nsid w:val="775377CF"/>
    <w:multiLevelType w:val="multilevel"/>
    <w:tmpl w:val="775377CF"/>
    <w:lvl w:ilvl="0" w:tentative="0">
      <w:start w:val="1"/>
      <w:numFmt w:val="bullet"/>
      <w:pStyle w:val="287"/>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788131C6"/>
    <w:multiLevelType w:val="multilevel"/>
    <w:tmpl w:val="788131C6"/>
    <w:lvl w:ilvl="0" w:tentative="0">
      <w:start w:val="1"/>
      <w:numFmt w:val="decimal"/>
      <w:lvlText w:val="%1)"/>
      <w:lvlJc w:val="left"/>
      <w:pPr>
        <w:ind w:left="900" w:hanging="420"/>
      </w:pPr>
    </w:lvl>
    <w:lvl w:ilvl="1" w:tentative="0">
      <w:start w:val="1"/>
      <w:numFmt w:val="decimal"/>
      <w:pStyle w:val="212"/>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4">
    <w:nsid w:val="78B921BD"/>
    <w:multiLevelType w:val="multilevel"/>
    <w:tmpl w:val="78B921BD"/>
    <w:lvl w:ilvl="0" w:tentative="0">
      <w:start w:val="1"/>
      <w:numFmt w:val="bullet"/>
      <w:pStyle w:val="196"/>
      <w:lvlText w:val=""/>
      <w:lvlJc w:val="left"/>
      <w:pPr>
        <w:ind w:left="1609" w:hanging="420"/>
      </w:pPr>
      <w:rPr>
        <w:rFonts w:hint="default" w:ascii="Wingdings" w:hAnsi="Wingdings"/>
      </w:rPr>
    </w:lvl>
    <w:lvl w:ilvl="1" w:tentative="0">
      <w:start w:val="1"/>
      <w:numFmt w:val="bullet"/>
      <w:lvlText w:val=""/>
      <w:lvlJc w:val="left"/>
      <w:pPr>
        <w:ind w:left="2029" w:hanging="420"/>
      </w:pPr>
      <w:rPr>
        <w:rFonts w:hint="default" w:ascii="Wingdings" w:hAnsi="Wingdings"/>
      </w:rPr>
    </w:lvl>
    <w:lvl w:ilvl="2" w:tentative="0">
      <w:start w:val="1"/>
      <w:numFmt w:val="bullet"/>
      <w:lvlText w:val=""/>
      <w:lvlJc w:val="left"/>
      <w:pPr>
        <w:ind w:left="2449" w:hanging="420"/>
      </w:pPr>
      <w:rPr>
        <w:rFonts w:hint="default" w:ascii="Wingdings" w:hAnsi="Wingdings"/>
      </w:rPr>
    </w:lvl>
    <w:lvl w:ilvl="3" w:tentative="0">
      <w:start w:val="1"/>
      <w:numFmt w:val="bullet"/>
      <w:lvlText w:val=""/>
      <w:lvlJc w:val="left"/>
      <w:pPr>
        <w:ind w:left="2869" w:hanging="420"/>
      </w:pPr>
      <w:rPr>
        <w:rFonts w:hint="default" w:ascii="Wingdings" w:hAnsi="Wingdings"/>
      </w:rPr>
    </w:lvl>
    <w:lvl w:ilvl="4" w:tentative="0">
      <w:start w:val="1"/>
      <w:numFmt w:val="bullet"/>
      <w:lvlText w:val=""/>
      <w:lvlJc w:val="left"/>
      <w:pPr>
        <w:ind w:left="3289" w:hanging="420"/>
      </w:pPr>
      <w:rPr>
        <w:rFonts w:hint="default" w:ascii="Wingdings" w:hAnsi="Wingdings"/>
      </w:rPr>
    </w:lvl>
    <w:lvl w:ilvl="5" w:tentative="0">
      <w:start w:val="1"/>
      <w:numFmt w:val="bullet"/>
      <w:lvlText w:val=""/>
      <w:lvlJc w:val="left"/>
      <w:pPr>
        <w:ind w:left="3709" w:hanging="420"/>
      </w:pPr>
      <w:rPr>
        <w:rFonts w:hint="default" w:ascii="Wingdings" w:hAnsi="Wingdings"/>
      </w:rPr>
    </w:lvl>
    <w:lvl w:ilvl="6" w:tentative="0">
      <w:start w:val="1"/>
      <w:numFmt w:val="bullet"/>
      <w:lvlText w:val=""/>
      <w:lvlJc w:val="left"/>
      <w:pPr>
        <w:ind w:left="4129" w:hanging="420"/>
      </w:pPr>
      <w:rPr>
        <w:rFonts w:hint="default" w:ascii="Wingdings" w:hAnsi="Wingdings"/>
      </w:rPr>
    </w:lvl>
    <w:lvl w:ilvl="7" w:tentative="0">
      <w:start w:val="1"/>
      <w:numFmt w:val="bullet"/>
      <w:lvlText w:val=""/>
      <w:lvlJc w:val="left"/>
      <w:pPr>
        <w:ind w:left="4549" w:hanging="420"/>
      </w:pPr>
      <w:rPr>
        <w:rFonts w:hint="default" w:ascii="Wingdings" w:hAnsi="Wingdings"/>
      </w:rPr>
    </w:lvl>
    <w:lvl w:ilvl="8" w:tentative="0">
      <w:start w:val="1"/>
      <w:numFmt w:val="bullet"/>
      <w:lvlText w:val=""/>
      <w:lvlJc w:val="left"/>
      <w:pPr>
        <w:ind w:left="4969" w:hanging="420"/>
      </w:pPr>
      <w:rPr>
        <w:rFonts w:hint="default" w:ascii="Wingdings" w:hAnsi="Wingdings"/>
      </w:rPr>
    </w:lvl>
  </w:abstractNum>
  <w:abstractNum w:abstractNumId="35">
    <w:nsid w:val="7CD01C2D"/>
    <w:multiLevelType w:val="multilevel"/>
    <w:tmpl w:val="7CD01C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pStyle w:val="341"/>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6">
    <w:nsid w:val="7E3746BA"/>
    <w:multiLevelType w:val="multilevel"/>
    <w:tmpl w:val="7E3746BA"/>
    <w:lvl w:ilvl="0" w:tentative="0">
      <w:start w:val="1"/>
      <w:numFmt w:val="decimal"/>
      <w:pStyle w:val="65"/>
      <w:lvlText w:val="%1)"/>
      <w:lvlJc w:val="left"/>
      <w:pPr>
        <w:ind w:left="900" w:hanging="420"/>
      </w:pPr>
      <w:rPr>
        <w:kern w:val="2"/>
        <w:sz w:val="24"/>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7"/>
  </w:num>
  <w:num w:numId="2">
    <w:abstractNumId w:val="0"/>
  </w:num>
  <w:num w:numId="3">
    <w:abstractNumId w:val="11"/>
  </w:num>
  <w:num w:numId="4">
    <w:abstractNumId w:val="3"/>
  </w:num>
  <w:num w:numId="5">
    <w:abstractNumId w:val="1"/>
  </w:num>
  <w:num w:numId="6">
    <w:abstractNumId w:val="2"/>
  </w:num>
  <w:num w:numId="7">
    <w:abstractNumId w:val="36"/>
  </w:num>
  <w:num w:numId="8">
    <w:abstractNumId w:val="34"/>
  </w:num>
  <w:num w:numId="9">
    <w:abstractNumId w:val="26"/>
  </w:num>
  <w:num w:numId="10">
    <w:abstractNumId w:val="12"/>
  </w:num>
  <w:num w:numId="11">
    <w:abstractNumId w:val="33"/>
  </w:num>
  <w:num w:numId="12">
    <w:abstractNumId w:val="14"/>
  </w:num>
  <w:num w:numId="13">
    <w:abstractNumId w:val="21"/>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31"/>
  </w:num>
  <w:num w:numId="17">
    <w:abstractNumId w:val="10"/>
  </w:num>
  <w:num w:numId="18">
    <w:abstractNumId w:val="29"/>
  </w:num>
  <w:num w:numId="19">
    <w:abstractNumId w:val="24"/>
  </w:num>
  <w:num w:numId="20">
    <w:abstractNumId w:val="7"/>
  </w:num>
  <w:num w:numId="21">
    <w:abstractNumId w:val="8"/>
  </w:num>
  <w:num w:numId="22">
    <w:abstractNumId w:val="5"/>
  </w:num>
  <w:num w:numId="23">
    <w:abstractNumId w:val="20"/>
  </w:num>
  <w:num w:numId="24">
    <w:abstractNumId w:val="35"/>
  </w:num>
  <w:num w:numId="25">
    <w:abstractNumId w:val="6"/>
  </w:num>
  <w:num w:numId="26">
    <w:abstractNumId w:val="4"/>
  </w:num>
  <w:num w:numId="27">
    <w:abstractNumId w:val="13"/>
  </w:num>
  <w:num w:numId="28">
    <w:abstractNumId w:val="25"/>
  </w:num>
  <w:num w:numId="29">
    <w:abstractNumId w:val="18"/>
  </w:num>
  <w:num w:numId="30">
    <w:abstractNumId w:val="30"/>
  </w:num>
  <w:num w:numId="31">
    <w:abstractNumId w:val="22"/>
  </w:num>
  <w:num w:numId="32">
    <w:abstractNumId w:val="17"/>
  </w:num>
  <w:num w:numId="33">
    <w:abstractNumId w:val="15"/>
  </w:num>
  <w:num w:numId="34">
    <w:abstractNumId w:val="23"/>
  </w:num>
  <w:num w:numId="35">
    <w:abstractNumId w:val="9"/>
  </w:num>
  <w:num w:numId="36">
    <w:abstractNumId w:val="2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hZmI4MDVmMTQ2MjVkZjFlZGQ5NmFkYTRlMjc0MmEifQ=="/>
  </w:docVars>
  <w:rsids>
    <w:rsidRoot w:val="000150A3"/>
    <w:rsid w:val="0000075C"/>
    <w:rsid w:val="00000E1E"/>
    <w:rsid w:val="00001408"/>
    <w:rsid w:val="000028C0"/>
    <w:rsid w:val="00012402"/>
    <w:rsid w:val="000129E1"/>
    <w:rsid w:val="00012E7A"/>
    <w:rsid w:val="00013B0A"/>
    <w:rsid w:val="00014960"/>
    <w:rsid w:val="00014BC8"/>
    <w:rsid w:val="000150A3"/>
    <w:rsid w:val="00015988"/>
    <w:rsid w:val="0001747C"/>
    <w:rsid w:val="00023A54"/>
    <w:rsid w:val="000265B7"/>
    <w:rsid w:val="00031C84"/>
    <w:rsid w:val="00031CB5"/>
    <w:rsid w:val="00031DCB"/>
    <w:rsid w:val="0003206A"/>
    <w:rsid w:val="00033D72"/>
    <w:rsid w:val="00034946"/>
    <w:rsid w:val="000356B9"/>
    <w:rsid w:val="00035C09"/>
    <w:rsid w:val="00036142"/>
    <w:rsid w:val="00036B77"/>
    <w:rsid w:val="000410AE"/>
    <w:rsid w:val="00044D21"/>
    <w:rsid w:val="00047F00"/>
    <w:rsid w:val="0005086B"/>
    <w:rsid w:val="00050937"/>
    <w:rsid w:val="0005371F"/>
    <w:rsid w:val="00054D06"/>
    <w:rsid w:val="00060103"/>
    <w:rsid w:val="00060489"/>
    <w:rsid w:val="0006288F"/>
    <w:rsid w:val="0006294D"/>
    <w:rsid w:val="000662C6"/>
    <w:rsid w:val="00066C4D"/>
    <w:rsid w:val="000701AB"/>
    <w:rsid w:val="00070C61"/>
    <w:rsid w:val="0007133F"/>
    <w:rsid w:val="00071ECE"/>
    <w:rsid w:val="00072621"/>
    <w:rsid w:val="000727E2"/>
    <w:rsid w:val="000730D1"/>
    <w:rsid w:val="00073570"/>
    <w:rsid w:val="00076C6A"/>
    <w:rsid w:val="00077214"/>
    <w:rsid w:val="0007768E"/>
    <w:rsid w:val="00080008"/>
    <w:rsid w:val="00083690"/>
    <w:rsid w:val="00084403"/>
    <w:rsid w:val="00084CE4"/>
    <w:rsid w:val="0008668F"/>
    <w:rsid w:val="00091912"/>
    <w:rsid w:val="000921AA"/>
    <w:rsid w:val="00092D9F"/>
    <w:rsid w:val="00093605"/>
    <w:rsid w:val="0009394B"/>
    <w:rsid w:val="00095383"/>
    <w:rsid w:val="000954E7"/>
    <w:rsid w:val="000A1327"/>
    <w:rsid w:val="000A1779"/>
    <w:rsid w:val="000A1FAB"/>
    <w:rsid w:val="000A3724"/>
    <w:rsid w:val="000A4A52"/>
    <w:rsid w:val="000A4EBB"/>
    <w:rsid w:val="000A7EB5"/>
    <w:rsid w:val="000A7ED3"/>
    <w:rsid w:val="000B19E0"/>
    <w:rsid w:val="000B2200"/>
    <w:rsid w:val="000B3F5E"/>
    <w:rsid w:val="000C19D9"/>
    <w:rsid w:val="000C2D08"/>
    <w:rsid w:val="000C2F61"/>
    <w:rsid w:val="000C3918"/>
    <w:rsid w:val="000C4064"/>
    <w:rsid w:val="000C5110"/>
    <w:rsid w:val="000C7C46"/>
    <w:rsid w:val="000D0E8B"/>
    <w:rsid w:val="000D2194"/>
    <w:rsid w:val="000D2736"/>
    <w:rsid w:val="000D2A1B"/>
    <w:rsid w:val="000D3330"/>
    <w:rsid w:val="000D62ED"/>
    <w:rsid w:val="000D76DF"/>
    <w:rsid w:val="000E40A2"/>
    <w:rsid w:val="000E586C"/>
    <w:rsid w:val="000E5B40"/>
    <w:rsid w:val="000F24F5"/>
    <w:rsid w:val="000F26DC"/>
    <w:rsid w:val="000F5190"/>
    <w:rsid w:val="000F5995"/>
    <w:rsid w:val="00100B3C"/>
    <w:rsid w:val="001014AD"/>
    <w:rsid w:val="00103514"/>
    <w:rsid w:val="001048AA"/>
    <w:rsid w:val="00105558"/>
    <w:rsid w:val="001056EE"/>
    <w:rsid w:val="00106002"/>
    <w:rsid w:val="00106238"/>
    <w:rsid w:val="001063D7"/>
    <w:rsid w:val="001073F1"/>
    <w:rsid w:val="00107D35"/>
    <w:rsid w:val="001105BD"/>
    <w:rsid w:val="001124BE"/>
    <w:rsid w:val="0011544D"/>
    <w:rsid w:val="001209F6"/>
    <w:rsid w:val="00120FE9"/>
    <w:rsid w:val="00122E3E"/>
    <w:rsid w:val="00126118"/>
    <w:rsid w:val="00130BBC"/>
    <w:rsid w:val="0013247F"/>
    <w:rsid w:val="00135A4F"/>
    <w:rsid w:val="0014058A"/>
    <w:rsid w:val="00146716"/>
    <w:rsid w:val="0014792E"/>
    <w:rsid w:val="00147DA1"/>
    <w:rsid w:val="00150D9C"/>
    <w:rsid w:val="00151300"/>
    <w:rsid w:val="00155D76"/>
    <w:rsid w:val="00156323"/>
    <w:rsid w:val="001577D0"/>
    <w:rsid w:val="00157FB9"/>
    <w:rsid w:val="001609FD"/>
    <w:rsid w:val="00160BA4"/>
    <w:rsid w:val="0016118B"/>
    <w:rsid w:val="00161B97"/>
    <w:rsid w:val="001626D6"/>
    <w:rsid w:val="0016292F"/>
    <w:rsid w:val="001634BF"/>
    <w:rsid w:val="00163675"/>
    <w:rsid w:val="00164059"/>
    <w:rsid w:val="00165EC2"/>
    <w:rsid w:val="00166A1C"/>
    <w:rsid w:val="00167D85"/>
    <w:rsid w:val="0017073F"/>
    <w:rsid w:val="00171131"/>
    <w:rsid w:val="0017148C"/>
    <w:rsid w:val="00173881"/>
    <w:rsid w:val="00173C78"/>
    <w:rsid w:val="00177A67"/>
    <w:rsid w:val="00177DA0"/>
    <w:rsid w:val="001848B2"/>
    <w:rsid w:val="00184FDE"/>
    <w:rsid w:val="00186406"/>
    <w:rsid w:val="00191D4B"/>
    <w:rsid w:val="0019447A"/>
    <w:rsid w:val="00195D46"/>
    <w:rsid w:val="00195D4A"/>
    <w:rsid w:val="00196E03"/>
    <w:rsid w:val="00197283"/>
    <w:rsid w:val="00197E39"/>
    <w:rsid w:val="00197FE0"/>
    <w:rsid w:val="001A1419"/>
    <w:rsid w:val="001A1478"/>
    <w:rsid w:val="001A3807"/>
    <w:rsid w:val="001A41D5"/>
    <w:rsid w:val="001A5403"/>
    <w:rsid w:val="001B3015"/>
    <w:rsid w:val="001B7A43"/>
    <w:rsid w:val="001C08C2"/>
    <w:rsid w:val="001C329E"/>
    <w:rsid w:val="001C36A3"/>
    <w:rsid w:val="001C49CB"/>
    <w:rsid w:val="001C5071"/>
    <w:rsid w:val="001C534D"/>
    <w:rsid w:val="001D0334"/>
    <w:rsid w:val="001D0A81"/>
    <w:rsid w:val="001D208B"/>
    <w:rsid w:val="001D2A55"/>
    <w:rsid w:val="001D341F"/>
    <w:rsid w:val="001D4420"/>
    <w:rsid w:val="001D47A1"/>
    <w:rsid w:val="001D4A0C"/>
    <w:rsid w:val="001D616D"/>
    <w:rsid w:val="001E006E"/>
    <w:rsid w:val="001E0204"/>
    <w:rsid w:val="001E065C"/>
    <w:rsid w:val="001E0F30"/>
    <w:rsid w:val="001E1AF0"/>
    <w:rsid w:val="001E1D92"/>
    <w:rsid w:val="001E263D"/>
    <w:rsid w:val="001E307A"/>
    <w:rsid w:val="001E4687"/>
    <w:rsid w:val="001E476A"/>
    <w:rsid w:val="001E4B09"/>
    <w:rsid w:val="001E5720"/>
    <w:rsid w:val="001E58D0"/>
    <w:rsid w:val="001E6016"/>
    <w:rsid w:val="001E6BB0"/>
    <w:rsid w:val="001E740C"/>
    <w:rsid w:val="001E78A5"/>
    <w:rsid w:val="001F14FC"/>
    <w:rsid w:val="001F2503"/>
    <w:rsid w:val="001F4F9C"/>
    <w:rsid w:val="001F5EBA"/>
    <w:rsid w:val="001F732B"/>
    <w:rsid w:val="00203322"/>
    <w:rsid w:val="00203931"/>
    <w:rsid w:val="002039C1"/>
    <w:rsid w:val="002039E4"/>
    <w:rsid w:val="00206FA6"/>
    <w:rsid w:val="00207341"/>
    <w:rsid w:val="00207688"/>
    <w:rsid w:val="002125E3"/>
    <w:rsid w:val="002128C9"/>
    <w:rsid w:val="00214AB6"/>
    <w:rsid w:val="00215BEF"/>
    <w:rsid w:val="002162FE"/>
    <w:rsid w:val="00220137"/>
    <w:rsid w:val="00220C98"/>
    <w:rsid w:val="00221BBA"/>
    <w:rsid w:val="00221D43"/>
    <w:rsid w:val="002226F3"/>
    <w:rsid w:val="00222E83"/>
    <w:rsid w:val="0022490D"/>
    <w:rsid w:val="00225094"/>
    <w:rsid w:val="00225373"/>
    <w:rsid w:val="00225D13"/>
    <w:rsid w:val="002261CF"/>
    <w:rsid w:val="00231A39"/>
    <w:rsid w:val="00232D87"/>
    <w:rsid w:val="00237B3A"/>
    <w:rsid w:val="002408DC"/>
    <w:rsid w:val="0024167A"/>
    <w:rsid w:val="00242806"/>
    <w:rsid w:val="002456CE"/>
    <w:rsid w:val="0024625E"/>
    <w:rsid w:val="002478FF"/>
    <w:rsid w:val="00247B37"/>
    <w:rsid w:val="00250411"/>
    <w:rsid w:val="00252484"/>
    <w:rsid w:val="002527B4"/>
    <w:rsid w:val="00253AE8"/>
    <w:rsid w:val="00253EB3"/>
    <w:rsid w:val="00255D93"/>
    <w:rsid w:val="00257029"/>
    <w:rsid w:val="00257119"/>
    <w:rsid w:val="0025734B"/>
    <w:rsid w:val="00262DDA"/>
    <w:rsid w:val="00263494"/>
    <w:rsid w:val="00266633"/>
    <w:rsid w:val="00272F04"/>
    <w:rsid w:val="002735E9"/>
    <w:rsid w:val="00281857"/>
    <w:rsid w:val="00287FE2"/>
    <w:rsid w:val="00290C48"/>
    <w:rsid w:val="00293AF3"/>
    <w:rsid w:val="00295C92"/>
    <w:rsid w:val="00297086"/>
    <w:rsid w:val="002A067E"/>
    <w:rsid w:val="002A2B7E"/>
    <w:rsid w:val="002A3295"/>
    <w:rsid w:val="002A3643"/>
    <w:rsid w:val="002A3C75"/>
    <w:rsid w:val="002A4E3B"/>
    <w:rsid w:val="002A5E00"/>
    <w:rsid w:val="002A6477"/>
    <w:rsid w:val="002A6B2A"/>
    <w:rsid w:val="002B219D"/>
    <w:rsid w:val="002B31FE"/>
    <w:rsid w:val="002B4486"/>
    <w:rsid w:val="002B44FD"/>
    <w:rsid w:val="002B49CE"/>
    <w:rsid w:val="002B6D4A"/>
    <w:rsid w:val="002B7A22"/>
    <w:rsid w:val="002C054B"/>
    <w:rsid w:val="002C0F06"/>
    <w:rsid w:val="002C3906"/>
    <w:rsid w:val="002C446A"/>
    <w:rsid w:val="002C7096"/>
    <w:rsid w:val="002C762C"/>
    <w:rsid w:val="002D0BD5"/>
    <w:rsid w:val="002D13F4"/>
    <w:rsid w:val="002D3A97"/>
    <w:rsid w:val="002D3CC6"/>
    <w:rsid w:val="002D51BE"/>
    <w:rsid w:val="002D57B4"/>
    <w:rsid w:val="002D5FC8"/>
    <w:rsid w:val="002D705B"/>
    <w:rsid w:val="002E0437"/>
    <w:rsid w:val="002E0832"/>
    <w:rsid w:val="002E0EA5"/>
    <w:rsid w:val="002E40F0"/>
    <w:rsid w:val="002F0A5B"/>
    <w:rsid w:val="002F0DBC"/>
    <w:rsid w:val="002F28AF"/>
    <w:rsid w:val="002F3C90"/>
    <w:rsid w:val="002F48D6"/>
    <w:rsid w:val="003025D4"/>
    <w:rsid w:val="00304084"/>
    <w:rsid w:val="003124B1"/>
    <w:rsid w:val="003126C2"/>
    <w:rsid w:val="00315E14"/>
    <w:rsid w:val="00315FB0"/>
    <w:rsid w:val="00316314"/>
    <w:rsid w:val="0032081D"/>
    <w:rsid w:val="00320D2A"/>
    <w:rsid w:val="00321B2F"/>
    <w:rsid w:val="003220E0"/>
    <w:rsid w:val="0032280A"/>
    <w:rsid w:val="00322E43"/>
    <w:rsid w:val="0032459E"/>
    <w:rsid w:val="0032585B"/>
    <w:rsid w:val="0032716F"/>
    <w:rsid w:val="0032750D"/>
    <w:rsid w:val="00332656"/>
    <w:rsid w:val="00332FCD"/>
    <w:rsid w:val="00333167"/>
    <w:rsid w:val="00333637"/>
    <w:rsid w:val="00333C19"/>
    <w:rsid w:val="00334C7A"/>
    <w:rsid w:val="00334ED7"/>
    <w:rsid w:val="00334FC1"/>
    <w:rsid w:val="0033547D"/>
    <w:rsid w:val="003365E1"/>
    <w:rsid w:val="00337D48"/>
    <w:rsid w:val="0034136E"/>
    <w:rsid w:val="00342E47"/>
    <w:rsid w:val="00342F34"/>
    <w:rsid w:val="00346E0C"/>
    <w:rsid w:val="003521B0"/>
    <w:rsid w:val="00353F2B"/>
    <w:rsid w:val="003540B0"/>
    <w:rsid w:val="003570DF"/>
    <w:rsid w:val="003576CD"/>
    <w:rsid w:val="00362B71"/>
    <w:rsid w:val="003634B2"/>
    <w:rsid w:val="00363734"/>
    <w:rsid w:val="003650EB"/>
    <w:rsid w:val="0036687F"/>
    <w:rsid w:val="003671A5"/>
    <w:rsid w:val="00372F32"/>
    <w:rsid w:val="00376359"/>
    <w:rsid w:val="00376B8F"/>
    <w:rsid w:val="00377887"/>
    <w:rsid w:val="00377DAC"/>
    <w:rsid w:val="003814E5"/>
    <w:rsid w:val="00381985"/>
    <w:rsid w:val="00384D0E"/>
    <w:rsid w:val="00384D1E"/>
    <w:rsid w:val="003859A6"/>
    <w:rsid w:val="00386CEE"/>
    <w:rsid w:val="003874F4"/>
    <w:rsid w:val="003908C0"/>
    <w:rsid w:val="003910A6"/>
    <w:rsid w:val="003935A3"/>
    <w:rsid w:val="00393FC0"/>
    <w:rsid w:val="0039773A"/>
    <w:rsid w:val="00397F23"/>
    <w:rsid w:val="003A224A"/>
    <w:rsid w:val="003A248E"/>
    <w:rsid w:val="003A6F0C"/>
    <w:rsid w:val="003B05B0"/>
    <w:rsid w:val="003B2F9B"/>
    <w:rsid w:val="003B48ED"/>
    <w:rsid w:val="003B5663"/>
    <w:rsid w:val="003C08B1"/>
    <w:rsid w:val="003C10DC"/>
    <w:rsid w:val="003C12F3"/>
    <w:rsid w:val="003C1B51"/>
    <w:rsid w:val="003C3413"/>
    <w:rsid w:val="003C4D41"/>
    <w:rsid w:val="003C6169"/>
    <w:rsid w:val="003D080A"/>
    <w:rsid w:val="003D09C5"/>
    <w:rsid w:val="003D1803"/>
    <w:rsid w:val="003D1AD1"/>
    <w:rsid w:val="003D2963"/>
    <w:rsid w:val="003D32F7"/>
    <w:rsid w:val="003D6922"/>
    <w:rsid w:val="003D7888"/>
    <w:rsid w:val="003E1F1D"/>
    <w:rsid w:val="003E22F7"/>
    <w:rsid w:val="003E2672"/>
    <w:rsid w:val="003E3352"/>
    <w:rsid w:val="003E3B6B"/>
    <w:rsid w:val="003E3D2F"/>
    <w:rsid w:val="003E4D8A"/>
    <w:rsid w:val="003E5218"/>
    <w:rsid w:val="003E6078"/>
    <w:rsid w:val="003E6D38"/>
    <w:rsid w:val="003E7E8C"/>
    <w:rsid w:val="003F0EEF"/>
    <w:rsid w:val="003F14A0"/>
    <w:rsid w:val="003F2B0D"/>
    <w:rsid w:val="003F2F0D"/>
    <w:rsid w:val="003F3CBF"/>
    <w:rsid w:val="003F4F36"/>
    <w:rsid w:val="003F5822"/>
    <w:rsid w:val="003F6C64"/>
    <w:rsid w:val="003F78B0"/>
    <w:rsid w:val="00400860"/>
    <w:rsid w:val="00400F06"/>
    <w:rsid w:val="004013A9"/>
    <w:rsid w:val="00401E4B"/>
    <w:rsid w:val="0040354B"/>
    <w:rsid w:val="00404503"/>
    <w:rsid w:val="0040553A"/>
    <w:rsid w:val="0040570E"/>
    <w:rsid w:val="00405CAD"/>
    <w:rsid w:val="00405D0D"/>
    <w:rsid w:val="00411BE1"/>
    <w:rsid w:val="00412F35"/>
    <w:rsid w:val="00415A5D"/>
    <w:rsid w:val="0041606A"/>
    <w:rsid w:val="00420F4B"/>
    <w:rsid w:val="00422C31"/>
    <w:rsid w:val="004232A1"/>
    <w:rsid w:val="00423A21"/>
    <w:rsid w:val="00423E06"/>
    <w:rsid w:val="00424BED"/>
    <w:rsid w:val="00425D03"/>
    <w:rsid w:val="00426CBB"/>
    <w:rsid w:val="00427BAF"/>
    <w:rsid w:val="004304A9"/>
    <w:rsid w:val="00431F68"/>
    <w:rsid w:val="00435C4D"/>
    <w:rsid w:val="004411AD"/>
    <w:rsid w:val="00443D85"/>
    <w:rsid w:val="00444F89"/>
    <w:rsid w:val="004455B9"/>
    <w:rsid w:val="004468D9"/>
    <w:rsid w:val="00446C1F"/>
    <w:rsid w:val="0044734E"/>
    <w:rsid w:val="00452028"/>
    <w:rsid w:val="0045279A"/>
    <w:rsid w:val="00452A0B"/>
    <w:rsid w:val="0045364F"/>
    <w:rsid w:val="00453FAB"/>
    <w:rsid w:val="004555E1"/>
    <w:rsid w:val="00455D0F"/>
    <w:rsid w:val="0045640F"/>
    <w:rsid w:val="00460718"/>
    <w:rsid w:val="00462FEB"/>
    <w:rsid w:val="00463B6E"/>
    <w:rsid w:val="00464356"/>
    <w:rsid w:val="004659F7"/>
    <w:rsid w:val="00467427"/>
    <w:rsid w:val="004675FF"/>
    <w:rsid w:val="00470A6E"/>
    <w:rsid w:val="0047124B"/>
    <w:rsid w:val="004729C2"/>
    <w:rsid w:val="004738A3"/>
    <w:rsid w:val="0047469E"/>
    <w:rsid w:val="00474F67"/>
    <w:rsid w:val="0047582C"/>
    <w:rsid w:val="00475B23"/>
    <w:rsid w:val="00475BEC"/>
    <w:rsid w:val="004778FE"/>
    <w:rsid w:val="00481FE8"/>
    <w:rsid w:val="00482EAB"/>
    <w:rsid w:val="00486D0B"/>
    <w:rsid w:val="004871EA"/>
    <w:rsid w:val="004879F8"/>
    <w:rsid w:val="0049069B"/>
    <w:rsid w:val="00490889"/>
    <w:rsid w:val="00491418"/>
    <w:rsid w:val="00491F59"/>
    <w:rsid w:val="00492132"/>
    <w:rsid w:val="00493127"/>
    <w:rsid w:val="00493180"/>
    <w:rsid w:val="004932CF"/>
    <w:rsid w:val="00495867"/>
    <w:rsid w:val="00495953"/>
    <w:rsid w:val="004A30E5"/>
    <w:rsid w:val="004A4EA7"/>
    <w:rsid w:val="004A4F81"/>
    <w:rsid w:val="004A6687"/>
    <w:rsid w:val="004B0696"/>
    <w:rsid w:val="004B1315"/>
    <w:rsid w:val="004B171E"/>
    <w:rsid w:val="004B1E67"/>
    <w:rsid w:val="004B284F"/>
    <w:rsid w:val="004B3817"/>
    <w:rsid w:val="004B40E8"/>
    <w:rsid w:val="004B7EA1"/>
    <w:rsid w:val="004C0898"/>
    <w:rsid w:val="004C1DEF"/>
    <w:rsid w:val="004C24CF"/>
    <w:rsid w:val="004C6461"/>
    <w:rsid w:val="004C6BD2"/>
    <w:rsid w:val="004C6FA8"/>
    <w:rsid w:val="004C71E3"/>
    <w:rsid w:val="004D00A8"/>
    <w:rsid w:val="004D0498"/>
    <w:rsid w:val="004D204F"/>
    <w:rsid w:val="004D30B7"/>
    <w:rsid w:val="004D3618"/>
    <w:rsid w:val="004D690D"/>
    <w:rsid w:val="004D6D51"/>
    <w:rsid w:val="004E075B"/>
    <w:rsid w:val="004E0A42"/>
    <w:rsid w:val="004E2CEB"/>
    <w:rsid w:val="004E346C"/>
    <w:rsid w:val="004E3E9A"/>
    <w:rsid w:val="004E51DA"/>
    <w:rsid w:val="004E6B91"/>
    <w:rsid w:val="004E7836"/>
    <w:rsid w:val="004E7FA5"/>
    <w:rsid w:val="004E7FF6"/>
    <w:rsid w:val="004F046F"/>
    <w:rsid w:val="004F0720"/>
    <w:rsid w:val="004F0A4E"/>
    <w:rsid w:val="004F10D9"/>
    <w:rsid w:val="004F11DC"/>
    <w:rsid w:val="004F1F2E"/>
    <w:rsid w:val="004F33D3"/>
    <w:rsid w:val="004F3F43"/>
    <w:rsid w:val="004F65F0"/>
    <w:rsid w:val="004F69A3"/>
    <w:rsid w:val="00500E97"/>
    <w:rsid w:val="005018EC"/>
    <w:rsid w:val="00501E1E"/>
    <w:rsid w:val="0050266C"/>
    <w:rsid w:val="00502D52"/>
    <w:rsid w:val="005034D3"/>
    <w:rsid w:val="005055EF"/>
    <w:rsid w:val="00506871"/>
    <w:rsid w:val="005128CA"/>
    <w:rsid w:val="00512A1B"/>
    <w:rsid w:val="00512D9A"/>
    <w:rsid w:val="00513F7C"/>
    <w:rsid w:val="00514B5D"/>
    <w:rsid w:val="00520D48"/>
    <w:rsid w:val="005229E1"/>
    <w:rsid w:val="0052309E"/>
    <w:rsid w:val="00524372"/>
    <w:rsid w:val="00524E16"/>
    <w:rsid w:val="005311C3"/>
    <w:rsid w:val="0053535E"/>
    <w:rsid w:val="005400D1"/>
    <w:rsid w:val="00541F00"/>
    <w:rsid w:val="005442B9"/>
    <w:rsid w:val="00544A10"/>
    <w:rsid w:val="005459D1"/>
    <w:rsid w:val="00546B1A"/>
    <w:rsid w:val="00547896"/>
    <w:rsid w:val="00551049"/>
    <w:rsid w:val="0055127D"/>
    <w:rsid w:val="00551313"/>
    <w:rsid w:val="00552928"/>
    <w:rsid w:val="00553EC7"/>
    <w:rsid w:val="00554C47"/>
    <w:rsid w:val="00557870"/>
    <w:rsid w:val="00561D64"/>
    <w:rsid w:val="005630D0"/>
    <w:rsid w:val="00564EAA"/>
    <w:rsid w:val="0056627B"/>
    <w:rsid w:val="00566DFC"/>
    <w:rsid w:val="00567AD4"/>
    <w:rsid w:val="00570FFC"/>
    <w:rsid w:val="00571FD7"/>
    <w:rsid w:val="00573FD6"/>
    <w:rsid w:val="005747E2"/>
    <w:rsid w:val="005772CB"/>
    <w:rsid w:val="00577BAE"/>
    <w:rsid w:val="00577BD5"/>
    <w:rsid w:val="005848AF"/>
    <w:rsid w:val="00585B0C"/>
    <w:rsid w:val="00585EB2"/>
    <w:rsid w:val="0059004F"/>
    <w:rsid w:val="00591FC9"/>
    <w:rsid w:val="005929D4"/>
    <w:rsid w:val="005A00AD"/>
    <w:rsid w:val="005A01A6"/>
    <w:rsid w:val="005A0529"/>
    <w:rsid w:val="005A1569"/>
    <w:rsid w:val="005A27A1"/>
    <w:rsid w:val="005A328C"/>
    <w:rsid w:val="005A38F4"/>
    <w:rsid w:val="005A3D0F"/>
    <w:rsid w:val="005A455C"/>
    <w:rsid w:val="005A4576"/>
    <w:rsid w:val="005A5013"/>
    <w:rsid w:val="005A5822"/>
    <w:rsid w:val="005A7772"/>
    <w:rsid w:val="005B3ACE"/>
    <w:rsid w:val="005B46C0"/>
    <w:rsid w:val="005B65AC"/>
    <w:rsid w:val="005B6CF3"/>
    <w:rsid w:val="005B736D"/>
    <w:rsid w:val="005C151F"/>
    <w:rsid w:val="005C33FE"/>
    <w:rsid w:val="005C39D3"/>
    <w:rsid w:val="005C47CD"/>
    <w:rsid w:val="005C6720"/>
    <w:rsid w:val="005C7D5B"/>
    <w:rsid w:val="005D1BE5"/>
    <w:rsid w:val="005D1C81"/>
    <w:rsid w:val="005D2935"/>
    <w:rsid w:val="005D3656"/>
    <w:rsid w:val="005D5956"/>
    <w:rsid w:val="005D6B84"/>
    <w:rsid w:val="005D71E9"/>
    <w:rsid w:val="005D75EB"/>
    <w:rsid w:val="005E10DF"/>
    <w:rsid w:val="005E267F"/>
    <w:rsid w:val="005E38D9"/>
    <w:rsid w:val="005E42AB"/>
    <w:rsid w:val="005E43C4"/>
    <w:rsid w:val="005E4A41"/>
    <w:rsid w:val="005E6124"/>
    <w:rsid w:val="005E7265"/>
    <w:rsid w:val="005F08D4"/>
    <w:rsid w:val="005F18A7"/>
    <w:rsid w:val="005F1EAA"/>
    <w:rsid w:val="005F3468"/>
    <w:rsid w:val="005F4927"/>
    <w:rsid w:val="005F5619"/>
    <w:rsid w:val="00601D9A"/>
    <w:rsid w:val="006025BD"/>
    <w:rsid w:val="006028B9"/>
    <w:rsid w:val="00602B01"/>
    <w:rsid w:val="00603C77"/>
    <w:rsid w:val="006043CA"/>
    <w:rsid w:val="00604F9A"/>
    <w:rsid w:val="006061F6"/>
    <w:rsid w:val="006070D5"/>
    <w:rsid w:val="00610C6B"/>
    <w:rsid w:val="00611FC5"/>
    <w:rsid w:val="00613C84"/>
    <w:rsid w:val="00616FFA"/>
    <w:rsid w:val="006171AA"/>
    <w:rsid w:val="00617722"/>
    <w:rsid w:val="00617743"/>
    <w:rsid w:val="006219AF"/>
    <w:rsid w:val="00622291"/>
    <w:rsid w:val="00625BBB"/>
    <w:rsid w:val="006267F8"/>
    <w:rsid w:val="00626C9C"/>
    <w:rsid w:val="00627490"/>
    <w:rsid w:val="00631B4D"/>
    <w:rsid w:val="0063313C"/>
    <w:rsid w:val="006346E9"/>
    <w:rsid w:val="00636B1F"/>
    <w:rsid w:val="00637838"/>
    <w:rsid w:val="006404EE"/>
    <w:rsid w:val="0064062E"/>
    <w:rsid w:val="00642701"/>
    <w:rsid w:val="00645D74"/>
    <w:rsid w:val="00646C8F"/>
    <w:rsid w:val="00647C5C"/>
    <w:rsid w:val="00650256"/>
    <w:rsid w:val="00650AD5"/>
    <w:rsid w:val="00650BB0"/>
    <w:rsid w:val="006528F0"/>
    <w:rsid w:val="00652D28"/>
    <w:rsid w:val="00653469"/>
    <w:rsid w:val="00655613"/>
    <w:rsid w:val="00657021"/>
    <w:rsid w:val="00660EEB"/>
    <w:rsid w:val="00663A42"/>
    <w:rsid w:val="00667681"/>
    <w:rsid w:val="00667A88"/>
    <w:rsid w:val="006707DC"/>
    <w:rsid w:val="00671A07"/>
    <w:rsid w:val="00672A33"/>
    <w:rsid w:val="00673D66"/>
    <w:rsid w:val="00674BCF"/>
    <w:rsid w:val="00675A83"/>
    <w:rsid w:val="00675F00"/>
    <w:rsid w:val="00676B6B"/>
    <w:rsid w:val="00676C7B"/>
    <w:rsid w:val="00677082"/>
    <w:rsid w:val="00677C8D"/>
    <w:rsid w:val="00677D1D"/>
    <w:rsid w:val="006809EA"/>
    <w:rsid w:val="006832E9"/>
    <w:rsid w:val="006850FB"/>
    <w:rsid w:val="0068559F"/>
    <w:rsid w:val="00686F3A"/>
    <w:rsid w:val="0068706F"/>
    <w:rsid w:val="006878A0"/>
    <w:rsid w:val="00693DFE"/>
    <w:rsid w:val="00695341"/>
    <w:rsid w:val="00695634"/>
    <w:rsid w:val="006A3943"/>
    <w:rsid w:val="006A42D9"/>
    <w:rsid w:val="006A4B0E"/>
    <w:rsid w:val="006A5125"/>
    <w:rsid w:val="006A5D45"/>
    <w:rsid w:val="006A7A2B"/>
    <w:rsid w:val="006B58CF"/>
    <w:rsid w:val="006B74F9"/>
    <w:rsid w:val="006C03BC"/>
    <w:rsid w:val="006C063D"/>
    <w:rsid w:val="006C07AB"/>
    <w:rsid w:val="006C19DF"/>
    <w:rsid w:val="006C1CFA"/>
    <w:rsid w:val="006C27D4"/>
    <w:rsid w:val="006C42F1"/>
    <w:rsid w:val="006C58A5"/>
    <w:rsid w:val="006C6135"/>
    <w:rsid w:val="006C6C1B"/>
    <w:rsid w:val="006C7349"/>
    <w:rsid w:val="006D0421"/>
    <w:rsid w:val="006D098C"/>
    <w:rsid w:val="006D0AE9"/>
    <w:rsid w:val="006D1FF9"/>
    <w:rsid w:val="006D2DB8"/>
    <w:rsid w:val="006D333B"/>
    <w:rsid w:val="006D6D53"/>
    <w:rsid w:val="006D7534"/>
    <w:rsid w:val="006E18EF"/>
    <w:rsid w:val="006E1C73"/>
    <w:rsid w:val="006E2411"/>
    <w:rsid w:val="006E2615"/>
    <w:rsid w:val="006E2DDB"/>
    <w:rsid w:val="006E47FD"/>
    <w:rsid w:val="006E4F04"/>
    <w:rsid w:val="006F10E9"/>
    <w:rsid w:val="006F2DD0"/>
    <w:rsid w:val="006F3B01"/>
    <w:rsid w:val="006F5FA5"/>
    <w:rsid w:val="006F6E98"/>
    <w:rsid w:val="006F7082"/>
    <w:rsid w:val="006F735C"/>
    <w:rsid w:val="006F7515"/>
    <w:rsid w:val="00704E91"/>
    <w:rsid w:val="00707ED3"/>
    <w:rsid w:val="0071314C"/>
    <w:rsid w:val="007133D8"/>
    <w:rsid w:val="00713641"/>
    <w:rsid w:val="00716535"/>
    <w:rsid w:val="007166CF"/>
    <w:rsid w:val="00716C66"/>
    <w:rsid w:val="0072047D"/>
    <w:rsid w:val="00720731"/>
    <w:rsid w:val="007267E0"/>
    <w:rsid w:val="007272AD"/>
    <w:rsid w:val="007316E4"/>
    <w:rsid w:val="00732ABA"/>
    <w:rsid w:val="00733811"/>
    <w:rsid w:val="00734B31"/>
    <w:rsid w:val="00736F0F"/>
    <w:rsid w:val="00737C1D"/>
    <w:rsid w:val="00740EDF"/>
    <w:rsid w:val="0074134E"/>
    <w:rsid w:val="00746901"/>
    <w:rsid w:val="007473B3"/>
    <w:rsid w:val="00750935"/>
    <w:rsid w:val="00752DFE"/>
    <w:rsid w:val="0075381B"/>
    <w:rsid w:val="007539AC"/>
    <w:rsid w:val="00753F2A"/>
    <w:rsid w:val="00754C58"/>
    <w:rsid w:val="00754E3C"/>
    <w:rsid w:val="00757222"/>
    <w:rsid w:val="00761B45"/>
    <w:rsid w:val="00761B6C"/>
    <w:rsid w:val="00763FA9"/>
    <w:rsid w:val="00765E0A"/>
    <w:rsid w:val="00765E24"/>
    <w:rsid w:val="00767791"/>
    <w:rsid w:val="007754CD"/>
    <w:rsid w:val="00780621"/>
    <w:rsid w:val="0078179B"/>
    <w:rsid w:val="007825FD"/>
    <w:rsid w:val="0078351F"/>
    <w:rsid w:val="007836B7"/>
    <w:rsid w:val="00784623"/>
    <w:rsid w:val="00785786"/>
    <w:rsid w:val="00785A12"/>
    <w:rsid w:val="00793928"/>
    <w:rsid w:val="00795D4C"/>
    <w:rsid w:val="00796264"/>
    <w:rsid w:val="00796DF3"/>
    <w:rsid w:val="007A09F0"/>
    <w:rsid w:val="007A0ED9"/>
    <w:rsid w:val="007A12AE"/>
    <w:rsid w:val="007A18E7"/>
    <w:rsid w:val="007A384A"/>
    <w:rsid w:val="007A3A63"/>
    <w:rsid w:val="007A4D09"/>
    <w:rsid w:val="007A50E3"/>
    <w:rsid w:val="007A62A3"/>
    <w:rsid w:val="007A6C47"/>
    <w:rsid w:val="007B0279"/>
    <w:rsid w:val="007B0A51"/>
    <w:rsid w:val="007B1942"/>
    <w:rsid w:val="007B1980"/>
    <w:rsid w:val="007B25E4"/>
    <w:rsid w:val="007B2724"/>
    <w:rsid w:val="007B387A"/>
    <w:rsid w:val="007B4EEC"/>
    <w:rsid w:val="007B4F9A"/>
    <w:rsid w:val="007B538E"/>
    <w:rsid w:val="007B59D6"/>
    <w:rsid w:val="007B5CC8"/>
    <w:rsid w:val="007B6FC9"/>
    <w:rsid w:val="007C022E"/>
    <w:rsid w:val="007C14C7"/>
    <w:rsid w:val="007C2098"/>
    <w:rsid w:val="007C4983"/>
    <w:rsid w:val="007C4EC7"/>
    <w:rsid w:val="007D1983"/>
    <w:rsid w:val="007D3238"/>
    <w:rsid w:val="007D4E41"/>
    <w:rsid w:val="007E02C9"/>
    <w:rsid w:val="007E2C0E"/>
    <w:rsid w:val="007E4C78"/>
    <w:rsid w:val="007E4E95"/>
    <w:rsid w:val="007E61B0"/>
    <w:rsid w:val="007E71C0"/>
    <w:rsid w:val="007E7DCB"/>
    <w:rsid w:val="007E7FB6"/>
    <w:rsid w:val="007F1614"/>
    <w:rsid w:val="007F216D"/>
    <w:rsid w:val="007F2C0F"/>
    <w:rsid w:val="007F35EA"/>
    <w:rsid w:val="007F3B87"/>
    <w:rsid w:val="007F45CD"/>
    <w:rsid w:val="007F4BF5"/>
    <w:rsid w:val="007F7F20"/>
    <w:rsid w:val="008003A1"/>
    <w:rsid w:val="0080057C"/>
    <w:rsid w:val="00801415"/>
    <w:rsid w:val="0080158A"/>
    <w:rsid w:val="00801B04"/>
    <w:rsid w:val="00802398"/>
    <w:rsid w:val="008027F2"/>
    <w:rsid w:val="00802B68"/>
    <w:rsid w:val="00803A8B"/>
    <w:rsid w:val="008055D2"/>
    <w:rsid w:val="00805B66"/>
    <w:rsid w:val="00805C94"/>
    <w:rsid w:val="0080799F"/>
    <w:rsid w:val="00810492"/>
    <w:rsid w:val="008105E8"/>
    <w:rsid w:val="00813C1A"/>
    <w:rsid w:val="00814247"/>
    <w:rsid w:val="00814C83"/>
    <w:rsid w:val="00815373"/>
    <w:rsid w:val="00817BA6"/>
    <w:rsid w:val="00820DAA"/>
    <w:rsid w:val="00822237"/>
    <w:rsid w:val="00822A82"/>
    <w:rsid w:val="008235B4"/>
    <w:rsid w:val="00825B53"/>
    <w:rsid w:val="00827DC7"/>
    <w:rsid w:val="00830823"/>
    <w:rsid w:val="00830FA8"/>
    <w:rsid w:val="00831A96"/>
    <w:rsid w:val="00831E2B"/>
    <w:rsid w:val="00833F67"/>
    <w:rsid w:val="00834770"/>
    <w:rsid w:val="008354DE"/>
    <w:rsid w:val="008359BE"/>
    <w:rsid w:val="00835A60"/>
    <w:rsid w:val="00843D65"/>
    <w:rsid w:val="00843FFB"/>
    <w:rsid w:val="00845647"/>
    <w:rsid w:val="00846698"/>
    <w:rsid w:val="008500E7"/>
    <w:rsid w:val="00851962"/>
    <w:rsid w:val="0085319E"/>
    <w:rsid w:val="0085352E"/>
    <w:rsid w:val="008556D5"/>
    <w:rsid w:val="00855CD5"/>
    <w:rsid w:val="0085747A"/>
    <w:rsid w:val="00862D90"/>
    <w:rsid w:val="00863800"/>
    <w:rsid w:val="00864525"/>
    <w:rsid w:val="0086636E"/>
    <w:rsid w:val="00866599"/>
    <w:rsid w:val="0086696C"/>
    <w:rsid w:val="00872467"/>
    <w:rsid w:val="00872513"/>
    <w:rsid w:val="00872A7E"/>
    <w:rsid w:val="00873383"/>
    <w:rsid w:val="00874D70"/>
    <w:rsid w:val="00875517"/>
    <w:rsid w:val="00877E8B"/>
    <w:rsid w:val="00881C3F"/>
    <w:rsid w:val="008825BE"/>
    <w:rsid w:val="00887E00"/>
    <w:rsid w:val="00890541"/>
    <w:rsid w:val="00890664"/>
    <w:rsid w:val="008925C0"/>
    <w:rsid w:val="008954C2"/>
    <w:rsid w:val="00896E93"/>
    <w:rsid w:val="0089781C"/>
    <w:rsid w:val="008A0267"/>
    <w:rsid w:val="008A0361"/>
    <w:rsid w:val="008A0DBE"/>
    <w:rsid w:val="008A0EEA"/>
    <w:rsid w:val="008A5566"/>
    <w:rsid w:val="008A5CEF"/>
    <w:rsid w:val="008A7C13"/>
    <w:rsid w:val="008B02D8"/>
    <w:rsid w:val="008B1BC1"/>
    <w:rsid w:val="008B2FDE"/>
    <w:rsid w:val="008B3FC1"/>
    <w:rsid w:val="008B430F"/>
    <w:rsid w:val="008B7B96"/>
    <w:rsid w:val="008C0D77"/>
    <w:rsid w:val="008C3648"/>
    <w:rsid w:val="008C448E"/>
    <w:rsid w:val="008C72F0"/>
    <w:rsid w:val="008D0A01"/>
    <w:rsid w:val="008D3254"/>
    <w:rsid w:val="008D40EC"/>
    <w:rsid w:val="008D427E"/>
    <w:rsid w:val="008D491C"/>
    <w:rsid w:val="008D4F61"/>
    <w:rsid w:val="008D55F9"/>
    <w:rsid w:val="008D5E92"/>
    <w:rsid w:val="008D6639"/>
    <w:rsid w:val="008E0A75"/>
    <w:rsid w:val="008E16B3"/>
    <w:rsid w:val="008E1AF3"/>
    <w:rsid w:val="008E3F93"/>
    <w:rsid w:val="008E6DF9"/>
    <w:rsid w:val="008F46C2"/>
    <w:rsid w:val="008F5ED3"/>
    <w:rsid w:val="00900AC1"/>
    <w:rsid w:val="0090150C"/>
    <w:rsid w:val="0090481B"/>
    <w:rsid w:val="00905408"/>
    <w:rsid w:val="00905473"/>
    <w:rsid w:val="0090634A"/>
    <w:rsid w:val="009068DA"/>
    <w:rsid w:val="0091042E"/>
    <w:rsid w:val="009108CC"/>
    <w:rsid w:val="0091132A"/>
    <w:rsid w:val="00913BA7"/>
    <w:rsid w:val="0091502D"/>
    <w:rsid w:val="00916332"/>
    <w:rsid w:val="00916868"/>
    <w:rsid w:val="00921544"/>
    <w:rsid w:val="00922C80"/>
    <w:rsid w:val="009244C4"/>
    <w:rsid w:val="00925760"/>
    <w:rsid w:val="00925EE8"/>
    <w:rsid w:val="0093034F"/>
    <w:rsid w:val="00931E3C"/>
    <w:rsid w:val="00934100"/>
    <w:rsid w:val="00934431"/>
    <w:rsid w:val="00935F76"/>
    <w:rsid w:val="00936080"/>
    <w:rsid w:val="00936531"/>
    <w:rsid w:val="00940A96"/>
    <w:rsid w:val="00940FAE"/>
    <w:rsid w:val="00941784"/>
    <w:rsid w:val="00941C55"/>
    <w:rsid w:val="00944407"/>
    <w:rsid w:val="009475F5"/>
    <w:rsid w:val="00947EDB"/>
    <w:rsid w:val="009576A9"/>
    <w:rsid w:val="00961A85"/>
    <w:rsid w:val="00961FF8"/>
    <w:rsid w:val="009629CF"/>
    <w:rsid w:val="00963EF0"/>
    <w:rsid w:val="00964276"/>
    <w:rsid w:val="0096511D"/>
    <w:rsid w:val="0096553E"/>
    <w:rsid w:val="00966610"/>
    <w:rsid w:val="00966E60"/>
    <w:rsid w:val="009672B0"/>
    <w:rsid w:val="00967534"/>
    <w:rsid w:val="0097091B"/>
    <w:rsid w:val="00970FFC"/>
    <w:rsid w:val="009719B5"/>
    <w:rsid w:val="0097283D"/>
    <w:rsid w:val="009738B9"/>
    <w:rsid w:val="009757C9"/>
    <w:rsid w:val="00976D0C"/>
    <w:rsid w:val="00976E36"/>
    <w:rsid w:val="00981353"/>
    <w:rsid w:val="00983730"/>
    <w:rsid w:val="0098379F"/>
    <w:rsid w:val="00983EAD"/>
    <w:rsid w:val="00985C9B"/>
    <w:rsid w:val="00986A48"/>
    <w:rsid w:val="0099121F"/>
    <w:rsid w:val="00991506"/>
    <w:rsid w:val="00991DC6"/>
    <w:rsid w:val="00992F09"/>
    <w:rsid w:val="00993417"/>
    <w:rsid w:val="00994510"/>
    <w:rsid w:val="009949E2"/>
    <w:rsid w:val="009968F3"/>
    <w:rsid w:val="009A0542"/>
    <w:rsid w:val="009A2803"/>
    <w:rsid w:val="009A4689"/>
    <w:rsid w:val="009B1728"/>
    <w:rsid w:val="009B2E4A"/>
    <w:rsid w:val="009B542F"/>
    <w:rsid w:val="009B6E84"/>
    <w:rsid w:val="009B71B9"/>
    <w:rsid w:val="009B7E5E"/>
    <w:rsid w:val="009C51DF"/>
    <w:rsid w:val="009C6156"/>
    <w:rsid w:val="009D001E"/>
    <w:rsid w:val="009D16D1"/>
    <w:rsid w:val="009D3EDB"/>
    <w:rsid w:val="009D5B7A"/>
    <w:rsid w:val="009D7C23"/>
    <w:rsid w:val="009D7D6D"/>
    <w:rsid w:val="009E1370"/>
    <w:rsid w:val="009E1F6C"/>
    <w:rsid w:val="009E2D56"/>
    <w:rsid w:val="009E2DAB"/>
    <w:rsid w:val="009E3B5E"/>
    <w:rsid w:val="009E6B88"/>
    <w:rsid w:val="009E6F7D"/>
    <w:rsid w:val="009F0276"/>
    <w:rsid w:val="009F02B6"/>
    <w:rsid w:val="009F06C9"/>
    <w:rsid w:val="009F13FB"/>
    <w:rsid w:val="009F5238"/>
    <w:rsid w:val="00A0055F"/>
    <w:rsid w:val="00A0083A"/>
    <w:rsid w:val="00A00BA7"/>
    <w:rsid w:val="00A01761"/>
    <w:rsid w:val="00A01893"/>
    <w:rsid w:val="00A032E0"/>
    <w:rsid w:val="00A03AD8"/>
    <w:rsid w:val="00A10B85"/>
    <w:rsid w:val="00A12F9F"/>
    <w:rsid w:val="00A1367A"/>
    <w:rsid w:val="00A137E1"/>
    <w:rsid w:val="00A14B5C"/>
    <w:rsid w:val="00A15B42"/>
    <w:rsid w:val="00A16CD5"/>
    <w:rsid w:val="00A2075B"/>
    <w:rsid w:val="00A20938"/>
    <w:rsid w:val="00A2185E"/>
    <w:rsid w:val="00A22BA5"/>
    <w:rsid w:val="00A22CED"/>
    <w:rsid w:val="00A251AB"/>
    <w:rsid w:val="00A2553D"/>
    <w:rsid w:val="00A25E8A"/>
    <w:rsid w:val="00A303BE"/>
    <w:rsid w:val="00A31C8B"/>
    <w:rsid w:val="00A31DB6"/>
    <w:rsid w:val="00A3484E"/>
    <w:rsid w:val="00A352E3"/>
    <w:rsid w:val="00A35961"/>
    <w:rsid w:val="00A37541"/>
    <w:rsid w:val="00A42281"/>
    <w:rsid w:val="00A437C0"/>
    <w:rsid w:val="00A50196"/>
    <w:rsid w:val="00A527EB"/>
    <w:rsid w:val="00A52CDB"/>
    <w:rsid w:val="00A5374A"/>
    <w:rsid w:val="00A542B4"/>
    <w:rsid w:val="00A55893"/>
    <w:rsid w:val="00A56798"/>
    <w:rsid w:val="00A576F7"/>
    <w:rsid w:val="00A60401"/>
    <w:rsid w:val="00A607F2"/>
    <w:rsid w:val="00A61A2E"/>
    <w:rsid w:val="00A625EE"/>
    <w:rsid w:val="00A62948"/>
    <w:rsid w:val="00A637D8"/>
    <w:rsid w:val="00A6384C"/>
    <w:rsid w:val="00A642CC"/>
    <w:rsid w:val="00A64EF5"/>
    <w:rsid w:val="00A665EA"/>
    <w:rsid w:val="00A674ED"/>
    <w:rsid w:val="00A70C38"/>
    <w:rsid w:val="00A7113F"/>
    <w:rsid w:val="00A73255"/>
    <w:rsid w:val="00A7516B"/>
    <w:rsid w:val="00A81234"/>
    <w:rsid w:val="00A81492"/>
    <w:rsid w:val="00A81619"/>
    <w:rsid w:val="00A825DB"/>
    <w:rsid w:val="00A832EF"/>
    <w:rsid w:val="00A872B3"/>
    <w:rsid w:val="00A913AF"/>
    <w:rsid w:val="00A915F7"/>
    <w:rsid w:val="00A91F67"/>
    <w:rsid w:val="00A95645"/>
    <w:rsid w:val="00A9775A"/>
    <w:rsid w:val="00AA0295"/>
    <w:rsid w:val="00AA0985"/>
    <w:rsid w:val="00AA0A6C"/>
    <w:rsid w:val="00AA386B"/>
    <w:rsid w:val="00AA4701"/>
    <w:rsid w:val="00AA47FC"/>
    <w:rsid w:val="00AA4FA6"/>
    <w:rsid w:val="00AA6045"/>
    <w:rsid w:val="00AB08C6"/>
    <w:rsid w:val="00AB0E53"/>
    <w:rsid w:val="00AB1049"/>
    <w:rsid w:val="00AB1456"/>
    <w:rsid w:val="00AB2AA5"/>
    <w:rsid w:val="00AB50FA"/>
    <w:rsid w:val="00AB5C45"/>
    <w:rsid w:val="00AB5DC4"/>
    <w:rsid w:val="00AB6FB2"/>
    <w:rsid w:val="00AC08B5"/>
    <w:rsid w:val="00AC1111"/>
    <w:rsid w:val="00AC1363"/>
    <w:rsid w:val="00AC1AF7"/>
    <w:rsid w:val="00AC1E02"/>
    <w:rsid w:val="00AC2E55"/>
    <w:rsid w:val="00AC78B9"/>
    <w:rsid w:val="00AD08FD"/>
    <w:rsid w:val="00AD1B61"/>
    <w:rsid w:val="00AD358B"/>
    <w:rsid w:val="00AD410B"/>
    <w:rsid w:val="00AE18C1"/>
    <w:rsid w:val="00AE265D"/>
    <w:rsid w:val="00AE3C0B"/>
    <w:rsid w:val="00AE5406"/>
    <w:rsid w:val="00AF25DC"/>
    <w:rsid w:val="00AF4893"/>
    <w:rsid w:val="00AF578A"/>
    <w:rsid w:val="00AF6350"/>
    <w:rsid w:val="00AF63CA"/>
    <w:rsid w:val="00AF6AFC"/>
    <w:rsid w:val="00AF6C60"/>
    <w:rsid w:val="00B0025A"/>
    <w:rsid w:val="00B0171F"/>
    <w:rsid w:val="00B0243D"/>
    <w:rsid w:val="00B034CB"/>
    <w:rsid w:val="00B039AC"/>
    <w:rsid w:val="00B03F77"/>
    <w:rsid w:val="00B0546C"/>
    <w:rsid w:val="00B055FF"/>
    <w:rsid w:val="00B07373"/>
    <w:rsid w:val="00B112E0"/>
    <w:rsid w:val="00B129D0"/>
    <w:rsid w:val="00B130D6"/>
    <w:rsid w:val="00B13D15"/>
    <w:rsid w:val="00B16451"/>
    <w:rsid w:val="00B16FD7"/>
    <w:rsid w:val="00B17F92"/>
    <w:rsid w:val="00B21163"/>
    <w:rsid w:val="00B212C8"/>
    <w:rsid w:val="00B21E42"/>
    <w:rsid w:val="00B231A2"/>
    <w:rsid w:val="00B23549"/>
    <w:rsid w:val="00B242DE"/>
    <w:rsid w:val="00B25B46"/>
    <w:rsid w:val="00B27794"/>
    <w:rsid w:val="00B301A7"/>
    <w:rsid w:val="00B301EE"/>
    <w:rsid w:val="00B31312"/>
    <w:rsid w:val="00B318F1"/>
    <w:rsid w:val="00B31B14"/>
    <w:rsid w:val="00B31FAE"/>
    <w:rsid w:val="00B32811"/>
    <w:rsid w:val="00B34913"/>
    <w:rsid w:val="00B35C67"/>
    <w:rsid w:val="00B36BD5"/>
    <w:rsid w:val="00B37E05"/>
    <w:rsid w:val="00B424BD"/>
    <w:rsid w:val="00B42D43"/>
    <w:rsid w:val="00B44683"/>
    <w:rsid w:val="00B4700F"/>
    <w:rsid w:val="00B50369"/>
    <w:rsid w:val="00B5074C"/>
    <w:rsid w:val="00B51062"/>
    <w:rsid w:val="00B513CE"/>
    <w:rsid w:val="00B5260F"/>
    <w:rsid w:val="00B54FAD"/>
    <w:rsid w:val="00B611B8"/>
    <w:rsid w:val="00B61203"/>
    <w:rsid w:val="00B6132E"/>
    <w:rsid w:val="00B6195C"/>
    <w:rsid w:val="00B62CC1"/>
    <w:rsid w:val="00B65050"/>
    <w:rsid w:val="00B65228"/>
    <w:rsid w:val="00B654D6"/>
    <w:rsid w:val="00B71379"/>
    <w:rsid w:val="00B7230D"/>
    <w:rsid w:val="00B725EA"/>
    <w:rsid w:val="00B737F1"/>
    <w:rsid w:val="00B739CF"/>
    <w:rsid w:val="00B75A27"/>
    <w:rsid w:val="00B764F6"/>
    <w:rsid w:val="00B8084A"/>
    <w:rsid w:val="00B829AA"/>
    <w:rsid w:val="00B85007"/>
    <w:rsid w:val="00B85717"/>
    <w:rsid w:val="00B8718C"/>
    <w:rsid w:val="00B87319"/>
    <w:rsid w:val="00B87ECA"/>
    <w:rsid w:val="00B91867"/>
    <w:rsid w:val="00B92232"/>
    <w:rsid w:val="00B9261E"/>
    <w:rsid w:val="00B96B72"/>
    <w:rsid w:val="00B97DD3"/>
    <w:rsid w:val="00BA214B"/>
    <w:rsid w:val="00BA338F"/>
    <w:rsid w:val="00BA3A1C"/>
    <w:rsid w:val="00BA3F82"/>
    <w:rsid w:val="00BA66B5"/>
    <w:rsid w:val="00BA76CE"/>
    <w:rsid w:val="00BB2B7C"/>
    <w:rsid w:val="00BB399D"/>
    <w:rsid w:val="00BB3B8A"/>
    <w:rsid w:val="00BB5EAF"/>
    <w:rsid w:val="00BB61CC"/>
    <w:rsid w:val="00BB6C68"/>
    <w:rsid w:val="00BC0B95"/>
    <w:rsid w:val="00BC1D9D"/>
    <w:rsid w:val="00BC2E2A"/>
    <w:rsid w:val="00BC4E9E"/>
    <w:rsid w:val="00BC58E5"/>
    <w:rsid w:val="00BC5FB9"/>
    <w:rsid w:val="00BC6D14"/>
    <w:rsid w:val="00BC7583"/>
    <w:rsid w:val="00BD05C5"/>
    <w:rsid w:val="00BD2E61"/>
    <w:rsid w:val="00BD303B"/>
    <w:rsid w:val="00BD660B"/>
    <w:rsid w:val="00BE1DE0"/>
    <w:rsid w:val="00BE2997"/>
    <w:rsid w:val="00BE5B05"/>
    <w:rsid w:val="00BE5F44"/>
    <w:rsid w:val="00BF0F01"/>
    <w:rsid w:val="00BF26F3"/>
    <w:rsid w:val="00BF2E2D"/>
    <w:rsid w:val="00BF3C36"/>
    <w:rsid w:val="00BF50DD"/>
    <w:rsid w:val="00BF554D"/>
    <w:rsid w:val="00BF600D"/>
    <w:rsid w:val="00BF61B6"/>
    <w:rsid w:val="00BF722B"/>
    <w:rsid w:val="00BF7C6A"/>
    <w:rsid w:val="00C029A4"/>
    <w:rsid w:val="00C04475"/>
    <w:rsid w:val="00C054C9"/>
    <w:rsid w:val="00C079C1"/>
    <w:rsid w:val="00C07DB9"/>
    <w:rsid w:val="00C07E82"/>
    <w:rsid w:val="00C10DE7"/>
    <w:rsid w:val="00C13FD4"/>
    <w:rsid w:val="00C1493A"/>
    <w:rsid w:val="00C2004D"/>
    <w:rsid w:val="00C20424"/>
    <w:rsid w:val="00C219D3"/>
    <w:rsid w:val="00C219DC"/>
    <w:rsid w:val="00C22201"/>
    <w:rsid w:val="00C24C5B"/>
    <w:rsid w:val="00C27666"/>
    <w:rsid w:val="00C27F48"/>
    <w:rsid w:val="00C3063F"/>
    <w:rsid w:val="00C30A8C"/>
    <w:rsid w:val="00C31239"/>
    <w:rsid w:val="00C3477D"/>
    <w:rsid w:val="00C3568B"/>
    <w:rsid w:val="00C367BE"/>
    <w:rsid w:val="00C367D2"/>
    <w:rsid w:val="00C36F19"/>
    <w:rsid w:val="00C37A05"/>
    <w:rsid w:val="00C37EC1"/>
    <w:rsid w:val="00C43017"/>
    <w:rsid w:val="00C44DEB"/>
    <w:rsid w:val="00C45193"/>
    <w:rsid w:val="00C45B73"/>
    <w:rsid w:val="00C46A9E"/>
    <w:rsid w:val="00C47393"/>
    <w:rsid w:val="00C503FE"/>
    <w:rsid w:val="00C51246"/>
    <w:rsid w:val="00C54F0E"/>
    <w:rsid w:val="00C60405"/>
    <w:rsid w:val="00C6047A"/>
    <w:rsid w:val="00C639D6"/>
    <w:rsid w:val="00C65AE4"/>
    <w:rsid w:val="00C7086B"/>
    <w:rsid w:val="00C70D65"/>
    <w:rsid w:val="00C71A1C"/>
    <w:rsid w:val="00C7290A"/>
    <w:rsid w:val="00C74640"/>
    <w:rsid w:val="00C75E1C"/>
    <w:rsid w:val="00C80188"/>
    <w:rsid w:val="00C80760"/>
    <w:rsid w:val="00C80A90"/>
    <w:rsid w:val="00C81181"/>
    <w:rsid w:val="00C81A63"/>
    <w:rsid w:val="00C82F6E"/>
    <w:rsid w:val="00C83625"/>
    <w:rsid w:val="00C84178"/>
    <w:rsid w:val="00C8446B"/>
    <w:rsid w:val="00C845CB"/>
    <w:rsid w:val="00C87309"/>
    <w:rsid w:val="00C90720"/>
    <w:rsid w:val="00C90934"/>
    <w:rsid w:val="00C90C2D"/>
    <w:rsid w:val="00C90D43"/>
    <w:rsid w:val="00C91B8A"/>
    <w:rsid w:val="00C92122"/>
    <w:rsid w:val="00C937B0"/>
    <w:rsid w:val="00C93BE4"/>
    <w:rsid w:val="00C94FBB"/>
    <w:rsid w:val="00C9613F"/>
    <w:rsid w:val="00C96A1E"/>
    <w:rsid w:val="00C96C51"/>
    <w:rsid w:val="00CA187A"/>
    <w:rsid w:val="00CA24E4"/>
    <w:rsid w:val="00CA2F89"/>
    <w:rsid w:val="00CA340C"/>
    <w:rsid w:val="00CA4DD6"/>
    <w:rsid w:val="00CA5EF6"/>
    <w:rsid w:val="00CA7AC0"/>
    <w:rsid w:val="00CB00A4"/>
    <w:rsid w:val="00CB0444"/>
    <w:rsid w:val="00CB1AE6"/>
    <w:rsid w:val="00CB222F"/>
    <w:rsid w:val="00CB2B56"/>
    <w:rsid w:val="00CB4CCA"/>
    <w:rsid w:val="00CB6DCB"/>
    <w:rsid w:val="00CC0B75"/>
    <w:rsid w:val="00CC30C5"/>
    <w:rsid w:val="00CC323F"/>
    <w:rsid w:val="00CC5CE5"/>
    <w:rsid w:val="00CC62EB"/>
    <w:rsid w:val="00CC719C"/>
    <w:rsid w:val="00CD0758"/>
    <w:rsid w:val="00CD1397"/>
    <w:rsid w:val="00CD2ADC"/>
    <w:rsid w:val="00CD394F"/>
    <w:rsid w:val="00CD4522"/>
    <w:rsid w:val="00CD6180"/>
    <w:rsid w:val="00CD6E72"/>
    <w:rsid w:val="00CD739F"/>
    <w:rsid w:val="00CE01F3"/>
    <w:rsid w:val="00CE2478"/>
    <w:rsid w:val="00CE328F"/>
    <w:rsid w:val="00CE3501"/>
    <w:rsid w:val="00CE51E9"/>
    <w:rsid w:val="00CE5A79"/>
    <w:rsid w:val="00CE6029"/>
    <w:rsid w:val="00CF05FB"/>
    <w:rsid w:val="00CF0B5C"/>
    <w:rsid w:val="00CF27F6"/>
    <w:rsid w:val="00CF41F2"/>
    <w:rsid w:val="00CF4225"/>
    <w:rsid w:val="00CF592A"/>
    <w:rsid w:val="00CF6C98"/>
    <w:rsid w:val="00D01C59"/>
    <w:rsid w:val="00D025EE"/>
    <w:rsid w:val="00D039CA"/>
    <w:rsid w:val="00D0401A"/>
    <w:rsid w:val="00D04032"/>
    <w:rsid w:val="00D04C91"/>
    <w:rsid w:val="00D0539F"/>
    <w:rsid w:val="00D05FCD"/>
    <w:rsid w:val="00D06316"/>
    <w:rsid w:val="00D06C71"/>
    <w:rsid w:val="00D07BCF"/>
    <w:rsid w:val="00D10B12"/>
    <w:rsid w:val="00D10E3C"/>
    <w:rsid w:val="00D139E7"/>
    <w:rsid w:val="00D1473A"/>
    <w:rsid w:val="00D14837"/>
    <w:rsid w:val="00D150B2"/>
    <w:rsid w:val="00D155A2"/>
    <w:rsid w:val="00D17311"/>
    <w:rsid w:val="00D204ED"/>
    <w:rsid w:val="00D227B6"/>
    <w:rsid w:val="00D227FB"/>
    <w:rsid w:val="00D23424"/>
    <w:rsid w:val="00D234F1"/>
    <w:rsid w:val="00D23BF2"/>
    <w:rsid w:val="00D24562"/>
    <w:rsid w:val="00D24D89"/>
    <w:rsid w:val="00D251EB"/>
    <w:rsid w:val="00D25FA5"/>
    <w:rsid w:val="00D26739"/>
    <w:rsid w:val="00D2693D"/>
    <w:rsid w:val="00D270D8"/>
    <w:rsid w:val="00D2799E"/>
    <w:rsid w:val="00D309B4"/>
    <w:rsid w:val="00D325CD"/>
    <w:rsid w:val="00D326E0"/>
    <w:rsid w:val="00D32A08"/>
    <w:rsid w:val="00D34F0B"/>
    <w:rsid w:val="00D37577"/>
    <w:rsid w:val="00D4050D"/>
    <w:rsid w:val="00D40A2B"/>
    <w:rsid w:val="00D41317"/>
    <w:rsid w:val="00D42074"/>
    <w:rsid w:val="00D43963"/>
    <w:rsid w:val="00D43AE1"/>
    <w:rsid w:val="00D455A1"/>
    <w:rsid w:val="00D460CC"/>
    <w:rsid w:val="00D476AB"/>
    <w:rsid w:val="00D47A1F"/>
    <w:rsid w:val="00D47EDF"/>
    <w:rsid w:val="00D50754"/>
    <w:rsid w:val="00D53DDD"/>
    <w:rsid w:val="00D551FA"/>
    <w:rsid w:val="00D55799"/>
    <w:rsid w:val="00D57378"/>
    <w:rsid w:val="00D63713"/>
    <w:rsid w:val="00D658A8"/>
    <w:rsid w:val="00D65FD4"/>
    <w:rsid w:val="00D661BA"/>
    <w:rsid w:val="00D663C1"/>
    <w:rsid w:val="00D6666F"/>
    <w:rsid w:val="00D66FB7"/>
    <w:rsid w:val="00D67102"/>
    <w:rsid w:val="00D67682"/>
    <w:rsid w:val="00D6768C"/>
    <w:rsid w:val="00D714B1"/>
    <w:rsid w:val="00D71F15"/>
    <w:rsid w:val="00D7351B"/>
    <w:rsid w:val="00D74379"/>
    <w:rsid w:val="00D74508"/>
    <w:rsid w:val="00D753B5"/>
    <w:rsid w:val="00D75F54"/>
    <w:rsid w:val="00D76DF8"/>
    <w:rsid w:val="00D814C6"/>
    <w:rsid w:val="00D81EA9"/>
    <w:rsid w:val="00D8317A"/>
    <w:rsid w:val="00D8523E"/>
    <w:rsid w:val="00D8530F"/>
    <w:rsid w:val="00D8559D"/>
    <w:rsid w:val="00D86EE4"/>
    <w:rsid w:val="00D87AD0"/>
    <w:rsid w:val="00D90F41"/>
    <w:rsid w:val="00D92661"/>
    <w:rsid w:val="00D9345C"/>
    <w:rsid w:val="00D95B84"/>
    <w:rsid w:val="00D95BE3"/>
    <w:rsid w:val="00D97C6C"/>
    <w:rsid w:val="00DA1244"/>
    <w:rsid w:val="00DA1983"/>
    <w:rsid w:val="00DA3933"/>
    <w:rsid w:val="00DA53E0"/>
    <w:rsid w:val="00DA54A8"/>
    <w:rsid w:val="00DA54E6"/>
    <w:rsid w:val="00DA5AFD"/>
    <w:rsid w:val="00DA608A"/>
    <w:rsid w:val="00DA672B"/>
    <w:rsid w:val="00DA7CA9"/>
    <w:rsid w:val="00DB0110"/>
    <w:rsid w:val="00DB17A1"/>
    <w:rsid w:val="00DB21F0"/>
    <w:rsid w:val="00DB2ACF"/>
    <w:rsid w:val="00DB6E9D"/>
    <w:rsid w:val="00DB7189"/>
    <w:rsid w:val="00DB7905"/>
    <w:rsid w:val="00DC3E35"/>
    <w:rsid w:val="00DC5F56"/>
    <w:rsid w:val="00DC7DE7"/>
    <w:rsid w:val="00DD03C4"/>
    <w:rsid w:val="00DD22CF"/>
    <w:rsid w:val="00DD4F0D"/>
    <w:rsid w:val="00DD53CE"/>
    <w:rsid w:val="00DD6A04"/>
    <w:rsid w:val="00DD6E77"/>
    <w:rsid w:val="00DE0F8C"/>
    <w:rsid w:val="00DE4B0E"/>
    <w:rsid w:val="00DE7518"/>
    <w:rsid w:val="00DF11F4"/>
    <w:rsid w:val="00DF2A15"/>
    <w:rsid w:val="00DF4711"/>
    <w:rsid w:val="00E017C8"/>
    <w:rsid w:val="00E04940"/>
    <w:rsid w:val="00E05ABB"/>
    <w:rsid w:val="00E0644D"/>
    <w:rsid w:val="00E073A0"/>
    <w:rsid w:val="00E10066"/>
    <w:rsid w:val="00E10D98"/>
    <w:rsid w:val="00E1279A"/>
    <w:rsid w:val="00E1575B"/>
    <w:rsid w:val="00E16581"/>
    <w:rsid w:val="00E16B50"/>
    <w:rsid w:val="00E1703A"/>
    <w:rsid w:val="00E174E2"/>
    <w:rsid w:val="00E17B63"/>
    <w:rsid w:val="00E20942"/>
    <w:rsid w:val="00E25EFC"/>
    <w:rsid w:val="00E262A2"/>
    <w:rsid w:val="00E2677D"/>
    <w:rsid w:val="00E26B8B"/>
    <w:rsid w:val="00E26DC6"/>
    <w:rsid w:val="00E27DC9"/>
    <w:rsid w:val="00E31D85"/>
    <w:rsid w:val="00E3665D"/>
    <w:rsid w:val="00E45A9D"/>
    <w:rsid w:val="00E47922"/>
    <w:rsid w:val="00E503DE"/>
    <w:rsid w:val="00E52353"/>
    <w:rsid w:val="00E53138"/>
    <w:rsid w:val="00E55F5C"/>
    <w:rsid w:val="00E56222"/>
    <w:rsid w:val="00E56503"/>
    <w:rsid w:val="00E57716"/>
    <w:rsid w:val="00E57A5D"/>
    <w:rsid w:val="00E57C09"/>
    <w:rsid w:val="00E63E61"/>
    <w:rsid w:val="00E64280"/>
    <w:rsid w:val="00E65568"/>
    <w:rsid w:val="00E662B0"/>
    <w:rsid w:val="00E7014C"/>
    <w:rsid w:val="00E701EC"/>
    <w:rsid w:val="00E7287C"/>
    <w:rsid w:val="00E72EBC"/>
    <w:rsid w:val="00E81226"/>
    <w:rsid w:val="00E823C9"/>
    <w:rsid w:val="00E82B06"/>
    <w:rsid w:val="00E83D95"/>
    <w:rsid w:val="00E858B9"/>
    <w:rsid w:val="00E85FD2"/>
    <w:rsid w:val="00E8601F"/>
    <w:rsid w:val="00E8649D"/>
    <w:rsid w:val="00E86DEF"/>
    <w:rsid w:val="00E87734"/>
    <w:rsid w:val="00E91E9A"/>
    <w:rsid w:val="00E92E9B"/>
    <w:rsid w:val="00E93595"/>
    <w:rsid w:val="00E949F8"/>
    <w:rsid w:val="00E94CF9"/>
    <w:rsid w:val="00E95475"/>
    <w:rsid w:val="00E95865"/>
    <w:rsid w:val="00EA3320"/>
    <w:rsid w:val="00EA45AD"/>
    <w:rsid w:val="00EA63FC"/>
    <w:rsid w:val="00EB1E00"/>
    <w:rsid w:val="00EB2841"/>
    <w:rsid w:val="00EB2F59"/>
    <w:rsid w:val="00EB3C89"/>
    <w:rsid w:val="00EB783E"/>
    <w:rsid w:val="00EC07DA"/>
    <w:rsid w:val="00EC1098"/>
    <w:rsid w:val="00EC161D"/>
    <w:rsid w:val="00EC197B"/>
    <w:rsid w:val="00EC19B4"/>
    <w:rsid w:val="00EC6C4D"/>
    <w:rsid w:val="00EC6D2A"/>
    <w:rsid w:val="00EC7D2A"/>
    <w:rsid w:val="00ED06F8"/>
    <w:rsid w:val="00ED23B4"/>
    <w:rsid w:val="00ED30EA"/>
    <w:rsid w:val="00ED35F2"/>
    <w:rsid w:val="00ED4D1D"/>
    <w:rsid w:val="00ED5142"/>
    <w:rsid w:val="00ED6014"/>
    <w:rsid w:val="00ED7483"/>
    <w:rsid w:val="00EE17F0"/>
    <w:rsid w:val="00EE1986"/>
    <w:rsid w:val="00EE1A6B"/>
    <w:rsid w:val="00EE58A8"/>
    <w:rsid w:val="00EE5DAB"/>
    <w:rsid w:val="00EE5E8D"/>
    <w:rsid w:val="00EE5EFC"/>
    <w:rsid w:val="00EE64BB"/>
    <w:rsid w:val="00EE64EA"/>
    <w:rsid w:val="00EE6BD6"/>
    <w:rsid w:val="00EF02CB"/>
    <w:rsid w:val="00EF14A5"/>
    <w:rsid w:val="00EF4326"/>
    <w:rsid w:val="00EF4967"/>
    <w:rsid w:val="00EF69EE"/>
    <w:rsid w:val="00EF7878"/>
    <w:rsid w:val="00F0260C"/>
    <w:rsid w:val="00F03BDC"/>
    <w:rsid w:val="00F059E5"/>
    <w:rsid w:val="00F0653B"/>
    <w:rsid w:val="00F0790F"/>
    <w:rsid w:val="00F11658"/>
    <w:rsid w:val="00F117DD"/>
    <w:rsid w:val="00F13560"/>
    <w:rsid w:val="00F13A2D"/>
    <w:rsid w:val="00F14123"/>
    <w:rsid w:val="00F142E1"/>
    <w:rsid w:val="00F148E9"/>
    <w:rsid w:val="00F2044A"/>
    <w:rsid w:val="00F20635"/>
    <w:rsid w:val="00F206A8"/>
    <w:rsid w:val="00F21E22"/>
    <w:rsid w:val="00F2255F"/>
    <w:rsid w:val="00F255B1"/>
    <w:rsid w:val="00F30046"/>
    <w:rsid w:val="00F30AD5"/>
    <w:rsid w:val="00F30C2B"/>
    <w:rsid w:val="00F31358"/>
    <w:rsid w:val="00F31ABB"/>
    <w:rsid w:val="00F34B82"/>
    <w:rsid w:val="00F35576"/>
    <w:rsid w:val="00F36605"/>
    <w:rsid w:val="00F40297"/>
    <w:rsid w:val="00F40DD9"/>
    <w:rsid w:val="00F4254E"/>
    <w:rsid w:val="00F4262D"/>
    <w:rsid w:val="00F44622"/>
    <w:rsid w:val="00F46752"/>
    <w:rsid w:val="00F475AC"/>
    <w:rsid w:val="00F50F71"/>
    <w:rsid w:val="00F51F82"/>
    <w:rsid w:val="00F523D4"/>
    <w:rsid w:val="00F54566"/>
    <w:rsid w:val="00F603DB"/>
    <w:rsid w:val="00F60478"/>
    <w:rsid w:val="00F60959"/>
    <w:rsid w:val="00F6152D"/>
    <w:rsid w:val="00F61AF6"/>
    <w:rsid w:val="00F625A9"/>
    <w:rsid w:val="00F62687"/>
    <w:rsid w:val="00F65300"/>
    <w:rsid w:val="00F65506"/>
    <w:rsid w:val="00F663B7"/>
    <w:rsid w:val="00F702C6"/>
    <w:rsid w:val="00F71FFD"/>
    <w:rsid w:val="00F724F9"/>
    <w:rsid w:val="00F7350D"/>
    <w:rsid w:val="00F73A58"/>
    <w:rsid w:val="00F76825"/>
    <w:rsid w:val="00F76DC4"/>
    <w:rsid w:val="00F771DD"/>
    <w:rsid w:val="00F77C0B"/>
    <w:rsid w:val="00F8090E"/>
    <w:rsid w:val="00F809ED"/>
    <w:rsid w:val="00F812CF"/>
    <w:rsid w:val="00F821DF"/>
    <w:rsid w:val="00F82AF7"/>
    <w:rsid w:val="00F82E04"/>
    <w:rsid w:val="00F83100"/>
    <w:rsid w:val="00F83A1A"/>
    <w:rsid w:val="00F842D4"/>
    <w:rsid w:val="00F851DA"/>
    <w:rsid w:val="00F85A81"/>
    <w:rsid w:val="00F90E2C"/>
    <w:rsid w:val="00F94823"/>
    <w:rsid w:val="00F9533B"/>
    <w:rsid w:val="00F95B42"/>
    <w:rsid w:val="00F9749D"/>
    <w:rsid w:val="00FA21F4"/>
    <w:rsid w:val="00FA30ED"/>
    <w:rsid w:val="00FA325D"/>
    <w:rsid w:val="00FA3EE8"/>
    <w:rsid w:val="00FA48FD"/>
    <w:rsid w:val="00FA5667"/>
    <w:rsid w:val="00FA5D48"/>
    <w:rsid w:val="00FA64A1"/>
    <w:rsid w:val="00FB088C"/>
    <w:rsid w:val="00FB7276"/>
    <w:rsid w:val="00FC0CF1"/>
    <w:rsid w:val="00FC1406"/>
    <w:rsid w:val="00FC1F93"/>
    <w:rsid w:val="00FC49A6"/>
    <w:rsid w:val="00FC60CE"/>
    <w:rsid w:val="00FC61E4"/>
    <w:rsid w:val="00FC6A1F"/>
    <w:rsid w:val="00FC733B"/>
    <w:rsid w:val="00FC76C3"/>
    <w:rsid w:val="00FD1DE4"/>
    <w:rsid w:val="00FD3DAC"/>
    <w:rsid w:val="00FD62F7"/>
    <w:rsid w:val="00FD6A84"/>
    <w:rsid w:val="00FD6B6D"/>
    <w:rsid w:val="00FD6D40"/>
    <w:rsid w:val="00FD7AE3"/>
    <w:rsid w:val="00FE056F"/>
    <w:rsid w:val="00FE29CE"/>
    <w:rsid w:val="00FE4258"/>
    <w:rsid w:val="00FE55E5"/>
    <w:rsid w:val="00FE7725"/>
    <w:rsid w:val="00FF0AF4"/>
    <w:rsid w:val="00FF0CBA"/>
    <w:rsid w:val="00FF2BED"/>
    <w:rsid w:val="00FF3192"/>
    <w:rsid w:val="00FF3D35"/>
    <w:rsid w:val="00FF69F4"/>
    <w:rsid w:val="0185274D"/>
    <w:rsid w:val="01FD1152"/>
    <w:rsid w:val="02247230"/>
    <w:rsid w:val="03350E4E"/>
    <w:rsid w:val="05EE1358"/>
    <w:rsid w:val="08AF0F51"/>
    <w:rsid w:val="098826F0"/>
    <w:rsid w:val="09EA0917"/>
    <w:rsid w:val="0A001585"/>
    <w:rsid w:val="0A281C58"/>
    <w:rsid w:val="0A362FD0"/>
    <w:rsid w:val="0ACF1469"/>
    <w:rsid w:val="0BB66944"/>
    <w:rsid w:val="0CDE5C52"/>
    <w:rsid w:val="0E314053"/>
    <w:rsid w:val="0E473179"/>
    <w:rsid w:val="0EAC0F21"/>
    <w:rsid w:val="0EF91869"/>
    <w:rsid w:val="0F4B602A"/>
    <w:rsid w:val="10541FE0"/>
    <w:rsid w:val="110B11A3"/>
    <w:rsid w:val="1151692B"/>
    <w:rsid w:val="119F6B7B"/>
    <w:rsid w:val="11ED22F7"/>
    <w:rsid w:val="123616D2"/>
    <w:rsid w:val="1250459A"/>
    <w:rsid w:val="12AC3A67"/>
    <w:rsid w:val="1305655C"/>
    <w:rsid w:val="15A40644"/>
    <w:rsid w:val="17A806FA"/>
    <w:rsid w:val="17F643B6"/>
    <w:rsid w:val="19DA11F1"/>
    <w:rsid w:val="1AE97FE8"/>
    <w:rsid w:val="1B2A3E0D"/>
    <w:rsid w:val="1C8C2366"/>
    <w:rsid w:val="1E7C5759"/>
    <w:rsid w:val="1F831C9F"/>
    <w:rsid w:val="20BD31A0"/>
    <w:rsid w:val="22B42350"/>
    <w:rsid w:val="22F167CB"/>
    <w:rsid w:val="24592775"/>
    <w:rsid w:val="2465364A"/>
    <w:rsid w:val="262A30F0"/>
    <w:rsid w:val="26801077"/>
    <w:rsid w:val="27F740BB"/>
    <w:rsid w:val="29286E7A"/>
    <w:rsid w:val="2AFF602D"/>
    <w:rsid w:val="2B6A23CA"/>
    <w:rsid w:val="2BA04CC0"/>
    <w:rsid w:val="2BE38B62"/>
    <w:rsid w:val="2DCD7B0B"/>
    <w:rsid w:val="2E7E66B4"/>
    <w:rsid w:val="2EF12904"/>
    <w:rsid w:val="2EF4434D"/>
    <w:rsid w:val="2EF7254B"/>
    <w:rsid w:val="2EF9128C"/>
    <w:rsid w:val="2F292503"/>
    <w:rsid w:val="325A2831"/>
    <w:rsid w:val="32782134"/>
    <w:rsid w:val="32E80292"/>
    <w:rsid w:val="34270BD4"/>
    <w:rsid w:val="342B78DF"/>
    <w:rsid w:val="358010DA"/>
    <w:rsid w:val="36490259"/>
    <w:rsid w:val="36C0465E"/>
    <w:rsid w:val="395D6226"/>
    <w:rsid w:val="398375D4"/>
    <w:rsid w:val="398A571F"/>
    <w:rsid w:val="3ABF64CA"/>
    <w:rsid w:val="3BEB0739"/>
    <w:rsid w:val="3C2C2473"/>
    <w:rsid w:val="3DC71320"/>
    <w:rsid w:val="3F52006D"/>
    <w:rsid w:val="3F6371D0"/>
    <w:rsid w:val="3FE22570"/>
    <w:rsid w:val="40BA6D9E"/>
    <w:rsid w:val="41BB44E3"/>
    <w:rsid w:val="41D7140E"/>
    <w:rsid w:val="427B0595"/>
    <w:rsid w:val="45C16DB0"/>
    <w:rsid w:val="4B7A1660"/>
    <w:rsid w:val="4BB50D26"/>
    <w:rsid w:val="4C2E56FD"/>
    <w:rsid w:val="4C752B7D"/>
    <w:rsid w:val="4ECD7804"/>
    <w:rsid w:val="50FD3473"/>
    <w:rsid w:val="510516A1"/>
    <w:rsid w:val="51763372"/>
    <w:rsid w:val="51D11F5A"/>
    <w:rsid w:val="52736AD7"/>
    <w:rsid w:val="53022ABD"/>
    <w:rsid w:val="53101474"/>
    <w:rsid w:val="532B1432"/>
    <w:rsid w:val="53332169"/>
    <w:rsid w:val="540C73F1"/>
    <w:rsid w:val="54F82FDB"/>
    <w:rsid w:val="55A64F94"/>
    <w:rsid w:val="56CE7910"/>
    <w:rsid w:val="5A2B2DBB"/>
    <w:rsid w:val="5AAD4966"/>
    <w:rsid w:val="5E647FF0"/>
    <w:rsid w:val="5ECD5EAD"/>
    <w:rsid w:val="5EF2523D"/>
    <w:rsid w:val="5F6C105E"/>
    <w:rsid w:val="6006735D"/>
    <w:rsid w:val="61AE3E47"/>
    <w:rsid w:val="66855163"/>
    <w:rsid w:val="66A373AD"/>
    <w:rsid w:val="67DC0817"/>
    <w:rsid w:val="682D3C52"/>
    <w:rsid w:val="68484D81"/>
    <w:rsid w:val="68DB2A5D"/>
    <w:rsid w:val="70251700"/>
    <w:rsid w:val="71736759"/>
    <w:rsid w:val="73FE0387"/>
    <w:rsid w:val="76CF584A"/>
    <w:rsid w:val="779C5954"/>
    <w:rsid w:val="779E1BF0"/>
    <w:rsid w:val="77D970B6"/>
    <w:rsid w:val="780D7871"/>
    <w:rsid w:val="78741ABD"/>
    <w:rsid w:val="78CF3B95"/>
    <w:rsid w:val="78E03ED3"/>
    <w:rsid w:val="79025258"/>
    <w:rsid w:val="7B184E96"/>
    <w:rsid w:val="7B5641E6"/>
    <w:rsid w:val="7F101840"/>
    <w:rsid w:val="7F5E187D"/>
    <w:rsid w:val="B5FFBD4F"/>
    <w:rsid w:val="BDEFBFC1"/>
    <w:rsid w:val="CEF7B631"/>
    <w:rsid w:val="DE4A44C3"/>
    <w:rsid w:val="FFE49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iPriority="0"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qFormat="1" w:uiPriority="99" w:semiHidden="0" w:name="index heading"/>
    <w:lsdException w:qFormat="1" w:uiPriority="35" w:semiHidden="0" w:name="caption"/>
    <w:lsdException w:qFormat="1" w:uiPriority="99" w:semiHidden="0" w:name="table of figures"/>
    <w:lsdException w:qFormat="1" w:uiPriority="99" w:semiHidden="0" w:name="envelope address"/>
    <w:lsdException w:qFormat="1" w:uiPriority="99" w:semiHidden="0" w:name="envelope return"/>
    <w:lsdException w:qFormat="1" w:uiPriority="99" w:semiHidden="0" w:name="footnote reference"/>
    <w:lsdException w:qFormat="1" w:uiPriority="99" w:semiHidden="0" w:name="annotation reference"/>
    <w:lsdException w:qFormat="1" w:uiPriority="99" w:semiHidden="0" w:name="line number"/>
    <w:lsdException w:qFormat="1" w:unhideWhenUsed="0" w:uiPriority="0" w:semiHidden="0" w:name="page number"/>
    <w:lsdException w:qFormat="1" w:uiPriority="99" w:semiHidden="0" w:name="endnote reference"/>
    <w:lsdException w:qFormat="1" w:uiPriority="99" w:semiHidden="0" w:name="endnote text"/>
    <w:lsdException w:qFormat="1" w:uiPriority="99" w:semiHidden="0" w:name="table of authorities"/>
    <w:lsdException w:unhideWhenUsed="0" w:uiPriority="0" w:semiHidden="0" w:name="macro"/>
    <w:lsdException w:qFormat="1" w:uiPriority="99" w:semiHidden="0" w:name="toa heading"/>
    <w:lsdException w:qFormat="1" w:unhideWhenUsed="0" w:uiPriority="0" w:semiHidden="0" w:name="List"/>
    <w:lsdException w:qFormat="1" w:unhideWhenUsed="0" w:uiPriority="99" w:semiHidden="0" w:name="List Bullet"/>
    <w:lsdException w:qFormat="1" w:uiPriority="0" w:semiHidden="0" w:name="List Number"/>
    <w:lsdException w:qFormat="1" w:unhideWhenUsed="0" w:uiPriority="0" w:semiHidden="0" w:name="List 2"/>
    <w:lsdException w:qFormat="1" w:uiPriority="0" w:semiHidden="0" w:name="List 3"/>
    <w:lsdException w:qFormat="1" w:uiPriority="99" w:semiHidden="0" w:name="List 4"/>
    <w:lsdException w:qFormat="1" w:uiPriority="99" w:semiHidden="0" w:name="List 5"/>
    <w:lsdException w:qFormat="1" w:unhideWhenUsed="0" w:uiPriority="99" w:semiHidden="0" w:name="List Bullet 2"/>
    <w:lsdException w:qFormat="1" w:unhideWhenUsed="0" w:uiPriority="99" w:semiHidden="0" w:name="List Bullet 3"/>
    <w:lsdException w:qFormat="1" w:uiPriority="99" w:semiHidden="0" w:name="List Bullet 4"/>
    <w:lsdException w:qFormat="1" w:uiPriority="99" w:semiHidden="0" w:name="List Bullet 5"/>
    <w:lsdException w:qFormat="1" w:unhideWhenUsed="0"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name="Default Paragraph Font"/>
    <w:lsdException w:qFormat="1" w:uiPriority="99" w:semiHidden="0" w:name="Body Text"/>
    <w:lsdException w:qFormat="1" w:uiPriority="0" w:semiHidden="0" w:name="Body Text Indent"/>
    <w:lsdException w:qFormat="1" w:uiPriority="99" w:semiHidden="0" w:name="List Continue"/>
    <w:lsdException w:qFormat="1" w:unhideWhenUsed="0" w:uiPriority="0"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0" w:semiHidden="0" w:name="Subtitle"/>
    <w:lsdException w:qFormat="1" w:uiPriority="99" w:semiHidden="0" w:name="Salutation"/>
    <w:lsdException w:qFormat="1" w:uiPriority="99" w:semiHidden="0" w:name="Date"/>
    <w:lsdException w:qFormat="1" w:unhideWhenUsed="0" w:uiPriority="0" w:semiHidden="0" w:name="Body Text First Indent"/>
    <w:lsdException w:qFormat="1" w:uiPriority="99" w:semiHidden="0" w:name="Body Text First Indent 2"/>
    <w:lsdException w:qFormat="1" w:uiPriority="99" w:semiHidden="0" w:name="Note Heading"/>
    <w:lsdException w:qFormat="1" w:uiPriority="0" w:semiHidden="0" w:name="Body Text 2"/>
    <w:lsdException w:qFormat="1" w:uiPriority="99" w:semiHidden="0" w:name="Body Text 3"/>
    <w:lsdException w:qFormat="1" w:unhideWhenUsed="0" w:uiPriority="99" w:semiHidden="0" w:name="Body Text Indent 2"/>
    <w:lsdException w:qFormat="1" w:unhideWhenUsed="0" w:uiPriority="99"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qFormat="1" w:uiPriority="99" w:semiHidden="0" w:name="E-mail Signature"/>
    <w:lsdException w:qFormat="1" w:unhideWhenUsed="0" w:uiPriority="0" w:semiHidden="0" w:name="Normal (Web)"/>
    <w:lsdException w:qFormat="1" w:uiPriority="99" w:semiHidden="0" w:name="HTML Acronym"/>
    <w:lsdException w:qFormat="1" w:uiPriority="99" w:semiHidden="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semiHidden="0" w:name="Balloon Text"/>
    <w:lsdException w:qFormat="1" w:unhideWhenUsed="0" w:uiPriority="39" w:semiHidden="0" w:name="Table Grid"/>
    <w:lsdException w:qFormat="1"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qFormat="1" w:uiPriority="62"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iPriority="72"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iPriority="64"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qFormat="1" w:uiPriority="62"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qFormat="1" w:uiPriority="72"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qFormat="1" w:uiPriority="72"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eastAsia="宋体" w:cs="Times New Roman" w:hAnsiTheme="minorEastAsia"/>
      <w:kern w:val="2"/>
      <w:sz w:val="24"/>
      <w:szCs w:val="24"/>
      <w:lang w:val="en-US" w:eastAsia="zh-CN" w:bidi="ar-SA"/>
    </w:rPr>
  </w:style>
  <w:style w:type="paragraph" w:styleId="5">
    <w:name w:val="heading 1"/>
    <w:basedOn w:val="1"/>
    <w:next w:val="1"/>
    <w:link w:val="156"/>
    <w:qFormat/>
    <w:uiPriority w:val="9"/>
    <w:pPr>
      <w:keepLines/>
      <w:pageBreakBefore/>
      <w:numPr>
        <w:ilvl w:val="0"/>
        <w:numId w:val="1"/>
      </w:numPr>
      <w:ind w:firstLineChars="0"/>
      <w:jc w:val="center"/>
      <w:outlineLvl w:val="0"/>
    </w:pPr>
    <w:rPr>
      <w:rFonts w:hAnsi="黑体"/>
      <w:b/>
      <w:bCs/>
      <w:kern w:val="44"/>
      <w:sz w:val="32"/>
      <w:szCs w:val="48"/>
    </w:rPr>
  </w:style>
  <w:style w:type="paragraph" w:styleId="6">
    <w:name w:val="heading 2"/>
    <w:basedOn w:val="1"/>
    <w:next w:val="1"/>
    <w:link w:val="157"/>
    <w:unhideWhenUsed/>
    <w:qFormat/>
    <w:uiPriority w:val="9"/>
    <w:pPr>
      <w:keepNext/>
      <w:keepLines/>
      <w:numPr>
        <w:ilvl w:val="1"/>
        <w:numId w:val="1"/>
      </w:numPr>
      <w:ind w:firstLineChars="0"/>
      <w:jc w:val="left"/>
      <w:outlineLvl w:val="1"/>
    </w:pPr>
    <w:rPr>
      <w:rFonts w:hAnsi="黑体" w:cstheme="majorBidi"/>
      <w:b/>
      <w:bCs/>
      <w:szCs w:val="44"/>
    </w:rPr>
  </w:style>
  <w:style w:type="paragraph" w:styleId="7">
    <w:name w:val="heading 3"/>
    <w:basedOn w:val="1"/>
    <w:next w:val="1"/>
    <w:link w:val="155"/>
    <w:unhideWhenUsed/>
    <w:qFormat/>
    <w:uiPriority w:val="9"/>
    <w:pPr>
      <w:keepNext/>
      <w:keepLines/>
      <w:numPr>
        <w:ilvl w:val="2"/>
        <w:numId w:val="1"/>
      </w:numPr>
      <w:ind w:firstLineChars="0"/>
      <w:jc w:val="left"/>
      <w:outlineLvl w:val="2"/>
    </w:pPr>
    <w:rPr>
      <w:rFonts w:hAnsi="黑体"/>
      <w:b/>
      <w:bCs/>
      <w:szCs w:val="36"/>
    </w:rPr>
  </w:style>
  <w:style w:type="paragraph" w:styleId="8">
    <w:name w:val="heading 4"/>
    <w:basedOn w:val="1"/>
    <w:next w:val="1"/>
    <w:link w:val="158"/>
    <w:unhideWhenUsed/>
    <w:qFormat/>
    <w:uiPriority w:val="0"/>
    <w:pPr>
      <w:keepNext/>
      <w:keepLines/>
      <w:numPr>
        <w:ilvl w:val="3"/>
        <w:numId w:val="1"/>
      </w:numPr>
      <w:ind w:firstLine="0" w:firstLineChars="0"/>
      <w:jc w:val="left"/>
      <w:outlineLvl w:val="3"/>
    </w:pPr>
    <w:rPr>
      <w:rFonts w:hAnsi="宋体" w:cstheme="majorBidi"/>
      <w:b/>
      <w:bCs/>
      <w:szCs w:val="32"/>
    </w:rPr>
  </w:style>
  <w:style w:type="paragraph" w:styleId="9">
    <w:name w:val="heading 5"/>
    <w:basedOn w:val="1"/>
    <w:next w:val="1"/>
    <w:link w:val="159"/>
    <w:unhideWhenUsed/>
    <w:qFormat/>
    <w:uiPriority w:val="9"/>
    <w:pPr>
      <w:keepNext/>
      <w:keepLines/>
      <w:numPr>
        <w:ilvl w:val="4"/>
        <w:numId w:val="1"/>
      </w:numPr>
      <w:ind w:firstLine="0" w:firstLineChars="0"/>
      <w:jc w:val="left"/>
      <w:outlineLvl w:val="4"/>
    </w:pPr>
    <w:rPr>
      <w:rFonts w:hAnsi="宋体"/>
      <w:b/>
      <w:bCs/>
      <w:szCs w:val="30"/>
    </w:rPr>
  </w:style>
  <w:style w:type="paragraph" w:styleId="10">
    <w:name w:val="heading 6"/>
    <w:basedOn w:val="1"/>
    <w:next w:val="1"/>
    <w:link w:val="160"/>
    <w:unhideWhenUsed/>
    <w:qFormat/>
    <w:uiPriority w:val="0"/>
    <w:pPr>
      <w:keepNext/>
      <w:keepLines/>
      <w:numPr>
        <w:ilvl w:val="5"/>
        <w:numId w:val="1"/>
      </w:numPr>
      <w:ind w:firstLineChars="0"/>
      <w:jc w:val="left"/>
      <w:outlineLvl w:val="5"/>
    </w:pPr>
    <w:rPr>
      <w:rFonts w:ascii="新宋体" w:hAnsi="黑体" w:eastAsia="新宋体" w:cstheme="majorBidi"/>
      <w:b/>
      <w:bCs/>
      <w:szCs w:val="28"/>
    </w:rPr>
  </w:style>
  <w:style w:type="paragraph" w:styleId="11">
    <w:name w:val="heading 7"/>
    <w:basedOn w:val="1"/>
    <w:next w:val="1"/>
    <w:link w:val="161"/>
    <w:unhideWhenUsed/>
    <w:qFormat/>
    <w:uiPriority w:val="0"/>
    <w:pPr>
      <w:keepNext/>
      <w:keepLines/>
      <w:numPr>
        <w:ilvl w:val="6"/>
        <w:numId w:val="1"/>
      </w:numPr>
      <w:ind w:firstLineChars="0"/>
      <w:outlineLvl w:val="6"/>
    </w:pPr>
    <w:rPr>
      <w:rFonts w:hAnsi="黑体"/>
      <w:b/>
      <w:bCs/>
      <w:szCs w:val="28"/>
    </w:rPr>
  </w:style>
  <w:style w:type="paragraph" w:styleId="12">
    <w:name w:val="heading 8"/>
    <w:basedOn w:val="1"/>
    <w:next w:val="1"/>
    <w:link w:val="162"/>
    <w:unhideWhenUsed/>
    <w:qFormat/>
    <w:uiPriority w:val="0"/>
    <w:pPr>
      <w:keepNext/>
      <w:keepLines/>
      <w:numPr>
        <w:ilvl w:val="7"/>
        <w:numId w:val="1"/>
      </w:numPr>
      <w:ind w:firstLineChars="0"/>
      <w:outlineLvl w:val="7"/>
    </w:pPr>
    <w:rPr>
      <w:rFonts w:hAnsi="黑体" w:cstheme="majorBidi"/>
      <w:b/>
      <w:szCs w:val="28"/>
    </w:rPr>
  </w:style>
  <w:style w:type="paragraph" w:styleId="13">
    <w:name w:val="heading 9"/>
    <w:basedOn w:val="1"/>
    <w:next w:val="1"/>
    <w:link w:val="163"/>
    <w:unhideWhenUsed/>
    <w:qFormat/>
    <w:uiPriority w:val="0"/>
    <w:pPr>
      <w:keepNext/>
      <w:keepLines/>
      <w:numPr>
        <w:ilvl w:val="8"/>
        <w:numId w:val="1"/>
      </w:numPr>
      <w:ind w:firstLineChars="0"/>
      <w:outlineLvl w:val="8"/>
    </w:pPr>
    <w:rPr>
      <w:rFonts w:hAnsi="黑体" w:cstheme="majorBidi"/>
      <w:b/>
      <w:szCs w:val="28"/>
    </w:rPr>
  </w:style>
  <w:style w:type="character" w:default="1" w:styleId="138">
    <w:name w:val="Default Paragraph Font"/>
    <w:semiHidden/>
    <w:unhideWhenUsed/>
    <w:qFormat/>
    <w:uiPriority w:val="1"/>
  </w:style>
  <w:style w:type="table" w:default="1" w:styleId="8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378"/>
    <w:unhideWhenUsed/>
    <w:qFormat/>
    <w:uiPriority w:val="99"/>
    <w:pPr>
      <w:widowControl/>
      <w:spacing w:line="360" w:lineRule="auto"/>
      <w:ind w:left="0" w:leftChars="0" w:firstLine="420" w:firstLineChars="200"/>
    </w:pPr>
    <w:rPr>
      <w:rFonts w:ascii="宋体" w:hAnsi="宋体" w:cs="Calibri" w:eastAsiaTheme="minorEastAsia"/>
      <w:kern w:val="0"/>
      <w:sz w:val="24"/>
      <w:szCs w:val="21"/>
    </w:rPr>
  </w:style>
  <w:style w:type="paragraph" w:styleId="3">
    <w:name w:val="Body Text Indent"/>
    <w:basedOn w:val="1"/>
    <w:next w:val="4"/>
    <w:link w:val="188"/>
    <w:unhideWhenUsed/>
    <w:qFormat/>
    <w:uiPriority w:val="0"/>
    <w:pPr>
      <w:spacing w:after="120" w:line="240" w:lineRule="auto"/>
      <w:ind w:left="420" w:leftChars="200" w:firstLine="0" w:firstLineChars="0"/>
    </w:pPr>
    <w:rPr>
      <w:rFonts w:ascii="Times New Roman" w:hAnsi="Times New Roman"/>
      <w:sz w:val="21"/>
    </w:rPr>
  </w:style>
  <w:style w:type="paragraph" w:customStyle="1" w:styleId="4">
    <w:name w:val="样式 正文文本缩进 + 左  0 字符"/>
    <w:basedOn w:val="3"/>
    <w:qFormat/>
    <w:uiPriority w:val="0"/>
    <w:pPr>
      <w:ind w:firstLine="250"/>
    </w:pPr>
    <w:rPr>
      <w:szCs w:val="20"/>
    </w:rPr>
  </w:style>
  <w:style w:type="paragraph" w:styleId="14">
    <w:name w:val="List 3"/>
    <w:basedOn w:val="1"/>
    <w:unhideWhenUsed/>
    <w:qFormat/>
    <w:uiPriority w:val="0"/>
    <w:pPr>
      <w:widowControl/>
      <w:ind w:left="100" w:leftChars="400" w:hanging="200" w:hangingChars="200"/>
      <w:contextualSpacing/>
    </w:pPr>
    <w:rPr>
      <w:rFonts w:hAnsi="宋体" w:cs="Calibri" w:eastAsiaTheme="minorEastAsia"/>
      <w:kern w:val="0"/>
      <w:szCs w:val="21"/>
    </w:rPr>
  </w:style>
  <w:style w:type="paragraph" w:styleId="15">
    <w:name w:val="toc 7"/>
    <w:basedOn w:val="1"/>
    <w:next w:val="1"/>
    <w:unhideWhenUsed/>
    <w:qFormat/>
    <w:uiPriority w:val="39"/>
    <w:pPr>
      <w:spacing w:line="240" w:lineRule="auto"/>
      <w:ind w:left="1260" w:firstLine="0" w:firstLineChars="0"/>
      <w:jc w:val="left"/>
    </w:pPr>
    <w:rPr>
      <w:rFonts w:asciiTheme="minorHAnsi" w:hAnsiTheme="minorHAnsi" w:cstheme="minorHAnsi"/>
      <w:sz w:val="18"/>
      <w:szCs w:val="18"/>
    </w:rPr>
  </w:style>
  <w:style w:type="paragraph" w:styleId="16">
    <w:name w:val="List Number 2"/>
    <w:basedOn w:val="1"/>
    <w:qFormat/>
    <w:uiPriority w:val="99"/>
    <w:pPr>
      <w:widowControl/>
      <w:numPr>
        <w:ilvl w:val="0"/>
        <w:numId w:val="2"/>
      </w:numPr>
      <w:topLinePunct/>
      <w:adjustRightInd w:val="0"/>
      <w:snapToGrid w:val="0"/>
      <w:spacing w:before="160" w:after="160" w:line="240" w:lineRule="atLeast"/>
      <w:ind w:firstLine="0" w:firstLineChars="0"/>
      <w:jc w:val="left"/>
    </w:pPr>
    <w:rPr>
      <w:rFonts w:hAnsi="宋体" w:cs="Arial"/>
      <w:sz w:val="21"/>
      <w:szCs w:val="21"/>
    </w:rPr>
  </w:style>
  <w:style w:type="paragraph" w:styleId="17">
    <w:name w:val="table of authorities"/>
    <w:basedOn w:val="1"/>
    <w:next w:val="1"/>
    <w:unhideWhenUsed/>
    <w:qFormat/>
    <w:uiPriority w:val="99"/>
    <w:pPr>
      <w:widowControl/>
      <w:ind w:left="420"/>
    </w:pPr>
    <w:rPr>
      <w:rFonts w:hAnsi="宋体" w:cs="Calibri" w:eastAsiaTheme="minorEastAsia"/>
      <w:kern w:val="0"/>
      <w:szCs w:val="21"/>
    </w:rPr>
  </w:style>
  <w:style w:type="paragraph" w:styleId="18">
    <w:name w:val="Note Heading"/>
    <w:basedOn w:val="1"/>
    <w:next w:val="1"/>
    <w:link w:val="367"/>
    <w:unhideWhenUsed/>
    <w:qFormat/>
    <w:uiPriority w:val="99"/>
    <w:pPr>
      <w:widowControl/>
      <w:jc w:val="center"/>
    </w:pPr>
    <w:rPr>
      <w:rFonts w:hAnsi="宋体" w:cs="Calibri" w:eastAsiaTheme="minorEastAsia"/>
      <w:kern w:val="0"/>
      <w:szCs w:val="21"/>
    </w:rPr>
  </w:style>
  <w:style w:type="paragraph" w:styleId="19">
    <w:name w:val="List Bullet 4"/>
    <w:basedOn w:val="1"/>
    <w:unhideWhenUsed/>
    <w:qFormat/>
    <w:uiPriority w:val="99"/>
    <w:pPr>
      <w:widowControl/>
      <w:numPr>
        <w:ilvl w:val="0"/>
        <w:numId w:val="3"/>
      </w:numPr>
      <w:ind w:firstLine="200"/>
      <w:contextualSpacing/>
    </w:pPr>
    <w:rPr>
      <w:rFonts w:hAnsi="宋体" w:cs="Calibri" w:eastAsiaTheme="minorEastAsia"/>
      <w:kern w:val="0"/>
      <w:szCs w:val="21"/>
    </w:rPr>
  </w:style>
  <w:style w:type="paragraph" w:styleId="20">
    <w:name w:val="index 8"/>
    <w:basedOn w:val="1"/>
    <w:next w:val="1"/>
    <w:unhideWhenUsed/>
    <w:qFormat/>
    <w:uiPriority w:val="99"/>
    <w:pPr>
      <w:widowControl/>
      <w:ind w:left="1400" w:leftChars="1400"/>
    </w:pPr>
    <w:rPr>
      <w:rFonts w:hAnsi="宋体" w:cs="Calibri" w:eastAsiaTheme="minorEastAsia"/>
      <w:kern w:val="0"/>
      <w:szCs w:val="21"/>
    </w:rPr>
  </w:style>
  <w:style w:type="paragraph" w:styleId="21">
    <w:name w:val="E-mail Signature"/>
    <w:basedOn w:val="1"/>
    <w:link w:val="368"/>
    <w:unhideWhenUsed/>
    <w:qFormat/>
    <w:uiPriority w:val="99"/>
    <w:pPr>
      <w:widowControl/>
    </w:pPr>
    <w:rPr>
      <w:rFonts w:hAnsi="宋体" w:cs="Calibri" w:eastAsiaTheme="minorEastAsia"/>
      <w:kern w:val="0"/>
      <w:szCs w:val="21"/>
    </w:rPr>
  </w:style>
  <w:style w:type="paragraph" w:styleId="22">
    <w:name w:val="List Number"/>
    <w:basedOn w:val="1"/>
    <w:unhideWhenUsed/>
    <w:qFormat/>
    <w:uiPriority w:val="0"/>
    <w:pPr>
      <w:widowControl/>
      <w:contextualSpacing/>
    </w:pPr>
    <w:rPr>
      <w:rFonts w:hAnsi="宋体" w:cs="Calibri" w:eastAsiaTheme="minorEastAsia"/>
      <w:kern w:val="0"/>
      <w:szCs w:val="21"/>
    </w:rPr>
  </w:style>
  <w:style w:type="paragraph" w:styleId="23">
    <w:name w:val="Normal Indent"/>
    <w:basedOn w:val="1"/>
    <w:link w:val="182"/>
    <w:qFormat/>
    <w:uiPriority w:val="0"/>
    <w:pPr>
      <w:autoSpaceDE w:val="0"/>
      <w:autoSpaceDN w:val="0"/>
      <w:adjustRightInd w:val="0"/>
      <w:spacing w:line="315" w:lineRule="atLeast"/>
      <w:ind w:firstLine="420" w:firstLineChars="0"/>
      <w:jc w:val="left"/>
    </w:pPr>
    <w:rPr>
      <w:rFonts w:ascii="楷体_GB2312" w:hAnsi="Times New Roman" w:eastAsia="楷体_GB2312"/>
      <w:kern w:val="0"/>
      <w:sz w:val="28"/>
      <w:szCs w:val="20"/>
    </w:rPr>
  </w:style>
  <w:style w:type="paragraph" w:styleId="24">
    <w:name w:val="caption"/>
    <w:basedOn w:val="1"/>
    <w:next w:val="1"/>
    <w:link w:val="189"/>
    <w:unhideWhenUsed/>
    <w:qFormat/>
    <w:uiPriority w:val="35"/>
    <w:pPr>
      <w:widowControl/>
      <w:jc w:val="center"/>
    </w:pPr>
    <w:rPr>
      <w:rFonts w:ascii="仿宋" w:hAnsi="仿宋" w:cstheme="majorBidi"/>
      <w:sz w:val="20"/>
      <w:szCs w:val="20"/>
    </w:rPr>
  </w:style>
  <w:style w:type="paragraph" w:styleId="25">
    <w:name w:val="index 5"/>
    <w:basedOn w:val="1"/>
    <w:next w:val="1"/>
    <w:unhideWhenUsed/>
    <w:qFormat/>
    <w:uiPriority w:val="99"/>
    <w:pPr>
      <w:widowControl/>
      <w:ind w:left="800" w:leftChars="800"/>
    </w:pPr>
    <w:rPr>
      <w:rFonts w:hAnsi="宋体" w:cs="Calibri" w:eastAsiaTheme="minorEastAsia"/>
      <w:kern w:val="0"/>
      <w:szCs w:val="21"/>
    </w:rPr>
  </w:style>
  <w:style w:type="paragraph" w:styleId="26">
    <w:name w:val="List Bullet"/>
    <w:basedOn w:val="1"/>
    <w:qFormat/>
    <w:uiPriority w:val="99"/>
    <w:pPr>
      <w:widowControl/>
      <w:numPr>
        <w:ilvl w:val="0"/>
        <w:numId w:val="4"/>
      </w:numPr>
      <w:topLinePunct/>
      <w:adjustRightInd w:val="0"/>
      <w:snapToGrid w:val="0"/>
      <w:spacing w:before="160" w:after="160" w:line="240" w:lineRule="atLeast"/>
      <w:ind w:firstLine="0" w:firstLineChars="0"/>
      <w:jc w:val="left"/>
    </w:pPr>
    <w:rPr>
      <w:rFonts w:hint="eastAsia" w:ascii="Times New Roman" w:hAnsi="Times New Roman" w:cs="Arial"/>
      <w:sz w:val="21"/>
      <w:szCs w:val="21"/>
    </w:rPr>
  </w:style>
  <w:style w:type="paragraph" w:styleId="27">
    <w:name w:val="envelope address"/>
    <w:basedOn w:val="1"/>
    <w:unhideWhenUsed/>
    <w:qFormat/>
    <w:uiPriority w:val="99"/>
    <w:pPr>
      <w:framePr w:w="7920" w:h="1980" w:hRule="exact" w:hSpace="180" w:wrap="auto" w:vAnchor="margin" w:hAnchor="page" w:xAlign="center" w:yAlign="bottom"/>
      <w:widowControl/>
      <w:snapToGrid w:val="0"/>
      <w:ind w:left="100" w:leftChars="1400"/>
    </w:pPr>
    <w:rPr>
      <w:rFonts w:asciiTheme="majorHAnsi" w:hAnsiTheme="majorHAnsi" w:eastAsiaTheme="majorEastAsia" w:cstheme="majorBidi"/>
      <w:kern w:val="0"/>
    </w:rPr>
  </w:style>
  <w:style w:type="paragraph" w:styleId="28">
    <w:name w:val="Document Map"/>
    <w:basedOn w:val="1"/>
    <w:link w:val="194"/>
    <w:unhideWhenUsed/>
    <w:qFormat/>
    <w:uiPriority w:val="99"/>
    <w:pPr>
      <w:widowControl/>
    </w:pPr>
    <w:rPr>
      <w:rFonts w:hAnsi="Times New Roman"/>
      <w:kern w:val="0"/>
      <w:sz w:val="18"/>
      <w:szCs w:val="18"/>
    </w:rPr>
  </w:style>
  <w:style w:type="paragraph" w:styleId="29">
    <w:name w:val="toa heading"/>
    <w:basedOn w:val="1"/>
    <w:next w:val="1"/>
    <w:unhideWhenUsed/>
    <w:qFormat/>
    <w:uiPriority w:val="99"/>
    <w:pPr>
      <w:widowControl/>
      <w:spacing w:before="120"/>
    </w:pPr>
    <w:rPr>
      <w:rFonts w:asciiTheme="majorHAnsi" w:hAnsiTheme="majorHAnsi" w:eastAsiaTheme="majorEastAsia" w:cstheme="majorBidi"/>
      <w:kern w:val="0"/>
    </w:rPr>
  </w:style>
  <w:style w:type="paragraph" w:styleId="30">
    <w:name w:val="annotation text"/>
    <w:basedOn w:val="1"/>
    <w:link w:val="177"/>
    <w:unhideWhenUsed/>
    <w:qFormat/>
    <w:uiPriority w:val="99"/>
    <w:pPr>
      <w:jc w:val="left"/>
    </w:pPr>
  </w:style>
  <w:style w:type="paragraph" w:styleId="31">
    <w:name w:val="index 6"/>
    <w:basedOn w:val="1"/>
    <w:next w:val="1"/>
    <w:unhideWhenUsed/>
    <w:qFormat/>
    <w:uiPriority w:val="99"/>
    <w:pPr>
      <w:widowControl/>
      <w:ind w:left="1000" w:leftChars="1000"/>
    </w:pPr>
    <w:rPr>
      <w:rFonts w:hAnsi="宋体" w:cs="Calibri" w:eastAsiaTheme="minorEastAsia"/>
      <w:kern w:val="0"/>
      <w:szCs w:val="21"/>
    </w:rPr>
  </w:style>
  <w:style w:type="paragraph" w:styleId="32">
    <w:name w:val="Salutation"/>
    <w:basedOn w:val="1"/>
    <w:next w:val="1"/>
    <w:link w:val="369"/>
    <w:unhideWhenUsed/>
    <w:qFormat/>
    <w:uiPriority w:val="99"/>
    <w:pPr>
      <w:widowControl/>
    </w:pPr>
    <w:rPr>
      <w:rFonts w:hAnsi="宋体" w:cs="Calibri" w:eastAsiaTheme="minorEastAsia"/>
      <w:kern w:val="0"/>
      <w:szCs w:val="21"/>
    </w:rPr>
  </w:style>
  <w:style w:type="paragraph" w:styleId="33">
    <w:name w:val="Body Text 3"/>
    <w:basedOn w:val="1"/>
    <w:link w:val="370"/>
    <w:unhideWhenUsed/>
    <w:qFormat/>
    <w:uiPriority w:val="99"/>
    <w:pPr>
      <w:widowControl/>
      <w:spacing w:after="120"/>
    </w:pPr>
    <w:rPr>
      <w:rFonts w:hAnsi="宋体" w:cs="Calibri" w:eastAsiaTheme="minorEastAsia"/>
      <w:kern w:val="0"/>
      <w:sz w:val="16"/>
      <w:szCs w:val="16"/>
    </w:rPr>
  </w:style>
  <w:style w:type="paragraph" w:styleId="34">
    <w:name w:val="Closing"/>
    <w:basedOn w:val="1"/>
    <w:link w:val="371"/>
    <w:unhideWhenUsed/>
    <w:qFormat/>
    <w:uiPriority w:val="99"/>
    <w:pPr>
      <w:widowControl/>
      <w:ind w:left="100" w:leftChars="2100"/>
    </w:pPr>
    <w:rPr>
      <w:rFonts w:hAnsi="宋体" w:cs="Calibri" w:eastAsiaTheme="minorEastAsia"/>
      <w:kern w:val="0"/>
      <w:szCs w:val="21"/>
    </w:rPr>
  </w:style>
  <w:style w:type="paragraph" w:styleId="35">
    <w:name w:val="List Bullet 3"/>
    <w:basedOn w:val="1"/>
    <w:qFormat/>
    <w:uiPriority w:val="99"/>
    <w:pPr>
      <w:widowControl/>
      <w:numPr>
        <w:ilvl w:val="0"/>
        <w:numId w:val="5"/>
      </w:numPr>
      <w:overflowPunct w:val="0"/>
      <w:autoSpaceDE w:val="0"/>
      <w:autoSpaceDN w:val="0"/>
      <w:adjustRightInd w:val="0"/>
      <w:snapToGrid w:val="0"/>
      <w:spacing w:line="320" w:lineRule="atLeast"/>
      <w:ind w:left="714" w:hanging="357" w:firstLineChars="0"/>
      <w:jc w:val="left"/>
      <w:textAlignment w:val="baseline"/>
    </w:pPr>
    <w:rPr>
      <w:rFonts w:hAnsi="宋体" w:cs="宋体"/>
      <w:bCs/>
      <w:kern w:val="0"/>
      <w:sz w:val="21"/>
      <w:szCs w:val="21"/>
    </w:rPr>
  </w:style>
  <w:style w:type="paragraph" w:styleId="36">
    <w:name w:val="Body Text"/>
    <w:basedOn w:val="1"/>
    <w:link w:val="173"/>
    <w:unhideWhenUsed/>
    <w:qFormat/>
    <w:uiPriority w:val="99"/>
    <w:pPr>
      <w:spacing w:after="120"/>
      <w:ind w:firstLine="482"/>
    </w:pPr>
    <w:rPr>
      <w:rFonts w:asciiTheme="minorHAnsi" w:hAnsiTheme="minorHAnsi" w:cstheme="minorBidi"/>
    </w:rPr>
  </w:style>
  <w:style w:type="paragraph" w:styleId="37">
    <w:name w:val="List Number 3"/>
    <w:basedOn w:val="1"/>
    <w:unhideWhenUsed/>
    <w:qFormat/>
    <w:uiPriority w:val="99"/>
    <w:pPr>
      <w:widowControl/>
      <w:tabs>
        <w:tab w:val="left" w:pos="993"/>
      </w:tabs>
      <w:ind w:left="993" w:hanging="425"/>
      <w:contextualSpacing/>
    </w:pPr>
    <w:rPr>
      <w:rFonts w:hAnsi="宋体" w:cs="Calibri" w:eastAsiaTheme="minorEastAsia"/>
      <w:kern w:val="0"/>
      <w:szCs w:val="21"/>
    </w:rPr>
  </w:style>
  <w:style w:type="paragraph" w:styleId="38">
    <w:name w:val="List 2"/>
    <w:basedOn w:val="1"/>
    <w:qFormat/>
    <w:uiPriority w:val="0"/>
    <w:pPr>
      <w:widowControl/>
      <w:spacing w:line="240" w:lineRule="auto"/>
      <w:ind w:left="100" w:leftChars="200" w:hanging="200" w:hangingChars="200"/>
      <w:jc w:val="left"/>
    </w:pPr>
    <w:rPr>
      <w:rFonts w:hAnsi="宋体" w:cs="宋体"/>
      <w:kern w:val="0"/>
    </w:rPr>
  </w:style>
  <w:style w:type="paragraph" w:styleId="39">
    <w:name w:val="List Continue"/>
    <w:basedOn w:val="1"/>
    <w:unhideWhenUsed/>
    <w:qFormat/>
    <w:uiPriority w:val="99"/>
    <w:pPr>
      <w:widowControl/>
      <w:spacing w:after="120"/>
      <w:ind w:left="420"/>
      <w:contextualSpacing/>
    </w:pPr>
    <w:rPr>
      <w:rFonts w:hAnsi="宋体" w:cs="Calibri" w:eastAsiaTheme="minorEastAsia"/>
      <w:kern w:val="0"/>
      <w:szCs w:val="21"/>
    </w:rPr>
  </w:style>
  <w:style w:type="paragraph" w:styleId="40">
    <w:name w:val="List Bullet 2"/>
    <w:basedOn w:val="1"/>
    <w:qFormat/>
    <w:uiPriority w:val="99"/>
    <w:pPr>
      <w:widowControl/>
      <w:numPr>
        <w:ilvl w:val="0"/>
        <w:numId w:val="6"/>
      </w:numPr>
      <w:spacing w:line="240" w:lineRule="auto"/>
      <w:jc w:val="left"/>
    </w:pPr>
    <w:rPr>
      <w:rFonts w:hAnsi="宋体" w:cs="宋体"/>
      <w:kern w:val="0"/>
    </w:rPr>
  </w:style>
  <w:style w:type="paragraph" w:styleId="41">
    <w:name w:val="HTML Address"/>
    <w:basedOn w:val="1"/>
    <w:link w:val="372"/>
    <w:unhideWhenUsed/>
    <w:qFormat/>
    <w:uiPriority w:val="99"/>
    <w:pPr>
      <w:widowControl/>
    </w:pPr>
    <w:rPr>
      <w:rFonts w:hAnsi="宋体" w:cs="Calibri" w:eastAsiaTheme="minorEastAsia"/>
      <w:i/>
      <w:iCs/>
      <w:kern w:val="0"/>
      <w:szCs w:val="21"/>
    </w:rPr>
  </w:style>
  <w:style w:type="paragraph" w:styleId="42">
    <w:name w:val="index 4"/>
    <w:basedOn w:val="1"/>
    <w:next w:val="1"/>
    <w:unhideWhenUsed/>
    <w:qFormat/>
    <w:uiPriority w:val="99"/>
    <w:pPr>
      <w:widowControl/>
      <w:ind w:left="600" w:leftChars="600"/>
    </w:pPr>
    <w:rPr>
      <w:rFonts w:hAnsi="宋体" w:cs="Calibri" w:eastAsiaTheme="minorEastAsia"/>
      <w:kern w:val="0"/>
      <w:szCs w:val="21"/>
    </w:rPr>
  </w:style>
  <w:style w:type="paragraph" w:styleId="43">
    <w:name w:val="toc 5"/>
    <w:basedOn w:val="1"/>
    <w:next w:val="1"/>
    <w:unhideWhenUsed/>
    <w:qFormat/>
    <w:uiPriority w:val="39"/>
    <w:pPr>
      <w:ind w:left="800" w:leftChars="800" w:firstLine="0" w:firstLineChars="0"/>
      <w:jc w:val="left"/>
    </w:pPr>
    <w:rPr>
      <w:rFonts w:hAnsiTheme="minorHAnsi" w:cstheme="minorHAnsi"/>
      <w:szCs w:val="18"/>
    </w:rPr>
  </w:style>
  <w:style w:type="paragraph" w:styleId="44">
    <w:name w:val="toc 3"/>
    <w:basedOn w:val="1"/>
    <w:next w:val="1"/>
    <w:unhideWhenUsed/>
    <w:qFormat/>
    <w:uiPriority w:val="39"/>
    <w:pPr>
      <w:ind w:left="400" w:leftChars="400" w:firstLine="0" w:firstLineChars="0"/>
    </w:pPr>
    <w:rPr>
      <w:rFonts w:hAnsi="Times New Roman"/>
    </w:rPr>
  </w:style>
  <w:style w:type="paragraph" w:styleId="45">
    <w:name w:val="Plain Text"/>
    <w:basedOn w:val="1"/>
    <w:link w:val="184"/>
    <w:qFormat/>
    <w:uiPriority w:val="0"/>
    <w:pPr>
      <w:spacing w:line="240" w:lineRule="auto"/>
      <w:ind w:firstLine="0" w:firstLineChars="0"/>
    </w:pPr>
    <w:rPr>
      <w:rFonts w:hAnsi="Courier New"/>
      <w:sz w:val="21"/>
      <w:szCs w:val="20"/>
    </w:rPr>
  </w:style>
  <w:style w:type="paragraph" w:styleId="46">
    <w:name w:val="List Bullet 5"/>
    <w:basedOn w:val="1"/>
    <w:unhideWhenUsed/>
    <w:qFormat/>
    <w:uiPriority w:val="99"/>
    <w:pPr>
      <w:widowControl/>
      <w:ind w:left="420" w:hanging="420"/>
      <w:contextualSpacing/>
    </w:pPr>
    <w:rPr>
      <w:rFonts w:hAnsi="宋体" w:cs="Calibri" w:eastAsiaTheme="minorEastAsia"/>
      <w:kern w:val="0"/>
      <w:szCs w:val="21"/>
    </w:rPr>
  </w:style>
  <w:style w:type="paragraph" w:styleId="47">
    <w:name w:val="List Number 4"/>
    <w:basedOn w:val="1"/>
    <w:unhideWhenUsed/>
    <w:qFormat/>
    <w:uiPriority w:val="99"/>
    <w:pPr>
      <w:widowControl/>
      <w:ind w:left="420" w:hanging="420"/>
      <w:contextualSpacing/>
    </w:pPr>
    <w:rPr>
      <w:rFonts w:hAnsi="宋体" w:cs="Calibri" w:eastAsiaTheme="minorEastAsia"/>
      <w:kern w:val="0"/>
      <w:szCs w:val="21"/>
    </w:rPr>
  </w:style>
  <w:style w:type="paragraph" w:styleId="48">
    <w:name w:val="toc 8"/>
    <w:basedOn w:val="1"/>
    <w:next w:val="1"/>
    <w:unhideWhenUsed/>
    <w:qFormat/>
    <w:uiPriority w:val="39"/>
    <w:pPr>
      <w:spacing w:line="240" w:lineRule="auto"/>
      <w:ind w:left="1470" w:firstLine="0" w:firstLineChars="0"/>
      <w:jc w:val="left"/>
    </w:pPr>
    <w:rPr>
      <w:rFonts w:asciiTheme="minorHAnsi" w:hAnsiTheme="minorHAnsi" w:cstheme="minorHAnsi"/>
      <w:sz w:val="18"/>
      <w:szCs w:val="18"/>
    </w:rPr>
  </w:style>
  <w:style w:type="paragraph" w:styleId="49">
    <w:name w:val="index 3"/>
    <w:basedOn w:val="1"/>
    <w:next w:val="1"/>
    <w:unhideWhenUsed/>
    <w:qFormat/>
    <w:uiPriority w:val="99"/>
    <w:pPr>
      <w:widowControl/>
      <w:ind w:left="400" w:leftChars="400"/>
    </w:pPr>
    <w:rPr>
      <w:rFonts w:hAnsi="宋体" w:cs="Calibri" w:eastAsiaTheme="minorEastAsia"/>
      <w:kern w:val="0"/>
      <w:szCs w:val="21"/>
    </w:rPr>
  </w:style>
  <w:style w:type="paragraph" w:styleId="50">
    <w:name w:val="Date"/>
    <w:basedOn w:val="1"/>
    <w:next w:val="1"/>
    <w:link w:val="187"/>
    <w:unhideWhenUsed/>
    <w:qFormat/>
    <w:uiPriority w:val="99"/>
    <w:pPr>
      <w:spacing w:line="240" w:lineRule="auto"/>
      <w:ind w:left="100" w:leftChars="2500" w:firstLine="0" w:firstLineChars="0"/>
    </w:pPr>
    <w:rPr>
      <w:rFonts w:ascii="Times New Roman" w:hAnsi="Times New Roman"/>
      <w:sz w:val="21"/>
    </w:rPr>
  </w:style>
  <w:style w:type="paragraph" w:styleId="51">
    <w:name w:val="Body Text Indent 2"/>
    <w:basedOn w:val="1"/>
    <w:link w:val="240"/>
    <w:qFormat/>
    <w:uiPriority w:val="99"/>
    <w:pPr>
      <w:widowControl/>
      <w:autoSpaceDE w:val="0"/>
      <w:autoSpaceDN w:val="0"/>
      <w:adjustRightInd w:val="0"/>
      <w:spacing w:line="240" w:lineRule="auto"/>
      <w:ind w:firstLine="510" w:firstLineChars="0"/>
      <w:jc w:val="left"/>
      <w:textAlignment w:val="baseline"/>
      <w:outlineLvl w:val="8"/>
    </w:pPr>
    <w:rPr>
      <w:rFonts w:hAnsi="宋体" w:cs="宋体"/>
      <w:kern w:val="0"/>
    </w:rPr>
  </w:style>
  <w:style w:type="paragraph" w:styleId="52">
    <w:name w:val="endnote text"/>
    <w:basedOn w:val="1"/>
    <w:link w:val="373"/>
    <w:unhideWhenUsed/>
    <w:qFormat/>
    <w:uiPriority w:val="99"/>
    <w:pPr>
      <w:widowControl/>
      <w:snapToGrid w:val="0"/>
      <w:jc w:val="left"/>
    </w:pPr>
    <w:rPr>
      <w:rFonts w:hAnsi="宋体" w:cs="Calibri" w:eastAsiaTheme="minorEastAsia"/>
      <w:kern w:val="0"/>
      <w:szCs w:val="21"/>
    </w:rPr>
  </w:style>
  <w:style w:type="paragraph" w:styleId="53">
    <w:name w:val="List Continue 5"/>
    <w:basedOn w:val="1"/>
    <w:unhideWhenUsed/>
    <w:qFormat/>
    <w:uiPriority w:val="99"/>
    <w:pPr>
      <w:widowControl/>
      <w:spacing w:after="120"/>
      <w:ind w:left="2100" w:leftChars="1000"/>
      <w:contextualSpacing/>
    </w:pPr>
    <w:rPr>
      <w:rFonts w:hAnsi="宋体" w:cs="Calibri" w:eastAsiaTheme="minorEastAsia"/>
      <w:kern w:val="0"/>
      <w:szCs w:val="21"/>
    </w:rPr>
  </w:style>
  <w:style w:type="paragraph" w:styleId="54">
    <w:name w:val="Balloon Text"/>
    <w:basedOn w:val="1"/>
    <w:link w:val="172"/>
    <w:unhideWhenUsed/>
    <w:qFormat/>
    <w:uiPriority w:val="99"/>
    <w:pPr>
      <w:widowControl/>
      <w:spacing w:beforeAutospacing="1" w:afterAutospacing="1" w:line="240" w:lineRule="auto"/>
      <w:ind w:left="560" w:firstLine="0" w:firstLineChars="0"/>
      <w:jc w:val="left"/>
    </w:pPr>
    <w:rPr>
      <w:rFonts w:ascii="仿宋" w:hAnsi="仿宋" w:eastAsia="仿宋"/>
      <w:sz w:val="18"/>
      <w:szCs w:val="18"/>
    </w:rPr>
  </w:style>
  <w:style w:type="paragraph" w:styleId="55">
    <w:name w:val="footer"/>
    <w:basedOn w:val="1"/>
    <w:link w:val="166"/>
    <w:unhideWhenUsed/>
    <w:qFormat/>
    <w:uiPriority w:val="99"/>
    <w:pPr>
      <w:tabs>
        <w:tab w:val="center" w:pos="4153"/>
        <w:tab w:val="right" w:pos="8306"/>
      </w:tabs>
      <w:snapToGrid w:val="0"/>
      <w:spacing w:line="240" w:lineRule="auto"/>
      <w:jc w:val="left"/>
    </w:pPr>
    <w:rPr>
      <w:sz w:val="18"/>
      <w:szCs w:val="18"/>
    </w:rPr>
  </w:style>
  <w:style w:type="paragraph" w:styleId="56">
    <w:name w:val="envelope return"/>
    <w:basedOn w:val="1"/>
    <w:unhideWhenUsed/>
    <w:qFormat/>
    <w:uiPriority w:val="99"/>
    <w:pPr>
      <w:widowControl/>
      <w:snapToGrid w:val="0"/>
    </w:pPr>
    <w:rPr>
      <w:rFonts w:asciiTheme="majorHAnsi" w:hAnsiTheme="majorHAnsi" w:eastAsiaTheme="majorEastAsia" w:cstheme="majorBidi"/>
      <w:kern w:val="0"/>
      <w:szCs w:val="21"/>
    </w:rPr>
  </w:style>
  <w:style w:type="paragraph" w:styleId="57">
    <w:name w:val="header"/>
    <w:basedOn w:val="1"/>
    <w:link w:val="165"/>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8">
    <w:name w:val="Signature"/>
    <w:basedOn w:val="1"/>
    <w:link w:val="374"/>
    <w:unhideWhenUsed/>
    <w:qFormat/>
    <w:uiPriority w:val="99"/>
    <w:pPr>
      <w:widowControl/>
      <w:ind w:left="100" w:leftChars="2100"/>
    </w:pPr>
    <w:rPr>
      <w:rFonts w:hAnsi="宋体" w:cs="Calibri" w:eastAsiaTheme="minorEastAsia"/>
      <w:kern w:val="0"/>
      <w:szCs w:val="21"/>
    </w:rPr>
  </w:style>
  <w:style w:type="paragraph" w:styleId="59">
    <w:name w:val="toc 1"/>
    <w:basedOn w:val="1"/>
    <w:next w:val="1"/>
    <w:unhideWhenUsed/>
    <w:qFormat/>
    <w:uiPriority w:val="39"/>
    <w:pPr>
      <w:ind w:firstLine="0" w:firstLineChars="0"/>
    </w:pPr>
    <w:rPr>
      <w:rFonts w:hAnsi="Times New Roman"/>
      <w:b/>
    </w:rPr>
  </w:style>
  <w:style w:type="paragraph" w:styleId="60">
    <w:name w:val="List Continue 4"/>
    <w:basedOn w:val="1"/>
    <w:unhideWhenUsed/>
    <w:qFormat/>
    <w:uiPriority w:val="99"/>
    <w:pPr>
      <w:widowControl/>
      <w:spacing w:after="120"/>
      <w:ind w:left="1680" w:leftChars="800"/>
      <w:contextualSpacing/>
    </w:pPr>
    <w:rPr>
      <w:rFonts w:hAnsi="宋体" w:cs="Calibri" w:eastAsiaTheme="minorEastAsia"/>
      <w:kern w:val="0"/>
      <w:szCs w:val="21"/>
    </w:rPr>
  </w:style>
  <w:style w:type="paragraph" w:styleId="61">
    <w:name w:val="toc 4"/>
    <w:basedOn w:val="1"/>
    <w:next w:val="1"/>
    <w:unhideWhenUsed/>
    <w:qFormat/>
    <w:uiPriority w:val="39"/>
    <w:pPr>
      <w:ind w:left="600" w:leftChars="600" w:firstLine="0" w:firstLineChars="0"/>
    </w:pPr>
    <w:rPr>
      <w:rFonts w:hAnsiTheme="minorHAnsi" w:cstheme="minorHAnsi"/>
      <w:szCs w:val="18"/>
    </w:rPr>
  </w:style>
  <w:style w:type="paragraph" w:styleId="62">
    <w:name w:val="index heading"/>
    <w:basedOn w:val="1"/>
    <w:next w:val="63"/>
    <w:unhideWhenUsed/>
    <w:qFormat/>
    <w:uiPriority w:val="99"/>
    <w:pPr>
      <w:widowControl/>
    </w:pPr>
    <w:rPr>
      <w:rFonts w:asciiTheme="majorHAnsi" w:hAnsiTheme="majorHAnsi" w:eastAsiaTheme="majorEastAsia" w:cstheme="majorBidi"/>
      <w:b/>
      <w:bCs/>
      <w:szCs w:val="21"/>
    </w:rPr>
  </w:style>
  <w:style w:type="paragraph" w:styleId="63">
    <w:name w:val="index 1"/>
    <w:basedOn w:val="1"/>
    <w:next w:val="1"/>
    <w:unhideWhenUsed/>
    <w:qFormat/>
    <w:uiPriority w:val="0"/>
    <w:pPr>
      <w:spacing w:line="240" w:lineRule="auto"/>
      <w:ind w:firstLine="0" w:firstLineChars="0"/>
    </w:pPr>
    <w:rPr>
      <w:rFonts w:ascii="Times New Roman" w:hAnsi="Times New Roman"/>
      <w:sz w:val="21"/>
    </w:rPr>
  </w:style>
  <w:style w:type="paragraph" w:styleId="64">
    <w:name w:val="Subtitle"/>
    <w:basedOn w:val="1"/>
    <w:next w:val="1"/>
    <w:link w:val="203"/>
    <w:qFormat/>
    <w:uiPriority w:val="0"/>
    <w:pPr>
      <w:widowControl/>
      <w:spacing w:before="240" w:after="60" w:line="312" w:lineRule="auto"/>
      <w:jc w:val="center"/>
      <w:outlineLvl w:val="1"/>
    </w:pPr>
    <w:rPr>
      <w:rFonts w:hAnsiTheme="minorHAnsi" w:cstheme="minorBidi"/>
      <w:b/>
      <w:bCs/>
      <w:kern w:val="28"/>
      <w:sz w:val="32"/>
      <w:szCs w:val="32"/>
    </w:rPr>
  </w:style>
  <w:style w:type="paragraph" w:styleId="65">
    <w:name w:val="List Number 5"/>
    <w:basedOn w:val="1"/>
    <w:unhideWhenUsed/>
    <w:qFormat/>
    <w:uiPriority w:val="99"/>
    <w:pPr>
      <w:widowControl/>
      <w:numPr>
        <w:ilvl w:val="0"/>
        <w:numId w:val="7"/>
      </w:numPr>
      <w:ind w:firstLine="200"/>
      <w:contextualSpacing/>
    </w:pPr>
    <w:rPr>
      <w:rFonts w:hAnsi="宋体" w:cs="Calibri" w:eastAsiaTheme="minorEastAsia"/>
      <w:kern w:val="0"/>
      <w:szCs w:val="21"/>
    </w:rPr>
  </w:style>
  <w:style w:type="paragraph" w:styleId="66">
    <w:name w:val="List"/>
    <w:basedOn w:val="1"/>
    <w:qFormat/>
    <w:uiPriority w:val="0"/>
    <w:pPr>
      <w:spacing w:line="240" w:lineRule="auto"/>
      <w:ind w:left="200" w:hanging="200" w:hangingChars="200"/>
    </w:pPr>
    <w:rPr>
      <w:rFonts w:ascii="Times New Roman" w:hAnsi="Times New Roman"/>
      <w:sz w:val="21"/>
    </w:rPr>
  </w:style>
  <w:style w:type="paragraph" w:styleId="67">
    <w:name w:val="footnote text"/>
    <w:basedOn w:val="1"/>
    <w:link w:val="375"/>
    <w:unhideWhenUsed/>
    <w:qFormat/>
    <w:uiPriority w:val="99"/>
    <w:pPr>
      <w:widowControl/>
      <w:snapToGrid w:val="0"/>
      <w:jc w:val="left"/>
    </w:pPr>
    <w:rPr>
      <w:rFonts w:hAnsi="宋体" w:cs="Calibri" w:eastAsiaTheme="minorEastAsia"/>
      <w:kern w:val="0"/>
      <w:sz w:val="18"/>
      <w:szCs w:val="18"/>
    </w:rPr>
  </w:style>
  <w:style w:type="paragraph" w:styleId="68">
    <w:name w:val="toc 6"/>
    <w:basedOn w:val="1"/>
    <w:next w:val="1"/>
    <w:unhideWhenUsed/>
    <w:qFormat/>
    <w:uiPriority w:val="39"/>
    <w:pPr>
      <w:spacing w:line="240" w:lineRule="auto"/>
      <w:ind w:left="1050" w:firstLine="0" w:firstLineChars="0"/>
      <w:jc w:val="left"/>
    </w:pPr>
    <w:rPr>
      <w:rFonts w:asciiTheme="minorHAnsi" w:hAnsiTheme="minorHAnsi" w:cstheme="minorHAnsi"/>
      <w:sz w:val="18"/>
      <w:szCs w:val="18"/>
    </w:rPr>
  </w:style>
  <w:style w:type="paragraph" w:styleId="69">
    <w:name w:val="List 5"/>
    <w:basedOn w:val="1"/>
    <w:unhideWhenUsed/>
    <w:qFormat/>
    <w:uiPriority w:val="99"/>
    <w:pPr>
      <w:widowControl/>
      <w:ind w:left="100" w:leftChars="800" w:hanging="200" w:hangingChars="200"/>
      <w:contextualSpacing/>
    </w:pPr>
    <w:rPr>
      <w:rFonts w:hAnsi="宋体" w:cs="Calibri" w:eastAsiaTheme="minorEastAsia"/>
      <w:kern w:val="0"/>
      <w:szCs w:val="21"/>
    </w:rPr>
  </w:style>
  <w:style w:type="paragraph" w:styleId="70">
    <w:name w:val="Body Text Indent 3"/>
    <w:basedOn w:val="1"/>
    <w:link w:val="242"/>
    <w:qFormat/>
    <w:uiPriority w:val="99"/>
    <w:pPr>
      <w:widowControl/>
      <w:autoSpaceDE w:val="0"/>
      <w:autoSpaceDN w:val="0"/>
      <w:adjustRightInd w:val="0"/>
      <w:spacing w:line="240" w:lineRule="auto"/>
      <w:ind w:firstLine="510" w:firstLineChars="0"/>
      <w:jc w:val="left"/>
      <w:textAlignment w:val="baseline"/>
      <w:outlineLvl w:val="8"/>
    </w:pPr>
    <w:rPr>
      <w:rFonts w:hAnsi="宋体" w:cs="宋体"/>
      <w:color w:val="FF0000"/>
      <w:kern w:val="0"/>
    </w:rPr>
  </w:style>
  <w:style w:type="paragraph" w:styleId="71">
    <w:name w:val="index 7"/>
    <w:basedOn w:val="1"/>
    <w:next w:val="1"/>
    <w:unhideWhenUsed/>
    <w:qFormat/>
    <w:uiPriority w:val="99"/>
    <w:pPr>
      <w:widowControl/>
      <w:ind w:left="1200" w:leftChars="1200"/>
    </w:pPr>
    <w:rPr>
      <w:rFonts w:hAnsi="宋体" w:cs="Calibri" w:eastAsiaTheme="minorEastAsia"/>
      <w:kern w:val="0"/>
      <w:szCs w:val="21"/>
    </w:rPr>
  </w:style>
  <w:style w:type="paragraph" w:styleId="72">
    <w:name w:val="index 9"/>
    <w:basedOn w:val="1"/>
    <w:next w:val="1"/>
    <w:unhideWhenUsed/>
    <w:qFormat/>
    <w:uiPriority w:val="99"/>
    <w:pPr>
      <w:widowControl/>
      <w:ind w:left="1600" w:leftChars="1600"/>
    </w:pPr>
    <w:rPr>
      <w:rFonts w:hAnsi="宋体" w:cs="Calibri" w:eastAsiaTheme="minorEastAsia"/>
      <w:kern w:val="0"/>
      <w:szCs w:val="21"/>
    </w:rPr>
  </w:style>
  <w:style w:type="paragraph" w:styleId="73">
    <w:name w:val="table of figures"/>
    <w:basedOn w:val="1"/>
    <w:next w:val="1"/>
    <w:unhideWhenUsed/>
    <w:qFormat/>
    <w:uiPriority w:val="99"/>
    <w:pPr>
      <w:widowControl/>
      <w:ind w:hanging="200" w:hangingChars="200"/>
    </w:pPr>
    <w:rPr>
      <w:rFonts w:hAnsi="宋体" w:cs="Calibri" w:eastAsiaTheme="minorEastAsia"/>
      <w:kern w:val="0"/>
      <w:szCs w:val="21"/>
    </w:rPr>
  </w:style>
  <w:style w:type="paragraph" w:styleId="74">
    <w:name w:val="toc 2"/>
    <w:basedOn w:val="1"/>
    <w:next w:val="1"/>
    <w:unhideWhenUsed/>
    <w:qFormat/>
    <w:uiPriority w:val="39"/>
    <w:pPr>
      <w:ind w:left="200" w:leftChars="200" w:firstLine="0" w:firstLineChars="0"/>
    </w:pPr>
    <w:rPr>
      <w:rFonts w:hAnsi="Times New Roman"/>
    </w:rPr>
  </w:style>
  <w:style w:type="paragraph" w:styleId="75">
    <w:name w:val="toc 9"/>
    <w:basedOn w:val="1"/>
    <w:next w:val="1"/>
    <w:unhideWhenUsed/>
    <w:qFormat/>
    <w:uiPriority w:val="39"/>
    <w:pPr>
      <w:spacing w:line="240" w:lineRule="auto"/>
      <w:ind w:left="1680" w:firstLine="0" w:firstLineChars="0"/>
      <w:jc w:val="left"/>
    </w:pPr>
    <w:rPr>
      <w:rFonts w:asciiTheme="minorHAnsi" w:hAnsiTheme="minorHAnsi" w:cstheme="minorHAnsi"/>
      <w:sz w:val="18"/>
      <w:szCs w:val="18"/>
    </w:rPr>
  </w:style>
  <w:style w:type="paragraph" w:styleId="76">
    <w:name w:val="Body Text 2"/>
    <w:basedOn w:val="1"/>
    <w:link w:val="376"/>
    <w:unhideWhenUsed/>
    <w:qFormat/>
    <w:uiPriority w:val="0"/>
    <w:pPr>
      <w:widowControl/>
      <w:spacing w:after="120" w:line="480" w:lineRule="auto"/>
    </w:pPr>
    <w:rPr>
      <w:rFonts w:hAnsi="宋体" w:cs="Calibri" w:eastAsiaTheme="minorEastAsia"/>
      <w:kern w:val="0"/>
      <w:szCs w:val="21"/>
    </w:rPr>
  </w:style>
  <w:style w:type="paragraph" w:styleId="77">
    <w:name w:val="List 4"/>
    <w:basedOn w:val="1"/>
    <w:unhideWhenUsed/>
    <w:qFormat/>
    <w:uiPriority w:val="99"/>
    <w:pPr>
      <w:widowControl/>
      <w:ind w:left="100" w:leftChars="600" w:hanging="200" w:hangingChars="200"/>
      <w:contextualSpacing/>
    </w:pPr>
    <w:rPr>
      <w:rFonts w:hAnsi="宋体" w:cs="Calibri" w:eastAsiaTheme="minorEastAsia"/>
      <w:kern w:val="0"/>
      <w:szCs w:val="21"/>
    </w:rPr>
  </w:style>
  <w:style w:type="paragraph" w:styleId="78">
    <w:name w:val="List Continue 2"/>
    <w:basedOn w:val="1"/>
    <w:qFormat/>
    <w:uiPriority w:val="0"/>
    <w:pPr>
      <w:widowControl/>
      <w:spacing w:after="120" w:line="240" w:lineRule="auto"/>
      <w:ind w:left="840" w:leftChars="400" w:firstLine="0" w:firstLineChars="0"/>
      <w:jc w:val="left"/>
    </w:pPr>
    <w:rPr>
      <w:rFonts w:hAnsi="宋体" w:cs="宋体"/>
      <w:kern w:val="0"/>
    </w:rPr>
  </w:style>
  <w:style w:type="paragraph" w:styleId="79">
    <w:name w:val="Message Header"/>
    <w:basedOn w:val="1"/>
    <w:link w:val="377"/>
    <w:unhideWhenUsed/>
    <w:qFormat/>
    <w:uiPriority w:val="99"/>
    <w:pPr>
      <w:widowControl/>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kern w:val="0"/>
    </w:rPr>
  </w:style>
  <w:style w:type="paragraph" w:styleId="80">
    <w:name w:val="HTML Preformatted"/>
    <w:basedOn w:val="1"/>
    <w:link w:val="238"/>
    <w:qFormat/>
    <w:uiPriority w:val="99"/>
    <w:pPr>
      <w:widowControl/>
      <w:topLinePunct/>
      <w:adjustRightInd w:val="0"/>
      <w:snapToGrid w:val="0"/>
      <w:spacing w:before="160" w:after="160" w:line="240" w:lineRule="atLeast"/>
      <w:ind w:left="1701" w:firstLine="0" w:firstLineChars="0"/>
      <w:jc w:val="left"/>
    </w:pPr>
    <w:rPr>
      <w:rFonts w:hint="eastAsia" w:ascii="Courier New" w:hAnsi="Courier New" w:cs="Courier New"/>
      <w:sz w:val="20"/>
      <w:szCs w:val="20"/>
    </w:rPr>
  </w:style>
  <w:style w:type="paragraph" w:styleId="81">
    <w:name w:val="Normal (Web)"/>
    <w:basedOn w:val="1"/>
    <w:link w:val="237"/>
    <w:qFormat/>
    <w:uiPriority w:val="0"/>
    <w:pPr>
      <w:widowControl/>
      <w:spacing w:before="100" w:beforeAutospacing="1" w:after="100" w:afterAutospacing="1" w:line="240" w:lineRule="auto"/>
      <w:ind w:firstLine="0" w:firstLineChars="0"/>
      <w:jc w:val="left"/>
    </w:pPr>
    <w:rPr>
      <w:rFonts w:hAnsi="宋体"/>
      <w:kern w:val="0"/>
    </w:rPr>
  </w:style>
  <w:style w:type="paragraph" w:styleId="82">
    <w:name w:val="List Continue 3"/>
    <w:basedOn w:val="1"/>
    <w:unhideWhenUsed/>
    <w:qFormat/>
    <w:uiPriority w:val="99"/>
    <w:pPr>
      <w:widowControl/>
      <w:spacing w:after="120"/>
      <w:ind w:left="1260" w:leftChars="600"/>
      <w:contextualSpacing/>
    </w:pPr>
    <w:rPr>
      <w:rFonts w:hAnsi="宋体" w:cs="Calibri" w:eastAsiaTheme="minorEastAsia"/>
      <w:kern w:val="0"/>
      <w:szCs w:val="21"/>
    </w:rPr>
  </w:style>
  <w:style w:type="paragraph" w:styleId="83">
    <w:name w:val="index 2"/>
    <w:basedOn w:val="1"/>
    <w:next w:val="1"/>
    <w:unhideWhenUsed/>
    <w:qFormat/>
    <w:uiPriority w:val="99"/>
    <w:pPr>
      <w:widowControl/>
    </w:pPr>
    <w:rPr>
      <w:rFonts w:hAnsi="宋体" w:cs="Calibri" w:eastAsiaTheme="minorEastAsia"/>
      <w:kern w:val="0"/>
      <w:szCs w:val="21"/>
    </w:rPr>
  </w:style>
  <w:style w:type="paragraph" w:styleId="84">
    <w:name w:val="Title"/>
    <w:basedOn w:val="1"/>
    <w:next w:val="1"/>
    <w:link w:val="200"/>
    <w:qFormat/>
    <w:uiPriority w:val="0"/>
    <w:pPr>
      <w:widowControl/>
      <w:spacing w:before="240" w:after="60"/>
      <w:jc w:val="center"/>
      <w:outlineLvl w:val="0"/>
    </w:pPr>
    <w:rPr>
      <w:rFonts w:asciiTheme="majorHAnsi" w:hAnsiTheme="majorHAnsi" w:eastAsiaTheme="majorEastAsia" w:cstheme="majorBidi"/>
      <w:b/>
      <w:bCs/>
      <w:sz w:val="32"/>
      <w:szCs w:val="32"/>
    </w:rPr>
  </w:style>
  <w:style w:type="paragraph" w:styleId="85">
    <w:name w:val="annotation subject"/>
    <w:basedOn w:val="30"/>
    <w:next w:val="30"/>
    <w:link w:val="178"/>
    <w:unhideWhenUsed/>
    <w:qFormat/>
    <w:uiPriority w:val="99"/>
    <w:rPr>
      <w:b/>
      <w:bCs/>
    </w:rPr>
  </w:style>
  <w:style w:type="paragraph" w:styleId="86">
    <w:name w:val="Body Text First Indent"/>
    <w:basedOn w:val="36"/>
    <w:link w:val="186"/>
    <w:qFormat/>
    <w:uiPriority w:val="0"/>
    <w:pPr>
      <w:spacing w:line="240" w:lineRule="auto"/>
      <w:ind w:firstLine="420" w:firstLineChars="100"/>
    </w:pPr>
    <w:rPr>
      <w:rFonts w:ascii="Times New Roman" w:hAnsi="Times New Roman" w:cs="Times New Roman"/>
      <w:sz w:val="21"/>
      <w:szCs w:val="21"/>
    </w:rPr>
  </w:style>
  <w:style w:type="table" w:styleId="88">
    <w:name w:val="Table Grid"/>
    <w:basedOn w:val="87"/>
    <w:qFormat/>
    <w:uiPriority w:val="39"/>
    <w:pPr>
      <w:widowControl w:val="0"/>
    </w:pPr>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9">
    <w:name w:val="Table Theme"/>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Colorful 1"/>
    <w:basedOn w:val="87"/>
    <w:semiHidden/>
    <w:unhideWhenUsed/>
    <w:qFormat/>
    <w:uiPriority w:val="99"/>
    <w:pPr>
      <w:spacing w:line="360" w:lineRule="auto"/>
      <w:jc w:val="both"/>
    </w:pPr>
    <w:rPr>
      <w:rFonts w:asciiTheme="minorHAnsi" w:hAnsiTheme="minorHAnsi" w:eastAsiaTheme="minorEastAsia" w:cstheme="minorBidi"/>
      <w:color w:val="FFFFFF"/>
      <w:kern w:val="2"/>
      <w:sz w:val="21"/>
      <w:szCs w:val="21"/>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1">
    <w:name w:val="Table Colorful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2">
    <w:name w:val="Table Colorful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3">
    <w:name w:val="Table Elegant"/>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4">
    <w:name w:val="Table Classic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5">
    <w:name w:val="Table Classic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6">
    <w:name w:val="Table Classic 3"/>
    <w:basedOn w:val="87"/>
    <w:semiHidden/>
    <w:unhideWhenUsed/>
    <w:qFormat/>
    <w:uiPriority w:val="99"/>
    <w:pPr>
      <w:spacing w:line="360" w:lineRule="auto"/>
      <w:jc w:val="both"/>
    </w:pPr>
    <w:rPr>
      <w:rFonts w:asciiTheme="minorHAnsi" w:hAnsiTheme="minorHAnsi" w:eastAsiaTheme="minorEastAsia" w:cstheme="minorBidi"/>
      <w:color w:val="000080"/>
      <w:kern w:val="2"/>
      <w:sz w:val="21"/>
      <w:szCs w:val="21"/>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7">
    <w:name w:val="Table Classic 4"/>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8">
    <w:name w:val="Table Simple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9">
    <w:name w:val="Table Simple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0">
    <w:name w:val="Table Simple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1">
    <w:name w:val="Table Subtle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2">
    <w:name w:val="Table Subtle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3D effects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4">
    <w:name w:val="Table 3D effects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5">
    <w:name w:val="Table 3D effects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List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7">
    <w:name w:val="Table List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9">
    <w:name w:val="Table List 4"/>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0">
    <w:name w:val="Table List 5"/>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1">
    <w:name w:val="Table List 6"/>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2">
    <w:name w:val="Table List 7"/>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3">
    <w:name w:val="Table List 8"/>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4">
    <w:name w:val="Table Contemporary"/>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5">
    <w:name w:val="Table Columns 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6">
    <w:name w:val="Table Columns 2"/>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3"/>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8">
    <w:name w:val="Table Columns 4"/>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9">
    <w:name w:val="Table Columns 5"/>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0">
    <w:name w:val="Table Grid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1">
    <w:name w:val="Table Grid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2">
    <w:name w:val="Table Grid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3">
    <w:name w:val="Table Grid 4"/>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4">
    <w:name w:val="Table Grid 5"/>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5">
    <w:name w:val="Table Grid 6"/>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7"/>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8"/>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8">
    <w:name w:val="Table Web 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9">
    <w:name w:val="Table Web 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3"/>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Professional"/>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2">
    <w:name w:val="Light Grid"/>
    <w:basedOn w:val="87"/>
    <w:semiHidden/>
    <w:unhideWhenUsed/>
    <w:qFormat/>
    <w:uiPriority w:val="62"/>
    <w:rPr>
      <w:rFonts w:asciiTheme="minorHAnsi" w:hAnsiTheme="minorHAnsi" w:eastAsiaTheme="minorEastAsia" w:cstheme="minorBidi"/>
      <w:kern w:val="2"/>
      <w:sz w:val="21"/>
      <w:szCs w:val="2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33">
    <w:name w:val="Light Grid Accent 5"/>
    <w:basedOn w:val="87"/>
    <w:semiHidden/>
    <w:unhideWhenUsed/>
    <w:qFormat/>
    <w:uiPriority w:val="62"/>
    <w:rPr>
      <w:rFonts w:asciiTheme="minorHAnsi" w:hAnsiTheme="minorHAnsi" w:eastAsiaTheme="minorEastAsia" w:cstheme="minorBidi"/>
      <w:kern w:val="2"/>
      <w:sz w:val="21"/>
      <w:szCs w:val="21"/>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34">
    <w:name w:val="Medium Shading 2 Accent 3"/>
    <w:basedOn w:val="87"/>
    <w:semiHidden/>
    <w:unhideWhenUsed/>
    <w:qFormat/>
    <w:uiPriority w:val="64"/>
    <w:rPr>
      <w:rFonts w:asciiTheme="minorHAnsi" w:hAnsiTheme="minorHAnsi" w:eastAsiaTheme="minorEastAsia" w:cstheme="minorBidi"/>
      <w:kern w:val="2"/>
      <w:sz w:val="21"/>
      <w:szCs w:val="21"/>
    </w:r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nil"/>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nil"/>
          <w:right w:val="nil"/>
          <w:insideH w:val="nil"/>
          <w:insideV w:val="nil"/>
        </w:tcBorders>
      </w:tcPr>
    </w:tblStylePr>
  </w:style>
  <w:style w:type="table" w:styleId="135">
    <w:name w:val="Colorful List Accent 1"/>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36">
    <w:name w:val="Colorful List Accent 5"/>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137">
    <w:name w:val="Colorful List Accent 6"/>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character" w:styleId="139">
    <w:name w:val="Strong"/>
    <w:basedOn w:val="138"/>
    <w:qFormat/>
    <w:uiPriority w:val="22"/>
    <w:rPr>
      <w:b/>
      <w:bCs/>
    </w:rPr>
  </w:style>
  <w:style w:type="character" w:styleId="140">
    <w:name w:val="endnote reference"/>
    <w:basedOn w:val="138"/>
    <w:unhideWhenUsed/>
    <w:qFormat/>
    <w:uiPriority w:val="99"/>
    <w:rPr>
      <w:vertAlign w:val="superscript"/>
    </w:rPr>
  </w:style>
  <w:style w:type="character" w:styleId="141">
    <w:name w:val="page number"/>
    <w:basedOn w:val="138"/>
    <w:qFormat/>
    <w:uiPriority w:val="0"/>
  </w:style>
  <w:style w:type="character" w:styleId="142">
    <w:name w:val="Emphasis"/>
    <w:basedOn w:val="138"/>
    <w:qFormat/>
    <w:uiPriority w:val="20"/>
    <w:rPr>
      <w:i/>
      <w:iCs/>
    </w:rPr>
  </w:style>
  <w:style w:type="character" w:styleId="143">
    <w:name w:val="line number"/>
    <w:basedOn w:val="138"/>
    <w:unhideWhenUsed/>
    <w:qFormat/>
    <w:uiPriority w:val="99"/>
  </w:style>
  <w:style w:type="character" w:styleId="144">
    <w:name w:val="HTML Definition"/>
    <w:basedOn w:val="138"/>
    <w:unhideWhenUsed/>
    <w:qFormat/>
    <w:uiPriority w:val="99"/>
    <w:rPr>
      <w:i/>
      <w:iCs/>
    </w:rPr>
  </w:style>
  <w:style w:type="character" w:styleId="145">
    <w:name w:val="HTML Typewriter"/>
    <w:basedOn w:val="138"/>
    <w:unhideWhenUsed/>
    <w:qFormat/>
    <w:uiPriority w:val="99"/>
    <w:rPr>
      <w:rFonts w:ascii="Courier New" w:hAnsi="Courier New" w:cs="Courier New"/>
      <w:sz w:val="20"/>
      <w:szCs w:val="20"/>
    </w:rPr>
  </w:style>
  <w:style w:type="character" w:styleId="146">
    <w:name w:val="HTML Acronym"/>
    <w:basedOn w:val="138"/>
    <w:unhideWhenUsed/>
    <w:qFormat/>
    <w:uiPriority w:val="99"/>
  </w:style>
  <w:style w:type="character" w:styleId="147">
    <w:name w:val="HTML Variable"/>
    <w:basedOn w:val="138"/>
    <w:unhideWhenUsed/>
    <w:qFormat/>
    <w:uiPriority w:val="99"/>
    <w:rPr>
      <w:i/>
      <w:iCs/>
    </w:rPr>
  </w:style>
  <w:style w:type="character" w:styleId="148">
    <w:name w:val="Hyperlink"/>
    <w:unhideWhenUsed/>
    <w:qFormat/>
    <w:uiPriority w:val="99"/>
    <w:rPr>
      <w:color w:val="0563C1"/>
      <w:u w:val="single"/>
    </w:rPr>
  </w:style>
  <w:style w:type="character" w:styleId="149">
    <w:name w:val="HTML Code"/>
    <w:basedOn w:val="138"/>
    <w:unhideWhenUsed/>
    <w:qFormat/>
    <w:uiPriority w:val="99"/>
    <w:rPr>
      <w:rFonts w:ascii="Courier New" w:hAnsi="Courier New" w:cs="Courier New"/>
      <w:sz w:val="20"/>
      <w:szCs w:val="20"/>
    </w:rPr>
  </w:style>
  <w:style w:type="character" w:styleId="150">
    <w:name w:val="annotation reference"/>
    <w:basedOn w:val="138"/>
    <w:unhideWhenUsed/>
    <w:qFormat/>
    <w:uiPriority w:val="99"/>
    <w:rPr>
      <w:sz w:val="21"/>
      <w:szCs w:val="21"/>
    </w:rPr>
  </w:style>
  <w:style w:type="character" w:styleId="151">
    <w:name w:val="HTML Cite"/>
    <w:basedOn w:val="138"/>
    <w:unhideWhenUsed/>
    <w:qFormat/>
    <w:uiPriority w:val="99"/>
    <w:rPr>
      <w:i/>
      <w:iCs/>
    </w:rPr>
  </w:style>
  <w:style w:type="character" w:styleId="152">
    <w:name w:val="footnote reference"/>
    <w:basedOn w:val="138"/>
    <w:unhideWhenUsed/>
    <w:qFormat/>
    <w:uiPriority w:val="99"/>
    <w:rPr>
      <w:vertAlign w:val="superscript"/>
    </w:rPr>
  </w:style>
  <w:style w:type="character" w:styleId="153">
    <w:name w:val="HTML Keyboard"/>
    <w:basedOn w:val="138"/>
    <w:unhideWhenUsed/>
    <w:qFormat/>
    <w:uiPriority w:val="99"/>
    <w:rPr>
      <w:rFonts w:ascii="Courier New" w:hAnsi="Courier New" w:cs="Courier New"/>
      <w:sz w:val="20"/>
      <w:szCs w:val="20"/>
    </w:rPr>
  </w:style>
  <w:style w:type="character" w:styleId="154">
    <w:name w:val="HTML Sample"/>
    <w:basedOn w:val="138"/>
    <w:unhideWhenUsed/>
    <w:qFormat/>
    <w:uiPriority w:val="99"/>
    <w:rPr>
      <w:rFonts w:ascii="Courier New" w:hAnsi="Courier New" w:cs="Courier New"/>
    </w:rPr>
  </w:style>
  <w:style w:type="character" w:customStyle="1" w:styleId="155">
    <w:name w:val="标题 3 字符"/>
    <w:basedOn w:val="138"/>
    <w:link w:val="7"/>
    <w:qFormat/>
    <w:uiPriority w:val="9"/>
    <w:rPr>
      <w:rFonts w:ascii="宋体" w:hAnsi="黑体"/>
      <w:b/>
      <w:bCs/>
      <w:kern w:val="2"/>
      <w:sz w:val="24"/>
      <w:szCs w:val="36"/>
    </w:rPr>
  </w:style>
  <w:style w:type="character" w:customStyle="1" w:styleId="156">
    <w:name w:val="标题 1 字符"/>
    <w:basedOn w:val="138"/>
    <w:link w:val="5"/>
    <w:qFormat/>
    <w:uiPriority w:val="9"/>
    <w:rPr>
      <w:rFonts w:ascii="宋体" w:hAnsi="黑体"/>
      <w:b/>
      <w:bCs/>
      <w:kern w:val="44"/>
      <w:sz w:val="32"/>
      <w:szCs w:val="48"/>
    </w:rPr>
  </w:style>
  <w:style w:type="character" w:customStyle="1" w:styleId="157">
    <w:name w:val="标题 2 字符"/>
    <w:basedOn w:val="138"/>
    <w:link w:val="6"/>
    <w:qFormat/>
    <w:uiPriority w:val="9"/>
    <w:rPr>
      <w:rFonts w:ascii="宋体" w:hAnsi="黑体" w:cstheme="majorBidi"/>
      <w:b/>
      <w:bCs/>
      <w:kern w:val="2"/>
      <w:sz w:val="24"/>
      <w:szCs w:val="44"/>
    </w:rPr>
  </w:style>
  <w:style w:type="character" w:customStyle="1" w:styleId="158">
    <w:name w:val="标题 4 字符"/>
    <w:basedOn w:val="138"/>
    <w:link w:val="8"/>
    <w:qFormat/>
    <w:uiPriority w:val="0"/>
    <w:rPr>
      <w:rFonts w:ascii="宋体" w:hAnsi="宋体" w:eastAsia="宋体" w:cstheme="majorBidi"/>
      <w:b/>
      <w:bCs/>
      <w:kern w:val="2"/>
      <w:sz w:val="24"/>
      <w:szCs w:val="32"/>
    </w:rPr>
  </w:style>
  <w:style w:type="character" w:customStyle="1" w:styleId="159">
    <w:name w:val="标题 5 字符"/>
    <w:basedOn w:val="138"/>
    <w:link w:val="9"/>
    <w:qFormat/>
    <w:uiPriority w:val="9"/>
    <w:rPr>
      <w:rFonts w:ascii="宋体" w:hAnsi="宋体" w:eastAsia="宋体"/>
      <w:b/>
      <w:bCs/>
      <w:kern w:val="2"/>
      <w:sz w:val="24"/>
      <w:szCs w:val="30"/>
    </w:rPr>
  </w:style>
  <w:style w:type="character" w:customStyle="1" w:styleId="160">
    <w:name w:val="标题 6 字符"/>
    <w:basedOn w:val="138"/>
    <w:link w:val="10"/>
    <w:qFormat/>
    <w:uiPriority w:val="0"/>
    <w:rPr>
      <w:rFonts w:ascii="新宋体" w:hAnsi="黑体" w:eastAsia="新宋体" w:cstheme="majorBidi"/>
      <w:b/>
      <w:bCs/>
      <w:kern w:val="2"/>
      <w:sz w:val="24"/>
      <w:szCs w:val="28"/>
    </w:rPr>
  </w:style>
  <w:style w:type="character" w:customStyle="1" w:styleId="161">
    <w:name w:val="标题 7 字符"/>
    <w:basedOn w:val="138"/>
    <w:link w:val="11"/>
    <w:qFormat/>
    <w:uiPriority w:val="0"/>
    <w:rPr>
      <w:rFonts w:ascii="宋体" w:hAnsi="黑体"/>
      <w:b/>
      <w:bCs/>
      <w:kern w:val="2"/>
      <w:sz w:val="24"/>
      <w:szCs w:val="28"/>
    </w:rPr>
  </w:style>
  <w:style w:type="character" w:customStyle="1" w:styleId="162">
    <w:name w:val="标题 8 字符"/>
    <w:basedOn w:val="138"/>
    <w:link w:val="12"/>
    <w:qFormat/>
    <w:uiPriority w:val="0"/>
    <w:rPr>
      <w:rFonts w:ascii="宋体" w:hAnsi="黑体" w:cstheme="majorBidi"/>
      <w:b/>
      <w:kern w:val="2"/>
      <w:sz w:val="24"/>
      <w:szCs w:val="28"/>
    </w:rPr>
  </w:style>
  <w:style w:type="character" w:customStyle="1" w:styleId="163">
    <w:name w:val="标题 9 字符"/>
    <w:basedOn w:val="138"/>
    <w:link w:val="13"/>
    <w:qFormat/>
    <w:uiPriority w:val="0"/>
    <w:rPr>
      <w:rFonts w:ascii="宋体" w:hAnsi="黑体" w:cstheme="majorBidi"/>
      <w:b/>
      <w:kern w:val="2"/>
      <w:sz w:val="24"/>
      <w:szCs w:val="28"/>
    </w:rPr>
  </w:style>
  <w:style w:type="paragraph" w:customStyle="1" w:styleId="164">
    <w:name w:val="修订1"/>
    <w:hidden/>
    <w:qFormat/>
    <w:uiPriority w:val="99"/>
    <w:rPr>
      <w:rFonts w:cs="Times New Roman" w:asciiTheme="minorEastAsia" w:hAnsiTheme="minorEastAsia" w:eastAsiaTheme="minorEastAsia"/>
      <w:kern w:val="2"/>
      <w:sz w:val="24"/>
      <w:szCs w:val="24"/>
      <w:lang w:val="en-US" w:eastAsia="zh-CN" w:bidi="ar-SA"/>
    </w:rPr>
  </w:style>
  <w:style w:type="character" w:customStyle="1" w:styleId="165">
    <w:name w:val="页眉 字符"/>
    <w:basedOn w:val="138"/>
    <w:link w:val="57"/>
    <w:qFormat/>
    <w:uiPriority w:val="99"/>
    <w:rPr>
      <w:rFonts w:asciiTheme="minorEastAsia" w:hAnsiTheme="minorEastAsia" w:eastAsiaTheme="minorEastAsia"/>
      <w:kern w:val="2"/>
      <w:sz w:val="18"/>
      <w:szCs w:val="18"/>
    </w:rPr>
  </w:style>
  <w:style w:type="character" w:customStyle="1" w:styleId="166">
    <w:name w:val="页脚 字符"/>
    <w:basedOn w:val="138"/>
    <w:link w:val="55"/>
    <w:qFormat/>
    <w:uiPriority w:val="99"/>
    <w:rPr>
      <w:rFonts w:asciiTheme="minorEastAsia" w:hAnsiTheme="minorEastAsia" w:eastAsiaTheme="minorEastAsia"/>
      <w:kern w:val="2"/>
      <w:sz w:val="18"/>
      <w:szCs w:val="18"/>
    </w:rPr>
  </w:style>
  <w:style w:type="paragraph" w:styleId="167">
    <w:name w:val="List Paragraph"/>
    <w:basedOn w:val="1"/>
    <w:link w:val="183"/>
    <w:qFormat/>
    <w:uiPriority w:val="0"/>
    <w:pPr>
      <w:ind w:firstLine="420"/>
    </w:pPr>
  </w:style>
  <w:style w:type="character" w:customStyle="1" w:styleId="168">
    <w:name w:val="无间隔 字符"/>
    <w:link w:val="169"/>
    <w:qFormat/>
    <w:uiPriority w:val="1"/>
    <w:rPr>
      <w:rFonts w:ascii="Calibri" w:hAnsi="Calibri"/>
      <w:sz w:val="22"/>
    </w:rPr>
  </w:style>
  <w:style w:type="paragraph" w:customStyle="1" w:styleId="169">
    <w:name w:val="无间隔1"/>
    <w:link w:val="168"/>
    <w:qFormat/>
    <w:uiPriority w:val="1"/>
    <w:rPr>
      <w:rFonts w:ascii="Calibri" w:hAnsi="Calibri" w:eastAsia="宋体" w:cs="Times New Roman"/>
      <w:sz w:val="22"/>
      <w:lang w:val="en-US" w:eastAsia="zh-CN" w:bidi="ar-SA"/>
    </w:rPr>
  </w:style>
  <w:style w:type="paragraph" w:customStyle="1" w:styleId="170">
    <w:name w:val="列表段落1"/>
    <w:basedOn w:val="1"/>
    <w:qFormat/>
    <w:uiPriority w:val="0"/>
    <w:pPr>
      <w:snapToGrid w:val="0"/>
      <w:ind w:firstLine="420"/>
    </w:pPr>
    <w:rPr>
      <w:rFonts w:ascii="Times New Roman" w:hAnsi="Times New Roman" w:eastAsia="华文中宋"/>
      <w:color w:val="000000"/>
    </w:rPr>
  </w:style>
  <w:style w:type="paragraph" w:customStyle="1" w:styleId="171">
    <w:name w:val="TOC 标题1"/>
    <w:basedOn w:val="5"/>
    <w:next w:val="1"/>
    <w:unhideWhenUsed/>
    <w:qFormat/>
    <w:uiPriority w:val="39"/>
    <w:pPr>
      <w:keepNext/>
      <w:pageBreakBefore w:val="0"/>
      <w:widowControl/>
      <w:numPr>
        <w:numId w:val="0"/>
      </w:numPr>
      <w:spacing w:before="240" w:line="259" w:lineRule="auto"/>
      <w:jc w:val="left"/>
      <w:outlineLvl w:val="9"/>
    </w:pPr>
    <w:rPr>
      <w:rFonts w:ascii="等线 Light" w:hAnsi="等线 Light" w:eastAsia="等线 Light"/>
      <w:b w:val="0"/>
      <w:bCs w:val="0"/>
      <w:color w:val="2F5496"/>
      <w:kern w:val="0"/>
      <w:szCs w:val="32"/>
    </w:rPr>
  </w:style>
  <w:style w:type="character" w:customStyle="1" w:styleId="172">
    <w:name w:val="批注框文本 字符"/>
    <w:basedOn w:val="138"/>
    <w:link w:val="54"/>
    <w:qFormat/>
    <w:uiPriority w:val="99"/>
    <w:rPr>
      <w:rFonts w:ascii="仿宋" w:hAnsi="仿宋" w:eastAsia="仿宋"/>
      <w:kern w:val="2"/>
      <w:sz w:val="18"/>
      <w:szCs w:val="18"/>
    </w:rPr>
  </w:style>
  <w:style w:type="character" w:customStyle="1" w:styleId="173">
    <w:name w:val="正文文本 字符"/>
    <w:basedOn w:val="138"/>
    <w:link w:val="36"/>
    <w:qFormat/>
    <w:uiPriority w:val="99"/>
    <w:rPr>
      <w:rFonts w:asciiTheme="minorHAnsi" w:hAnsiTheme="minorHAnsi" w:cstheme="minorBidi"/>
      <w:kern w:val="2"/>
      <w:sz w:val="24"/>
      <w:szCs w:val="24"/>
    </w:rPr>
  </w:style>
  <w:style w:type="paragraph" w:styleId="174">
    <w:name w:val="No Spacing"/>
    <w:qFormat/>
    <w:uiPriority w:val="1"/>
    <w:pPr>
      <w:widowControl w:val="0"/>
      <w:adjustRightInd w:val="0"/>
      <w:snapToGrid w:val="0"/>
      <w:spacing w:beforeLines="50" w:line="360" w:lineRule="auto"/>
      <w:ind w:firstLine="200" w:firstLineChars="200"/>
      <w:jc w:val="both"/>
    </w:pPr>
    <w:rPr>
      <w:rFonts w:ascii="Times New Roman" w:hAnsi="Times New Roman" w:eastAsia="宋体" w:cs="Times New Roman"/>
      <w:sz w:val="24"/>
      <w:szCs w:val="22"/>
      <w:lang w:val="en-US" w:eastAsia="zh-CN" w:bidi="ar-SA"/>
    </w:rPr>
  </w:style>
  <w:style w:type="paragraph" w:customStyle="1" w:styleId="175">
    <w:name w:val="p16"/>
    <w:basedOn w:val="1"/>
    <w:qFormat/>
    <w:uiPriority w:val="0"/>
    <w:pPr>
      <w:snapToGrid w:val="0"/>
      <w:spacing w:line="312" w:lineRule="atLeast"/>
      <w:ind w:firstLine="482"/>
    </w:pPr>
    <w:rPr>
      <w:rFonts w:hint="eastAsia" w:hAnsi="宋体" w:cs="宋体"/>
      <w:kern w:val="0"/>
      <w:sz w:val="28"/>
      <w:szCs w:val="28"/>
    </w:rPr>
  </w:style>
  <w:style w:type="paragraph" w:customStyle="1" w:styleId="176">
    <w:name w:val="p22"/>
    <w:basedOn w:val="1"/>
    <w:qFormat/>
    <w:uiPriority w:val="0"/>
    <w:pPr>
      <w:ind w:firstLine="420"/>
    </w:pPr>
    <w:rPr>
      <w:rFonts w:ascii="Times New Roman" w:hAnsi="Times New Roman"/>
      <w:kern w:val="0"/>
    </w:rPr>
  </w:style>
  <w:style w:type="character" w:customStyle="1" w:styleId="177">
    <w:name w:val="批注文字 字符"/>
    <w:basedOn w:val="138"/>
    <w:link w:val="30"/>
    <w:qFormat/>
    <w:uiPriority w:val="99"/>
    <w:rPr>
      <w:rFonts w:ascii="宋体" w:hAnsiTheme="minorEastAsia"/>
      <w:kern w:val="2"/>
      <w:sz w:val="24"/>
      <w:szCs w:val="24"/>
    </w:rPr>
  </w:style>
  <w:style w:type="character" w:customStyle="1" w:styleId="178">
    <w:name w:val="批注主题 字符"/>
    <w:basedOn w:val="177"/>
    <w:link w:val="85"/>
    <w:qFormat/>
    <w:uiPriority w:val="99"/>
    <w:rPr>
      <w:rFonts w:ascii="宋体" w:hAnsiTheme="minorEastAsia"/>
      <w:b/>
      <w:bCs/>
      <w:kern w:val="2"/>
      <w:sz w:val="24"/>
      <w:szCs w:val="24"/>
    </w:rPr>
  </w:style>
  <w:style w:type="table" w:customStyle="1" w:styleId="179">
    <w:name w:val="Table Normal"/>
    <w:semiHidden/>
    <w:unhideWhenUsed/>
    <w:qFormat/>
    <w:uiPriority w:val="0"/>
    <w:pPr>
      <w:widowControl w:val="0"/>
    </w:pPr>
    <w:rPr>
      <w:rFonts w:eastAsiaTheme="minorEastAsia"/>
      <w:lang w:eastAsia="en-US"/>
    </w:rPr>
    <w:tblPr>
      <w:tblCellMar>
        <w:top w:w="0" w:type="dxa"/>
        <w:left w:w="0" w:type="dxa"/>
        <w:bottom w:w="0" w:type="dxa"/>
        <w:right w:w="0" w:type="dxa"/>
      </w:tblCellMar>
    </w:tblPr>
  </w:style>
  <w:style w:type="paragraph" w:customStyle="1" w:styleId="180">
    <w:name w:val="Table Paragraph"/>
    <w:basedOn w:val="1"/>
    <w:qFormat/>
    <w:uiPriority w:val="1"/>
    <w:pPr>
      <w:ind w:firstLine="0" w:firstLineChars="0"/>
      <w:jc w:val="left"/>
    </w:pPr>
    <w:rPr>
      <w:rFonts w:asciiTheme="minorHAnsi" w:hAnsiTheme="minorHAnsi" w:eastAsiaTheme="minorEastAsia" w:cstheme="minorBidi"/>
      <w:kern w:val="0"/>
      <w:szCs w:val="22"/>
      <w:lang w:eastAsia="en-US"/>
    </w:rPr>
  </w:style>
  <w:style w:type="paragraph" w:customStyle="1" w:styleId="181">
    <w:name w:val="样式 标题 2 + 宋体"/>
    <w:basedOn w:val="1"/>
    <w:qFormat/>
    <w:uiPriority w:val="0"/>
    <w:pPr>
      <w:spacing w:line="240" w:lineRule="auto"/>
      <w:ind w:firstLine="0" w:firstLineChars="0"/>
    </w:pPr>
    <w:rPr>
      <w:rFonts w:ascii="Times New Roman" w:hAnsi="Times New Roman"/>
      <w:sz w:val="21"/>
    </w:rPr>
  </w:style>
  <w:style w:type="character" w:customStyle="1" w:styleId="182">
    <w:name w:val="正文缩进 字符"/>
    <w:link w:val="23"/>
    <w:qFormat/>
    <w:locked/>
    <w:uiPriority w:val="0"/>
    <w:rPr>
      <w:rFonts w:ascii="楷体_GB2312" w:eastAsia="楷体_GB2312"/>
      <w:sz w:val="28"/>
    </w:rPr>
  </w:style>
  <w:style w:type="character" w:customStyle="1" w:styleId="183">
    <w:name w:val="列出段落 字符"/>
    <w:basedOn w:val="138"/>
    <w:link w:val="167"/>
    <w:qFormat/>
    <w:uiPriority w:val="34"/>
    <w:rPr>
      <w:rFonts w:ascii="宋体" w:hAnsiTheme="minorEastAsia"/>
      <w:kern w:val="2"/>
      <w:sz w:val="24"/>
      <w:szCs w:val="24"/>
    </w:rPr>
  </w:style>
  <w:style w:type="character" w:customStyle="1" w:styleId="184">
    <w:name w:val="纯文本 字符"/>
    <w:basedOn w:val="138"/>
    <w:link w:val="45"/>
    <w:qFormat/>
    <w:uiPriority w:val="0"/>
    <w:rPr>
      <w:rFonts w:ascii="宋体" w:hAnsi="Courier New"/>
      <w:kern w:val="2"/>
      <w:sz w:val="21"/>
    </w:rPr>
  </w:style>
  <w:style w:type="character" w:customStyle="1" w:styleId="185">
    <w:name w:val="纯文本 Char"/>
    <w:basedOn w:val="138"/>
    <w:semiHidden/>
    <w:qFormat/>
    <w:uiPriority w:val="99"/>
    <w:rPr>
      <w:rFonts w:ascii="宋体" w:hAnsi="Courier New" w:eastAsia="宋体" w:cs="Courier New"/>
      <w:szCs w:val="21"/>
    </w:rPr>
  </w:style>
  <w:style w:type="character" w:customStyle="1" w:styleId="186">
    <w:name w:val="正文首行缩进 字符"/>
    <w:basedOn w:val="173"/>
    <w:link w:val="86"/>
    <w:qFormat/>
    <w:uiPriority w:val="0"/>
    <w:rPr>
      <w:rFonts w:asciiTheme="minorHAnsi" w:hAnsiTheme="minorHAnsi" w:cstheme="minorBidi"/>
      <w:kern w:val="2"/>
      <w:sz w:val="21"/>
      <w:szCs w:val="21"/>
    </w:rPr>
  </w:style>
  <w:style w:type="character" w:customStyle="1" w:styleId="187">
    <w:name w:val="日期 字符"/>
    <w:basedOn w:val="138"/>
    <w:link w:val="50"/>
    <w:qFormat/>
    <w:uiPriority w:val="99"/>
    <w:rPr>
      <w:kern w:val="2"/>
      <w:sz w:val="21"/>
      <w:szCs w:val="24"/>
    </w:rPr>
  </w:style>
  <w:style w:type="character" w:customStyle="1" w:styleId="188">
    <w:name w:val="正文文本缩进 字符"/>
    <w:basedOn w:val="138"/>
    <w:link w:val="3"/>
    <w:qFormat/>
    <w:uiPriority w:val="0"/>
    <w:rPr>
      <w:kern w:val="2"/>
      <w:sz w:val="21"/>
      <w:szCs w:val="24"/>
    </w:rPr>
  </w:style>
  <w:style w:type="character" w:customStyle="1" w:styleId="189">
    <w:name w:val="题注 字符1"/>
    <w:basedOn w:val="138"/>
    <w:link w:val="24"/>
    <w:qFormat/>
    <w:uiPriority w:val="0"/>
    <w:rPr>
      <w:rFonts w:ascii="仿宋" w:hAnsi="仿宋" w:cstheme="majorBidi"/>
      <w:kern w:val="2"/>
    </w:rPr>
  </w:style>
  <w:style w:type="paragraph" w:customStyle="1" w:styleId="190">
    <w:name w:val="图片"/>
    <w:basedOn w:val="1"/>
    <w:link w:val="191"/>
    <w:qFormat/>
    <w:uiPriority w:val="0"/>
    <w:pPr>
      <w:widowControl/>
      <w:ind w:firstLine="0" w:firstLineChars="0"/>
    </w:pPr>
    <w:rPr>
      <w:rFonts w:hAnsiTheme="minorHAnsi" w:cstheme="minorBidi"/>
      <w:szCs w:val="21"/>
    </w:rPr>
  </w:style>
  <w:style w:type="character" w:customStyle="1" w:styleId="191">
    <w:name w:val="图片 字符"/>
    <w:basedOn w:val="138"/>
    <w:link w:val="190"/>
    <w:qFormat/>
    <w:uiPriority w:val="0"/>
    <w:rPr>
      <w:rFonts w:ascii="宋体" w:hAnsiTheme="minorHAnsi" w:cstheme="minorBidi"/>
      <w:kern w:val="2"/>
      <w:sz w:val="24"/>
      <w:szCs w:val="21"/>
    </w:rPr>
  </w:style>
  <w:style w:type="paragraph" w:customStyle="1" w:styleId="192">
    <w:name w:val="图注"/>
    <w:basedOn w:val="24"/>
    <w:link w:val="193"/>
    <w:qFormat/>
    <w:uiPriority w:val="0"/>
    <w:pPr>
      <w:ind w:firstLine="0" w:firstLineChars="0"/>
    </w:pPr>
    <w:rPr>
      <w:rFonts w:ascii="宋体" w:hAnsiTheme="minorEastAsia"/>
      <w:szCs w:val="21"/>
    </w:rPr>
  </w:style>
  <w:style w:type="character" w:customStyle="1" w:styleId="193">
    <w:name w:val="图注 字符"/>
    <w:basedOn w:val="189"/>
    <w:link w:val="192"/>
    <w:qFormat/>
    <w:uiPriority w:val="0"/>
    <w:rPr>
      <w:rFonts w:ascii="宋体" w:hAnsiTheme="minorEastAsia" w:cstheme="majorBidi"/>
      <w:kern w:val="2"/>
      <w:szCs w:val="21"/>
    </w:rPr>
  </w:style>
  <w:style w:type="character" w:customStyle="1" w:styleId="194">
    <w:name w:val="文档结构图 字符"/>
    <w:basedOn w:val="138"/>
    <w:link w:val="28"/>
    <w:qFormat/>
    <w:uiPriority w:val="99"/>
    <w:rPr>
      <w:rFonts w:ascii="宋体"/>
      <w:sz w:val="18"/>
      <w:szCs w:val="18"/>
    </w:rPr>
  </w:style>
  <w:style w:type="character" w:customStyle="1" w:styleId="195">
    <w:name w:val="文档结构图 字符1"/>
    <w:basedOn w:val="138"/>
    <w:semiHidden/>
    <w:qFormat/>
    <w:uiPriority w:val="99"/>
    <w:rPr>
      <w:rFonts w:ascii="Microsoft YaHei UI" w:eastAsia="Microsoft YaHei UI" w:hAnsiTheme="minorEastAsia"/>
      <w:kern w:val="2"/>
      <w:sz w:val="18"/>
      <w:szCs w:val="18"/>
    </w:rPr>
  </w:style>
  <w:style w:type="paragraph" w:customStyle="1" w:styleId="196">
    <w:name w:val="列表编号1"/>
    <w:basedOn w:val="1"/>
    <w:link w:val="197"/>
    <w:qFormat/>
    <w:uiPriority w:val="0"/>
    <w:pPr>
      <w:widowControl/>
      <w:numPr>
        <w:ilvl w:val="0"/>
        <w:numId w:val="8"/>
      </w:numPr>
      <w:ind w:left="0" w:firstLine="200"/>
    </w:pPr>
    <w:rPr>
      <w:rFonts w:hAnsiTheme="minorHAnsi" w:cstheme="minorBidi"/>
      <w:b/>
      <w:szCs w:val="21"/>
    </w:rPr>
  </w:style>
  <w:style w:type="character" w:customStyle="1" w:styleId="197">
    <w:name w:val="列表编号1 字符"/>
    <w:basedOn w:val="138"/>
    <w:link w:val="196"/>
    <w:qFormat/>
    <w:uiPriority w:val="0"/>
    <w:rPr>
      <w:rFonts w:ascii="宋体" w:hAnsiTheme="minorHAnsi" w:cstheme="minorBidi"/>
      <w:b/>
      <w:kern w:val="2"/>
      <w:sz w:val="24"/>
      <w:szCs w:val="21"/>
    </w:rPr>
  </w:style>
  <w:style w:type="paragraph" w:customStyle="1" w:styleId="198">
    <w:name w:val="列表编号2"/>
    <w:basedOn w:val="167"/>
    <w:link w:val="199"/>
    <w:qFormat/>
    <w:uiPriority w:val="0"/>
    <w:pPr>
      <w:widowControl/>
      <w:numPr>
        <w:ilvl w:val="0"/>
        <w:numId w:val="9"/>
      </w:numPr>
      <w:ind w:left="0" w:firstLine="200"/>
    </w:pPr>
    <w:rPr>
      <w:b/>
      <w:szCs w:val="21"/>
    </w:rPr>
  </w:style>
  <w:style w:type="character" w:customStyle="1" w:styleId="199">
    <w:name w:val="列表编号2 字符"/>
    <w:basedOn w:val="183"/>
    <w:link w:val="198"/>
    <w:qFormat/>
    <w:uiPriority w:val="0"/>
    <w:rPr>
      <w:rFonts w:ascii="宋体" w:hAnsiTheme="minorEastAsia"/>
      <w:b/>
      <w:kern w:val="2"/>
      <w:sz w:val="24"/>
      <w:szCs w:val="21"/>
    </w:rPr>
  </w:style>
  <w:style w:type="character" w:customStyle="1" w:styleId="200">
    <w:name w:val="标题 字符"/>
    <w:basedOn w:val="138"/>
    <w:link w:val="84"/>
    <w:qFormat/>
    <w:uiPriority w:val="0"/>
    <w:rPr>
      <w:rFonts w:asciiTheme="majorHAnsi" w:hAnsiTheme="majorHAnsi" w:eastAsiaTheme="majorEastAsia" w:cstheme="majorBidi"/>
      <w:b/>
      <w:bCs/>
      <w:kern w:val="2"/>
      <w:sz w:val="32"/>
      <w:szCs w:val="32"/>
    </w:rPr>
  </w:style>
  <w:style w:type="character" w:customStyle="1" w:styleId="201">
    <w:name w:val="Subtle Reference"/>
    <w:basedOn w:val="138"/>
    <w:qFormat/>
    <w:uiPriority w:val="31"/>
    <w:rPr>
      <w:smallCaps/>
      <w:color w:val="595959" w:themeColor="text1" w:themeTint="A6"/>
      <w14:textFill>
        <w14:solidFill>
          <w14:schemeClr w14:val="tx1">
            <w14:lumMod w14:val="65000"/>
            <w14:lumOff w14:val="35000"/>
          </w14:schemeClr>
        </w14:solidFill>
      </w14:textFill>
    </w:rPr>
  </w:style>
  <w:style w:type="character" w:customStyle="1" w:styleId="202">
    <w:name w:val="Subtle Emphasis"/>
    <w:basedOn w:val="138"/>
    <w:qFormat/>
    <w:uiPriority w:val="19"/>
    <w:rPr>
      <w:i/>
      <w:iCs/>
      <w:color w:val="404040" w:themeColor="text1" w:themeTint="BF"/>
      <w14:textFill>
        <w14:solidFill>
          <w14:schemeClr w14:val="tx1">
            <w14:lumMod w14:val="75000"/>
            <w14:lumOff w14:val="25000"/>
          </w14:schemeClr>
        </w14:solidFill>
      </w14:textFill>
    </w:rPr>
  </w:style>
  <w:style w:type="character" w:customStyle="1" w:styleId="203">
    <w:name w:val="副标题 字符"/>
    <w:basedOn w:val="138"/>
    <w:link w:val="64"/>
    <w:qFormat/>
    <w:uiPriority w:val="0"/>
    <w:rPr>
      <w:rFonts w:ascii="宋体" w:hAnsiTheme="minorHAnsi" w:cstheme="minorBidi"/>
      <w:b/>
      <w:bCs/>
      <w:kern w:val="28"/>
      <w:sz w:val="32"/>
      <w:szCs w:val="32"/>
    </w:rPr>
  </w:style>
  <w:style w:type="character" w:customStyle="1" w:styleId="204">
    <w:name w:val="Intense Reference"/>
    <w:basedOn w:val="138"/>
    <w:qFormat/>
    <w:uiPriority w:val="32"/>
    <w:rPr>
      <w:b/>
      <w:bCs/>
      <w:smallCaps/>
      <w:color w:val="5B9BD5" w:themeColor="accent1"/>
      <w:spacing w:val="5"/>
      <w14:textFill>
        <w14:solidFill>
          <w14:schemeClr w14:val="accent1"/>
        </w14:solidFill>
      </w14:textFill>
    </w:rPr>
  </w:style>
  <w:style w:type="character" w:customStyle="1" w:styleId="205">
    <w:name w:val="Intense Emphasis"/>
    <w:basedOn w:val="138"/>
    <w:qFormat/>
    <w:uiPriority w:val="21"/>
    <w:rPr>
      <w:i/>
      <w:iCs/>
      <w:color w:val="5B9BD5" w:themeColor="accent1"/>
      <w14:textFill>
        <w14:solidFill>
          <w14:schemeClr w14:val="accent1"/>
        </w14:solidFill>
      </w14:textFill>
    </w:rPr>
  </w:style>
  <w:style w:type="paragraph" w:styleId="206">
    <w:name w:val="Intense Quote"/>
    <w:basedOn w:val="1"/>
    <w:next w:val="1"/>
    <w:link w:val="207"/>
    <w:qFormat/>
    <w:uiPriority w:val="30"/>
    <w:pPr>
      <w:widowControl/>
      <w:pBdr>
        <w:top w:val="single" w:color="5B9BD5" w:themeColor="accent1" w:sz="4" w:space="10"/>
        <w:bottom w:val="single" w:color="5B9BD5" w:themeColor="accent1" w:sz="4" w:space="10"/>
      </w:pBdr>
      <w:spacing w:before="360" w:after="360"/>
      <w:ind w:left="864" w:right="864"/>
      <w:jc w:val="center"/>
    </w:pPr>
    <w:rPr>
      <w:rFonts w:hAnsiTheme="minorHAnsi" w:cstheme="minorBidi"/>
      <w:i/>
      <w:iCs/>
      <w:color w:val="5B9BD5" w:themeColor="accent1"/>
      <w:szCs w:val="21"/>
      <w14:textFill>
        <w14:solidFill>
          <w14:schemeClr w14:val="accent1"/>
        </w14:solidFill>
      </w14:textFill>
    </w:rPr>
  </w:style>
  <w:style w:type="character" w:customStyle="1" w:styleId="207">
    <w:name w:val="明显引用 字符"/>
    <w:basedOn w:val="138"/>
    <w:link w:val="206"/>
    <w:qFormat/>
    <w:uiPriority w:val="30"/>
    <w:rPr>
      <w:rFonts w:ascii="宋体" w:hAnsiTheme="minorHAnsi" w:cstheme="minorBidi"/>
      <w:i/>
      <w:iCs/>
      <w:color w:val="5B9BD5" w:themeColor="accent1"/>
      <w:kern w:val="2"/>
      <w:sz w:val="24"/>
      <w:szCs w:val="21"/>
      <w14:textFill>
        <w14:solidFill>
          <w14:schemeClr w14:val="accent1"/>
        </w14:solidFill>
      </w14:textFill>
    </w:rPr>
  </w:style>
  <w:style w:type="paragraph" w:customStyle="1" w:styleId="208">
    <w:name w:val="数字列表"/>
    <w:basedOn w:val="167"/>
    <w:link w:val="209"/>
    <w:qFormat/>
    <w:uiPriority w:val="0"/>
    <w:pPr>
      <w:widowControl/>
      <w:numPr>
        <w:ilvl w:val="0"/>
        <w:numId w:val="10"/>
      </w:numPr>
      <w:ind w:left="0" w:firstLine="200"/>
    </w:pPr>
    <w:rPr>
      <w:b/>
      <w:szCs w:val="21"/>
    </w:rPr>
  </w:style>
  <w:style w:type="character" w:customStyle="1" w:styleId="209">
    <w:name w:val="数字列表 字符"/>
    <w:basedOn w:val="183"/>
    <w:link w:val="208"/>
    <w:qFormat/>
    <w:uiPriority w:val="0"/>
    <w:rPr>
      <w:rFonts w:ascii="宋体" w:hAnsiTheme="minorEastAsia"/>
      <w:b/>
      <w:kern w:val="2"/>
      <w:sz w:val="24"/>
      <w:szCs w:val="21"/>
    </w:rPr>
  </w:style>
  <w:style w:type="paragraph" w:styleId="210">
    <w:name w:val="Quote"/>
    <w:basedOn w:val="1"/>
    <w:next w:val="1"/>
    <w:link w:val="211"/>
    <w:qFormat/>
    <w:uiPriority w:val="29"/>
    <w:pPr>
      <w:widowControl/>
      <w:spacing w:before="200" w:after="160"/>
      <w:ind w:left="864" w:right="864"/>
      <w:jc w:val="center"/>
    </w:pPr>
    <w:rPr>
      <w:rFonts w:hAnsiTheme="minorHAnsi" w:cstheme="minorBidi"/>
      <w:i/>
      <w:iCs/>
      <w:color w:val="404040" w:themeColor="text1" w:themeTint="BF"/>
      <w:szCs w:val="21"/>
      <w14:textFill>
        <w14:solidFill>
          <w14:schemeClr w14:val="tx1">
            <w14:lumMod w14:val="75000"/>
            <w14:lumOff w14:val="25000"/>
          </w14:schemeClr>
        </w14:solidFill>
      </w14:textFill>
    </w:rPr>
  </w:style>
  <w:style w:type="character" w:customStyle="1" w:styleId="211">
    <w:name w:val="引用 字符"/>
    <w:basedOn w:val="138"/>
    <w:link w:val="210"/>
    <w:qFormat/>
    <w:uiPriority w:val="29"/>
    <w:rPr>
      <w:rFonts w:ascii="宋体" w:hAnsiTheme="minorHAnsi" w:cstheme="minorBidi"/>
      <w:i/>
      <w:iCs/>
      <w:color w:val="404040" w:themeColor="text1" w:themeTint="BF"/>
      <w:kern w:val="2"/>
      <w:sz w:val="24"/>
      <w:szCs w:val="21"/>
      <w14:textFill>
        <w14:solidFill>
          <w14:schemeClr w14:val="tx1">
            <w14:lumMod w14:val="75000"/>
            <w14:lumOff w14:val="25000"/>
          </w14:schemeClr>
        </w14:solidFill>
      </w14:textFill>
    </w:rPr>
  </w:style>
  <w:style w:type="paragraph" w:customStyle="1" w:styleId="212">
    <w:name w:val="数字段落"/>
    <w:basedOn w:val="167"/>
    <w:link w:val="213"/>
    <w:qFormat/>
    <w:uiPriority w:val="0"/>
    <w:pPr>
      <w:widowControl/>
      <w:numPr>
        <w:ilvl w:val="1"/>
        <w:numId w:val="11"/>
      </w:numPr>
      <w:ind w:left="0" w:firstLine="200"/>
    </w:pPr>
    <w:rPr>
      <w:szCs w:val="21"/>
    </w:rPr>
  </w:style>
  <w:style w:type="character" w:customStyle="1" w:styleId="213">
    <w:name w:val="数字段落 字符"/>
    <w:basedOn w:val="183"/>
    <w:link w:val="212"/>
    <w:qFormat/>
    <w:uiPriority w:val="0"/>
    <w:rPr>
      <w:rFonts w:ascii="宋体" w:hAnsiTheme="minorEastAsia"/>
      <w:kern w:val="2"/>
      <w:sz w:val="24"/>
      <w:szCs w:val="21"/>
    </w:rPr>
  </w:style>
  <w:style w:type="paragraph" w:customStyle="1" w:styleId="214">
    <w:name w:val="样式 首行缩进:  0 字符"/>
    <w:basedOn w:val="1"/>
    <w:qFormat/>
    <w:uiPriority w:val="0"/>
    <w:rPr>
      <w:rFonts w:ascii="Times New Roman" w:hAnsi="Times New Roman" w:cs="宋体"/>
      <w:szCs w:val="20"/>
    </w:rPr>
  </w:style>
  <w:style w:type="table" w:customStyle="1" w:styleId="215">
    <w:name w:val="网格型1"/>
    <w:basedOn w:val="8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6">
    <w:name w:val="网格型2"/>
    <w:basedOn w:val="8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7">
    <w:name w:val="网格型3"/>
    <w:basedOn w:val="8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8">
    <w:name w:val="网格型4"/>
    <w:basedOn w:val="8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9">
    <w:name w:val="题注 字符"/>
    <w:qFormat/>
    <w:locked/>
    <w:uiPriority w:val="99"/>
    <w:rPr>
      <w:rFonts w:ascii="Tahoma" w:hAnsi="Tahoma" w:eastAsia="宋体" w:cs="Times New Roman"/>
      <w:kern w:val="0"/>
      <w:szCs w:val="20"/>
      <w:lang w:val="en-GB" w:eastAsia="fr-FR"/>
    </w:rPr>
  </w:style>
  <w:style w:type="character" w:customStyle="1" w:styleId="220">
    <w:name w:val="批注文字 字符1"/>
    <w:basedOn w:val="138"/>
    <w:qFormat/>
    <w:uiPriority w:val="99"/>
    <w:rPr>
      <w:rFonts w:ascii="Times New Roman" w:hAnsi="Times New Roman" w:eastAsia="宋体" w:cs="Times New Roman"/>
      <w:szCs w:val="24"/>
    </w:rPr>
  </w:style>
  <w:style w:type="character" w:customStyle="1" w:styleId="221">
    <w:name w:val="批注主题 字符1"/>
    <w:basedOn w:val="220"/>
    <w:semiHidden/>
    <w:qFormat/>
    <w:uiPriority w:val="99"/>
    <w:rPr>
      <w:rFonts w:ascii="Times New Roman" w:hAnsi="Times New Roman" w:eastAsia="宋体" w:cs="Times New Roman"/>
      <w:b/>
      <w:bCs/>
      <w:szCs w:val="24"/>
    </w:rPr>
  </w:style>
  <w:style w:type="paragraph" w:customStyle="1" w:styleId="222">
    <w:name w:val="TOC Heading"/>
    <w:basedOn w:val="5"/>
    <w:next w:val="1"/>
    <w:qFormat/>
    <w:uiPriority w:val="39"/>
    <w:pPr>
      <w:keepNext/>
      <w:pageBreakBefore w:val="0"/>
      <w:widowControl/>
      <w:spacing w:before="240" w:line="259" w:lineRule="auto"/>
      <w:ind w:left="432" w:hanging="432"/>
      <w:jc w:val="left"/>
      <w:outlineLvl w:val="9"/>
    </w:pPr>
    <w:rPr>
      <w:rFonts w:ascii="Cambria" w:hAnsi="Cambria"/>
      <w:b w:val="0"/>
      <w:bCs w:val="0"/>
      <w:color w:val="365F91"/>
      <w:kern w:val="0"/>
      <w:szCs w:val="32"/>
    </w:rPr>
  </w:style>
  <w:style w:type="character" w:customStyle="1" w:styleId="223">
    <w:name w:val="Item List Char1"/>
    <w:basedOn w:val="138"/>
    <w:link w:val="224"/>
    <w:qFormat/>
    <w:locked/>
    <w:uiPriority w:val="0"/>
    <w:rPr>
      <w:rFonts w:ascii="Arial" w:hAnsi="Arial" w:cs="Arial"/>
    </w:rPr>
  </w:style>
  <w:style w:type="paragraph" w:customStyle="1" w:styleId="224">
    <w:name w:val="Item List"/>
    <w:link w:val="223"/>
    <w:qFormat/>
    <w:uiPriority w:val="0"/>
    <w:pPr>
      <w:numPr>
        <w:ilvl w:val="0"/>
        <w:numId w:val="12"/>
      </w:numPr>
      <w:adjustRightInd w:val="0"/>
      <w:snapToGrid w:val="0"/>
      <w:spacing w:before="80" w:after="80" w:line="240" w:lineRule="atLeast"/>
    </w:pPr>
    <w:rPr>
      <w:rFonts w:ascii="Arial" w:hAnsi="Arial" w:eastAsia="宋体" w:cs="Arial"/>
      <w:lang w:val="en-US" w:eastAsia="zh-CN" w:bidi="ar-SA"/>
    </w:rPr>
  </w:style>
  <w:style w:type="paragraph" w:customStyle="1" w:styleId="225">
    <w:name w:val="正文小四宋体1.5行距"/>
    <w:basedOn w:val="1"/>
    <w:link w:val="226"/>
    <w:qFormat/>
    <w:uiPriority w:val="0"/>
    <w:pPr>
      <w:autoSpaceDE w:val="0"/>
      <w:autoSpaceDN w:val="0"/>
      <w:adjustRightInd w:val="0"/>
      <w:ind w:firstLine="480"/>
      <w:jc w:val="left"/>
    </w:pPr>
    <w:rPr>
      <w:rFonts w:ascii="Times New Roman" w:hAnsi="Times New Roman"/>
      <w:snapToGrid w:val="0"/>
      <w:kern w:val="0"/>
      <w:szCs w:val="21"/>
    </w:rPr>
  </w:style>
  <w:style w:type="character" w:customStyle="1" w:styleId="226">
    <w:name w:val="正文小四宋体1.5行距 Char"/>
    <w:basedOn w:val="138"/>
    <w:link w:val="225"/>
    <w:qFormat/>
    <w:uiPriority w:val="0"/>
    <w:rPr>
      <w:snapToGrid w:val="0"/>
      <w:sz w:val="24"/>
      <w:szCs w:val="21"/>
    </w:rPr>
  </w:style>
  <w:style w:type="paragraph" w:customStyle="1" w:styleId="227">
    <w:name w:val="列表内容"/>
    <w:basedOn w:val="1"/>
    <w:next w:val="1"/>
    <w:qFormat/>
    <w:uiPriority w:val="0"/>
    <w:pPr>
      <w:widowControl/>
      <w:numPr>
        <w:ilvl w:val="0"/>
        <w:numId w:val="13"/>
      </w:numPr>
      <w:spacing w:line="240" w:lineRule="auto"/>
      <w:ind w:firstLine="0" w:firstLineChars="0"/>
      <w:jc w:val="left"/>
    </w:pPr>
    <w:rPr>
      <w:rFonts w:ascii="Times New Roman" w:hAnsi="Times New Roman"/>
      <w:kern w:val="0"/>
      <w:sz w:val="18"/>
      <w:szCs w:val="18"/>
    </w:rPr>
  </w:style>
  <w:style w:type="paragraph" w:customStyle="1" w:styleId="228">
    <w:name w:val="文字"/>
    <w:basedOn w:val="1"/>
    <w:qFormat/>
    <w:uiPriority w:val="0"/>
    <w:pPr>
      <w:ind w:firstLine="560"/>
    </w:pPr>
    <w:rPr>
      <w:rFonts w:ascii="Calibri" w:hAnsi="Calibri"/>
      <w:sz w:val="28"/>
      <w:szCs w:val="28"/>
    </w:rPr>
  </w:style>
  <w:style w:type="paragraph" w:customStyle="1" w:styleId="229">
    <w:name w:val="SANGFOR_6_正文"/>
    <w:basedOn w:val="1"/>
    <w:link w:val="230"/>
    <w:qFormat/>
    <w:uiPriority w:val="0"/>
    <w:pPr>
      <w:tabs>
        <w:tab w:val="left" w:pos="2240"/>
      </w:tabs>
      <w:ind w:firstLine="420" w:firstLineChars="0"/>
    </w:pPr>
    <w:rPr>
      <w:rFonts w:ascii="Times New Roman" w:hAnsi="Times New Roman"/>
      <w:bCs/>
    </w:rPr>
  </w:style>
  <w:style w:type="character" w:customStyle="1" w:styleId="230">
    <w:name w:val="SANGFOR_6_正文 Char"/>
    <w:link w:val="229"/>
    <w:qFormat/>
    <w:uiPriority w:val="0"/>
    <w:rPr>
      <w:bCs/>
      <w:kern w:val="2"/>
      <w:sz w:val="24"/>
      <w:szCs w:val="24"/>
    </w:rPr>
  </w:style>
  <w:style w:type="character" w:customStyle="1" w:styleId="231">
    <w:name w:val="Unresolved Mention"/>
    <w:basedOn w:val="138"/>
    <w:semiHidden/>
    <w:unhideWhenUsed/>
    <w:qFormat/>
    <w:uiPriority w:val="99"/>
    <w:rPr>
      <w:color w:val="605E5C"/>
      <w:shd w:val="clear" w:color="auto" w:fill="E1DFDD"/>
    </w:rPr>
  </w:style>
  <w:style w:type="character" w:customStyle="1" w:styleId="232">
    <w:name w:val="纯文本 字符1"/>
    <w:qFormat/>
    <w:locked/>
    <w:uiPriority w:val="0"/>
    <w:rPr>
      <w:rFonts w:ascii="宋体" w:hAnsi="Courier New" w:eastAsia="宋体" w:cs="黑体"/>
      <w:szCs w:val="21"/>
    </w:rPr>
  </w:style>
  <w:style w:type="paragraph" w:customStyle="1" w:styleId="233">
    <w:name w:val="样式 宋体 五号 行距: 单倍行距"/>
    <w:basedOn w:val="1"/>
    <w:qFormat/>
    <w:uiPriority w:val="0"/>
    <w:pPr>
      <w:adjustRightInd w:val="0"/>
      <w:spacing w:line="240" w:lineRule="auto"/>
      <w:ind w:firstLine="0" w:firstLineChars="0"/>
      <w:jc w:val="left"/>
    </w:pPr>
    <w:rPr>
      <w:rFonts w:hAnsi="宋体" w:cs="宋体"/>
      <w:kern w:val="0"/>
      <w:sz w:val="21"/>
      <w:szCs w:val="20"/>
    </w:rPr>
  </w:style>
  <w:style w:type="paragraph" w:customStyle="1" w:styleId="234">
    <w:name w:val="可研正文"/>
    <w:basedOn w:val="36"/>
    <w:link w:val="235"/>
    <w:qFormat/>
    <w:uiPriority w:val="0"/>
    <w:pPr>
      <w:adjustRightInd w:val="0"/>
      <w:snapToGrid w:val="0"/>
      <w:spacing w:after="0" w:line="440" w:lineRule="exact"/>
      <w:ind w:firstLine="567" w:firstLineChars="0"/>
    </w:pPr>
    <w:rPr>
      <w:rFonts w:ascii="仿宋_GB2312" w:hAnsi="Times New Roman" w:eastAsia="仿宋_GB2312" w:cs="Times New Roman"/>
      <w:sz w:val="28"/>
      <w:szCs w:val="20"/>
    </w:rPr>
  </w:style>
  <w:style w:type="character" w:customStyle="1" w:styleId="235">
    <w:name w:val="可研正文 Char"/>
    <w:link w:val="234"/>
    <w:qFormat/>
    <w:uiPriority w:val="0"/>
    <w:rPr>
      <w:rFonts w:ascii="仿宋_GB2312" w:eastAsia="仿宋_GB2312"/>
      <w:kern w:val="2"/>
      <w:sz w:val="28"/>
    </w:rPr>
  </w:style>
  <w:style w:type="paragraph" w:customStyle="1" w:styleId="236">
    <w:name w:val="插图题注"/>
    <w:next w:val="1"/>
    <w:qFormat/>
    <w:uiPriority w:val="0"/>
    <w:pPr>
      <w:numPr>
        <w:ilvl w:val="7"/>
        <w:numId w:val="14"/>
      </w:numPr>
      <w:spacing w:afterLines="100"/>
      <w:ind w:left="1089" w:hanging="369"/>
      <w:jc w:val="center"/>
    </w:pPr>
    <w:rPr>
      <w:rFonts w:ascii="Arial" w:hAnsi="Arial" w:eastAsia="宋体" w:cs="Times New Roman"/>
      <w:sz w:val="18"/>
      <w:szCs w:val="18"/>
      <w:lang w:val="en-US" w:eastAsia="zh-CN" w:bidi="ar-SA"/>
    </w:rPr>
  </w:style>
  <w:style w:type="character" w:customStyle="1" w:styleId="237">
    <w:name w:val="普通(网站) 字符"/>
    <w:link w:val="81"/>
    <w:qFormat/>
    <w:locked/>
    <w:uiPriority w:val="99"/>
    <w:rPr>
      <w:rFonts w:ascii="宋体" w:hAnsi="宋体"/>
      <w:sz w:val="24"/>
      <w:szCs w:val="24"/>
    </w:rPr>
  </w:style>
  <w:style w:type="character" w:customStyle="1" w:styleId="238">
    <w:name w:val="HTML 预设格式 字符"/>
    <w:basedOn w:val="138"/>
    <w:link w:val="80"/>
    <w:qFormat/>
    <w:uiPriority w:val="99"/>
    <w:rPr>
      <w:rFonts w:ascii="Courier New" w:hAnsi="Courier New" w:cs="Courier New"/>
      <w:kern w:val="2"/>
    </w:rPr>
  </w:style>
  <w:style w:type="paragraph" w:customStyle="1" w:styleId="239">
    <w:name w:val="InfoBlue"/>
    <w:basedOn w:val="1"/>
    <w:next w:val="36"/>
    <w:qFormat/>
    <w:uiPriority w:val="0"/>
    <w:pPr>
      <w:tabs>
        <w:tab w:val="left" w:pos="540"/>
        <w:tab w:val="left" w:pos="1260"/>
      </w:tabs>
      <w:spacing w:after="120" w:line="240" w:lineRule="atLeast"/>
      <w:ind w:firstLine="380"/>
    </w:pPr>
    <w:rPr>
      <w:rFonts w:hAnsi="宋体"/>
      <w:color w:val="000000"/>
      <w:sz w:val="19"/>
      <w:szCs w:val="19"/>
    </w:rPr>
  </w:style>
  <w:style w:type="character" w:customStyle="1" w:styleId="240">
    <w:name w:val="正文文本缩进 2 字符"/>
    <w:basedOn w:val="138"/>
    <w:link w:val="51"/>
    <w:qFormat/>
    <w:uiPriority w:val="99"/>
    <w:rPr>
      <w:rFonts w:ascii="宋体" w:hAnsi="宋体" w:cs="宋体"/>
      <w:sz w:val="24"/>
      <w:szCs w:val="24"/>
    </w:rPr>
  </w:style>
  <w:style w:type="paragraph" w:customStyle="1" w:styleId="241">
    <w:name w:val="表样式"/>
    <w:basedOn w:val="1"/>
    <w:qFormat/>
    <w:uiPriority w:val="0"/>
    <w:pPr>
      <w:widowControl/>
      <w:autoSpaceDE w:val="0"/>
      <w:autoSpaceDN w:val="0"/>
      <w:adjustRightInd w:val="0"/>
      <w:spacing w:line="240" w:lineRule="atLeast"/>
      <w:ind w:firstLine="0" w:firstLineChars="0"/>
      <w:jc w:val="center"/>
      <w:textAlignment w:val="baseline"/>
    </w:pPr>
    <w:rPr>
      <w:rFonts w:hAnsi="宋体" w:cs="宋体"/>
      <w:kern w:val="0"/>
      <w:sz w:val="22"/>
    </w:rPr>
  </w:style>
  <w:style w:type="character" w:customStyle="1" w:styleId="242">
    <w:name w:val="正文文本缩进 3 字符"/>
    <w:basedOn w:val="138"/>
    <w:link w:val="70"/>
    <w:qFormat/>
    <w:uiPriority w:val="99"/>
    <w:rPr>
      <w:rFonts w:ascii="宋体" w:hAnsi="宋体" w:cs="宋体"/>
      <w:color w:val="FF0000"/>
      <w:sz w:val="24"/>
      <w:szCs w:val="24"/>
    </w:rPr>
  </w:style>
  <w:style w:type="paragraph" w:customStyle="1" w:styleId="243">
    <w:name w:val="正文缩进1"/>
    <w:basedOn w:val="1"/>
    <w:qFormat/>
    <w:uiPriority w:val="0"/>
    <w:pPr>
      <w:widowControl/>
      <w:overflowPunct w:val="0"/>
      <w:autoSpaceDE w:val="0"/>
      <w:autoSpaceDN w:val="0"/>
      <w:adjustRightInd w:val="0"/>
      <w:spacing w:line="240" w:lineRule="auto"/>
      <w:ind w:firstLine="420" w:firstLineChars="0"/>
      <w:jc w:val="left"/>
      <w:textAlignment w:val="baseline"/>
    </w:pPr>
    <w:rPr>
      <w:rFonts w:hAnsi="宋体" w:cs="宋体"/>
      <w:kern w:val="0"/>
    </w:rPr>
  </w:style>
  <w:style w:type="paragraph" w:customStyle="1" w:styleId="244">
    <w:name w:val="Manual Title"/>
    <w:qFormat/>
    <w:uiPriority w:val="0"/>
    <w:pPr>
      <w:snapToGrid w:val="0"/>
      <w:spacing w:before="80" w:after="80"/>
    </w:pPr>
    <w:rPr>
      <w:rFonts w:ascii="Arial" w:hAnsi="Arial" w:eastAsia="黑体" w:cs="Times New Roman"/>
      <w:sz w:val="28"/>
      <w:lang w:val="en-US" w:eastAsia="zh-CN" w:bidi="ar-SA"/>
    </w:rPr>
  </w:style>
  <w:style w:type="paragraph" w:customStyle="1" w:styleId="245">
    <w:name w:val="表格文字"/>
    <w:basedOn w:val="1"/>
    <w:qFormat/>
    <w:uiPriority w:val="0"/>
    <w:pPr>
      <w:widowControl/>
      <w:spacing w:line="240" w:lineRule="auto"/>
      <w:ind w:firstLine="0" w:firstLineChars="0"/>
      <w:jc w:val="left"/>
    </w:pPr>
    <w:rPr>
      <w:rFonts w:hAnsi="宋体" w:cs="宋体"/>
      <w:color w:val="000000"/>
      <w:kern w:val="0"/>
      <w:sz w:val="21"/>
    </w:rPr>
  </w:style>
  <w:style w:type="paragraph" w:customStyle="1" w:styleId="246">
    <w:name w:val="表头"/>
    <w:basedOn w:val="1"/>
    <w:qFormat/>
    <w:uiPriority w:val="0"/>
    <w:pPr>
      <w:widowControl/>
      <w:autoSpaceDE w:val="0"/>
      <w:autoSpaceDN w:val="0"/>
      <w:adjustRightInd w:val="0"/>
      <w:spacing w:line="240" w:lineRule="auto"/>
      <w:ind w:firstLine="0" w:firstLineChars="0"/>
      <w:jc w:val="center"/>
    </w:pPr>
    <w:rPr>
      <w:rFonts w:ascii="Arial" w:hAnsi="Arial" w:cs="宋体"/>
      <w:kern w:val="0"/>
      <w:sz w:val="21"/>
    </w:rPr>
  </w:style>
  <w:style w:type="paragraph" w:customStyle="1" w:styleId="247">
    <w:name w:val="目录"/>
    <w:basedOn w:val="1"/>
    <w:next w:val="1"/>
    <w:qFormat/>
    <w:uiPriority w:val="0"/>
    <w:pPr>
      <w:widowControl/>
      <w:spacing w:before="120" w:after="120" w:line="400" w:lineRule="exact"/>
      <w:ind w:firstLine="0" w:firstLineChars="0"/>
      <w:jc w:val="center"/>
      <w:outlineLvl w:val="0"/>
    </w:pPr>
    <w:rPr>
      <w:rFonts w:hAnsi="宋体" w:cs="宋体"/>
      <w:b/>
      <w:kern w:val="0"/>
      <w:sz w:val="32"/>
    </w:rPr>
  </w:style>
  <w:style w:type="paragraph" w:customStyle="1" w:styleId="248">
    <w:name w:val="封面"/>
    <w:basedOn w:val="1"/>
    <w:qFormat/>
    <w:uiPriority w:val="0"/>
    <w:pPr>
      <w:widowControl/>
      <w:spacing w:before="120" w:after="120" w:line="240" w:lineRule="auto"/>
      <w:ind w:firstLine="0" w:firstLineChars="0"/>
      <w:jc w:val="center"/>
    </w:pPr>
    <w:rPr>
      <w:rFonts w:hAnsi="宋体" w:cs="宋体"/>
      <w:b/>
      <w:kern w:val="0"/>
      <w:sz w:val="52"/>
    </w:rPr>
  </w:style>
  <w:style w:type="paragraph" w:customStyle="1" w:styleId="249">
    <w:name w:val="封面署名"/>
    <w:basedOn w:val="1"/>
    <w:qFormat/>
    <w:uiPriority w:val="0"/>
    <w:pPr>
      <w:widowControl/>
      <w:spacing w:line="240" w:lineRule="auto"/>
      <w:ind w:firstLine="0" w:firstLineChars="0"/>
      <w:jc w:val="center"/>
    </w:pPr>
    <w:rPr>
      <w:rFonts w:hAnsi="宋体" w:cs="宋体"/>
      <w:b/>
      <w:kern w:val="0"/>
      <w:sz w:val="28"/>
    </w:rPr>
  </w:style>
  <w:style w:type="paragraph" w:customStyle="1" w:styleId="250">
    <w:name w:val="标书表样式"/>
    <w:basedOn w:val="1"/>
    <w:qFormat/>
    <w:uiPriority w:val="0"/>
    <w:pPr>
      <w:widowControl/>
      <w:spacing w:line="240" w:lineRule="atLeast"/>
      <w:ind w:firstLine="0" w:firstLineChars="0"/>
      <w:jc w:val="center"/>
    </w:pPr>
    <w:rPr>
      <w:rFonts w:hAnsi="宋体" w:cs="宋体"/>
      <w:color w:val="000000"/>
      <w:kern w:val="0"/>
      <w:sz w:val="21"/>
    </w:rPr>
  </w:style>
  <w:style w:type="paragraph" w:customStyle="1" w:styleId="251">
    <w:name w:val="正表头"/>
    <w:basedOn w:val="1"/>
    <w:qFormat/>
    <w:uiPriority w:val="0"/>
    <w:pPr>
      <w:widowControl/>
      <w:tabs>
        <w:tab w:val="left" w:pos="480"/>
      </w:tabs>
      <w:autoSpaceDE w:val="0"/>
      <w:autoSpaceDN w:val="0"/>
      <w:adjustRightInd w:val="0"/>
      <w:spacing w:line="240" w:lineRule="auto"/>
      <w:ind w:firstLine="0" w:firstLineChars="0"/>
      <w:jc w:val="center"/>
      <w:textAlignment w:val="baseline"/>
    </w:pPr>
    <w:rPr>
      <w:rFonts w:hAnsi="Tms Rmn" w:cs="宋体"/>
      <w:color w:val="000000"/>
      <w:kern w:val="0"/>
      <w:sz w:val="21"/>
    </w:rPr>
  </w:style>
  <w:style w:type="paragraph" w:customStyle="1" w:styleId="252">
    <w:name w:val="正文表样式"/>
    <w:basedOn w:val="1"/>
    <w:qFormat/>
    <w:uiPriority w:val="0"/>
    <w:pPr>
      <w:widowControl/>
      <w:spacing w:line="240" w:lineRule="atLeast"/>
      <w:ind w:firstLine="0" w:firstLineChars="0"/>
      <w:jc w:val="center"/>
    </w:pPr>
    <w:rPr>
      <w:rFonts w:hAnsi="宋体" w:cs="宋体"/>
      <w:b/>
      <w:color w:val="000000"/>
      <w:sz w:val="21"/>
    </w:rPr>
  </w:style>
  <w:style w:type="paragraph" w:customStyle="1" w:styleId="253">
    <w:name w:val="Table Heading"/>
    <w:link w:val="299"/>
    <w:qFormat/>
    <w:uiPriority w:val="0"/>
    <w:pPr>
      <w:snapToGrid w:val="0"/>
      <w:jc w:val="center"/>
    </w:pPr>
    <w:rPr>
      <w:rFonts w:ascii="Arial" w:hAnsi="Arial" w:eastAsia="黑体" w:cs="Times New Roman"/>
      <w:sz w:val="18"/>
      <w:lang w:val="en-US" w:eastAsia="zh-CN" w:bidi="ar-SA"/>
    </w:rPr>
  </w:style>
  <w:style w:type="paragraph" w:customStyle="1" w:styleId="254">
    <w:name w:val="Table Text"/>
    <w:link w:val="301"/>
    <w:qFormat/>
    <w:uiPriority w:val="0"/>
    <w:pPr>
      <w:snapToGrid w:val="0"/>
      <w:spacing w:before="80" w:after="80"/>
    </w:pPr>
    <w:rPr>
      <w:rFonts w:ascii="Arial" w:hAnsi="Arial" w:eastAsia="宋体" w:cs="Times New Roman"/>
      <w:sz w:val="18"/>
      <w:lang w:val="en-US" w:eastAsia="zh-CN" w:bidi="ar-SA"/>
    </w:rPr>
  </w:style>
  <w:style w:type="paragraph" w:customStyle="1" w:styleId="255">
    <w:name w:val="答复正文"/>
    <w:qFormat/>
    <w:uiPriority w:val="0"/>
    <w:pPr>
      <w:widowControl w:val="0"/>
      <w:spacing w:before="60" w:after="60" w:line="360" w:lineRule="auto"/>
      <w:ind w:firstLine="482"/>
      <w:jc w:val="both"/>
    </w:pPr>
    <w:rPr>
      <w:rFonts w:ascii="Times New Roman" w:hAnsi="Times New Roman" w:eastAsia="宋体" w:cs="Times New Roman"/>
      <w:b/>
      <w:bCs/>
      <w:sz w:val="36"/>
      <w:lang w:val="en-US" w:eastAsia="zh-CN" w:bidi="ar-SA"/>
    </w:rPr>
  </w:style>
  <w:style w:type="paragraph" w:customStyle="1" w:styleId="256">
    <w:name w:val="答复"/>
    <w:next w:val="255"/>
    <w:qFormat/>
    <w:uiPriority w:val="0"/>
    <w:pPr>
      <w:spacing w:before="120" w:after="60"/>
      <w:ind w:firstLine="420"/>
    </w:pPr>
    <w:rPr>
      <w:rFonts w:ascii="Times New Roman" w:hAnsi="Times New Roman" w:eastAsia="宋体" w:cs="Times New Roman"/>
      <w:kern w:val="2"/>
      <w:sz w:val="21"/>
      <w:szCs w:val="21"/>
      <w:lang w:val="en-US" w:eastAsia="zh-CN" w:bidi="ar-SA"/>
    </w:rPr>
  </w:style>
  <w:style w:type="paragraph" w:customStyle="1" w:styleId="257">
    <w:name w:val="简单回函地址"/>
    <w:basedOn w:val="1"/>
    <w:qFormat/>
    <w:uiPriority w:val="0"/>
    <w:pPr>
      <w:widowControl/>
      <w:spacing w:line="240" w:lineRule="auto"/>
      <w:ind w:firstLine="0" w:firstLineChars="0"/>
      <w:jc w:val="left"/>
    </w:pPr>
    <w:rPr>
      <w:rFonts w:hAnsi="宋体" w:cs="宋体"/>
      <w:kern w:val="0"/>
    </w:rPr>
  </w:style>
  <w:style w:type="paragraph" w:customStyle="1" w:styleId="258">
    <w:name w:val="表格文本"/>
    <w:basedOn w:val="1"/>
    <w:qFormat/>
    <w:uiPriority w:val="0"/>
    <w:pPr>
      <w:widowControl/>
      <w:tabs>
        <w:tab w:val="decimal" w:pos="0"/>
      </w:tabs>
      <w:autoSpaceDE w:val="0"/>
      <w:autoSpaceDN w:val="0"/>
      <w:adjustRightInd w:val="0"/>
      <w:spacing w:line="240" w:lineRule="auto"/>
      <w:ind w:firstLine="0" w:firstLineChars="0"/>
      <w:jc w:val="left"/>
    </w:pPr>
    <w:rPr>
      <w:rFonts w:hAnsi="宋体" w:cs="宋体"/>
      <w:kern w:val="0"/>
    </w:rPr>
  </w:style>
  <w:style w:type="paragraph" w:customStyle="1" w:styleId="259">
    <w:name w:val="缺省文本"/>
    <w:basedOn w:val="1"/>
    <w:qFormat/>
    <w:uiPriority w:val="0"/>
    <w:pPr>
      <w:widowControl/>
      <w:autoSpaceDE w:val="0"/>
      <w:autoSpaceDN w:val="0"/>
      <w:adjustRightInd w:val="0"/>
      <w:spacing w:line="240" w:lineRule="auto"/>
      <w:ind w:firstLine="0" w:firstLineChars="0"/>
      <w:jc w:val="left"/>
    </w:pPr>
    <w:rPr>
      <w:rFonts w:hAnsi="宋体" w:cs="宋体"/>
      <w:kern w:val="0"/>
    </w:rPr>
  </w:style>
  <w:style w:type="paragraph" w:customStyle="1" w:styleId="260">
    <w:name w:val="表号"/>
    <w:basedOn w:val="1"/>
    <w:qFormat/>
    <w:uiPriority w:val="0"/>
    <w:pPr>
      <w:widowControl/>
      <w:autoSpaceDE w:val="0"/>
      <w:autoSpaceDN w:val="0"/>
      <w:adjustRightInd w:val="0"/>
      <w:spacing w:before="210" w:line="240" w:lineRule="auto"/>
      <w:ind w:left="360" w:hanging="360" w:firstLineChars="0"/>
      <w:jc w:val="center"/>
    </w:pPr>
    <w:rPr>
      <w:rFonts w:hAnsi="宋体" w:cs="宋体"/>
      <w:kern w:val="0"/>
      <w:sz w:val="21"/>
      <w:szCs w:val="21"/>
    </w:rPr>
  </w:style>
  <w:style w:type="paragraph" w:customStyle="1" w:styleId="261">
    <w:name w:val="xl24"/>
    <w:basedOn w:val="1"/>
    <w:qFormat/>
    <w:uiPriority w:val="0"/>
    <w:pPr>
      <w:widowControl/>
      <w:spacing w:before="100" w:beforeAutospacing="1" w:after="100" w:afterAutospacing="1" w:line="240" w:lineRule="auto"/>
      <w:ind w:firstLine="0" w:firstLineChars="0"/>
      <w:jc w:val="center"/>
    </w:pPr>
    <w:rPr>
      <w:rFonts w:hAnsi="宋体" w:cs="宋体"/>
      <w:kern w:val="0"/>
    </w:rPr>
  </w:style>
  <w:style w:type="paragraph" w:customStyle="1" w:styleId="262">
    <w:name w:val="xl25"/>
    <w:basedOn w:val="1"/>
    <w:qFormat/>
    <w:uiPriority w:val="0"/>
    <w:pPr>
      <w:widowControl/>
      <w:spacing w:before="100" w:beforeAutospacing="1" w:after="100" w:afterAutospacing="1" w:line="240" w:lineRule="auto"/>
      <w:ind w:firstLine="0" w:firstLineChars="0"/>
      <w:jc w:val="center"/>
    </w:pPr>
    <w:rPr>
      <w:rFonts w:hAnsi="宋体" w:cs="宋体"/>
      <w:kern w:val="0"/>
      <w:sz w:val="20"/>
    </w:rPr>
  </w:style>
  <w:style w:type="paragraph" w:customStyle="1" w:styleId="263">
    <w:name w:val="xl26"/>
    <w:basedOn w:val="1"/>
    <w:qFormat/>
    <w:uiPriority w:val="0"/>
    <w:pPr>
      <w:widowControl/>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64">
    <w:name w:val="xl27"/>
    <w:basedOn w:val="1"/>
    <w:qFormat/>
    <w:uiPriority w:val="0"/>
    <w:pPr>
      <w:widowControl/>
      <w:pBdr>
        <w:top w:val="single" w:color="auto" w:sz="4" w:space="0"/>
        <w:left w:val="single" w:color="auto" w:sz="8" w:space="0"/>
        <w:bottom w:val="single" w:color="auto" w:sz="4" w:space="0"/>
      </w:pBdr>
      <w:spacing w:before="100" w:beforeAutospacing="1" w:after="100" w:afterAutospacing="1" w:line="240" w:lineRule="auto"/>
      <w:ind w:firstLine="0" w:firstLineChars="0"/>
      <w:jc w:val="center"/>
    </w:pPr>
    <w:rPr>
      <w:rFonts w:hAnsi="宋体" w:cs="宋体"/>
      <w:kern w:val="0"/>
    </w:rPr>
  </w:style>
  <w:style w:type="paragraph" w:customStyle="1" w:styleId="265">
    <w:name w:val="xl28"/>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66">
    <w:name w:val="xl29"/>
    <w:basedOn w:val="1"/>
    <w:qFormat/>
    <w:uiPriority w:val="0"/>
    <w:pPr>
      <w:widowControl/>
      <w:pBdr>
        <w:top w:val="single" w:color="auto" w:sz="8" w:space="0"/>
        <w:left w:val="single" w:color="auto" w:sz="4" w:space="0"/>
        <w:bottom w:val="single" w:color="auto" w:sz="4" w:space="0"/>
      </w:pBdr>
      <w:spacing w:before="100" w:beforeAutospacing="1" w:after="100" w:afterAutospacing="1" w:line="240" w:lineRule="auto"/>
      <w:ind w:firstLine="0" w:firstLineChars="0"/>
      <w:jc w:val="center"/>
    </w:pPr>
    <w:rPr>
      <w:rFonts w:hAnsi="宋体" w:cs="宋体"/>
      <w:kern w:val="0"/>
      <w:sz w:val="20"/>
    </w:rPr>
  </w:style>
  <w:style w:type="paragraph" w:customStyle="1" w:styleId="267">
    <w:name w:val="xl30"/>
    <w:basedOn w:val="1"/>
    <w:qFormat/>
    <w:uiPriority w:val="0"/>
    <w:pPr>
      <w:widowControl/>
      <w:pBdr>
        <w:top w:val="single" w:color="auto" w:sz="8" w:space="0"/>
        <w:left w:val="single" w:color="auto" w:sz="8" w:space="0"/>
      </w:pBdr>
      <w:spacing w:before="100" w:beforeAutospacing="1" w:after="100" w:afterAutospacing="1" w:line="240" w:lineRule="auto"/>
      <w:ind w:firstLine="0" w:firstLineChars="0"/>
      <w:jc w:val="center"/>
    </w:pPr>
    <w:rPr>
      <w:rFonts w:hAnsi="宋体" w:cs="宋体"/>
      <w:kern w:val="0"/>
    </w:rPr>
  </w:style>
  <w:style w:type="paragraph" w:customStyle="1" w:styleId="268">
    <w:name w:val="xl31"/>
    <w:basedOn w:val="1"/>
    <w:qFormat/>
    <w:uiPriority w:val="0"/>
    <w:pPr>
      <w:widowControl/>
      <w:pBdr>
        <w:left w:val="single" w:color="auto" w:sz="8" w:space="0"/>
        <w:bottom w:val="single" w:color="auto" w:sz="4" w:space="0"/>
      </w:pBdr>
      <w:spacing w:before="100" w:beforeAutospacing="1" w:after="100" w:afterAutospacing="1" w:line="240" w:lineRule="auto"/>
      <w:ind w:firstLine="0" w:firstLineChars="0"/>
      <w:jc w:val="center"/>
    </w:pPr>
    <w:rPr>
      <w:rFonts w:hAnsi="宋体" w:cs="宋体"/>
      <w:kern w:val="0"/>
    </w:rPr>
  </w:style>
  <w:style w:type="paragraph" w:customStyle="1" w:styleId="269">
    <w:name w:val="xl32"/>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line="240" w:lineRule="auto"/>
      <w:ind w:firstLine="0" w:firstLineChars="0"/>
      <w:jc w:val="center"/>
    </w:pPr>
    <w:rPr>
      <w:rFonts w:hAnsi="宋体" w:cs="宋体"/>
      <w:kern w:val="0"/>
    </w:rPr>
  </w:style>
  <w:style w:type="paragraph" w:customStyle="1" w:styleId="270">
    <w:name w:val="xl33"/>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line="240" w:lineRule="auto"/>
      <w:ind w:firstLine="0" w:firstLineChars="0"/>
      <w:jc w:val="center"/>
    </w:pPr>
    <w:rPr>
      <w:rFonts w:hAnsi="宋体" w:cs="宋体"/>
      <w:kern w:val="0"/>
    </w:rPr>
  </w:style>
  <w:style w:type="paragraph" w:customStyle="1" w:styleId="271">
    <w:name w:val="xl34"/>
    <w:basedOn w:val="1"/>
    <w:qFormat/>
    <w:uiPriority w:val="0"/>
    <w:pPr>
      <w:widowControl/>
      <w:pBdr>
        <w:top w:val="single" w:color="auto" w:sz="4" w:space="0"/>
        <w:left w:val="single" w:color="auto" w:sz="8" w:space="0"/>
        <w:bottom w:val="single" w:color="auto" w:sz="8" w:space="0"/>
        <w:right w:val="single" w:color="auto" w:sz="8" w:space="0"/>
      </w:pBdr>
      <w:shd w:val="clear" w:color="auto" w:fill="FFFF00"/>
      <w:spacing w:before="100" w:beforeAutospacing="1" w:after="100" w:afterAutospacing="1" w:line="240" w:lineRule="auto"/>
      <w:ind w:firstLine="0" w:firstLineChars="0"/>
      <w:jc w:val="center"/>
    </w:pPr>
    <w:rPr>
      <w:rFonts w:hAnsi="宋体" w:cs="宋体"/>
      <w:kern w:val="0"/>
    </w:rPr>
  </w:style>
  <w:style w:type="paragraph" w:customStyle="1" w:styleId="272">
    <w:name w:val="xl3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73">
    <w:name w:val="xl36"/>
    <w:basedOn w:val="1"/>
    <w:qFormat/>
    <w:uiPriority w:val="0"/>
    <w:pPr>
      <w:widowControl/>
      <w:pBdr>
        <w:top w:val="single" w:color="auto" w:sz="4" w:space="0"/>
        <w:left w:val="single" w:color="auto" w:sz="8" w:space="0"/>
        <w:bottom w:val="single" w:color="auto" w:sz="8" w:space="0"/>
        <w:right w:val="single" w:color="auto" w:sz="4" w:space="0"/>
      </w:pBdr>
      <w:shd w:val="clear" w:color="auto" w:fill="FFFF00"/>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74">
    <w:name w:val="xl37"/>
    <w:basedOn w:val="1"/>
    <w:qFormat/>
    <w:uiPriority w:val="0"/>
    <w:pPr>
      <w:widowControl/>
      <w:pBdr>
        <w:top w:val="single" w:color="auto" w:sz="4" w:space="0"/>
        <w:left w:val="single" w:color="auto" w:sz="4" w:space="0"/>
        <w:bottom w:val="single" w:color="auto" w:sz="8" w:space="0"/>
      </w:pBdr>
      <w:shd w:val="clear" w:color="auto" w:fill="FFFF00"/>
      <w:spacing w:before="100" w:beforeAutospacing="1" w:after="100" w:afterAutospacing="1" w:line="240" w:lineRule="auto"/>
      <w:ind w:firstLine="0" w:firstLineChars="0"/>
      <w:jc w:val="center"/>
    </w:pPr>
    <w:rPr>
      <w:rFonts w:hAnsi="宋体" w:cs="宋体"/>
      <w:kern w:val="0"/>
      <w:sz w:val="20"/>
    </w:rPr>
  </w:style>
  <w:style w:type="paragraph" w:customStyle="1" w:styleId="275">
    <w:name w:val="xl38"/>
    <w:basedOn w:val="1"/>
    <w:qFormat/>
    <w:uiPriority w:val="0"/>
    <w:pPr>
      <w:widowControl/>
      <w:pBdr>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76">
    <w:name w:val="xl39"/>
    <w:basedOn w:val="1"/>
    <w:qFormat/>
    <w:uiPriority w:val="0"/>
    <w:pPr>
      <w:widowControl/>
      <w:pBdr>
        <w:left w:val="single" w:color="auto" w:sz="4" w:space="0"/>
        <w:bottom w:val="single" w:color="auto" w:sz="4" w:space="0"/>
      </w:pBdr>
      <w:spacing w:before="100" w:beforeAutospacing="1" w:after="100" w:afterAutospacing="1" w:line="240" w:lineRule="auto"/>
      <w:ind w:firstLine="0" w:firstLineChars="0"/>
      <w:jc w:val="center"/>
    </w:pPr>
    <w:rPr>
      <w:rFonts w:hAnsi="宋体" w:cs="宋体"/>
      <w:kern w:val="0"/>
      <w:sz w:val="20"/>
    </w:rPr>
  </w:style>
  <w:style w:type="paragraph" w:customStyle="1" w:styleId="277">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hAnsi="宋体" w:cs="宋体"/>
      <w:kern w:val="0"/>
      <w:sz w:val="20"/>
    </w:rPr>
  </w:style>
  <w:style w:type="paragraph" w:customStyle="1" w:styleId="278">
    <w:name w:val="xl41"/>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79">
    <w:name w:val="xl42"/>
    <w:basedOn w:val="1"/>
    <w:qFormat/>
    <w:uiPriority w:val="0"/>
    <w:pPr>
      <w:widowControl/>
      <w:pBdr>
        <w:top w:val="single" w:color="auto" w:sz="4" w:space="0"/>
        <w:left w:val="single" w:color="auto" w:sz="4" w:space="0"/>
        <w:bottom w:val="single" w:color="auto" w:sz="8" w:space="0"/>
      </w:pBdr>
      <w:spacing w:before="100" w:beforeAutospacing="1" w:after="100" w:afterAutospacing="1" w:line="240" w:lineRule="auto"/>
      <w:ind w:firstLine="0" w:firstLineChars="0"/>
      <w:jc w:val="center"/>
    </w:pPr>
    <w:rPr>
      <w:rFonts w:hAnsi="宋体" w:cs="宋体"/>
      <w:kern w:val="0"/>
      <w:sz w:val="20"/>
    </w:rPr>
  </w:style>
  <w:style w:type="paragraph" w:customStyle="1" w:styleId="280">
    <w:name w:val="xl43"/>
    <w:basedOn w:val="1"/>
    <w:qFormat/>
    <w:uiPriority w:val="0"/>
    <w:pPr>
      <w:widowControl/>
      <w:pBdr>
        <w:left w:val="single" w:color="auto" w:sz="8" w:space="0"/>
        <w:bottom w:val="single" w:color="auto" w:sz="8" w:space="0"/>
      </w:pBdr>
      <w:spacing w:before="100" w:beforeAutospacing="1" w:after="100" w:afterAutospacing="1" w:line="240" w:lineRule="auto"/>
      <w:ind w:firstLine="0" w:firstLineChars="0"/>
      <w:jc w:val="center"/>
    </w:pPr>
    <w:rPr>
      <w:rFonts w:hAnsi="宋体" w:cs="宋体"/>
      <w:kern w:val="0"/>
    </w:rPr>
  </w:style>
  <w:style w:type="paragraph" w:customStyle="1" w:styleId="281">
    <w:name w:val="xl44"/>
    <w:basedOn w:val="1"/>
    <w:qFormat/>
    <w:uiPriority w:val="0"/>
    <w:pPr>
      <w:widowControl/>
      <w:pBdr>
        <w:top w:val="single" w:color="auto" w:sz="8" w:space="0"/>
        <w:left w:val="single" w:color="auto" w:sz="8" w:space="0"/>
        <w:bottom w:val="single" w:color="auto" w:sz="4" w:space="0"/>
      </w:pBdr>
      <w:spacing w:before="100" w:beforeAutospacing="1" w:after="100" w:afterAutospacing="1" w:line="240" w:lineRule="auto"/>
      <w:ind w:firstLine="0" w:firstLineChars="0"/>
      <w:jc w:val="center"/>
    </w:pPr>
    <w:rPr>
      <w:rFonts w:hAnsi="宋体" w:cs="宋体"/>
      <w:kern w:val="0"/>
    </w:rPr>
  </w:style>
  <w:style w:type="paragraph" w:customStyle="1" w:styleId="282">
    <w:name w:val="xl4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83">
    <w:name w:val="xl46"/>
    <w:basedOn w:val="1"/>
    <w:qFormat/>
    <w:uiPriority w:val="0"/>
    <w:pPr>
      <w:widowControl/>
      <w:pBdr>
        <w:top w:val="single" w:color="auto" w:sz="8" w:space="0"/>
        <w:left w:val="single" w:color="auto" w:sz="4" w:space="0"/>
        <w:bottom w:val="single" w:color="auto" w:sz="4" w:space="0"/>
      </w:pBdr>
      <w:spacing w:before="100" w:beforeAutospacing="1" w:after="100" w:afterAutospacing="1" w:line="240" w:lineRule="auto"/>
      <w:ind w:firstLine="0" w:firstLineChars="0"/>
      <w:jc w:val="center"/>
    </w:pPr>
    <w:rPr>
      <w:rFonts w:hAnsi="宋体" w:cs="宋体"/>
      <w:kern w:val="0"/>
      <w:sz w:val="20"/>
    </w:rPr>
  </w:style>
  <w:style w:type="paragraph" w:customStyle="1" w:styleId="284">
    <w:name w:val="xl47"/>
    <w:basedOn w:val="1"/>
    <w:qFormat/>
    <w:uiPriority w:val="0"/>
    <w:pPr>
      <w:widowControl/>
      <w:pBdr>
        <w:bottom w:val="single" w:color="auto" w:sz="8" w:space="0"/>
      </w:pBdr>
      <w:spacing w:before="100" w:beforeAutospacing="1" w:after="100" w:afterAutospacing="1" w:line="240" w:lineRule="auto"/>
      <w:ind w:firstLine="0" w:firstLineChars="0"/>
      <w:jc w:val="center"/>
    </w:pPr>
    <w:rPr>
      <w:rFonts w:hAnsi="宋体" w:cs="宋体"/>
      <w:b/>
      <w:bCs/>
      <w:color w:val="0000FF"/>
      <w:kern w:val="0"/>
    </w:rPr>
  </w:style>
  <w:style w:type="paragraph" w:customStyle="1" w:styleId="285">
    <w:name w:val="xl48"/>
    <w:basedOn w:val="1"/>
    <w:qFormat/>
    <w:uiPriority w:val="0"/>
    <w:pPr>
      <w:widowControl/>
      <w:pBdr>
        <w:top w:val="single" w:color="auto" w:sz="8" w:space="0"/>
        <w:left w:val="single" w:color="auto" w:sz="8" w:space="0"/>
        <w:bottom w:val="single" w:color="auto" w:sz="8"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86">
    <w:name w:val="xl49"/>
    <w:basedOn w:val="1"/>
    <w:qFormat/>
    <w:uiPriority w:val="0"/>
    <w:pPr>
      <w:widowControl/>
      <w:pBdr>
        <w:top w:val="single" w:color="auto" w:sz="8" w:space="0"/>
        <w:bottom w:val="single" w:color="auto" w:sz="8" w:space="0"/>
      </w:pBdr>
      <w:spacing w:before="100" w:beforeAutospacing="1" w:after="100" w:afterAutospacing="1" w:line="240" w:lineRule="auto"/>
      <w:ind w:firstLine="0" w:firstLineChars="0"/>
      <w:jc w:val="center"/>
    </w:pPr>
    <w:rPr>
      <w:rFonts w:hAnsi="宋体" w:cs="宋体"/>
      <w:b/>
      <w:bCs/>
      <w:color w:val="0000FF"/>
      <w:kern w:val="0"/>
      <w:sz w:val="20"/>
    </w:rPr>
  </w:style>
  <w:style w:type="paragraph" w:customStyle="1" w:styleId="287">
    <w:name w:val="样式 标题 3 + 段前: 0 磅 段后: 0 磅 行距: 1.5 倍行距"/>
    <w:basedOn w:val="7"/>
    <w:qFormat/>
    <w:uiPriority w:val="0"/>
    <w:pPr>
      <w:keepNext w:val="0"/>
      <w:keepLines w:val="0"/>
      <w:widowControl/>
      <w:numPr>
        <w:ilvl w:val="0"/>
        <w:numId w:val="15"/>
      </w:numPr>
      <w:tabs>
        <w:tab w:val="left" w:pos="0"/>
      </w:tabs>
      <w:adjustRightInd w:val="0"/>
      <w:snapToGrid w:val="0"/>
      <w:spacing w:before="120" w:beforeLines="50" w:after="120" w:afterLines="50" w:line="240" w:lineRule="auto"/>
      <w:ind w:left="851"/>
    </w:pPr>
    <w:rPr>
      <w:rFonts w:hAnsi="宋体" w:cs="宋体"/>
      <w:kern w:val="0"/>
      <w:szCs w:val="24"/>
    </w:rPr>
  </w:style>
  <w:style w:type="paragraph" w:customStyle="1" w:styleId="288">
    <w:name w:val="样式 标题 1 + 段前: 0 磅 段后: 0 磅 行距: 1.5 倍行距"/>
    <w:basedOn w:val="5"/>
    <w:qFormat/>
    <w:uiPriority w:val="0"/>
    <w:pPr>
      <w:keepLines w:val="0"/>
      <w:pageBreakBefore w:val="0"/>
      <w:widowControl/>
      <w:tabs>
        <w:tab w:val="left" w:pos="432"/>
      </w:tabs>
      <w:adjustRightInd w:val="0"/>
      <w:snapToGrid w:val="0"/>
      <w:spacing w:before="120" w:beforeLines="50" w:after="120" w:afterLines="50" w:line="240" w:lineRule="auto"/>
      <w:ind w:left="431" w:hanging="431"/>
      <w:jc w:val="left"/>
    </w:pPr>
    <w:rPr>
      <w:rFonts w:hAnsi="宋体" w:cs="宋体"/>
      <w:kern w:val="0"/>
      <w:szCs w:val="24"/>
    </w:rPr>
  </w:style>
  <w:style w:type="paragraph" w:customStyle="1" w:styleId="289">
    <w:name w:val="样式 标题 2 + 段前: 0 磅 段后: 0 磅 行距: 1.5 倍行距"/>
    <w:basedOn w:val="6"/>
    <w:qFormat/>
    <w:uiPriority w:val="0"/>
    <w:pPr>
      <w:keepNext w:val="0"/>
      <w:widowControl/>
      <w:tabs>
        <w:tab w:val="left" w:pos="576"/>
        <w:tab w:val="left" w:pos="680"/>
      </w:tabs>
      <w:adjustRightInd w:val="0"/>
      <w:snapToGrid w:val="0"/>
      <w:spacing w:before="120" w:beforeLines="50" w:after="120" w:afterLines="50" w:line="240" w:lineRule="auto"/>
      <w:ind w:left="578" w:hanging="578"/>
    </w:pPr>
    <w:rPr>
      <w:rFonts w:hAnsi="宋体" w:cs="宋体"/>
      <w:kern w:val="0"/>
      <w:sz w:val="30"/>
      <w:szCs w:val="24"/>
    </w:rPr>
  </w:style>
  <w:style w:type="paragraph" w:customStyle="1" w:styleId="290">
    <w:name w:val="封面标题"/>
    <w:qFormat/>
    <w:uiPriority w:val="0"/>
    <w:pPr>
      <w:spacing w:line="360" w:lineRule="auto"/>
      <w:jc w:val="center"/>
    </w:pPr>
    <w:rPr>
      <w:rFonts w:ascii="Times New Roman" w:hAnsi="Times New Roman" w:eastAsia="宋体" w:cs="Times New Roman"/>
      <w:b/>
      <w:color w:val="000000"/>
      <w:sz w:val="44"/>
      <w:lang w:val="en-US" w:eastAsia="zh-CN" w:bidi="ar-SA"/>
    </w:rPr>
  </w:style>
  <w:style w:type="paragraph" w:customStyle="1" w:styleId="291">
    <w:name w:val="图号"/>
    <w:basedOn w:val="1"/>
    <w:qFormat/>
    <w:uiPriority w:val="0"/>
    <w:pPr>
      <w:widowControl/>
      <w:spacing w:after="210" w:line="240" w:lineRule="auto"/>
      <w:ind w:left="360" w:hanging="360" w:firstLineChars="0"/>
      <w:jc w:val="center"/>
    </w:pPr>
    <w:rPr>
      <w:rFonts w:hAnsi="宋体" w:cs="宋体"/>
      <w:kern w:val="0"/>
    </w:rPr>
  </w:style>
  <w:style w:type="paragraph" w:customStyle="1" w:styleId="292">
    <w:name w:val="正文内容"/>
    <w:basedOn w:val="1"/>
    <w:qFormat/>
    <w:uiPriority w:val="0"/>
    <w:pPr>
      <w:widowControl/>
      <w:autoSpaceDE w:val="0"/>
      <w:autoSpaceDN w:val="0"/>
      <w:adjustRightInd w:val="0"/>
      <w:spacing w:line="240" w:lineRule="auto"/>
      <w:ind w:left="1134" w:firstLine="0" w:firstLineChars="0"/>
      <w:jc w:val="left"/>
    </w:pPr>
    <w:rPr>
      <w:rFonts w:hAnsi="宋体" w:cs="宋体"/>
      <w:kern w:val="0"/>
      <w:sz w:val="21"/>
      <w:szCs w:val="21"/>
    </w:rPr>
  </w:style>
  <w:style w:type="paragraph" w:customStyle="1" w:styleId="293">
    <w:name w:val="样式 正文首行缩进（新） + 左侧:  1 字符 首行缩进:  2 字符 右侧:  1 字符 Char Char Char Char"/>
    <w:basedOn w:val="1"/>
    <w:link w:val="294"/>
    <w:qFormat/>
    <w:uiPriority w:val="0"/>
    <w:pPr>
      <w:widowControl/>
      <w:autoSpaceDE w:val="0"/>
      <w:autoSpaceDN w:val="0"/>
      <w:adjustRightInd w:val="0"/>
      <w:spacing w:line="240" w:lineRule="auto"/>
      <w:ind w:firstLine="420"/>
      <w:jc w:val="center"/>
    </w:pPr>
    <w:rPr>
      <w:rFonts w:ascii="Arial" w:hAnsi="Arial" w:cs="宋体"/>
      <w:i/>
      <w:color w:val="000000"/>
      <w:sz w:val="21"/>
      <w:szCs w:val="21"/>
    </w:rPr>
  </w:style>
  <w:style w:type="character" w:customStyle="1" w:styleId="294">
    <w:name w:val="样式 正文首行缩进（新） + 左侧:  1 字符 首行缩进:  2 字符 右侧:  1 字符 Char Char Char Char Char1"/>
    <w:basedOn w:val="138"/>
    <w:link w:val="293"/>
    <w:qFormat/>
    <w:uiPriority w:val="0"/>
    <w:rPr>
      <w:rFonts w:ascii="Arial" w:hAnsi="Arial" w:cs="宋体"/>
      <w:i/>
      <w:color w:val="000000"/>
      <w:kern w:val="2"/>
      <w:sz w:val="21"/>
      <w:szCs w:val="21"/>
    </w:rPr>
  </w:style>
  <w:style w:type="paragraph" w:customStyle="1" w:styleId="295">
    <w:name w:val="图样式"/>
    <w:basedOn w:val="1"/>
    <w:qFormat/>
    <w:uiPriority w:val="0"/>
    <w:pPr>
      <w:keepNext/>
      <w:widowControl/>
      <w:autoSpaceDE w:val="0"/>
      <w:autoSpaceDN w:val="0"/>
      <w:adjustRightInd w:val="0"/>
      <w:spacing w:before="80" w:after="80" w:line="240" w:lineRule="auto"/>
      <w:ind w:firstLine="0" w:firstLineChars="0"/>
      <w:jc w:val="center"/>
    </w:pPr>
    <w:rPr>
      <w:rFonts w:hAnsi="宋体" w:cs="宋体"/>
      <w:kern w:val="0"/>
      <w:sz w:val="20"/>
    </w:rPr>
  </w:style>
  <w:style w:type="paragraph" w:customStyle="1" w:styleId="296">
    <w:name w:val="Body"/>
    <w:basedOn w:val="1"/>
    <w:link w:val="297"/>
    <w:qFormat/>
    <w:uiPriority w:val="0"/>
    <w:pPr>
      <w:widowControl/>
      <w:tabs>
        <w:tab w:val="left" w:pos="1247"/>
      </w:tabs>
      <w:spacing w:before="240" w:line="240" w:lineRule="auto"/>
      <w:ind w:firstLine="420"/>
      <w:jc w:val="left"/>
    </w:pPr>
    <w:rPr>
      <w:rFonts w:ascii="Arial" w:hAnsi="Arial" w:cs="宋体"/>
      <w:kern w:val="0"/>
      <w:sz w:val="21"/>
      <w:szCs w:val="21"/>
      <w:lang w:eastAsia="en-US"/>
    </w:rPr>
  </w:style>
  <w:style w:type="character" w:customStyle="1" w:styleId="297">
    <w:name w:val="Body Char"/>
    <w:basedOn w:val="138"/>
    <w:link w:val="296"/>
    <w:qFormat/>
    <w:uiPriority w:val="0"/>
    <w:rPr>
      <w:rFonts w:ascii="Arial" w:hAnsi="Arial" w:cs="宋体"/>
      <w:sz w:val="21"/>
      <w:szCs w:val="21"/>
      <w:lang w:eastAsia="en-US"/>
    </w:rPr>
  </w:style>
  <w:style w:type="paragraph" w:customStyle="1" w:styleId="298">
    <w:name w:val="Revision"/>
    <w:hidden/>
    <w:qFormat/>
    <w:uiPriority w:val="99"/>
    <w:rPr>
      <w:rFonts w:ascii="Times New Roman" w:hAnsi="Times New Roman" w:eastAsia="宋体" w:cs="Times New Roman"/>
      <w:sz w:val="24"/>
      <w:lang w:val="en-US" w:eastAsia="zh-CN" w:bidi="ar-SA"/>
    </w:rPr>
  </w:style>
  <w:style w:type="character" w:customStyle="1" w:styleId="299">
    <w:name w:val="Table Heading Char"/>
    <w:basedOn w:val="138"/>
    <w:link w:val="253"/>
    <w:qFormat/>
    <w:uiPriority w:val="0"/>
    <w:rPr>
      <w:rFonts w:ascii="Arial" w:hAnsi="Arial" w:eastAsia="黑体"/>
      <w:sz w:val="18"/>
    </w:rPr>
  </w:style>
  <w:style w:type="paragraph" w:customStyle="1" w:styleId="300">
    <w:name w:val="商务5"/>
    <w:basedOn w:val="1"/>
    <w:link w:val="302"/>
    <w:qFormat/>
    <w:uiPriority w:val="0"/>
    <w:pPr>
      <w:keepNext/>
      <w:keepLines/>
      <w:widowControl/>
      <w:spacing w:before="20" w:after="20" w:line="240" w:lineRule="auto"/>
      <w:ind w:firstLine="200" w:firstLineChars="200"/>
      <w:jc w:val="left"/>
      <w:outlineLvl w:val="4"/>
    </w:pPr>
    <w:rPr>
      <w:rFonts w:hAnsi="宋体" w:cs="宋体"/>
      <w:b/>
      <w:kern w:val="0"/>
      <w:sz w:val="28"/>
      <w:szCs w:val="30"/>
    </w:rPr>
  </w:style>
  <w:style w:type="character" w:customStyle="1" w:styleId="301">
    <w:name w:val="Table Text Char1"/>
    <w:link w:val="254"/>
    <w:qFormat/>
    <w:uiPriority w:val="0"/>
    <w:rPr>
      <w:rFonts w:ascii="Arial" w:hAnsi="Arial"/>
      <w:sz w:val="18"/>
    </w:rPr>
  </w:style>
  <w:style w:type="character" w:customStyle="1" w:styleId="302">
    <w:name w:val="商务5 Char"/>
    <w:link w:val="300"/>
    <w:qFormat/>
    <w:uiPriority w:val="0"/>
    <w:rPr>
      <w:rFonts w:ascii="宋体" w:hAnsi="宋体" w:cs="宋体"/>
      <w:b/>
      <w:sz w:val="28"/>
      <w:szCs w:val="30"/>
    </w:rPr>
  </w:style>
  <w:style w:type="paragraph" w:customStyle="1" w:styleId="303">
    <w:name w:val="Item List in Table"/>
    <w:link w:val="306"/>
    <w:qFormat/>
    <w:uiPriority w:val="0"/>
    <w:pPr>
      <w:numPr>
        <w:ilvl w:val="0"/>
        <w:numId w:val="16"/>
      </w:numPr>
      <w:spacing w:before="40" w:after="40"/>
      <w:jc w:val="both"/>
    </w:pPr>
    <w:rPr>
      <w:rFonts w:ascii="Arial" w:hAnsi="Arial" w:eastAsia="宋体" w:cs="Times New Roman"/>
      <w:sz w:val="18"/>
      <w:szCs w:val="18"/>
      <w:lang w:val="en-US" w:eastAsia="zh-CN" w:bidi="ar-SA"/>
    </w:rPr>
  </w:style>
  <w:style w:type="paragraph" w:customStyle="1" w:styleId="304">
    <w:name w:val="标书正文"/>
    <w:basedOn w:val="1"/>
    <w:link w:val="305"/>
    <w:qFormat/>
    <w:uiPriority w:val="0"/>
    <w:pPr>
      <w:widowControl/>
      <w:spacing w:line="240" w:lineRule="auto"/>
      <w:jc w:val="left"/>
    </w:pPr>
    <w:rPr>
      <w:rFonts w:hAnsi="宋体" w:cs="宋体"/>
      <w:spacing w:val="1"/>
      <w:kern w:val="0"/>
    </w:rPr>
  </w:style>
  <w:style w:type="character" w:customStyle="1" w:styleId="305">
    <w:name w:val="标书正文 Char"/>
    <w:link w:val="304"/>
    <w:qFormat/>
    <w:uiPriority w:val="0"/>
    <w:rPr>
      <w:rFonts w:ascii="宋体" w:hAnsi="宋体" w:cs="宋体"/>
      <w:spacing w:val="1"/>
      <w:sz w:val="24"/>
      <w:szCs w:val="24"/>
    </w:rPr>
  </w:style>
  <w:style w:type="character" w:customStyle="1" w:styleId="306">
    <w:name w:val="Item List in Table Char"/>
    <w:link w:val="303"/>
    <w:qFormat/>
    <w:uiPriority w:val="0"/>
    <w:rPr>
      <w:rFonts w:ascii="Arial" w:hAnsi="Arial"/>
      <w:sz w:val="18"/>
      <w:szCs w:val="18"/>
    </w:rPr>
  </w:style>
  <w:style w:type="character" w:customStyle="1" w:styleId="307">
    <w:name w:val="notetitle"/>
    <w:basedOn w:val="138"/>
    <w:qFormat/>
    <w:uiPriority w:val="0"/>
  </w:style>
  <w:style w:type="character" w:customStyle="1" w:styleId="308">
    <w:name w:val="apple-converted-space"/>
    <w:basedOn w:val="138"/>
    <w:qFormat/>
    <w:uiPriority w:val="0"/>
  </w:style>
  <w:style w:type="character" w:customStyle="1" w:styleId="309">
    <w:name w:val="Table Text Char"/>
    <w:basedOn w:val="138"/>
    <w:qFormat/>
    <w:uiPriority w:val="0"/>
    <w:rPr>
      <w:szCs w:val="22"/>
    </w:rPr>
  </w:style>
  <w:style w:type="paragraph" w:customStyle="1" w:styleId="310">
    <w:name w:val="Block Label"/>
    <w:basedOn w:val="1"/>
    <w:next w:val="1"/>
    <w:link w:val="315"/>
    <w:qFormat/>
    <w:uiPriority w:val="0"/>
    <w:pPr>
      <w:keepNext/>
      <w:keepLines/>
      <w:widowControl/>
      <w:topLinePunct/>
      <w:adjustRightInd w:val="0"/>
      <w:snapToGrid w:val="0"/>
      <w:spacing w:before="300" w:after="80" w:line="240" w:lineRule="atLeast"/>
      <w:ind w:left="3686" w:firstLine="0" w:firstLineChars="0"/>
      <w:jc w:val="left"/>
      <w:outlineLvl w:val="3"/>
    </w:pPr>
    <w:rPr>
      <w:rFonts w:ascii="Book Antiqua" w:hAnsi="Book Antiqua" w:eastAsia="黑体" w:cs="Book Antiqua"/>
      <w:bCs/>
      <w:kern w:val="0"/>
      <w:sz w:val="26"/>
      <w:szCs w:val="26"/>
    </w:rPr>
  </w:style>
  <w:style w:type="paragraph" w:customStyle="1" w:styleId="311">
    <w:name w:val="Notes Heading in Table"/>
    <w:next w:val="312"/>
    <w:qFormat/>
    <w:uiPriority w:val="0"/>
    <w:pPr>
      <w:keepNext/>
      <w:adjustRightInd w:val="0"/>
      <w:snapToGrid w:val="0"/>
      <w:spacing w:before="80" w:after="40" w:line="240" w:lineRule="atLeast"/>
    </w:pPr>
    <w:rPr>
      <w:rFonts w:ascii="Times New Roman" w:hAnsi="Times New Roman" w:eastAsia="黑体" w:cs="Arial"/>
      <w:bCs/>
      <w:kern w:val="2"/>
      <w:sz w:val="18"/>
      <w:szCs w:val="18"/>
      <w:lang w:val="en-US" w:eastAsia="zh-CN" w:bidi="ar-SA"/>
    </w:rPr>
  </w:style>
  <w:style w:type="paragraph" w:customStyle="1" w:styleId="312">
    <w:name w:val="Notes Text in Table"/>
    <w:qFormat/>
    <w:uiPriority w:val="0"/>
    <w:pPr>
      <w:widowControl w:val="0"/>
      <w:adjustRightInd w:val="0"/>
      <w:snapToGrid w:val="0"/>
      <w:spacing w:before="40" w:after="80" w:line="240" w:lineRule="atLeast"/>
      <w:ind w:left="170"/>
    </w:pPr>
    <w:rPr>
      <w:rFonts w:ascii="Times New Roman" w:hAnsi="Times New Roman" w:eastAsia="楷体_GB2312" w:cs="Arial"/>
      <w:iCs/>
      <w:kern w:val="2"/>
      <w:sz w:val="18"/>
      <w:szCs w:val="18"/>
      <w:lang w:val="en-US" w:eastAsia="zh-CN" w:bidi="ar-SA"/>
    </w:rPr>
  </w:style>
  <w:style w:type="paragraph" w:customStyle="1" w:styleId="313">
    <w:name w:val="Sub Item List"/>
    <w:basedOn w:val="1"/>
    <w:link w:val="316"/>
    <w:qFormat/>
    <w:uiPriority w:val="0"/>
    <w:pPr>
      <w:widowControl/>
      <w:numPr>
        <w:ilvl w:val="0"/>
        <w:numId w:val="17"/>
      </w:numPr>
      <w:topLinePunct/>
      <w:adjustRightInd w:val="0"/>
      <w:snapToGrid w:val="0"/>
      <w:spacing w:before="80" w:after="80" w:line="240" w:lineRule="atLeast"/>
      <w:ind w:firstLine="0" w:firstLineChars="0"/>
      <w:jc w:val="left"/>
    </w:pPr>
    <w:rPr>
      <w:rFonts w:ascii="Times New Roman" w:hAnsi="Times New Roman" w:cs="Arial"/>
      <w:kern w:val="0"/>
      <w:sz w:val="21"/>
      <w:szCs w:val="21"/>
    </w:rPr>
  </w:style>
  <w:style w:type="paragraph" w:customStyle="1" w:styleId="314">
    <w:name w:val="Notes Text"/>
    <w:basedOn w:val="1"/>
    <w:link w:val="317"/>
    <w:qFormat/>
    <w:uiPriority w:val="0"/>
    <w:pPr>
      <w:keepLines/>
      <w:widowControl/>
      <w:topLinePunct/>
      <w:adjustRightInd w:val="0"/>
      <w:snapToGrid w:val="0"/>
      <w:spacing w:before="40" w:after="80" w:line="200" w:lineRule="atLeast"/>
      <w:ind w:left="2075" w:firstLine="0" w:firstLineChars="0"/>
      <w:jc w:val="left"/>
    </w:pPr>
    <w:rPr>
      <w:rFonts w:ascii="Times New Roman" w:hAnsi="Times New Roman" w:eastAsia="楷体_GB2312" w:cs="Arial"/>
      <w:iCs/>
      <w:kern w:val="0"/>
      <w:sz w:val="18"/>
      <w:szCs w:val="18"/>
    </w:rPr>
  </w:style>
  <w:style w:type="character" w:customStyle="1" w:styleId="315">
    <w:name w:val="Block Label Char"/>
    <w:basedOn w:val="138"/>
    <w:link w:val="310"/>
    <w:qFormat/>
    <w:uiPriority w:val="0"/>
    <w:rPr>
      <w:rFonts w:ascii="Book Antiqua" w:hAnsi="Book Antiqua" w:eastAsia="黑体" w:cs="Book Antiqua"/>
      <w:bCs/>
      <w:sz w:val="26"/>
      <w:szCs w:val="26"/>
    </w:rPr>
  </w:style>
  <w:style w:type="character" w:customStyle="1" w:styleId="316">
    <w:name w:val="Sub Item List Char"/>
    <w:link w:val="313"/>
    <w:qFormat/>
    <w:uiPriority w:val="0"/>
    <w:rPr>
      <w:rFonts w:cs="Arial"/>
      <w:sz w:val="21"/>
      <w:szCs w:val="21"/>
    </w:rPr>
  </w:style>
  <w:style w:type="character" w:customStyle="1" w:styleId="317">
    <w:name w:val="Notes Text Char"/>
    <w:link w:val="314"/>
    <w:qFormat/>
    <w:uiPriority w:val="0"/>
    <w:rPr>
      <w:rFonts w:eastAsia="楷体_GB2312" w:cs="Arial"/>
      <w:iCs/>
      <w:sz w:val="18"/>
      <w:szCs w:val="18"/>
    </w:rPr>
  </w:style>
  <w:style w:type="character" w:customStyle="1" w:styleId="318">
    <w:name w:val="Item List in Table Char Char"/>
    <w:qFormat/>
    <w:uiPriority w:val="0"/>
    <w:rPr>
      <w:rFonts w:ascii="Times New Roman" w:hAnsi="Times New Roman" w:eastAsia="宋体" w:cs="Arial"/>
      <w:kern w:val="0"/>
      <w:szCs w:val="21"/>
    </w:rPr>
  </w:style>
  <w:style w:type="paragraph" w:customStyle="1" w:styleId="319">
    <w:name w:val="彩色底纹 - 强调文字颜色 12"/>
    <w:hidden/>
    <w:qFormat/>
    <w:uiPriority w:val="0"/>
    <w:rPr>
      <w:rFonts w:ascii="Times New Roman" w:hAnsi="Times New Roman" w:eastAsia="宋体" w:cs="Times New Roman"/>
      <w:kern w:val="2"/>
      <w:sz w:val="21"/>
      <w:szCs w:val="24"/>
      <w:lang w:val="en-US" w:eastAsia="zh-CN" w:bidi="ar-SA"/>
    </w:rPr>
  </w:style>
  <w:style w:type="paragraph" w:customStyle="1" w:styleId="320">
    <w:name w:val="彩色底纹 - 强调文字颜色 11"/>
    <w:hidden/>
    <w:qFormat/>
    <w:uiPriority w:val="0"/>
    <w:rPr>
      <w:rFonts w:ascii="Times New Roman" w:hAnsi="Times New Roman" w:eastAsia="宋体" w:cs="Times New Roman"/>
      <w:kern w:val="2"/>
      <w:sz w:val="21"/>
      <w:szCs w:val="24"/>
      <w:lang w:val="en-US" w:eastAsia="zh-CN" w:bidi="ar-SA"/>
    </w:rPr>
  </w:style>
  <w:style w:type="paragraph" w:customStyle="1" w:styleId="321">
    <w:name w:val="彩色底纹 - 着色 11"/>
    <w:hidden/>
    <w:semiHidden/>
    <w:qFormat/>
    <w:uiPriority w:val="99"/>
    <w:rPr>
      <w:rFonts w:ascii="Calibri" w:hAnsi="Calibri" w:eastAsia="宋体" w:cs="Times New Roman"/>
      <w:kern w:val="2"/>
      <w:sz w:val="24"/>
      <w:szCs w:val="24"/>
      <w:lang w:val="en-US" w:eastAsia="zh-CN" w:bidi="ar-SA"/>
    </w:rPr>
  </w:style>
  <w:style w:type="paragraph" w:customStyle="1" w:styleId="322">
    <w:name w:val="修订2"/>
    <w:hidden/>
    <w:semiHidden/>
    <w:qFormat/>
    <w:uiPriority w:val="99"/>
    <w:rPr>
      <w:rFonts w:ascii="宋体" w:hAnsi="宋体" w:eastAsia="宋体" w:cs="宋体"/>
      <w:sz w:val="21"/>
      <w:szCs w:val="24"/>
      <w:lang w:val="en-US" w:eastAsia="zh-CN" w:bidi="ar-SA"/>
    </w:rPr>
  </w:style>
  <w:style w:type="paragraph" w:customStyle="1" w:styleId="323">
    <w:name w:val="HTML Top of Form"/>
    <w:basedOn w:val="1"/>
    <w:next w:val="1"/>
    <w:link w:val="324"/>
    <w:qFormat/>
    <w:uiPriority w:val="1"/>
    <w:pPr>
      <w:numPr>
        <w:ilvl w:val="6"/>
        <w:numId w:val="18"/>
      </w:numPr>
      <w:pBdr>
        <w:bottom w:val="single" w:color="auto" w:sz="6" w:space="1"/>
      </w:pBdr>
      <w:spacing w:line="240" w:lineRule="auto"/>
      <w:ind w:left="0"/>
      <w:jc w:val="center"/>
    </w:pPr>
    <w:rPr>
      <w:rFonts w:ascii="Arial" w:hAnsi="Arial"/>
      <w:vanish/>
      <w:sz w:val="16"/>
      <w:szCs w:val="16"/>
      <w:lang w:val="zh-CN" w:eastAsia="zh-CN"/>
    </w:rPr>
  </w:style>
  <w:style w:type="character" w:customStyle="1" w:styleId="324">
    <w:name w:val="z-窗体顶端 字符"/>
    <w:basedOn w:val="138"/>
    <w:link w:val="323"/>
    <w:qFormat/>
    <w:uiPriority w:val="1"/>
    <w:rPr>
      <w:rFonts w:ascii="Arial" w:hAnsi="Arial"/>
      <w:vanish/>
      <w:kern w:val="2"/>
      <w:sz w:val="16"/>
      <w:szCs w:val="16"/>
      <w:lang w:val="zh-CN" w:eastAsia="zh-CN"/>
    </w:rPr>
  </w:style>
  <w:style w:type="paragraph" w:customStyle="1" w:styleId="325">
    <w:name w:val="HTML Bottom of Form"/>
    <w:basedOn w:val="1"/>
    <w:next w:val="1"/>
    <w:link w:val="326"/>
    <w:qFormat/>
    <w:uiPriority w:val="0"/>
    <w:pPr>
      <w:numPr>
        <w:ilvl w:val="8"/>
        <w:numId w:val="18"/>
      </w:numPr>
      <w:pBdr>
        <w:top w:val="single" w:color="auto" w:sz="6" w:space="1"/>
      </w:pBdr>
      <w:tabs>
        <w:tab w:val="clear" w:pos="0"/>
      </w:tabs>
      <w:spacing w:line="240" w:lineRule="auto"/>
      <w:jc w:val="center"/>
    </w:pPr>
    <w:rPr>
      <w:rFonts w:ascii="Arial" w:hAnsi="Arial"/>
      <w:vanish/>
      <w:sz w:val="16"/>
      <w:szCs w:val="16"/>
      <w:lang w:val="zh-CN" w:eastAsia="zh-CN"/>
    </w:rPr>
  </w:style>
  <w:style w:type="character" w:customStyle="1" w:styleId="326">
    <w:name w:val="z-窗体底端 字符"/>
    <w:basedOn w:val="138"/>
    <w:link w:val="325"/>
    <w:qFormat/>
    <w:uiPriority w:val="0"/>
    <w:rPr>
      <w:rFonts w:ascii="Arial" w:hAnsi="Arial"/>
      <w:vanish/>
      <w:kern w:val="2"/>
      <w:sz w:val="16"/>
      <w:szCs w:val="16"/>
      <w:lang w:val="zh-CN" w:eastAsia="zh-CN"/>
    </w:rPr>
  </w:style>
  <w:style w:type="table" w:customStyle="1" w:styleId="327">
    <w:name w:val="网格型7"/>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8">
    <w:name w:val="网格型8"/>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29">
    <w:name w:val="表格内容21"/>
    <w:basedOn w:val="87"/>
    <w:qFormat/>
    <w:uiPriority w:val="3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30">
    <w:name w:val="Normal_4"/>
    <w:qFormat/>
    <w:uiPriority w:val="0"/>
    <w:pPr>
      <w:widowControl w:val="0"/>
      <w:jc w:val="both"/>
    </w:pPr>
    <w:rPr>
      <w:rFonts w:ascii="Calibri" w:hAnsi="Calibri" w:eastAsia="仿宋" w:cs="Calibri"/>
      <w:kern w:val="2"/>
      <w:sz w:val="21"/>
      <w:szCs w:val="24"/>
      <w:lang w:val="en-US" w:eastAsia="zh-CN" w:bidi="ar-SA"/>
    </w:rPr>
  </w:style>
  <w:style w:type="paragraph" w:customStyle="1" w:styleId="331">
    <w:name w:val="msonormal"/>
    <w:basedOn w:val="1"/>
    <w:qFormat/>
    <w:uiPriority w:val="0"/>
    <w:pPr>
      <w:widowControl/>
      <w:spacing w:before="100" w:beforeAutospacing="1" w:after="100" w:afterAutospacing="1" w:line="240" w:lineRule="auto"/>
      <w:ind w:firstLine="0" w:firstLineChars="0"/>
      <w:jc w:val="left"/>
    </w:pPr>
    <w:rPr>
      <w:rFonts w:hAnsi="宋体" w:cs="宋体"/>
      <w:kern w:val="0"/>
    </w:rPr>
  </w:style>
  <w:style w:type="paragraph" w:customStyle="1" w:styleId="332">
    <w:name w:val="ALI正文"/>
    <w:basedOn w:val="1"/>
    <w:link w:val="392"/>
    <w:qFormat/>
    <w:uiPriority w:val="0"/>
    <w:pPr>
      <w:widowControl/>
      <w:ind w:firstLine="482"/>
      <w:jc w:val="left"/>
    </w:pPr>
    <w:rPr>
      <w:rFonts w:hAnsi="宋体" w:eastAsiaTheme="minorEastAsia"/>
      <w:szCs w:val="21"/>
    </w:rPr>
  </w:style>
  <w:style w:type="paragraph" w:customStyle="1" w:styleId="333">
    <w:name w:val="ALI图形编号1级B"/>
    <w:qFormat/>
    <w:uiPriority w:val="0"/>
    <w:pPr>
      <w:numPr>
        <w:ilvl w:val="0"/>
        <w:numId w:val="19"/>
      </w:numPr>
      <w:snapToGrid w:val="0"/>
      <w:spacing w:line="360" w:lineRule="auto"/>
      <w:jc w:val="both"/>
    </w:pPr>
    <w:rPr>
      <w:rFonts w:ascii="Calibri" w:hAnsi="Calibri" w:eastAsia="宋体" w:cs="Times New Roman"/>
      <w:b/>
      <w:kern w:val="2"/>
      <w:sz w:val="24"/>
      <w:szCs w:val="24"/>
      <w:lang w:val="en-US" w:eastAsia="zh-CN" w:bidi="en-US"/>
    </w:rPr>
  </w:style>
  <w:style w:type="paragraph" w:customStyle="1" w:styleId="334">
    <w:name w:val="ALI图形编号1级"/>
    <w:basedOn w:val="333"/>
    <w:qFormat/>
    <w:uiPriority w:val="0"/>
    <w:rPr>
      <w:b w:val="0"/>
    </w:rPr>
  </w:style>
  <w:style w:type="paragraph" w:customStyle="1" w:styleId="335">
    <w:name w:val="ALI图注"/>
    <w:basedOn w:val="332"/>
    <w:qFormat/>
    <w:uiPriority w:val="0"/>
    <w:pPr>
      <w:ind w:firstLine="0"/>
      <w:jc w:val="center"/>
    </w:pPr>
    <w:rPr>
      <w:b/>
      <w:sz w:val="22"/>
    </w:rPr>
  </w:style>
  <w:style w:type="paragraph" w:customStyle="1" w:styleId="336">
    <w:name w:val="ALI图形编号2级"/>
    <w:basedOn w:val="333"/>
    <w:link w:val="337"/>
    <w:qFormat/>
    <w:uiPriority w:val="0"/>
    <w:pPr>
      <w:numPr>
        <w:numId w:val="20"/>
      </w:numPr>
      <w:tabs>
        <w:tab w:val="left" w:pos="420"/>
        <w:tab w:val="left" w:pos="964"/>
      </w:tabs>
      <w:ind w:left="840" w:hanging="420"/>
    </w:pPr>
    <w:rPr>
      <w:b w:val="0"/>
    </w:rPr>
  </w:style>
  <w:style w:type="character" w:customStyle="1" w:styleId="337">
    <w:name w:val="ALI图形编号2级 字符"/>
    <w:link w:val="336"/>
    <w:qFormat/>
    <w:uiPriority w:val="0"/>
    <w:rPr>
      <w:rFonts w:ascii="Calibri" w:hAnsi="Calibri"/>
      <w:kern w:val="2"/>
      <w:sz w:val="24"/>
      <w:szCs w:val="24"/>
      <w:lang w:bidi="en-US"/>
    </w:rPr>
  </w:style>
  <w:style w:type="paragraph" w:customStyle="1" w:styleId="338">
    <w:name w:val="并列项-点"/>
    <w:basedOn w:val="1"/>
    <w:qFormat/>
    <w:uiPriority w:val="99"/>
    <w:pPr>
      <w:widowControl/>
      <w:numPr>
        <w:ilvl w:val="0"/>
        <w:numId w:val="21"/>
      </w:numPr>
      <w:tabs>
        <w:tab w:val="left" w:pos="851"/>
      </w:tabs>
      <w:adjustRightInd w:val="0"/>
      <w:snapToGrid w:val="0"/>
      <w:spacing w:line="360" w:lineRule="atLeast"/>
      <w:ind w:left="840" w:firstLine="0" w:firstLineChars="0"/>
      <w:textAlignment w:val="baseline"/>
    </w:pPr>
    <w:rPr>
      <w:rFonts w:hAnsi="宋体"/>
      <w:color w:val="000000"/>
      <w:kern w:val="0"/>
      <w:szCs w:val="20"/>
    </w:rPr>
  </w:style>
  <w:style w:type="paragraph" w:customStyle="1" w:styleId="339">
    <w:name w:val="样式 标题 2 + 宋体 段前: 31.2 磅 段后: 15.6 磅 行距: 单倍行距"/>
    <w:basedOn w:val="6"/>
    <w:qFormat/>
    <w:uiPriority w:val="0"/>
    <w:pPr>
      <w:numPr>
        <w:numId w:val="22"/>
      </w:numPr>
      <w:tabs>
        <w:tab w:val="left" w:pos="425"/>
        <w:tab w:val="left" w:pos="6510"/>
      </w:tabs>
      <w:spacing w:before="560" w:after="480" w:line="240" w:lineRule="auto"/>
      <w:ind w:left="840" w:hanging="420"/>
      <w:jc w:val="both"/>
    </w:pPr>
    <w:rPr>
      <w:rFonts w:hAnsi="宋体" w:cs="宋体"/>
      <w:b w:val="0"/>
      <w:color w:val="000000"/>
      <w:sz w:val="30"/>
      <w:szCs w:val="30"/>
    </w:rPr>
  </w:style>
  <w:style w:type="paragraph" w:customStyle="1" w:styleId="340">
    <w:name w:val="标号"/>
    <w:basedOn w:val="9"/>
    <w:qFormat/>
    <w:uiPriority w:val="0"/>
    <w:pPr>
      <w:numPr>
        <w:numId w:val="23"/>
      </w:numPr>
      <w:tabs>
        <w:tab w:val="left" w:pos="420"/>
        <w:tab w:val="left" w:pos="2142"/>
        <w:tab w:val="left" w:pos="3600"/>
      </w:tabs>
      <w:spacing w:line="460" w:lineRule="atLeast"/>
      <w:ind w:left="3600" w:hanging="360"/>
      <w:jc w:val="both"/>
      <w:outlineLvl w:val="9"/>
    </w:pPr>
    <w:rPr>
      <w:rFonts w:ascii="Arial" w:hAnsi="Arial"/>
      <w:color w:val="000000"/>
      <w:spacing w:val="6"/>
      <w:kern w:val="0"/>
      <w:szCs w:val="20"/>
    </w:rPr>
  </w:style>
  <w:style w:type="paragraph" w:customStyle="1" w:styleId="341">
    <w:name w:val="样式 一级条标题 + (中文) 楷体_GB2312 四号"/>
    <w:basedOn w:val="1"/>
    <w:semiHidden/>
    <w:qFormat/>
    <w:uiPriority w:val="0"/>
    <w:pPr>
      <w:widowControl/>
      <w:numPr>
        <w:ilvl w:val="2"/>
        <w:numId w:val="24"/>
      </w:numPr>
      <w:spacing w:line="400" w:lineRule="exact"/>
      <w:ind w:left="945" w:firstLine="0" w:firstLineChars="0"/>
      <w:outlineLvl w:val="2"/>
    </w:pPr>
    <w:rPr>
      <w:rFonts w:ascii="黑体" w:hAnsi="等线"/>
      <w:kern w:val="0"/>
      <w:szCs w:val="21"/>
    </w:rPr>
  </w:style>
  <w:style w:type="paragraph" w:customStyle="1" w:styleId="342">
    <w:name w:val="标题7"/>
    <w:basedOn w:val="11"/>
    <w:qFormat/>
    <w:uiPriority w:val="99"/>
    <w:pPr>
      <w:numPr>
        <w:numId w:val="25"/>
      </w:numPr>
      <w:tabs>
        <w:tab w:val="left" w:pos="425"/>
      </w:tabs>
      <w:spacing w:before="240" w:after="64" w:line="320" w:lineRule="auto"/>
      <w:ind w:left="0" w:right="100" w:rightChars="100"/>
    </w:pPr>
    <w:rPr>
      <w:rFonts w:hAnsi="宋体"/>
      <w:color w:val="000000"/>
      <w:szCs w:val="21"/>
    </w:rPr>
  </w:style>
  <w:style w:type="paragraph" w:customStyle="1" w:styleId="343">
    <w:name w:val="样式 标题 3H31.1.1标题 3一、h3level_3PIM 3Level 3 HeadHeading 3 ..."/>
    <w:basedOn w:val="7"/>
    <w:semiHidden/>
    <w:qFormat/>
    <w:uiPriority w:val="0"/>
    <w:pPr>
      <w:numPr>
        <w:numId w:val="26"/>
      </w:numPr>
      <w:adjustRightInd w:val="0"/>
      <w:snapToGrid w:val="0"/>
      <w:spacing w:line="240" w:lineRule="auto"/>
      <w:ind w:left="0" w:right="17" w:rightChars="7" w:hanging="607"/>
    </w:pPr>
    <w:rPr>
      <w:rFonts w:hAnsi="宋体" w:eastAsia="黑体" w:cs="宋体"/>
      <w:bCs w:val="0"/>
      <w:color w:val="000000"/>
      <w:spacing w:val="20"/>
      <w:kern w:val="16"/>
      <w:sz w:val="32"/>
      <w:szCs w:val="20"/>
    </w:rPr>
  </w:style>
  <w:style w:type="paragraph" w:customStyle="1" w:styleId="344">
    <w:name w:val="模板标题6"/>
    <w:next w:val="1"/>
    <w:qFormat/>
    <w:uiPriority w:val="0"/>
    <w:pPr>
      <w:numPr>
        <w:ilvl w:val="5"/>
        <w:numId w:val="27"/>
      </w:numPr>
      <w:spacing w:before="60" w:after="60" w:line="360" w:lineRule="auto"/>
      <w:ind w:left="0" w:firstLine="0"/>
      <w:outlineLvl w:val="5"/>
    </w:pPr>
    <w:rPr>
      <w:rFonts w:ascii="等线" w:hAnsi="等线" w:eastAsia="黑体" w:cs="Times New Roman"/>
      <w:b/>
      <w:kern w:val="2"/>
      <w:sz w:val="28"/>
      <w:szCs w:val="24"/>
      <w:lang w:val="en-US" w:eastAsia="zh-CN" w:bidi="ar-SA"/>
    </w:rPr>
  </w:style>
  <w:style w:type="paragraph" w:customStyle="1" w:styleId="345">
    <w:name w:val="LJNFirstLevelBullet"/>
    <w:basedOn w:val="1"/>
    <w:qFormat/>
    <w:uiPriority w:val="0"/>
    <w:pPr>
      <w:widowControl/>
      <w:numPr>
        <w:ilvl w:val="0"/>
        <w:numId w:val="28"/>
      </w:numPr>
      <w:tabs>
        <w:tab w:val="left" w:pos="840"/>
        <w:tab w:val="left" w:pos="1080"/>
      </w:tabs>
      <w:spacing w:beforeLines="50"/>
      <w:ind w:left="1080" w:hanging="1080" w:firstLineChars="0"/>
      <w:jc w:val="left"/>
    </w:pPr>
    <w:rPr>
      <w:rFonts w:ascii="仿宋_GB2312" w:hAnsi="仿宋_GB2312"/>
      <w:color w:val="000000"/>
      <w:kern w:val="0"/>
      <w:szCs w:val="20"/>
    </w:rPr>
  </w:style>
  <w:style w:type="paragraph" w:customStyle="1" w:styleId="346">
    <w:name w:val="ALI图形编号3级"/>
    <w:basedOn w:val="333"/>
    <w:link w:val="408"/>
    <w:qFormat/>
    <w:uiPriority w:val="0"/>
    <w:pPr>
      <w:numPr>
        <w:numId w:val="29"/>
      </w:numPr>
      <w:tabs>
        <w:tab w:val="left" w:pos="907"/>
        <w:tab w:val="left" w:pos="1446"/>
      </w:tabs>
    </w:pPr>
    <w:rPr>
      <w:rFonts w:ascii="宋体" w:hAnsi="宋体"/>
      <w:b w:val="0"/>
    </w:rPr>
  </w:style>
  <w:style w:type="paragraph" w:customStyle="1" w:styleId="347">
    <w:name w:val="ALI数字符号1.2.3."/>
    <w:basedOn w:val="1"/>
    <w:qFormat/>
    <w:uiPriority w:val="0"/>
    <w:pPr>
      <w:widowControl/>
      <w:numPr>
        <w:ilvl w:val="0"/>
        <w:numId w:val="30"/>
      </w:numPr>
      <w:snapToGrid w:val="0"/>
      <w:ind w:left="0" w:firstLine="0" w:firstLineChars="0"/>
    </w:pPr>
    <w:rPr>
      <w:rFonts w:hAnsi="宋体"/>
      <w:b/>
      <w:lang w:eastAsia="en-US" w:bidi="en-US"/>
    </w:rPr>
  </w:style>
  <w:style w:type="paragraph" w:customStyle="1" w:styleId="348">
    <w:name w:val="数据5"/>
    <w:basedOn w:val="1"/>
    <w:semiHidden/>
    <w:qFormat/>
    <w:uiPriority w:val="0"/>
    <w:pPr>
      <w:keepNext/>
      <w:keepLines/>
      <w:numPr>
        <w:ilvl w:val="4"/>
        <w:numId w:val="30"/>
      </w:numPr>
      <w:tabs>
        <w:tab w:val="left" w:pos="426"/>
      </w:tabs>
      <w:spacing w:before="240" w:after="240"/>
      <w:ind w:left="0" w:firstLine="0" w:firstLineChars="0"/>
      <w:jc w:val="left"/>
      <w:outlineLvl w:val="4"/>
    </w:pPr>
    <w:rPr>
      <w:rFonts w:hAnsi="宋体" w:cs="宋体"/>
      <w:b/>
      <w:bCs/>
      <w:color w:val="000000"/>
      <w:szCs w:val="20"/>
    </w:rPr>
  </w:style>
  <w:style w:type="paragraph" w:customStyle="1" w:styleId="349">
    <w:name w:val="数据2"/>
    <w:basedOn w:val="1"/>
    <w:semiHidden/>
    <w:qFormat/>
    <w:uiPriority w:val="0"/>
    <w:pPr>
      <w:keepNext/>
      <w:keepLines/>
      <w:numPr>
        <w:ilvl w:val="1"/>
        <w:numId w:val="30"/>
      </w:numPr>
      <w:tabs>
        <w:tab w:val="left" w:pos="630"/>
      </w:tabs>
      <w:spacing w:before="120" w:after="120"/>
      <w:ind w:left="1260" w:firstLine="0" w:firstLineChars="0"/>
      <w:jc w:val="left"/>
      <w:outlineLvl w:val="1"/>
    </w:pPr>
    <w:rPr>
      <w:rFonts w:hAnsi="宋体" w:cs="宋体"/>
      <w:b/>
      <w:bCs/>
      <w:color w:val="000000"/>
      <w:spacing w:val="20"/>
      <w:szCs w:val="20"/>
    </w:rPr>
  </w:style>
  <w:style w:type="paragraph" w:customStyle="1" w:styleId="350">
    <w:name w:val="数据7"/>
    <w:basedOn w:val="351"/>
    <w:semiHidden/>
    <w:qFormat/>
    <w:uiPriority w:val="0"/>
    <w:pPr>
      <w:numPr>
        <w:ilvl w:val="6"/>
      </w:numPr>
      <w:tabs>
        <w:tab w:val="left" w:pos="426"/>
        <w:tab w:val="left" w:pos="993"/>
      </w:tabs>
      <w:ind w:left="285" w:hanging="285" w:hangingChars="135"/>
      <w:outlineLvl w:val="6"/>
    </w:pPr>
  </w:style>
  <w:style w:type="paragraph" w:customStyle="1" w:styleId="351">
    <w:name w:val="数据6"/>
    <w:basedOn w:val="348"/>
    <w:semiHidden/>
    <w:qFormat/>
    <w:uiPriority w:val="0"/>
    <w:pPr>
      <w:numPr>
        <w:ilvl w:val="5"/>
      </w:numPr>
      <w:ind w:left="0" w:firstLine="0"/>
      <w:outlineLvl w:val="5"/>
    </w:pPr>
  </w:style>
  <w:style w:type="paragraph" w:customStyle="1" w:styleId="352">
    <w:name w:val="数据4"/>
    <w:basedOn w:val="1"/>
    <w:semiHidden/>
    <w:qFormat/>
    <w:uiPriority w:val="0"/>
    <w:pPr>
      <w:keepNext/>
      <w:keepLines/>
      <w:numPr>
        <w:ilvl w:val="3"/>
        <w:numId w:val="30"/>
      </w:numPr>
      <w:tabs>
        <w:tab w:val="left" w:pos="993"/>
        <w:tab w:val="left" w:pos="1134"/>
        <w:tab w:val="left" w:pos="2977"/>
      </w:tabs>
      <w:spacing w:before="120" w:after="120"/>
      <w:ind w:left="2100" w:firstLine="0" w:firstLineChars="0"/>
      <w:outlineLvl w:val="3"/>
    </w:pPr>
    <w:rPr>
      <w:rFonts w:hAnsi="宋体" w:cs="宋体"/>
      <w:b/>
      <w:bCs/>
      <w:color w:val="000000"/>
      <w:spacing w:val="10"/>
      <w:szCs w:val="20"/>
    </w:rPr>
  </w:style>
  <w:style w:type="paragraph" w:customStyle="1" w:styleId="353">
    <w:name w:val="数据3"/>
    <w:basedOn w:val="1"/>
    <w:semiHidden/>
    <w:qFormat/>
    <w:uiPriority w:val="0"/>
    <w:pPr>
      <w:keepNext/>
      <w:keepLines/>
      <w:numPr>
        <w:ilvl w:val="2"/>
        <w:numId w:val="30"/>
      </w:numPr>
      <w:spacing w:before="120" w:after="120"/>
      <w:ind w:left="1680" w:firstLine="0" w:firstLineChars="0"/>
      <w:jc w:val="left"/>
      <w:outlineLvl w:val="2"/>
    </w:pPr>
    <w:rPr>
      <w:rFonts w:hAnsi="宋体" w:cs="宋体"/>
      <w:b/>
      <w:bCs/>
      <w:color w:val="000000"/>
      <w:spacing w:val="20"/>
      <w:szCs w:val="20"/>
    </w:rPr>
  </w:style>
  <w:style w:type="paragraph" w:customStyle="1" w:styleId="354">
    <w:name w:val="样式 列表项目符号 2 + 宋体"/>
    <w:basedOn w:val="40"/>
    <w:semiHidden/>
    <w:qFormat/>
    <w:uiPriority w:val="0"/>
    <w:pPr>
      <w:numPr>
        <w:numId w:val="0"/>
      </w:numPr>
      <w:tabs>
        <w:tab w:val="left" w:pos="360"/>
        <w:tab w:val="left" w:pos="643"/>
      </w:tabs>
      <w:adjustRightInd w:val="0"/>
      <w:snapToGrid w:val="0"/>
      <w:spacing w:line="360" w:lineRule="auto"/>
      <w:ind w:left="360" w:hanging="420"/>
      <w:jc w:val="both"/>
    </w:pPr>
    <w:rPr>
      <w:rFonts w:eastAsiaTheme="minorEastAsia" w:cstheme="minorBidi"/>
      <w:color w:val="000000"/>
      <w:lang w:eastAsia="en-US"/>
    </w:rPr>
  </w:style>
  <w:style w:type="table" w:customStyle="1" w:styleId="355">
    <w:name w:val="Char Char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6">
    <w:name w:val="Char Char2"/>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7">
    <w:name w:val="Char Char3"/>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8">
    <w:name w:val="Char Char4"/>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59">
    <w:name w:val="Char Char5"/>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0">
    <w:name w:val="Char Char6"/>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61">
    <w:name w:val="Char Char7"/>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62">
    <w:name w:val="heidian"/>
    <w:basedOn w:val="1"/>
    <w:qFormat/>
    <w:uiPriority w:val="0"/>
    <w:pPr>
      <w:numPr>
        <w:ilvl w:val="0"/>
        <w:numId w:val="31"/>
      </w:numPr>
      <w:tabs>
        <w:tab w:val="left" w:pos="360"/>
        <w:tab w:val="clear" w:pos="720"/>
      </w:tabs>
      <w:spacing w:beforeLines="50"/>
      <w:ind w:left="200" w:firstLine="0" w:firstLineChars="0"/>
    </w:pPr>
    <w:rPr>
      <w:rFonts w:hAnsi="宋体" w:eastAsiaTheme="minorEastAsia"/>
      <w:color w:val="000000"/>
      <w:szCs w:val="22"/>
    </w:rPr>
  </w:style>
  <w:style w:type="paragraph" w:customStyle="1" w:styleId="363">
    <w:name w:val="样式7"/>
    <w:basedOn w:val="11"/>
    <w:next w:val="1"/>
    <w:link w:val="380"/>
    <w:qFormat/>
    <w:uiPriority w:val="0"/>
    <w:pPr>
      <w:widowControl/>
      <w:numPr>
        <w:ilvl w:val="0"/>
        <w:numId w:val="0"/>
      </w:numPr>
      <w:tabs>
        <w:tab w:val="left" w:pos="432"/>
        <w:tab w:val="left" w:pos="1296"/>
      </w:tabs>
      <w:spacing w:before="240" w:after="64"/>
    </w:pPr>
    <w:rPr>
      <w:rFonts w:asciiTheme="majorHAnsi" w:hAnsiTheme="majorHAnsi" w:eastAsiaTheme="majorEastAsia" w:cstheme="majorBidi"/>
      <w:b w:val="0"/>
      <w:bCs w:val="0"/>
      <w:szCs w:val="24"/>
    </w:rPr>
  </w:style>
  <w:style w:type="paragraph" w:customStyle="1" w:styleId="364">
    <w:name w:val="样式8"/>
    <w:basedOn w:val="1"/>
    <w:link w:val="381"/>
    <w:qFormat/>
    <w:uiPriority w:val="0"/>
    <w:pPr>
      <w:keepNext/>
      <w:keepLines/>
      <w:widowControl/>
      <w:spacing w:before="156" w:beforeLines="50" w:after="156" w:afterLines="50"/>
      <w:ind w:firstLine="0" w:firstLineChars="0"/>
      <w:outlineLvl w:val="7"/>
    </w:pPr>
    <w:rPr>
      <w:rFonts w:asciiTheme="majorHAnsi" w:hAnsiTheme="majorHAnsi" w:cstheme="majorBidi"/>
      <w:b/>
      <w:bCs/>
    </w:rPr>
  </w:style>
  <w:style w:type="paragraph" w:customStyle="1" w:styleId="365">
    <w:name w:val="样式9"/>
    <w:basedOn w:val="13"/>
    <w:link w:val="382"/>
    <w:qFormat/>
    <w:uiPriority w:val="0"/>
    <w:pPr>
      <w:widowControl/>
      <w:numPr>
        <w:ilvl w:val="0"/>
        <w:numId w:val="0"/>
      </w:numPr>
      <w:tabs>
        <w:tab w:val="left" w:pos="432"/>
        <w:tab w:val="left" w:pos="1584"/>
      </w:tabs>
      <w:spacing w:before="240" w:after="64"/>
    </w:pPr>
    <w:rPr>
      <w:rFonts w:ascii="Arial" w:hAnsi="Arial"/>
      <w:szCs w:val="24"/>
    </w:rPr>
  </w:style>
  <w:style w:type="paragraph" w:customStyle="1" w:styleId="366">
    <w:name w:val="注"/>
    <w:basedOn w:val="1"/>
    <w:qFormat/>
    <w:locked/>
    <w:uiPriority w:val="99"/>
    <w:pPr>
      <w:widowControl/>
      <w:snapToGrid w:val="0"/>
      <w:spacing w:before="20" w:after="20" w:line="360" w:lineRule="atLeast"/>
      <w:ind w:firstLine="525"/>
    </w:pPr>
    <w:rPr>
      <w:rFonts w:ascii="楷体_GB2312" w:hAnsi="Times New Roman" w:eastAsia="楷体_GB2312"/>
      <w:spacing w:val="20"/>
      <w:kern w:val="0"/>
      <w:szCs w:val="20"/>
    </w:rPr>
  </w:style>
  <w:style w:type="character" w:customStyle="1" w:styleId="367">
    <w:name w:val="注释标题 字符"/>
    <w:basedOn w:val="138"/>
    <w:link w:val="18"/>
    <w:qFormat/>
    <w:uiPriority w:val="99"/>
    <w:rPr>
      <w:rFonts w:ascii="宋体" w:hAnsi="宋体" w:cs="Calibri" w:eastAsiaTheme="minorEastAsia"/>
      <w:sz w:val="24"/>
      <w:szCs w:val="21"/>
    </w:rPr>
  </w:style>
  <w:style w:type="character" w:customStyle="1" w:styleId="368">
    <w:name w:val="电子邮件签名 字符"/>
    <w:basedOn w:val="138"/>
    <w:link w:val="21"/>
    <w:qFormat/>
    <w:uiPriority w:val="99"/>
    <w:rPr>
      <w:rFonts w:ascii="宋体" w:hAnsi="宋体" w:cs="Calibri" w:eastAsiaTheme="minorEastAsia"/>
      <w:sz w:val="24"/>
      <w:szCs w:val="21"/>
    </w:rPr>
  </w:style>
  <w:style w:type="character" w:customStyle="1" w:styleId="369">
    <w:name w:val="称呼 字符"/>
    <w:basedOn w:val="138"/>
    <w:link w:val="32"/>
    <w:qFormat/>
    <w:uiPriority w:val="99"/>
    <w:rPr>
      <w:rFonts w:ascii="宋体" w:hAnsi="宋体" w:cs="Calibri" w:eastAsiaTheme="minorEastAsia"/>
      <w:sz w:val="24"/>
      <w:szCs w:val="21"/>
    </w:rPr>
  </w:style>
  <w:style w:type="character" w:customStyle="1" w:styleId="370">
    <w:name w:val="正文文本 3 字符"/>
    <w:basedOn w:val="138"/>
    <w:link w:val="33"/>
    <w:qFormat/>
    <w:uiPriority w:val="99"/>
    <w:rPr>
      <w:rFonts w:ascii="宋体" w:hAnsi="宋体" w:cs="Calibri" w:eastAsiaTheme="minorEastAsia"/>
      <w:sz w:val="16"/>
      <w:szCs w:val="16"/>
    </w:rPr>
  </w:style>
  <w:style w:type="character" w:customStyle="1" w:styleId="371">
    <w:name w:val="结束语 字符"/>
    <w:basedOn w:val="138"/>
    <w:link w:val="34"/>
    <w:qFormat/>
    <w:uiPriority w:val="99"/>
    <w:rPr>
      <w:rFonts w:ascii="宋体" w:hAnsi="宋体" w:cs="Calibri" w:eastAsiaTheme="minorEastAsia"/>
      <w:sz w:val="24"/>
      <w:szCs w:val="21"/>
    </w:rPr>
  </w:style>
  <w:style w:type="character" w:customStyle="1" w:styleId="372">
    <w:name w:val="HTML 地址 字符"/>
    <w:basedOn w:val="138"/>
    <w:link w:val="41"/>
    <w:qFormat/>
    <w:uiPriority w:val="99"/>
    <w:rPr>
      <w:rFonts w:ascii="宋体" w:hAnsi="宋体" w:cs="Calibri" w:eastAsiaTheme="minorEastAsia"/>
      <w:i/>
      <w:iCs/>
      <w:sz w:val="24"/>
      <w:szCs w:val="21"/>
    </w:rPr>
  </w:style>
  <w:style w:type="character" w:customStyle="1" w:styleId="373">
    <w:name w:val="尾注文本 字符"/>
    <w:basedOn w:val="138"/>
    <w:link w:val="52"/>
    <w:qFormat/>
    <w:uiPriority w:val="99"/>
    <w:rPr>
      <w:rFonts w:ascii="宋体" w:hAnsi="宋体" w:cs="Calibri" w:eastAsiaTheme="minorEastAsia"/>
      <w:sz w:val="24"/>
      <w:szCs w:val="21"/>
    </w:rPr>
  </w:style>
  <w:style w:type="character" w:customStyle="1" w:styleId="374">
    <w:name w:val="签名 字符"/>
    <w:basedOn w:val="138"/>
    <w:link w:val="58"/>
    <w:qFormat/>
    <w:uiPriority w:val="99"/>
    <w:rPr>
      <w:rFonts w:ascii="宋体" w:hAnsi="宋体" w:cs="Calibri" w:eastAsiaTheme="minorEastAsia"/>
      <w:sz w:val="24"/>
      <w:szCs w:val="21"/>
    </w:rPr>
  </w:style>
  <w:style w:type="character" w:customStyle="1" w:styleId="375">
    <w:name w:val="脚注文本 字符"/>
    <w:basedOn w:val="138"/>
    <w:link w:val="67"/>
    <w:qFormat/>
    <w:uiPriority w:val="99"/>
    <w:rPr>
      <w:rFonts w:ascii="宋体" w:hAnsi="宋体" w:cs="Calibri" w:eastAsiaTheme="minorEastAsia"/>
      <w:sz w:val="18"/>
      <w:szCs w:val="18"/>
    </w:rPr>
  </w:style>
  <w:style w:type="character" w:customStyle="1" w:styleId="376">
    <w:name w:val="正文文本 2 字符"/>
    <w:basedOn w:val="138"/>
    <w:link w:val="76"/>
    <w:qFormat/>
    <w:uiPriority w:val="0"/>
    <w:rPr>
      <w:rFonts w:ascii="宋体" w:hAnsi="宋体" w:cs="Calibri" w:eastAsiaTheme="minorEastAsia"/>
      <w:sz w:val="24"/>
      <w:szCs w:val="21"/>
    </w:rPr>
  </w:style>
  <w:style w:type="character" w:customStyle="1" w:styleId="377">
    <w:name w:val="信息标题 字符"/>
    <w:basedOn w:val="138"/>
    <w:link w:val="79"/>
    <w:qFormat/>
    <w:uiPriority w:val="99"/>
    <w:rPr>
      <w:rFonts w:asciiTheme="majorHAnsi" w:hAnsiTheme="majorHAnsi" w:eastAsiaTheme="majorEastAsia" w:cstheme="majorBidi"/>
      <w:sz w:val="24"/>
      <w:szCs w:val="24"/>
      <w:shd w:val="pct20" w:color="auto" w:fill="auto"/>
    </w:rPr>
  </w:style>
  <w:style w:type="character" w:customStyle="1" w:styleId="378">
    <w:name w:val="正文首行缩进 2 字符"/>
    <w:basedOn w:val="188"/>
    <w:link w:val="2"/>
    <w:qFormat/>
    <w:uiPriority w:val="99"/>
    <w:rPr>
      <w:rFonts w:ascii="宋体" w:hAnsi="宋体" w:cs="Calibri" w:eastAsiaTheme="minorEastAsia"/>
      <w:kern w:val="2"/>
      <w:sz w:val="24"/>
      <w:szCs w:val="21"/>
    </w:rPr>
  </w:style>
  <w:style w:type="character" w:styleId="379">
    <w:name w:val="Placeholder Text"/>
    <w:basedOn w:val="138"/>
    <w:semiHidden/>
    <w:qFormat/>
    <w:uiPriority w:val="99"/>
    <w:rPr>
      <w:color w:val="808080"/>
    </w:rPr>
  </w:style>
  <w:style w:type="character" w:customStyle="1" w:styleId="380">
    <w:name w:val="样式7 字符"/>
    <w:link w:val="363"/>
    <w:qFormat/>
    <w:uiPriority w:val="0"/>
    <w:rPr>
      <w:rFonts w:asciiTheme="majorHAnsi" w:hAnsiTheme="majorHAnsi" w:eastAsiaTheme="majorEastAsia" w:cstheme="majorBidi"/>
      <w:kern w:val="2"/>
      <w:sz w:val="24"/>
      <w:szCs w:val="24"/>
    </w:rPr>
  </w:style>
  <w:style w:type="character" w:customStyle="1" w:styleId="381">
    <w:name w:val="样式8 字符"/>
    <w:basedOn w:val="162"/>
    <w:link w:val="364"/>
    <w:qFormat/>
    <w:uiPriority w:val="0"/>
    <w:rPr>
      <w:rFonts w:asciiTheme="majorHAnsi" w:hAnsiTheme="majorHAnsi" w:cstheme="majorBidi"/>
      <w:bCs/>
      <w:kern w:val="2"/>
      <w:sz w:val="24"/>
      <w:szCs w:val="24"/>
    </w:rPr>
  </w:style>
  <w:style w:type="character" w:customStyle="1" w:styleId="382">
    <w:name w:val="样式9 字符"/>
    <w:basedOn w:val="163"/>
    <w:link w:val="365"/>
    <w:qFormat/>
    <w:uiPriority w:val="0"/>
    <w:rPr>
      <w:rFonts w:ascii="Arial" w:hAnsi="Arial" w:cstheme="majorBidi"/>
      <w:kern w:val="2"/>
      <w:sz w:val="24"/>
      <w:szCs w:val="24"/>
    </w:rPr>
  </w:style>
  <w:style w:type="paragraph" w:customStyle="1" w:styleId="383">
    <w:name w:val="五级无标题条"/>
    <w:basedOn w:val="1"/>
    <w:qFormat/>
    <w:uiPriority w:val="99"/>
    <w:pPr>
      <w:numPr>
        <w:ilvl w:val="2"/>
        <w:numId w:val="32"/>
      </w:numPr>
      <w:tabs>
        <w:tab w:val="left" w:pos="720"/>
      </w:tabs>
      <w:spacing w:line="240" w:lineRule="auto"/>
      <w:ind w:left="720" w:hanging="720" w:firstLineChars="0"/>
    </w:pPr>
    <w:rPr>
      <w:rFonts w:asciiTheme="minorHAnsi" w:hAnsiTheme="minorHAnsi" w:eastAsiaTheme="minorEastAsia" w:cstheme="minorBidi"/>
      <w:szCs w:val="21"/>
    </w:rPr>
  </w:style>
  <w:style w:type="paragraph" w:customStyle="1" w:styleId="384">
    <w:name w:val="正文四号"/>
    <w:basedOn w:val="1"/>
    <w:link w:val="385"/>
    <w:qFormat/>
    <w:uiPriority w:val="0"/>
    <w:rPr>
      <w:rFonts w:ascii="仿宋" w:hAnsi="仿宋" w:eastAsia="仿宋" w:cs="仿宋"/>
      <w:szCs w:val="20"/>
    </w:rPr>
  </w:style>
  <w:style w:type="character" w:customStyle="1" w:styleId="385">
    <w:name w:val="正文四号 Char"/>
    <w:link w:val="384"/>
    <w:qFormat/>
    <w:uiPriority w:val="0"/>
    <w:rPr>
      <w:rFonts w:ascii="仿宋" w:hAnsi="仿宋" w:eastAsia="仿宋" w:cs="仿宋"/>
      <w:kern w:val="2"/>
      <w:sz w:val="24"/>
    </w:rPr>
  </w:style>
  <w:style w:type="paragraph" w:customStyle="1" w:styleId="386">
    <w:name w:val="正文模板"/>
    <w:basedOn w:val="1"/>
    <w:link w:val="387"/>
    <w:qFormat/>
    <w:uiPriority w:val="0"/>
    <w:rPr>
      <w:rFonts w:ascii="Times New Roman" w:hAnsi="Times New Roman"/>
      <w:kern w:val="0"/>
    </w:rPr>
  </w:style>
  <w:style w:type="character" w:customStyle="1" w:styleId="387">
    <w:name w:val="正文模板 字符"/>
    <w:basedOn w:val="138"/>
    <w:link w:val="386"/>
    <w:qFormat/>
    <w:uiPriority w:val="0"/>
    <w:rPr>
      <w:sz w:val="24"/>
      <w:szCs w:val="24"/>
    </w:rPr>
  </w:style>
  <w:style w:type="paragraph" w:customStyle="1" w:styleId="388">
    <w:name w:val="正文序号4"/>
    <w:basedOn w:val="386"/>
    <w:link w:val="389"/>
    <w:qFormat/>
    <w:uiPriority w:val="0"/>
    <w:pPr>
      <w:numPr>
        <w:ilvl w:val="0"/>
        <w:numId w:val="33"/>
      </w:numPr>
      <w:ind w:firstLine="200"/>
    </w:pPr>
  </w:style>
  <w:style w:type="character" w:customStyle="1" w:styleId="389">
    <w:name w:val="正文序号4 字符"/>
    <w:basedOn w:val="387"/>
    <w:link w:val="388"/>
    <w:qFormat/>
    <w:uiPriority w:val="0"/>
    <w:rPr>
      <w:sz w:val="24"/>
      <w:szCs w:val="24"/>
    </w:rPr>
  </w:style>
  <w:style w:type="character" w:customStyle="1" w:styleId="390">
    <w:name w:val="A正文 Char"/>
    <w:link w:val="391"/>
    <w:qFormat/>
    <w:uiPriority w:val="0"/>
    <w:rPr>
      <w:rFonts w:ascii="宋体" w:hAnsi="宋体"/>
      <w:sz w:val="24"/>
    </w:rPr>
  </w:style>
  <w:style w:type="paragraph" w:customStyle="1" w:styleId="391">
    <w:name w:val="A正文"/>
    <w:basedOn w:val="1"/>
    <w:link w:val="390"/>
    <w:qFormat/>
    <w:uiPriority w:val="0"/>
    <w:rPr>
      <w:rFonts w:hAnsi="宋体"/>
      <w:kern w:val="0"/>
      <w:szCs w:val="20"/>
    </w:rPr>
  </w:style>
  <w:style w:type="character" w:customStyle="1" w:styleId="392">
    <w:name w:val="ALI正文 Char"/>
    <w:link w:val="332"/>
    <w:qFormat/>
    <w:locked/>
    <w:uiPriority w:val="0"/>
    <w:rPr>
      <w:rFonts w:ascii="宋体" w:hAnsi="宋体" w:eastAsiaTheme="minorEastAsia"/>
      <w:kern w:val="2"/>
      <w:sz w:val="24"/>
      <w:szCs w:val="21"/>
    </w:rPr>
  </w:style>
  <w:style w:type="paragraph" w:customStyle="1" w:styleId="393">
    <w:name w:val="图表题注样式"/>
    <w:basedOn w:val="24"/>
    <w:link w:val="394"/>
    <w:qFormat/>
    <w:uiPriority w:val="0"/>
    <w:pPr>
      <w:widowControl w:val="0"/>
      <w:spacing w:before="120" w:after="120"/>
      <w:ind w:firstLine="0" w:firstLineChars="0"/>
    </w:pPr>
    <w:rPr>
      <w:rFonts w:ascii="Calibri" w:hAnsi="Calibri" w:eastAsia="黑体" w:cs="宋体"/>
      <w:sz w:val="21"/>
      <w:szCs w:val="21"/>
    </w:rPr>
  </w:style>
  <w:style w:type="character" w:customStyle="1" w:styleId="394">
    <w:name w:val="图表题注样式 Char"/>
    <w:link w:val="393"/>
    <w:qFormat/>
    <w:uiPriority w:val="0"/>
    <w:rPr>
      <w:rFonts w:ascii="Calibri" w:hAnsi="Calibri" w:eastAsia="黑体" w:cs="宋体"/>
      <w:kern w:val="2"/>
      <w:sz w:val="21"/>
      <w:szCs w:val="21"/>
    </w:rPr>
  </w:style>
  <w:style w:type="table" w:customStyle="1" w:styleId="395">
    <w:name w:val="ISMS-网格型1"/>
    <w:basedOn w:val="87"/>
    <w:qFormat/>
    <w:locked/>
    <w:uiPriority w:val="39"/>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6">
    <w:name w:val="ISMS-网格型2"/>
    <w:basedOn w:val="87"/>
    <w:qFormat/>
    <w:uiPriority w:val="39"/>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97">
    <w:name w:val="Item List Char Char Char"/>
    <w:qFormat/>
    <w:uiPriority w:val="0"/>
    <w:pPr>
      <w:numPr>
        <w:ilvl w:val="0"/>
        <w:numId w:val="34"/>
      </w:numPr>
      <w:tabs>
        <w:tab w:val="left" w:leader="dot" w:pos="2211"/>
      </w:tabs>
      <w:spacing w:line="300" w:lineRule="auto"/>
      <w:jc w:val="both"/>
    </w:pPr>
    <w:rPr>
      <w:rFonts w:ascii="Arial" w:hAnsi="Arial" w:eastAsia="等线" w:cs="Times New Roman"/>
      <w:kern w:val="2"/>
      <w:sz w:val="21"/>
      <w:lang w:val="en-US" w:eastAsia="zh-CN" w:bidi="ar-SA"/>
    </w:rPr>
  </w:style>
  <w:style w:type="paragraph" w:customStyle="1" w:styleId="398">
    <w:name w:val="样式 标题 8Legal Level 1.1.L7H7PIM 7不用sdfletter listL71H71..."/>
    <w:basedOn w:val="12"/>
    <w:next w:val="1"/>
    <w:semiHidden/>
    <w:qFormat/>
    <w:uiPriority w:val="0"/>
    <w:pPr>
      <w:numPr>
        <w:ilvl w:val="6"/>
        <w:numId w:val="35"/>
      </w:numPr>
      <w:tabs>
        <w:tab w:val="left" w:pos="360"/>
      </w:tabs>
      <w:adjustRightInd w:val="0"/>
      <w:spacing w:before="100" w:beforeAutospacing="1" w:after="100" w:afterAutospacing="1"/>
      <w:ind w:left="0" w:firstLine="0"/>
      <w:jc w:val="left"/>
      <w:textAlignment w:val="baseline"/>
    </w:pPr>
    <w:rPr>
      <w:rFonts w:hAnsi="宋体" w:eastAsia="Arial" w:cs="Times New Roman"/>
      <w:b w:val="0"/>
      <w:color w:val="000000"/>
      <w:kern w:val="0"/>
      <w:szCs w:val="20"/>
    </w:rPr>
  </w:style>
  <w:style w:type="paragraph" w:customStyle="1" w:styleId="399">
    <w:name w:val="N1"/>
    <w:link w:val="400"/>
    <w:qFormat/>
    <w:uiPriority w:val="0"/>
    <w:pPr>
      <w:adjustRightInd w:val="0"/>
      <w:snapToGrid w:val="0"/>
      <w:spacing w:before="160" w:after="160" w:line="240" w:lineRule="atLeast"/>
      <w:ind w:left="1701"/>
    </w:pPr>
    <w:rPr>
      <w:rFonts w:ascii="Arial" w:hAnsi="Arial" w:eastAsiaTheme="minorEastAsia" w:cstheme="minorBidi"/>
      <w:color w:val="FF0000"/>
      <w:kern w:val="2"/>
      <w:sz w:val="24"/>
      <w:szCs w:val="32"/>
      <w:lang w:val="en-US" w:eastAsia="zh-CN" w:bidi="ar-SA"/>
    </w:rPr>
  </w:style>
  <w:style w:type="character" w:customStyle="1" w:styleId="400">
    <w:name w:val="正文首行缩进 2 字符1"/>
    <w:link w:val="399"/>
    <w:qFormat/>
    <w:uiPriority w:val="0"/>
    <w:rPr>
      <w:rFonts w:ascii="Arial" w:hAnsi="Arial" w:eastAsiaTheme="minorEastAsia" w:cstheme="minorBidi"/>
      <w:color w:val="FF0000"/>
      <w:kern w:val="2"/>
      <w:sz w:val="24"/>
      <w:szCs w:val="32"/>
    </w:rPr>
  </w:style>
  <w:style w:type="paragraph" w:customStyle="1" w:styleId="401">
    <w:name w:val="Square Bullet"/>
    <w:semiHidden/>
    <w:qFormat/>
    <w:uiPriority w:val="0"/>
    <w:rPr>
      <w:rFonts w:ascii="Times New Roman" w:hAnsi="Times New Roman" w:eastAsia="宋体" w:cs="Times New Roman"/>
    </w:rPr>
  </w:style>
  <w:style w:type="character" w:customStyle="1" w:styleId="402">
    <w:name w:val="图示 Char Char"/>
    <w:link w:val="403"/>
    <w:qFormat/>
    <w:uiPriority w:val="0"/>
    <w:rPr>
      <w:rFonts w:ascii="华文细黑" w:hAnsi="华文细黑" w:eastAsia="华文细黑"/>
      <w:sz w:val="24"/>
      <w:szCs w:val="24"/>
    </w:rPr>
  </w:style>
  <w:style w:type="paragraph" w:customStyle="1" w:styleId="403">
    <w:name w:val="图示"/>
    <w:basedOn w:val="1"/>
    <w:link w:val="402"/>
    <w:qFormat/>
    <w:uiPriority w:val="0"/>
    <w:pPr>
      <w:spacing w:before="120"/>
      <w:ind w:firstLine="425" w:firstLineChars="177"/>
    </w:pPr>
    <w:rPr>
      <w:rFonts w:ascii="华文细黑" w:hAnsi="华文细黑" w:eastAsia="华文细黑"/>
      <w:kern w:val="0"/>
    </w:rPr>
  </w:style>
  <w:style w:type="paragraph" w:customStyle="1" w:styleId="404">
    <w:name w:val="六级标题"/>
    <w:basedOn w:val="1"/>
    <w:semiHidden/>
    <w:qFormat/>
    <w:uiPriority w:val="0"/>
    <w:pPr>
      <w:widowControl/>
      <w:numPr>
        <w:ilvl w:val="0"/>
        <w:numId w:val="36"/>
      </w:numPr>
      <w:topLinePunct/>
      <w:adjustRightInd w:val="0"/>
      <w:snapToGrid w:val="0"/>
      <w:ind w:left="0" w:right="386" w:firstLine="0" w:firstLineChars="0"/>
      <w:jc w:val="left"/>
    </w:pPr>
    <w:rPr>
      <w:rFonts w:hAnsi="宋体" w:eastAsiaTheme="minorEastAsia" w:cstheme="minorBidi"/>
      <w:color w:val="000000"/>
    </w:rPr>
  </w:style>
  <w:style w:type="character" w:customStyle="1" w:styleId="405">
    <w:name w:val="hljs-string"/>
    <w:qFormat/>
    <w:uiPriority w:val="0"/>
  </w:style>
  <w:style w:type="character" w:customStyle="1" w:styleId="406">
    <w:name w:val="pln"/>
    <w:qFormat/>
    <w:uiPriority w:val="0"/>
  </w:style>
  <w:style w:type="character" w:customStyle="1" w:styleId="407">
    <w:name w:val="pun"/>
    <w:qFormat/>
    <w:uiPriority w:val="0"/>
  </w:style>
  <w:style w:type="character" w:customStyle="1" w:styleId="408">
    <w:name w:val="ALI图形编号3级 字符"/>
    <w:link w:val="346"/>
    <w:qFormat/>
    <w:uiPriority w:val="0"/>
    <w:rPr>
      <w:rFonts w:ascii="宋体" w:hAnsi="宋体"/>
      <w:kern w:val="2"/>
      <w:sz w:val="24"/>
      <w:szCs w:val="24"/>
      <w:lang w:bidi="en-US"/>
    </w:rPr>
  </w:style>
  <w:style w:type="table" w:customStyle="1" w:styleId="409">
    <w:name w:val="aPP表格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10">
    <w:name w:val="Table Normal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1">
    <w:name w:val="Table Normal2"/>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2">
    <w:name w:val="Table Normal3"/>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3">
    <w:name w:val="Table Normal4"/>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4">
    <w:name w:val="Table Normal5"/>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5">
    <w:name w:val="Table Normal6"/>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6">
    <w:name w:val="Table Normal7"/>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7">
    <w:name w:val="Table Normal8"/>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8">
    <w:name w:val="Table Normal9"/>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19">
    <w:name w:val="Table Normal10"/>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420">
    <w:name w:val="网格型5"/>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1">
    <w:name w:val="网格型6"/>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2">
    <w:name w:val="网格型7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3">
    <w:name w:val="网格型8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4">
    <w:name w:val="表格内容22"/>
    <w:basedOn w:val="87"/>
    <w:qFormat/>
    <w:uiPriority w:val="3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5">
    <w:name w:val="网格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426">
    <w:name w:val="网格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427">
    <w:name w:val="网格型 3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428">
    <w:name w:val="网格型 4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429">
    <w:name w:val="网格型 5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430">
    <w:name w:val="网格型 6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431">
    <w:name w:val="网格型 7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432">
    <w:name w:val="网格型 8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433">
    <w:name w:val="网页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434">
    <w:name w:val="网页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435">
    <w:name w:val="网页型 3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436">
    <w:name w:val="网格型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7">
    <w:name w:val="网格型2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8">
    <w:name w:val="网格型3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39">
    <w:name w:val="网格型4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0">
    <w:name w:val="网格型5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1">
    <w:name w:val="网格型6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2">
    <w:name w:val="网格型7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3">
    <w:name w:val="网格型8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44">
    <w:name w:val="未处理的提及1"/>
    <w:basedOn w:val="138"/>
    <w:semiHidden/>
    <w:unhideWhenUsed/>
    <w:qFormat/>
    <w:uiPriority w:val="99"/>
    <w:rPr>
      <w:color w:val="605E5C"/>
      <w:shd w:val="clear" w:color="auto" w:fill="E1DFDD"/>
    </w:rPr>
  </w:style>
  <w:style w:type="paragraph" w:customStyle="1" w:styleId="445">
    <w:name w:val="xl65"/>
    <w:basedOn w:val="1"/>
    <w:qFormat/>
    <w:uiPriority w:val="0"/>
    <w:pPr>
      <w:widowControl/>
      <w:spacing w:before="100" w:beforeAutospacing="1" w:after="100" w:afterAutospacing="1" w:line="240" w:lineRule="auto"/>
      <w:ind w:firstLine="0" w:firstLineChars="0"/>
      <w:jc w:val="left"/>
    </w:pPr>
    <w:rPr>
      <w:rFonts w:hAnsi="宋体" w:cs="宋体"/>
      <w:kern w:val="0"/>
    </w:rPr>
  </w:style>
  <w:style w:type="paragraph" w:customStyle="1" w:styleId="44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hAnsi="宋体" w:cs="宋体"/>
      <w:kern w:val="0"/>
    </w:rPr>
  </w:style>
  <w:style w:type="paragraph" w:customStyle="1" w:styleId="447">
    <w:name w:val="xl68"/>
    <w:basedOn w:val="1"/>
    <w:qFormat/>
    <w:uiPriority w:val="0"/>
    <w:pPr>
      <w:widowControl/>
      <w:spacing w:before="100" w:beforeAutospacing="1" w:after="100" w:afterAutospacing="1" w:line="240" w:lineRule="auto"/>
      <w:ind w:firstLine="0" w:firstLineChars="0"/>
      <w:jc w:val="center"/>
      <w:textAlignment w:val="center"/>
    </w:pPr>
    <w:rPr>
      <w:rFonts w:hAnsi="宋体" w:cs="宋体"/>
      <w:kern w:val="0"/>
    </w:rPr>
  </w:style>
  <w:style w:type="paragraph" w:customStyle="1" w:styleId="448">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firstLineChars="0"/>
      <w:textAlignment w:val="center"/>
    </w:pPr>
    <w:rPr>
      <w:rFonts w:hAnsi="宋体" w:cs="宋体"/>
      <w:kern w:val="0"/>
    </w:rPr>
  </w:style>
  <w:style w:type="paragraph" w:customStyle="1" w:styleId="449">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hAnsi="宋体" w:cs="宋体"/>
      <w:color w:val="000000"/>
      <w:kern w:val="0"/>
    </w:rPr>
  </w:style>
  <w:style w:type="paragraph" w:customStyle="1" w:styleId="450">
    <w:name w:val="xl71"/>
    <w:basedOn w:val="1"/>
    <w:qFormat/>
    <w:uiPriority w:val="0"/>
    <w:pPr>
      <w:widowControl/>
      <w:spacing w:before="100" w:beforeAutospacing="1" w:after="100" w:afterAutospacing="1" w:line="240" w:lineRule="auto"/>
      <w:ind w:firstLine="0" w:firstLineChars="0"/>
      <w:jc w:val="center"/>
      <w:textAlignment w:val="center"/>
    </w:pPr>
    <w:rPr>
      <w:rFonts w:hAnsi="宋体" w:cs="宋体"/>
      <w:kern w:val="0"/>
      <w:sz w:val="32"/>
      <w:szCs w:val="32"/>
    </w:rPr>
  </w:style>
  <w:style w:type="table" w:customStyle="1" w:styleId="451">
    <w:name w:val="网格型73"/>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2">
    <w:name w:val="网格型83"/>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3">
    <w:name w:val="表格内容23"/>
    <w:basedOn w:val="87"/>
    <w:qFormat/>
    <w:uiPriority w:val="3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4">
    <w:name w:val="表格内容211"/>
    <w:basedOn w:val="87"/>
    <w:qFormat/>
    <w:uiPriority w:val="3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5">
    <w:name w:val="Char Char1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6">
    <w:name w:val="Char Char2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7">
    <w:name w:val="Char Char3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8">
    <w:name w:val="Char Char4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9">
    <w:name w:val="Char Char5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0">
    <w:name w:val="Char Char6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1">
    <w:name w:val="Char Char71"/>
    <w:basedOn w:val="87"/>
    <w:qFormat/>
    <w:uiPriority w:val="0"/>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2">
    <w:name w:val="表格主题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63">
    <w:name w:val="彩色型 11"/>
    <w:basedOn w:val="87"/>
    <w:semiHidden/>
    <w:unhideWhenUsed/>
    <w:qFormat/>
    <w:uiPriority w:val="99"/>
    <w:pPr>
      <w:spacing w:line="360" w:lineRule="auto"/>
      <w:jc w:val="both"/>
    </w:pPr>
    <w:rPr>
      <w:rFonts w:asciiTheme="minorHAnsi" w:hAnsiTheme="minorHAnsi" w:eastAsiaTheme="minorEastAsia" w:cstheme="minorBidi"/>
      <w:color w:val="FFFFFF"/>
      <w:kern w:val="2"/>
      <w:sz w:val="21"/>
      <w:szCs w:val="21"/>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464">
    <w:name w:val="彩色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465">
    <w:name w:val="彩色型 3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466">
    <w:name w:val="典雅型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467">
    <w:name w:val="古典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468">
    <w:name w:val="古典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469">
    <w:name w:val="古典型 31"/>
    <w:basedOn w:val="87"/>
    <w:semiHidden/>
    <w:unhideWhenUsed/>
    <w:qFormat/>
    <w:uiPriority w:val="99"/>
    <w:pPr>
      <w:spacing w:line="360" w:lineRule="auto"/>
      <w:jc w:val="both"/>
    </w:pPr>
    <w:rPr>
      <w:rFonts w:asciiTheme="minorHAnsi" w:hAnsiTheme="minorHAnsi" w:eastAsiaTheme="minorEastAsia" w:cstheme="minorBidi"/>
      <w:color w:val="000080"/>
      <w:kern w:val="2"/>
      <w:sz w:val="21"/>
      <w:szCs w:val="21"/>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470">
    <w:name w:val="古典型 4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471">
    <w:name w:val="简明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472">
    <w:name w:val="简明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473">
    <w:name w:val="简明型 3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474">
    <w:name w:val="精巧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475">
    <w:name w:val="精巧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476">
    <w:name w:val="表三维效果 11"/>
    <w:basedOn w:val="87"/>
    <w:semiHidden/>
    <w:unhideWhenUsed/>
    <w:qFormat/>
    <w:uiPriority w:val="99"/>
    <w:pPr>
      <w:spacing w:line="360" w:lineRule="auto"/>
      <w:jc w:val="both"/>
    </w:pPr>
    <w:rPr>
      <w:rFonts w:asciiTheme="minorHAnsi" w:hAnsiTheme="minorHAnsi" w:eastAsiaTheme="minorEastAsia" w:cstheme="minorBidi"/>
      <w:kern w:val="2"/>
      <w:sz w:val="21"/>
      <w:szCs w:val="21"/>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477">
    <w:name w:val="表三维效果 21"/>
    <w:basedOn w:val="87"/>
    <w:semiHidden/>
    <w:unhideWhenUsed/>
    <w:qFormat/>
    <w:uiPriority w:val="99"/>
    <w:pPr>
      <w:spacing w:line="360" w:lineRule="auto"/>
      <w:jc w:val="both"/>
    </w:pPr>
    <w:rPr>
      <w:rFonts w:asciiTheme="minorHAnsi" w:hAnsiTheme="minorHAnsi" w:eastAsiaTheme="minorEastAsia" w:cstheme="minorBidi"/>
      <w:kern w:val="2"/>
      <w:sz w:val="21"/>
      <w:szCs w:val="21"/>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478">
    <w:name w:val="表三维效果 31"/>
    <w:basedOn w:val="87"/>
    <w:semiHidden/>
    <w:unhideWhenUsed/>
    <w:qFormat/>
    <w:uiPriority w:val="99"/>
    <w:pPr>
      <w:spacing w:line="360" w:lineRule="auto"/>
      <w:jc w:val="both"/>
    </w:pPr>
    <w:rPr>
      <w:rFonts w:asciiTheme="minorHAnsi" w:hAnsiTheme="minorHAnsi" w:eastAsiaTheme="minorEastAsia" w:cstheme="minorBidi"/>
      <w:kern w:val="2"/>
      <w:sz w:val="21"/>
      <w:szCs w:val="21"/>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479">
    <w:name w:val="列表型 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480">
    <w:name w:val="列表型 2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481">
    <w:name w:val="列表型 3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482">
    <w:name w:val="列表型 4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483">
    <w:name w:val="列表型 5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484">
    <w:name w:val="列表型 6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tblStylePr w:type="nwCell">
      <w:tcPr>
        <w:tcBorders>
          <w:tl2br w:val="single" w:color="000000" w:sz="6" w:space="0"/>
          <w:tr2bl w:val="nil"/>
        </w:tcBorders>
      </w:tcPr>
    </w:tblStylePr>
  </w:style>
  <w:style w:type="table" w:customStyle="1" w:styleId="485">
    <w:name w:val="列表型 7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486">
    <w:name w:val="列表型 8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tblStylePr w:type="nwCell">
      <w:tcPr>
        <w:tcBorders>
          <w:tl2br w:val="single" w:color="auto" w:sz="6" w:space="0"/>
          <w:tr2bl w:val="nil"/>
        </w:tcBorders>
      </w:tcPr>
    </w:tblStylePr>
  </w:style>
  <w:style w:type="table" w:customStyle="1" w:styleId="487">
    <w:name w:val="流行型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488">
    <w:name w:val="竖列型 1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489">
    <w:name w:val="竖列型 2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490">
    <w:name w:val="竖列型 3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491">
    <w:name w:val="竖列型 41"/>
    <w:basedOn w:val="87"/>
    <w:semiHidden/>
    <w:unhideWhenUsed/>
    <w:qFormat/>
    <w:uiPriority w:val="99"/>
    <w:pPr>
      <w:spacing w:line="360" w:lineRule="auto"/>
      <w:jc w:val="both"/>
    </w:pPr>
    <w:rPr>
      <w:rFonts w:asciiTheme="minorHAnsi" w:hAnsiTheme="minorHAnsi" w:eastAsiaTheme="minorEastAsia" w:cstheme="minorBidi"/>
      <w:kern w:val="2"/>
      <w:sz w:val="21"/>
      <w:szCs w:val="21"/>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492">
    <w:name w:val="竖列型 5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493">
    <w:name w:val="网格型 1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494">
    <w:name w:val="网格型 2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495">
    <w:name w:val="网格型 3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496">
    <w:name w:val="网格型 4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497">
    <w:name w:val="网格型 5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498">
    <w:name w:val="网格型 6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499">
    <w:name w:val="网格型 72"/>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500">
    <w:name w:val="网格型 8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501">
    <w:name w:val="网页型 1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02">
    <w:name w:val="网页型 2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03">
    <w:name w:val="网页型 32"/>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04">
    <w:name w:val="专业型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505">
    <w:name w:val="浅色网格1"/>
    <w:basedOn w:val="87"/>
    <w:semiHidden/>
    <w:unhideWhenUsed/>
    <w:qFormat/>
    <w:uiPriority w:val="62"/>
    <w:rPr>
      <w:rFonts w:asciiTheme="minorHAnsi" w:hAnsiTheme="minorHAnsi" w:eastAsiaTheme="minorEastAsia" w:cstheme="minorBidi"/>
      <w:kern w:val="2"/>
      <w:sz w:val="21"/>
      <w:szCs w:val="21"/>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customStyle="1" w:styleId="506">
    <w:name w:val="浅色网格 - 着色 51"/>
    <w:basedOn w:val="87"/>
    <w:semiHidden/>
    <w:unhideWhenUsed/>
    <w:qFormat/>
    <w:uiPriority w:val="62"/>
    <w:rPr>
      <w:rFonts w:asciiTheme="minorHAnsi" w:hAnsiTheme="minorHAnsi" w:eastAsiaTheme="minorEastAsia" w:cstheme="minorBidi"/>
      <w:kern w:val="2"/>
      <w:sz w:val="21"/>
      <w:szCs w:val="21"/>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customStyle="1" w:styleId="507">
    <w:name w:val="中等深浅底纹 2 - 着色 31"/>
    <w:basedOn w:val="87"/>
    <w:semiHidden/>
    <w:unhideWhenUsed/>
    <w:qFormat/>
    <w:uiPriority w:val="64"/>
    <w:rPr>
      <w:rFonts w:asciiTheme="minorHAnsi" w:hAnsiTheme="minorHAnsi" w:eastAsiaTheme="minorEastAsia" w:cstheme="minorBidi"/>
      <w:kern w:val="2"/>
      <w:sz w:val="21"/>
      <w:szCs w:val="21"/>
    </w:rPr>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nil"/>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A5A5A5"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nil"/>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nil"/>
          <w:right w:val="nil"/>
          <w:insideH w:val="nil"/>
          <w:insideV w:val="nil"/>
        </w:tcBorders>
      </w:tcPr>
    </w:tblStylePr>
  </w:style>
  <w:style w:type="table" w:customStyle="1" w:styleId="508">
    <w:name w:val="彩色列表 - 着色 11"/>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cPr>
      <w:shd w:val="clear" w:color="auto" w:fill="EEF5FA"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6E6F4" w:themeFill="accent1" w:themeFillTint="3F"/>
      </w:tcPr>
    </w:tblStylePr>
    <w:tblStylePr w:type="band1Horz">
      <w:tcPr>
        <w:shd w:val="clear" w:color="auto" w:fill="DEEAF6" w:themeFill="accent1" w:themeFillTint="33"/>
      </w:tcPr>
    </w:tblStylePr>
  </w:style>
  <w:style w:type="table" w:customStyle="1" w:styleId="509">
    <w:name w:val="彩色列表 - 着色 51"/>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cPr>
      <w:shd w:val="clear" w:color="auto" w:fill="ECF1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0DCF0" w:themeFill="accent5" w:themeFillTint="3F"/>
      </w:tcPr>
    </w:tblStylePr>
    <w:tblStylePr w:type="band1Horz">
      <w:tcPr>
        <w:shd w:val="clear" w:color="auto" w:fill="D9E2F3" w:themeFill="accent5" w:themeFillTint="33"/>
      </w:tcPr>
    </w:tblStylePr>
  </w:style>
  <w:style w:type="table" w:customStyle="1" w:styleId="510">
    <w:name w:val="彩色列表 - 着色 61"/>
    <w:basedOn w:val="87"/>
    <w:semiHidden/>
    <w:unhideWhenUsed/>
    <w:qFormat/>
    <w:uiPriority w:val="72"/>
    <w:rPr>
      <w:rFonts w:asciiTheme="minorHAnsi" w:hAnsiTheme="minorHAnsi" w:eastAsiaTheme="minorEastAsia" w:cstheme="minorBidi"/>
      <w:color w:val="000000" w:themeColor="text1"/>
      <w:kern w:val="2"/>
      <w:sz w:val="21"/>
      <w:szCs w:val="21"/>
      <w14:textFill>
        <w14:solidFill>
          <w14:schemeClr w14:val="tx1"/>
        </w14:solidFill>
      </w14:textFill>
    </w:rPr>
    <w:tcPr>
      <w:shd w:val="clear" w:color="auto" w:fill="F0F7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BEBD0" w:themeFill="accent6" w:themeFillTint="3F"/>
      </w:tcPr>
    </w:tblStylePr>
    <w:tblStylePr w:type="band1Horz">
      <w:tcPr>
        <w:shd w:val="clear" w:color="auto" w:fill="E2EFD9" w:themeFill="accent6" w:themeFillTint="33"/>
      </w:tcPr>
    </w:tblStylePr>
  </w:style>
  <w:style w:type="table" w:customStyle="1" w:styleId="511">
    <w:name w:val="Table Normal11"/>
    <w:semiHidden/>
    <w:unhideWhenUsed/>
    <w:qFormat/>
    <w:uiPriority w:val="0"/>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512">
    <w:name w:val="ISMS-网格型11"/>
    <w:basedOn w:val="87"/>
    <w:qFormat/>
    <w:locked/>
    <w:uiPriority w:val="39"/>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3">
    <w:name w:val="ISMS-网格型21"/>
    <w:basedOn w:val="87"/>
    <w:qFormat/>
    <w:uiPriority w:val="39"/>
    <w:rPr>
      <w:rFonts w:asciiTheme="minorHAnsi" w:hAnsiTheme="minorHAnsi" w:eastAsiaTheme="minorEastAsia" w:cstheme="minorBidi"/>
      <w:kern w:val="2"/>
      <w:sz w:val="21"/>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4">
    <w:name w:val="网格型1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5">
    <w:name w:val="aPP表格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6">
    <w:name w:val="Table Normal12"/>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17">
    <w:name w:val="Table Normal2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18">
    <w:name w:val="Table Normal3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19">
    <w:name w:val="Table Normal4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0">
    <w:name w:val="Table Normal5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1">
    <w:name w:val="Table Normal6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2">
    <w:name w:val="Table Normal7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3">
    <w:name w:val="Table Normal8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4">
    <w:name w:val="Table Normal9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5">
    <w:name w:val="Table Normal10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table" w:customStyle="1" w:styleId="526">
    <w:name w:val="网格型2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7">
    <w:name w:val="网格型3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8">
    <w:name w:val="网格型4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9">
    <w:name w:val="网格型5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0">
    <w:name w:val="网格型62"/>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1">
    <w:name w:val="网格型7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2">
    <w:name w:val="网格型8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3">
    <w:name w:val="表格内容221"/>
    <w:basedOn w:val="87"/>
    <w:qFormat/>
    <w:uiPriority w:val="3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4">
    <w:name w:val="网格型 1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tblStylePr w:type="nwCell">
      <w:tcPr>
        <w:tcBorders>
          <w:tl2br w:val="single" w:color="000000" w:sz="6" w:space="0"/>
          <w:tr2bl w:val="nil"/>
        </w:tcBorders>
      </w:tcPr>
    </w:tblStylePr>
  </w:style>
  <w:style w:type="table" w:customStyle="1" w:styleId="535">
    <w:name w:val="网格型 2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536">
    <w:name w:val="网格型 3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537">
    <w:name w:val="网格型 4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538">
    <w:name w:val="网格型 5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539">
    <w:name w:val="网格型 6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540">
    <w:name w:val="网格型 711"/>
    <w:basedOn w:val="87"/>
    <w:semiHidden/>
    <w:unhideWhenUsed/>
    <w:qFormat/>
    <w:uiPriority w:val="99"/>
    <w:pPr>
      <w:spacing w:line="360" w:lineRule="auto"/>
      <w:jc w:val="both"/>
    </w:pPr>
    <w:rPr>
      <w:rFonts w:asciiTheme="minorHAnsi" w:hAnsiTheme="minorHAnsi" w:eastAsiaTheme="minorEastAsia" w:cstheme="minorBidi"/>
      <w:b/>
      <w:bCs/>
      <w:kern w:val="2"/>
      <w:sz w:val="21"/>
      <w:szCs w:val="21"/>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541">
    <w:name w:val="网格型 8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542">
    <w:name w:val="网页型 1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43">
    <w:name w:val="网页型 2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44">
    <w:name w:val="网页型 311"/>
    <w:basedOn w:val="87"/>
    <w:semiHidden/>
    <w:unhideWhenUsed/>
    <w:qFormat/>
    <w:uiPriority w:val="99"/>
    <w:pPr>
      <w:spacing w:line="360" w:lineRule="auto"/>
      <w:jc w:val="both"/>
    </w:pPr>
    <w:rPr>
      <w:rFonts w:asciiTheme="minorHAnsi" w:hAnsiTheme="minorHAnsi" w:eastAsiaTheme="minorEastAsia" w:cstheme="minorBidi"/>
      <w:kern w:val="2"/>
      <w:sz w:val="21"/>
      <w:szCs w:val="21"/>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545">
    <w:name w:val="网格型1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6">
    <w:name w:val="网格型2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7">
    <w:name w:val="网格型3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8">
    <w:name w:val="网格型4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9">
    <w:name w:val="网格型5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0">
    <w:name w:val="网格型61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1">
    <w:name w:val="网格型72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2">
    <w:name w:val="网格型821"/>
    <w:basedOn w:val="8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53">
    <w:name w:val="表格正文"/>
    <w:basedOn w:val="1"/>
    <w:qFormat/>
    <w:uiPriority w:val="0"/>
    <w:pPr>
      <w:ind w:firstLine="0" w:firstLineChars="0"/>
      <w:jc w:val="left"/>
    </w:pPr>
    <w:rPr>
      <w:rFonts w:ascii="Arial" w:hAnsi="Arial" w:cs="宋体" w:eastAsiaTheme="minorEastAsia"/>
      <w:sz w:val="21"/>
      <w:szCs w:val="20"/>
    </w:rPr>
  </w:style>
  <w:style w:type="paragraph" w:customStyle="1" w:styleId="554">
    <w:name w:val="图片格式"/>
    <w:qFormat/>
    <w:uiPriority w:val="0"/>
    <w:pPr>
      <w:jc w:val="center"/>
    </w:pPr>
    <w:rPr>
      <w:rFonts w:cs="Times New Roman" w:asciiTheme="minorEastAsia" w:hAnsiTheme="minorEastAsia" w:eastAsiaTheme="minorEastAsia"/>
      <w:kern w:val="2"/>
      <w:sz w:val="24"/>
      <w:szCs w:val="24"/>
      <w:lang w:val="en-US" w:eastAsia="zh-CN" w:bidi="ar-SA"/>
    </w:rPr>
  </w:style>
  <w:style w:type="paragraph" w:customStyle="1" w:styleId="555">
    <w:name w:val="列出段落1"/>
    <w:basedOn w:val="1"/>
    <w:qFormat/>
    <w:uiPriority w:val="34"/>
    <w:pPr>
      <w:widowControl/>
      <w:spacing w:after="160"/>
      <w:ind w:firstLine="420" w:firstLineChars="0"/>
      <w:jc w:val="left"/>
    </w:pPr>
    <w:rPr>
      <w:rFonts w:ascii="Times New Roman" w:hAnsi="Times New Roman" w:cstheme="minorBidi"/>
    </w:rPr>
  </w:style>
  <w:style w:type="table" w:customStyle="1" w:styleId="556">
    <w:name w:val="网格型9"/>
    <w:basedOn w:val="87"/>
    <w:qFormat/>
    <w:uiPriority w:val="39"/>
    <w:pPr>
      <w:widowControl w:val="0"/>
      <w:jc w:val="both"/>
    </w:pPr>
    <w:tblPr>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
    <w:trPr>
      <w:jc w:val="center"/>
    </w:trPr>
    <w:tcPr>
      <w:vAlign w:val="center"/>
    </w:tcPr>
  </w:style>
  <w:style w:type="paragraph" w:customStyle="1" w:styleId="557">
    <w:name w:val="文档正文"/>
    <w:basedOn w:val="1"/>
    <w:link w:val="558"/>
    <w:qFormat/>
    <w:uiPriority w:val="0"/>
    <w:pPr>
      <w:adjustRightInd w:val="0"/>
      <w:snapToGrid w:val="0"/>
      <w:spacing w:before="624" w:after="312" w:line="440" w:lineRule="atLeast"/>
      <w:ind w:firstLine="420"/>
      <w:textAlignment w:val="baseline"/>
    </w:pPr>
    <w:rPr>
      <w:rFonts w:hAnsi="宋体"/>
    </w:rPr>
  </w:style>
  <w:style w:type="character" w:customStyle="1" w:styleId="558">
    <w:name w:val="文档正文 Char1"/>
    <w:link w:val="557"/>
    <w:qFormat/>
    <w:uiPriority w:val="0"/>
    <w:rPr>
      <w:rFonts w:ascii="宋体" w:hAnsi="宋体"/>
      <w:kern w:val="2"/>
      <w:sz w:val="24"/>
      <w:szCs w:val="24"/>
    </w:rPr>
  </w:style>
  <w:style w:type="paragraph" w:customStyle="1" w:styleId="55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numbering" Target="numbering.xml"/><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Version="6" StyleName="APA" SelectedStyle="\APASixthEditionOfficeOnline.xsl"/>
</file>

<file path=customXml/itemProps1.xml><?xml version="1.0" encoding="utf-8"?>
<ds:datastoreItem xmlns:ds="http://schemas.openxmlformats.org/officeDocument/2006/customXml" ds:itemID="{4FC720CD-A074-4018-99C7-112FEF7409E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4029</Words>
  <Characters>4672</Characters>
  <Lines>7</Lines>
  <Paragraphs>2</Paragraphs>
  <TotalTime>4</TotalTime>
  <ScaleCrop>false</ScaleCrop>
  <LinksUpToDate>false</LinksUpToDate>
  <CharactersWithSpaces>4789</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2021-11-18T10:25:00Z</dcterms:created>
  <dc:creator>Admin</dc:creator>
  <cp:lastModifiedBy>傅旭明</cp:lastModifiedBy>
  <cp:lastPrinted>2021-11-09T16:31:00Z</cp:lastPrinted>
  <dcterms:modified xsi:type="dcterms:W3CDTF">2025-07-07T09:36:20Z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B9824AA44DFC4E62A25A27DF5C2BE3A2_13</vt:lpwstr>
  </property>
  <property fmtid="{D5CDD505-2E9C-101B-9397-08002B2CF9AE}" pid="4" name="KSOTemplateDocerSaveRecord">
    <vt:lpwstr>eyJoZGlkIjoiN2VkM2NhYWMxM2RjNTdkM2VlNTQ1ZTcwZGE1NTA0OWIiLCJ1c2VySWQiOiI1NTgwMDY3MTEifQ==</vt:lpwstr>
  </property>
</Properties>
</file>