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9FF" w:rsidRDefault="003469FF">
      <w:pPr>
        <w:spacing w:line="600" w:lineRule="auto"/>
        <w:jc w:val="center"/>
        <w:rPr>
          <w:rFonts w:ascii="仿宋" w:eastAsia="仿宋" w:hAnsi="仿宋" w:cs="仿宋"/>
          <w:b/>
          <w:sz w:val="36"/>
          <w:szCs w:val="36"/>
        </w:rPr>
      </w:pPr>
    </w:p>
    <w:p w:rsidR="003469FF" w:rsidRDefault="003469FF">
      <w:pPr>
        <w:spacing w:line="600" w:lineRule="auto"/>
        <w:jc w:val="center"/>
        <w:rPr>
          <w:rFonts w:ascii="仿宋" w:eastAsia="仿宋" w:hAnsi="仿宋" w:cs="仿宋"/>
          <w:b/>
          <w:sz w:val="36"/>
          <w:szCs w:val="36"/>
        </w:rPr>
      </w:pPr>
    </w:p>
    <w:p w:rsidR="003469FF" w:rsidRDefault="003469FF">
      <w:pPr>
        <w:spacing w:line="600" w:lineRule="auto"/>
        <w:jc w:val="center"/>
        <w:rPr>
          <w:rFonts w:ascii="仿宋" w:eastAsia="仿宋" w:hAnsi="仿宋" w:cs="仿宋"/>
          <w:b/>
          <w:sz w:val="36"/>
          <w:szCs w:val="36"/>
        </w:rPr>
      </w:pPr>
    </w:p>
    <w:p w:rsidR="003469FF" w:rsidRDefault="00AA67CA">
      <w:pPr>
        <w:tabs>
          <w:tab w:val="left" w:pos="7030"/>
        </w:tabs>
        <w:spacing w:line="600" w:lineRule="auto"/>
        <w:jc w:val="left"/>
        <w:rPr>
          <w:rFonts w:ascii="仿宋" w:eastAsia="仿宋" w:hAnsi="仿宋" w:cs="仿宋"/>
          <w:b/>
          <w:sz w:val="36"/>
          <w:szCs w:val="36"/>
        </w:rPr>
      </w:pPr>
      <w:r>
        <w:rPr>
          <w:rFonts w:ascii="仿宋" w:eastAsia="仿宋" w:hAnsi="仿宋" w:cs="仿宋"/>
          <w:b/>
          <w:sz w:val="36"/>
          <w:szCs w:val="36"/>
        </w:rPr>
        <w:tab/>
      </w:r>
    </w:p>
    <w:p w:rsidR="00740B14" w:rsidRDefault="00290C3C" w:rsidP="00290C3C">
      <w:pPr>
        <w:spacing w:line="360" w:lineRule="auto"/>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 xml:space="preserve">三分中心2024年信息系统  </w:t>
      </w:r>
    </w:p>
    <w:p w:rsidR="003469FF" w:rsidRDefault="00290C3C" w:rsidP="00290C3C">
      <w:pPr>
        <w:spacing w:line="360" w:lineRule="auto"/>
        <w:jc w:val="center"/>
        <w:rPr>
          <w:rFonts w:ascii="方正小标宋_GBK" w:eastAsia="方正小标宋_GBK" w:hAnsi="仿宋" w:cs="仿宋"/>
          <w:sz w:val="44"/>
          <w:szCs w:val="44"/>
        </w:rPr>
      </w:pPr>
      <w:r>
        <w:rPr>
          <w:rFonts w:ascii="方正小标宋_GBK" w:eastAsia="方正小标宋_GBK" w:hAnsi="仿宋" w:cs="仿宋" w:hint="eastAsia"/>
          <w:sz w:val="44"/>
          <w:szCs w:val="44"/>
        </w:rPr>
        <w:t>安全测评服务采购需求</w:t>
      </w:r>
    </w:p>
    <w:p w:rsidR="003469FF" w:rsidRDefault="003469FF">
      <w:pPr>
        <w:spacing w:line="600" w:lineRule="auto"/>
        <w:jc w:val="center"/>
        <w:rPr>
          <w:rFonts w:ascii="仿宋" w:eastAsia="仿宋" w:hAnsi="仿宋" w:cs="仿宋"/>
          <w:b/>
          <w:sz w:val="36"/>
          <w:szCs w:val="36"/>
        </w:rPr>
      </w:pPr>
    </w:p>
    <w:p w:rsidR="003469FF" w:rsidRDefault="003469FF">
      <w:pPr>
        <w:spacing w:line="600" w:lineRule="auto"/>
        <w:jc w:val="center"/>
        <w:rPr>
          <w:rFonts w:ascii="仿宋" w:eastAsia="仿宋" w:hAnsi="仿宋" w:cs="仿宋"/>
          <w:b/>
          <w:sz w:val="36"/>
          <w:szCs w:val="36"/>
        </w:rPr>
      </w:pPr>
    </w:p>
    <w:p w:rsidR="003469FF" w:rsidRDefault="003469FF">
      <w:pPr>
        <w:spacing w:line="600" w:lineRule="auto"/>
        <w:jc w:val="center"/>
        <w:rPr>
          <w:rFonts w:ascii="仿宋" w:eastAsia="仿宋" w:hAnsi="仿宋" w:cs="仿宋"/>
          <w:b/>
          <w:sz w:val="36"/>
          <w:szCs w:val="36"/>
        </w:rPr>
      </w:pPr>
    </w:p>
    <w:p w:rsidR="00056CF1" w:rsidRDefault="00056CF1">
      <w:pPr>
        <w:spacing w:line="600" w:lineRule="auto"/>
        <w:jc w:val="center"/>
        <w:rPr>
          <w:rFonts w:ascii="仿宋" w:eastAsia="仿宋" w:hAnsi="仿宋" w:cs="仿宋"/>
          <w:b/>
          <w:sz w:val="36"/>
          <w:szCs w:val="36"/>
        </w:rPr>
      </w:pPr>
    </w:p>
    <w:p w:rsidR="00056CF1" w:rsidRDefault="00056CF1">
      <w:pPr>
        <w:spacing w:line="600" w:lineRule="auto"/>
        <w:jc w:val="center"/>
        <w:rPr>
          <w:rFonts w:ascii="仿宋" w:eastAsia="仿宋" w:hAnsi="仿宋" w:cs="仿宋"/>
          <w:b/>
          <w:sz w:val="36"/>
          <w:szCs w:val="36"/>
        </w:rPr>
      </w:pPr>
    </w:p>
    <w:p w:rsidR="00056CF1" w:rsidRDefault="00056CF1">
      <w:pPr>
        <w:spacing w:line="600" w:lineRule="auto"/>
        <w:jc w:val="center"/>
        <w:rPr>
          <w:rFonts w:ascii="仿宋" w:eastAsia="仿宋" w:hAnsi="仿宋" w:cs="仿宋"/>
          <w:b/>
          <w:sz w:val="36"/>
          <w:szCs w:val="36"/>
        </w:rPr>
      </w:pPr>
    </w:p>
    <w:p w:rsidR="0074670D" w:rsidRDefault="0074670D" w:rsidP="0074670D">
      <w:pPr>
        <w:tabs>
          <w:tab w:val="left" w:pos="0"/>
        </w:tabs>
        <w:jc w:val="center"/>
        <w:rPr>
          <w:rFonts w:asciiTheme="minorEastAsia" w:hAnsiTheme="minorEastAsia"/>
          <w:b/>
          <w:sz w:val="32"/>
          <w:szCs w:val="32"/>
        </w:rPr>
      </w:pPr>
      <w:r>
        <w:rPr>
          <w:rFonts w:asciiTheme="minorEastAsia" w:hAnsiTheme="minorEastAsia" w:hint="eastAsia"/>
          <w:b/>
          <w:sz w:val="32"/>
          <w:szCs w:val="32"/>
        </w:rPr>
        <w:t>上海市大数据中心</w:t>
      </w:r>
    </w:p>
    <w:p w:rsidR="0074670D" w:rsidRDefault="0074670D" w:rsidP="0074670D">
      <w:pPr>
        <w:tabs>
          <w:tab w:val="left" w:pos="0"/>
        </w:tabs>
        <w:jc w:val="center"/>
        <w:rPr>
          <w:rFonts w:asciiTheme="minorEastAsia" w:hAnsiTheme="minorEastAsia"/>
          <w:b/>
          <w:sz w:val="32"/>
          <w:szCs w:val="32"/>
        </w:rPr>
      </w:pPr>
      <w:r>
        <w:rPr>
          <w:rFonts w:asciiTheme="minorEastAsia" w:hAnsiTheme="minorEastAsia"/>
          <w:b/>
          <w:sz w:val="32"/>
          <w:szCs w:val="32"/>
        </w:rPr>
        <w:t>20</w:t>
      </w:r>
      <w:r>
        <w:rPr>
          <w:rFonts w:asciiTheme="minorEastAsia" w:hAnsiTheme="minorEastAsia" w:hint="eastAsia"/>
          <w:b/>
          <w:sz w:val="32"/>
          <w:szCs w:val="32"/>
        </w:rPr>
        <w:t>24</w:t>
      </w:r>
      <w:r>
        <w:rPr>
          <w:rFonts w:asciiTheme="minorEastAsia" w:hAnsiTheme="minorEastAsia"/>
          <w:b/>
          <w:sz w:val="32"/>
          <w:szCs w:val="32"/>
        </w:rPr>
        <w:t>年</w:t>
      </w:r>
    </w:p>
    <w:p w:rsidR="00056CF1" w:rsidRDefault="00056CF1">
      <w:pPr>
        <w:spacing w:line="600" w:lineRule="auto"/>
        <w:jc w:val="center"/>
        <w:rPr>
          <w:rFonts w:ascii="仿宋" w:eastAsia="仿宋" w:hAnsi="仿宋" w:cs="仿宋"/>
          <w:b/>
          <w:sz w:val="36"/>
          <w:szCs w:val="36"/>
        </w:rPr>
      </w:pPr>
    </w:p>
    <w:p w:rsidR="00056CF1" w:rsidRDefault="00056CF1">
      <w:pPr>
        <w:spacing w:line="600" w:lineRule="auto"/>
        <w:jc w:val="center"/>
        <w:rPr>
          <w:rFonts w:ascii="仿宋" w:eastAsia="仿宋" w:hAnsi="仿宋" w:cs="仿宋"/>
          <w:b/>
          <w:sz w:val="36"/>
          <w:szCs w:val="36"/>
        </w:rPr>
        <w:sectPr w:rsidR="00056CF1" w:rsidSect="00AD60B1">
          <w:pgSz w:w="11906" w:h="16838"/>
          <w:pgMar w:top="1440" w:right="1800" w:bottom="1440" w:left="1800" w:header="851" w:footer="992" w:gutter="0"/>
          <w:cols w:space="425"/>
          <w:docGrid w:type="lines" w:linePitch="312"/>
        </w:sectPr>
      </w:pPr>
    </w:p>
    <w:p w:rsidR="003469FF" w:rsidRDefault="00AA67CA">
      <w:pPr>
        <w:pStyle w:val="1"/>
        <w:ind w:left="0"/>
        <w:rPr>
          <w:rFonts w:ascii="仿宋" w:eastAsia="仿宋" w:hAnsi="仿宋" w:cs="仿宋"/>
        </w:rPr>
      </w:pPr>
      <w:bookmarkStart w:id="0" w:name="_Toc69194644"/>
      <w:r>
        <w:rPr>
          <w:rFonts w:ascii="仿宋" w:eastAsia="仿宋" w:hAnsi="仿宋" w:cs="仿宋" w:hint="eastAsia"/>
        </w:rPr>
        <w:lastRenderedPageBreak/>
        <w:t>项目概述</w:t>
      </w:r>
      <w:bookmarkEnd w:id="0"/>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项目背景：</w:t>
      </w:r>
      <w:r w:rsidR="003469FF" w:rsidRPr="003469FF">
        <w:rPr>
          <w:rFonts w:ascii="仿宋" w:eastAsia="仿宋" w:hAnsi="仿宋" w:cs="仿宋" w:hint="eastAsia"/>
          <w:sz w:val="28"/>
          <w:szCs w:val="28"/>
        </w:rPr>
        <w:t>根据《中华人民共和国网络安全法》、《中华人民共和国数据安全法》、《中华人民共和国密码法》、《中华人民共和国个人信息保护法》等要求，对</w:t>
      </w:r>
      <w:r>
        <w:rPr>
          <w:rFonts w:ascii="仿宋" w:eastAsia="仿宋" w:hAnsi="仿宋" w:cs="仿宋" w:hint="eastAsia"/>
          <w:sz w:val="28"/>
          <w:szCs w:val="28"/>
        </w:rPr>
        <w:t>上海市大数据中心三分中心主管的信息系统</w:t>
      </w:r>
      <w:r w:rsidR="003469FF" w:rsidRPr="003469FF">
        <w:rPr>
          <w:rFonts w:ascii="仿宋" w:eastAsia="仿宋" w:hAnsi="仿宋" w:cs="仿宋" w:hint="eastAsia"/>
          <w:sz w:val="28"/>
          <w:szCs w:val="28"/>
        </w:rPr>
        <w:t>提供</w:t>
      </w:r>
      <w:r w:rsidR="00D279B9" w:rsidRPr="00163A54">
        <w:rPr>
          <w:rFonts w:ascii="仿宋" w:eastAsia="仿宋" w:hAnsi="仿宋" w:cs="仿宋" w:hint="eastAsia"/>
          <w:sz w:val="28"/>
          <w:szCs w:val="28"/>
        </w:rPr>
        <w:t>等级保护安全测评服务、密码应用安全性评估、新应用上线前的安全检测服务、</w:t>
      </w:r>
      <w:r w:rsidR="00D279B9" w:rsidRPr="00163A54">
        <w:rPr>
          <w:rFonts w:ascii="仿宋" w:eastAsia="仿宋" w:hAnsi="仿宋" w:cs="Microsoft Sans Serif" w:hint="eastAsia"/>
          <w:color w:val="000000"/>
          <w:sz w:val="28"/>
          <w:szCs w:val="24"/>
        </w:rPr>
        <w:t>数据安全风险评估</w:t>
      </w:r>
      <w:r w:rsidR="00D279B9" w:rsidRPr="00163A54">
        <w:rPr>
          <w:rFonts w:ascii="仿宋" w:eastAsia="仿宋" w:hAnsi="仿宋" w:cs="仿宋" w:hint="eastAsia"/>
          <w:sz w:val="28"/>
          <w:szCs w:val="28"/>
        </w:rPr>
        <w:t>服务</w:t>
      </w:r>
      <w:r w:rsidR="003469FF" w:rsidRPr="00163A54">
        <w:rPr>
          <w:rFonts w:ascii="仿宋" w:eastAsia="仿宋" w:hAnsi="仿宋" w:cs="仿宋" w:hint="eastAsia"/>
          <w:sz w:val="28"/>
          <w:szCs w:val="28"/>
        </w:rPr>
        <w:t>。</w:t>
      </w:r>
    </w:p>
    <w:p w:rsidR="003469FF" w:rsidRDefault="008D4899">
      <w:pPr>
        <w:ind w:firstLineChars="200" w:firstLine="560"/>
        <w:rPr>
          <w:rFonts w:ascii="仿宋" w:eastAsia="仿宋" w:hAnsi="仿宋" w:cs="仿宋"/>
          <w:sz w:val="28"/>
          <w:szCs w:val="28"/>
        </w:rPr>
      </w:pPr>
      <w:r>
        <w:rPr>
          <w:rFonts w:ascii="仿宋" w:eastAsia="仿宋" w:hAnsi="仿宋" w:cs="仿宋" w:hint="eastAsia"/>
          <w:sz w:val="28"/>
          <w:szCs w:val="28"/>
        </w:rPr>
        <w:t>测评服务</w:t>
      </w:r>
      <w:r w:rsidR="00AA67CA">
        <w:rPr>
          <w:rFonts w:ascii="仿宋" w:eastAsia="仿宋" w:hAnsi="仿宋" w:cs="仿宋" w:hint="eastAsia"/>
          <w:sz w:val="28"/>
          <w:szCs w:val="28"/>
        </w:rPr>
        <w:t>期限：</w:t>
      </w:r>
      <w:r w:rsidR="003A760D">
        <w:rPr>
          <w:rFonts w:ascii="仿宋" w:eastAsia="仿宋" w:hAnsi="仿宋" w:cs="仿宋" w:hint="eastAsia"/>
          <w:sz w:val="28"/>
          <w:szCs w:val="28"/>
        </w:rPr>
        <w:t>自合同签订之日起</w:t>
      </w:r>
      <w:r w:rsidR="00290C3C">
        <w:rPr>
          <w:rFonts w:ascii="仿宋" w:eastAsia="仿宋" w:hAnsi="仿宋" w:cs="仿宋" w:hint="eastAsia"/>
          <w:sz w:val="28"/>
          <w:szCs w:val="28"/>
        </w:rPr>
        <w:t>至2024年12月31日</w:t>
      </w:r>
    </w:p>
    <w:p w:rsidR="003469FF" w:rsidRDefault="008D4899">
      <w:pPr>
        <w:ind w:firstLineChars="200" w:firstLine="560"/>
        <w:rPr>
          <w:rFonts w:ascii="仿宋" w:eastAsia="仿宋" w:hAnsi="仿宋" w:cs="仿宋"/>
          <w:sz w:val="28"/>
          <w:szCs w:val="28"/>
        </w:rPr>
      </w:pPr>
      <w:r>
        <w:rPr>
          <w:rFonts w:ascii="仿宋" w:eastAsia="仿宋" w:hAnsi="仿宋" w:cs="仿宋" w:hint="eastAsia"/>
          <w:sz w:val="28"/>
          <w:szCs w:val="28"/>
        </w:rPr>
        <w:t>测评服务</w:t>
      </w:r>
      <w:r w:rsidR="00AA67CA">
        <w:rPr>
          <w:rFonts w:ascii="仿宋" w:eastAsia="仿宋" w:hAnsi="仿宋" w:cs="仿宋" w:hint="eastAsia"/>
          <w:sz w:val="28"/>
          <w:szCs w:val="28"/>
        </w:rPr>
        <w:t>地点：</w:t>
      </w:r>
      <w:r w:rsidR="00290C3C">
        <w:rPr>
          <w:rFonts w:ascii="仿宋" w:eastAsia="仿宋" w:hAnsi="仿宋" w:cs="仿宋" w:hint="eastAsia"/>
          <w:sz w:val="28"/>
          <w:szCs w:val="28"/>
        </w:rPr>
        <w:t>上海</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组织形式：</w:t>
      </w:r>
      <w:r w:rsidR="006B5E2F">
        <w:rPr>
          <w:rFonts w:ascii="仿宋" w:eastAsia="仿宋" w:hAnsi="仿宋" w:cs="仿宋" w:hint="eastAsia"/>
          <w:sz w:val="28"/>
          <w:szCs w:val="28"/>
        </w:rPr>
        <w:t>集中</w:t>
      </w:r>
      <w:r>
        <w:rPr>
          <w:rFonts w:ascii="仿宋" w:eastAsia="仿宋" w:hAnsi="仿宋" w:cs="仿宋" w:hint="eastAsia"/>
          <w:sz w:val="28"/>
          <w:szCs w:val="28"/>
        </w:rPr>
        <w:t>采购</w:t>
      </w:r>
    </w:p>
    <w:p w:rsidR="003469FF" w:rsidRDefault="008D4899">
      <w:pPr>
        <w:ind w:firstLineChars="200" w:firstLine="560"/>
        <w:rPr>
          <w:rFonts w:ascii="仿宋" w:eastAsia="仿宋" w:hAnsi="仿宋" w:cs="仿宋"/>
          <w:sz w:val="28"/>
          <w:szCs w:val="28"/>
        </w:rPr>
      </w:pPr>
      <w:r>
        <w:rPr>
          <w:rFonts w:ascii="仿宋" w:eastAsia="仿宋" w:hAnsi="仿宋" w:cs="仿宋" w:hint="eastAsia"/>
          <w:sz w:val="28"/>
          <w:szCs w:val="28"/>
        </w:rPr>
        <w:t>测评服务</w:t>
      </w:r>
      <w:r w:rsidR="00AA67CA">
        <w:rPr>
          <w:rFonts w:ascii="仿宋" w:eastAsia="仿宋" w:hAnsi="仿宋" w:cs="仿宋" w:hint="eastAsia"/>
          <w:sz w:val="28"/>
          <w:szCs w:val="28"/>
        </w:rPr>
        <w:t>采购方式：竞争性磋商</w:t>
      </w:r>
    </w:p>
    <w:p w:rsidR="003469FF" w:rsidRDefault="00AA67CA">
      <w:pPr>
        <w:ind w:firstLineChars="200" w:firstLine="560"/>
        <w:rPr>
          <w:rFonts w:ascii="仿宋" w:eastAsia="仿宋" w:hAnsi="仿宋" w:cs="仿宋"/>
          <w:sz w:val="28"/>
          <w:szCs w:val="28"/>
        </w:rPr>
      </w:pPr>
      <w:r w:rsidRPr="008D4899">
        <w:rPr>
          <w:rFonts w:ascii="仿宋" w:eastAsia="仿宋" w:hAnsi="仿宋" w:cs="仿宋" w:hint="eastAsia"/>
          <w:sz w:val="28"/>
          <w:szCs w:val="28"/>
        </w:rPr>
        <w:t>面向企业类型：</w:t>
      </w:r>
      <w:r w:rsidR="00CF0896">
        <w:rPr>
          <w:rFonts w:ascii="仿宋" w:eastAsia="仿宋" w:hAnsi="仿宋" w:cs="仿宋" w:hint="eastAsia"/>
          <w:sz w:val="28"/>
          <w:szCs w:val="28"/>
        </w:rPr>
        <w:t>各类供应商</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是否接受联合体</w:t>
      </w:r>
      <w:r w:rsidR="00732CFF">
        <w:rPr>
          <w:rFonts w:ascii="仿宋" w:eastAsia="仿宋" w:hAnsi="仿宋" w:cs="仿宋" w:hint="eastAsia"/>
          <w:sz w:val="28"/>
          <w:szCs w:val="28"/>
        </w:rPr>
        <w:t>响应</w:t>
      </w:r>
      <w:r>
        <w:rPr>
          <w:rFonts w:ascii="仿宋" w:eastAsia="仿宋" w:hAnsi="仿宋" w:cs="仿宋" w:hint="eastAsia"/>
          <w:sz w:val="28"/>
          <w:szCs w:val="28"/>
        </w:rPr>
        <w:t>：否</w:t>
      </w:r>
    </w:p>
    <w:p w:rsidR="003469FF" w:rsidRDefault="00AA67CA">
      <w:pPr>
        <w:pStyle w:val="1"/>
        <w:ind w:left="0"/>
        <w:rPr>
          <w:rFonts w:ascii="仿宋" w:eastAsia="仿宋" w:hAnsi="仿宋" w:cs="仿宋"/>
        </w:rPr>
      </w:pPr>
      <w:bookmarkStart w:id="1" w:name="_Toc69194645"/>
      <w:r>
        <w:rPr>
          <w:rFonts w:ascii="仿宋" w:eastAsia="仿宋" w:hAnsi="仿宋" w:cs="仿宋" w:hint="eastAsia"/>
        </w:rPr>
        <w:t>服务范围</w:t>
      </w:r>
      <w:bookmarkEnd w:id="1"/>
    </w:p>
    <w:p w:rsidR="003469FF" w:rsidRPr="003469FF" w:rsidRDefault="003469FF">
      <w:pPr>
        <w:ind w:firstLineChars="200" w:firstLine="560"/>
        <w:rPr>
          <w:rFonts w:ascii="仿宋" w:eastAsia="仿宋" w:hAnsi="仿宋" w:cs="仿宋"/>
          <w:sz w:val="28"/>
          <w:szCs w:val="28"/>
        </w:rPr>
      </w:pPr>
      <w:r w:rsidRPr="003469FF">
        <w:rPr>
          <w:rFonts w:ascii="仿宋" w:eastAsia="仿宋" w:hAnsi="仿宋" w:cs="仿宋" w:hint="eastAsia"/>
          <w:sz w:val="28"/>
          <w:szCs w:val="28"/>
        </w:rPr>
        <w:t>对三分中心主管的信息系统提供</w:t>
      </w:r>
      <w:r w:rsidR="00713D69" w:rsidRPr="003469FF">
        <w:rPr>
          <w:rFonts w:ascii="仿宋" w:eastAsia="仿宋" w:hAnsi="仿宋" w:cs="仿宋" w:hint="eastAsia"/>
          <w:sz w:val="28"/>
          <w:szCs w:val="28"/>
        </w:rPr>
        <w:t>等级保护安全测评服务、密码应用安全性评估</w:t>
      </w:r>
      <w:r w:rsidR="00713D69">
        <w:rPr>
          <w:rFonts w:ascii="仿宋" w:eastAsia="仿宋" w:hAnsi="仿宋" w:cs="仿宋" w:hint="eastAsia"/>
          <w:sz w:val="28"/>
          <w:szCs w:val="28"/>
        </w:rPr>
        <w:t>、</w:t>
      </w:r>
      <w:r w:rsidR="00713D69" w:rsidRPr="003469FF">
        <w:rPr>
          <w:rFonts w:ascii="仿宋" w:eastAsia="仿宋" w:hAnsi="仿宋" w:cs="仿宋" w:hint="eastAsia"/>
          <w:sz w:val="28"/>
          <w:szCs w:val="28"/>
        </w:rPr>
        <w:t>新应用上线前的安全检测服务</w:t>
      </w:r>
      <w:r w:rsidR="00713D69">
        <w:rPr>
          <w:rFonts w:ascii="仿宋" w:eastAsia="仿宋" w:hAnsi="仿宋" w:cs="仿宋" w:hint="eastAsia"/>
          <w:sz w:val="28"/>
          <w:szCs w:val="28"/>
        </w:rPr>
        <w:t>、</w:t>
      </w:r>
      <w:r w:rsidR="00713D69" w:rsidRPr="00713D69">
        <w:rPr>
          <w:rFonts w:ascii="仿宋" w:eastAsia="仿宋" w:hAnsi="仿宋" w:cs="Microsoft Sans Serif" w:hint="eastAsia"/>
          <w:color w:val="000000"/>
          <w:sz w:val="28"/>
          <w:szCs w:val="24"/>
        </w:rPr>
        <w:t>数据安全风险评估</w:t>
      </w:r>
      <w:r w:rsidR="00713D69" w:rsidRPr="003469FF">
        <w:rPr>
          <w:rFonts w:ascii="仿宋" w:eastAsia="仿宋" w:hAnsi="仿宋" w:cs="仿宋" w:hint="eastAsia"/>
          <w:sz w:val="28"/>
          <w:szCs w:val="28"/>
        </w:rPr>
        <w:t>服务</w:t>
      </w:r>
      <w:r w:rsidRPr="003469FF">
        <w:rPr>
          <w:rFonts w:ascii="仿宋" w:eastAsia="仿宋" w:hAnsi="仿宋" w:cs="仿宋" w:hint="eastAsia"/>
          <w:sz w:val="28"/>
          <w:szCs w:val="28"/>
        </w:rPr>
        <w:t>。</w:t>
      </w:r>
    </w:p>
    <w:p w:rsidR="003469FF" w:rsidRDefault="00AA67CA">
      <w:pPr>
        <w:pStyle w:val="2"/>
        <w:rPr>
          <w:rFonts w:ascii="仿宋" w:hAnsi="仿宋" w:cs="仿宋"/>
        </w:rPr>
      </w:pPr>
      <w:r>
        <w:rPr>
          <w:rFonts w:ascii="仿宋" w:hAnsi="仿宋" w:cs="仿宋"/>
          <w:bCs w:val="0"/>
          <w:szCs w:val="28"/>
        </w:rPr>
        <w:t>系统重要等级</w:t>
      </w:r>
    </w:p>
    <w:p w:rsidR="003469FF" w:rsidRPr="000F6E3B" w:rsidRDefault="00AA67CA" w:rsidP="000F6E3B">
      <w:pPr>
        <w:ind w:firstLineChars="200" w:firstLine="560"/>
        <w:rPr>
          <w:rFonts w:ascii="仿宋" w:eastAsia="仿宋" w:hAnsi="仿宋" w:cs="仿宋"/>
          <w:sz w:val="28"/>
          <w:szCs w:val="28"/>
        </w:rPr>
      </w:pPr>
      <w:r w:rsidRPr="000F6E3B">
        <w:rPr>
          <w:rFonts w:ascii="仿宋" w:eastAsia="仿宋" w:hAnsi="仿宋" w:cs="仿宋" w:hint="eastAsia"/>
          <w:sz w:val="28"/>
          <w:szCs w:val="28"/>
        </w:rPr>
        <w:t>需要根据系统的业务特性确定具体类型，重要信息系统标准如下：</w:t>
      </w:r>
    </w:p>
    <w:p w:rsidR="003469FF" w:rsidRPr="000F6E3B" w:rsidRDefault="00AA67CA" w:rsidP="00FE7BC4">
      <w:pPr>
        <w:ind w:firstLineChars="200" w:firstLine="560"/>
        <w:rPr>
          <w:rFonts w:ascii="仿宋" w:eastAsia="仿宋" w:hAnsi="仿宋" w:cs="仿宋"/>
          <w:sz w:val="28"/>
          <w:szCs w:val="28"/>
        </w:rPr>
      </w:pPr>
      <w:r w:rsidRPr="000F6E3B">
        <w:rPr>
          <w:rFonts w:ascii="仿宋" w:eastAsia="仿宋" w:hAnsi="仿宋" w:cs="仿宋"/>
          <w:sz w:val="28"/>
          <w:szCs w:val="28"/>
        </w:rPr>
        <w:t>1、安全保护等级为第三级及以上的；</w:t>
      </w:r>
    </w:p>
    <w:p w:rsidR="003469FF" w:rsidRPr="000F6E3B" w:rsidRDefault="00AA67CA" w:rsidP="00FE7BC4">
      <w:pPr>
        <w:ind w:firstLineChars="200" w:firstLine="560"/>
        <w:rPr>
          <w:rFonts w:ascii="仿宋" w:eastAsia="仿宋" w:hAnsi="仿宋" w:cs="仿宋"/>
          <w:sz w:val="28"/>
          <w:szCs w:val="28"/>
        </w:rPr>
      </w:pPr>
      <w:r w:rsidRPr="000F6E3B">
        <w:rPr>
          <w:rFonts w:ascii="仿宋" w:eastAsia="仿宋" w:hAnsi="仿宋" w:cs="仿宋"/>
          <w:sz w:val="28"/>
          <w:szCs w:val="28"/>
        </w:rPr>
        <w:lastRenderedPageBreak/>
        <w:t>2、明确被定义为关键信息基础设施；</w:t>
      </w:r>
    </w:p>
    <w:p w:rsidR="003469FF" w:rsidRPr="000F6E3B" w:rsidRDefault="00AA67CA" w:rsidP="00FE7BC4">
      <w:pPr>
        <w:ind w:firstLineChars="200" w:firstLine="560"/>
        <w:rPr>
          <w:rFonts w:ascii="仿宋" w:eastAsia="仿宋" w:hAnsi="仿宋" w:cs="仿宋"/>
          <w:sz w:val="28"/>
          <w:szCs w:val="28"/>
        </w:rPr>
      </w:pPr>
      <w:r w:rsidRPr="000F6E3B">
        <w:rPr>
          <w:rFonts w:ascii="仿宋" w:eastAsia="仿宋" w:hAnsi="仿宋" w:cs="仿宋"/>
          <w:sz w:val="28"/>
          <w:szCs w:val="28"/>
        </w:rPr>
        <w:t>3、属于党政机关门户网站和重要新闻网站；或向公众提供水、电、气、热、健康码等服务的政务系统；或存储个人信息数量超过100万条的；或存储敏感个人信息数量超过10万条的；或存储中心重要数据超过10万条的；或服务用户数量超过1000万的；具有其它重要价值的；</w:t>
      </w:r>
    </w:p>
    <w:p w:rsidR="003469FF" w:rsidRPr="000F6E3B" w:rsidRDefault="00AA67CA" w:rsidP="00FE7BC4">
      <w:pPr>
        <w:ind w:firstLineChars="200" w:firstLine="560"/>
        <w:rPr>
          <w:rFonts w:ascii="仿宋" w:eastAsia="仿宋" w:hAnsi="仿宋" w:cs="仿宋"/>
          <w:sz w:val="28"/>
          <w:szCs w:val="28"/>
        </w:rPr>
      </w:pPr>
      <w:r w:rsidRPr="000F6E3B">
        <w:rPr>
          <w:rFonts w:ascii="仿宋" w:eastAsia="仿宋" w:hAnsi="仿宋" w:cs="仿宋"/>
          <w:sz w:val="28"/>
          <w:szCs w:val="28"/>
        </w:rPr>
        <w:t>4、其他一旦出现网络安全事件会造成重要或不可替代政务服务或监管活动整体中断或影响的；</w:t>
      </w:r>
    </w:p>
    <w:p w:rsidR="003469FF" w:rsidRPr="000F6E3B" w:rsidRDefault="00AA67CA" w:rsidP="00FE7BC4">
      <w:pPr>
        <w:ind w:firstLineChars="200" w:firstLine="560"/>
        <w:rPr>
          <w:rFonts w:ascii="仿宋" w:eastAsia="仿宋" w:hAnsi="仿宋" w:cs="仿宋"/>
          <w:sz w:val="28"/>
          <w:szCs w:val="28"/>
        </w:rPr>
      </w:pPr>
      <w:r w:rsidRPr="000F6E3B">
        <w:rPr>
          <w:rFonts w:ascii="仿宋" w:eastAsia="仿宋" w:hAnsi="仿宋" w:cs="仿宋"/>
          <w:sz w:val="28"/>
          <w:szCs w:val="28"/>
        </w:rPr>
        <w:t>5、涉密信息系统原则上为重要信息系统。</w:t>
      </w:r>
    </w:p>
    <w:p w:rsidR="003469FF" w:rsidRPr="000F6E3B" w:rsidRDefault="00AA67CA" w:rsidP="00FE7BC4">
      <w:pPr>
        <w:ind w:firstLineChars="200" w:firstLine="560"/>
        <w:rPr>
          <w:rFonts w:ascii="仿宋" w:eastAsia="仿宋" w:hAnsi="仿宋" w:cs="仿宋"/>
          <w:sz w:val="28"/>
          <w:szCs w:val="28"/>
        </w:rPr>
      </w:pPr>
      <w:r w:rsidRPr="000F6E3B">
        <w:rPr>
          <w:rFonts w:ascii="仿宋" w:eastAsia="仿宋" w:hAnsi="仿宋" w:cs="仿宋" w:hint="eastAsia"/>
          <w:sz w:val="28"/>
          <w:szCs w:val="28"/>
        </w:rPr>
        <w:t>除上述情况以外的信息系统为一般信息系统。</w:t>
      </w:r>
    </w:p>
    <w:p w:rsidR="003469FF" w:rsidRPr="000F6E3B" w:rsidRDefault="000F6E3B">
      <w:pPr>
        <w:ind w:firstLineChars="200" w:firstLine="560"/>
        <w:rPr>
          <w:rFonts w:ascii="仿宋" w:eastAsia="仿宋" w:hAnsi="仿宋" w:cs="仿宋"/>
          <w:sz w:val="28"/>
          <w:szCs w:val="28"/>
        </w:rPr>
      </w:pPr>
      <w:r>
        <w:rPr>
          <w:rFonts w:ascii="仿宋" w:eastAsia="仿宋" w:hAnsi="仿宋" w:cs="Microsoft Sans Serif" w:hint="eastAsia"/>
          <w:color w:val="000000"/>
          <w:sz w:val="28"/>
          <w:szCs w:val="28"/>
        </w:rPr>
        <w:t>根据以上标准，</w:t>
      </w:r>
      <w:r w:rsidR="00AA67CA" w:rsidRPr="000F6E3B">
        <w:rPr>
          <w:rFonts w:ascii="仿宋" w:eastAsia="仿宋" w:hAnsi="仿宋" w:cs="仿宋" w:hint="eastAsia"/>
          <w:sz w:val="28"/>
          <w:szCs w:val="28"/>
        </w:rPr>
        <w:t>本项目</w:t>
      </w:r>
      <w:r w:rsidR="00A93B3F">
        <w:rPr>
          <w:rFonts w:ascii="仿宋" w:eastAsia="仿宋" w:hAnsi="仿宋" w:cs="Microsoft Sans Serif" w:hint="eastAsia"/>
          <w:color w:val="000000"/>
          <w:sz w:val="28"/>
          <w:szCs w:val="28"/>
        </w:rPr>
        <w:t>信息系统重要等级分类</w:t>
      </w:r>
      <w:r w:rsidR="00A93B3F">
        <w:rPr>
          <w:rFonts w:ascii="仿宋" w:eastAsia="仿宋" w:hAnsi="仿宋" w:cs="仿宋" w:hint="eastAsia"/>
          <w:sz w:val="28"/>
          <w:szCs w:val="28"/>
        </w:rPr>
        <w:t>如下</w:t>
      </w:r>
      <w:r w:rsidR="00AA67CA" w:rsidRPr="000F6E3B">
        <w:rPr>
          <w:rFonts w:ascii="仿宋" w:eastAsia="仿宋" w:hAnsi="仿宋" w:cs="仿宋" w:hint="eastAsia"/>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4077"/>
        <w:gridCol w:w="839"/>
        <w:gridCol w:w="2054"/>
        <w:gridCol w:w="956"/>
      </w:tblGrid>
      <w:tr w:rsidR="00FE7BC4" w:rsidRPr="00E05D63" w:rsidTr="00617B1A">
        <w:trPr>
          <w:trHeight w:val="560"/>
        </w:trPr>
        <w:tc>
          <w:tcPr>
            <w:tcW w:w="350" w:type="pct"/>
            <w:shd w:val="clear" w:color="auto" w:fill="auto"/>
            <w:vAlign w:val="center"/>
          </w:tcPr>
          <w:p w:rsidR="00FE7BC4" w:rsidRDefault="00FE7BC4" w:rsidP="00AA67CA">
            <w:pPr>
              <w:widowControl/>
              <w:jc w:val="center"/>
              <w:rPr>
                <w:rFonts w:ascii="仿宋" w:eastAsia="仿宋" w:hAnsi="仿宋" w:cs="Microsoft Sans Serif"/>
                <w:b/>
                <w:color w:val="000000"/>
                <w:sz w:val="24"/>
                <w:szCs w:val="24"/>
              </w:rPr>
            </w:pPr>
            <w:r>
              <w:rPr>
                <w:rFonts w:ascii="仿宋" w:eastAsia="仿宋" w:hAnsi="仿宋" w:cs="Microsoft Sans Serif" w:hint="eastAsia"/>
                <w:b/>
                <w:color w:val="000000"/>
                <w:sz w:val="24"/>
                <w:szCs w:val="24"/>
              </w:rPr>
              <w:t>序号</w:t>
            </w:r>
          </w:p>
        </w:tc>
        <w:tc>
          <w:tcPr>
            <w:tcW w:w="2392" w:type="pct"/>
            <w:shd w:val="clear" w:color="auto" w:fill="auto"/>
            <w:vAlign w:val="center"/>
          </w:tcPr>
          <w:p w:rsidR="00FE7BC4" w:rsidRDefault="00FE7BC4" w:rsidP="00AA67CA">
            <w:pPr>
              <w:widowControl/>
              <w:jc w:val="center"/>
              <w:rPr>
                <w:rFonts w:ascii="仿宋" w:eastAsia="仿宋" w:hAnsi="仿宋" w:cs="Microsoft Sans Serif"/>
                <w:b/>
                <w:color w:val="000000"/>
                <w:sz w:val="24"/>
                <w:szCs w:val="24"/>
              </w:rPr>
            </w:pPr>
            <w:r>
              <w:rPr>
                <w:rFonts w:ascii="仿宋" w:eastAsia="仿宋" w:hAnsi="仿宋" w:cs="Microsoft Sans Serif" w:hint="eastAsia"/>
                <w:b/>
                <w:color w:val="000000"/>
                <w:sz w:val="24"/>
                <w:szCs w:val="24"/>
              </w:rPr>
              <w:t>信息系统名称</w:t>
            </w:r>
          </w:p>
        </w:tc>
        <w:tc>
          <w:tcPr>
            <w:tcW w:w="492" w:type="pct"/>
            <w:vAlign w:val="center"/>
          </w:tcPr>
          <w:p w:rsidR="00FE7BC4" w:rsidRDefault="00FE7BC4" w:rsidP="00AA67CA">
            <w:pPr>
              <w:widowControl/>
              <w:jc w:val="center"/>
              <w:rPr>
                <w:rFonts w:ascii="仿宋" w:eastAsia="仿宋" w:hAnsi="仿宋" w:cs="Microsoft Sans Serif"/>
                <w:b/>
                <w:color w:val="000000"/>
                <w:sz w:val="24"/>
                <w:szCs w:val="24"/>
              </w:rPr>
            </w:pPr>
            <w:r>
              <w:rPr>
                <w:rFonts w:ascii="仿宋" w:eastAsia="仿宋" w:hAnsi="仿宋" w:cs="Microsoft Sans Serif" w:hint="eastAsia"/>
                <w:b/>
                <w:color w:val="000000"/>
                <w:sz w:val="24"/>
                <w:szCs w:val="24"/>
              </w:rPr>
              <w:t>重要性</w:t>
            </w:r>
          </w:p>
        </w:tc>
        <w:tc>
          <w:tcPr>
            <w:tcW w:w="1205" w:type="pct"/>
            <w:vAlign w:val="center"/>
          </w:tcPr>
          <w:p w:rsidR="00FE7BC4" w:rsidRDefault="00FE7BC4" w:rsidP="00AA67CA">
            <w:pPr>
              <w:widowControl/>
              <w:jc w:val="center"/>
              <w:rPr>
                <w:rFonts w:ascii="仿宋" w:eastAsia="仿宋" w:hAnsi="仿宋" w:cs="Microsoft Sans Serif"/>
                <w:b/>
                <w:color w:val="000000"/>
                <w:sz w:val="24"/>
                <w:szCs w:val="24"/>
              </w:rPr>
            </w:pPr>
            <w:r>
              <w:rPr>
                <w:rFonts w:ascii="仿宋" w:eastAsia="仿宋" w:hAnsi="仿宋" w:cs="Microsoft Sans Serif" w:hint="eastAsia"/>
                <w:b/>
                <w:color w:val="000000"/>
                <w:sz w:val="24"/>
                <w:szCs w:val="24"/>
              </w:rPr>
              <w:t>测评需求</w:t>
            </w:r>
          </w:p>
        </w:tc>
        <w:tc>
          <w:tcPr>
            <w:tcW w:w="561" w:type="pct"/>
            <w:vAlign w:val="center"/>
          </w:tcPr>
          <w:p w:rsidR="00FE7BC4" w:rsidRDefault="00FE7BC4" w:rsidP="00AA67CA">
            <w:pPr>
              <w:widowControl/>
              <w:jc w:val="center"/>
              <w:rPr>
                <w:rFonts w:ascii="仿宋" w:eastAsia="仿宋" w:hAnsi="仿宋" w:cs="Microsoft Sans Serif"/>
                <w:b/>
                <w:color w:val="000000"/>
                <w:sz w:val="24"/>
                <w:szCs w:val="24"/>
              </w:rPr>
            </w:pPr>
            <w:r>
              <w:rPr>
                <w:rFonts w:ascii="仿宋" w:eastAsia="仿宋" w:hAnsi="仿宋" w:cs="Microsoft Sans Serif" w:hint="eastAsia"/>
                <w:b/>
                <w:color w:val="000000"/>
                <w:sz w:val="24"/>
                <w:szCs w:val="24"/>
              </w:rPr>
              <w:t>所属团队</w:t>
            </w: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民政业务信息管理平台</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等保三级、密码应用测评</w:t>
            </w:r>
          </w:p>
        </w:tc>
        <w:tc>
          <w:tcPr>
            <w:tcW w:w="561" w:type="pct"/>
            <w:vMerge w:val="restar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民政团队</w:t>
            </w: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textAlignment w:val="center"/>
              <w:rPr>
                <w:rFonts w:ascii="仿宋" w:eastAsia="仿宋" w:hAnsi="仿宋" w:cs="Microsoft Sans Serif"/>
                <w:color w:val="000000"/>
                <w:sz w:val="24"/>
                <w:szCs w:val="24"/>
              </w:rPr>
            </w:pPr>
            <w:r>
              <w:rPr>
                <w:rFonts w:ascii="仿宋" w:eastAsia="仿宋" w:hAnsi="仿宋" w:cs="Microsoft Sans Serif"/>
                <w:color w:val="000000"/>
                <w:sz w:val="24"/>
                <w:szCs w:val="24"/>
              </w:rPr>
              <w:t>民政协同办公平台</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一般</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等保二级</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门户网站（民政）</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等保三级、密码应用测评</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社区事务受理系统</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等保三级、密码应用测评</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劳动和社会保障管理信息系统</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w:t>
            </w:r>
          </w:p>
        </w:tc>
        <w:tc>
          <w:tcPr>
            <w:tcW w:w="561" w:type="pct"/>
            <w:vMerge w:val="restar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人社医保团队</w:t>
            </w: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居住证积分管理系统</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电子政务云人社云分中心平台</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Default="00FE7BC4" w:rsidP="00AA67CA">
            <w:pPr>
              <w:widowControl/>
              <w:jc w:val="left"/>
              <w:textAlignment w:val="center"/>
              <w:rPr>
                <w:rFonts w:ascii="仿宋" w:eastAsia="仿宋" w:hAnsi="仿宋" w:cs="Microsoft Sans Serif"/>
                <w:color w:val="000000"/>
                <w:sz w:val="24"/>
                <w:szCs w:val="24"/>
              </w:rPr>
            </w:pPr>
            <w:r w:rsidRPr="00E05D63">
              <w:rPr>
                <w:rFonts w:ascii="仿宋" w:eastAsia="仿宋" w:hAnsi="仿宋" w:cs="Microsoft Sans Serif" w:hint="eastAsia"/>
                <w:color w:val="000000"/>
                <w:sz w:val="24"/>
                <w:szCs w:val="24"/>
              </w:rPr>
              <w:t>上海市医疗保障局门户网站</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一般</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等保二级</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Pr="00E05D63" w:rsidRDefault="00FE7BC4" w:rsidP="00AA67CA">
            <w:pPr>
              <w:widowControl/>
              <w:jc w:val="left"/>
              <w:textAlignment w:val="center"/>
              <w:rPr>
                <w:rFonts w:ascii="仿宋" w:eastAsia="仿宋" w:hAnsi="仿宋" w:cs="Microsoft Sans Serif"/>
                <w:color w:val="000000"/>
                <w:sz w:val="24"/>
                <w:szCs w:val="24"/>
              </w:rPr>
            </w:pPr>
            <w:r w:rsidRPr="00E05D63">
              <w:rPr>
                <w:rFonts w:ascii="仿宋" w:eastAsia="仿宋" w:hAnsi="仿宋" w:cs="Microsoft Sans Serif" w:hint="eastAsia"/>
                <w:color w:val="000000"/>
                <w:sz w:val="24"/>
                <w:szCs w:val="24"/>
              </w:rPr>
              <w:t>上海市医疗保障局数字化工作平台</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一般</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等保二级</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FE7BC4" w:rsidTr="00617B1A">
        <w:trPr>
          <w:trHeight w:val="560"/>
        </w:trPr>
        <w:tc>
          <w:tcPr>
            <w:tcW w:w="350" w:type="pct"/>
            <w:shd w:val="clear" w:color="auto" w:fill="auto"/>
            <w:vAlign w:val="center"/>
          </w:tcPr>
          <w:p w:rsidR="00FE7BC4" w:rsidRPr="008B2414" w:rsidRDefault="00FE7BC4"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FE7BC4" w:rsidRPr="00E05D63" w:rsidRDefault="00FE7BC4" w:rsidP="00AA67CA">
            <w:pPr>
              <w:widowControl/>
              <w:jc w:val="left"/>
              <w:textAlignment w:val="center"/>
              <w:rPr>
                <w:rFonts w:ascii="仿宋" w:eastAsia="仿宋" w:hAnsi="仿宋" w:cs="Microsoft Sans Serif"/>
                <w:color w:val="000000"/>
                <w:sz w:val="24"/>
                <w:szCs w:val="24"/>
              </w:rPr>
            </w:pPr>
            <w:r w:rsidRPr="00E05D63">
              <w:rPr>
                <w:rFonts w:ascii="仿宋" w:eastAsia="仿宋" w:hAnsi="仿宋" w:cs="Microsoft Sans Serif" w:hint="eastAsia"/>
                <w:color w:val="000000"/>
                <w:sz w:val="24"/>
                <w:szCs w:val="24"/>
              </w:rPr>
              <w:t>上海市医疗保障局财务内控管理平台</w:t>
            </w:r>
          </w:p>
        </w:tc>
        <w:tc>
          <w:tcPr>
            <w:tcW w:w="492"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一般</w:t>
            </w:r>
          </w:p>
        </w:tc>
        <w:tc>
          <w:tcPr>
            <w:tcW w:w="1205" w:type="pct"/>
            <w:vAlign w:val="center"/>
          </w:tcPr>
          <w:p w:rsidR="00FE7BC4" w:rsidRDefault="00FE7BC4"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等保二级</w:t>
            </w:r>
          </w:p>
        </w:tc>
        <w:tc>
          <w:tcPr>
            <w:tcW w:w="561" w:type="pct"/>
            <w:vMerge/>
            <w:vAlign w:val="center"/>
          </w:tcPr>
          <w:p w:rsidR="00FE7BC4" w:rsidRDefault="00FE7BC4" w:rsidP="00AA67CA">
            <w:pPr>
              <w:widowControl/>
              <w:jc w:val="left"/>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安置与就业创业管理系统</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Merge w:val="restart"/>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等保三级</w:t>
            </w:r>
          </w:p>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密码应用测评</w:t>
            </w:r>
          </w:p>
        </w:tc>
        <w:tc>
          <w:tcPr>
            <w:tcW w:w="561" w:type="pct"/>
            <w:vMerge w:val="restart"/>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退军融办团队</w:t>
            </w: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上海市退役军人综合管理平台</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Merge/>
            <w:vAlign w:val="center"/>
          </w:tcPr>
          <w:p w:rsidR="00AA67CA" w:rsidRDefault="00AA67CA" w:rsidP="00AA67CA">
            <w:pPr>
              <w:ind w:firstLine="480"/>
              <w:jc w:val="center"/>
              <w:textAlignment w:val="center"/>
              <w:rPr>
                <w:rFonts w:ascii="仿宋" w:eastAsia="仿宋" w:hAnsi="仿宋" w:cs="Microsoft Sans Serif"/>
                <w:color w:val="000000"/>
                <w:sz w:val="24"/>
                <w:szCs w:val="24"/>
              </w:rPr>
            </w:pP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军人退役“一件事”综合管理平台</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Merge/>
            <w:vAlign w:val="center"/>
          </w:tcPr>
          <w:p w:rsidR="00AA67CA" w:rsidRDefault="00AA67CA" w:rsidP="00AA67CA">
            <w:pPr>
              <w:ind w:firstLine="480"/>
              <w:jc w:val="center"/>
              <w:textAlignment w:val="center"/>
              <w:rPr>
                <w:rFonts w:ascii="仿宋" w:eastAsia="仿宋" w:hAnsi="仿宋" w:cs="Microsoft Sans Serif"/>
                <w:color w:val="000000"/>
                <w:sz w:val="24"/>
                <w:szCs w:val="24"/>
              </w:rPr>
            </w:pP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上海市退役军人事务局互联网应用子系统</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Merge/>
            <w:vAlign w:val="center"/>
          </w:tcPr>
          <w:p w:rsidR="00AA67CA" w:rsidRDefault="00AA67CA" w:rsidP="00AA67CA">
            <w:pPr>
              <w:ind w:firstLine="480"/>
              <w:jc w:val="center"/>
              <w:textAlignment w:val="center"/>
              <w:rPr>
                <w:rFonts w:ascii="仿宋" w:eastAsia="仿宋" w:hAnsi="仿宋" w:cs="Microsoft Sans Serif"/>
                <w:color w:val="000000"/>
                <w:sz w:val="24"/>
                <w:szCs w:val="24"/>
              </w:rPr>
            </w:pP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支撑管理平台</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Merge/>
            <w:vAlign w:val="center"/>
          </w:tcPr>
          <w:p w:rsidR="00AA67CA" w:rsidRDefault="00AA67CA" w:rsidP="00AA67CA">
            <w:pPr>
              <w:ind w:firstLine="480"/>
              <w:jc w:val="center"/>
              <w:textAlignment w:val="center"/>
              <w:rPr>
                <w:rFonts w:ascii="仿宋" w:eastAsia="仿宋" w:hAnsi="仿宋" w:cs="Microsoft Sans Serif"/>
                <w:color w:val="000000"/>
                <w:sz w:val="24"/>
                <w:szCs w:val="24"/>
              </w:rPr>
            </w:pP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上海市退役军人事务局政务协同办公系统</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Merge/>
            <w:vAlign w:val="center"/>
          </w:tcPr>
          <w:p w:rsidR="00AA67CA" w:rsidRDefault="00AA67CA" w:rsidP="00AA67CA">
            <w:pPr>
              <w:ind w:firstLine="480"/>
              <w:jc w:val="center"/>
              <w:textAlignment w:val="center"/>
              <w:rPr>
                <w:rFonts w:ascii="仿宋" w:eastAsia="仿宋" w:hAnsi="仿宋" w:cs="Microsoft Sans Serif"/>
                <w:color w:val="000000"/>
                <w:sz w:val="24"/>
                <w:szCs w:val="24"/>
              </w:rPr>
            </w:pP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上海市退役军人事务局政务协同办公大系统资金监管平台子系统</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拟定三级，等保测评（待验收后专家定级，需由服务商组织定级）、</w:t>
            </w:r>
          </w:p>
          <w:p w:rsidR="00AA67CA" w:rsidRDefault="00AA67CA" w:rsidP="00AA67CA">
            <w:pP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密码应用测评</w:t>
            </w:r>
          </w:p>
        </w:tc>
        <w:tc>
          <w:tcPr>
            <w:tcW w:w="561" w:type="pct"/>
            <w:vMerge/>
          </w:tcPr>
          <w:p w:rsidR="00AA67CA" w:rsidRDefault="00AA67CA" w:rsidP="00AA67CA">
            <w:pPr>
              <w:widowControl/>
              <w:jc w:val="left"/>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一网通办大系统上海退役军人互联网</w:t>
            </w:r>
            <w:r>
              <w:rPr>
                <w:rFonts w:ascii="仿宋" w:eastAsia="仿宋" w:hAnsi="仿宋" w:cs="Microsoft Sans Serif"/>
                <w:color w:val="000000"/>
                <w:sz w:val="24"/>
                <w:szCs w:val="24"/>
              </w:rPr>
              <w:t>+云服务平台子系统</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w:t>
            </w:r>
          </w:p>
        </w:tc>
        <w:tc>
          <w:tcPr>
            <w:tcW w:w="1205" w:type="pct"/>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拟定三级，等保测评（待验收后专家定级，需由服务商组织定级）、</w:t>
            </w:r>
          </w:p>
          <w:p w:rsidR="00AA67CA" w:rsidRDefault="00AA67CA" w:rsidP="00AA67CA">
            <w:pP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密码应用测评</w:t>
            </w:r>
          </w:p>
        </w:tc>
        <w:tc>
          <w:tcPr>
            <w:tcW w:w="561" w:type="pct"/>
            <w:vMerge/>
          </w:tcPr>
          <w:p w:rsidR="00AA67CA" w:rsidRDefault="00AA67CA" w:rsidP="00AA67CA">
            <w:pPr>
              <w:widowControl/>
              <w:jc w:val="left"/>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FE7BC4">
            <w:pPr>
              <w:pStyle w:val="af"/>
              <w:widowControl/>
              <w:numPr>
                <w:ilvl w:val="0"/>
                <w:numId w:val="5"/>
              </w:numPr>
              <w:ind w:firstLineChars="0"/>
              <w:jc w:val="center"/>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市退役军人事务局基础设施</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一般</w:t>
            </w:r>
          </w:p>
        </w:tc>
        <w:tc>
          <w:tcPr>
            <w:tcW w:w="1205" w:type="pct"/>
            <w:vAlign w:val="center"/>
          </w:tcPr>
          <w:p w:rsidR="00AA67CA" w:rsidRDefault="00AA67CA" w:rsidP="00AA67CA">
            <w:pP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拟定二级，等保测评</w:t>
            </w: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r w:rsidR="00AA67CA" w:rsidTr="00617B1A">
        <w:trPr>
          <w:trHeight w:val="560"/>
        </w:trPr>
        <w:tc>
          <w:tcPr>
            <w:tcW w:w="350" w:type="pct"/>
            <w:shd w:val="clear" w:color="auto" w:fill="auto"/>
            <w:vAlign w:val="center"/>
          </w:tcPr>
          <w:p w:rsidR="00AA67CA" w:rsidRPr="008B2414" w:rsidRDefault="00AA67CA" w:rsidP="00AA67CA">
            <w:pPr>
              <w:pStyle w:val="af"/>
              <w:widowControl/>
              <w:numPr>
                <w:ilvl w:val="0"/>
                <w:numId w:val="5"/>
              </w:numPr>
              <w:ind w:firstLineChars="0"/>
              <w:textAlignment w:val="center"/>
              <w:rPr>
                <w:rFonts w:ascii="仿宋" w:eastAsia="仿宋" w:hAnsi="仿宋" w:cs="Microsoft Sans Serif"/>
                <w:color w:val="000000"/>
                <w:sz w:val="24"/>
                <w:szCs w:val="24"/>
              </w:rPr>
            </w:pPr>
          </w:p>
        </w:tc>
        <w:tc>
          <w:tcPr>
            <w:tcW w:w="2392" w:type="pct"/>
            <w:shd w:val="clear" w:color="auto" w:fill="auto"/>
            <w:vAlign w:val="center"/>
          </w:tcPr>
          <w:p w:rsidR="00AA67CA" w:rsidRDefault="00AA67CA" w:rsidP="00AA67CA">
            <w:pPr>
              <w:widowControl/>
              <w:jc w:val="left"/>
              <w:textAlignment w:val="center"/>
              <w:rPr>
                <w:rFonts w:ascii="仿宋" w:eastAsia="仿宋" w:hAnsi="仿宋" w:cs="Microsoft Sans Serif"/>
                <w:color w:val="000000"/>
                <w:sz w:val="24"/>
                <w:szCs w:val="24"/>
              </w:rPr>
            </w:pPr>
            <w:r w:rsidRPr="00AA67CA">
              <w:rPr>
                <w:rFonts w:ascii="仿宋" w:eastAsia="仿宋" w:hAnsi="仿宋" w:cs="Microsoft Sans Serif" w:hint="eastAsia"/>
                <w:color w:val="000000"/>
                <w:sz w:val="24"/>
                <w:szCs w:val="24"/>
              </w:rPr>
              <w:t>JMRH办非涉密信息建设项目</w:t>
            </w:r>
          </w:p>
        </w:tc>
        <w:tc>
          <w:tcPr>
            <w:tcW w:w="492" w:type="pct"/>
            <w:vAlign w:val="center"/>
          </w:tcPr>
          <w:p w:rsidR="00AA67CA" w:rsidRDefault="00AA67CA" w:rsidP="00AA67CA">
            <w:pPr>
              <w:widowControl/>
              <w:jc w:val="cente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一般</w:t>
            </w:r>
          </w:p>
        </w:tc>
        <w:tc>
          <w:tcPr>
            <w:tcW w:w="1205" w:type="pct"/>
            <w:vAlign w:val="center"/>
          </w:tcPr>
          <w:p w:rsidR="00AA67CA" w:rsidRDefault="00AA67CA" w:rsidP="00AA67CA">
            <w:pPr>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拟定二级，等保测评</w:t>
            </w:r>
          </w:p>
        </w:tc>
        <w:tc>
          <w:tcPr>
            <w:tcW w:w="561" w:type="pct"/>
            <w:vMerge/>
          </w:tcPr>
          <w:p w:rsidR="00AA67CA" w:rsidRDefault="00AA67CA" w:rsidP="00AA67CA">
            <w:pPr>
              <w:ind w:firstLine="480"/>
              <w:jc w:val="center"/>
              <w:textAlignment w:val="center"/>
              <w:rPr>
                <w:rFonts w:ascii="仿宋" w:eastAsia="仿宋" w:hAnsi="仿宋" w:cs="Microsoft Sans Serif"/>
                <w:color w:val="000000"/>
                <w:sz w:val="24"/>
                <w:szCs w:val="24"/>
              </w:rPr>
            </w:pPr>
          </w:p>
        </w:tc>
      </w:tr>
    </w:tbl>
    <w:p w:rsidR="00FE7BC4" w:rsidRDefault="00FE7BC4" w:rsidP="00FE7BC4">
      <w:pPr>
        <w:rPr>
          <w:rFonts w:ascii="仿宋_GB2312" w:eastAsia="仿宋_GB2312" w:hAnsi="仿宋" w:cs="仿宋"/>
          <w:iCs/>
          <w:sz w:val="28"/>
          <w:szCs w:val="28"/>
        </w:rPr>
      </w:pPr>
    </w:p>
    <w:p w:rsidR="003469FF" w:rsidRDefault="0078569F">
      <w:pPr>
        <w:pStyle w:val="2"/>
        <w:ind w:left="420" w:firstLineChars="200" w:firstLine="562"/>
        <w:rPr>
          <w:rFonts w:ascii="仿宋" w:hAnsi="仿宋" w:cs="仿宋"/>
          <w:szCs w:val="28"/>
        </w:rPr>
      </w:pPr>
      <w:r>
        <w:rPr>
          <w:rFonts w:ascii="仿宋" w:hAnsi="仿宋" w:cs="仿宋" w:hint="eastAsia"/>
          <w:szCs w:val="28"/>
        </w:rPr>
        <w:t>安全测评服务清单</w:t>
      </w:r>
    </w:p>
    <w:tbl>
      <w:tblPr>
        <w:tblW w:w="8648"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1417"/>
        <w:gridCol w:w="4253"/>
        <w:gridCol w:w="2410"/>
      </w:tblGrid>
      <w:tr w:rsidR="003469FF" w:rsidRPr="003A760D" w:rsidTr="00062893">
        <w:trPr>
          <w:trHeight w:val="310"/>
        </w:trPr>
        <w:tc>
          <w:tcPr>
            <w:tcW w:w="568" w:type="dxa"/>
            <w:shd w:val="clear" w:color="auto" w:fill="auto"/>
            <w:vAlign w:val="center"/>
          </w:tcPr>
          <w:p w:rsidR="003469FF" w:rsidRPr="003A760D" w:rsidRDefault="00AA67CA">
            <w:pPr>
              <w:widowControl/>
              <w:jc w:val="center"/>
              <w:rPr>
                <w:rFonts w:ascii="仿宋" w:eastAsia="仿宋" w:hAnsi="仿宋" w:cs="宋体"/>
                <w:b/>
                <w:bCs/>
                <w:color w:val="000000"/>
                <w:kern w:val="0"/>
                <w:sz w:val="24"/>
                <w:szCs w:val="24"/>
              </w:rPr>
            </w:pPr>
            <w:r w:rsidRPr="003A760D">
              <w:rPr>
                <w:rFonts w:ascii="仿宋" w:eastAsia="仿宋" w:hAnsi="仿宋" w:cs="宋体" w:hint="eastAsia"/>
                <w:b/>
                <w:bCs/>
                <w:color w:val="000000"/>
                <w:kern w:val="0"/>
                <w:sz w:val="24"/>
                <w:szCs w:val="24"/>
              </w:rPr>
              <w:t>序号</w:t>
            </w:r>
          </w:p>
        </w:tc>
        <w:tc>
          <w:tcPr>
            <w:tcW w:w="1417" w:type="dxa"/>
            <w:shd w:val="clear" w:color="auto" w:fill="auto"/>
            <w:vAlign w:val="center"/>
          </w:tcPr>
          <w:p w:rsidR="003469FF" w:rsidRPr="003A760D" w:rsidRDefault="00AA67CA">
            <w:pPr>
              <w:widowControl/>
              <w:jc w:val="center"/>
              <w:rPr>
                <w:rFonts w:ascii="仿宋" w:eastAsia="仿宋" w:hAnsi="仿宋" w:cs="宋体"/>
                <w:b/>
                <w:bCs/>
                <w:color w:val="000000"/>
                <w:kern w:val="0"/>
                <w:sz w:val="24"/>
                <w:szCs w:val="24"/>
              </w:rPr>
            </w:pPr>
            <w:r w:rsidRPr="003A760D">
              <w:rPr>
                <w:rFonts w:ascii="仿宋" w:eastAsia="仿宋" w:hAnsi="仿宋" w:cs="宋体" w:hint="eastAsia"/>
                <w:b/>
                <w:bCs/>
                <w:color w:val="000000"/>
                <w:kern w:val="0"/>
                <w:sz w:val="24"/>
                <w:szCs w:val="24"/>
              </w:rPr>
              <w:t>服务对象</w:t>
            </w:r>
          </w:p>
        </w:tc>
        <w:tc>
          <w:tcPr>
            <w:tcW w:w="4253" w:type="dxa"/>
            <w:shd w:val="clear" w:color="auto" w:fill="auto"/>
            <w:vAlign w:val="center"/>
          </w:tcPr>
          <w:p w:rsidR="003469FF" w:rsidRPr="003A760D" w:rsidRDefault="00AA67CA">
            <w:pPr>
              <w:widowControl/>
              <w:jc w:val="center"/>
              <w:rPr>
                <w:rFonts w:ascii="仿宋" w:eastAsia="仿宋" w:hAnsi="仿宋" w:cs="宋体"/>
                <w:b/>
                <w:bCs/>
                <w:color w:val="000000"/>
                <w:kern w:val="0"/>
                <w:sz w:val="24"/>
                <w:szCs w:val="24"/>
              </w:rPr>
            </w:pPr>
            <w:r w:rsidRPr="003A760D">
              <w:rPr>
                <w:rFonts w:ascii="仿宋" w:eastAsia="仿宋" w:hAnsi="仿宋" w:cs="宋体" w:hint="eastAsia"/>
                <w:b/>
                <w:bCs/>
                <w:color w:val="000000"/>
                <w:kern w:val="0"/>
                <w:sz w:val="24"/>
                <w:szCs w:val="24"/>
              </w:rPr>
              <w:t>系统名称</w:t>
            </w:r>
          </w:p>
        </w:tc>
        <w:tc>
          <w:tcPr>
            <w:tcW w:w="2410" w:type="dxa"/>
            <w:shd w:val="clear" w:color="auto" w:fill="auto"/>
            <w:vAlign w:val="center"/>
          </w:tcPr>
          <w:p w:rsidR="003469FF" w:rsidRPr="003A760D" w:rsidRDefault="00AA67CA">
            <w:pPr>
              <w:widowControl/>
              <w:jc w:val="center"/>
              <w:rPr>
                <w:rFonts w:ascii="仿宋" w:eastAsia="仿宋" w:hAnsi="仿宋" w:cs="宋体"/>
                <w:b/>
                <w:bCs/>
                <w:color w:val="000000"/>
                <w:kern w:val="0"/>
                <w:sz w:val="24"/>
                <w:szCs w:val="24"/>
              </w:rPr>
            </w:pPr>
            <w:r w:rsidRPr="003A760D">
              <w:rPr>
                <w:rFonts w:ascii="仿宋" w:eastAsia="仿宋" w:hAnsi="仿宋" w:cs="宋体" w:hint="eastAsia"/>
                <w:b/>
                <w:bCs/>
                <w:color w:val="000000"/>
                <w:kern w:val="0"/>
                <w:sz w:val="24"/>
                <w:szCs w:val="24"/>
              </w:rPr>
              <w:t>服务标准</w:t>
            </w:r>
          </w:p>
        </w:tc>
      </w:tr>
      <w:tr w:rsidR="00C14DC4" w:rsidRPr="003A760D" w:rsidTr="00062893">
        <w:trPr>
          <w:trHeight w:val="400"/>
        </w:trPr>
        <w:tc>
          <w:tcPr>
            <w:tcW w:w="568" w:type="dxa"/>
            <w:vMerge w:val="restart"/>
            <w:shd w:val="clear" w:color="auto" w:fill="auto"/>
            <w:vAlign w:val="center"/>
          </w:tcPr>
          <w:p w:rsidR="00C14DC4" w:rsidRPr="003A760D" w:rsidRDefault="00C14DC4">
            <w:pPr>
              <w:widowControl/>
              <w:jc w:val="center"/>
              <w:rPr>
                <w:rFonts w:ascii="仿宋" w:eastAsia="仿宋" w:hAnsi="仿宋" w:cs="宋体"/>
                <w:color w:val="000000"/>
                <w:kern w:val="0"/>
                <w:sz w:val="24"/>
                <w:szCs w:val="24"/>
              </w:rPr>
            </w:pPr>
            <w:r w:rsidRPr="003A760D">
              <w:rPr>
                <w:rFonts w:ascii="仿宋" w:eastAsia="仿宋" w:hAnsi="仿宋" w:cs="宋体"/>
                <w:color w:val="000000"/>
                <w:kern w:val="0"/>
                <w:sz w:val="24"/>
                <w:szCs w:val="24"/>
              </w:rPr>
              <w:t>1</w:t>
            </w:r>
          </w:p>
        </w:tc>
        <w:tc>
          <w:tcPr>
            <w:tcW w:w="1417" w:type="dxa"/>
            <w:vMerge w:val="restart"/>
            <w:shd w:val="clear" w:color="auto" w:fill="auto"/>
            <w:vAlign w:val="center"/>
          </w:tcPr>
          <w:p w:rsidR="00C14DC4" w:rsidRPr="003A760D" w:rsidRDefault="00C14DC4">
            <w:pPr>
              <w:widowControl/>
              <w:jc w:val="center"/>
              <w:rPr>
                <w:rFonts w:ascii="仿宋" w:eastAsia="仿宋" w:hAnsi="仿宋" w:cs="宋体"/>
                <w:color w:val="000000"/>
                <w:kern w:val="0"/>
                <w:sz w:val="24"/>
                <w:szCs w:val="24"/>
              </w:rPr>
            </w:pPr>
            <w:r w:rsidRPr="003A760D">
              <w:rPr>
                <w:rFonts w:ascii="仿宋" w:eastAsia="仿宋" w:hAnsi="仿宋" w:cs="宋体" w:hint="eastAsia"/>
                <w:color w:val="000000"/>
                <w:kern w:val="0"/>
                <w:sz w:val="24"/>
                <w:szCs w:val="24"/>
              </w:rPr>
              <w:t>等保三级测评</w:t>
            </w:r>
          </w:p>
        </w:tc>
        <w:tc>
          <w:tcPr>
            <w:tcW w:w="4253" w:type="dxa"/>
            <w:shd w:val="clear" w:color="auto" w:fill="auto"/>
            <w:vAlign w:val="center"/>
          </w:tcPr>
          <w:p w:rsidR="00C14DC4" w:rsidRPr="003A760D" w:rsidRDefault="00C14DC4">
            <w:pPr>
              <w:widowControl/>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民政业务信息管理平台</w:t>
            </w:r>
          </w:p>
        </w:tc>
        <w:tc>
          <w:tcPr>
            <w:tcW w:w="2410" w:type="dxa"/>
            <w:vMerge w:val="restart"/>
            <w:shd w:val="clear" w:color="auto" w:fill="auto"/>
            <w:vAlign w:val="center"/>
          </w:tcPr>
          <w:p w:rsidR="00C14DC4" w:rsidRPr="003A760D" w:rsidRDefault="00C14DC4" w:rsidP="00897761">
            <w:pPr>
              <w:widowControl/>
              <w:jc w:val="left"/>
              <w:rPr>
                <w:rFonts w:ascii="仿宋" w:eastAsia="仿宋" w:hAnsi="仿宋" w:cs="宋体"/>
                <w:color w:val="000000"/>
                <w:kern w:val="0"/>
                <w:sz w:val="24"/>
                <w:szCs w:val="24"/>
              </w:rPr>
            </w:pPr>
            <w:r w:rsidRPr="003A760D">
              <w:rPr>
                <w:rFonts w:ascii="仿宋" w:eastAsia="仿宋" w:hAnsi="仿宋" w:cs="宋体" w:hint="eastAsia"/>
                <w:color w:val="000000"/>
                <w:kern w:val="0"/>
                <w:sz w:val="24"/>
                <w:szCs w:val="24"/>
              </w:rPr>
              <w:t>应在项目验收前顺利通过等保测评，并获取等保报告</w:t>
            </w:r>
            <w:r w:rsidR="006328C0" w:rsidRPr="003A760D">
              <w:rPr>
                <w:rFonts w:ascii="仿宋" w:eastAsia="仿宋" w:hAnsi="仿宋" w:cs="宋体" w:hint="eastAsia"/>
                <w:color w:val="000000"/>
                <w:kern w:val="0"/>
                <w:sz w:val="24"/>
                <w:szCs w:val="24"/>
              </w:rPr>
              <w:t>；对</w:t>
            </w:r>
            <w:r w:rsidR="00897761" w:rsidRPr="003A760D">
              <w:rPr>
                <w:rFonts w:ascii="仿宋" w:eastAsia="仿宋" w:hAnsi="仿宋" w:cs="宋体" w:hint="eastAsia"/>
                <w:color w:val="000000"/>
                <w:kern w:val="0"/>
                <w:sz w:val="24"/>
                <w:szCs w:val="24"/>
              </w:rPr>
              <w:t>拟定级</w:t>
            </w:r>
            <w:r w:rsidR="006328C0" w:rsidRPr="003A760D">
              <w:rPr>
                <w:rFonts w:ascii="仿宋" w:eastAsia="仿宋" w:hAnsi="仿宋" w:cs="宋体" w:hint="eastAsia"/>
                <w:color w:val="000000"/>
                <w:kern w:val="0"/>
                <w:sz w:val="24"/>
                <w:szCs w:val="24"/>
              </w:rPr>
              <w:t>系统，配合相关</w:t>
            </w:r>
            <w:r w:rsidR="006F0689" w:rsidRPr="003A760D">
              <w:rPr>
                <w:rFonts w:ascii="仿宋" w:eastAsia="仿宋" w:hAnsi="仿宋" w:cs="宋体" w:hint="eastAsia"/>
                <w:color w:val="000000"/>
                <w:kern w:val="0"/>
                <w:sz w:val="24"/>
                <w:szCs w:val="24"/>
              </w:rPr>
              <w:t>定级备案</w:t>
            </w:r>
            <w:r w:rsidR="006328C0" w:rsidRPr="003A760D">
              <w:rPr>
                <w:rFonts w:ascii="仿宋" w:eastAsia="仿宋" w:hAnsi="仿宋" w:cs="宋体" w:hint="eastAsia"/>
                <w:color w:val="000000"/>
                <w:kern w:val="0"/>
                <w:sz w:val="24"/>
                <w:szCs w:val="24"/>
              </w:rPr>
              <w:t>材料的准备工作，协助等保测评定级备案</w:t>
            </w:r>
            <w:r w:rsidR="00D33DB7" w:rsidRPr="003A760D">
              <w:rPr>
                <w:rFonts w:ascii="仿宋" w:eastAsia="仿宋" w:hAnsi="仿宋" w:cs="宋体" w:hint="eastAsia"/>
                <w:color w:val="000000"/>
                <w:kern w:val="0"/>
                <w:sz w:val="24"/>
                <w:szCs w:val="24"/>
              </w:rPr>
              <w:t>。</w:t>
            </w: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门户网站（民政）</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社区事务受理系统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劳动和社会保障管理信息系统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居住证积分管理系统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电子政务云人社云分中心平台</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安置与就业创业管理系统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上海市退役军人综合管理平台</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军人退役“一件事”综合管理平台</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上海市退役军人事务局互联网应用子系统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支撑管理平台</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上海市退役军人事务局政务协同办公系统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上海市退役军人事务局政务协同办公大系统资金监管平台子系统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C14DC4" w:rsidRPr="003A760D" w:rsidTr="00062893">
        <w:trPr>
          <w:trHeight w:val="400"/>
        </w:trPr>
        <w:tc>
          <w:tcPr>
            <w:tcW w:w="568"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c>
          <w:tcPr>
            <w:tcW w:w="4253" w:type="dxa"/>
            <w:shd w:val="clear" w:color="auto" w:fill="auto"/>
            <w:vAlign w:val="center"/>
          </w:tcPr>
          <w:p w:rsidR="00C14DC4" w:rsidRPr="003A760D" w:rsidRDefault="00C14DC4">
            <w:pPr>
              <w:widowControl/>
              <w:jc w:val="left"/>
              <w:textAlignment w:val="center"/>
              <w:rPr>
                <w:rFonts w:ascii="仿宋" w:eastAsia="仿宋" w:hAnsi="仿宋" w:cs="宋体"/>
                <w:color w:val="000000"/>
                <w:kern w:val="0"/>
                <w:sz w:val="24"/>
                <w:szCs w:val="24"/>
              </w:rPr>
            </w:pPr>
            <w:r w:rsidRPr="003A760D">
              <w:rPr>
                <w:rFonts w:ascii="仿宋" w:eastAsia="仿宋" w:hAnsi="仿宋" w:cs="Microsoft Sans Serif" w:hint="eastAsia"/>
                <w:color w:val="000000"/>
                <w:sz w:val="24"/>
                <w:szCs w:val="24"/>
              </w:rPr>
              <w:t>一网通办大系统上海退役军人互联网</w:t>
            </w:r>
            <w:r w:rsidRPr="003A760D">
              <w:rPr>
                <w:rFonts w:ascii="仿宋" w:eastAsia="仿宋" w:hAnsi="仿宋" w:cs="Microsoft Sans Serif"/>
                <w:color w:val="000000"/>
                <w:sz w:val="24"/>
                <w:szCs w:val="24"/>
              </w:rPr>
              <w:t>+云服务平台子系统</w:t>
            </w:r>
          </w:p>
        </w:tc>
        <w:tc>
          <w:tcPr>
            <w:tcW w:w="2410" w:type="dxa"/>
            <w:vMerge/>
            <w:shd w:val="clear" w:color="auto" w:fill="auto"/>
            <w:vAlign w:val="center"/>
          </w:tcPr>
          <w:p w:rsidR="00C14DC4" w:rsidRPr="003A760D" w:rsidRDefault="00C14DC4">
            <w:pPr>
              <w:widowControl/>
              <w:jc w:val="left"/>
              <w:rPr>
                <w:rFonts w:ascii="仿宋" w:eastAsia="仿宋" w:hAnsi="仿宋" w:cs="宋体"/>
                <w:color w:val="000000"/>
                <w:kern w:val="0"/>
                <w:sz w:val="24"/>
                <w:szCs w:val="24"/>
              </w:rPr>
            </w:pPr>
          </w:p>
        </w:tc>
      </w:tr>
      <w:tr w:rsidR="003469FF" w:rsidRPr="003A760D" w:rsidTr="00062893">
        <w:trPr>
          <w:trHeight w:val="400"/>
        </w:trPr>
        <w:tc>
          <w:tcPr>
            <w:tcW w:w="568" w:type="dxa"/>
            <w:vMerge w:val="restart"/>
            <w:shd w:val="clear" w:color="auto" w:fill="auto"/>
            <w:vAlign w:val="center"/>
          </w:tcPr>
          <w:p w:rsidR="003469FF" w:rsidRPr="003A760D" w:rsidRDefault="00AA67CA" w:rsidP="003469FF">
            <w:pPr>
              <w:widowControl/>
              <w:jc w:val="center"/>
              <w:rPr>
                <w:rFonts w:ascii="仿宋" w:eastAsia="仿宋" w:hAnsi="仿宋" w:cs="宋体"/>
                <w:color w:val="000000"/>
                <w:kern w:val="0"/>
                <w:sz w:val="24"/>
                <w:szCs w:val="24"/>
              </w:rPr>
            </w:pPr>
            <w:r w:rsidRPr="003A760D">
              <w:rPr>
                <w:rFonts w:ascii="仿宋" w:eastAsia="仿宋" w:hAnsi="仿宋" w:cs="宋体"/>
                <w:color w:val="000000"/>
                <w:kern w:val="0"/>
                <w:sz w:val="24"/>
                <w:szCs w:val="24"/>
              </w:rPr>
              <w:t>2</w:t>
            </w:r>
          </w:p>
        </w:tc>
        <w:tc>
          <w:tcPr>
            <w:tcW w:w="1417" w:type="dxa"/>
            <w:vMerge w:val="restart"/>
            <w:shd w:val="clear" w:color="auto" w:fill="auto"/>
            <w:vAlign w:val="center"/>
          </w:tcPr>
          <w:p w:rsidR="003469FF" w:rsidRPr="003A760D" w:rsidRDefault="00AA67CA" w:rsidP="003469FF">
            <w:pPr>
              <w:widowControl/>
              <w:jc w:val="center"/>
              <w:rPr>
                <w:rFonts w:ascii="仿宋" w:eastAsia="仿宋" w:hAnsi="仿宋" w:cs="宋体"/>
                <w:color w:val="000000"/>
                <w:kern w:val="0"/>
                <w:sz w:val="24"/>
                <w:szCs w:val="24"/>
              </w:rPr>
            </w:pPr>
            <w:r w:rsidRPr="003A760D">
              <w:rPr>
                <w:rFonts w:ascii="仿宋" w:eastAsia="仿宋" w:hAnsi="仿宋" w:cs="宋体" w:hint="eastAsia"/>
                <w:color w:val="000000"/>
                <w:kern w:val="0"/>
                <w:sz w:val="24"/>
                <w:szCs w:val="24"/>
              </w:rPr>
              <w:t>等保二级测评</w:t>
            </w:r>
          </w:p>
        </w:tc>
        <w:tc>
          <w:tcPr>
            <w:tcW w:w="4253" w:type="dxa"/>
            <w:shd w:val="clear" w:color="auto" w:fill="auto"/>
            <w:vAlign w:val="center"/>
          </w:tcPr>
          <w:p w:rsidR="003469FF" w:rsidRPr="003A760D" w:rsidRDefault="00AA67CA">
            <w:pPr>
              <w:widowControl/>
              <w:textAlignment w:val="center"/>
              <w:rPr>
                <w:rFonts w:ascii="仿宋" w:eastAsia="仿宋" w:hAnsi="仿宋" w:cs="宋体"/>
                <w:color w:val="000000"/>
                <w:kern w:val="0"/>
                <w:sz w:val="24"/>
                <w:szCs w:val="24"/>
              </w:rPr>
            </w:pPr>
            <w:r w:rsidRPr="003A760D">
              <w:rPr>
                <w:rFonts w:ascii="仿宋" w:eastAsia="仿宋" w:hAnsi="仿宋" w:cs="Microsoft Sans Serif"/>
                <w:color w:val="000000"/>
                <w:sz w:val="24"/>
                <w:szCs w:val="24"/>
              </w:rPr>
              <w:t>民政协同办公平台</w:t>
            </w:r>
          </w:p>
        </w:tc>
        <w:tc>
          <w:tcPr>
            <w:tcW w:w="2410" w:type="dxa"/>
            <w:vMerge w:val="restart"/>
            <w:shd w:val="clear" w:color="auto" w:fill="auto"/>
            <w:vAlign w:val="center"/>
          </w:tcPr>
          <w:p w:rsidR="003469FF" w:rsidRPr="003A760D" w:rsidRDefault="00AA67CA" w:rsidP="006F0689">
            <w:pPr>
              <w:widowControl/>
              <w:jc w:val="left"/>
              <w:rPr>
                <w:rFonts w:ascii="仿宋" w:eastAsia="仿宋" w:hAnsi="仿宋" w:cs="宋体"/>
                <w:color w:val="000000"/>
                <w:kern w:val="0"/>
                <w:sz w:val="24"/>
                <w:szCs w:val="24"/>
              </w:rPr>
            </w:pPr>
            <w:r w:rsidRPr="003A760D">
              <w:rPr>
                <w:rFonts w:ascii="仿宋" w:eastAsia="仿宋" w:hAnsi="仿宋" w:cs="宋体" w:hint="eastAsia"/>
                <w:color w:val="000000"/>
                <w:kern w:val="0"/>
                <w:sz w:val="24"/>
                <w:szCs w:val="24"/>
              </w:rPr>
              <w:t>应在项目验收前顺利通过等保测评，并获取等保报告</w:t>
            </w:r>
            <w:r w:rsidR="00D33DB7" w:rsidRPr="003A760D">
              <w:rPr>
                <w:rFonts w:ascii="仿宋" w:eastAsia="仿宋" w:hAnsi="仿宋" w:cs="宋体" w:hint="eastAsia"/>
                <w:color w:val="000000"/>
                <w:kern w:val="0"/>
                <w:sz w:val="24"/>
                <w:szCs w:val="24"/>
              </w:rPr>
              <w:t>；对</w:t>
            </w:r>
            <w:r w:rsidR="00897761" w:rsidRPr="003A760D">
              <w:rPr>
                <w:rFonts w:ascii="仿宋" w:eastAsia="仿宋" w:hAnsi="仿宋" w:cs="宋体" w:hint="eastAsia"/>
                <w:color w:val="000000"/>
                <w:kern w:val="0"/>
                <w:sz w:val="24"/>
                <w:szCs w:val="24"/>
              </w:rPr>
              <w:t>拟定级</w:t>
            </w:r>
            <w:r w:rsidR="00D33DB7" w:rsidRPr="003A760D">
              <w:rPr>
                <w:rFonts w:ascii="仿宋" w:eastAsia="仿宋" w:hAnsi="仿宋" w:cs="宋体" w:hint="eastAsia"/>
                <w:color w:val="000000"/>
                <w:kern w:val="0"/>
                <w:sz w:val="24"/>
                <w:szCs w:val="24"/>
              </w:rPr>
              <w:t>系统，配合相关</w:t>
            </w:r>
            <w:r w:rsidR="006F0689" w:rsidRPr="003A760D">
              <w:rPr>
                <w:rFonts w:ascii="仿宋" w:eastAsia="仿宋" w:hAnsi="仿宋" w:cs="宋体" w:hint="eastAsia"/>
                <w:color w:val="000000"/>
                <w:kern w:val="0"/>
                <w:sz w:val="24"/>
                <w:szCs w:val="24"/>
              </w:rPr>
              <w:t>定级备案</w:t>
            </w:r>
            <w:r w:rsidR="00D33DB7" w:rsidRPr="003A760D">
              <w:rPr>
                <w:rFonts w:ascii="仿宋" w:eastAsia="仿宋" w:hAnsi="仿宋" w:cs="宋体" w:hint="eastAsia"/>
                <w:color w:val="000000"/>
                <w:kern w:val="0"/>
                <w:sz w:val="24"/>
                <w:szCs w:val="24"/>
              </w:rPr>
              <w:t>材料的准备工作，协助等保测评定级备案。</w:t>
            </w:r>
          </w:p>
        </w:tc>
      </w:tr>
      <w:tr w:rsidR="003469FF" w:rsidRPr="003A760D" w:rsidTr="00062893">
        <w:trPr>
          <w:trHeight w:val="400"/>
        </w:trPr>
        <w:tc>
          <w:tcPr>
            <w:tcW w:w="568"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1417"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4253" w:type="dxa"/>
            <w:shd w:val="clear" w:color="auto" w:fill="auto"/>
            <w:vAlign w:val="center"/>
          </w:tcPr>
          <w:p w:rsidR="003469FF" w:rsidRPr="003A760D" w:rsidRDefault="00AA67CA">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上海市医疗保障局门户网站</w:t>
            </w:r>
          </w:p>
        </w:tc>
        <w:tc>
          <w:tcPr>
            <w:tcW w:w="2410"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r>
      <w:tr w:rsidR="003469FF" w:rsidRPr="003A760D" w:rsidTr="00062893">
        <w:trPr>
          <w:trHeight w:val="400"/>
        </w:trPr>
        <w:tc>
          <w:tcPr>
            <w:tcW w:w="568"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1417"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4253" w:type="dxa"/>
            <w:shd w:val="clear" w:color="auto" w:fill="auto"/>
            <w:vAlign w:val="center"/>
          </w:tcPr>
          <w:p w:rsidR="003469FF" w:rsidRPr="003A760D" w:rsidRDefault="00AA67CA">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上海市医疗保障局数字化工作平台</w:t>
            </w:r>
          </w:p>
        </w:tc>
        <w:tc>
          <w:tcPr>
            <w:tcW w:w="2410"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r>
      <w:tr w:rsidR="003469FF" w:rsidRPr="003A760D" w:rsidTr="00062893">
        <w:trPr>
          <w:trHeight w:val="400"/>
        </w:trPr>
        <w:tc>
          <w:tcPr>
            <w:tcW w:w="568"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1417"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4253" w:type="dxa"/>
            <w:shd w:val="clear" w:color="auto" w:fill="auto"/>
            <w:vAlign w:val="center"/>
          </w:tcPr>
          <w:p w:rsidR="003469FF" w:rsidRPr="003A760D" w:rsidRDefault="00AA67CA">
            <w:pPr>
              <w:widowControl/>
              <w:jc w:val="left"/>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上海市医疗保障局财务内控管理平台</w:t>
            </w:r>
          </w:p>
        </w:tc>
        <w:tc>
          <w:tcPr>
            <w:tcW w:w="2410"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r>
      <w:tr w:rsidR="00487F6F" w:rsidRPr="003A760D" w:rsidTr="00062893">
        <w:trPr>
          <w:trHeight w:val="400"/>
        </w:trPr>
        <w:tc>
          <w:tcPr>
            <w:tcW w:w="568" w:type="dxa"/>
            <w:vMerge/>
            <w:shd w:val="clear" w:color="auto" w:fill="auto"/>
            <w:vAlign w:val="center"/>
          </w:tcPr>
          <w:p w:rsidR="00487F6F" w:rsidRPr="003A760D" w:rsidRDefault="00487F6F">
            <w:pPr>
              <w:widowControl/>
              <w:jc w:val="center"/>
              <w:rPr>
                <w:rFonts w:ascii="仿宋" w:eastAsia="仿宋" w:hAnsi="仿宋" w:cs="宋体"/>
                <w:color w:val="000000"/>
                <w:kern w:val="0"/>
                <w:sz w:val="24"/>
                <w:szCs w:val="24"/>
              </w:rPr>
            </w:pPr>
          </w:p>
        </w:tc>
        <w:tc>
          <w:tcPr>
            <w:tcW w:w="1417" w:type="dxa"/>
            <w:vMerge/>
            <w:shd w:val="clear" w:color="auto" w:fill="auto"/>
            <w:vAlign w:val="center"/>
          </w:tcPr>
          <w:p w:rsidR="00487F6F" w:rsidRPr="003A760D" w:rsidRDefault="00487F6F">
            <w:pPr>
              <w:widowControl/>
              <w:jc w:val="center"/>
              <w:rPr>
                <w:rFonts w:ascii="仿宋" w:eastAsia="仿宋" w:hAnsi="仿宋" w:cs="宋体"/>
                <w:color w:val="000000"/>
                <w:kern w:val="0"/>
                <w:sz w:val="24"/>
                <w:szCs w:val="24"/>
              </w:rPr>
            </w:pPr>
          </w:p>
        </w:tc>
        <w:tc>
          <w:tcPr>
            <w:tcW w:w="4253" w:type="dxa"/>
            <w:shd w:val="clear" w:color="auto" w:fill="auto"/>
            <w:vAlign w:val="center"/>
          </w:tcPr>
          <w:p w:rsidR="00487F6F" w:rsidRPr="003A760D" w:rsidRDefault="00487F6F" w:rsidP="00487F6F">
            <w:pPr>
              <w:widowControl/>
              <w:textAlignment w:val="center"/>
              <w:rPr>
                <w:rFonts w:ascii="仿宋" w:eastAsia="仿宋" w:hAnsi="仿宋" w:cs="Microsoft Sans Serif"/>
                <w:color w:val="000000"/>
                <w:sz w:val="24"/>
                <w:szCs w:val="24"/>
              </w:rPr>
            </w:pPr>
            <w:r w:rsidRPr="003A760D">
              <w:rPr>
                <w:rFonts w:ascii="仿宋" w:eastAsia="仿宋" w:hAnsi="仿宋" w:cs="Microsoft Sans Serif" w:hint="eastAsia"/>
                <w:color w:val="000000"/>
                <w:sz w:val="24"/>
                <w:szCs w:val="24"/>
              </w:rPr>
              <w:t>市退役军人事务局基础设施</w:t>
            </w:r>
          </w:p>
        </w:tc>
        <w:tc>
          <w:tcPr>
            <w:tcW w:w="2410" w:type="dxa"/>
            <w:vMerge/>
            <w:shd w:val="clear" w:color="auto" w:fill="auto"/>
            <w:vAlign w:val="center"/>
          </w:tcPr>
          <w:p w:rsidR="00487F6F" w:rsidRPr="003A760D" w:rsidRDefault="00487F6F">
            <w:pPr>
              <w:widowControl/>
              <w:jc w:val="left"/>
              <w:rPr>
                <w:rFonts w:ascii="仿宋" w:eastAsia="仿宋" w:hAnsi="仿宋" w:cs="宋体"/>
                <w:color w:val="000000"/>
                <w:kern w:val="0"/>
                <w:sz w:val="24"/>
                <w:szCs w:val="24"/>
              </w:rPr>
            </w:pPr>
          </w:p>
        </w:tc>
      </w:tr>
      <w:tr w:rsidR="003469FF" w:rsidRPr="003A760D" w:rsidTr="00062893">
        <w:trPr>
          <w:trHeight w:val="400"/>
        </w:trPr>
        <w:tc>
          <w:tcPr>
            <w:tcW w:w="568"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1417" w:type="dxa"/>
            <w:vMerge/>
            <w:shd w:val="clear" w:color="auto" w:fill="auto"/>
            <w:vAlign w:val="center"/>
          </w:tcPr>
          <w:p w:rsidR="003469FF" w:rsidRPr="003A760D" w:rsidRDefault="003469FF">
            <w:pPr>
              <w:widowControl/>
              <w:jc w:val="center"/>
              <w:rPr>
                <w:rFonts w:ascii="仿宋" w:eastAsia="仿宋" w:hAnsi="仿宋" w:cs="宋体"/>
                <w:color w:val="000000"/>
                <w:kern w:val="0"/>
                <w:sz w:val="24"/>
                <w:szCs w:val="24"/>
              </w:rPr>
            </w:pPr>
          </w:p>
        </w:tc>
        <w:tc>
          <w:tcPr>
            <w:tcW w:w="4253" w:type="dxa"/>
            <w:shd w:val="clear" w:color="auto" w:fill="auto"/>
            <w:vAlign w:val="center"/>
          </w:tcPr>
          <w:p w:rsidR="00487F6F" w:rsidRPr="003A760D" w:rsidRDefault="00487F6F" w:rsidP="00487F6F">
            <w:pPr>
              <w:widowControl/>
              <w:textAlignment w:val="center"/>
              <w:rPr>
                <w:rFonts w:ascii="仿宋" w:eastAsia="仿宋" w:hAnsi="仿宋" w:cs="Microsoft Sans Serif"/>
                <w:color w:val="000000"/>
                <w:sz w:val="24"/>
                <w:szCs w:val="24"/>
              </w:rPr>
            </w:pPr>
            <w:r w:rsidRPr="003A760D">
              <w:rPr>
                <w:rFonts w:ascii="仿宋" w:eastAsia="仿宋" w:hAnsi="仿宋" w:cs="Microsoft Sans Serif"/>
                <w:color w:val="000000"/>
                <w:sz w:val="24"/>
                <w:szCs w:val="24"/>
              </w:rPr>
              <w:t>JMRH</w:t>
            </w:r>
            <w:r w:rsidRPr="003A760D">
              <w:rPr>
                <w:rFonts w:ascii="仿宋" w:eastAsia="仿宋" w:hAnsi="仿宋" w:cs="Microsoft Sans Serif" w:hint="eastAsia"/>
                <w:color w:val="000000"/>
                <w:sz w:val="24"/>
                <w:szCs w:val="24"/>
              </w:rPr>
              <w:t>办非涉密信息建设项目</w:t>
            </w:r>
          </w:p>
        </w:tc>
        <w:tc>
          <w:tcPr>
            <w:tcW w:w="2410"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r>
      <w:tr w:rsidR="003469FF" w:rsidRPr="003A760D" w:rsidTr="00062893">
        <w:trPr>
          <w:trHeight w:val="400"/>
        </w:trPr>
        <w:tc>
          <w:tcPr>
            <w:tcW w:w="568" w:type="dxa"/>
            <w:vMerge w:val="restart"/>
            <w:shd w:val="clear" w:color="auto" w:fill="auto"/>
            <w:vAlign w:val="center"/>
          </w:tcPr>
          <w:p w:rsidR="003469FF" w:rsidRPr="003A760D" w:rsidRDefault="00AA67CA">
            <w:pPr>
              <w:widowControl/>
              <w:jc w:val="center"/>
              <w:rPr>
                <w:rFonts w:ascii="仿宋" w:eastAsia="仿宋" w:hAnsi="仿宋" w:cs="宋体"/>
                <w:color w:val="000000"/>
                <w:kern w:val="0"/>
                <w:sz w:val="24"/>
                <w:szCs w:val="24"/>
              </w:rPr>
            </w:pPr>
            <w:r w:rsidRPr="003A760D">
              <w:rPr>
                <w:rFonts w:ascii="仿宋" w:eastAsia="仿宋" w:hAnsi="仿宋" w:cs="宋体"/>
                <w:color w:val="000000"/>
                <w:kern w:val="0"/>
                <w:sz w:val="24"/>
                <w:szCs w:val="24"/>
              </w:rPr>
              <w:t>3</w:t>
            </w:r>
          </w:p>
        </w:tc>
        <w:tc>
          <w:tcPr>
            <w:tcW w:w="1417" w:type="dxa"/>
            <w:vMerge w:val="restart"/>
            <w:shd w:val="clear" w:color="auto" w:fill="auto"/>
            <w:vAlign w:val="center"/>
          </w:tcPr>
          <w:p w:rsidR="003469FF" w:rsidRPr="003A760D" w:rsidRDefault="00AA67CA">
            <w:pPr>
              <w:widowControl/>
              <w:jc w:val="center"/>
              <w:rPr>
                <w:rFonts w:ascii="仿宋" w:eastAsia="仿宋" w:hAnsi="仿宋" w:cs="宋体"/>
                <w:color w:val="000000"/>
                <w:kern w:val="0"/>
                <w:sz w:val="24"/>
                <w:szCs w:val="24"/>
              </w:rPr>
            </w:pPr>
            <w:r w:rsidRPr="003A760D">
              <w:rPr>
                <w:rFonts w:ascii="仿宋" w:eastAsia="仿宋" w:hAnsi="仿宋" w:cs="宋体" w:hint="eastAsia"/>
                <w:color w:val="000000"/>
                <w:kern w:val="0"/>
                <w:sz w:val="24"/>
                <w:szCs w:val="24"/>
              </w:rPr>
              <w:t>密码应用安全性评估</w:t>
            </w:r>
          </w:p>
        </w:tc>
        <w:tc>
          <w:tcPr>
            <w:tcW w:w="4253" w:type="dxa"/>
            <w:shd w:val="clear" w:color="auto" w:fill="auto"/>
            <w:vAlign w:val="center"/>
          </w:tcPr>
          <w:p w:rsidR="003469FF" w:rsidRPr="003A760D" w:rsidRDefault="00AA67CA">
            <w:pPr>
              <w:widowControl/>
              <w:rPr>
                <w:rFonts w:ascii="仿宋" w:eastAsia="仿宋" w:hAnsi="仿宋" w:cs="宋体"/>
                <w:color w:val="000000"/>
                <w:kern w:val="0"/>
                <w:sz w:val="24"/>
                <w:szCs w:val="24"/>
              </w:rPr>
            </w:pPr>
            <w:r w:rsidRPr="003A760D">
              <w:rPr>
                <w:rFonts w:ascii="仿宋" w:eastAsia="仿宋" w:hAnsi="仿宋" w:cs="Microsoft Sans Serif" w:hint="eastAsia"/>
                <w:color w:val="000000"/>
                <w:sz w:val="24"/>
                <w:szCs w:val="24"/>
              </w:rPr>
              <w:t>民政业务信息管理平台</w:t>
            </w:r>
          </w:p>
        </w:tc>
        <w:tc>
          <w:tcPr>
            <w:tcW w:w="2410" w:type="dxa"/>
            <w:vMerge w:val="restart"/>
            <w:shd w:val="clear" w:color="auto" w:fill="auto"/>
            <w:vAlign w:val="center"/>
          </w:tcPr>
          <w:p w:rsidR="003469FF" w:rsidRPr="003A760D" w:rsidRDefault="00AA67CA">
            <w:pPr>
              <w:widowControl/>
              <w:jc w:val="left"/>
              <w:rPr>
                <w:rFonts w:ascii="仿宋" w:eastAsia="仿宋" w:hAnsi="仿宋" w:cs="宋体"/>
                <w:color w:val="000000"/>
                <w:kern w:val="0"/>
                <w:sz w:val="24"/>
                <w:szCs w:val="24"/>
              </w:rPr>
            </w:pPr>
            <w:r w:rsidRPr="003A760D">
              <w:rPr>
                <w:rFonts w:ascii="仿宋" w:eastAsia="仿宋" w:hAnsi="仿宋" w:cs="宋体" w:hint="eastAsia"/>
                <w:color w:val="000000"/>
                <w:kern w:val="0"/>
                <w:sz w:val="24"/>
                <w:szCs w:val="24"/>
              </w:rPr>
              <w:t>应在项目验收前顺利通过密码应用安全性评估，并获取密码应用安全性评估报告</w:t>
            </w:r>
          </w:p>
        </w:tc>
      </w:tr>
      <w:tr w:rsidR="003469FF" w:rsidRPr="003A760D" w:rsidTr="00062893">
        <w:trPr>
          <w:trHeight w:val="400"/>
        </w:trPr>
        <w:tc>
          <w:tcPr>
            <w:tcW w:w="568"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c>
          <w:tcPr>
            <w:tcW w:w="4253" w:type="dxa"/>
            <w:shd w:val="clear" w:color="auto" w:fill="auto"/>
            <w:vAlign w:val="center"/>
          </w:tcPr>
          <w:p w:rsidR="003469FF" w:rsidRPr="003A760D" w:rsidRDefault="00AA67CA">
            <w:pPr>
              <w:widowControl/>
              <w:jc w:val="left"/>
              <w:textAlignment w:val="center"/>
              <w:rPr>
                <w:rFonts w:ascii="仿宋" w:eastAsia="仿宋" w:hAnsi="仿宋" w:cs="宋体"/>
                <w:color w:val="000000"/>
                <w:kern w:val="0"/>
                <w:sz w:val="24"/>
                <w:szCs w:val="24"/>
              </w:rPr>
            </w:pPr>
            <w:r w:rsidRPr="003A760D">
              <w:rPr>
                <w:rFonts w:ascii="仿宋" w:eastAsia="仿宋" w:hAnsi="仿宋" w:cs="Microsoft Sans Serif" w:hint="eastAsia"/>
                <w:color w:val="000000"/>
                <w:sz w:val="24"/>
                <w:szCs w:val="24"/>
              </w:rPr>
              <w:t>门户网站（民政）</w:t>
            </w:r>
          </w:p>
        </w:tc>
        <w:tc>
          <w:tcPr>
            <w:tcW w:w="2410"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r>
      <w:tr w:rsidR="003469FF" w:rsidRPr="003A760D" w:rsidTr="00062893">
        <w:trPr>
          <w:trHeight w:val="400"/>
        </w:trPr>
        <w:tc>
          <w:tcPr>
            <w:tcW w:w="568"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c>
          <w:tcPr>
            <w:tcW w:w="1417"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c>
          <w:tcPr>
            <w:tcW w:w="4253" w:type="dxa"/>
            <w:shd w:val="clear" w:color="auto" w:fill="auto"/>
            <w:vAlign w:val="center"/>
          </w:tcPr>
          <w:p w:rsidR="003469FF" w:rsidRPr="003A760D" w:rsidRDefault="00AA67CA">
            <w:pPr>
              <w:widowControl/>
              <w:jc w:val="left"/>
              <w:textAlignment w:val="center"/>
              <w:rPr>
                <w:rFonts w:ascii="仿宋" w:eastAsia="仿宋" w:hAnsi="仿宋" w:cs="宋体"/>
                <w:color w:val="000000"/>
                <w:kern w:val="0"/>
                <w:sz w:val="24"/>
                <w:szCs w:val="24"/>
              </w:rPr>
            </w:pPr>
            <w:r w:rsidRPr="003A760D">
              <w:rPr>
                <w:rFonts w:ascii="仿宋" w:eastAsia="仿宋" w:hAnsi="仿宋" w:cs="Microsoft Sans Serif" w:hint="eastAsia"/>
                <w:color w:val="000000"/>
                <w:sz w:val="24"/>
                <w:szCs w:val="24"/>
              </w:rPr>
              <w:t>社区事务受理系统</w:t>
            </w:r>
          </w:p>
        </w:tc>
        <w:tc>
          <w:tcPr>
            <w:tcW w:w="2410" w:type="dxa"/>
            <w:vMerge/>
            <w:shd w:val="clear" w:color="auto" w:fill="auto"/>
            <w:vAlign w:val="center"/>
          </w:tcPr>
          <w:p w:rsidR="003469FF" w:rsidRPr="003A760D" w:rsidRDefault="003469FF">
            <w:pPr>
              <w:widowControl/>
              <w:jc w:val="left"/>
              <w:rPr>
                <w:rFonts w:ascii="仿宋" w:eastAsia="仿宋" w:hAnsi="仿宋" w:cs="宋体"/>
                <w:color w:val="000000"/>
                <w:kern w:val="0"/>
                <w:sz w:val="24"/>
                <w:szCs w:val="24"/>
              </w:rPr>
            </w:pPr>
          </w:p>
        </w:tc>
      </w:tr>
      <w:tr w:rsidR="005D7794" w:rsidRPr="003A760D" w:rsidTr="00062893">
        <w:trPr>
          <w:trHeight w:val="1170"/>
        </w:trPr>
        <w:tc>
          <w:tcPr>
            <w:tcW w:w="568" w:type="dxa"/>
            <w:shd w:val="clear" w:color="auto" w:fill="auto"/>
            <w:vAlign w:val="center"/>
          </w:tcPr>
          <w:p w:rsidR="005D7794" w:rsidRPr="003A760D" w:rsidRDefault="00062893" w:rsidP="000628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1417" w:type="dxa"/>
            <w:shd w:val="clear" w:color="auto" w:fill="auto"/>
            <w:vAlign w:val="center"/>
          </w:tcPr>
          <w:p w:rsidR="005D7794" w:rsidRPr="00860F88" w:rsidRDefault="005D7794" w:rsidP="00860F88">
            <w:pPr>
              <w:widowControl/>
              <w:jc w:val="left"/>
              <w:rPr>
                <w:rFonts w:ascii="仿宋" w:eastAsia="仿宋" w:hAnsi="仿宋" w:cs="Microsoft Sans Serif"/>
                <w:color w:val="000000"/>
                <w:sz w:val="24"/>
                <w:szCs w:val="24"/>
              </w:rPr>
            </w:pPr>
            <w:r w:rsidRPr="00860F88">
              <w:rPr>
                <w:rFonts w:ascii="仿宋" w:eastAsia="仿宋" w:hAnsi="仿宋" w:cs="Microsoft Sans Serif" w:hint="eastAsia"/>
                <w:sz w:val="24"/>
                <w:szCs w:val="24"/>
              </w:rPr>
              <w:t>上线前的安全检测服务（含渗透</w:t>
            </w:r>
            <w:r w:rsidRPr="00860F88">
              <w:rPr>
                <w:rFonts w:ascii="仿宋" w:eastAsia="仿宋" w:hAnsi="仿宋" w:cs="Microsoft Sans Serif" w:hint="eastAsia"/>
                <w:color w:val="000000"/>
                <w:sz w:val="24"/>
                <w:szCs w:val="24"/>
              </w:rPr>
              <w:t>测试）</w:t>
            </w:r>
          </w:p>
        </w:tc>
        <w:tc>
          <w:tcPr>
            <w:tcW w:w="4253" w:type="dxa"/>
            <w:shd w:val="clear" w:color="auto" w:fill="auto"/>
            <w:vAlign w:val="center"/>
          </w:tcPr>
          <w:p w:rsidR="005D7794" w:rsidRPr="00860F88" w:rsidRDefault="005D7794" w:rsidP="00860F88">
            <w:pPr>
              <w:widowControl/>
              <w:jc w:val="left"/>
              <w:rPr>
                <w:rFonts w:ascii="仿宋" w:eastAsia="仿宋" w:hAnsi="仿宋" w:cs="Microsoft Sans Serif"/>
                <w:color w:val="000000"/>
                <w:sz w:val="24"/>
                <w:szCs w:val="24"/>
              </w:rPr>
            </w:pPr>
            <w:r w:rsidRPr="00860F88">
              <w:rPr>
                <w:rFonts w:ascii="仿宋" w:eastAsia="仿宋" w:hAnsi="仿宋" w:cs="Microsoft Sans Serif" w:hint="eastAsia"/>
                <w:color w:val="000000"/>
                <w:sz w:val="24"/>
                <w:szCs w:val="24"/>
              </w:rPr>
              <w:t>根据系统变更上线要求确定</w:t>
            </w:r>
            <w:r w:rsidR="00B4329F">
              <w:rPr>
                <w:rFonts w:ascii="仿宋" w:eastAsia="仿宋" w:hAnsi="仿宋" w:cs="Microsoft Sans Serif" w:hint="eastAsia"/>
                <w:color w:val="000000"/>
                <w:sz w:val="24"/>
                <w:szCs w:val="24"/>
              </w:rPr>
              <w:t>，系统清单见第2.1节</w:t>
            </w:r>
          </w:p>
        </w:tc>
        <w:tc>
          <w:tcPr>
            <w:tcW w:w="2410" w:type="dxa"/>
            <w:shd w:val="clear" w:color="auto" w:fill="auto"/>
            <w:vAlign w:val="center"/>
          </w:tcPr>
          <w:p w:rsidR="005D7794" w:rsidRPr="00860F88" w:rsidRDefault="005D7794" w:rsidP="00860F88">
            <w:pPr>
              <w:widowControl/>
              <w:jc w:val="left"/>
              <w:rPr>
                <w:rFonts w:ascii="仿宋" w:eastAsia="仿宋" w:hAnsi="仿宋" w:cs="Microsoft Sans Serif"/>
                <w:color w:val="000000"/>
                <w:sz w:val="24"/>
                <w:szCs w:val="24"/>
              </w:rPr>
            </w:pPr>
            <w:r w:rsidRPr="00860F88">
              <w:rPr>
                <w:rFonts w:ascii="仿宋" w:eastAsia="仿宋" w:hAnsi="仿宋" w:cs="Microsoft Sans Serif" w:hint="eastAsia"/>
                <w:color w:val="000000"/>
                <w:sz w:val="24"/>
                <w:szCs w:val="24"/>
              </w:rPr>
              <w:t>系统变更上线前完成</w:t>
            </w:r>
          </w:p>
        </w:tc>
      </w:tr>
      <w:tr w:rsidR="00C51F6B" w:rsidRPr="003A760D" w:rsidTr="00062893">
        <w:trPr>
          <w:trHeight w:val="400"/>
        </w:trPr>
        <w:tc>
          <w:tcPr>
            <w:tcW w:w="568" w:type="dxa"/>
            <w:shd w:val="clear" w:color="auto" w:fill="auto"/>
            <w:vAlign w:val="center"/>
          </w:tcPr>
          <w:p w:rsidR="00C51F6B" w:rsidRPr="00860F88" w:rsidRDefault="00062893" w:rsidP="00062893">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1417" w:type="dxa"/>
            <w:shd w:val="clear" w:color="auto" w:fill="auto"/>
            <w:vAlign w:val="center"/>
          </w:tcPr>
          <w:p w:rsidR="00C51F6B" w:rsidRDefault="00860F88">
            <w:pPr>
              <w:widowControl/>
              <w:jc w:val="left"/>
              <w:rPr>
                <w:rFonts w:ascii="仿宋" w:eastAsia="仿宋" w:hAnsi="仿宋" w:cs="Microsoft Sans Serif"/>
                <w:color w:val="000000"/>
                <w:sz w:val="24"/>
                <w:szCs w:val="24"/>
              </w:rPr>
            </w:pPr>
            <w:r>
              <w:rPr>
                <w:rFonts w:ascii="仿宋" w:eastAsia="仿宋" w:hAnsi="仿宋" w:cs="Microsoft Sans Serif" w:hint="eastAsia"/>
                <w:color w:val="000000"/>
                <w:sz w:val="24"/>
                <w:szCs w:val="24"/>
              </w:rPr>
              <w:t>数据安全风险评估</w:t>
            </w:r>
          </w:p>
        </w:tc>
        <w:tc>
          <w:tcPr>
            <w:tcW w:w="4253" w:type="dxa"/>
            <w:shd w:val="clear" w:color="auto" w:fill="auto"/>
            <w:vAlign w:val="center"/>
          </w:tcPr>
          <w:p w:rsidR="00C51F6B" w:rsidRDefault="00860F88">
            <w:pPr>
              <w:widowControl/>
              <w:jc w:val="left"/>
              <w:textAlignment w:val="center"/>
              <w:rPr>
                <w:rFonts w:ascii="仿宋" w:eastAsia="仿宋" w:hAnsi="仿宋" w:cs="Microsoft Sans Serif"/>
                <w:color w:val="000000"/>
                <w:sz w:val="24"/>
                <w:szCs w:val="24"/>
              </w:rPr>
            </w:pPr>
            <w:r>
              <w:rPr>
                <w:rFonts w:ascii="仿宋" w:eastAsia="仿宋" w:hAnsi="仿宋" w:cs="Microsoft Sans Serif" w:hint="eastAsia"/>
                <w:color w:val="000000"/>
                <w:sz w:val="24"/>
                <w:szCs w:val="24"/>
              </w:rPr>
              <w:t>重要信息系统一个</w:t>
            </w:r>
          </w:p>
        </w:tc>
        <w:tc>
          <w:tcPr>
            <w:tcW w:w="2410" w:type="dxa"/>
            <w:shd w:val="clear" w:color="auto" w:fill="auto"/>
            <w:vAlign w:val="center"/>
          </w:tcPr>
          <w:p w:rsidR="00C51F6B" w:rsidRDefault="00860F88">
            <w:pPr>
              <w:widowControl/>
              <w:jc w:val="left"/>
              <w:rPr>
                <w:rFonts w:ascii="仿宋" w:eastAsia="仿宋" w:hAnsi="仿宋" w:cs="Microsoft Sans Serif"/>
                <w:color w:val="000000"/>
                <w:sz w:val="24"/>
                <w:szCs w:val="24"/>
              </w:rPr>
            </w:pPr>
            <w:r>
              <w:rPr>
                <w:rFonts w:ascii="仿宋" w:eastAsia="仿宋" w:hAnsi="仿宋" w:cs="Microsoft Sans Serif" w:hint="eastAsia"/>
                <w:color w:val="000000"/>
                <w:sz w:val="24"/>
                <w:szCs w:val="24"/>
              </w:rPr>
              <w:t>提供重要数据《数据安全风险评估报告》</w:t>
            </w:r>
          </w:p>
        </w:tc>
      </w:tr>
    </w:tbl>
    <w:p w:rsidR="006328C0" w:rsidRDefault="008D4899" w:rsidP="006328C0">
      <w:pPr>
        <w:pStyle w:val="1"/>
        <w:ind w:left="0"/>
        <w:rPr>
          <w:rFonts w:ascii="仿宋" w:eastAsia="仿宋" w:hAnsi="仿宋" w:cs="仿宋"/>
          <w:sz w:val="28"/>
          <w:szCs w:val="28"/>
        </w:rPr>
      </w:pPr>
      <w:bookmarkStart w:id="2" w:name="_Toc69194682"/>
      <w:r>
        <w:rPr>
          <w:rFonts w:ascii="仿宋" w:eastAsia="仿宋" w:hAnsi="仿宋" w:cs="仿宋" w:hint="eastAsia"/>
          <w:sz w:val="28"/>
          <w:szCs w:val="28"/>
        </w:rPr>
        <w:t>测评</w:t>
      </w:r>
      <w:r w:rsidR="006328C0">
        <w:rPr>
          <w:rFonts w:ascii="仿宋" w:eastAsia="仿宋" w:hAnsi="仿宋" w:cs="仿宋" w:hint="eastAsia"/>
          <w:sz w:val="28"/>
          <w:szCs w:val="28"/>
        </w:rPr>
        <w:t>服务需求</w:t>
      </w:r>
    </w:p>
    <w:p w:rsidR="006328C0" w:rsidRDefault="006328C0" w:rsidP="006328C0">
      <w:pPr>
        <w:pStyle w:val="2"/>
        <w:rPr>
          <w:rFonts w:ascii="仿宋" w:hAnsi="仿宋" w:cs="仿宋"/>
          <w:szCs w:val="28"/>
        </w:rPr>
      </w:pPr>
      <w:r>
        <w:rPr>
          <w:rFonts w:ascii="仿宋" w:hAnsi="仿宋" w:cs="仿宋" w:hint="eastAsia"/>
          <w:szCs w:val="28"/>
        </w:rPr>
        <w:t>总体服务原则</w:t>
      </w:r>
    </w:p>
    <w:p w:rsidR="006328C0" w:rsidRDefault="006328C0" w:rsidP="006328C0">
      <w:pPr>
        <w:spacing w:line="560" w:lineRule="exact"/>
        <w:ind w:firstLineChars="200" w:firstLine="560"/>
        <w:rPr>
          <w:rFonts w:ascii="Times New Roman" w:eastAsia="仿宋_GB2312" w:hAnsi="仿宋" w:cs="仿宋_GB2312"/>
          <w:sz w:val="28"/>
          <w:szCs w:val="28"/>
        </w:rPr>
      </w:pPr>
      <w:r>
        <w:rPr>
          <w:rFonts w:ascii="Times New Roman" w:eastAsia="仿宋_GB2312" w:hAnsi="仿宋" w:cs="仿宋_GB2312" w:hint="eastAsia"/>
          <w:sz w:val="28"/>
          <w:szCs w:val="28"/>
        </w:rPr>
        <w:t>保密原则：安全服务是一个长期的过程，对客户信息的保密尤为重要，除了保密协议的约束外，安全服务工程同时是一项重大而光荣的任务，安全服务人员应严格挑选，保障服务人员的可信度。</w:t>
      </w:r>
    </w:p>
    <w:p w:rsidR="006328C0" w:rsidRDefault="006328C0" w:rsidP="006328C0">
      <w:pPr>
        <w:spacing w:line="560" w:lineRule="exact"/>
        <w:ind w:firstLineChars="200" w:firstLine="560"/>
        <w:rPr>
          <w:rFonts w:ascii="Times New Roman" w:eastAsia="仿宋_GB2312" w:hAnsi="仿宋" w:cs="仿宋_GB2312"/>
          <w:sz w:val="28"/>
          <w:szCs w:val="28"/>
        </w:rPr>
      </w:pPr>
      <w:r>
        <w:rPr>
          <w:rFonts w:ascii="Times New Roman" w:eastAsia="仿宋_GB2312" w:hAnsi="仿宋" w:cs="仿宋_GB2312" w:hint="eastAsia"/>
          <w:sz w:val="28"/>
          <w:szCs w:val="28"/>
        </w:rPr>
        <w:t>标准性原则：安全服务方案的设计与实施依据国内或国际的相关</w:t>
      </w:r>
      <w:r>
        <w:rPr>
          <w:rFonts w:ascii="Times New Roman" w:eastAsia="仿宋_GB2312" w:hAnsi="仿宋" w:cs="仿宋_GB2312" w:hint="eastAsia"/>
          <w:sz w:val="28"/>
          <w:szCs w:val="28"/>
        </w:rPr>
        <w:lastRenderedPageBreak/>
        <w:t>标准进行；</w:t>
      </w:r>
    </w:p>
    <w:p w:rsidR="006328C0" w:rsidRDefault="006328C0" w:rsidP="006328C0">
      <w:pPr>
        <w:spacing w:line="560" w:lineRule="exact"/>
        <w:ind w:firstLineChars="200" w:firstLine="560"/>
        <w:rPr>
          <w:rFonts w:ascii="Times New Roman" w:eastAsia="仿宋_GB2312" w:hAnsi="仿宋" w:cs="仿宋_GB2312"/>
          <w:sz w:val="28"/>
          <w:szCs w:val="28"/>
        </w:rPr>
      </w:pPr>
      <w:r>
        <w:rPr>
          <w:rFonts w:ascii="Times New Roman" w:eastAsia="仿宋_GB2312" w:hAnsi="仿宋" w:cs="仿宋_GB2312" w:hint="eastAsia"/>
          <w:sz w:val="28"/>
          <w:szCs w:val="28"/>
        </w:rPr>
        <w:t>规范性原则：安全服务过程和文档设计遵循了多种安全标准，具有很好的规范性，可以便于项目的跟踪和控制。</w:t>
      </w:r>
    </w:p>
    <w:p w:rsidR="006328C0" w:rsidRDefault="006328C0" w:rsidP="006328C0">
      <w:pPr>
        <w:spacing w:line="560" w:lineRule="exact"/>
        <w:ind w:firstLineChars="200" w:firstLine="560"/>
        <w:rPr>
          <w:rFonts w:ascii="Times New Roman" w:eastAsia="仿宋_GB2312" w:hAnsi="仿宋" w:cs="仿宋_GB2312"/>
          <w:sz w:val="28"/>
          <w:szCs w:val="28"/>
        </w:rPr>
      </w:pPr>
      <w:r>
        <w:rPr>
          <w:rFonts w:ascii="Times New Roman" w:eastAsia="仿宋_GB2312" w:hAnsi="仿宋" w:cs="仿宋_GB2312" w:hint="eastAsia"/>
          <w:sz w:val="28"/>
          <w:szCs w:val="28"/>
        </w:rPr>
        <w:t>可控性原则：安全服务所使用的工具、方法和过程都事先与客户沟通确认，经双方认可后方可实施，服务进度遵守进度表的安排，保证对服务工作的可控性；</w:t>
      </w:r>
    </w:p>
    <w:p w:rsidR="006328C0" w:rsidRDefault="006328C0" w:rsidP="006328C0">
      <w:pPr>
        <w:spacing w:line="560" w:lineRule="exact"/>
        <w:ind w:firstLineChars="200" w:firstLine="560"/>
        <w:rPr>
          <w:rFonts w:ascii="Times New Roman" w:eastAsia="仿宋_GB2312" w:hAnsi="仿宋" w:cs="仿宋_GB2312"/>
          <w:sz w:val="28"/>
          <w:szCs w:val="28"/>
        </w:rPr>
      </w:pPr>
      <w:r>
        <w:rPr>
          <w:rFonts w:ascii="Times New Roman" w:eastAsia="仿宋_GB2312" w:hAnsi="仿宋" w:cs="仿宋_GB2312" w:hint="eastAsia"/>
          <w:sz w:val="28"/>
          <w:szCs w:val="28"/>
        </w:rPr>
        <w:t>最小影响原则：提供所有安全服务的前提是要保障客户信息系统的业务连续性：任何服务项目都尽量不中断业务服务，如果确需中断业务服务，需经客户相关人员审核确认，同时对于占用网络或系统资源较大的服务项目，尽量避开业务高峰实施。</w:t>
      </w:r>
    </w:p>
    <w:p w:rsidR="006328C0" w:rsidRDefault="006328C0" w:rsidP="006328C0">
      <w:pPr>
        <w:pStyle w:val="2"/>
        <w:rPr>
          <w:rFonts w:ascii="仿宋" w:hAnsi="仿宋" w:cs="仿宋"/>
          <w:szCs w:val="28"/>
        </w:rPr>
      </w:pPr>
      <w:r>
        <w:rPr>
          <w:rFonts w:ascii="仿宋" w:hAnsi="仿宋" w:cs="仿宋" w:hint="eastAsia"/>
          <w:szCs w:val="28"/>
        </w:rPr>
        <w:t>安全服务整体需求</w:t>
      </w:r>
    </w:p>
    <w:p w:rsidR="006328C0" w:rsidRDefault="006328C0" w:rsidP="006328C0">
      <w:pPr>
        <w:pStyle w:val="3"/>
        <w:ind w:left="0"/>
        <w:rPr>
          <w:rFonts w:ascii="仿宋" w:hAnsi="仿宋" w:cs="仿宋"/>
          <w:szCs w:val="28"/>
        </w:rPr>
      </w:pPr>
      <w:r>
        <w:rPr>
          <w:rFonts w:ascii="仿宋" w:hAnsi="仿宋" w:cs="仿宋" w:hint="eastAsia"/>
          <w:szCs w:val="28"/>
        </w:rPr>
        <w:t>等保测评</w:t>
      </w:r>
      <w:r w:rsidR="00250639">
        <w:rPr>
          <w:rFonts w:ascii="仿宋" w:hAnsi="仿宋" w:cs="仿宋" w:hint="eastAsia"/>
          <w:szCs w:val="28"/>
        </w:rPr>
        <w:t>及定级备案</w:t>
      </w:r>
    </w:p>
    <w:p w:rsidR="00250639" w:rsidRDefault="00250639" w:rsidP="00250639">
      <w:pPr>
        <w:numPr>
          <w:ilvl w:val="0"/>
          <w:numId w:val="6"/>
        </w:numPr>
        <w:spacing w:line="560" w:lineRule="exact"/>
        <w:rPr>
          <w:rFonts w:ascii="Times New Roman" w:eastAsia="仿宋_GB2312" w:hAnsi="仿宋" w:cs="Times New Roman"/>
          <w:szCs w:val="28"/>
        </w:rPr>
      </w:pPr>
      <w:r>
        <w:rPr>
          <w:rFonts w:ascii="Times New Roman" w:eastAsia="仿宋_GB2312" w:hAnsi="仿宋" w:cs="仿宋_GB2312" w:hint="eastAsia"/>
          <w:sz w:val="28"/>
          <w:szCs w:val="28"/>
        </w:rPr>
        <w:t>服务内容</w:t>
      </w:r>
    </w:p>
    <w:p w:rsidR="00D33DB7" w:rsidRDefault="00D33DB7" w:rsidP="00D33DB7">
      <w:pPr>
        <w:ind w:firstLineChars="200" w:firstLine="560"/>
        <w:rPr>
          <w:rFonts w:ascii="仿宋" w:eastAsia="仿宋" w:hAnsi="仿宋" w:cs="仿宋"/>
          <w:sz w:val="28"/>
          <w:szCs w:val="28"/>
        </w:rPr>
      </w:pPr>
      <w:r w:rsidRPr="00D33DB7">
        <w:rPr>
          <w:rFonts w:ascii="仿宋" w:eastAsia="仿宋" w:hAnsi="仿宋" w:cs="仿宋" w:hint="eastAsia"/>
          <w:sz w:val="28"/>
          <w:szCs w:val="28"/>
        </w:rPr>
        <w:t>依据GB/T 22239-2019：《信息安全技术 网络安全等级保护基本要求》；GB/T 18336-2008《信息技术 安全技术 信息技术安全性评估准则》；DB31/T 272-2008《计算机信息系统安全测评通用技术规范》等相关标准和要求，对三分中心已</w:t>
      </w:r>
      <w:r>
        <w:rPr>
          <w:rFonts w:ascii="仿宋" w:eastAsia="仿宋" w:hAnsi="仿宋" w:cs="仿宋" w:hint="eastAsia"/>
          <w:sz w:val="28"/>
          <w:szCs w:val="28"/>
        </w:rPr>
        <w:t>定级</w:t>
      </w:r>
      <w:r w:rsidRPr="00D33DB7">
        <w:rPr>
          <w:rFonts w:ascii="仿宋" w:eastAsia="仿宋" w:hAnsi="仿宋" w:cs="仿宋" w:hint="eastAsia"/>
          <w:sz w:val="28"/>
          <w:szCs w:val="28"/>
        </w:rPr>
        <w:t>备案</w:t>
      </w:r>
      <w:r w:rsidR="00FD2C37">
        <w:rPr>
          <w:rFonts w:ascii="仿宋" w:eastAsia="仿宋" w:hAnsi="仿宋" w:cs="仿宋" w:hint="eastAsia"/>
          <w:sz w:val="28"/>
          <w:szCs w:val="28"/>
        </w:rPr>
        <w:t>（包括等保三级、等保二级）</w:t>
      </w:r>
      <w:r w:rsidRPr="00D33DB7">
        <w:rPr>
          <w:rFonts w:ascii="仿宋" w:eastAsia="仿宋" w:hAnsi="仿宋" w:cs="仿宋" w:hint="eastAsia"/>
          <w:sz w:val="28"/>
          <w:szCs w:val="28"/>
        </w:rPr>
        <w:t>的信息系统开展信息系统等级保护测评，包括但不限于以下对象：从</w:t>
      </w:r>
      <w:r w:rsidR="00D279B9" w:rsidRPr="00163A54">
        <w:rPr>
          <w:rFonts w:ascii="仿宋" w:eastAsia="仿宋" w:hAnsi="仿宋" w:cs="仿宋" w:hint="eastAsia"/>
          <w:sz w:val="28"/>
          <w:szCs w:val="28"/>
        </w:rPr>
        <w:t>安全物理环境、安全通信网络、安全区域边界、安全计算环境、安全管理中心、安全管理制度</w:t>
      </w:r>
      <w:r w:rsidRPr="00D33DB7">
        <w:rPr>
          <w:rFonts w:ascii="仿宋" w:eastAsia="仿宋" w:hAnsi="仿宋" w:cs="仿宋" w:hint="eastAsia"/>
          <w:sz w:val="28"/>
          <w:szCs w:val="28"/>
        </w:rPr>
        <w:t>等方面开展评估，</w:t>
      </w:r>
      <w:r w:rsidR="00250639">
        <w:rPr>
          <w:rFonts w:ascii="仿宋" w:eastAsia="仿宋" w:hAnsi="仿宋" w:cs="仿宋" w:hint="eastAsia"/>
          <w:sz w:val="28"/>
          <w:szCs w:val="28"/>
        </w:rPr>
        <w:t>提出整改建议，</w:t>
      </w:r>
      <w:r w:rsidRPr="00D33DB7">
        <w:rPr>
          <w:rFonts w:ascii="仿宋" w:eastAsia="仿宋" w:hAnsi="仿宋" w:cs="仿宋" w:hint="eastAsia"/>
          <w:sz w:val="28"/>
          <w:szCs w:val="28"/>
        </w:rPr>
        <w:t>并按</w:t>
      </w:r>
      <w:r>
        <w:rPr>
          <w:rFonts w:ascii="仿宋" w:eastAsia="仿宋" w:hAnsi="仿宋" w:cs="仿宋" w:hint="eastAsia"/>
          <w:sz w:val="28"/>
          <w:szCs w:val="28"/>
        </w:rPr>
        <w:t>项目验收时间要求</w:t>
      </w:r>
      <w:r w:rsidRPr="00D33DB7">
        <w:rPr>
          <w:rFonts w:ascii="仿宋" w:eastAsia="仿宋" w:hAnsi="仿宋" w:cs="仿宋" w:hint="eastAsia"/>
          <w:sz w:val="28"/>
          <w:szCs w:val="28"/>
        </w:rPr>
        <w:t>出具</w:t>
      </w:r>
      <w:r w:rsidR="00943676">
        <w:rPr>
          <w:rFonts w:ascii="仿宋" w:eastAsia="仿宋" w:hAnsi="仿宋" w:cs="仿宋" w:hint="eastAsia"/>
          <w:sz w:val="28"/>
          <w:szCs w:val="28"/>
        </w:rPr>
        <w:t>各系统相应的</w:t>
      </w:r>
      <w:r>
        <w:rPr>
          <w:rFonts w:ascii="仿宋" w:eastAsia="仿宋" w:hAnsi="仿宋" w:cs="仿宋" w:hint="eastAsia"/>
          <w:sz w:val="28"/>
          <w:szCs w:val="28"/>
        </w:rPr>
        <w:t>等级测评</w:t>
      </w:r>
      <w:r w:rsidRPr="00D33DB7">
        <w:rPr>
          <w:rFonts w:ascii="仿宋" w:eastAsia="仿宋" w:hAnsi="仿宋" w:cs="仿宋" w:hint="eastAsia"/>
          <w:sz w:val="28"/>
          <w:szCs w:val="28"/>
        </w:rPr>
        <w:t>报告</w:t>
      </w:r>
      <w:r w:rsidR="00943676">
        <w:rPr>
          <w:rFonts w:ascii="仿宋" w:eastAsia="仿宋" w:hAnsi="仿宋" w:cs="仿宋" w:hint="eastAsia"/>
          <w:sz w:val="28"/>
          <w:szCs w:val="28"/>
        </w:rPr>
        <w:t>（具体的测评服务清单见2.2节）。</w:t>
      </w:r>
    </w:p>
    <w:p w:rsidR="00250639" w:rsidRDefault="00250639" w:rsidP="00D33DB7">
      <w:pPr>
        <w:ind w:firstLineChars="200" w:firstLine="560"/>
        <w:rPr>
          <w:rFonts w:ascii="仿宋" w:eastAsia="仿宋" w:hAnsi="仿宋" w:cs="仿宋"/>
          <w:sz w:val="28"/>
          <w:szCs w:val="28"/>
        </w:rPr>
      </w:pPr>
      <w:r>
        <w:rPr>
          <w:rFonts w:ascii="仿宋" w:eastAsia="仿宋" w:hAnsi="仿宋" w:cs="仿宋" w:hint="eastAsia"/>
          <w:sz w:val="28"/>
          <w:szCs w:val="28"/>
        </w:rPr>
        <w:lastRenderedPageBreak/>
        <w:t>按照市大数据中心关于信息系统等保定级备案流程的具体要求，</w:t>
      </w:r>
      <w:r w:rsidRPr="00897761">
        <w:rPr>
          <w:rFonts w:ascii="仿宋" w:eastAsia="仿宋" w:hAnsi="仿宋" w:cs="仿宋" w:hint="eastAsia"/>
          <w:sz w:val="28"/>
          <w:szCs w:val="28"/>
        </w:rPr>
        <w:t>对</w:t>
      </w:r>
      <w:r w:rsidRPr="00D33DB7">
        <w:rPr>
          <w:rFonts w:ascii="仿宋" w:eastAsia="仿宋" w:hAnsi="仿宋" w:cs="仿宋" w:hint="eastAsia"/>
          <w:sz w:val="28"/>
          <w:szCs w:val="28"/>
        </w:rPr>
        <w:t>三分中心</w:t>
      </w:r>
      <w:r w:rsidRPr="00897761">
        <w:rPr>
          <w:rFonts w:ascii="仿宋" w:eastAsia="仿宋" w:hAnsi="仿宋" w:cs="仿宋" w:hint="eastAsia"/>
          <w:sz w:val="28"/>
          <w:szCs w:val="28"/>
        </w:rPr>
        <w:t>拟定级系统，配合相关定级备案材料的准备工作，协助等保测评定级备案</w:t>
      </w:r>
      <w:r>
        <w:rPr>
          <w:rFonts w:ascii="仿宋" w:eastAsia="仿宋" w:hAnsi="仿宋" w:cs="仿宋" w:hint="eastAsia"/>
          <w:sz w:val="28"/>
          <w:szCs w:val="28"/>
        </w:rPr>
        <w:t>，包括但不限于组织专家评审会等</w:t>
      </w:r>
      <w:r w:rsidRPr="00897761">
        <w:rPr>
          <w:rFonts w:ascii="仿宋" w:eastAsia="仿宋" w:hAnsi="仿宋" w:cs="仿宋" w:hint="eastAsia"/>
          <w:sz w:val="28"/>
          <w:szCs w:val="28"/>
        </w:rPr>
        <w:t>。</w:t>
      </w:r>
    </w:p>
    <w:p w:rsidR="00250639" w:rsidRDefault="00250639" w:rsidP="00250639">
      <w:pPr>
        <w:numPr>
          <w:ilvl w:val="0"/>
          <w:numId w:val="6"/>
        </w:numPr>
        <w:spacing w:line="560" w:lineRule="exact"/>
        <w:rPr>
          <w:rFonts w:ascii="Times New Roman" w:eastAsia="仿宋_GB2312" w:hAnsi="仿宋" w:cs="Times New Roman"/>
          <w:szCs w:val="28"/>
        </w:rPr>
      </w:pPr>
      <w:r>
        <w:rPr>
          <w:rFonts w:ascii="Times New Roman" w:eastAsia="仿宋_GB2312" w:hAnsi="仿宋" w:cs="仿宋_GB2312" w:hint="eastAsia"/>
          <w:sz w:val="28"/>
          <w:szCs w:val="28"/>
        </w:rPr>
        <w:t>服务方式</w:t>
      </w:r>
    </w:p>
    <w:p w:rsidR="00250639" w:rsidRPr="00250639" w:rsidRDefault="00250639" w:rsidP="00250639">
      <w:pPr>
        <w:ind w:firstLineChars="200" w:firstLine="560"/>
        <w:rPr>
          <w:rFonts w:ascii="仿宋" w:eastAsia="仿宋" w:hAnsi="仿宋" w:cs="仿宋"/>
          <w:sz w:val="28"/>
          <w:szCs w:val="28"/>
        </w:rPr>
      </w:pPr>
      <w:r w:rsidRPr="00250639">
        <w:rPr>
          <w:rFonts w:ascii="仿宋" w:eastAsia="仿宋" w:hAnsi="仿宋" w:cs="仿宋" w:hint="eastAsia"/>
          <w:sz w:val="28"/>
          <w:szCs w:val="28"/>
        </w:rPr>
        <w:t>现场</w:t>
      </w:r>
      <w:r w:rsidR="003A760D">
        <w:rPr>
          <w:rFonts w:ascii="仿宋" w:eastAsia="仿宋" w:hAnsi="仿宋" w:cs="仿宋" w:hint="eastAsia"/>
          <w:sz w:val="28"/>
          <w:szCs w:val="28"/>
        </w:rPr>
        <w:t>服务</w:t>
      </w:r>
      <w:r w:rsidRPr="00250639">
        <w:rPr>
          <w:rFonts w:ascii="仿宋" w:eastAsia="仿宋" w:hAnsi="仿宋" w:cs="仿宋" w:hint="eastAsia"/>
          <w:sz w:val="28"/>
          <w:szCs w:val="28"/>
        </w:rPr>
        <w:t>。</w:t>
      </w:r>
    </w:p>
    <w:p w:rsidR="00250639" w:rsidRDefault="00250639" w:rsidP="00250639">
      <w:pPr>
        <w:numPr>
          <w:ilvl w:val="0"/>
          <w:numId w:val="7"/>
        </w:numPr>
        <w:spacing w:line="560" w:lineRule="exact"/>
        <w:rPr>
          <w:rFonts w:ascii="Times New Roman" w:eastAsia="仿宋_GB2312" w:hAnsi="仿宋" w:cs="Times New Roman"/>
          <w:b/>
          <w:bCs/>
          <w:szCs w:val="28"/>
        </w:rPr>
      </w:pPr>
      <w:r>
        <w:rPr>
          <w:rFonts w:ascii="Times New Roman" w:eastAsia="仿宋_GB2312" w:hAnsi="仿宋" w:cs="仿宋_GB2312" w:hint="eastAsia"/>
          <w:sz w:val="28"/>
          <w:szCs w:val="28"/>
        </w:rPr>
        <w:t>服务交付物</w:t>
      </w:r>
    </w:p>
    <w:p w:rsidR="006328C0" w:rsidRDefault="00250639" w:rsidP="00E25BC6">
      <w:pPr>
        <w:ind w:firstLineChars="200" w:firstLine="560"/>
      </w:pPr>
      <w:r w:rsidRPr="00250639">
        <w:rPr>
          <w:rFonts w:ascii="仿宋" w:eastAsia="仿宋" w:hAnsi="仿宋" w:cs="仿宋" w:hint="eastAsia"/>
          <w:sz w:val="28"/>
          <w:szCs w:val="28"/>
        </w:rPr>
        <w:t>《网络安全等级保护测评报告》。</w:t>
      </w:r>
    </w:p>
    <w:p w:rsidR="00E25BC6" w:rsidRDefault="00E25BC6" w:rsidP="00E25BC6">
      <w:pPr>
        <w:pStyle w:val="3"/>
        <w:ind w:left="0"/>
        <w:rPr>
          <w:rFonts w:ascii="仿宋" w:hAnsi="仿宋" w:cs="仿宋"/>
          <w:szCs w:val="28"/>
        </w:rPr>
      </w:pPr>
      <w:bookmarkStart w:id="3" w:name="_Toc135663553"/>
      <w:r w:rsidRPr="00E25BC6">
        <w:rPr>
          <w:rFonts w:ascii="仿宋" w:hAnsi="仿宋" w:cs="仿宋" w:hint="eastAsia"/>
          <w:szCs w:val="28"/>
        </w:rPr>
        <w:t>密码应用安全性评估</w:t>
      </w:r>
      <w:bookmarkEnd w:id="3"/>
    </w:p>
    <w:p w:rsidR="00E25BC6" w:rsidRDefault="00E25BC6" w:rsidP="00E25BC6">
      <w:pPr>
        <w:numPr>
          <w:ilvl w:val="0"/>
          <w:numId w:val="6"/>
        </w:numPr>
        <w:spacing w:line="560" w:lineRule="exact"/>
        <w:rPr>
          <w:rFonts w:ascii="Times New Roman" w:eastAsia="仿宋_GB2312" w:hAnsi="仿宋" w:cs="Times New Roman"/>
          <w:szCs w:val="28"/>
        </w:rPr>
      </w:pPr>
      <w:r>
        <w:rPr>
          <w:rFonts w:ascii="Times New Roman" w:eastAsia="仿宋_GB2312" w:hAnsi="仿宋" w:cs="仿宋_GB2312" w:hint="eastAsia"/>
          <w:sz w:val="28"/>
          <w:szCs w:val="28"/>
        </w:rPr>
        <w:t>服务内容</w:t>
      </w:r>
    </w:p>
    <w:p w:rsidR="00E25BC6" w:rsidRDefault="00E25BC6" w:rsidP="00E25BC6">
      <w:pPr>
        <w:ind w:firstLineChars="200" w:firstLine="560"/>
        <w:rPr>
          <w:rFonts w:ascii="仿宋" w:eastAsia="仿宋" w:hAnsi="仿宋" w:cs="仿宋"/>
          <w:sz w:val="28"/>
          <w:szCs w:val="28"/>
        </w:rPr>
      </w:pPr>
      <w:r w:rsidRPr="00E25BC6">
        <w:rPr>
          <w:rFonts w:ascii="仿宋" w:eastAsia="仿宋" w:hAnsi="仿宋" w:cs="仿宋" w:hint="eastAsia"/>
          <w:sz w:val="28"/>
          <w:szCs w:val="28"/>
        </w:rPr>
        <w:t>依据《信息安全技术 信息系统密码应用基本要求》（GB/T 39786-2021）等相关标准和要求，对三分中心的部分重要系统开展商用密码应用安全性评估，包括但不限于以下对象：从</w:t>
      </w:r>
      <w:r w:rsidR="00D279B9" w:rsidRPr="00163A54">
        <w:rPr>
          <w:rFonts w:ascii="仿宋" w:eastAsia="仿宋" w:hAnsi="仿宋" w:cs="仿宋" w:hint="eastAsia"/>
          <w:sz w:val="28"/>
          <w:szCs w:val="28"/>
        </w:rPr>
        <w:t>通用要求、物理和环境、网络和通信、设备和计算、应用和数据、安全管理</w:t>
      </w:r>
      <w:r w:rsidRPr="00E25BC6">
        <w:rPr>
          <w:rFonts w:ascii="仿宋" w:eastAsia="仿宋" w:hAnsi="仿宋" w:cs="仿宋" w:hint="eastAsia"/>
          <w:sz w:val="28"/>
          <w:szCs w:val="28"/>
        </w:rPr>
        <w:t>等方面开展评估，并</w:t>
      </w:r>
      <w:r>
        <w:rPr>
          <w:rFonts w:ascii="仿宋" w:eastAsia="仿宋" w:hAnsi="仿宋" w:cs="仿宋" w:hint="eastAsia"/>
          <w:sz w:val="28"/>
          <w:szCs w:val="28"/>
        </w:rPr>
        <w:t>提出整改建议，</w:t>
      </w:r>
      <w:r w:rsidRPr="00E25BC6">
        <w:rPr>
          <w:rFonts w:ascii="仿宋" w:eastAsia="仿宋" w:hAnsi="仿宋" w:cs="仿宋" w:hint="eastAsia"/>
          <w:sz w:val="28"/>
          <w:szCs w:val="28"/>
        </w:rPr>
        <w:t>按期出具相应报告</w:t>
      </w:r>
      <w:r>
        <w:rPr>
          <w:rFonts w:ascii="仿宋" w:eastAsia="仿宋" w:hAnsi="仿宋" w:cs="仿宋" w:hint="eastAsia"/>
          <w:sz w:val="28"/>
          <w:szCs w:val="28"/>
        </w:rPr>
        <w:t>（具体的</w:t>
      </w:r>
      <w:r w:rsidRPr="00E25BC6">
        <w:rPr>
          <w:rFonts w:ascii="仿宋" w:eastAsia="仿宋" w:hAnsi="仿宋" w:cs="仿宋" w:hint="eastAsia"/>
          <w:sz w:val="28"/>
          <w:szCs w:val="28"/>
        </w:rPr>
        <w:t>密码应用安全性评估</w:t>
      </w:r>
      <w:r>
        <w:rPr>
          <w:rFonts w:ascii="仿宋" w:eastAsia="仿宋" w:hAnsi="仿宋" w:cs="仿宋" w:hint="eastAsia"/>
          <w:sz w:val="28"/>
          <w:szCs w:val="28"/>
        </w:rPr>
        <w:t>服务清单见2.2节）</w:t>
      </w:r>
      <w:r w:rsidRPr="00E25BC6">
        <w:rPr>
          <w:rFonts w:ascii="仿宋" w:eastAsia="仿宋" w:hAnsi="仿宋" w:cs="仿宋" w:hint="eastAsia"/>
          <w:sz w:val="28"/>
          <w:szCs w:val="28"/>
        </w:rPr>
        <w:t>。</w:t>
      </w:r>
    </w:p>
    <w:p w:rsidR="00E25BC6" w:rsidRDefault="00E25BC6" w:rsidP="00E25BC6">
      <w:pPr>
        <w:numPr>
          <w:ilvl w:val="0"/>
          <w:numId w:val="6"/>
        </w:numPr>
        <w:spacing w:line="560" w:lineRule="exact"/>
        <w:rPr>
          <w:rFonts w:ascii="Times New Roman" w:eastAsia="仿宋_GB2312" w:hAnsi="仿宋" w:cs="Times New Roman"/>
          <w:szCs w:val="28"/>
        </w:rPr>
      </w:pPr>
      <w:r>
        <w:rPr>
          <w:rFonts w:ascii="Times New Roman" w:eastAsia="仿宋_GB2312" w:hAnsi="仿宋" w:cs="仿宋_GB2312" w:hint="eastAsia"/>
          <w:sz w:val="28"/>
          <w:szCs w:val="28"/>
        </w:rPr>
        <w:t>服务方式</w:t>
      </w:r>
    </w:p>
    <w:p w:rsidR="00E25BC6" w:rsidRPr="00250639" w:rsidRDefault="00E25BC6" w:rsidP="00E25BC6">
      <w:pPr>
        <w:ind w:firstLineChars="200" w:firstLine="560"/>
        <w:rPr>
          <w:rFonts w:ascii="仿宋" w:eastAsia="仿宋" w:hAnsi="仿宋" w:cs="仿宋"/>
          <w:sz w:val="28"/>
          <w:szCs w:val="28"/>
        </w:rPr>
      </w:pPr>
      <w:r w:rsidRPr="00E25BC6">
        <w:rPr>
          <w:rFonts w:ascii="仿宋" w:eastAsia="仿宋" w:hAnsi="仿宋" w:cs="仿宋" w:hint="eastAsia"/>
          <w:sz w:val="28"/>
          <w:szCs w:val="28"/>
        </w:rPr>
        <w:t>远程与现场相结合的方式</w:t>
      </w:r>
      <w:r w:rsidRPr="00250639">
        <w:rPr>
          <w:rFonts w:ascii="仿宋" w:eastAsia="仿宋" w:hAnsi="仿宋" w:cs="仿宋" w:hint="eastAsia"/>
          <w:sz w:val="28"/>
          <w:szCs w:val="28"/>
        </w:rPr>
        <w:t>。</w:t>
      </w:r>
    </w:p>
    <w:p w:rsidR="00E25BC6" w:rsidRDefault="00E25BC6" w:rsidP="00E25BC6">
      <w:pPr>
        <w:numPr>
          <w:ilvl w:val="0"/>
          <w:numId w:val="7"/>
        </w:numPr>
        <w:spacing w:line="560" w:lineRule="exact"/>
        <w:rPr>
          <w:rFonts w:ascii="Times New Roman" w:eastAsia="仿宋_GB2312" w:hAnsi="仿宋" w:cs="Times New Roman"/>
          <w:b/>
          <w:bCs/>
          <w:szCs w:val="28"/>
        </w:rPr>
      </w:pPr>
      <w:r>
        <w:rPr>
          <w:rFonts w:ascii="Times New Roman" w:eastAsia="仿宋_GB2312" w:hAnsi="仿宋" w:cs="仿宋_GB2312" w:hint="eastAsia"/>
          <w:sz w:val="28"/>
          <w:szCs w:val="28"/>
        </w:rPr>
        <w:t>服务交付物</w:t>
      </w:r>
    </w:p>
    <w:p w:rsidR="00E25BC6" w:rsidRPr="00E25BC6" w:rsidRDefault="00E25BC6" w:rsidP="00E25BC6">
      <w:pPr>
        <w:ind w:firstLineChars="200" w:firstLine="560"/>
      </w:pPr>
      <w:r w:rsidRPr="00250639">
        <w:rPr>
          <w:rFonts w:ascii="仿宋" w:eastAsia="仿宋" w:hAnsi="仿宋" w:cs="仿宋" w:hint="eastAsia"/>
          <w:sz w:val="28"/>
          <w:szCs w:val="28"/>
        </w:rPr>
        <w:t>《</w:t>
      </w:r>
      <w:r w:rsidRPr="00E25BC6">
        <w:rPr>
          <w:rFonts w:ascii="仿宋" w:eastAsia="仿宋" w:hAnsi="仿宋" w:cs="仿宋" w:hint="eastAsia"/>
          <w:sz w:val="28"/>
          <w:szCs w:val="28"/>
        </w:rPr>
        <w:t>密码应用安全性评估报告</w:t>
      </w:r>
      <w:r w:rsidRPr="00250639">
        <w:rPr>
          <w:rFonts w:ascii="仿宋" w:eastAsia="仿宋" w:hAnsi="仿宋" w:cs="仿宋" w:hint="eastAsia"/>
          <w:sz w:val="28"/>
          <w:szCs w:val="28"/>
        </w:rPr>
        <w:t>》。</w:t>
      </w:r>
    </w:p>
    <w:p w:rsidR="006328C0" w:rsidRDefault="00EF7D1E" w:rsidP="006328C0">
      <w:pPr>
        <w:pStyle w:val="3"/>
        <w:ind w:left="0"/>
        <w:rPr>
          <w:rFonts w:ascii="仿宋" w:hAnsi="仿宋" w:cs="仿宋"/>
          <w:szCs w:val="28"/>
        </w:rPr>
      </w:pPr>
      <w:r>
        <w:rPr>
          <w:rFonts w:ascii="仿宋" w:hAnsi="仿宋" w:cs="仿宋" w:hint="eastAsia"/>
          <w:szCs w:val="28"/>
        </w:rPr>
        <w:t>上线前安全检测服务（含</w:t>
      </w:r>
      <w:r w:rsidR="006328C0">
        <w:rPr>
          <w:rFonts w:ascii="仿宋" w:hAnsi="仿宋" w:cs="仿宋" w:hint="eastAsia"/>
          <w:szCs w:val="28"/>
        </w:rPr>
        <w:t>渗透测试</w:t>
      </w:r>
      <w:r>
        <w:rPr>
          <w:rFonts w:ascii="仿宋" w:hAnsi="仿宋" w:cs="仿宋" w:hint="eastAsia"/>
          <w:szCs w:val="28"/>
        </w:rPr>
        <w:t>）</w:t>
      </w:r>
    </w:p>
    <w:p w:rsidR="00250639" w:rsidRDefault="00250639" w:rsidP="00250639">
      <w:pPr>
        <w:numPr>
          <w:ilvl w:val="0"/>
          <w:numId w:val="8"/>
        </w:numPr>
        <w:spacing w:line="600" w:lineRule="exact"/>
        <w:rPr>
          <w:rFonts w:ascii="Times New Roman" w:eastAsia="仿宋_GB2312" w:hAnsi="仿宋" w:cs="Times New Roman"/>
          <w:szCs w:val="28"/>
        </w:rPr>
      </w:pPr>
      <w:r>
        <w:rPr>
          <w:rFonts w:ascii="Times New Roman" w:eastAsia="仿宋_GB2312" w:hAnsi="仿宋" w:cs="仿宋_GB2312" w:hint="eastAsia"/>
          <w:sz w:val="28"/>
          <w:szCs w:val="28"/>
        </w:rPr>
        <w:t>服务内容</w:t>
      </w:r>
    </w:p>
    <w:p w:rsidR="00EF7D1E" w:rsidRDefault="00250639" w:rsidP="00250639">
      <w:pPr>
        <w:ind w:firstLineChars="200" w:firstLine="560"/>
        <w:rPr>
          <w:rFonts w:ascii="仿宋" w:eastAsia="仿宋" w:hAnsi="仿宋" w:cs="仿宋"/>
          <w:sz w:val="28"/>
          <w:szCs w:val="28"/>
        </w:rPr>
      </w:pPr>
      <w:r>
        <w:rPr>
          <w:rFonts w:ascii="仿宋" w:eastAsia="仿宋" w:hAnsi="仿宋" w:cs="仿宋" w:hint="eastAsia"/>
          <w:sz w:val="28"/>
          <w:szCs w:val="28"/>
        </w:rPr>
        <w:lastRenderedPageBreak/>
        <w:t>按照市大数据中心关于信息系统应用上线前的安全要求，</w:t>
      </w:r>
      <w:r w:rsidRPr="00D33DB7">
        <w:rPr>
          <w:rFonts w:ascii="仿宋" w:eastAsia="仿宋" w:hAnsi="仿宋" w:cs="仿宋" w:hint="eastAsia"/>
          <w:sz w:val="28"/>
          <w:szCs w:val="28"/>
        </w:rPr>
        <w:t>对三分中心</w:t>
      </w:r>
      <w:r>
        <w:rPr>
          <w:rFonts w:ascii="仿宋" w:eastAsia="仿宋" w:hAnsi="仿宋" w:cs="仿宋" w:hint="eastAsia"/>
          <w:sz w:val="28"/>
          <w:szCs w:val="28"/>
        </w:rPr>
        <w:t>新上线的应用提供包含</w:t>
      </w:r>
      <w:r w:rsidR="00D279B9" w:rsidRPr="00163A54">
        <w:rPr>
          <w:rFonts w:ascii="仿宋" w:eastAsia="仿宋" w:hAnsi="仿宋" w:cs="仿宋" w:hint="eastAsia"/>
          <w:sz w:val="28"/>
          <w:szCs w:val="28"/>
        </w:rPr>
        <w:t>渗透测试在内的安全检测服务</w:t>
      </w:r>
      <w:r>
        <w:rPr>
          <w:rFonts w:ascii="仿宋" w:eastAsia="仿宋" w:hAnsi="仿宋" w:cs="仿宋" w:hint="eastAsia"/>
          <w:sz w:val="28"/>
          <w:szCs w:val="28"/>
        </w:rPr>
        <w:t>，并提供书面检测报告。</w:t>
      </w:r>
    </w:p>
    <w:p w:rsidR="00250639" w:rsidRDefault="00250639" w:rsidP="00250639">
      <w:pPr>
        <w:numPr>
          <w:ilvl w:val="0"/>
          <w:numId w:val="8"/>
        </w:numPr>
        <w:spacing w:line="600" w:lineRule="exact"/>
        <w:rPr>
          <w:rFonts w:ascii="Times New Roman" w:eastAsia="仿宋_GB2312" w:hAnsi="仿宋" w:cs="Times New Roman"/>
          <w:szCs w:val="28"/>
        </w:rPr>
      </w:pPr>
      <w:r>
        <w:rPr>
          <w:rFonts w:ascii="Times New Roman" w:eastAsia="仿宋_GB2312" w:hAnsi="仿宋" w:cs="仿宋_GB2312" w:hint="eastAsia"/>
          <w:sz w:val="28"/>
          <w:szCs w:val="28"/>
        </w:rPr>
        <w:t>服务方式</w:t>
      </w:r>
    </w:p>
    <w:p w:rsidR="00250639" w:rsidRPr="00250639" w:rsidRDefault="00250639" w:rsidP="00250639">
      <w:pPr>
        <w:ind w:firstLineChars="200" w:firstLine="560"/>
        <w:rPr>
          <w:rFonts w:ascii="仿宋" w:eastAsia="仿宋" w:hAnsi="仿宋" w:cs="仿宋"/>
          <w:sz w:val="28"/>
          <w:szCs w:val="28"/>
        </w:rPr>
      </w:pPr>
      <w:r w:rsidRPr="00250639">
        <w:rPr>
          <w:rFonts w:ascii="仿宋" w:eastAsia="仿宋" w:hAnsi="仿宋" w:cs="仿宋" w:hint="eastAsia"/>
          <w:sz w:val="28"/>
          <w:szCs w:val="28"/>
        </w:rPr>
        <w:t>远程与现场相结合的方式。</w:t>
      </w:r>
    </w:p>
    <w:p w:rsidR="00250639" w:rsidRDefault="00250639" w:rsidP="00250639">
      <w:pPr>
        <w:numPr>
          <w:ilvl w:val="0"/>
          <w:numId w:val="8"/>
        </w:numPr>
        <w:spacing w:line="600" w:lineRule="exact"/>
        <w:rPr>
          <w:rFonts w:ascii="Times New Roman" w:eastAsia="仿宋_GB2312" w:hAnsi="仿宋" w:cs="Times New Roman"/>
          <w:szCs w:val="28"/>
        </w:rPr>
      </w:pPr>
      <w:r>
        <w:rPr>
          <w:rFonts w:ascii="Times New Roman" w:eastAsia="仿宋_GB2312" w:hAnsi="仿宋" w:cs="仿宋_GB2312" w:hint="eastAsia"/>
          <w:sz w:val="28"/>
          <w:szCs w:val="28"/>
        </w:rPr>
        <w:t>服务交付物</w:t>
      </w:r>
    </w:p>
    <w:p w:rsidR="00250639" w:rsidRDefault="00250639" w:rsidP="00250639">
      <w:pPr>
        <w:ind w:firstLineChars="200" w:firstLine="560"/>
        <w:rPr>
          <w:rFonts w:ascii="仿宋" w:eastAsia="仿宋" w:hAnsi="仿宋" w:cs="仿宋"/>
          <w:sz w:val="28"/>
          <w:szCs w:val="28"/>
        </w:rPr>
      </w:pPr>
      <w:r w:rsidRPr="00250639">
        <w:rPr>
          <w:rFonts w:ascii="仿宋" w:eastAsia="仿宋" w:hAnsi="仿宋" w:cs="仿宋" w:hint="eastAsia"/>
          <w:sz w:val="28"/>
          <w:szCs w:val="28"/>
        </w:rPr>
        <w:t>《上线前安全检测报告》</w:t>
      </w:r>
    </w:p>
    <w:p w:rsidR="00FD2C37" w:rsidRDefault="00FD2C37" w:rsidP="00FD2C37">
      <w:pPr>
        <w:pStyle w:val="3"/>
        <w:ind w:left="0"/>
        <w:rPr>
          <w:rFonts w:ascii="Times New Roman" w:eastAsia="仿宋_GB2312" w:hAnsi="仿宋" w:cs="仿宋_GB2312"/>
          <w:szCs w:val="28"/>
        </w:rPr>
      </w:pPr>
      <w:r>
        <w:rPr>
          <w:rFonts w:ascii="Times New Roman" w:eastAsia="仿宋_GB2312" w:hAnsi="仿宋" w:cs="仿宋_GB2312" w:hint="eastAsia"/>
          <w:szCs w:val="28"/>
        </w:rPr>
        <w:t>数据安全风险评估</w:t>
      </w:r>
    </w:p>
    <w:p w:rsidR="00FD2C37" w:rsidRDefault="00FD2C37" w:rsidP="00FD2C37">
      <w:pPr>
        <w:numPr>
          <w:ilvl w:val="0"/>
          <w:numId w:val="10"/>
        </w:numPr>
        <w:spacing w:line="600" w:lineRule="exact"/>
        <w:rPr>
          <w:rFonts w:ascii="Times New Roman" w:eastAsia="仿宋_GB2312" w:hAnsi="仿宋"/>
          <w:szCs w:val="28"/>
        </w:rPr>
      </w:pPr>
      <w:r>
        <w:rPr>
          <w:rFonts w:ascii="Times New Roman" w:eastAsia="仿宋_GB2312" w:hAnsi="仿宋" w:hint="eastAsia"/>
          <w:sz w:val="28"/>
          <w:szCs w:val="28"/>
        </w:rPr>
        <w:t>服务内容</w:t>
      </w:r>
    </w:p>
    <w:p w:rsidR="00FD2C37" w:rsidRPr="00FD2C37" w:rsidRDefault="00FD2C37" w:rsidP="00FD2C37">
      <w:pPr>
        <w:ind w:firstLineChars="200" w:firstLine="560"/>
        <w:rPr>
          <w:rFonts w:ascii="仿宋" w:eastAsia="仿宋" w:hAnsi="仿宋" w:cs="仿宋"/>
          <w:sz w:val="28"/>
          <w:szCs w:val="28"/>
        </w:rPr>
      </w:pPr>
      <w:r w:rsidRPr="00FD2C37">
        <w:rPr>
          <w:rFonts w:ascii="仿宋" w:eastAsia="仿宋" w:hAnsi="仿宋" w:cs="仿宋" w:hint="eastAsia"/>
          <w:sz w:val="28"/>
          <w:szCs w:val="28"/>
        </w:rPr>
        <w:t>面向三分中心含重要数据的</w:t>
      </w:r>
      <w:r>
        <w:rPr>
          <w:rFonts w:ascii="仿宋" w:eastAsia="仿宋" w:hAnsi="仿宋" w:cs="仿宋" w:hint="eastAsia"/>
          <w:sz w:val="28"/>
          <w:szCs w:val="28"/>
        </w:rPr>
        <w:t>一个</w:t>
      </w:r>
      <w:r w:rsidRPr="00FD2C37">
        <w:rPr>
          <w:rFonts w:ascii="仿宋" w:eastAsia="仿宋" w:hAnsi="仿宋" w:cs="仿宋" w:hint="eastAsia"/>
          <w:sz w:val="28"/>
          <w:szCs w:val="28"/>
        </w:rPr>
        <w:t>信息系统开展数据安全风险评估，围绕</w:t>
      </w:r>
      <w:r w:rsidR="00D279B9" w:rsidRPr="00163A54">
        <w:rPr>
          <w:rFonts w:ascii="仿宋" w:eastAsia="仿宋" w:hAnsi="仿宋" w:cs="仿宋" w:hint="eastAsia"/>
          <w:sz w:val="28"/>
          <w:szCs w:val="28"/>
        </w:rPr>
        <w:t>数据安全管理、数据处理活动安全、数据安全技术、个人信息保护等方面开展</w:t>
      </w:r>
      <w:r w:rsidRPr="00FD2C37">
        <w:rPr>
          <w:rFonts w:ascii="仿宋" w:eastAsia="仿宋" w:hAnsi="仿宋" w:cs="仿宋" w:hint="eastAsia"/>
          <w:sz w:val="28"/>
          <w:szCs w:val="28"/>
        </w:rPr>
        <w:t>，发现数据安全隐患，提出数据安全管理和技术防护措施建议；风险评估报告应当包括处理的重要数据的种类、数量，开展数据处理活动的情况，面临的数据安全风险及其应对措施等。</w:t>
      </w:r>
    </w:p>
    <w:p w:rsidR="00FD2C37" w:rsidRDefault="00FD2C37" w:rsidP="00FD2C37">
      <w:pPr>
        <w:numPr>
          <w:ilvl w:val="0"/>
          <w:numId w:val="10"/>
        </w:numPr>
        <w:spacing w:line="600" w:lineRule="exact"/>
        <w:rPr>
          <w:rFonts w:ascii="Times New Roman" w:eastAsia="仿宋_GB2312" w:hAnsi="仿宋"/>
          <w:szCs w:val="28"/>
        </w:rPr>
      </w:pPr>
      <w:r>
        <w:rPr>
          <w:rFonts w:ascii="Times New Roman" w:eastAsia="仿宋_GB2312" w:hAnsi="仿宋" w:hint="eastAsia"/>
          <w:sz w:val="28"/>
          <w:szCs w:val="28"/>
        </w:rPr>
        <w:t>服务方式</w:t>
      </w:r>
    </w:p>
    <w:p w:rsidR="00FD2C37" w:rsidRPr="00FD2C37" w:rsidRDefault="00FD2C37" w:rsidP="00FD2C37">
      <w:pPr>
        <w:ind w:firstLineChars="200" w:firstLine="560"/>
        <w:rPr>
          <w:rFonts w:ascii="仿宋" w:eastAsia="仿宋" w:hAnsi="仿宋" w:cs="仿宋"/>
          <w:sz w:val="28"/>
          <w:szCs w:val="28"/>
        </w:rPr>
      </w:pPr>
      <w:r w:rsidRPr="00FD2C37">
        <w:rPr>
          <w:rFonts w:ascii="仿宋" w:eastAsia="仿宋" w:hAnsi="仿宋" w:cs="仿宋" w:hint="eastAsia"/>
          <w:sz w:val="28"/>
          <w:szCs w:val="28"/>
        </w:rPr>
        <w:t>远程与现场相结合的方式。</w:t>
      </w:r>
    </w:p>
    <w:p w:rsidR="00FD2C37" w:rsidRDefault="00FD2C37" w:rsidP="00FD2C37">
      <w:pPr>
        <w:numPr>
          <w:ilvl w:val="0"/>
          <w:numId w:val="10"/>
        </w:numPr>
        <w:spacing w:line="600" w:lineRule="exact"/>
        <w:rPr>
          <w:rFonts w:ascii="Times New Roman" w:eastAsia="仿宋_GB2312" w:hAnsi="仿宋"/>
          <w:szCs w:val="28"/>
        </w:rPr>
      </w:pPr>
      <w:r>
        <w:rPr>
          <w:rFonts w:ascii="Times New Roman" w:eastAsia="仿宋_GB2312" w:hAnsi="仿宋" w:hint="eastAsia"/>
          <w:sz w:val="28"/>
          <w:szCs w:val="28"/>
        </w:rPr>
        <w:t>服务交付物</w:t>
      </w:r>
    </w:p>
    <w:p w:rsidR="00FD2C37" w:rsidRPr="00FD2C37" w:rsidRDefault="00FD2C37" w:rsidP="00FD2C37">
      <w:pPr>
        <w:ind w:firstLineChars="200" w:firstLine="560"/>
        <w:rPr>
          <w:rFonts w:ascii="仿宋" w:eastAsia="仿宋" w:hAnsi="仿宋" w:cs="仿宋"/>
          <w:sz w:val="28"/>
          <w:szCs w:val="28"/>
        </w:rPr>
      </w:pPr>
      <w:r w:rsidRPr="00FD2C37">
        <w:rPr>
          <w:rFonts w:ascii="仿宋" w:eastAsia="仿宋" w:hAnsi="仿宋" w:cs="仿宋" w:hint="eastAsia"/>
          <w:sz w:val="28"/>
          <w:szCs w:val="28"/>
        </w:rPr>
        <w:t>《数据安全风险评估报告》。</w:t>
      </w:r>
    </w:p>
    <w:p w:rsidR="003469FF" w:rsidRDefault="006328C0">
      <w:pPr>
        <w:pStyle w:val="1"/>
        <w:ind w:left="0"/>
        <w:rPr>
          <w:rFonts w:ascii="仿宋" w:eastAsia="仿宋" w:hAnsi="仿宋" w:cs="仿宋"/>
        </w:rPr>
      </w:pPr>
      <w:r>
        <w:rPr>
          <w:rFonts w:ascii="仿宋" w:eastAsia="仿宋" w:hAnsi="仿宋" w:cs="仿宋" w:hint="eastAsia"/>
        </w:rPr>
        <w:t>服</w:t>
      </w:r>
      <w:r w:rsidR="00AA67CA">
        <w:rPr>
          <w:rFonts w:ascii="仿宋" w:eastAsia="仿宋" w:hAnsi="仿宋" w:cs="仿宋" w:hint="eastAsia"/>
        </w:rPr>
        <w:t>务质量考核</w:t>
      </w:r>
      <w:bookmarkEnd w:id="2"/>
      <w:r w:rsidR="00792202">
        <w:rPr>
          <w:rFonts w:ascii="仿宋" w:eastAsia="仿宋" w:hAnsi="仿宋" w:cs="仿宋" w:hint="eastAsia"/>
        </w:rPr>
        <w:t>要求</w:t>
      </w:r>
    </w:p>
    <w:p w:rsidR="007B2F14" w:rsidRPr="00290064" w:rsidRDefault="007B2F14" w:rsidP="007B2F14">
      <w:pPr>
        <w:ind w:firstLineChars="200" w:firstLine="560"/>
        <w:rPr>
          <w:rFonts w:ascii="仿宋" w:eastAsia="仿宋" w:hAnsi="仿宋" w:cs="仿宋"/>
          <w:sz w:val="28"/>
          <w:szCs w:val="28"/>
        </w:rPr>
      </w:pPr>
      <w:r w:rsidRPr="00290064">
        <w:rPr>
          <w:rFonts w:ascii="仿宋" w:eastAsia="仿宋" w:hAnsi="仿宋" w:cs="仿宋" w:hint="eastAsia"/>
          <w:sz w:val="28"/>
          <w:szCs w:val="28"/>
        </w:rPr>
        <w:t>服务质量的考核结果将作为确认甲方需支付的最终合同总价的</w:t>
      </w:r>
      <w:r w:rsidRPr="00290064">
        <w:rPr>
          <w:rFonts w:ascii="仿宋" w:eastAsia="仿宋" w:hAnsi="仿宋" w:cs="仿宋" w:hint="eastAsia"/>
          <w:sz w:val="28"/>
          <w:szCs w:val="28"/>
        </w:rPr>
        <w:lastRenderedPageBreak/>
        <w:t>依据之一。</w:t>
      </w:r>
    </w:p>
    <w:p w:rsidR="007B2F14" w:rsidRPr="00290064" w:rsidRDefault="007B2F14" w:rsidP="007B2F14">
      <w:pPr>
        <w:ind w:firstLineChars="200" w:firstLine="560"/>
        <w:rPr>
          <w:rFonts w:ascii="仿宋" w:eastAsia="仿宋" w:hAnsi="仿宋" w:cs="仿宋"/>
          <w:sz w:val="28"/>
          <w:szCs w:val="28"/>
        </w:rPr>
      </w:pPr>
      <w:r w:rsidRPr="00290064">
        <w:rPr>
          <w:rFonts w:ascii="仿宋" w:eastAsia="仿宋" w:hAnsi="仿宋" w:cs="仿宋" w:hint="eastAsia"/>
          <w:sz w:val="28"/>
          <w:szCs w:val="28"/>
        </w:rPr>
        <w:t>甲方需支付的最终合同总价，</w:t>
      </w:r>
      <w:r w:rsidRPr="00290064">
        <w:rPr>
          <w:rFonts w:ascii="仿宋" w:eastAsia="仿宋" w:hAnsi="仿宋" w:cs="仿宋"/>
          <w:sz w:val="28"/>
          <w:szCs w:val="28"/>
        </w:rPr>
        <w:t>服务质量考核结果为优秀和良好的按</w:t>
      </w:r>
      <w:r w:rsidR="006B005B">
        <w:rPr>
          <w:rFonts w:ascii="仿宋" w:eastAsia="仿宋" w:hAnsi="仿宋" w:cs="仿宋" w:hint="eastAsia"/>
          <w:sz w:val="28"/>
          <w:szCs w:val="28"/>
        </w:rPr>
        <w:t>成交</w:t>
      </w:r>
      <w:r w:rsidRPr="00290064">
        <w:rPr>
          <w:rFonts w:ascii="仿宋" w:eastAsia="仿宋" w:hAnsi="仿宋" w:cs="仿宋"/>
          <w:sz w:val="28"/>
          <w:szCs w:val="28"/>
        </w:rPr>
        <w:t>金额</w:t>
      </w:r>
      <w:r w:rsidRPr="00290064">
        <w:rPr>
          <w:rFonts w:ascii="仿宋" w:eastAsia="仿宋" w:hAnsi="仿宋" w:cs="仿宋" w:hint="eastAsia"/>
          <w:sz w:val="28"/>
          <w:szCs w:val="28"/>
        </w:rPr>
        <w:t>的</w:t>
      </w:r>
      <w:r w:rsidRPr="00290064">
        <w:rPr>
          <w:rFonts w:ascii="仿宋" w:eastAsia="仿宋" w:hAnsi="仿宋" w:cs="仿宋"/>
          <w:sz w:val="28"/>
          <w:szCs w:val="28"/>
        </w:rPr>
        <w:t>100%支付，服务质量考核结果为一般的按</w:t>
      </w:r>
      <w:r w:rsidR="006B005B">
        <w:rPr>
          <w:rFonts w:ascii="仿宋" w:eastAsia="仿宋" w:hAnsi="仿宋" w:cs="仿宋" w:hint="eastAsia"/>
          <w:sz w:val="28"/>
          <w:szCs w:val="28"/>
        </w:rPr>
        <w:t>成交</w:t>
      </w:r>
      <w:r w:rsidRPr="00290064">
        <w:rPr>
          <w:rFonts w:ascii="仿宋" w:eastAsia="仿宋" w:hAnsi="仿宋" w:cs="仿宋"/>
          <w:sz w:val="28"/>
          <w:szCs w:val="28"/>
        </w:rPr>
        <w:t>金额</w:t>
      </w:r>
      <w:r w:rsidRPr="00290064">
        <w:rPr>
          <w:rFonts w:ascii="仿宋" w:eastAsia="仿宋" w:hAnsi="仿宋" w:cs="仿宋" w:hint="eastAsia"/>
          <w:sz w:val="28"/>
          <w:szCs w:val="28"/>
        </w:rPr>
        <w:t>的</w:t>
      </w:r>
      <w:r w:rsidRPr="00290064">
        <w:rPr>
          <w:rFonts w:ascii="仿宋" w:eastAsia="仿宋" w:hAnsi="仿宋" w:cs="仿宋"/>
          <w:sz w:val="28"/>
          <w:szCs w:val="28"/>
        </w:rPr>
        <w:t>97%支付。</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考核标准如下：</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sidRPr="008A7EDD">
        <w:rPr>
          <w:rFonts w:ascii="仿宋" w:eastAsia="仿宋" w:hAnsi="仿宋" w:cs="仿宋" w:hint="eastAsia"/>
          <w:sz w:val="28"/>
          <w:szCs w:val="28"/>
        </w:rPr>
        <w:t>在履行期限内，服务提供方</w:t>
      </w:r>
      <w:r>
        <w:rPr>
          <w:rFonts w:ascii="仿宋" w:eastAsia="仿宋" w:hAnsi="仿宋" w:cs="仿宋" w:hint="eastAsia"/>
          <w:sz w:val="28"/>
          <w:szCs w:val="28"/>
        </w:rPr>
        <w:t>需遵循合同规定的五大</w:t>
      </w:r>
      <w:r w:rsidRPr="008A7EDD">
        <w:rPr>
          <w:rFonts w:ascii="仿宋" w:eastAsia="仿宋" w:hAnsi="仿宋" w:cs="仿宋" w:hint="eastAsia"/>
          <w:sz w:val="28"/>
          <w:szCs w:val="28"/>
        </w:rPr>
        <w:t>总体服务原则</w:t>
      </w:r>
      <w:r>
        <w:rPr>
          <w:rFonts w:ascii="仿宋" w:eastAsia="仿宋" w:hAnsi="仿宋" w:cs="仿宋" w:hint="eastAsia"/>
          <w:sz w:val="28"/>
          <w:szCs w:val="28"/>
        </w:rPr>
        <w:t>。</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w:t>
      </w:r>
      <w:r w:rsidRPr="008A7EDD">
        <w:rPr>
          <w:rFonts w:ascii="仿宋" w:eastAsia="仿宋" w:hAnsi="仿宋" w:cs="仿宋" w:hint="eastAsia"/>
          <w:sz w:val="28"/>
          <w:szCs w:val="28"/>
        </w:rPr>
        <w:t>在履行期限内，服务提供方应当按照合同规定的频率和质量完成相关安排测评工作，并以书面形式向用户方递交</w:t>
      </w:r>
      <w:r>
        <w:rPr>
          <w:rFonts w:ascii="仿宋" w:eastAsia="仿宋" w:hAnsi="仿宋" w:cs="仿宋" w:hint="eastAsia"/>
          <w:sz w:val="28"/>
          <w:szCs w:val="28"/>
        </w:rPr>
        <w:t>对应的</w:t>
      </w:r>
      <w:r w:rsidRPr="00250639">
        <w:rPr>
          <w:rFonts w:ascii="仿宋" w:eastAsia="仿宋" w:hAnsi="仿宋" w:cs="仿宋" w:hint="eastAsia"/>
          <w:sz w:val="28"/>
          <w:szCs w:val="28"/>
        </w:rPr>
        <w:t>安全测</w:t>
      </w:r>
      <w:r>
        <w:rPr>
          <w:rFonts w:ascii="仿宋" w:eastAsia="仿宋" w:hAnsi="仿宋" w:cs="仿宋" w:hint="eastAsia"/>
          <w:sz w:val="28"/>
          <w:szCs w:val="28"/>
        </w:rPr>
        <w:t>评</w:t>
      </w:r>
      <w:r w:rsidRPr="00250639">
        <w:rPr>
          <w:rFonts w:ascii="仿宋" w:eastAsia="仿宋" w:hAnsi="仿宋" w:cs="仿宋" w:hint="eastAsia"/>
          <w:sz w:val="28"/>
          <w:szCs w:val="28"/>
        </w:rPr>
        <w:t>报告</w:t>
      </w:r>
      <w:r>
        <w:rPr>
          <w:rFonts w:ascii="仿宋" w:eastAsia="仿宋" w:hAnsi="仿宋" w:cs="仿宋" w:hint="eastAsia"/>
          <w:sz w:val="28"/>
          <w:szCs w:val="28"/>
        </w:rPr>
        <w:t>。</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w:t>
      </w:r>
      <w:r w:rsidRPr="008A7EDD">
        <w:rPr>
          <w:rFonts w:ascii="仿宋" w:eastAsia="仿宋" w:hAnsi="仿宋" w:cs="仿宋" w:hint="eastAsia"/>
          <w:sz w:val="28"/>
          <w:szCs w:val="28"/>
        </w:rPr>
        <w:t>在履行期限内，服务提供方应当</w:t>
      </w:r>
      <w:r>
        <w:rPr>
          <w:rFonts w:ascii="仿宋" w:eastAsia="仿宋" w:hAnsi="仿宋" w:cs="仿宋" w:hint="eastAsia"/>
          <w:sz w:val="28"/>
          <w:szCs w:val="28"/>
        </w:rPr>
        <w:t>积极与用户进行沟通，及时响应用户方测评工作安排，做好服务记录，并按照管理要求提供相关文档。用户满意度9</w:t>
      </w:r>
      <w:r>
        <w:rPr>
          <w:rFonts w:ascii="仿宋" w:eastAsia="仿宋" w:hAnsi="仿宋" w:cs="仿宋"/>
          <w:sz w:val="28"/>
          <w:szCs w:val="28"/>
        </w:rPr>
        <w:t>5%</w:t>
      </w:r>
      <w:r>
        <w:rPr>
          <w:rFonts w:ascii="仿宋" w:eastAsia="仿宋" w:hAnsi="仿宋" w:cs="仿宋" w:hint="eastAsia"/>
          <w:sz w:val="28"/>
          <w:szCs w:val="28"/>
        </w:rPr>
        <w:t>以上。</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w:t>
      </w:r>
      <w:r w:rsidRPr="008A7EDD">
        <w:rPr>
          <w:rFonts w:ascii="仿宋" w:eastAsia="仿宋" w:hAnsi="仿宋" w:cs="仿宋" w:hint="eastAsia"/>
          <w:sz w:val="28"/>
          <w:szCs w:val="28"/>
        </w:rPr>
        <w:t>在履行期限内</w:t>
      </w:r>
      <w:r>
        <w:rPr>
          <w:rFonts w:ascii="仿宋" w:eastAsia="仿宋" w:hAnsi="仿宋" w:cs="仿宋" w:hint="eastAsia"/>
          <w:sz w:val="28"/>
          <w:szCs w:val="28"/>
        </w:rPr>
        <w:t>，</w:t>
      </w:r>
      <w:r w:rsidRPr="008A7EDD">
        <w:rPr>
          <w:rFonts w:ascii="仿宋" w:eastAsia="仿宋" w:hAnsi="仿宋" w:cs="仿宋" w:hint="eastAsia"/>
          <w:sz w:val="28"/>
          <w:szCs w:val="28"/>
        </w:rPr>
        <w:t>服务提供方</w:t>
      </w:r>
      <w:r>
        <w:rPr>
          <w:rFonts w:ascii="仿宋" w:eastAsia="仿宋" w:hAnsi="仿宋" w:cs="仿宋" w:hint="eastAsia"/>
          <w:sz w:val="28"/>
          <w:szCs w:val="28"/>
        </w:rPr>
        <w:t>提供的安全测评服务</w:t>
      </w:r>
      <w:r>
        <w:rPr>
          <w:rFonts w:ascii="仿宋" w:eastAsia="仿宋" w:hAnsi="仿宋" w:cs="仿宋"/>
          <w:sz w:val="28"/>
          <w:szCs w:val="28"/>
        </w:rPr>
        <w:t>能够有效降低安全风险，提高安全管理水平</w:t>
      </w:r>
      <w:r>
        <w:rPr>
          <w:rFonts w:ascii="仿宋" w:eastAsia="仿宋" w:hAnsi="仿宋" w:cs="仿宋" w:hint="eastAsia"/>
          <w:sz w:val="28"/>
          <w:szCs w:val="28"/>
        </w:rPr>
        <w:t>。</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5</w:t>
      </w:r>
      <w:r>
        <w:rPr>
          <w:rFonts w:ascii="仿宋" w:eastAsia="仿宋" w:hAnsi="仿宋" w:cs="仿宋" w:hint="eastAsia"/>
          <w:sz w:val="28"/>
          <w:szCs w:val="28"/>
        </w:rPr>
        <w:t>）工作人员进入用户现场，遵守用户现场管理制度：包含不限于人员出勤制度、安全条例等。</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sz w:val="28"/>
          <w:szCs w:val="28"/>
        </w:rPr>
        <w:t>6</w:t>
      </w:r>
      <w:r>
        <w:rPr>
          <w:rFonts w:ascii="仿宋" w:eastAsia="仿宋" w:hAnsi="仿宋" w:cs="仿宋" w:hint="eastAsia"/>
          <w:sz w:val="28"/>
          <w:szCs w:val="28"/>
        </w:rPr>
        <w:t>）文档完整度和准确率大于95%。</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优秀：考核满足上述</w:t>
      </w:r>
      <w:r>
        <w:rPr>
          <w:rFonts w:ascii="仿宋" w:eastAsia="仿宋" w:hAnsi="仿宋" w:cs="仿宋"/>
          <w:sz w:val="28"/>
          <w:szCs w:val="28"/>
        </w:rPr>
        <w:t>6</w:t>
      </w:r>
      <w:r>
        <w:rPr>
          <w:rFonts w:ascii="仿宋" w:eastAsia="仿宋" w:hAnsi="仿宋" w:cs="仿宋" w:hint="eastAsia"/>
          <w:sz w:val="28"/>
          <w:szCs w:val="28"/>
        </w:rPr>
        <w:t>条标准。</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良好：考核满足上述</w:t>
      </w:r>
      <w:r>
        <w:rPr>
          <w:rFonts w:ascii="仿宋" w:eastAsia="仿宋" w:hAnsi="仿宋" w:cs="仿宋"/>
          <w:sz w:val="28"/>
          <w:szCs w:val="28"/>
        </w:rPr>
        <w:t>5</w:t>
      </w:r>
      <w:r>
        <w:rPr>
          <w:rFonts w:ascii="仿宋" w:eastAsia="仿宋" w:hAnsi="仿宋" w:cs="仿宋" w:hint="eastAsia"/>
          <w:sz w:val="28"/>
          <w:szCs w:val="28"/>
        </w:rPr>
        <w:t>条标准。</w:t>
      </w:r>
    </w:p>
    <w:p w:rsidR="007B2F14" w:rsidRDefault="007B2F14" w:rsidP="007B2F14">
      <w:pPr>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一般：考核满足上述</w:t>
      </w:r>
      <w:r>
        <w:rPr>
          <w:rFonts w:ascii="仿宋" w:eastAsia="仿宋" w:hAnsi="仿宋" w:cs="仿宋"/>
          <w:sz w:val="28"/>
          <w:szCs w:val="28"/>
        </w:rPr>
        <w:t>4</w:t>
      </w:r>
      <w:r>
        <w:rPr>
          <w:rFonts w:ascii="仿宋" w:eastAsia="仿宋" w:hAnsi="仿宋" w:cs="仿宋" w:hint="eastAsia"/>
          <w:sz w:val="28"/>
          <w:szCs w:val="28"/>
        </w:rPr>
        <w:t>条标准。</w:t>
      </w:r>
    </w:p>
    <w:p w:rsidR="003469FF" w:rsidRDefault="00AA67CA">
      <w:pPr>
        <w:pStyle w:val="1"/>
        <w:ind w:left="0"/>
        <w:rPr>
          <w:rFonts w:ascii="仿宋" w:eastAsia="仿宋" w:hAnsi="仿宋" w:cs="仿宋"/>
        </w:rPr>
      </w:pPr>
      <w:bookmarkStart w:id="4" w:name="_Toc69194684"/>
      <w:r>
        <w:rPr>
          <w:rFonts w:ascii="仿宋" w:eastAsia="仿宋" w:hAnsi="仿宋" w:cs="仿宋" w:hint="eastAsia"/>
        </w:rPr>
        <w:t>验收</w:t>
      </w:r>
      <w:bookmarkEnd w:id="4"/>
      <w:r w:rsidR="00792202">
        <w:rPr>
          <w:rFonts w:ascii="仿宋" w:eastAsia="仿宋" w:hAnsi="仿宋" w:cs="仿宋" w:hint="eastAsia"/>
        </w:rPr>
        <w:t>要求</w:t>
      </w:r>
    </w:p>
    <w:p w:rsidR="00050505" w:rsidRDefault="00050505" w:rsidP="00050505">
      <w:pPr>
        <w:ind w:firstLineChars="200" w:firstLine="562"/>
        <w:rPr>
          <w:rFonts w:ascii="仿宋" w:eastAsia="仿宋" w:hAnsi="仿宋" w:cs="仿宋"/>
          <w:b/>
          <w:sz w:val="28"/>
          <w:szCs w:val="28"/>
        </w:rPr>
      </w:pPr>
      <w:r>
        <w:rPr>
          <w:rFonts w:ascii="仿宋" w:eastAsia="仿宋" w:hAnsi="仿宋" w:cs="仿宋" w:hint="eastAsia"/>
          <w:b/>
          <w:sz w:val="28"/>
          <w:szCs w:val="28"/>
        </w:rPr>
        <w:t>服务提供方</w:t>
      </w:r>
      <w:r w:rsidR="00C92593" w:rsidRPr="00C92593">
        <w:rPr>
          <w:rFonts w:ascii="仿宋" w:eastAsia="仿宋" w:hAnsi="仿宋" w:cs="仿宋" w:hint="eastAsia"/>
          <w:b/>
          <w:sz w:val="28"/>
          <w:szCs w:val="28"/>
          <w:lang w:val="en-GB"/>
        </w:rPr>
        <w:t>应当</w:t>
      </w:r>
      <w:r w:rsidR="00C92593">
        <w:rPr>
          <w:rFonts w:ascii="仿宋" w:eastAsia="仿宋" w:hAnsi="仿宋" w:cs="仿宋" w:hint="eastAsia"/>
          <w:b/>
          <w:sz w:val="28"/>
          <w:szCs w:val="28"/>
        </w:rPr>
        <w:t>于</w:t>
      </w:r>
      <w:r w:rsidR="00277AFD">
        <w:rPr>
          <w:rFonts w:ascii="仿宋" w:eastAsia="仿宋" w:hAnsi="仿宋" w:cs="仿宋" w:hint="eastAsia"/>
          <w:b/>
          <w:sz w:val="28"/>
          <w:szCs w:val="28"/>
        </w:rPr>
        <w:t>2024年</w:t>
      </w:r>
      <w:r w:rsidR="00C92593">
        <w:rPr>
          <w:rFonts w:ascii="仿宋" w:eastAsia="仿宋" w:hAnsi="仿宋" w:cs="仿宋" w:hint="eastAsia"/>
          <w:b/>
          <w:sz w:val="28"/>
          <w:szCs w:val="28"/>
        </w:rPr>
        <w:t>11月15日前，</w:t>
      </w:r>
      <w:r w:rsidR="00C92593" w:rsidRPr="00C92593">
        <w:rPr>
          <w:rFonts w:ascii="仿宋" w:eastAsia="仿宋" w:hAnsi="仿宋" w:cs="仿宋" w:hint="eastAsia"/>
          <w:b/>
          <w:sz w:val="28"/>
          <w:szCs w:val="28"/>
          <w:lang w:val="en-GB"/>
        </w:rPr>
        <w:t>以书面形式向</w:t>
      </w:r>
      <w:r w:rsidR="003B5060">
        <w:rPr>
          <w:rFonts w:ascii="仿宋" w:eastAsia="仿宋" w:hAnsi="仿宋" w:cs="仿宋" w:hint="eastAsia"/>
          <w:b/>
          <w:sz w:val="28"/>
          <w:szCs w:val="28"/>
          <w:lang w:val="en-GB"/>
        </w:rPr>
        <w:t>采购人</w:t>
      </w:r>
      <w:r w:rsidR="00C92593" w:rsidRPr="00C92593">
        <w:rPr>
          <w:rFonts w:ascii="仿宋" w:eastAsia="仿宋" w:hAnsi="仿宋" w:cs="仿宋" w:hint="eastAsia"/>
          <w:b/>
          <w:sz w:val="28"/>
          <w:szCs w:val="28"/>
          <w:lang w:val="en-GB"/>
        </w:rPr>
        <w:lastRenderedPageBreak/>
        <w:t>提交</w:t>
      </w:r>
      <w:r>
        <w:rPr>
          <w:rFonts w:ascii="仿宋" w:eastAsia="仿宋" w:hAnsi="仿宋" w:cs="仿宋" w:hint="eastAsia"/>
          <w:b/>
          <w:sz w:val="28"/>
          <w:szCs w:val="28"/>
        </w:rPr>
        <w:t>服务清单中</w:t>
      </w:r>
      <w:r w:rsidR="0073430C">
        <w:rPr>
          <w:rFonts w:ascii="仿宋" w:eastAsia="仿宋" w:hAnsi="仿宋" w:cs="仿宋" w:hint="eastAsia"/>
          <w:b/>
          <w:sz w:val="28"/>
          <w:szCs w:val="28"/>
        </w:rPr>
        <w:t>所有</w:t>
      </w:r>
      <w:r>
        <w:rPr>
          <w:rFonts w:ascii="仿宋" w:eastAsia="仿宋" w:hAnsi="仿宋" w:cs="仿宋" w:hint="eastAsia"/>
          <w:b/>
          <w:sz w:val="28"/>
          <w:szCs w:val="28"/>
        </w:rPr>
        <w:t>系统</w:t>
      </w:r>
      <w:r w:rsidR="00C92593">
        <w:rPr>
          <w:rFonts w:ascii="仿宋" w:eastAsia="仿宋" w:hAnsi="仿宋" w:cs="仿宋" w:hint="eastAsia"/>
          <w:b/>
          <w:sz w:val="28"/>
          <w:szCs w:val="28"/>
        </w:rPr>
        <w:t>的</w:t>
      </w:r>
      <w:r>
        <w:rPr>
          <w:rFonts w:ascii="仿宋" w:eastAsia="仿宋" w:hAnsi="仿宋" w:cs="仿宋" w:hint="eastAsia"/>
          <w:b/>
          <w:sz w:val="28"/>
          <w:szCs w:val="28"/>
        </w:rPr>
        <w:t>等保测评报告、密码评估报告</w:t>
      </w:r>
      <w:r w:rsidR="003B5060">
        <w:rPr>
          <w:rFonts w:ascii="仿宋" w:eastAsia="仿宋" w:hAnsi="仿宋" w:cs="仿宋" w:hint="eastAsia"/>
          <w:b/>
          <w:sz w:val="28"/>
          <w:szCs w:val="28"/>
        </w:rPr>
        <w:t>；服务提供方</w:t>
      </w:r>
      <w:r w:rsidR="003B5060" w:rsidRPr="00C92593">
        <w:rPr>
          <w:rFonts w:ascii="仿宋" w:eastAsia="仿宋" w:hAnsi="仿宋" w:cs="仿宋" w:hint="eastAsia"/>
          <w:b/>
          <w:sz w:val="28"/>
          <w:szCs w:val="28"/>
          <w:lang w:val="en-GB"/>
        </w:rPr>
        <w:t>应当</w:t>
      </w:r>
      <w:r w:rsidR="003B5060">
        <w:rPr>
          <w:rFonts w:ascii="仿宋" w:eastAsia="仿宋" w:hAnsi="仿宋" w:cs="仿宋" w:hint="eastAsia"/>
          <w:b/>
          <w:sz w:val="28"/>
          <w:szCs w:val="28"/>
          <w:lang w:val="en-GB"/>
        </w:rPr>
        <w:t>按照与采购人约定的时间（在新应用上线时间之前），</w:t>
      </w:r>
      <w:r w:rsidR="003B5060" w:rsidRPr="00C92593">
        <w:rPr>
          <w:rFonts w:ascii="仿宋" w:eastAsia="仿宋" w:hAnsi="仿宋" w:cs="仿宋" w:hint="eastAsia"/>
          <w:b/>
          <w:sz w:val="28"/>
          <w:szCs w:val="28"/>
          <w:lang w:val="en-GB"/>
        </w:rPr>
        <w:t>以书面形式</w:t>
      </w:r>
      <w:r w:rsidR="003B5060">
        <w:rPr>
          <w:rFonts w:ascii="仿宋" w:eastAsia="仿宋" w:hAnsi="仿宋" w:cs="仿宋" w:hint="eastAsia"/>
          <w:b/>
          <w:sz w:val="28"/>
          <w:szCs w:val="28"/>
          <w:lang w:val="en-GB"/>
        </w:rPr>
        <w:t>提供</w:t>
      </w:r>
      <w:r w:rsidR="003B5060">
        <w:rPr>
          <w:rFonts w:ascii="仿宋" w:eastAsia="仿宋" w:hAnsi="仿宋" w:cs="仿宋" w:hint="eastAsia"/>
          <w:b/>
          <w:sz w:val="28"/>
          <w:szCs w:val="28"/>
        </w:rPr>
        <w:t>上线前安全检测报告</w:t>
      </w:r>
      <w:r>
        <w:rPr>
          <w:rFonts w:ascii="仿宋" w:eastAsia="仿宋" w:hAnsi="仿宋" w:cs="仿宋" w:hint="eastAsia"/>
          <w:b/>
          <w:sz w:val="28"/>
          <w:szCs w:val="28"/>
        </w:rPr>
        <w:t>。</w:t>
      </w:r>
    </w:p>
    <w:p w:rsidR="00050505" w:rsidRDefault="00AA67CA" w:rsidP="00050505">
      <w:pPr>
        <w:ind w:firstLineChars="200" w:firstLine="560"/>
        <w:rPr>
          <w:rFonts w:ascii="仿宋" w:eastAsia="仿宋" w:hAnsi="仿宋" w:cs="仿宋"/>
          <w:sz w:val="28"/>
          <w:szCs w:val="28"/>
        </w:rPr>
      </w:pPr>
      <w:r>
        <w:rPr>
          <w:rFonts w:ascii="仿宋" w:eastAsia="仿宋" w:hAnsi="仿宋" w:cs="仿宋"/>
          <w:sz w:val="28"/>
          <w:szCs w:val="28"/>
        </w:rPr>
        <w:t>采购人在收到服务提供方提交的</w:t>
      </w:r>
      <w:r w:rsidR="003B5060">
        <w:rPr>
          <w:rFonts w:ascii="仿宋" w:eastAsia="仿宋" w:hAnsi="仿宋" w:cs="仿宋" w:hint="eastAsia"/>
          <w:sz w:val="28"/>
          <w:szCs w:val="28"/>
        </w:rPr>
        <w:t>上述</w:t>
      </w:r>
      <w:r>
        <w:rPr>
          <w:rFonts w:ascii="仿宋" w:eastAsia="仿宋" w:hAnsi="仿宋" w:cs="仿宋"/>
          <w:sz w:val="28"/>
          <w:szCs w:val="28"/>
        </w:rPr>
        <w:t>报告后，对服务提供方的工作进行验收。如属于服务提供方原因致使维护服务未能通过验收的，服务提供方应当在</w:t>
      </w:r>
      <w:r w:rsidR="003B5060">
        <w:rPr>
          <w:rFonts w:ascii="仿宋" w:eastAsia="仿宋" w:hAnsi="仿宋" w:cs="仿宋" w:hint="eastAsia"/>
          <w:sz w:val="28"/>
          <w:szCs w:val="28"/>
        </w:rPr>
        <w:t>10</w:t>
      </w:r>
      <w:r>
        <w:rPr>
          <w:rFonts w:ascii="仿宋" w:eastAsia="仿宋" w:hAnsi="仿宋" w:cs="仿宋"/>
          <w:sz w:val="28"/>
          <w:szCs w:val="28"/>
        </w:rPr>
        <w:t>个工作日内进行整改，并自行承担相关整改费用，再次接受采购人的验收，直至符合约定要求。</w:t>
      </w:r>
    </w:p>
    <w:p w:rsidR="003469FF" w:rsidRDefault="00AA67CA">
      <w:pPr>
        <w:pStyle w:val="1"/>
        <w:ind w:left="0"/>
        <w:rPr>
          <w:rFonts w:ascii="仿宋" w:eastAsia="仿宋" w:hAnsi="仿宋" w:cs="仿宋"/>
        </w:rPr>
      </w:pPr>
      <w:bookmarkStart w:id="5" w:name="_Toc69194685"/>
      <w:r>
        <w:rPr>
          <w:rFonts w:ascii="仿宋" w:eastAsia="仿宋" w:hAnsi="仿宋" w:cs="仿宋" w:hint="eastAsia"/>
        </w:rPr>
        <w:t>服务组织和人员</w:t>
      </w:r>
      <w:bookmarkEnd w:id="5"/>
      <w:r>
        <w:rPr>
          <w:rFonts w:ascii="仿宋" w:eastAsia="仿宋" w:hAnsi="仿宋" w:cs="仿宋" w:hint="eastAsia"/>
        </w:rPr>
        <w:t>要求</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选派在项目服务方面富有经验的团队人员负责项目的运行维护，项目团队应配置对应的人员，团队应至少配备</w:t>
      </w:r>
      <w:r w:rsidR="00E94BF5">
        <w:rPr>
          <w:rFonts w:ascii="仿宋" w:eastAsia="仿宋" w:hAnsi="仿宋" w:cs="仿宋" w:hint="eastAsia"/>
          <w:sz w:val="28"/>
          <w:szCs w:val="28"/>
        </w:rPr>
        <w:t>5</w:t>
      </w:r>
      <w:r>
        <w:rPr>
          <w:rFonts w:ascii="仿宋" w:eastAsia="仿宋" w:hAnsi="仿宋" w:cs="仿宋" w:hint="eastAsia"/>
          <w:sz w:val="28"/>
          <w:szCs w:val="28"/>
        </w:rPr>
        <w:t>人，具体人员要求如下表所示：</w:t>
      </w:r>
    </w:p>
    <w:tbl>
      <w:tblPr>
        <w:tblStyle w:val="ac"/>
        <w:tblW w:w="7675" w:type="dxa"/>
        <w:jc w:val="center"/>
        <w:tblInd w:w="-1094" w:type="dxa"/>
        <w:tblLook w:val="04A0"/>
      </w:tblPr>
      <w:tblGrid>
        <w:gridCol w:w="1857"/>
        <w:gridCol w:w="3161"/>
        <w:gridCol w:w="1035"/>
        <w:gridCol w:w="1622"/>
      </w:tblGrid>
      <w:tr w:rsidR="0090505B" w:rsidTr="0090505B">
        <w:trPr>
          <w:trHeight w:val="588"/>
          <w:jc w:val="center"/>
        </w:trPr>
        <w:tc>
          <w:tcPr>
            <w:tcW w:w="1857" w:type="dxa"/>
            <w:vAlign w:val="center"/>
          </w:tcPr>
          <w:p w:rsidR="0090505B" w:rsidRDefault="0090505B">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角色</w:t>
            </w:r>
          </w:p>
        </w:tc>
        <w:tc>
          <w:tcPr>
            <w:tcW w:w="0" w:type="auto"/>
            <w:vAlign w:val="center"/>
          </w:tcPr>
          <w:p w:rsidR="0090505B" w:rsidRDefault="0090505B">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主要职责</w:t>
            </w:r>
          </w:p>
        </w:tc>
        <w:tc>
          <w:tcPr>
            <w:tcW w:w="1035" w:type="dxa"/>
            <w:vAlign w:val="center"/>
          </w:tcPr>
          <w:p w:rsidR="0090505B" w:rsidRDefault="0090505B">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人数</w:t>
            </w:r>
          </w:p>
        </w:tc>
        <w:tc>
          <w:tcPr>
            <w:tcW w:w="1622" w:type="dxa"/>
            <w:vAlign w:val="center"/>
          </w:tcPr>
          <w:p w:rsidR="0090505B" w:rsidRDefault="0090505B">
            <w:pPr>
              <w:pStyle w:val="21"/>
              <w:ind w:leftChars="0" w:left="0" w:firstLineChars="0" w:firstLine="0"/>
              <w:jc w:val="center"/>
              <w:rPr>
                <w:rFonts w:ascii="仿宋" w:eastAsia="仿宋" w:hAnsi="仿宋" w:cs="仿宋"/>
                <w:b/>
                <w:kern w:val="0"/>
                <w:sz w:val="28"/>
                <w:szCs w:val="28"/>
                <w:lang w:val="en-US"/>
              </w:rPr>
            </w:pPr>
            <w:r>
              <w:rPr>
                <w:rFonts w:ascii="仿宋" w:eastAsia="仿宋" w:hAnsi="仿宋" w:cs="仿宋" w:hint="eastAsia"/>
                <w:b/>
                <w:kern w:val="0"/>
                <w:sz w:val="28"/>
                <w:szCs w:val="28"/>
                <w:lang w:val="en-US"/>
              </w:rPr>
              <w:t>驻场要求</w:t>
            </w:r>
          </w:p>
        </w:tc>
      </w:tr>
      <w:tr w:rsidR="0090505B" w:rsidTr="0090505B">
        <w:trPr>
          <w:trHeight w:val="474"/>
          <w:jc w:val="center"/>
        </w:trPr>
        <w:tc>
          <w:tcPr>
            <w:tcW w:w="1857" w:type="dxa"/>
            <w:vAlign w:val="center"/>
          </w:tcPr>
          <w:p w:rsidR="0090505B" w:rsidRDefault="0090505B">
            <w:pPr>
              <w:pStyle w:val="21"/>
              <w:ind w:leftChars="0" w:left="0" w:firstLineChars="0" w:firstLine="0"/>
              <w:jc w:val="center"/>
              <w:rPr>
                <w:rFonts w:ascii="仿宋" w:eastAsia="仿宋" w:hAnsi="仿宋" w:cs="仿宋"/>
                <w:kern w:val="0"/>
                <w:sz w:val="28"/>
                <w:szCs w:val="28"/>
                <w:lang w:val="en-US"/>
              </w:rPr>
            </w:pPr>
            <w:r>
              <w:rPr>
                <w:rFonts w:ascii="仿宋" w:eastAsia="仿宋" w:hAnsi="仿宋" w:cs="仿宋" w:hint="eastAsia"/>
                <w:kern w:val="0"/>
                <w:sz w:val="28"/>
                <w:szCs w:val="28"/>
                <w:lang w:val="en-US"/>
              </w:rPr>
              <w:t>项目经理</w:t>
            </w:r>
          </w:p>
        </w:tc>
        <w:tc>
          <w:tcPr>
            <w:tcW w:w="0" w:type="auto"/>
            <w:vAlign w:val="center"/>
          </w:tcPr>
          <w:p w:rsidR="0090505B" w:rsidRDefault="0090505B" w:rsidP="0069228A">
            <w:pPr>
              <w:pStyle w:val="21"/>
              <w:ind w:leftChars="0" w:left="0" w:firstLineChars="0" w:firstLine="0"/>
              <w:rPr>
                <w:rFonts w:ascii="仿宋" w:eastAsia="仿宋" w:hAnsi="仿宋" w:cs="仿宋"/>
                <w:kern w:val="0"/>
                <w:sz w:val="28"/>
                <w:szCs w:val="28"/>
                <w:lang w:val="en-US"/>
              </w:rPr>
            </w:pPr>
            <w:r w:rsidRPr="003469FF">
              <w:rPr>
                <w:rFonts w:ascii="仿宋" w:eastAsia="仿宋" w:hAnsi="仿宋" w:cs="仿宋" w:hint="eastAsia"/>
                <w:kern w:val="0"/>
                <w:sz w:val="28"/>
                <w:szCs w:val="28"/>
                <w:lang w:val="en-US"/>
              </w:rPr>
              <w:t>负责本项目的人员管理、制定工作计划、协调对接等工作</w:t>
            </w:r>
          </w:p>
        </w:tc>
        <w:tc>
          <w:tcPr>
            <w:tcW w:w="1035" w:type="dxa"/>
            <w:vAlign w:val="center"/>
          </w:tcPr>
          <w:p w:rsidR="0090505B" w:rsidRDefault="0090505B">
            <w:pPr>
              <w:pStyle w:val="21"/>
              <w:ind w:leftChars="0" w:left="0" w:firstLineChars="0" w:firstLine="0"/>
              <w:jc w:val="center"/>
              <w:rPr>
                <w:rFonts w:ascii="仿宋" w:eastAsia="仿宋" w:hAnsi="仿宋" w:cs="仿宋"/>
                <w:kern w:val="0"/>
                <w:sz w:val="28"/>
                <w:szCs w:val="28"/>
                <w:lang w:val="en-US"/>
              </w:rPr>
            </w:pPr>
            <w:r>
              <w:rPr>
                <w:rFonts w:ascii="仿宋" w:eastAsia="仿宋" w:hAnsi="仿宋" w:cs="仿宋" w:hint="eastAsia"/>
                <w:kern w:val="0"/>
                <w:sz w:val="28"/>
                <w:szCs w:val="28"/>
                <w:lang w:val="en-US"/>
              </w:rPr>
              <w:t>1人</w:t>
            </w:r>
          </w:p>
        </w:tc>
        <w:tc>
          <w:tcPr>
            <w:tcW w:w="1622" w:type="dxa"/>
            <w:vAlign w:val="center"/>
          </w:tcPr>
          <w:p w:rsidR="0090505B" w:rsidRDefault="0090505B">
            <w:pPr>
              <w:pStyle w:val="21"/>
              <w:ind w:leftChars="0" w:left="0" w:firstLineChars="0" w:firstLine="0"/>
              <w:jc w:val="center"/>
              <w:rPr>
                <w:rFonts w:ascii="仿宋" w:eastAsia="仿宋" w:hAnsi="仿宋" w:cs="仿宋"/>
                <w:kern w:val="0"/>
                <w:sz w:val="28"/>
                <w:szCs w:val="28"/>
                <w:lang w:val="en-US"/>
              </w:rPr>
            </w:pPr>
            <w:r>
              <w:rPr>
                <w:rFonts w:ascii="仿宋" w:eastAsia="仿宋" w:hAnsi="仿宋" w:cs="仿宋" w:hint="eastAsia"/>
                <w:kern w:val="0"/>
                <w:sz w:val="28"/>
                <w:szCs w:val="28"/>
                <w:lang w:val="en-US"/>
              </w:rPr>
              <w:t>/</w:t>
            </w:r>
          </w:p>
        </w:tc>
      </w:tr>
      <w:tr w:rsidR="0090505B" w:rsidTr="0090505B">
        <w:trPr>
          <w:trHeight w:val="534"/>
          <w:jc w:val="center"/>
        </w:trPr>
        <w:tc>
          <w:tcPr>
            <w:tcW w:w="1857" w:type="dxa"/>
            <w:vAlign w:val="center"/>
          </w:tcPr>
          <w:p w:rsidR="0090505B" w:rsidRDefault="0090505B">
            <w:pPr>
              <w:pStyle w:val="21"/>
              <w:ind w:leftChars="0" w:left="0" w:firstLineChars="0" w:firstLine="0"/>
              <w:jc w:val="center"/>
              <w:rPr>
                <w:rFonts w:ascii="仿宋" w:eastAsia="仿宋" w:hAnsi="仿宋" w:cs="仿宋"/>
                <w:kern w:val="0"/>
                <w:sz w:val="28"/>
                <w:szCs w:val="28"/>
                <w:lang w:val="en-US"/>
              </w:rPr>
            </w:pPr>
            <w:r>
              <w:rPr>
                <w:rFonts w:ascii="仿宋" w:eastAsia="仿宋" w:hAnsi="仿宋" w:cs="仿宋" w:hint="eastAsia"/>
                <w:kern w:val="0"/>
                <w:sz w:val="28"/>
                <w:szCs w:val="28"/>
                <w:lang w:val="en-US"/>
              </w:rPr>
              <w:t>测评工程师</w:t>
            </w:r>
          </w:p>
        </w:tc>
        <w:tc>
          <w:tcPr>
            <w:tcW w:w="0" w:type="auto"/>
            <w:vAlign w:val="center"/>
          </w:tcPr>
          <w:p w:rsidR="0090505B" w:rsidRDefault="0090505B" w:rsidP="0069228A">
            <w:pPr>
              <w:pStyle w:val="21"/>
              <w:ind w:leftChars="0" w:left="0" w:firstLineChars="0" w:firstLine="0"/>
              <w:rPr>
                <w:rFonts w:ascii="仿宋" w:eastAsia="仿宋" w:hAnsi="仿宋" w:cs="仿宋"/>
                <w:kern w:val="0"/>
                <w:sz w:val="28"/>
                <w:szCs w:val="28"/>
                <w:lang w:val="en-US"/>
              </w:rPr>
            </w:pPr>
            <w:r>
              <w:rPr>
                <w:rFonts w:ascii="仿宋" w:eastAsia="仿宋" w:hAnsi="仿宋" w:cs="仿宋" w:hint="eastAsia"/>
                <w:kern w:val="0"/>
                <w:sz w:val="28"/>
                <w:szCs w:val="28"/>
                <w:lang w:val="en-US"/>
              </w:rPr>
              <w:t>等保测评、密码评估、漏洞扫描、渗透性测试、上线前安全检测、数据安全风险评估等</w:t>
            </w:r>
          </w:p>
        </w:tc>
        <w:tc>
          <w:tcPr>
            <w:tcW w:w="1035" w:type="dxa"/>
            <w:vAlign w:val="center"/>
          </w:tcPr>
          <w:p w:rsidR="0090505B" w:rsidRDefault="0090505B">
            <w:pPr>
              <w:pStyle w:val="21"/>
              <w:ind w:leftChars="0" w:left="0" w:firstLineChars="0" w:firstLine="0"/>
              <w:jc w:val="center"/>
              <w:rPr>
                <w:rFonts w:ascii="仿宋" w:eastAsia="仿宋" w:hAnsi="仿宋" w:cs="仿宋"/>
                <w:kern w:val="0"/>
                <w:sz w:val="28"/>
                <w:szCs w:val="28"/>
                <w:lang w:val="en-US"/>
              </w:rPr>
            </w:pPr>
            <w:r>
              <w:rPr>
                <w:rFonts w:ascii="仿宋" w:eastAsia="仿宋" w:hAnsi="仿宋" w:cs="仿宋" w:hint="eastAsia"/>
                <w:kern w:val="0"/>
                <w:sz w:val="28"/>
                <w:szCs w:val="28"/>
                <w:lang w:val="en-US"/>
              </w:rPr>
              <w:t>4人</w:t>
            </w:r>
          </w:p>
        </w:tc>
        <w:tc>
          <w:tcPr>
            <w:tcW w:w="1622" w:type="dxa"/>
            <w:vAlign w:val="center"/>
          </w:tcPr>
          <w:p w:rsidR="0090505B" w:rsidRDefault="0090505B">
            <w:pPr>
              <w:pStyle w:val="21"/>
              <w:ind w:leftChars="0" w:left="0" w:firstLineChars="0" w:firstLine="0"/>
              <w:jc w:val="center"/>
              <w:rPr>
                <w:rFonts w:ascii="仿宋" w:eastAsia="仿宋" w:hAnsi="仿宋" w:cs="仿宋"/>
                <w:kern w:val="0"/>
                <w:sz w:val="28"/>
                <w:szCs w:val="28"/>
              </w:rPr>
            </w:pPr>
            <w:r>
              <w:rPr>
                <w:rFonts w:ascii="仿宋" w:eastAsia="仿宋" w:hAnsi="仿宋" w:cs="仿宋" w:hint="eastAsia"/>
                <w:kern w:val="0"/>
                <w:sz w:val="28"/>
                <w:szCs w:val="28"/>
              </w:rPr>
              <w:t>/</w:t>
            </w:r>
          </w:p>
        </w:tc>
      </w:tr>
    </w:tbl>
    <w:p w:rsidR="003469FF" w:rsidRDefault="003469FF">
      <w:pPr>
        <w:tabs>
          <w:tab w:val="left" w:pos="0"/>
          <w:tab w:val="left" w:pos="900"/>
        </w:tabs>
        <w:ind w:left="480"/>
        <w:rPr>
          <w:rFonts w:ascii="仿宋" w:eastAsia="仿宋" w:hAnsi="仿宋" w:cs="仿宋"/>
          <w:sz w:val="24"/>
        </w:rPr>
      </w:pPr>
    </w:p>
    <w:p w:rsidR="003469FF" w:rsidRDefault="00AA67CA">
      <w:pPr>
        <w:tabs>
          <w:tab w:val="left" w:pos="0"/>
          <w:tab w:val="left" w:pos="900"/>
        </w:tabs>
        <w:ind w:left="480"/>
        <w:rPr>
          <w:rFonts w:ascii="仿宋" w:eastAsia="仿宋" w:hAnsi="仿宋" w:cs="仿宋"/>
          <w:sz w:val="28"/>
          <w:szCs w:val="28"/>
        </w:rPr>
      </w:pPr>
      <w:r>
        <w:rPr>
          <w:rFonts w:ascii="仿宋" w:eastAsia="仿宋" w:hAnsi="仿宋" w:cs="仿宋" w:hint="eastAsia"/>
          <w:sz w:val="28"/>
          <w:szCs w:val="28"/>
        </w:rPr>
        <w:t>人员要求具体如下：</w:t>
      </w:r>
    </w:p>
    <w:p w:rsidR="003469FF" w:rsidRDefault="00AA67CA">
      <w:pPr>
        <w:numPr>
          <w:ilvl w:val="0"/>
          <w:numId w:val="3"/>
        </w:numPr>
        <w:tabs>
          <w:tab w:val="clear" w:pos="900"/>
          <w:tab w:val="left" w:pos="0"/>
        </w:tabs>
        <w:ind w:left="0" w:firstLine="480"/>
        <w:rPr>
          <w:rFonts w:ascii="仿宋" w:eastAsia="仿宋" w:hAnsi="仿宋" w:cs="仿宋"/>
          <w:sz w:val="28"/>
          <w:szCs w:val="28"/>
        </w:rPr>
      </w:pPr>
      <w:r>
        <w:rPr>
          <w:rFonts w:ascii="仿宋" w:eastAsia="仿宋" w:hAnsi="仿宋" w:cs="仿宋" w:hint="eastAsia"/>
          <w:sz w:val="28"/>
          <w:szCs w:val="28"/>
        </w:rPr>
        <w:lastRenderedPageBreak/>
        <w:t>项目经理：</w:t>
      </w:r>
      <w:r w:rsidR="003469FF" w:rsidRPr="003469FF">
        <w:rPr>
          <w:rFonts w:ascii="仿宋" w:eastAsia="仿宋" w:hAnsi="仿宋" w:cs="仿宋" w:hint="eastAsia"/>
          <w:sz w:val="28"/>
          <w:szCs w:val="28"/>
        </w:rPr>
        <w:t>具有</w:t>
      </w:r>
      <w:r w:rsidR="003469FF" w:rsidRPr="003469FF">
        <w:rPr>
          <w:rFonts w:ascii="仿宋" w:eastAsia="仿宋" w:hAnsi="仿宋" w:cs="仿宋"/>
          <w:sz w:val="28"/>
          <w:szCs w:val="28"/>
        </w:rPr>
        <w:t>8年及以上网络安全测评相关从业经验，具有人社部门颁发的高级工程师职称证书</w:t>
      </w:r>
      <w:r w:rsidR="00C67BD1">
        <w:rPr>
          <w:rFonts w:ascii="仿宋" w:eastAsia="仿宋" w:hAnsi="仿宋" w:cs="仿宋" w:hint="eastAsia"/>
          <w:sz w:val="28"/>
          <w:szCs w:val="28"/>
        </w:rPr>
        <w:t>或</w:t>
      </w:r>
      <w:r w:rsidR="003469FF" w:rsidRPr="003469FF">
        <w:rPr>
          <w:rFonts w:ascii="仿宋" w:eastAsia="仿宋" w:hAnsi="仿宋" w:cs="仿宋"/>
          <w:sz w:val="28"/>
          <w:szCs w:val="28"/>
        </w:rPr>
        <w:t>信息安全等级测评师（高级）证书</w:t>
      </w:r>
      <w:r w:rsidR="00C67BD1">
        <w:rPr>
          <w:rFonts w:ascii="仿宋" w:eastAsia="仿宋" w:hAnsi="仿宋" w:cs="仿宋" w:hint="eastAsia"/>
          <w:sz w:val="28"/>
          <w:szCs w:val="28"/>
        </w:rPr>
        <w:t>或</w:t>
      </w:r>
      <w:r>
        <w:rPr>
          <w:rFonts w:ascii="仿宋" w:eastAsia="仿宋" w:hAnsi="仿宋" w:cs="仿宋"/>
          <w:sz w:val="28"/>
          <w:szCs w:val="28"/>
        </w:rPr>
        <w:t>注册信息安全专业人员（CISP）认证证书</w:t>
      </w:r>
      <w:r w:rsidR="00C67BD1">
        <w:rPr>
          <w:rFonts w:ascii="仿宋" w:eastAsia="仿宋" w:hAnsi="仿宋" w:cs="仿宋" w:hint="eastAsia"/>
          <w:sz w:val="28"/>
          <w:szCs w:val="28"/>
        </w:rPr>
        <w:t>，具有</w:t>
      </w:r>
      <w:r w:rsidR="00C67BD1" w:rsidRPr="003469FF">
        <w:rPr>
          <w:rFonts w:ascii="仿宋" w:eastAsia="仿宋" w:hAnsi="仿宋" w:cs="仿宋" w:hint="eastAsia"/>
          <w:sz w:val="28"/>
          <w:szCs w:val="28"/>
        </w:rPr>
        <w:t>商用密码应用安全性评估人员测评能力考核证书</w:t>
      </w:r>
      <w:r>
        <w:rPr>
          <w:rFonts w:ascii="仿宋" w:eastAsia="仿宋" w:hAnsi="仿宋" w:cs="仿宋" w:hint="eastAsia"/>
          <w:sz w:val="28"/>
          <w:szCs w:val="28"/>
        </w:rPr>
        <w:t>；</w:t>
      </w:r>
    </w:p>
    <w:p w:rsidR="003469FF" w:rsidRDefault="001C7422">
      <w:pPr>
        <w:numPr>
          <w:ilvl w:val="0"/>
          <w:numId w:val="3"/>
        </w:numPr>
        <w:tabs>
          <w:tab w:val="clear" w:pos="900"/>
          <w:tab w:val="left" w:pos="0"/>
        </w:tabs>
        <w:ind w:left="0" w:firstLine="480"/>
        <w:rPr>
          <w:rFonts w:ascii="仿宋" w:eastAsia="仿宋" w:hAnsi="仿宋" w:cs="仿宋"/>
          <w:sz w:val="28"/>
          <w:szCs w:val="28"/>
        </w:rPr>
      </w:pPr>
      <w:r>
        <w:rPr>
          <w:rFonts w:ascii="仿宋" w:eastAsia="仿宋" w:hAnsi="仿宋" w:cs="仿宋" w:hint="eastAsia"/>
          <w:sz w:val="28"/>
          <w:szCs w:val="28"/>
        </w:rPr>
        <w:t>测评</w:t>
      </w:r>
      <w:r w:rsidR="003469FF">
        <w:rPr>
          <w:rFonts w:ascii="仿宋" w:eastAsia="仿宋" w:hAnsi="仿宋" w:cs="仿宋" w:hint="eastAsia"/>
          <w:sz w:val="28"/>
          <w:szCs w:val="28"/>
        </w:rPr>
        <w:t>工程师：</w:t>
      </w:r>
      <w:r w:rsidR="003469FF" w:rsidRPr="003469FF">
        <w:rPr>
          <w:rFonts w:ascii="仿宋" w:eastAsia="仿宋" w:hAnsi="仿宋" w:cs="仿宋" w:hint="eastAsia"/>
          <w:sz w:val="28"/>
          <w:szCs w:val="28"/>
        </w:rPr>
        <w:t>具有</w:t>
      </w:r>
      <w:r w:rsidR="003469FF" w:rsidRPr="003469FF">
        <w:rPr>
          <w:rFonts w:ascii="仿宋" w:eastAsia="仿宋" w:hAnsi="仿宋" w:cs="仿宋"/>
          <w:sz w:val="28"/>
          <w:szCs w:val="28"/>
        </w:rPr>
        <w:t>3年及以上</w:t>
      </w:r>
      <w:r w:rsidR="003469FF" w:rsidRPr="003469FF">
        <w:rPr>
          <w:rFonts w:ascii="仿宋" w:eastAsia="仿宋" w:hAnsi="仿宋" w:cs="仿宋" w:hint="eastAsia"/>
          <w:sz w:val="28"/>
          <w:szCs w:val="28"/>
        </w:rPr>
        <w:t>网络安全测评</w:t>
      </w:r>
      <w:r>
        <w:rPr>
          <w:rFonts w:ascii="仿宋" w:eastAsia="仿宋" w:hAnsi="仿宋" w:cs="仿宋" w:hint="eastAsia"/>
          <w:sz w:val="28"/>
          <w:szCs w:val="28"/>
        </w:rPr>
        <w:t>或密码应用安全评估</w:t>
      </w:r>
      <w:r w:rsidR="003469FF" w:rsidRPr="003469FF">
        <w:rPr>
          <w:rFonts w:ascii="仿宋" w:eastAsia="仿宋" w:hAnsi="仿宋" w:cs="仿宋" w:hint="eastAsia"/>
          <w:sz w:val="28"/>
          <w:szCs w:val="28"/>
        </w:rPr>
        <w:t>相关从业经验，具有信息安全等级测评师（中级及以上）证书、商用密码应用安全性评估人员测评能力考核证书</w:t>
      </w:r>
      <w:r w:rsidR="00AA67CA">
        <w:rPr>
          <w:rFonts w:ascii="仿宋" w:eastAsia="仿宋" w:hAnsi="仿宋" w:cs="仿宋" w:hint="eastAsia"/>
          <w:sz w:val="28"/>
          <w:szCs w:val="28"/>
        </w:rPr>
        <w:t>。</w:t>
      </w:r>
    </w:p>
    <w:p w:rsidR="005A65DF" w:rsidRDefault="00AA67CA" w:rsidP="005A65DF">
      <w:pPr>
        <w:pStyle w:val="1"/>
        <w:ind w:left="0"/>
        <w:rPr>
          <w:rFonts w:ascii="仿宋" w:eastAsia="仿宋" w:hAnsi="仿宋" w:cs="仿宋"/>
        </w:rPr>
      </w:pPr>
      <w:bookmarkStart w:id="6" w:name="_Toc69194686"/>
      <w:r>
        <w:rPr>
          <w:rFonts w:ascii="仿宋" w:eastAsia="仿宋" w:hAnsi="仿宋" w:cs="仿宋" w:hint="eastAsia"/>
        </w:rPr>
        <w:t>服务提供方</w:t>
      </w:r>
      <w:bookmarkEnd w:id="6"/>
      <w:r w:rsidR="009A7EA5">
        <w:rPr>
          <w:rFonts w:ascii="仿宋" w:eastAsia="仿宋" w:hAnsi="仿宋" w:cs="仿宋" w:hint="eastAsia"/>
        </w:rPr>
        <w:t>综合能力</w:t>
      </w:r>
      <w:r w:rsidR="00792202">
        <w:rPr>
          <w:rFonts w:ascii="仿宋" w:eastAsia="仿宋" w:hAnsi="仿宋" w:cs="仿宋" w:hint="eastAsia"/>
        </w:rPr>
        <w:t>要求</w:t>
      </w:r>
      <w:bookmarkStart w:id="7" w:name="_Toc69194690"/>
    </w:p>
    <w:p w:rsidR="009A7EA5" w:rsidRPr="005A65DF" w:rsidRDefault="009A7EA5" w:rsidP="005A65DF">
      <w:pPr>
        <w:pStyle w:val="1"/>
        <w:numPr>
          <w:ilvl w:val="0"/>
          <w:numId w:val="0"/>
        </w:numPr>
        <w:rPr>
          <w:rFonts w:ascii="仿宋" w:eastAsia="仿宋" w:hAnsi="仿宋" w:cs="仿宋"/>
        </w:rPr>
      </w:pPr>
      <w:r w:rsidRPr="005A65DF">
        <w:rPr>
          <w:rFonts w:ascii="仿宋" w:eastAsia="仿宋" w:hAnsi="仿宋" w:cs="仿宋" w:hint="eastAsia"/>
          <w:b w:val="0"/>
          <w:bCs w:val="0"/>
          <w:kern w:val="2"/>
          <w:sz w:val="28"/>
          <w:szCs w:val="28"/>
        </w:rPr>
        <w:t>供应商具有CNAS检验机构认可证书，具备CCRC信息安全服务资质认证证书</w:t>
      </w:r>
      <w:r w:rsidR="005A65DF" w:rsidRPr="005A65DF">
        <w:rPr>
          <w:rFonts w:ascii="仿宋" w:eastAsia="仿宋" w:hAnsi="仿宋" w:cs="仿宋" w:hint="eastAsia"/>
          <w:b w:val="0"/>
          <w:bCs w:val="0"/>
          <w:kern w:val="2"/>
          <w:sz w:val="28"/>
          <w:szCs w:val="28"/>
        </w:rPr>
        <w:t>的优先考虑</w:t>
      </w:r>
      <w:r w:rsidR="00930944">
        <w:rPr>
          <w:rFonts w:ascii="仿宋" w:eastAsia="仿宋" w:hAnsi="仿宋" w:cs="仿宋" w:hint="eastAsia"/>
          <w:b w:val="0"/>
          <w:bCs w:val="0"/>
          <w:kern w:val="2"/>
          <w:sz w:val="28"/>
          <w:szCs w:val="28"/>
        </w:rPr>
        <w:t>，有类似本项目业绩</w:t>
      </w:r>
      <w:r w:rsidRPr="005A65DF">
        <w:rPr>
          <w:rFonts w:ascii="仿宋" w:eastAsia="仿宋" w:hAnsi="仿宋" w:cs="仿宋" w:hint="eastAsia"/>
          <w:b w:val="0"/>
          <w:bCs w:val="0"/>
          <w:kern w:val="2"/>
          <w:sz w:val="28"/>
          <w:szCs w:val="28"/>
        </w:rPr>
        <w:t>。</w:t>
      </w:r>
    </w:p>
    <w:p w:rsidR="003469FF" w:rsidRDefault="00AA67CA">
      <w:pPr>
        <w:pStyle w:val="1"/>
        <w:ind w:left="0"/>
        <w:rPr>
          <w:rFonts w:ascii="仿宋" w:eastAsia="仿宋" w:hAnsi="仿宋" w:cs="仿宋"/>
          <w:bCs w:val="0"/>
          <w:szCs w:val="32"/>
        </w:rPr>
      </w:pPr>
      <w:r>
        <w:rPr>
          <w:rFonts w:ascii="仿宋" w:eastAsia="仿宋" w:hAnsi="仿宋" w:cs="仿宋" w:hint="eastAsia"/>
          <w:bCs w:val="0"/>
          <w:szCs w:val="32"/>
        </w:rPr>
        <w:t>项目的变更、解除和终止</w:t>
      </w:r>
    </w:p>
    <w:p w:rsidR="003469FF" w:rsidRDefault="00AA67CA">
      <w:pPr>
        <w:ind w:firstLine="480"/>
        <w:rPr>
          <w:rFonts w:ascii="仿宋" w:eastAsia="仿宋" w:hAnsi="仿宋" w:cs="仿宋"/>
          <w:sz w:val="28"/>
          <w:szCs w:val="28"/>
        </w:rPr>
      </w:pPr>
      <w:r>
        <w:rPr>
          <w:rFonts w:ascii="仿宋" w:eastAsia="仿宋" w:hAnsi="仿宋" w:cs="仿宋" w:hint="eastAsia"/>
          <w:sz w:val="28"/>
          <w:szCs w:val="28"/>
        </w:rPr>
        <w:t>如果服务提供方丧失履约能力、发生资不抵债或进入破产程序，</w:t>
      </w:r>
      <w:r w:rsidR="006828F4">
        <w:rPr>
          <w:rFonts w:ascii="仿宋" w:eastAsia="仿宋" w:hAnsi="仿宋" w:cs="仿宋" w:hint="eastAsia"/>
          <w:sz w:val="28"/>
          <w:szCs w:val="28"/>
        </w:rPr>
        <w:t>采购</w:t>
      </w:r>
      <w:r>
        <w:rPr>
          <w:rFonts w:ascii="仿宋" w:eastAsia="仿宋" w:hAnsi="仿宋" w:cs="仿宋" w:hint="eastAsia"/>
          <w:sz w:val="28"/>
          <w:szCs w:val="28"/>
        </w:rPr>
        <w:t>单位可在任何时候以书面形式通知服务提供方终止本项目的执行而不给予服务提供方补偿。该终止本项目将不损害或影响</w:t>
      </w:r>
      <w:r w:rsidR="006828F4">
        <w:rPr>
          <w:rFonts w:ascii="仿宋" w:eastAsia="仿宋" w:hAnsi="仿宋" w:cs="仿宋" w:hint="eastAsia"/>
          <w:sz w:val="28"/>
          <w:szCs w:val="28"/>
        </w:rPr>
        <w:t>采购</w:t>
      </w:r>
      <w:r>
        <w:rPr>
          <w:rFonts w:ascii="仿宋" w:eastAsia="仿宋" w:hAnsi="仿宋" w:cs="仿宋" w:hint="eastAsia"/>
          <w:sz w:val="28"/>
          <w:szCs w:val="28"/>
        </w:rPr>
        <w:t>单位已经采取或将要采取任何行动或补救措施的权利。</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如遇国家、行业管理部门等机构的有关标准和规定调整的，导致本项目内容须做相应调整时，双方应按照公平、合理的原则共同协商修改本项目对应的合同的相关条款。</w:t>
      </w:r>
    </w:p>
    <w:p w:rsidR="003469FF" w:rsidRDefault="00792202">
      <w:pPr>
        <w:pStyle w:val="1"/>
        <w:ind w:left="0"/>
        <w:rPr>
          <w:rFonts w:ascii="仿宋" w:eastAsia="仿宋" w:hAnsi="仿宋" w:cs="仿宋"/>
        </w:rPr>
      </w:pPr>
      <w:r>
        <w:rPr>
          <w:rFonts w:ascii="仿宋" w:eastAsia="仿宋" w:hAnsi="仿宋" w:cs="仿宋" w:hint="eastAsia"/>
        </w:rPr>
        <w:lastRenderedPageBreak/>
        <w:t>保密责任</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1、</w:t>
      </w:r>
      <w:r w:rsidR="006B005B">
        <w:rPr>
          <w:rFonts w:ascii="仿宋" w:eastAsia="仿宋" w:hAnsi="仿宋" w:cs="仿宋" w:hint="eastAsia"/>
          <w:sz w:val="28"/>
          <w:szCs w:val="28"/>
        </w:rPr>
        <w:t>成交</w:t>
      </w:r>
      <w:r>
        <w:rPr>
          <w:rFonts w:ascii="仿宋" w:eastAsia="仿宋" w:hAnsi="仿宋" w:cs="仿宋" w:hint="eastAsia"/>
          <w:sz w:val="28"/>
          <w:szCs w:val="28"/>
        </w:rPr>
        <w:t>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w:t>
      </w:r>
      <w:r w:rsidR="006B005B">
        <w:rPr>
          <w:rFonts w:ascii="仿宋" w:eastAsia="仿宋" w:hAnsi="仿宋" w:cs="仿宋" w:hint="eastAsia"/>
          <w:sz w:val="28"/>
          <w:szCs w:val="28"/>
        </w:rPr>
        <w:t>成交</w:t>
      </w:r>
      <w:r>
        <w:rPr>
          <w:rFonts w:ascii="仿宋" w:eastAsia="仿宋" w:hAnsi="仿宋" w:cs="仿宋" w:hint="eastAsia"/>
          <w:sz w:val="28"/>
          <w:szCs w:val="28"/>
        </w:rPr>
        <w:t>人不得对外泄露采购人要求保密的信息，不得用于其他用途，否则</w:t>
      </w:r>
      <w:r w:rsidR="006B005B">
        <w:rPr>
          <w:rFonts w:ascii="仿宋" w:eastAsia="仿宋" w:hAnsi="仿宋" w:cs="仿宋" w:hint="eastAsia"/>
          <w:sz w:val="28"/>
          <w:szCs w:val="28"/>
        </w:rPr>
        <w:t>成交</w:t>
      </w:r>
      <w:r>
        <w:rPr>
          <w:rFonts w:ascii="仿宋" w:eastAsia="仿宋" w:hAnsi="仿宋" w:cs="仿宋" w:hint="eastAsia"/>
          <w:sz w:val="28"/>
          <w:szCs w:val="28"/>
        </w:rPr>
        <w:t>人需承担由此引起的法律责任和经济责任，包括但不限于直接损失、间接损失、律师费、诉讼费/仲裁费、调查费、公证费等。</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2、</w:t>
      </w:r>
      <w:r w:rsidR="006B005B">
        <w:rPr>
          <w:rFonts w:ascii="仿宋" w:eastAsia="仿宋" w:hAnsi="仿宋" w:cs="仿宋" w:hint="eastAsia"/>
          <w:sz w:val="28"/>
          <w:szCs w:val="28"/>
        </w:rPr>
        <w:t>成交</w:t>
      </w:r>
      <w:r>
        <w:rPr>
          <w:rFonts w:ascii="仿宋" w:eastAsia="仿宋" w:hAnsi="仿宋" w:cs="仿宋" w:hint="eastAsia"/>
          <w:sz w:val="28"/>
          <w:szCs w:val="28"/>
        </w:rPr>
        <w:t>人应采取必要的有效措施保证其参与本项目的人员（包括</w:t>
      </w:r>
      <w:r w:rsidR="006B005B">
        <w:rPr>
          <w:rFonts w:ascii="仿宋" w:eastAsia="仿宋" w:hAnsi="仿宋" w:cs="仿宋" w:hint="eastAsia"/>
          <w:sz w:val="28"/>
          <w:szCs w:val="28"/>
        </w:rPr>
        <w:t>成交</w:t>
      </w:r>
      <w:r>
        <w:rPr>
          <w:rFonts w:ascii="仿宋" w:eastAsia="仿宋" w:hAnsi="仿宋" w:cs="仿宋" w:hint="eastAsia"/>
          <w:sz w:val="28"/>
          <w:szCs w:val="28"/>
        </w:rPr>
        <w:t>人聘用的人员、借调的人员、实习的人员）无论是在职或离职后，以及</w:t>
      </w:r>
      <w:r w:rsidR="006B005B">
        <w:rPr>
          <w:rFonts w:ascii="仿宋" w:eastAsia="仿宋" w:hAnsi="仿宋" w:cs="仿宋" w:hint="eastAsia"/>
          <w:sz w:val="28"/>
          <w:szCs w:val="28"/>
        </w:rPr>
        <w:t>成交</w:t>
      </w:r>
      <w:r>
        <w:rPr>
          <w:rFonts w:ascii="仿宋" w:eastAsia="仿宋" w:hAnsi="仿宋" w:cs="仿宋" w:hint="eastAsia"/>
          <w:sz w:val="28"/>
          <w:szCs w:val="28"/>
        </w:rPr>
        <w:t>人的合作方无论是合作中或合作终止后，都能够履行本项目约定的保密义务。若</w:t>
      </w:r>
      <w:r w:rsidR="006B005B">
        <w:rPr>
          <w:rFonts w:ascii="仿宋" w:eastAsia="仿宋" w:hAnsi="仿宋" w:cs="仿宋" w:hint="eastAsia"/>
          <w:sz w:val="28"/>
          <w:szCs w:val="28"/>
        </w:rPr>
        <w:t>成交</w:t>
      </w:r>
      <w:r>
        <w:rPr>
          <w:rFonts w:ascii="仿宋" w:eastAsia="仿宋" w:hAnsi="仿宋" w:cs="仿宋" w:hint="eastAsia"/>
          <w:sz w:val="28"/>
          <w:szCs w:val="28"/>
        </w:rPr>
        <w:t>人人员或</w:t>
      </w:r>
      <w:r w:rsidR="006B005B">
        <w:rPr>
          <w:rFonts w:ascii="仿宋" w:eastAsia="仿宋" w:hAnsi="仿宋" w:cs="仿宋" w:hint="eastAsia"/>
          <w:sz w:val="28"/>
          <w:szCs w:val="28"/>
        </w:rPr>
        <w:t>成交</w:t>
      </w:r>
      <w:r>
        <w:rPr>
          <w:rFonts w:ascii="仿宋" w:eastAsia="仿宋" w:hAnsi="仿宋" w:cs="仿宋" w:hint="eastAsia"/>
          <w:sz w:val="28"/>
          <w:szCs w:val="28"/>
        </w:rPr>
        <w:t>人合作方违反保密规定，</w:t>
      </w:r>
      <w:r w:rsidR="006B005B">
        <w:rPr>
          <w:rFonts w:ascii="仿宋" w:eastAsia="仿宋" w:hAnsi="仿宋" w:cs="仿宋" w:hint="eastAsia"/>
          <w:sz w:val="28"/>
          <w:szCs w:val="28"/>
        </w:rPr>
        <w:t>成交</w:t>
      </w:r>
      <w:r>
        <w:rPr>
          <w:rFonts w:ascii="仿宋" w:eastAsia="仿宋" w:hAnsi="仿宋" w:cs="仿宋" w:hint="eastAsia"/>
          <w:sz w:val="28"/>
          <w:szCs w:val="28"/>
        </w:rPr>
        <w:t>人应承担连带责任。</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3、</w:t>
      </w:r>
      <w:r w:rsidR="006B005B">
        <w:rPr>
          <w:rFonts w:ascii="仿宋" w:eastAsia="仿宋" w:hAnsi="仿宋" w:cs="仿宋" w:hint="eastAsia"/>
          <w:sz w:val="28"/>
          <w:szCs w:val="28"/>
        </w:rPr>
        <w:t>成交</w:t>
      </w:r>
      <w:r>
        <w:rPr>
          <w:rFonts w:ascii="仿宋" w:eastAsia="仿宋" w:hAnsi="仿宋" w:cs="仿宋" w:hint="eastAsia"/>
          <w:sz w:val="28"/>
          <w:szCs w:val="28"/>
        </w:rPr>
        <w:t>人（含</w:t>
      </w:r>
      <w:r w:rsidR="006B005B">
        <w:rPr>
          <w:rFonts w:ascii="仿宋" w:eastAsia="仿宋" w:hAnsi="仿宋" w:cs="仿宋" w:hint="eastAsia"/>
          <w:sz w:val="28"/>
          <w:szCs w:val="28"/>
        </w:rPr>
        <w:t>成交</w:t>
      </w:r>
      <w:r>
        <w:rPr>
          <w:rFonts w:ascii="仿宋" w:eastAsia="仿宋" w:hAnsi="仿宋" w:cs="仿宋" w:hint="eastAsia"/>
          <w:sz w:val="28"/>
          <w:szCs w:val="28"/>
        </w:rPr>
        <w:t>人参与本项目的人员以及其合作方）未经采购人书面许可，不得以任何形式自行使用或以任何方式向第三方披露、转让、授权、出售与本项目有关的技术成果、计算机软件、源代码、策划文档、技术诀窍、秘密信息、技术资料和其他文件。</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4、以上内容的保密期限自</w:t>
      </w:r>
      <w:r w:rsidR="006B005B">
        <w:rPr>
          <w:rFonts w:ascii="仿宋" w:eastAsia="仿宋" w:hAnsi="仿宋" w:cs="仿宋" w:hint="eastAsia"/>
          <w:sz w:val="28"/>
          <w:szCs w:val="28"/>
        </w:rPr>
        <w:t>成交</w:t>
      </w:r>
      <w:r>
        <w:rPr>
          <w:rFonts w:ascii="仿宋" w:eastAsia="仿宋" w:hAnsi="仿宋" w:cs="仿宋" w:hint="eastAsia"/>
          <w:sz w:val="28"/>
          <w:szCs w:val="28"/>
        </w:rPr>
        <w:t>人知悉保密信息起始至保密信息被合法公开之日止。</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5、</w:t>
      </w:r>
      <w:r w:rsidR="006B005B">
        <w:rPr>
          <w:rFonts w:ascii="仿宋" w:eastAsia="仿宋" w:hAnsi="仿宋" w:cs="仿宋" w:hint="eastAsia"/>
          <w:sz w:val="28"/>
          <w:szCs w:val="28"/>
        </w:rPr>
        <w:t>成交</w:t>
      </w:r>
      <w:r>
        <w:rPr>
          <w:rFonts w:ascii="仿宋" w:eastAsia="仿宋" w:hAnsi="仿宋" w:cs="仿宋" w:hint="eastAsia"/>
          <w:sz w:val="28"/>
          <w:szCs w:val="28"/>
        </w:rPr>
        <w:t>人对采购人提供的临时使用账号要保密，不得公开，对</w:t>
      </w:r>
      <w:r>
        <w:rPr>
          <w:rFonts w:ascii="仿宋" w:eastAsia="仿宋" w:hAnsi="仿宋" w:cs="仿宋" w:hint="eastAsia"/>
          <w:sz w:val="28"/>
          <w:szCs w:val="28"/>
        </w:rPr>
        <w:lastRenderedPageBreak/>
        <w:t>组件开发的账号密码需进行加密，避免信息安全的泄露。未经采购人的同意不得利用采购人的网络及平台进行短信、彩信、微信、邮件等发送,造成的一切后果由</w:t>
      </w:r>
      <w:r w:rsidR="006B005B">
        <w:rPr>
          <w:rFonts w:ascii="仿宋" w:eastAsia="仿宋" w:hAnsi="仿宋" w:cs="仿宋" w:hint="eastAsia"/>
          <w:sz w:val="28"/>
          <w:szCs w:val="28"/>
        </w:rPr>
        <w:t>成交</w:t>
      </w:r>
      <w:r>
        <w:rPr>
          <w:rFonts w:ascii="仿宋" w:eastAsia="仿宋" w:hAnsi="仿宋" w:cs="仿宋" w:hint="eastAsia"/>
          <w:sz w:val="28"/>
          <w:szCs w:val="28"/>
        </w:rPr>
        <w:t>人负责。</w:t>
      </w:r>
    </w:p>
    <w:p w:rsidR="003469FF" w:rsidRDefault="00AA67CA">
      <w:pPr>
        <w:ind w:firstLineChars="200" w:firstLine="560"/>
        <w:rPr>
          <w:rFonts w:ascii="仿宋_GB2312" w:eastAsia="仿宋_GB2312" w:hAnsi="仿宋" w:cs="仿宋"/>
          <w:sz w:val="28"/>
          <w:szCs w:val="28"/>
        </w:rPr>
      </w:pPr>
      <w:r>
        <w:rPr>
          <w:rFonts w:ascii="仿宋_GB2312" w:eastAsia="仿宋_GB2312" w:hAnsi="仿宋" w:cs="仿宋" w:hint="eastAsia"/>
          <w:sz w:val="28"/>
          <w:szCs w:val="28"/>
        </w:rPr>
        <w:t>运维过程</w:t>
      </w:r>
      <w:r w:rsidR="006B005B">
        <w:rPr>
          <w:rFonts w:ascii="仿宋_GB2312" w:eastAsia="仿宋_GB2312" w:hAnsi="仿宋" w:cs="仿宋" w:hint="eastAsia"/>
          <w:sz w:val="28"/>
          <w:szCs w:val="28"/>
        </w:rPr>
        <w:t>成交</w:t>
      </w:r>
      <w:r>
        <w:rPr>
          <w:rFonts w:ascii="仿宋_GB2312" w:eastAsia="仿宋_GB2312" w:hAnsi="仿宋" w:cs="仿宋" w:hint="eastAsia"/>
          <w:sz w:val="28"/>
          <w:szCs w:val="28"/>
        </w:rPr>
        <w:t>人如出现失、窃密事情，参照网络和数据安全事件处罚措施同等处置，具体处罚措施由中心保密管理部门确定。</w:t>
      </w:r>
    </w:p>
    <w:p w:rsidR="003469FF" w:rsidRDefault="00AA67CA">
      <w:pPr>
        <w:pStyle w:val="1"/>
        <w:ind w:left="0"/>
        <w:rPr>
          <w:rFonts w:ascii="仿宋" w:eastAsia="仿宋" w:hAnsi="仿宋" w:cs="仿宋"/>
        </w:rPr>
      </w:pPr>
      <w:bookmarkStart w:id="8" w:name="_Toc69194689"/>
      <w:r>
        <w:rPr>
          <w:rFonts w:ascii="仿宋" w:eastAsia="仿宋" w:hAnsi="仿宋" w:cs="仿宋" w:hint="eastAsia"/>
        </w:rPr>
        <w:t>违约责任</w:t>
      </w:r>
      <w:bookmarkEnd w:id="8"/>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1、因服务提供方违反保密义务或知识产权约定的，采购人有权要求服务提供方支付本项目费用总额不超过30%的违约金，违约金不足以弥补采购人损失的，采购人有权要求服务提供方赔偿超过部分。若服务提供方违反保密义务，采购人还有权立即单方解除维护服务合同而不承担任何违约责任。</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2、服务提供方有下列情形之一，采购人有权解除维护服务合同：</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（1）服务提供方在服务周期内出现重大网络与信息安全事故；</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（2）因服务提供方服务质量问题导致采购人无法实现目的；</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（3）擅自转让或者分包其应履行的义务的；</w:t>
      </w:r>
    </w:p>
    <w:p w:rsidR="003469FF" w:rsidRDefault="00AA67CA">
      <w:pPr>
        <w:ind w:firstLineChars="200" w:firstLine="560"/>
        <w:rPr>
          <w:rFonts w:ascii="仿宋" w:eastAsia="仿宋" w:hAnsi="仿宋" w:cs="仿宋"/>
          <w:sz w:val="28"/>
          <w:szCs w:val="28"/>
        </w:rPr>
      </w:pPr>
      <w:r>
        <w:rPr>
          <w:rFonts w:ascii="仿宋" w:eastAsia="仿宋" w:hAnsi="仿宋" w:cs="仿宋" w:hint="eastAsia"/>
          <w:sz w:val="28"/>
          <w:szCs w:val="28"/>
        </w:rPr>
        <w:t>（4）违反或者未履行维护服务合同约定的其他相关义务，且在采购人要求的合理时间内未能纠正的。</w:t>
      </w:r>
    </w:p>
    <w:p w:rsidR="003469FF" w:rsidRDefault="00792202">
      <w:pPr>
        <w:pStyle w:val="1"/>
        <w:ind w:left="0"/>
        <w:rPr>
          <w:rFonts w:ascii="仿宋" w:eastAsia="仿宋" w:hAnsi="仿宋" w:cs="仿宋"/>
        </w:rPr>
      </w:pPr>
      <w:r>
        <w:rPr>
          <w:rFonts w:ascii="仿宋" w:eastAsia="仿宋" w:hAnsi="仿宋" w:cs="仿宋" w:hint="eastAsia"/>
        </w:rPr>
        <w:t>关于转让和分包的规定</w:t>
      </w:r>
    </w:p>
    <w:p w:rsidR="00740B14" w:rsidRDefault="00740B14" w:rsidP="00740B14">
      <w:pPr>
        <w:ind w:firstLineChars="200" w:firstLine="560"/>
        <w:rPr>
          <w:rFonts w:ascii="仿宋" w:eastAsia="仿宋" w:hAnsi="仿宋" w:cs="仿宋"/>
          <w:sz w:val="28"/>
          <w:szCs w:val="28"/>
        </w:rPr>
      </w:pPr>
      <w:r>
        <w:rPr>
          <w:rFonts w:ascii="仿宋" w:eastAsia="仿宋" w:hAnsi="仿宋" w:cs="仿宋" w:hint="eastAsia"/>
          <w:sz w:val="28"/>
          <w:szCs w:val="28"/>
        </w:rPr>
        <w:t>本项目不得转让，不得分包。</w:t>
      </w:r>
      <w:bookmarkEnd w:id="7"/>
    </w:p>
    <w:sectPr w:rsidR="00740B14" w:rsidSect="00AD60B1">
      <w:footerReference w:type="default" r:id="rId8"/>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7E2DB9" w15:done="0"/>
  <w15:commentEx w15:paraId="6CAD1DB9" w15:done="0"/>
  <w15:commentEx w15:paraId="485A24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7E2DB9" w16cid:durableId="77BDFF6A"/>
  <w16cid:commentId w16cid:paraId="6CAD1DB9" w16cid:durableId="3245BDC3"/>
  <w16cid:commentId w16cid:paraId="485A2470" w16cid:durableId="22E0E2D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E8A" w:rsidRDefault="008F6E8A" w:rsidP="003469FF">
      <w:r>
        <w:separator/>
      </w:r>
    </w:p>
  </w:endnote>
  <w:endnote w:type="continuationSeparator" w:id="1">
    <w:p w:rsidR="008F6E8A" w:rsidRDefault="008F6E8A" w:rsidP="003469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
    <w:altName w:val="微软雅黑"/>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2945245"/>
    </w:sdtPr>
    <w:sdtContent>
      <w:p w:rsidR="00F04A09" w:rsidRDefault="008D1B5C">
        <w:pPr>
          <w:pStyle w:val="a7"/>
          <w:jc w:val="center"/>
        </w:pPr>
        <w:r w:rsidRPr="008D1B5C">
          <w:fldChar w:fldCharType="begin"/>
        </w:r>
        <w:r w:rsidR="00F04A09">
          <w:instrText>PAGE   \* MERGEFORMAT</w:instrText>
        </w:r>
        <w:r w:rsidRPr="008D1B5C">
          <w:fldChar w:fldCharType="separate"/>
        </w:r>
        <w:r w:rsidR="00930944" w:rsidRPr="00930944">
          <w:rPr>
            <w:noProof/>
            <w:lang w:val="zh-CN"/>
          </w:rPr>
          <w:t>10</w:t>
        </w:r>
        <w:r>
          <w:rPr>
            <w:lang w:val="zh-CN"/>
          </w:rPr>
          <w:fldChar w:fldCharType="end"/>
        </w:r>
      </w:p>
    </w:sdtContent>
  </w:sdt>
  <w:p w:rsidR="00F04A09" w:rsidRDefault="00F04A0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E8A" w:rsidRDefault="008F6E8A" w:rsidP="003469FF">
      <w:r>
        <w:separator/>
      </w:r>
    </w:p>
  </w:footnote>
  <w:footnote w:type="continuationSeparator" w:id="1">
    <w:p w:rsidR="008F6E8A" w:rsidRDefault="008F6E8A" w:rsidP="003469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F1760D"/>
    <w:multiLevelType w:val="multilevel"/>
    <w:tmpl w:val="9CF1760D"/>
    <w:lvl w:ilvl="0">
      <w:start w:val="1"/>
      <w:numFmt w:val="decimal"/>
      <w:lvlText w:val="第%1章"/>
      <w:lvlJc w:val="left"/>
      <w:pPr>
        <w:ind w:left="3681" w:hanging="420"/>
      </w:pPr>
      <w:rPr>
        <w:rFonts w:hint="eastAsia"/>
      </w:rPr>
    </w:lvl>
    <w:lvl w:ilvl="1">
      <w:start w:val="1"/>
      <w:numFmt w:val="decimal"/>
      <w:suff w:val="space"/>
      <w:lvlText w:val="%1.%2"/>
      <w:lvlJc w:val="left"/>
      <w:pPr>
        <w:ind w:left="576" w:hanging="576"/>
      </w:pPr>
      <w:rPr>
        <w:rFonts w:hint="default"/>
        <w:b/>
        <w:bCs/>
        <w:i w:val="0"/>
        <w:iCs w:val="0"/>
        <w:caps w:val="0"/>
        <w:smallCaps w:val="0"/>
        <w:strike w:val="0"/>
        <w:dstrike w:val="0"/>
        <w:vanish w:val="0"/>
        <w:color w:val="000000"/>
        <w:spacing w:val="0"/>
        <w:position w:val="0"/>
        <w:u w:val="none"/>
        <w:vertAlign w:val="baseline"/>
      </w:rPr>
    </w:lvl>
    <w:lvl w:ilvl="2">
      <w:start w:val="1"/>
      <w:numFmt w:val="decimal"/>
      <w:lvlText w:val="%1.%2.%3"/>
      <w:lvlJc w:val="left"/>
      <w:pPr>
        <w:ind w:left="720" w:hanging="720"/>
      </w:pPr>
      <w:rPr>
        <w:rFonts w:hint="default"/>
        <w:b/>
        <w:bCs/>
        <w:i w:val="0"/>
        <w:iCs w:val="0"/>
        <w:caps w:val="0"/>
        <w:smallCaps w:val="0"/>
        <w:strike w:val="0"/>
        <w:dstrike w:val="0"/>
        <w:vanish w:val="0"/>
        <w:color w:val="000000"/>
        <w:spacing w:val="0"/>
        <w:position w:val="0"/>
        <w:u w:val="none"/>
        <w:vertAlign w:val="baseline"/>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
    <w:nsid w:val="EFE8A116"/>
    <w:multiLevelType w:val="multilevel"/>
    <w:tmpl w:val="EFE8A116"/>
    <w:lvl w:ilvl="0">
      <w:start w:val="1"/>
      <w:numFmt w:val="bullet"/>
      <w:lvlText w:val=""/>
      <w:lvlJc w:val="left"/>
      <w:pPr>
        <w:ind w:left="420" w:firstLine="0"/>
      </w:pPr>
      <w:rPr>
        <w:rFonts w:ascii="Wingdings" w:hAnsi="Wingdings" w:cs="Wingdings" w:hint="default"/>
      </w:rPr>
    </w:lvl>
    <w:lvl w:ilvl="1">
      <w:start w:val="1"/>
      <w:numFmt w:val="bullet"/>
      <w:lvlText w:val=""/>
      <w:lvlJc w:val="left"/>
      <w:pPr>
        <w:ind w:left="840" w:firstLine="0"/>
      </w:pPr>
      <w:rPr>
        <w:rFonts w:ascii="Wingdings" w:hAnsi="Wingdings" w:cs="Wingdings" w:hint="default"/>
      </w:rPr>
    </w:lvl>
    <w:lvl w:ilvl="2">
      <w:start w:val="1"/>
      <w:numFmt w:val="bullet"/>
      <w:lvlText w:val=""/>
      <w:lvlJc w:val="left"/>
      <w:pPr>
        <w:ind w:left="1260" w:firstLine="0"/>
      </w:pPr>
      <w:rPr>
        <w:rFonts w:ascii="Wingdings" w:hAnsi="Wingdings" w:cs="Wingdings" w:hint="default"/>
      </w:rPr>
    </w:lvl>
    <w:lvl w:ilvl="3">
      <w:start w:val="1"/>
      <w:numFmt w:val="bullet"/>
      <w:lvlText w:val=""/>
      <w:lvlJc w:val="left"/>
      <w:pPr>
        <w:ind w:left="1680" w:firstLine="0"/>
      </w:pPr>
      <w:rPr>
        <w:rFonts w:ascii="Wingdings" w:hAnsi="Wingdings" w:cs="Wingdings" w:hint="default"/>
      </w:rPr>
    </w:lvl>
    <w:lvl w:ilvl="4">
      <w:start w:val="1"/>
      <w:numFmt w:val="bullet"/>
      <w:lvlText w:val=""/>
      <w:lvlJc w:val="left"/>
      <w:pPr>
        <w:ind w:left="2100" w:firstLine="0"/>
      </w:pPr>
      <w:rPr>
        <w:rFonts w:ascii="Wingdings" w:hAnsi="Wingdings" w:cs="Wingdings"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940" w:firstLine="0"/>
      </w:pPr>
      <w:rPr>
        <w:rFonts w:ascii="Wingdings" w:hAnsi="Wingdings" w:cs="Wingdings" w:hint="default"/>
      </w:rPr>
    </w:lvl>
    <w:lvl w:ilvl="7">
      <w:start w:val="1"/>
      <w:numFmt w:val="bullet"/>
      <w:lvlText w:val=""/>
      <w:lvlJc w:val="left"/>
      <w:pPr>
        <w:ind w:left="3360" w:firstLine="0"/>
      </w:pPr>
      <w:rPr>
        <w:rFonts w:ascii="Wingdings" w:hAnsi="Wingdings" w:cs="Wingdings" w:hint="default"/>
      </w:rPr>
    </w:lvl>
    <w:lvl w:ilvl="8">
      <w:start w:val="1"/>
      <w:numFmt w:val="bullet"/>
      <w:lvlText w:val=""/>
      <w:lvlJc w:val="left"/>
      <w:pPr>
        <w:ind w:left="3780" w:firstLine="0"/>
      </w:pPr>
      <w:rPr>
        <w:rFonts w:ascii="Wingdings" w:hAnsi="Wingdings" w:cs="Wingdings" w:hint="default"/>
      </w:rPr>
    </w:lvl>
  </w:abstractNum>
  <w:abstractNum w:abstractNumId="2">
    <w:nsid w:val="F3D7D845"/>
    <w:multiLevelType w:val="multilevel"/>
    <w:tmpl w:val="F3D7D845"/>
    <w:lvl w:ilvl="0">
      <w:start w:val="1"/>
      <w:numFmt w:val="bullet"/>
      <w:lvlText w:val=""/>
      <w:lvlJc w:val="left"/>
      <w:pPr>
        <w:ind w:left="420" w:firstLine="0"/>
      </w:pPr>
      <w:rPr>
        <w:rFonts w:ascii="Wingdings" w:hAnsi="Wingdings" w:cs="Wingdings" w:hint="default"/>
      </w:rPr>
    </w:lvl>
    <w:lvl w:ilvl="1">
      <w:start w:val="1"/>
      <w:numFmt w:val="bullet"/>
      <w:lvlText w:val=""/>
      <w:lvlJc w:val="left"/>
      <w:pPr>
        <w:ind w:left="840" w:firstLine="0"/>
      </w:pPr>
      <w:rPr>
        <w:rFonts w:ascii="Wingdings" w:hAnsi="Wingdings" w:cs="Wingdings" w:hint="default"/>
      </w:rPr>
    </w:lvl>
    <w:lvl w:ilvl="2">
      <w:start w:val="1"/>
      <w:numFmt w:val="bullet"/>
      <w:lvlText w:val=""/>
      <w:lvlJc w:val="left"/>
      <w:pPr>
        <w:ind w:left="1260" w:firstLine="0"/>
      </w:pPr>
      <w:rPr>
        <w:rFonts w:ascii="Wingdings" w:hAnsi="Wingdings" w:cs="Wingdings" w:hint="default"/>
      </w:rPr>
    </w:lvl>
    <w:lvl w:ilvl="3">
      <w:start w:val="1"/>
      <w:numFmt w:val="bullet"/>
      <w:lvlText w:val=""/>
      <w:lvlJc w:val="left"/>
      <w:pPr>
        <w:ind w:left="1680" w:firstLine="0"/>
      </w:pPr>
      <w:rPr>
        <w:rFonts w:ascii="Wingdings" w:hAnsi="Wingdings" w:cs="Wingdings" w:hint="default"/>
      </w:rPr>
    </w:lvl>
    <w:lvl w:ilvl="4">
      <w:start w:val="1"/>
      <w:numFmt w:val="bullet"/>
      <w:lvlText w:val=""/>
      <w:lvlJc w:val="left"/>
      <w:pPr>
        <w:ind w:left="2100" w:firstLine="0"/>
      </w:pPr>
      <w:rPr>
        <w:rFonts w:ascii="Wingdings" w:hAnsi="Wingdings" w:cs="Wingdings"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940" w:firstLine="0"/>
      </w:pPr>
      <w:rPr>
        <w:rFonts w:ascii="Wingdings" w:hAnsi="Wingdings" w:cs="Wingdings" w:hint="default"/>
      </w:rPr>
    </w:lvl>
    <w:lvl w:ilvl="7">
      <w:start w:val="1"/>
      <w:numFmt w:val="bullet"/>
      <w:lvlText w:val=""/>
      <w:lvlJc w:val="left"/>
      <w:pPr>
        <w:ind w:left="3360" w:firstLine="0"/>
      </w:pPr>
      <w:rPr>
        <w:rFonts w:ascii="Wingdings" w:hAnsi="Wingdings" w:cs="Wingdings" w:hint="default"/>
      </w:rPr>
    </w:lvl>
    <w:lvl w:ilvl="8">
      <w:start w:val="1"/>
      <w:numFmt w:val="bullet"/>
      <w:lvlText w:val=""/>
      <w:lvlJc w:val="left"/>
      <w:pPr>
        <w:ind w:left="3780" w:firstLine="0"/>
      </w:pPr>
      <w:rPr>
        <w:rFonts w:ascii="Wingdings" w:hAnsi="Wingdings" w:cs="Wingdings" w:hint="default"/>
      </w:rPr>
    </w:lvl>
  </w:abstractNum>
  <w:abstractNum w:abstractNumId="3">
    <w:nsid w:val="F3EF68B9"/>
    <w:multiLevelType w:val="multilevel"/>
    <w:tmpl w:val="F3EF68B9"/>
    <w:lvl w:ilvl="0">
      <w:start w:val="1"/>
      <w:numFmt w:val="bullet"/>
      <w:lvlText w:val=""/>
      <w:lvlJc w:val="left"/>
      <w:pPr>
        <w:ind w:left="420" w:firstLine="0"/>
      </w:pPr>
      <w:rPr>
        <w:rFonts w:ascii="Wingdings" w:hAnsi="Wingdings" w:cs="Wingdings" w:hint="default"/>
      </w:rPr>
    </w:lvl>
    <w:lvl w:ilvl="1">
      <w:start w:val="1"/>
      <w:numFmt w:val="bullet"/>
      <w:lvlText w:val=""/>
      <w:lvlJc w:val="left"/>
      <w:pPr>
        <w:ind w:left="840" w:firstLine="0"/>
      </w:pPr>
      <w:rPr>
        <w:rFonts w:ascii="Wingdings" w:hAnsi="Wingdings" w:cs="Wingdings" w:hint="default"/>
      </w:rPr>
    </w:lvl>
    <w:lvl w:ilvl="2">
      <w:start w:val="1"/>
      <w:numFmt w:val="bullet"/>
      <w:lvlText w:val=""/>
      <w:lvlJc w:val="left"/>
      <w:pPr>
        <w:ind w:left="1260" w:firstLine="0"/>
      </w:pPr>
      <w:rPr>
        <w:rFonts w:ascii="Wingdings" w:hAnsi="Wingdings" w:cs="Wingdings" w:hint="default"/>
      </w:rPr>
    </w:lvl>
    <w:lvl w:ilvl="3">
      <w:start w:val="1"/>
      <w:numFmt w:val="bullet"/>
      <w:lvlText w:val=""/>
      <w:lvlJc w:val="left"/>
      <w:pPr>
        <w:ind w:left="1680" w:firstLine="0"/>
      </w:pPr>
      <w:rPr>
        <w:rFonts w:ascii="Wingdings" w:hAnsi="Wingdings" w:cs="Wingdings" w:hint="default"/>
      </w:rPr>
    </w:lvl>
    <w:lvl w:ilvl="4">
      <w:start w:val="1"/>
      <w:numFmt w:val="bullet"/>
      <w:lvlText w:val=""/>
      <w:lvlJc w:val="left"/>
      <w:pPr>
        <w:ind w:left="2100" w:firstLine="0"/>
      </w:pPr>
      <w:rPr>
        <w:rFonts w:ascii="Wingdings" w:hAnsi="Wingdings" w:cs="Wingdings"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940" w:firstLine="0"/>
      </w:pPr>
      <w:rPr>
        <w:rFonts w:ascii="Wingdings" w:hAnsi="Wingdings" w:cs="Wingdings" w:hint="default"/>
      </w:rPr>
    </w:lvl>
    <w:lvl w:ilvl="7">
      <w:start w:val="1"/>
      <w:numFmt w:val="bullet"/>
      <w:lvlText w:val=""/>
      <w:lvlJc w:val="left"/>
      <w:pPr>
        <w:ind w:left="3360" w:firstLine="0"/>
      </w:pPr>
      <w:rPr>
        <w:rFonts w:ascii="Wingdings" w:hAnsi="Wingdings" w:cs="Wingdings" w:hint="default"/>
      </w:rPr>
    </w:lvl>
    <w:lvl w:ilvl="8">
      <w:start w:val="1"/>
      <w:numFmt w:val="bullet"/>
      <w:lvlText w:val=""/>
      <w:lvlJc w:val="left"/>
      <w:pPr>
        <w:ind w:left="3780" w:firstLine="0"/>
      </w:pPr>
      <w:rPr>
        <w:rFonts w:ascii="Wingdings" w:hAnsi="Wingdings" w:cs="Wingdings" w:hint="default"/>
      </w:rPr>
    </w:lvl>
  </w:abstractNum>
  <w:abstractNum w:abstractNumId="4">
    <w:nsid w:val="FFFB2366"/>
    <w:multiLevelType w:val="singleLevel"/>
    <w:tmpl w:val="FFFB2366"/>
    <w:lvl w:ilvl="0">
      <w:start w:val="1"/>
      <w:numFmt w:val="decimal"/>
      <w:suff w:val="nothing"/>
      <w:lvlText w:val="（%1）"/>
      <w:lvlJc w:val="left"/>
      <w:rPr>
        <w:rFonts w:ascii="仿宋_GB2312" w:eastAsia="仿宋_GB2312" w:hAnsi="仿宋" w:cs="仿宋"/>
      </w:rPr>
    </w:lvl>
  </w:abstractNum>
  <w:abstractNum w:abstractNumId="5">
    <w:nsid w:val="2ABD3EFA"/>
    <w:multiLevelType w:val="multilevel"/>
    <w:tmpl w:val="2ABD3EFA"/>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6">
    <w:nsid w:val="436B2357"/>
    <w:multiLevelType w:val="multilevel"/>
    <w:tmpl w:val="FE662636"/>
    <w:lvl w:ilvl="0">
      <w:start w:val="1"/>
      <w:numFmt w:val="chineseCountingThousand"/>
      <w:suff w:val="nothing"/>
      <w:lvlText w:val="%1、"/>
      <w:lvlJc w:val="left"/>
      <w:pPr>
        <w:ind w:left="4536" w:firstLine="0"/>
      </w:pPr>
      <w:rPr>
        <w:rFonts w:ascii="仿宋" w:eastAsia="仿宋" w:hAnsi="仿宋" w:cs="仿宋" w:hint="eastAsia"/>
        <w:b/>
        <w:i w:val="0"/>
        <w:sz w:val="32"/>
        <w:szCs w:val="32"/>
        <w:lang w:val="en-US"/>
      </w:rPr>
    </w:lvl>
    <w:lvl w:ilvl="1">
      <w:start w:val="1"/>
      <w:numFmt w:val="bullet"/>
      <w:lvlText w:val=""/>
      <w:lvlJc w:val="left"/>
      <w:pPr>
        <w:ind w:left="851" w:firstLine="0"/>
      </w:pPr>
      <w:rPr>
        <w:rFonts w:ascii="Wingdings" w:hAnsi="Wingdings" w:hint="default"/>
        <w:b/>
        <w:i w:val="0"/>
        <w:sz w:val="30"/>
      </w:rPr>
    </w:lvl>
    <w:lvl w:ilvl="2">
      <w:start w:val="1"/>
      <w:numFmt w:val="decimal"/>
      <w:isLgl/>
      <w:suff w:val="nothing"/>
      <w:lvlText w:val="%1.%2.%3 "/>
      <w:lvlJc w:val="left"/>
      <w:pPr>
        <w:ind w:left="1135" w:firstLine="0"/>
      </w:pPr>
      <w:rPr>
        <w:rFonts w:ascii="Times New Roman" w:eastAsia="仿宋" w:hAnsi="Times New Roman" w:hint="default"/>
        <w:b/>
        <w:i w:val="0"/>
        <w:sz w:val="28"/>
      </w:rPr>
    </w:lvl>
    <w:lvl w:ilvl="3">
      <w:start w:val="1"/>
      <w:numFmt w:val="decimal"/>
      <w:isLgl/>
      <w:suff w:val="nothing"/>
      <w:lvlText w:val="%1.%2.%3.%4、"/>
      <w:lvlJc w:val="left"/>
      <w:pPr>
        <w:ind w:left="567" w:firstLine="0"/>
      </w:pPr>
      <w:rPr>
        <w:rFonts w:ascii="Times New Roman" w:eastAsia="宋体" w:hAnsi="Times New Roman" w:hint="default"/>
        <w:b/>
        <w:i w:val="0"/>
        <w:sz w:val="24"/>
      </w:rPr>
    </w:lvl>
    <w:lvl w:ilvl="4">
      <w:start w:val="1"/>
      <w:numFmt w:val="decimal"/>
      <w:isLgl/>
      <w:suff w:val="nothing"/>
      <w:lvlText w:val="%1.%2.%3.%4.%5、"/>
      <w:lvlJc w:val="left"/>
      <w:pPr>
        <w:ind w:left="567" w:firstLine="0"/>
      </w:pPr>
      <w:rPr>
        <w:rFonts w:ascii="Times New Roman" w:eastAsia="宋体" w:hAnsi="Times New Roman" w:hint="default"/>
        <w:b/>
        <w:i w:val="0"/>
        <w:sz w:val="21"/>
      </w:rPr>
    </w:lvl>
    <w:lvl w:ilvl="5">
      <w:start w:val="1"/>
      <w:numFmt w:val="decimal"/>
      <w:isLgl/>
      <w:suff w:val="nothing"/>
      <w:lvlText w:val="%1.%2.%3.%4.%5.%6、"/>
      <w:lvlJc w:val="left"/>
      <w:pPr>
        <w:ind w:left="567" w:firstLine="0"/>
      </w:pPr>
      <w:rPr>
        <w:rFonts w:ascii="Times New Roman" w:eastAsia="宋体" w:hAnsi="Times New Roman" w:hint="default"/>
        <w:b/>
        <w:i w:val="0"/>
        <w:sz w:val="21"/>
      </w:rPr>
    </w:lvl>
    <w:lvl w:ilvl="6">
      <w:start w:val="1"/>
      <w:numFmt w:val="decimal"/>
      <w:isLgl/>
      <w:suff w:val="nothing"/>
      <w:lvlText w:val="%1.%2.%3.%4.%5.%6.%7、"/>
      <w:lvlJc w:val="left"/>
      <w:pPr>
        <w:ind w:left="567" w:firstLine="0"/>
      </w:pPr>
      <w:rPr>
        <w:rFonts w:ascii="Times New Roman" w:eastAsia="宋体" w:hAnsi="Times New Roman" w:hint="default"/>
        <w:b/>
        <w:i w:val="0"/>
        <w:sz w:val="21"/>
      </w:rPr>
    </w:lvl>
    <w:lvl w:ilvl="7">
      <w:start w:val="1"/>
      <w:numFmt w:val="decimal"/>
      <w:isLgl/>
      <w:suff w:val="nothing"/>
      <w:lvlText w:val="%1.%2.%3.%4.%5.%6.%7.%8、"/>
      <w:lvlJc w:val="left"/>
      <w:pPr>
        <w:ind w:left="567" w:firstLine="0"/>
      </w:pPr>
      <w:rPr>
        <w:rFonts w:ascii="Times New Roman" w:eastAsia="宋体" w:hAnsi="Times New Roman" w:hint="default"/>
        <w:b/>
        <w:i w:val="0"/>
        <w:sz w:val="21"/>
      </w:rPr>
    </w:lvl>
    <w:lvl w:ilvl="8">
      <w:start w:val="1"/>
      <w:numFmt w:val="decimal"/>
      <w:isLgl/>
      <w:suff w:val="nothing"/>
      <w:lvlText w:val="%1.%2.%3.%4.%5.%6.%7.%8.%9、"/>
      <w:lvlJc w:val="left"/>
      <w:pPr>
        <w:ind w:left="567" w:firstLine="0"/>
      </w:pPr>
      <w:rPr>
        <w:rFonts w:ascii="Times New Roman" w:eastAsia="宋体" w:hAnsi="Times New Roman" w:hint="default"/>
        <w:b/>
        <w:i w:val="0"/>
        <w:sz w:val="21"/>
      </w:rPr>
    </w:lvl>
  </w:abstractNum>
  <w:abstractNum w:abstractNumId="7">
    <w:nsid w:val="4B414E94"/>
    <w:multiLevelType w:val="multilevel"/>
    <w:tmpl w:val="4B414E94"/>
    <w:lvl w:ilvl="0">
      <w:start w:val="1"/>
      <w:numFmt w:val="chineseCountingThousand"/>
      <w:pStyle w:val="1"/>
      <w:suff w:val="nothing"/>
      <w:lvlText w:val="%1、"/>
      <w:lvlJc w:val="left"/>
      <w:pPr>
        <w:ind w:left="4536" w:firstLine="0"/>
      </w:pPr>
      <w:rPr>
        <w:rFonts w:ascii="仿宋" w:eastAsia="仿宋" w:hAnsi="仿宋" w:cs="仿宋" w:hint="eastAsia"/>
        <w:b/>
        <w:i w:val="0"/>
        <w:sz w:val="32"/>
        <w:szCs w:val="32"/>
        <w:lang w:val="en-US"/>
      </w:rPr>
    </w:lvl>
    <w:lvl w:ilvl="1">
      <w:start w:val="1"/>
      <w:numFmt w:val="decimal"/>
      <w:pStyle w:val="2"/>
      <w:isLgl/>
      <w:suff w:val="nothing"/>
      <w:lvlText w:val="%1.%2 "/>
      <w:lvlJc w:val="left"/>
      <w:pPr>
        <w:ind w:left="851" w:firstLine="0"/>
      </w:pPr>
      <w:rPr>
        <w:rFonts w:ascii="Times New Roman" w:eastAsia="宋体" w:hAnsi="Times New Roman" w:hint="default"/>
        <w:b/>
        <w:i w:val="0"/>
        <w:sz w:val="30"/>
      </w:rPr>
    </w:lvl>
    <w:lvl w:ilvl="2">
      <w:start w:val="1"/>
      <w:numFmt w:val="decimal"/>
      <w:pStyle w:val="3"/>
      <w:isLgl/>
      <w:suff w:val="nothing"/>
      <w:lvlText w:val="%1.%2.%3 "/>
      <w:lvlJc w:val="left"/>
      <w:pPr>
        <w:ind w:left="1135" w:firstLine="0"/>
      </w:pPr>
      <w:rPr>
        <w:rFonts w:ascii="Times New Roman" w:eastAsia="仿宋" w:hAnsi="Times New Roman" w:hint="default"/>
        <w:b/>
        <w:i w:val="0"/>
        <w:sz w:val="28"/>
      </w:rPr>
    </w:lvl>
    <w:lvl w:ilvl="3">
      <w:start w:val="1"/>
      <w:numFmt w:val="decimal"/>
      <w:pStyle w:val="4"/>
      <w:isLgl/>
      <w:suff w:val="nothing"/>
      <w:lvlText w:val="%1.%2.%3.%4、"/>
      <w:lvlJc w:val="left"/>
      <w:pPr>
        <w:ind w:left="567" w:firstLine="0"/>
      </w:pPr>
      <w:rPr>
        <w:rFonts w:ascii="Times New Roman" w:eastAsia="宋体" w:hAnsi="Times New Roman" w:hint="default"/>
        <w:b/>
        <w:i w:val="0"/>
        <w:sz w:val="24"/>
      </w:rPr>
    </w:lvl>
    <w:lvl w:ilvl="4">
      <w:start w:val="1"/>
      <w:numFmt w:val="decimal"/>
      <w:pStyle w:val="5"/>
      <w:isLgl/>
      <w:suff w:val="nothing"/>
      <w:lvlText w:val="%1.%2.%3.%4.%5、"/>
      <w:lvlJc w:val="left"/>
      <w:pPr>
        <w:ind w:left="567" w:firstLine="0"/>
      </w:pPr>
      <w:rPr>
        <w:rFonts w:ascii="Times New Roman" w:eastAsia="宋体" w:hAnsi="Times New Roman" w:hint="default"/>
        <w:b/>
        <w:i w:val="0"/>
        <w:sz w:val="21"/>
      </w:rPr>
    </w:lvl>
    <w:lvl w:ilvl="5">
      <w:start w:val="1"/>
      <w:numFmt w:val="decimal"/>
      <w:pStyle w:val="6"/>
      <w:isLgl/>
      <w:suff w:val="nothing"/>
      <w:lvlText w:val="%1.%2.%3.%4.%5.%6、"/>
      <w:lvlJc w:val="left"/>
      <w:pPr>
        <w:ind w:left="567" w:firstLine="0"/>
      </w:pPr>
      <w:rPr>
        <w:rFonts w:ascii="Times New Roman" w:eastAsia="宋体" w:hAnsi="Times New Roman" w:hint="default"/>
        <w:b/>
        <w:i w:val="0"/>
        <w:sz w:val="21"/>
      </w:rPr>
    </w:lvl>
    <w:lvl w:ilvl="6">
      <w:start w:val="1"/>
      <w:numFmt w:val="decimal"/>
      <w:pStyle w:val="7"/>
      <w:isLgl/>
      <w:suff w:val="nothing"/>
      <w:lvlText w:val="%1.%2.%3.%4.%5.%6.%7、"/>
      <w:lvlJc w:val="left"/>
      <w:pPr>
        <w:ind w:left="567" w:firstLine="0"/>
      </w:pPr>
      <w:rPr>
        <w:rFonts w:ascii="Times New Roman" w:eastAsia="宋体" w:hAnsi="Times New Roman" w:hint="default"/>
        <w:b/>
        <w:i w:val="0"/>
        <w:sz w:val="21"/>
      </w:rPr>
    </w:lvl>
    <w:lvl w:ilvl="7">
      <w:start w:val="1"/>
      <w:numFmt w:val="decimal"/>
      <w:pStyle w:val="8"/>
      <w:isLgl/>
      <w:suff w:val="nothing"/>
      <w:lvlText w:val="%1.%2.%3.%4.%5.%6.%7.%8、"/>
      <w:lvlJc w:val="left"/>
      <w:pPr>
        <w:ind w:left="567" w:firstLine="0"/>
      </w:pPr>
      <w:rPr>
        <w:rFonts w:ascii="Times New Roman" w:eastAsia="宋体" w:hAnsi="Times New Roman" w:hint="default"/>
        <w:b/>
        <w:i w:val="0"/>
        <w:sz w:val="21"/>
      </w:rPr>
    </w:lvl>
    <w:lvl w:ilvl="8">
      <w:start w:val="1"/>
      <w:numFmt w:val="decimal"/>
      <w:pStyle w:val="9"/>
      <w:isLgl/>
      <w:suff w:val="nothing"/>
      <w:lvlText w:val="%1.%2.%3.%4.%5.%6.%7.%8.%9、"/>
      <w:lvlJc w:val="left"/>
      <w:pPr>
        <w:ind w:left="567" w:firstLine="0"/>
      </w:pPr>
      <w:rPr>
        <w:rFonts w:ascii="Times New Roman" w:eastAsia="宋体" w:hAnsi="Times New Roman" w:hint="default"/>
        <w:b/>
        <w:i w:val="0"/>
        <w:sz w:val="21"/>
      </w:rPr>
    </w:lvl>
  </w:abstractNum>
  <w:abstractNum w:abstractNumId="8">
    <w:nsid w:val="4DB6170E"/>
    <w:multiLevelType w:val="hybridMultilevel"/>
    <w:tmpl w:val="3ED0FE0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FA787FD"/>
    <w:multiLevelType w:val="multilevel"/>
    <w:tmpl w:val="7FA787FD"/>
    <w:lvl w:ilvl="0">
      <w:start w:val="1"/>
      <w:numFmt w:val="bullet"/>
      <w:lvlText w:val=""/>
      <w:lvlJc w:val="left"/>
      <w:pPr>
        <w:ind w:left="420" w:firstLine="0"/>
      </w:pPr>
      <w:rPr>
        <w:rFonts w:ascii="Wingdings" w:hAnsi="Wingdings" w:cs="Wingdings" w:hint="default"/>
      </w:rPr>
    </w:lvl>
    <w:lvl w:ilvl="1">
      <w:start w:val="1"/>
      <w:numFmt w:val="bullet"/>
      <w:lvlText w:val=""/>
      <w:lvlJc w:val="left"/>
      <w:pPr>
        <w:ind w:left="840" w:firstLine="0"/>
      </w:pPr>
      <w:rPr>
        <w:rFonts w:ascii="Wingdings" w:hAnsi="Wingdings" w:cs="Wingdings" w:hint="default"/>
      </w:rPr>
    </w:lvl>
    <w:lvl w:ilvl="2">
      <w:start w:val="1"/>
      <w:numFmt w:val="bullet"/>
      <w:lvlText w:val=""/>
      <w:lvlJc w:val="left"/>
      <w:pPr>
        <w:ind w:left="1260" w:firstLine="0"/>
      </w:pPr>
      <w:rPr>
        <w:rFonts w:ascii="Wingdings" w:hAnsi="Wingdings" w:cs="Wingdings" w:hint="default"/>
      </w:rPr>
    </w:lvl>
    <w:lvl w:ilvl="3">
      <w:start w:val="1"/>
      <w:numFmt w:val="bullet"/>
      <w:lvlText w:val=""/>
      <w:lvlJc w:val="left"/>
      <w:pPr>
        <w:ind w:left="1680" w:firstLine="0"/>
      </w:pPr>
      <w:rPr>
        <w:rFonts w:ascii="Wingdings" w:hAnsi="Wingdings" w:cs="Wingdings" w:hint="default"/>
      </w:rPr>
    </w:lvl>
    <w:lvl w:ilvl="4">
      <w:start w:val="1"/>
      <w:numFmt w:val="bullet"/>
      <w:lvlText w:val=""/>
      <w:lvlJc w:val="left"/>
      <w:pPr>
        <w:ind w:left="2100" w:firstLine="0"/>
      </w:pPr>
      <w:rPr>
        <w:rFonts w:ascii="Wingdings" w:hAnsi="Wingdings" w:cs="Wingdings"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940" w:firstLine="0"/>
      </w:pPr>
      <w:rPr>
        <w:rFonts w:ascii="Wingdings" w:hAnsi="Wingdings" w:cs="Wingdings" w:hint="default"/>
      </w:rPr>
    </w:lvl>
    <w:lvl w:ilvl="7">
      <w:start w:val="1"/>
      <w:numFmt w:val="bullet"/>
      <w:lvlText w:val=""/>
      <w:lvlJc w:val="left"/>
      <w:pPr>
        <w:ind w:left="3360" w:firstLine="0"/>
      </w:pPr>
      <w:rPr>
        <w:rFonts w:ascii="Wingdings" w:hAnsi="Wingdings" w:cs="Wingdings" w:hint="default"/>
      </w:rPr>
    </w:lvl>
    <w:lvl w:ilvl="8">
      <w:start w:val="1"/>
      <w:numFmt w:val="bullet"/>
      <w:lvlText w:val=""/>
      <w:lvlJc w:val="left"/>
      <w:pPr>
        <w:ind w:left="3780" w:firstLine="0"/>
      </w:pPr>
      <w:rPr>
        <w:rFonts w:ascii="Wingdings" w:hAnsi="Wingdings" w:cs="Wingdings" w:hint="default"/>
      </w:rPr>
    </w:lvl>
  </w:abstractNum>
  <w:abstractNum w:abstractNumId="10">
    <w:nsid w:val="7FF3FC0D"/>
    <w:multiLevelType w:val="multilevel"/>
    <w:tmpl w:val="7FF3FC0D"/>
    <w:lvl w:ilvl="0">
      <w:start w:val="1"/>
      <w:numFmt w:val="bullet"/>
      <w:lvlText w:val=""/>
      <w:lvlJc w:val="left"/>
      <w:pPr>
        <w:ind w:left="420" w:firstLine="0"/>
      </w:pPr>
      <w:rPr>
        <w:rFonts w:ascii="Wingdings" w:hAnsi="Wingdings" w:cs="Wingdings" w:hint="default"/>
      </w:rPr>
    </w:lvl>
    <w:lvl w:ilvl="1">
      <w:start w:val="1"/>
      <w:numFmt w:val="bullet"/>
      <w:lvlText w:val=""/>
      <w:lvlJc w:val="left"/>
      <w:pPr>
        <w:ind w:left="840" w:firstLine="0"/>
      </w:pPr>
      <w:rPr>
        <w:rFonts w:ascii="Wingdings" w:hAnsi="Wingdings" w:cs="Wingdings" w:hint="default"/>
      </w:rPr>
    </w:lvl>
    <w:lvl w:ilvl="2">
      <w:start w:val="1"/>
      <w:numFmt w:val="bullet"/>
      <w:lvlText w:val=""/>
      <w:lvlJc w:val="left"/>
      <w:pPr>
        <w:ind w:left="1260" w:firstLine="0"/>
      </w:pPr>
      <w:rPr>
        <w:rFonts w:ascii="Wingdings" w:hAnsi="Wingdings" w:cs="Wingdings" w:hint="default"/>
      </w:rPr>
    </w:lvl>
    <w:lvl w:ilvl="3">
      <w:start w:val="1"/>
      <w:numFmt w:val="bullet"/>
      <w:lvlText w:val=""/>
      <w:lvlJc w:val="left"/>
      <w:pPr>
        <w:ind w:left="1680" w:firstLine="0"/>
      </w:pPr>
      <w:rPr>
        <w:rFonts w:ascii="Wingdings" w:hAnsi="Wingdings" w:cs="Wingdings" w:hint="default"/>
      </w:rPr>
    </w:lvl>
    <w:lvl w:ilvl="4">
      <w:start w:val="1"/>
      <w:numFmt w:val="bullet"/>
      <w:lvlText w:val=""/>
      <w:lvlJc w:val="left"/>
      <w:pPr>
        <w:ind w:left="2100" w:firstLine="0"/>
      </w:pPr>
      <w:rPr>
        <w:rFonts w:ascii="Wingdings" w:hAnsi="Wingdings" w:cs="Wingdings" w:hint="default"/>
      </w:rPr>
    </w:lvl>
    <w:lvl w:ilvl="5">
      <w:start w:val="1"/>
      <w:numFmt w:val="bullet"/>
      <w:lvlText w:val=""/>
      <w:lvlJc w:val="left"/>
      <w:pPr>
        <w:ind w:left="2520" w:firstLine="0"/>
      </w:pPr>
      <w:rPr>
        <w:rFonts w:ascii="Wingdings" w:hAnsi="Wingdings" w:cs="Wingdings" w:hint="default"/>
      </w:rPr>
    </w:lvl>
    <w:lvl w:ilvl="6">
      <w:start w:val="1"/>
      <w:numFmt w:val="bullet"/>
      <w:lvlText w:val=""/>
      <w:lvlJc w:val="left"/>
      <w:pPr>
        <w:ind w:left="2940" w:firstLine="0"/>
      </w:pPr>
      <w:rPr>
        <w:rFonts w:ascii="Wingdings" w:hAnsi="Wingdings" w:cs="Wingdings" w:hint="default"/>
      </w:rPr>
    </w:lvl>
    <w:lvl w:ilvl="7">
      <w:start w:val="1"/>
      <w:numFmt w:val="bullet"/>
      <w:lvlText w:val=""/>
      <w:lvlJc w:val="left"/>
      <w:pPr>
        <w:ind w:left="3360" w:firstLine="0"/>
      </w:pPr>
      <w:rPr>
        <w:rFonts w:ascii="Wingdings" w:hAnsi="Wingdings" w:cs="Wingdings" w:hint="default"/>
      </w:rPr>
    </w:lvl>
    <w:lvl w:ilvl="8">
      <w:start w:val="1"/>
      <w:numFmt w:val="bullet"/>
      <w:lvlText w:val=""/>
      <w:lvlJc w:val="left"/>
      <w:pPr>
        <w:ind w:left="3780" w:firstLine="0"/>
      </w:pPr>
      <w:rPr>
        <w:rFonts w:ascii="Wingdings" w:hAnsi="Wingdings" w:cs="Wingdings" w:hint="default"/>
      </w:rPr>
    </w:lvl>
  </w:abstractNum>
  <w:abstractNum w:abstractNumId="11">
    <w:nsid w:val="7FFD37EB"/>
    <w:multiLevelType w:val="singleLevel"/>
    <w:tmpl w:val="7FFD37EB"/>
    <w:lvl w:ilvl="0">
      <w:start w:val="1"/>
      <w:numFmt w:val="decimal"/>
      <w:suff w:val="nothing"/>
      <w:lvlText w:val="（%1）"/>
      <w:lvlJc w:val="left"/>
    </w:lvl>
  </w:abstractNum>
  <w:num w:numId="1">
    <w:abstractNumId w:val="7"/>
  </w:num>
  <w:num w:numId="2">
    <w:abstractNumId w:val="11"/>
  </w:num>
  <w:num w:numId="3">
    <w:abstractNumId w:val="5"/>
  </w:num>
  <w:num w:numId="4">
    <w:abstractNumId w:val="4"/>
  </w:num>
  <w:num w:numId="5">
    <w:abstractNumId w:val="8"/>
  </w:num>
  <w:num w:numId="6">
    <w:abstractNumId w:val="2"/>
  </w:num>
  <w:num w:numId="7">
    <w:abstractNumId w:val="3"/>
  </w:num>
  <w:num w:numId="8">
    <w:abstractNumId w:val="1"/>
  </w:num>
  <w:num w:numId="9">
    <w:abstractNumId w:val="10"/>
  </w:num>
  <w:num w:numId="10">
    <w:abstractNumId w:val="9"/>
  </w:num>
  <w:num w:numId="11">
    <w:abstractNumId w:val="0"/>
  </w:num>
  <w:num w:numId="12">
    <w:abstractNumId w:val="7"/>
  </w:num>
  <w:num w:numId="13">
    <w:abstractNumId w:val="7"/>
  </w:num>
  <w:num w:numId="1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丁 丁">
    <w15:presenceInfo w15:providerId="Windows Live" w15:userId="ed4ea20d0ff18831"/>
  </w15:person>
  <w15:person w15:author="旭 梁">
    <w15:presenceInfo w15:providerId="Windows Live" w15:userId="b0ed8b31ddaca2de"/>
  </w15:person>
  <w15:person w15:author="Joy Ouyang">
    <w15:presenceInfo w15:providerId="Windows Live" w15:userId="01ae543f64e75bc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zBjZGU2MDYyZTg4MWJjMmI4NjdmYWExOWY4NjkxMDEifQ=="/>
  </w:docVars>
  <w:rsids>
    <w:rsidRoot w:val="00A65D43"/>
    <w:rsid w:val="A7DF1B9A"/>
    <w:rsid w:val="ABF80A4C"/>
    <w:rsid w:val="BAD7AA7E"/>
    <w:rsid w:val="CFFFD391"/>
    <w:rsid w:val="FD38922B"/>
    <w:rsid w:val="FDF74CF4"/>
    <w:rsid w:val="FF79EC62"/>
    <w:rsid w:val="FFFE4AC2"/>
    <w:rsid w:val="0000190C"/>
    <w:rsid w:val="00001BEB"/>
    <w:rsid w:val="00003534"/>
    <w:rsid w:val="00010B05"/>
    <w:rsid w:val="0002014B"/>
    <w:rsid w:val="0002058A"/>
    <w:rsid w:val="00024DCE"/>
    <w:rsid w:val="00025A0A"/>
    <w:rsid w:val="00025B47"/>
    <w:rsid w:val="00025D33"/>
    <w:rsid w:val="00031146"/>
    <w:rsid w:val="00031E82"/>
    <w:rsid w:val="0003289E"/>
    <w:rsid w:val="000337EC"/>
    <w:rsid w:val="00033B73"/>
    <w:rsid w:val="0003480C"/>
    <w:rsid w:val="0004197E"/>
    <w:rsid w:val="00042982"/>
    <w:rsid w:val="000440DD"/>
    <w:rsid w:val="000452BC"/>
    <w:rsid w:val="00047235"/>
    <w:rsid w:val="00050505"/>
    <w:rsid w:val="00055746"/>
    <w:rsid w:val="00056CF1"/>
    <w:rsid w:val="00061333"/>
    <w:rsid w:val="00061D38"/>
    <w:rsid w:val="00062893"/>
    <w:rsid w:val="00065382"/>
    <w:rsid w:val="00065ADA"/>
    <w:rsid w:val="00067BAE"/>
    <w:rsid w:val="000713A9"/>
    <w:rsid w:val="00072DDE"/>
    <w:rsid w:val="0007524D"/>
    <w:rsid w:val="000765C4"/>
    <w:rsid w:val="00077F67"/>
    <w:rsid w:val="00081035"/>
    <w:rsid w:val="00085F33"/>
    <w:rsid w:val="00086F1A"/>
    <w:rsid w:val="00087BEB"/>
    <w:rsid w:val="00092749"/>
    <w:rsid w:val="00093E3D"/>
    <w:rsid w:val="000945B3"/>
    <w:rsid w:val="00094EBE"/>
    <w:rsid w:val="000972A2"/>
    <w:rsid w:val="000977A7"/>
    <w:rsid w:val="000A0130"/>
    <w:rsid w:val="000A0DA6"/>
    <w:rsid w:val="000A1FA8"/>
    <w:rsid w:val="000A267E"/>
    <w:rsid w:val="000A3594"/>
    <w:rsid w:val="000A6066"/>
    <w:rsid w:val="000B17AA"/>
    <w:rsid w:val="000B36E1"/>
    <w:rsid w:val="000B3767"/>
    <w:rsid w:val="000B43E3"/>
    <w:rsid w:val="000B513D"/>
    <w:rsid w:val="000C08C1"/>
    <w:rsid w:val="000C0E2D"/>
    <w:rsid w:val="000C11CE"/>
    <w:rsid w:val="000C229F"/>
    <w:rsid w:val="000C39D4"/>
    <w:rsid w:val="000C40E3"/>
    <w:rsid w:val="000C6061"/>
    <w:rsid w:val="000C745E"/>
    <w:rsid w:val="000D3F43"/>
    <w:rsid w:val="000E0768"/>
    <w:rsid w:val="000E0C83"/>
    <w:rsid w:val="000E2143"/>
    <w:rsid w:val="000E38E0"/>
    <w:rsid w:val="000E619B"/>
    <w:rsid w:val="000E63B0"/>
    <w:rsid w:val="000F007B"/>
    <w:rsid w:val="000F1D58"/>
    <w:rsid w:val="000F31FD"/>
    <w:rsid w:val="000F417D"/>
    <w:rsid w:val="000F57AB"/>
    <w:rsid w:val="000F6689"/>
    <w:rsid w:val="000F6E3B"/>
    <w:rsid w:val="00101576"/>
    <w:rsid w:val="0010311A"/>
    <w:rsid w:val="00107F82"/>
    <w:rsid w:val="0011070E"/>
    <w:rsid w:val="001136B4"/>
    <w:rsid w:val="00120E27"/>
    <w:rsid w:val="00121B5E"/>
    <w:rsid w:val="0012223B"/>
    <w:rsid w:val="0012452D"/>
    <w:rsid w:val="00125811"/>
    <w:rsid w:val="001270CE"/>
    <w:rsid w:val="0012793C"/>
    <w:rsid w:val="00130FCC"/>
    <w:rsid w:val="00137BAC"/>
    <w:rsid w:val="00137FAE"/>
    <w:rsid w:val="001406EF"/>
    <w:rsid w:val="00160956"/>
    <w:rsid w:val="00161EA9"/>
    <w:rsid w:val="00163401"/>
    <w:rsid w:val="00163A54"/>
    <w:rsid w:val="0016607D"/>
    <w:rsid w:val="001660F1"/>
    <w:rsid w:val="00166D53"/>
    <w:rsid w:val="001672AA"/>
    <w:rsid w:val="0017051B"/>
    <w:rsid w:val="00171011"/>
    <w:rsid w:val="00172318"/>
    <w:rsid w:val="00172A39"/>
    <w:rsid w:val="001746C1"/>
    <w:rsid w:val="00175D08"/>
    <w:rsid w:val="001806E6"/>
    <w:rsid w:val="001828C7"/>
    <w:rsid w:val="00182B79"/>
    <w:rsid w:val="00184C81"/>
    <w:rsid w:val="00190408"/>
    <w:rsid w:val="001909B8"/>
    <w:rsid w:val="001926A6"/>
    <w:rsid w:val="00193EBA"/>
    <w:rsid w:val="00197692"/>
    <w:rsid w:val="001A177B"/>
    <w:rsid w:val="001A55FD"/>
    <w:rsid w:val="001A7FBD"/>
    <w:rsid w:val="001B1382"/>
    <w:rsid w:val="001B2EE0"/>
    <w:rsid w:val="001B477C"/>
    <w:rsid w:val="001B651B"/>
    <w:rsid w:val="001C0AE6"/>
    <w:rsid w:val="001C16CC"/>
    <w:rsid w:val="001C242D"/>
    <w:rsid w:val="001C3789"/>
    <w:rsid w:val="001C7422"/>
    <w:rsid w:val="001C7D33"/>
    <w:rsid w:val="001D3CEF"/>
    <w:rsid w:val="001E04F3"/>
    <w:rsid w:val="001F0DF5"/>
    <w:rsid w:val="001F50E7"/>
    <w:rsid w:val="001F6740"/>
    <w:rsid w:val="00201CA3"/>
    <w:rsid w:val="00213AC4"/>
    <w:rsid w:val="00215406"/>
    <w:rsid w:val="00216D00"/>
    <w:rsid w:val="00222D3C"/>
    <w:rsid w:val="00224768"/>
    <w:rsid w:val="002302FD"/>
    <w:rsid w:val="00231537"/>
    <w:rsid w:val="00231A8F"/>
    <w:rsid w:val="002364BD"/>
    <w:rsid w:val="00240237"/>
    <w:rsid w:val="00242311"/>
    <w:rsid w:val="0024409D"/>
    <w:rsid w:val="0024445C"/>
    <w:rsid w:val="00250639"/>
    <w:rsid w:val="002616D4"/>
    <w:rsid w:val="00261CEB"/>
    <w:rsid w:val="00264483"/>
    <w:rsid w:val="002761E0"/>
    <w:rsid w:val="00277AFD"/>
    <w:rsid w:val="00282819"/>
    <w:rsid w:val="002833A5"/>
    <w:rsid w:val="002878E6"/>
    <w:rsid w:val="00287B81"/>
    <w:rsid w:val="00290C3C"/>
    <w:rsid w:val="0029154A"/>
    <w:rsid w:val="00291FEB"/>
    <w:rsid w:val="002A0086"/>
    <w:rsid w:val="002A0D8E"/>
    <w:rsid w:val="002A1ADC"/>
    <w:rsid w:val="002A29DD"/>
    <w:rsid w:val="002A3720"/>
    <w:rsid w:val="002A4AD8"/>
    <w:rsid w:val="002B025C"/>
    <w:rsid w:val="002B148B"/>
    <w:rsid w:val="002B6ABE"/>
    <w:rsid w:val="002B70F2"/>
    <w:rsid w:val="002C343C"/>
    <w:rsid w:val="002C38D3"/>
    <w:rsid w:val="002C3C59"/>
    <w:rsid w:val="002C47DB"/>
    <w:rsid w:val="002C695B"/>
    <w:rsid w:val="002C69DE"/>
    <w:rsid w:val="002C7CE9"/>
    <w:rsid w:val="002D1F52"/>
    <w:rsid w:val="002D4BEE"/>
    <w:rsid w:val="002E4A3D"/>
    <w:rsid w:val="002E5367"/>
    <w:rsid w:val="002E54F1"/>
    <w:rsid w:val="002E5DEC"/>
    <w:rsid w:val="002F1EA4"/>
    <w:rsid w:val="002F2502"/>
    <w:rsid w:val="002F7659"/>
    <w:rsid w:val="00300628"/>
    <w:rsid w:val="00300B40"/>
    <w:rsid w:val="00302277"/>
    <w:rsid w:val="003027C1"/>
    <w:rsid w:val="00311EE5"/>
    <w:rsid w:val="00315DF0"/>
    <w:rsid w:val="0031725F"/>
    <w:rsid w:val="0031738C"/>
    <w:rsid w:val="00321EF2"/>
    <w:rsid w:val="00322118"/>
    <w:rsid w:val="003221B6"/>
    <w:rsid w:val="00326CDD"/>
    <w:rsid w:val="00335D02"/>
    <w:rsid w:val="003367F4"/>
    <w:rsid w:val="00341E6E"/>
    <w:rsid w:val="003425D4"/>
    <w:rsid w:val="00343950"/>
    <w:rsid w:val="00343C84"/>
    <w:rsid w:val="00345CCF"/>
    <w:rsid w:val="003469FF"/>
    <w:rsid w:val="00352E81"/>
    <w:rsid w:val="00354770"/>
    <w:rsid w:val="00354803"/>
    <w:rsid w:val="0035514A"/>
    <w:rsid w:val="00355D5B"/>
    <w:rsid w:val="00360FF2"/>
    <w:rsid w:val="00364DA3"/>
    <w:rsid w:val="0036537E"/>
    <w:rsid w:val="00367424"/>
    <w:rsid w:val="003703AC"/>
    <w:rsid w:val="003716F7"/>
    <w:rsid w:val="003753E3"/>
    <w:rsid w:val="00377ED4"/>
    <w:rsid w:val="00382966"/>
    <w:rsid w:val="0038556C"/>
    <w:rsid w:val="00385A19"/>
    <w:rsid w:val="00390500"/>
    <w:rsid w:val="003940D3"/>
    <w:rsid w:val="00394958"/>
    <w:rsid w:val="00396222"/>
    <w:rsid w:val="00396860"/>
    <w:rsid w:val="003A1769"/>
    <w:rsid w:val="003A1C71"/>
    <w:rsid w:val="003A760D"/>
    <w:rsid w:val="003B364F"/>
    <w:rsid w:val="003B5060"/>
    <w:rsid w:val="003C161F"/>
    <w:rsid w:val="003C76FF"/>
    <w:rsid w:val="003D4AAD"/>
    <w:rsid w:val="003D4FFA"/>
    <w:rsid w:val="003D77C8"/>
    <w:rsid w:val="003E267F"/>
    <w:rsid w:val="003E5CC7"/>
    <w:rsid w:val="003E7705"/>
    <w:rsid w:val="003E7C4E"/>
    <w:rsid w:val="003F0EAC"/>
    <w:rsid w:val="003F1C5F"/>
    <w:rsid w:val="003F2DCE"/>
    <w:rsid w:val="003F58D4"/>
    <w:rsid w:val="003F5A09"/>
    <w:rsid w:val="003F5E92"/>
    <w:rsid w:val="003F709B"/>
    <w:rsid w:val="00400947"/>
    <w:rsid w:val="00406FDA"/>
    <w:rsid w:val="004072C9"/>
    <w:rsid w:val="00407B6C"/>
    <w:rsid w:val="0041192C"/>
    <w:rsid w:val="00414FD9"/>
    <w:rsid w:val="004167D8"/>
    <w:rsid w:val="00416AC4"/>
    <w:rsid w:val="0042112C"/>
    <w:rsid w:val="004218F4"/>
    <w:rsid w:val="00424E67"/>
    <w:rsid w:val="00433C77"/>
    <w:rsid w:val="004347FE"/>
    <w:rsid w:val="00434C27"/>
    <w:rsid w:val="004360FA"/>
    <w:rsid w:val="004373E9"/>
    <w:rsid w:val="0043790C"/>
    <w:rsid w:val="00440EC4"/>
    <w:rsid w:val="00441867"/>
    <w:rsid w:val="00441905"/>
    <w:rsid w:val="00442891"/>
    <w:rsid w:val="00445E44"/>
    <w:rsid w:val="00446647"/>
    <w:rsid w:val="00450AD6"/>
    <w:rsid w:val="00460C2E"/>
    <w:rsid w:val="00461275"/>
    <w:rsid w:val="00462413"/>
    <w:rsid w:val="00462784"/>
    <w:rsid w:val="00462DA0"/>
    <w:rsid w:val="00464593"/>
    <w:rsid w:val="00466562"/>
    <w:rsid w:val="00466CBD"/>
    <w:rsid w:val="00467227"/>
    <w:rsid w:val="0046728E"/>
    <w:rsid w:val="0047122D"/>
    <w:rsid w:val="00474F1F"/>
    <w:rsid w:val="00475369"/>
    <w:rsid w:val="004769AC"/>
    <w:rsid w:val="004778BA"/>
    <w:rsid w:val="00477B6D"/>
    <w:rsid w:val="00481E10"/>
    <w:rsid w:val="00483268"/>
    <w:rsid w:val="004842F3"/>
    <w:rsid w:val="00487F6F"/>
    <w:rsid w:val="00492544"/>
    <w:rsid w:val="00493DB3"/>
    <w:rsid w:val="0049407C"/>
    <w:rsid w:val="00496673"/>
    <w:rsid w:val="004A3D05"/>
    <w:rsid w:val="004A55D8"/>
    <w:rsid w:val="004A65FD"/>
    <w:rsid w:val="004B3662"/>
    <w:rsid w:val="004B493B"/>
    <w:rsid w:val="004B50C3"/>
    <w:rsid w:val="004C15CC"/>
    <w:rsid w:val="004C2863"/>
    <w:rsid w:val="004C45D9"/>
    <w:rsid w:val="004C5671"/>
    <w:rsid w:val="004C6629"/>
    <w:rsid w:val="004C72A1"/>
    <w:rsid w:val="004C7655"/>
    <w:rsid w:val="004D0A39"/>
    <w:rsid w:val="004D0D52"/>
    <w:rsid w:val="004D2172"/>
    <w:rsid w:val="004D3536"/>
    <w:rsid w:val="004D4CF1"/>
    <w:rsid w:val="004D65BC"/>
    <w:rsid w:val="004D7269"/>
    <w:rsid w:val="004D72EA"/>
    <w:rsid w:val="004E15D4"/>
    <w:rsid w:val="004E7FB8"/>
    <w:rsid w:val="004F1221"/>
    <w:rsid w:val="004F2386"/>
    <w:rsid w:val="004F2E58"/>
    <w:rsid w:val="004F4912"/>
    <w:rsid w:val="004F6B2F"/>
    <w:rsid w:val="00500E99"/>
    <w:rsid w:val="00503E91"/>
    <w:rsid w:val="0050699C"/>
    <w:rsid w:val="00515DB7"/>
    <w:rsid w:val="0051604A"/>
    <w:rsid w:val="00517EB2"/>
    <w:rsid w:val="00521FE7"/>
    <w:rsid w:val="00522924"/>
    <w:rsid w:val="005234B6"/>
    <w:rsid w:val="00524EE2"/>
    <w:rsid w:val="00527A1F"/>
    <w:rsid w:val="00530ADB"/>
    <w:rsid w:val="00537389"/>
    <w:rsid w:val="00540B5F"/>
    <w:rsid w:val="005441AF"/>
    <w:rsid w:val="00544CB4"/>
    <w:rsid w:val="00551059"/>
    <w:rsid w:val="005524F5"/>
    <w:rsid w:val="0055263B"/>
    <w:rsid w:val="00557899"/>
    <w:rsid w:val="005703FC"/>
    <w:rsid w:val="005740FD"/>
    <w:rsid w:val="00581D9F"/>
    <w:rsid w:val="00582CB9"/>
    <w:rsid w:val="005835B1"/>
    <w:rsid w:val="00584094"/>
    <w:rsid w:val="005846CD"/>
    <w:rsid w:val="0059045D"/>
    <w:rsid w:val="00591C1B"/>
    <w:rsid w:val="00594679"/>
    <w:rsid w:val="005973D9"/>
    <w:rsid w:val="005A1FF7"/>
    <w:rsid w:val="005A3319"/>
    <w:rsid w:val="005A43F1"/>
    <w:rsid w:val="005A54B0"/>
    <w:rsid w:val="005A5EDC"/>
    <w:rsid w:val="005A65DF"/>
    <w:rsid w:val="005B1543"/>
    <w:rsid w:val="005B22A3"/>
    <w:rsid w:val="005B26E9"/>
    <w:rsid w:val="005B2D3E"/>
    <w:rsid w:val="005B6881"/>
    <w:rsid w:val="005B6DD7"/>
    <w:rsid w:val="005C0222"/>
    <w:rsid w:val="005C3FEC"/>
    <w:rsid w:val="005C6C5A"/>
    <w:rsid w:val="005D42F7"/>
    <w:rsid w:val="005D455D"/>
    <w:rsid w:val="005D6DF6"/>
    <w:rsid w:val="005D7794"/>
    <w:rsid w:val="005E2AB9"/>
    <w:rsid w:val="005E735A"/>
    <w:rsid w:val="005F2F13"/>
    <w:rsid w:val="005F546D"/>
    <w:rsid w:val="005F56F8"/>
    <w:rsid w:val="005F76CC"/>
    <w:rsid w:val="006026FE"/>
    <w:rsid w:val="006053F9"/>
    <w:rsid w:val="00610873"/>
    <w:rsid w:val="006113D2"/>
    <w:rsid w:val="006119F0"/>
    <w:rsid w:val="00611E45"/>
    <w:rsid w:val="006122D6"/>
    <w:rsid w:val="00613433"/>
    <w:rsid w:val="00614F12"/>
    <w:rsid w:val="00616540"/>
    <w:rsid w:val="00617B1A"/>
    <w:rsid w:val="00630599"/>
    <w:rsid w:val="006315F0"/>
    <w:rsid w:val="006328C0"/>
    <w:rsid w:val="00637922"/>
    <w:rsid w:val="00644879"/>
    <w:rsid w:val="00646FC0"/>
    <w:rsid w:val="00647B98"/>
    <w:rsid w:val="00655366"/>
    <w:rsid w:val="006554FA"/>
    <w:rsid w:val="00660575"/>
    <w:rsid w:val="0066120D"/>
    <w:rsid w:val="00662ACC"/>
    <w:rsid w:val="0066422E"/>
    <w:rsid w:val="00665245"/>
    <w:rsid w:val="00667272"/>
    <w:rsid w:val="006679D9"/>
    <w:rsid w:val="00673B08"/>
    <w:rsid w:val="00681AA8"/>
    <w:rsid w:val="006828F4"/>
    <w:rsid w:val="00685790"/>
    <w:rsid w:val="0069087D"/>
    <w:rsid w:val="00690C00"/>
    <w:rsid w:val="0069228A"/>
    <w:rsid w:val="006930A9"/>
    <w:rsid w:val="0069335F"/>
    <w:rsid w:val="00695AAA"/>
    <w:rsid w:val="00695BB6"/>
    <w:rsid w:val="0069674E"/>
    <w:rsid w:val="00697BD6"/>
    <w:rsid w:val="006A54CA"/>
    <w:rsid w:val="006A7076"/>
    <w:rsid w:val="006B005B"/>
    <w:rsid w:val="006B4218"/>
    <w:rsid w:val="006B5E2F"/>
    <w:rsid w:val="006B6696"/>
    <w:rsid w:val="006B6AB5"/>
    <w:rsid w:val="006B783F"/>
    <w:rsid w:val="006C04A7"/>
    <w:rsid w:val="006C59DD"/>
    <w:rsid w:val="006C6E24"/>
    <w:rsid w:val="006C6E6C"/>
    <w:rsid w:val="006C7159"/>
    <w:rsid w:val="006D163C"/>
    <w:rsid w:val="006D1C16"/>
    <w:rsid w:val="006D6A81"/>
    <w:rsid w:val="006E77DE"/>
    <w:rsid w:val="006E7DDC"/>
    <w:rsid w:val="006F00FE"/>
    <w:rsid w:val="006F0689"/>
    <w:rsid w:val="006F2B4A"/>
    <w:rsid w:val="006F5FBF"/>
    <w:rsid w:val="006F741F"/>
    <w:rsid w:val="006F7EF6"/>
    <w:rsid w:val="00702D65"/>
    <w:rsid w:val="007075EA"/>
    <w:rsid w:val="00707F28"/>
    <w:rsid w:val="00712165"/>
    <w:rsid w:val="00713D69"/>
    <w:rsid w:val="00714BCA"/>
    <w:rsid w:val="00714CBD"/>
    <w:rsid w:val="00716670"/>
    <w:rsid w:val="007211A4"/>
    <w:rsid w:val="007237DF"/>
    <w:rsid w:val="00725ED4"/>
    <w:rsid w:val="00732CFF"/>
    <w:rsid w:val="0073430C"/>
    <w:rsid w:val="00735DA2"/>
    <w:rsid w:val="0073658D"/>
    <w:rsid w:val="00740013"/>
    <w:rsid w:val="00740B14"/>
    <w:rsid w:val="00741457"/>
    <w:rsid w:val="00741C36"/>
    <w:rsid w:val="0074670D"/>
    <w:rsid w:val="00746CDC"/>
    <w:rsid w:val="007473C3"/>
    <w:rsid w:val="0075027C"/>
    <w:rsid w:val="007507D0"/>
    <w:rsid w:val="00751587"/>
    <w:rsid w:val="007602C8"/>
    <w:rsid w:val="0076132F"/>
    <w:rsid w:val="007613F1"/>
    <w:rsid w:val="00765592"/>
    <w:rsid w:val="007655E8"/>
    <w:rsid w:val="007707E5"/>
    <w:rsid w:val="007734E3"/>
    <w:rsid w:val="0077350D"/>
    <w:rsid w:val="00774CF1"/>
    <w:rsid w:val="00781C63"/>
    <w:rsid w:val="00781FC3"/>
    <w:rsid w:val="0078569F"/>
    <w:rsid w:val="0078744D"/>
    <w:rsid w:val="007906E3"/>
    <w:rsid w:val="00791991"/>
    <w:rsid w:val="00792202"/>
    <w:rsid w:val="00795BB2"/>
    <w:rsid w:val="007A319E"/>
    <w:rsid w:val="007A3C16"/>
    <w:rsid w:val="007B1FCE"/>
    <w:rsid w:val="007B2F14"/>
    <w:rsid w:val="007B35BA"/>
    <w:rsid w:val="007C63E1"/>
    <w:rsid w:val="007C7E29"/>
    <w:rsid w:val="007D352C"/>
    <w:rsid w:val="007D5DC5"/>
    <w:rsid w:val="007E62E2"/>
    <w:rsid w:val="007E7326"/>
    <w:rsid w:val="007F05A5"/>
    <w:rsid w:val="007F2F89"/>
    <w:rsid w:val="007F4004"/>
    <w:rsid w:val="007F41A9"/>
    <w:rsid w:val="007F663D"/>
    <w:rsid w:val="007F6F17"/>
    <w:rsid w:val="00803EDB"/>
    <w:rsid w:val="00804993"/>
    <w:rsid w:val="00805D30"/>
    <w:rsid w:val="00813035"/>
    <w:rsid w:val="0081779E"/>
    <w:rsid w:val="00821581"/>
    <w:rsid w:val="0082757A"/>
    <w:rsid w:val="00831F51"/>
    <w:rsid w:val="00832F81"/>
    <w:rsid w:val="00834AED"/>
    <w:rsid w:val="00836F09"/>
    <w:rsid w:val="008416DB"/>
    <w:rsid w:val="0084319B"/>
    <w:rsid w:val="00843D5A"/>
    <w:rsid w:val="00846B81"/>
    <w:rsid w:val="0085046F"/>
    <w:rsid w:val="0085361C"/>
    <w:rsid w:val="00860F88"/>
    <w:rsid w:val="00861F27"/>
    <w:rsid w:val="00864D04"/>
    <w:rsid w:val="00865925"/>
    <w:rsid w:val="0086794E"/>
    <w:rsid w:val="00870CED"/>
    <w:rsid w:val="008710FA"/>
    <w:rsid w:val="00871C3B"/>
    <w:rsid w:val="0087497F"/>
    <w:rsid w:val="00881BB2"/>
    <w:rsid w:val="008828CB"/>
    <w:rsid w:val="0088470D"/>
    <w:rsid w:val="0089044D"/>
    <w:rsid w:val="0089135B"/>
    <w:rsid w:val="00897761"/>
    <w:rsid w:val="008A2E57"/>
    <w:rsid w:val="008A7DEE"/>
    <w:rsid w:val="008B0544"/>
    <w:rsid w:val="008B17D9"/>
    <w:rsid w:val="008B3309"/>
    <w:rsid w:val="008B3475"/>
    <w:rsid w:val="008B5CC0"/>
    <w:rsid w:val="008C0A77"/>
    <w:rsid w:val="008C4254"/>
    <w:rsid w:val="008C4521"/>
    <w:rsid w:val="008C5A95"/>
    <w:rsid w:val="008D1B5C"/>
    <w:rsid w:val="008D4899"/>
    <w:rsid w:val="008E08A9"/>
    <w:rsid w:val="008E51D6"/>
    <w:rsid w:val="008E598A"/>
    <w:rsid w:val="008E6A7A"/>
    <w:rsid w:val="008F01BC"/>
    <w:rsid w:val="008F1228"/>
    <w:rsid w:val="008F32A5"/>
    <w:rsid w:val="008F4A83"/>
    <w:rsid w:val="008F6E8A"/>
    <w:rsid w:val="009000B6"/>
    <w:rsid w:val="00900B18"/>
    <w:rsid w:val="0090149E"/>
    <w:rsid w:val="00901765"/>
    <w:rsid w:val="009025B2"/>
    <w:rsid w:val="0090505B"/>
    <w:rsid w:val="00906CC4"/>
    <w:rsid w:val="009110E2"/>
    <w:rsid w:val="00913AC8"/>
    <w:rsid w:val="00915569"/>
    <w:rsid w:val="00920345"/>
    <w:rsid w:val="009242EC"/>
    <w:rsid w:val="00924CEF"/>
    <w:rsid w:val="009307EC"/>
    <w:rsid w:val="00930944"/>
    <w:rsid w:val="00933201"/>
    <w:rsid w:val="00934A0D"/>
    <w:rsid w:val="00935C42"/>
    <w:rsid w:val="00943676"/>
    <w:rsid w:val="00944385"/>
    <w:rsid w:val="00944D0C"/>
    <w:rsid w:val="00950749"/>
    <w:rsid w:val="00955BB2"/>
    <w:rsid w:val="009659B1"/>
    <w:rsid w:val="00972B75"/>
    <w:rsid w:val="00980447"/>
    <w:rsid w:val="00982D0F"/>
    <w:rsid w:val="00984D40"/>
    <w:rsid w:val="009907DD"/>
    <w:rsid w:val="00990D75"/>
    <w:rsid w:val="00992B22"/>
    <w:rsid w:val="0099399A"/>
    <w:rsid w:val="00997821"/>
    <w:rsid w:val="009A1E77"/>
    <w:rsid w:val="009A2035"/>
    <w:rsid w:val="009A2FF3"/>
    <w:rsid w:val="009A5620"/>
    <w:rsid w:val="009A7462"/>
    <w:rsid w:val="009A7EA5"/>
    <w:rsid w:val="009B1698"/>
    <w:rsid w:val="009B2FF5"/>
    <w:rsid w:val="009C0394"/>
    <w:rsid w:val="009C38B8"/>
    <w:rsid w:val="009C7103"/>
    <w:rsid w:val="009D10E5"/>
    <w:rsid w:val="009D19E4"/>
    <w:rsid w:val="009D1BF1"/>
    <w:rsid w:val="009D3177"/>
    <w:rsid w:val="009D4DA6"/>
    <w:rsid w:val="009D6B00"/>
    <w:rsid w:val="009D7951"/>
    <w:rsid w:val="009D7961"/>
    <w:rsid w:val="009E2B63"/>
    <w:rsid w:val="009E5077"/>
    <w:rsid w:val="009E54B5"/>
    <w:rsid w:val="009E676E"/>
    <w:rsid w:val="009F3060"/>
    <w:rsid w:val="009F7B44"/>
    <w:rsid w:val="009F7DE0"/>
    <w:rsid w:val="00A00603"/>
    <w:rsid w:val="00A013D2"/>
    <w:rsid w:val="00A0421C"/>
    <w:rsid w:val="00A1240F"/>
    <w:rsid w:val="00A14083"/>
    <w:rsid w:val="00A142AD"/>
    <w:rsid w:val="00A15B60"/>
    <w:rsid w:val="00A22E8A"/>
    <w:rsid w:val="00A240C9"/>
    <w:rsid w:val="00A255A6"/>
    <w:rsid w:val="00A30027"/>
    <w:rsid w:val="00A3391A"/>
    <w:rsid w:val="00A3474A"/>
    <w:rsid w:val="00A36137"/>
    <w:rsid w:val="00A43B72"/>
    <w:rsid w:val="00A44AF6"/>
    <w:rsid w:val="00A44C45"/>
    <w:rsid w:val="00A46D5B"/>
    <w:rsid w:val="00A50045"/>
    <w:rsid w:val="00A53062"/>
    <w:rsid w:val="00A54429"/>
    <w:rsid w:val="00A565AD"/>
    <w:rsid w:val="00A608F3"/>
    <w:rsid w:val="00A60B22"/>
    <w:rsid w:val="00A61026"/>
    <w:rsid w:val="00A62837"/>
    <w:rsid w:val="00A65D43"/>
    <w:rsid w:val="00A75088"/>
    <w:rsid w:val="00A75B04"/>
    <w:rsid w:val="00A76000"/>
    <w:rsid w:val="00A77AF5"/>
    <w:rsid w:val="00A80FCD"/>
    <w:rsid w:val="00A81956"/>
    <w:rsid w:val="00A86CDC"/>
    <w:rsid w:val="00A90785"/>
    <w:rsid w:val="00A91A81"/>
    <w:rsid w:val="00A920BF"/>
    <w:rsid w:val="00A93B3F"/>
    <w:rsid w:val="00AA0E0A"/>
    <w:rsid w:val="00AA1648"/>
    <w:rsid w:val="00AA1CA8"/>
    <w:rsid w:val="00AA2E74"/>
    <w:rsid w:val="00AA447D"/>
    <w:rsid w:val="00AA609D"/>
    <w:rsid w:val="00AA6345"/>
    <w:rsid w:val="00AA67CA"/>
    <w:rsid w:val="00AB2369"/>
    <w:rsid w:val="00AB35D7"/>
    <w:rsid w:val="00AB5544"/>
    <w:rsid w:val="00AC06EF"/>
    <w:rsid w:val="00AC32FA"/>
    <w:rsid w:val="00AC671C"/>
    <w:rsid w:val="00AC7055"/>
    <w:rsid w:val="00AD36B2"/>
    <w:rsid w:val="00AD60B1"/>
    <w:rsid w:val="00AE200A"/>
    <w:rsid w:val="00AF18B9"/>
    <w:rsid w:val="00AF2BBA"/>
    <w:rsid w:val="00AF30A0"/>
    <w:rsid w:val="00AF3B3F"/>
    <w:rsid w:val="00B00D01"/>
    <w:rsid w:val="00B00F70"/>
    <w:rsid w:val="00B01B41"/>
    <w:rsid w:val="00B07259"/>
    <w:rsid w:val="00B10247"/>
    <w:rsid w:val="00B11267"/>
    <w:rsid w:val="00B11610"/>
    <w:rsid w:val="00B22300"/>
    <w:rsid w:val="00B27D1C"/>
    <w:rsid w:val="00B30387"/>
    <w:rsid w:val="00B31342"/>
    <w:rsid w:val="00B31503"/>
    <w:rsid w:val="00B32C36"/>
    <w:rsid w:val="00B425B1"/>
    <w:rsid w:val="00B4329F"/>
    <w:rsid w:val="00B44A5F"/>
    <w:rsid w:val="00B525FA"/>
    <w:rsid w:val="00B54582"/>
    <w:rsid w:val="00B553CC"/>
    <w:rsid w:val="00B56CAB"/>
    <w:rsid w:val="00B6035A"/>
    <w:rsid w:val="00B6157C"/>
    <w:rsid w:val="00B65B3D"/>
    <w:rsid w:val="00B72FD7"/>
    <w:rsid w:val="00B77714"/>
    <w:rsid w:val="00B842EF"/>
    <w:rsid w:val="00B9334E"/>
    <w:rsid w:val="00B95536"/>
    <w:rsid w:val="00B95A2E"/>
    <w:rsid w:val="00BB09EE"/>
    <w:rsid w:val="00BB1E2F"/>
    <w:rsid w:val="00BB7FDA"/>
    <w:rsid w:val="00BC190E"/>
    <w:rsid w:val="00BC266E"/>
    <w:rsid w:val="00BC5363"/>
    <w:rsid w:val="00BC6E24"/>
    <w:rsid w:val="00BD2590"/>
    <w:rsid w:val="00BD74A2"/>
    <w:rsid w:val="00BD77B8"/>
    <w:rsid w:val="00BE2DAC"/>
    <w:rsid w:val="00BE42E4"/>
    <w:rsid w:val="00BE458C"/>
    <w:rsid w:val="00BF1ED3"/>
    <w:rsid w:val="00BF4C46"/>
    <w:rsid w:val="00BF4F76"/>
    <w:rsid w:val="00BF5DF6"/>
    <w:rsid w:val="00BF72CF"/>
    <w:rsid w:val="00C001D2"/>
    <w:rsid w:val="00C03EF1"/>
    <w:rsid w:val="00C04953"/>
    <w:rsid w:val="00C11734"/>
    <w:rsid w:val="00C11CE7"/>
    <w:rsid w:val="00C1459C"/>
    <w:rsid w:val="00C14DC4"/>
    <w:rsid w:val="00C16037"/>
    <w:rsid w:val="00C17C18"/>
    <w:rsid w:val="00C216DB"/>
    <w:rsid w:val="00C2231F"/>
    <w:rsid w:val="00C23C26"/>
    <w:rsid w:val="00C2498A"/>
    <w:rsid w:val="00C26358"/>
    <w:rsid w:val="00C2752B"/>
    <w:rsid w:val="00C31FE8"/>
    <w:rsid w:val="00C32A1D"/>
    <w:rsid w:val="00C34A9F"/>
    <w:rsid w:val="00C356D9"/>
    <w:rsid w:val="00C41415"/>
    <w:rsid w:val="00C41D55"/>
    <w:rsid w:val="00C43BA8"/>
    <w:rsid w:val="00C47F9D"/>
    <w:rsid w:val="00C5181E"/>
    <w:rsid w:val="00C51F6B"/>
    <w:rsid w:val="00C52EBC"/>
    <w:rsid w:val="00C54588"/>
    <w:rsid w:val="00C5489F"/>
    <w:rsid w:val="00C56A55"/>
    <w:rsid w:val="00C60DBC"/>
    <w:rsid w:val="00C62983"/>
    <w:rsid w:val="00C650AF"/>
    <w:rsid w:val="00C67BD1"/>
    <w:rsid w:val="00C7416B"/>
    <w:rsid w:val="00C77611"/>
    <w:rsid w:val="00C83A65"/>
    <w:rsid w:val="00C85173"/>
    <w:rsid w:val="00C85DF8"/>
    <w:rsid w:val="00C86993"/>
    <w:rsid w:val="00C870FF"/>
    <w:rsid w:val="00C875A5"/>
    <w:rsid w:val="00C87B0B"/>
    <w:rsid w:val="00C87C2F"/>
    <w:rsid w:val="00C87F09"/>
    <w:rsid w:val="00C92593"/>
    <w:rsid w:val="00C926D5"/>
    <w:rsid w:val="00CA1EF7"/>
    <w:rsid w:val="00CA2985"/>
    <w:rsid w:val="00CA49D9"/>
    <w:rsid w:val="00CA6FDE"/>
    <w:rsid w:val="00CA7A9E"/>
    <w:rsid w:val="00CB48B9"/>
    <w:rsid w:val="00CD2E9F"/>
    <w:rsid w:val="00CD310E"/>
    <w:rsid w:val="00CD41FE"/>
    <w:rsid w:val="00CD5848"/>
    <w:rsid w:val="00CD7C3F"/>
    <w:rsid w:val="00CE1825"/>
    <w:rsid w:val="00CE3282"/>
    <w:rsid w:val="00CE3F8F"/>
    <w:rsid w:val="00CF0896"/>
    <w:rsid w:val="00CF0FCF"/>
    <w:rsid w:val="00CF1A74"/>
    <w:rsid w:val="00CF5E7B"/>
    <w:rsid w:val="00D003D9"/>
    <w:rsid w:val="00D031E4"/>
    <w:rsid w:val="00D03CF8"/>
    <w:rsid w:val="00D053F2"/>
    <w:rsid w:val="00D110D8"/>
    <w:rsid w:val="00D24559"/>
    <w:rsid w:val="00D279B9"/>
    <w:rsid w:val="00D33DB7"/>
    <w:rsid w:val="00D34A59"/>
    <w:rsid w:val="00D35570"/>
    <w:rsid w:val="00D41C60"/>
    <w:rsid w:val="00D41E0D"/>
    <w:rsid w:val="00D4366B"/>
    <w:rsid w:val="00D4372A"/>
    <w:rsid w:val="00D44901"/>
    <w:rsid w:val="00D454CF"/>
    <w:rsid w:val="00D5502A"/>
    <w:rsid w:val="00D55D5F"/>
    <w:rsid w:val="00D60716"/>
    <w:rsid w:val="00D638CC"/>
    <w:rsid w:val="00D64E83"/>
    <w:rsid w:val="00D66231"/>
    <w:rsid w:val="00D76457"/>
    <w:rsid w:val="00D7653E"/>
    <w:rsid w:val="00D76EF1"/>
    <w:rsid w:val="00D80D03"/>
    <w:rsid w:val="00D822EC"/>
    <w:rsid w:val="00D82B23"/>
    <w:rsid w:val="00D837B0"/>
    <w:rsid w:val="00D83FD1"/>
    <w:rsid w:val="00D84545"/>
    <w:rsid w:val="00D904D5"/>
    <w:rsid w:val="00D9333E"/>
    <w:rsid w:val="00D93817"/>
    <w:rsid w:val="00D95563"/>
    <w:rsid w:val="00DA0E9D"/>
    <w:rsid w:val="00DA5608"/>
    <w:rsid w:val="00DB350D"/>
    <w:rsid w:val="00DB67FF"/>
    <w:rsid w:val="00DC2D44"/>
    <w:rsid w:val="00DC7A1E"/>
    <w:rsid w:val="00DC7F53"/>
    <w:rsid w:val="00DD584D"/>
    <w:rsid w:val="00DD676C"/>
    <w:rsid w:val="00DD7137"/>
    <w:rsid w:val="00DD77F8"/>
    <w:rsid w:val="00DE3003"/>
    <w:rsid w:val="00DE5F62"/>
    <w:rsid w:val="00DF3899"/>
    <w:rsid w:val="00DF532F"/>
    <w:rsid w:val="00DF6717"/>
    <w:rsid w:val="00DF6B5F"/>
    <w:rsid w:val="00DF7885"/>
    <w:rsid w:val="00E0002D"/>
    <w:rsid w:val="00E011C9"/>
    <w:rsid w:val="00E02DAD"/>
    <w:rsid w:val="00E03E68"/>
    <w:rsid w:val="00E05823"/>
    <w:rsid w:val="00E11E94"/>
    <w:rsid w:val="00E168BD"/>
    <w:rsid w:val="00E21A00"/>
    <w:rsid w:val="00E21B30"/>
    <w:rsid w:val="00E22A3F"/>
    <w:rsid w:val="00E22BCB"/>
    <w:rsid w:val="00E24FE1"/>
    <w:rsid w:val="00E25BC6"/>
    <w:rsid w:val="00E30766"/>
    <w:rsid w:val="00E30CEE"/>
    <w:rsid w:val="00E34B2F"/>
    <w:rsid w:val="00E34F8C"/>
    <w:rsid w:val="00E44410"/>
    <w:rsid w:val="00E46E20"/>
    <w:rsid w:val="00E47FEF"/>
    <w:rsid w:val="00E5392E"/>
    <w:rsid w:val="00E5540E"/>
    <w:rsid w:val="00E5622F"/>
    <w:rsid w:val="00E567BC"/>
    <w:rsid w:val="00E63625"/>
    <w:rsid w:val="00E641C3"/>
    <w:rsid w:val="00E65682"/>
    <w:rsid w:val="00E670F8"/>
    <w:rsid w:val="00E67442"/>
    <w:rsid w:val="00E70FE0"/>
    <w:rsid w:val="00E75FF2"/>
    <w:rsid w:val="00E8032D"/>
    <w:rsid w:val="00E82768"/>
    <w:rsid w:val="00E82DB1"/>
    <w:rsid w:val="00E85851"/>
    <w:rsid w:val="00E92152"/>
    <w:rsid w:val="00E92A5A"/>
    <w:rsid w:val="00E94BF5"/>
    <w:rsid w:val="00E95A78"/>
    <w:rsid w:val="00E96E46"/>
    <w:rsid w:val="00E97664"/>
    <w:rsid w:val="00EA1EDC"/>
    <w:rsid w:val="00EA251E"/>
    <w:rsid w:val="00EA5BDF"/>
    <w:rsid w:val="00EA7639"/>
    <w:rsid w:val="00EB402A"/>
    <w:rsid w:val="00EC03D4"/>
    <w:rsid w:val="00EC0C8B"/>
    <w:rsid w:val="00EC2E5E"/>
    <w:rsid w:val="00EC7E35"/>
    <w:rsid w:val="00ED5518"/>
    <w:rsid w:val="00EE06C1"/>
    <w:rsid w:val="00EE0CE9"/>
    <w:rsid w:val="00EE18D4"/>
    <w:rsid w:val="00EE4F10"/>
    <w:rsid w:val="00EE5FB5"/>
    <w:rsid w:val="00EF2458"/>
    <w:rsid w:val="00EF3DDF"/>
    <w:rsid w:val="00EF540F"/>
    <w:rsid w:val="00EF7D1E"/>
    <w:rsid w:val="00F04147"/>
    <w:rsid w:val="00F04A09"/>
    <w:rsid w:val="00F04B9F"/>
    <w:rsid w:val="00F0690F"/>
    <w:rsid w:val="00F06BB0"/>
    <w:rsid w:val="00F06DC8"/>
    <w:rsid w:val="00F0758D"/>
    <w:rsid w:val="00F10071"/>
    <w:rsid w:val="00F1080F"/>
    <w:rsid w:val="00F139EA"/>
    <w:rsid w:val="00F14449"/>
    <w:rsid w:val="00F14AF4"/>
    <w:rsid w:val="00F1559C"/>
    <w:rsid w:val="00F17F1F"/>
    <w:rsid w:val="00F279D9"/>
    <w:rsid w:val="00F3006E"/>
    <w:rsid w:val="00F339C4"/>
    <w:rsid w:val="00F344A6"/>
    <w:rsid w:val="00F40C03"/>
    <w:rsid w:val="00F43A5E"/>
    <w:rsid w:val="00F509E6"/>
    <w:rsid w:val="00F5243C"/>
    <w:rsid w:val="00F53EA1"/>
    <w:rsid w:val="00F5451B"/>
    <w:rsid w:val="00F57ECE"/>
    <w:rsid w:val="00F60086"/>
    <w:rsid w:val="00F60861"/>
    <w:rsid w:val="00F62921"/>
    <w:rsid w:val="00F63A16"/>
    <w:rsid w:val="00F63DA3"/>
    <w:rsid w:val="00F64E76"/>
    <w:rsid w:val="00F67C6F"/>
    <w:rsid w:val="00F71BE8"/>
    <w:rsid w:val="00F74DCF"/>
    <w:rsid w:val="00F75192"/>
    <w:rsid w:val="00F75225"/>
    <w:rsid w:val="00F77529"/>
    <w:rsid w:val="00F77854"/>
    <w:rsid w:val="00F81557"/>
    <w:rsid w:val="00F8496E"/>
    <w:rsid w:val="00F926AC"/>
    <w:rsid w:val="00F93D91"/>
    <w:rsid w:val="00F9625A"/>
    <w:rsid w:val="00FA35D9"/>
    <w:rsid w:val="00FA4B1A"/>
    <w:rsid w:val="00FA68C3"/>
    <w:rsid w:val="00FB71EA"/>
    <w:rsid w:val="00FC0AF1"/>
    <w:rsid w:val="00FC49DA"/>
    <w:rsid w:val="00FC7386"/>
    <w:rsid w:val="00FD1112"/>
    <w:rsid w:val="00FD2C37"/>
    <w:rsid w:val="00FD3218"/>
    <w:rsid w:val="00FD3A5C"/>
    <w:rsid w:val="00FD57D3"/>
    <w:rsid w:val="00FD71D5"/>
    <w:rsid w:val="00FE30AE"/>
    <w:rsid w:val="00FE62D1"/>
    <w:rsid w:val="00FE6F61"/>
    <w:rsid w:val="00FE7BC4"/>
    <w:rsid w:val="00FF0077"/>
    <w:rsid w:val="00FF27A9"/>
    <w:rsid w:val="00FF30D7"/>
    <w:rsid w:val="00FF78D3"/>
    <w:rsid w:val="073D31FE"/>
    <w:rsid w:val="08436857"/>
    <w:rsid w:val="08BA06EF"/>
    <w:rsid w:val="08BD12F8"/>
    <w:rsid w:val="11856B2E"/>
    <w:rsid w:val="143F579C"/>
    <w:rsid w:val="14726477"/>
    <w:rsid w:val="1B3E0655"/>
    <w:rsid w:val="1BA9C687"/>
    <w:rsid w:val="1BD417C5"/>
    <w:rsid w:val="1BEC7C43"/>
    <w:rsid w:val="1F8229C3"/>
    <w:rsid w:val="203B46FF"/>
    <w:rsid w:val="25DA1459"/>
    <w:rsid w:val="2A807095"/>
    <w:rsid w:val="2B563FA5"/>
    <w:rsid w:val="2CB63C44"/>
    <w:rsid w:val="2FE7D7FE"/>
    <w:rsid w:val="31D668B9"/>
    <w:rsid w:val="31E207E9"/>
    <w:rsid w:val="321366D4"/>
    <w:rsid w:val="39FB24A2"/>
    <w:rsid w:val="3BFC3547"/>
    <w:rsid w:val="3BFFFF64"/>
    <w:rsid w:val="442962A2"/>
    <w:rsid w:val="490557B4"/>
    <w:rsid w:val="4ED70203"/>
    <w:rsid w:val="51EC090F"/>
    <w:rsid w:val="53F75AFD"/>
    <w:rsid w:val="55BC81C9"/>
    <w:rsid w:val="5AFB7B3C"/>
    <w:rsid w:val="5EE756D6"/>
    <w:rsid w:val="5FFB4F31"/>
    <w:rsid w:val="62B131DE"/>
    <w:rsid w:val="67C12384"/>
    <w:rsid w:val="67CE0712"/>
    <w:rsid w:val="6B6D613A"/>
    <w:rsid w:val="6F694A76"/>
    <w:rsid w:val="6FD131C7"/>
    <w:rsid w:val="6FDF26D2"/>
    <w:rsid w:val="72D8187A"/>
    <w:rsid w:val="77DC57AA"/>
    <w:rsid w:val="7AED10D1"/>
    <w:rsid w:val="7B4C77FE"/>
    <w:rsid w:val="7FDE3E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FF"/>
    <w:pPr>
      <w:widowControl w:val="0"/>
      <w:jc w:val="both"/>
    </w:pPr>
    <w:rPr>
      <w:kern w:val="2"/>
      <w:sz w:val="21"/>
      <w:szCs w:val="22"/>
    </w:rPr>
  </w:style>
  <w:style w:type="paragraph" w:styleId="1">
    <w:name w:val="heading 1"/>
    <w:basedOn w:val="a"/>
    <w:next w:val="a"/>
    <w:link w:val="1Char"/>
    <w:uiPriority w:val="9"/>
    <w:qFormat/>
    <w:rsid w:val="003469FF"/>
    <w:pPr>
      <w:keepNext/>
      <w:keepLines/>
      <w:numPr>
        <w:numId w:val="1"/>
      </w:numPr>
      <w:spacing w:before="340" w:after="330" w:line="578" w:lineRule="auto"/>
      <w:outlineLvl w:val="0"/>
    </w:pPr>
    <w:rPr>
      <w:rFonts w:eastAsia="方正小标宋_GBK"/>
      <w:b/>
      <w:bCs/>
      <w:kern w:val="44"/>
      <w:sz w:val="32"/>
      <w:szCs w:val="44"/>
    </w:rPr>
  </w:style>
  <w:style w:type="paragraph" w:styleId="2">
    <w:name w:val="heading 2"/>
    <w:basedOn w:val="a"/>
    <w:next w:val="a"/>
    <w:link w:val="2Char"/>
    <w:uiPriority w:val="9"/>
    <w:unhideWhenUsed/>
    <w:qFormat/>
    <w:rsid w:val="003469FF"/>
    <w:pPr>
      <w:keepNext/>
      <w:keepLines/>
      <w:numPr>
        <w:ilvl w:val="1"/>
        <w:numId w:val="1"/>
      </w:numPr>
      <w:spacing w:before="260" w:after="260" w:line="416" w:lineRule="auto"/>
      <w:outlineLvl w:val="1"/>
    </w:pPr>
    <w:rPr>
      <w:rFonts w:asciiTheme="majorHAnsi" w:eastAsia="仿宋" w:hAnsiTheme="majorHAnsi" w:cstheme="majorBidi"/>
      <w:b/>
      <w:bCs/>
      <w:sz w:val="28"/>
      <w:szCs w:val="32"/>
    </w:rPr>
  </w:style>
  <w:style w:type="paragraph" w:styleId="3">
    <w:name w:val="heading 3"/>
    <w:basedOn w:val="a"/>
    <w:next w:val="a"/>
    <w:link w:val="3Char"/>
    <w:uiPriority w:val="9"/>
    <w:unhideWhenUsed/>
    <w:qFormat/>
    <w:rsid w:val="003469FF"/>
    <w:pPr>
      <w:keepNext/>
      <w:keepLines/>
      <w:numPr>
        <w:ilvl w:val="2"/>
        <w:numId w:val="1"/>
      </w:numPr>
      <w:spacing w:before="260" w:after="260" w:line="416" w:lineRule="auto"/>
      <w:outlineLvl w:val="2"/>
    </w:pPr>
    <w:rPr>
      <w:rFonts w:eastAsia="仿宋"/>
      <w:b/>
      <w:bCs/>
      <w:sz w:val="28"/>
      <w:szCs w:val="32"/>
    </w:rPr>
  </w:style>
  <w:style w:type="paragraph" w:styleId="4">
    <w:name w:val="heading 4"/>
    <w:basedOn w:val="a"/>
    <w:next w:val="a"/>
    <w:link w:val="4Char"/>
    <w:uiPriority w:val="9"/>
    <w:unhideWhenUsed/>
    <w:qFormat/>
    <w:rsid w:val="003469FF"/>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3469FF"/>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rsid w:val="003469FF"/>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3469F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rsid w:val="003469FF"/>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3469FF"/>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469FF"/>
    <w:pPr>
      <w:jc w:val="left"/>
    </w:pPr>
  </w:style>
  <w:style w:type="paragraph" w:styleId="a4">
    <w:name w:val="Body Text"/>
    <w:basedOn w:val="a"/>
    <w:link w:val="Char0"/>
    <w:uiPriority w:val="99"/>
    <w:semiHidden/>
    <w:unhideWhenUsed/>
    <w:qFormat/>
    <w:rsid w:val="003469FF"/>
    <w:pPr>
      <w:spacing w:after="120"/>
    </w:pPr>
  </w:style>
  <w:style w:type="paragraph" w:styleId="a5">
    <w:name w:val="Body Text Indent"/>
    <w:basedOn w:val="a"/>
    <w:link w:val="Char1"/>
    <w:uiPriority w:val="99"/>
    <w:semiHidden/>
    <w:unhideWhenUsed/>
    <w:qFormat/>
    <w:rsid w:val="003469FF"/>
    <w:pPr>
      <w:spacing w:after="120"/>
      <w:ind w:leftChars="200" w:left="420"/>
    </w:pPr>
  </w:style>
  <w:style w:type="paragraph" w:styleId="30">
    <w:name w:val="toc 3"/>
    <w:basedOn w:val="a"/>
    <w:next w:val="a"/>
    <w:uiPriority w:val="39"/>
    <w:unhideWhenUsed/>
    <w:qFormat/>
    <w:rsid w:val="003469FF"/>
    <w:pPr>
      <w:ind w:leftChars="400" w:left="840"/>
    </w:pPr>
  </w:style>
  <w:style w:type="paragraph" w:styleId="a6">
    <w:name w:val="Balloon Text"/>
    <w:basedOn w:val="a"/>
    <w:link w:val="Char2"/>
    <w:uiPriority w:val="99"/>
    <w:semiHidden/>
    <w:unhideWhenUsed/>
    <w:qFormat/>
    <w:rsid w:val="003469FF"/>
    <w:rPr>
      <w:sz w:val="18"/>
      <w:szCs w:val="18"/>
    </w:rPr>
  </w:style>
  <w:style w:type="paragraph" w:styleId="a7">
    <w:name w:val="footer"/>
    <w:basedOn w:val="a"/>
    <w:link w:val="Char3"/>
    <w:uiPriority w:val="99"/>
    <w:unhideWhenUsed/>
    <w:qFormat/>
    <w:rsid w:val="003469FF"/>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3469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469FF"/>
  </w:style>
  <w:style w:type="paragraph" w:styleId="a9">
    <w:name w:val="footnote text"/>
    <w:basedOn w:val="a"/>
    <w:link w:val="Char5"/>
    <w:uiPriority w:val="99"/>
    <w:unhideWhenUsed/>
    <w:qFormat/>
    <w:rsid w:val="003469FF"/>
    <w:pPr>
      <w:snapToGrid w:val="0"/>
      <w:jc w:val="left"/>
    </w:pPr>
    <w:rPr>
      <w:rFonts w:ascii="Calibri" w:eastAsia="宋体" w:hAnsi="Calibri" w:cs="Times New Roman"/>
      <w:sz w:val="18"/>
      <w:szCs w:val="18"/>
    </w:rPr>
  </w:style>
  <w:style w:type="paragraph" w:styleId="20">
    <w:name w:val="toc 2"/>
    <w:basedOn w:val="a"/>
    <w:next w:val="a"/>
    <w:uiPriority w:val="39"/>
    <w:unhideWhenUsed/>
    <w:qFormat/>
    <w:rsid w:val="003469FF"/>
    <w:pPr>
      <w:ind w:leftChars="200" w:left="420"/>
    </w:pPr>
  </w:style>
  <w:style w:type="paragraph" w:styleId="aa">
    <w:name w:val="Normal (Web)"/>
    <w:basedOn w:val="a"/>
    <w:qFormat/>
    <w:rsid w:val="003469FF"/>
    <w:pPr>
      <w:widowControl/>
      <w:spacing w:before="100" w:beforeAutospacing="1" w:after="100" w:afterAutospacing="1"/>
      <w:jc w:val="left"/>
    </w:pPr>
    <w:rPr>
      <w:rFonts w:ascii="宋体" w:eastAsia="宋体" w:hAnsi="宋体" w:cs="Times New Roman"/>
      <w:color w:val="000000"/>
      <w:kern w:val="0"/>
      <w:sz w:val="24"/>
      <w:szCs w:val="24"/>
    </w:rPr>
  </w:style>
  <w:style w:type="paragraph" w:styleId="ab">
    <w:name w:val="annotation subject"/>
    <w:basedOn w:val="a3"/>
    <w:next w:val="a3"/>
    <w:link w:val="Char6"/>
    <w:uiPriority w:val="99"/>
    <w:semiHidden/>
    <w:unhideWhenUsed/>
    <w:qFormat/>
    <w:rsid w:val="003469FF"/>
    <w:rPr>
      <w:b/>
      <w:bCs/>
    </w:rPr>
  </w:style>
  <w:style w:type="paragraph" w:styleId="21">
    <w:name w:val="Body Text First Indent 2"/>
    <w:basedOn w:val="a5"/>
    <w:link w:val="2Char0"/>
    <w:qFormat/>
    <w:rsid w:val="003469FF"/>
    <w:pPr>
      <w:spacing w:line="360" w:lineRule="auto"/>
      <w:ind w:firstLineChars="200" w:firstLine="420"/>
    </w:pPr>
    <w:rPr>
      <w:rFonts w:ascii="Times New Roman" w:eastAsia="宋体" w:hAnsi="Times New Roman" w:cs="Times New Roman"/>
      <w:sz w:val="24"/>
      <w:szCs w:val="24"/>
      <w:lang w:val="zh-CN"/>
    </w:rPr>
  </w:style>
  <w:style w:type="table" w:styleId="ac">
    <w:name w:val="Table Grid"/>
    <w:basedOn w:val="a1"/>
    <w:uiPriority w:val="59"/>
    <w:qFormat/>
    <w:rsid w:val="003469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unhideWhenUsed/>
    <w:qFormat/>
    <w:rsid w:val="003469FF"/>
    <w:rPr>
      <w:color w:val="0000FF" w:themeColor="hyperlink"/>
      <w:u w:val="single"/>
    </w:rPr>
  </w:style>
  <w:style w:type="character" w:styleId="ae">
    <w:name w:val="annotation reference"/>
    <w:basedOn w:val="a0"/>
    <w:uiPriority w:val="99"/>
    <w:unhideWhenUsed/>
    <w:qFormat/>
    <w:rsid w:val="003469FF"/>
    <w:rPr>
      <w:sz w:val="21"/>
      <w:szCs w:val="21"/>
    </w:rPr>
  </w:style>
  <w:style w:type="character" w:customStyle="1" w:styleId="Char4">
    <w:name w:val="页眉 Char"/>
    <w:basedOn w:val="a0"/>
    <w:link w:val="a8"/>
    <w:uiPriority w:val="99"/>
    <w:qFormat/>
    <w:rsid w:val="003469FF"/>
    <w:rPr>
      <w:sz w:val="18"/>
      <w:szCs w:val="18"/>
    </w:rPr>
  </w:style>
  <w:style w:type="character" w:customStyle="1" w:styleId="Char3">
    <w:name w:val="页脚 Char"/>
    <w:basedOn w:val="a0"/>
    <w:link w:val="a7"/>
    <w:uiPriority w:val="99"/>
    <w:qFormat/>
    <w:rsid w:val="003469FF"/>
    <w:rPr>
      <w:sz w:val="18"/>
      <w:szCs w:val="18"/>
    </w:rPr>
  </w:style>
  <w:style w:type="paragraph" w:styleId="af">
    <w:name w:val="List Paragraph"/>
    <w:basedOn w:val="a"/>
    <w:link w:val="Char7"/>
    <w:uiPriority w:val="34"/>
    <w:qFormat/>
    <w:rsid w:val="003469FF"/>
    <w:pPr>
      <w:ind w:firstLineChars="200" w:firstLine="420"/>
    </w:pPr>
  </w:style>
  <w:style w:type="character" w:customStyle="1" w:styleId="2Char">
    <w:name w:val="标题 2 Char"/>
    <w:basedOn w:val="a0"/>
    <w:link w:val="2"/>
    <w:uiPriority w:val="9"/>
    <w:qFormat/>
    <w:rsid w:val="003469FF"/>
    <w:rPr>
      <w:rFonts w:asciiTheme="majorHAnsi" w:eastAsia="仿宋" w:hAnsiTheme="majorHAnsi" w:cstheme="majorBidi"/>
      <w:b/>
      <w:bCs/>
      <w:kern w:val="2"/>
      <w:sz w:val="28"/>
      <w:szCs w:val="32"/>
    </w:rPr>
  </w:style>
  <w:style w:type="paragraph" w:customStyle="1" w:styleId="13">
    <w:name w:val="1册标题3"/>
    <w:basedOn w:val="a"/>
    <w:next w:val="a"/>
    <w:qFormat/>
    <w:rsid w:val="003469FF"/>
    <w:pPr>
      <w:spacing w:line="360" w:lineRule="exact"/>
    </w:pPr>
    <w:rPr>
      <w:rFonts w:ascii="宋体" w:eastAsia="宋体" w:hAnsi="宋体" w:cs="Times New Roman"/>
      <w:szCs w:val="21"/>
    </w:rPr>
  </w:style>
  <w:style w:type="character" w:customStyle="1" w:styleId="1Char">
    <w:name w:val="标题 1 Char"/>
    <w:basedOn w:val="a0"/>
    <w:link w:val="1"/>
    <w:uiPriority w:val="9"/>
    <w:qFormat/>
    <w:rsid w:val="003469FF"/>
    <w:rPr>
      <w:rFonts w:eastAsia="方正小标宋_GBK"/>
      <w:b/>
      <w:bCs/>
      <w:kern w:val="44"/>
      <w:sz w:val="32"/>
      <w:szCs w:val="44"/>
    </w:rPr>
  </w:style>
  <w:style w:type="character" w:customStyle="1" w:styleId="3Char">
    <w:name w:val="标题 3 Char"/>
    <w:basedOn w:val="a0"/>
    <w:link w:val="3"/>
    <w:uiPriority w:val="9"/>
    <w:qFormat/>
    <w:rsid w:val="003469FF"/>
    <w:rPr>
      <w:rFonts w:eastAsia="仿宋"/>
      <w:b/>
      <w:bCs/>
      <w:kern w:val="2"/>
      <w:sz w:val="28"/>
      <w:szCs w:val="32"/>
    </w:rPr>
  </w:style>
  <w:style w:type="character" w:customStyle="1" w:styleId="4Char">
    <w:name w:val="标题 4 Char"/>
    <w:basedOn w:val="a0"/>
    <w:link w:val="4"/>
    <w:uiPriority w:val="9"/>
    <w:qFormat/>
    <w:rsid w:val="003469FF"/>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3469FF"/>
    <w:rPr>
      <w:b/>
      <w:bCs/>
      <w:kern w:val="2"/>
      <w:sz w:val="28"/>
      <w:szCs w:val="28"/>
    </w:rPr>
  </w:style>
  <w:style w:type="character" w:customStyle="1" w:styleId="6Char">
    <w:name w:val="标题 6 Char"/>
    <w:basedOn w:val="a0"/>
    <w:link w:val="6"/>
    <w:uiPriority w:val="9"/>
    <w:qFormat/>
    <w:rsid w:val="003469FF"/>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qFormat/>
    <w:rsid w:val="003469FF"/>
    <w:rPr>
      <w:b/>
      <w:bCs/>
      <w:kern w:val="2"/>
      <w:sz w:val="24"/>
      <w:szCs w:val="24"/>
    </w:rPr>
  </w:style>
  <w:style w:type="character" w:customStyle="1" w:styleId="8Char">
    <w:name w:val="标题 8 Char"/>
    <w:basedOn w:val="a0"/>
    <w:link w:val="8"/>
    <w:uiPriority w:val="9"/>
    <w:qFormat/>
    <w:rsid w:val="003469FF"/>
    <w:rPr>
      <w:rFonts w:asciiTheme="majorHAnsi" w:eastAsiaTheme="majorEastAsia" w:hAnsiTheme="majorHAnsi" w:cstheme="majorBidi"/>
      <w:kern w:val="2"/>
      <w:sz w:val="24"/>
      <w:szCs w:val="24"/>
    </w:rPr>
  </w:style>
  <w:style w:type="character" w:customStyle="1" w:styleId="9Char">
    <w:name w:val="标题 9 Char"/>
    <w:basedOn w:val="a0"/>
    <w:link w:val="9"/>
    <w:uiPriority w:val="9"/>
    <w:qFormat/>
    <w:rsid w:val="003469FF"/>
    <w:rPr>
      <w:rFonts w:asciiTheme="majorHAnsi" w:eastAsiaTheme="majorEastAsia" w:hAnsiTheme="majorHAnsi" w:cstheme="majorBidi"/>
      <w:kern w:val="2"/>
      <w:sz w:val="21"/>
      <w:szCs w:val="21"/>
    </w:rPr>
  </w:style>
  <w:style w:type="paragraph" w:customStyle="1" w:styleId="TOC1">
    <w:name w:val="TOC 标题1"/>
    <w:basedOn w:val="1"/>
    <w:next w:val="a"/>
    <w:uiPriority w:val="39"/>
    <w:semiHidden/>
    <w:unhideWhenUsed/>
    <w:qFormat/>
    <w:rsid w:val="003469FF"/>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sid w:val="003469FF"/>
    <w:rPr>
      <w:sz w:val="18"/>
      <w:szCs w:val="18"/>
    </w:rPr>
  </w:style>
  <w:style w:type="character" w:customStyle="1" w:styleId="Char1">
    <w:name w:val="正文文本缩进 Char"/>
    <w:basedOn w:val="a0"/>
    <w:link w:val="a5"/>
    <w:uiPriority w:val="99"/>
    <w:semiHidden/>
    <w:qFormat/>
    <w:rsid w:val="003469FF"/>
  </w:style>
  <w:style w:type="character" w:customStyle="1" w:styleId="2Char0">
    <w:name w:val="正文首行缩进 2 Char"/>
    <w:basedOn w:val="Char1"/>
    <w:link w:val="21"/>
    <w:qFormat/>
    <w:rsid w:val="003469FF"/>
    <w:rPr>
      <w:rFonts w:ascii="Times New Roman" w:eastAsia="宋体" w:hAnsi="Times New Roman" w:cs="Times New Roman"/>
      <w:sz w:val="24"/>
      <w:szCs w:val="24"/>
      <w:lang w:val="zh-CN"/>
    </w:rPr>
  </w:style>
  <w:style w:type="character" w:customStyle="1" w:styleId="Char7">
    <w:name w:val="列出段落 Char"/>
    <w:link w:val="af"/>
    <w:uiPriority w:val="34"/>
    <w:qFormat/>
    <w:rsid w:val="003469FF"/>
  </w:style>
  <w:style w:type="paragraph" w:customStyle="1" w:styleId="11">
    <w:name w:val="修订1"/>
    <w:hidden/>
    <w:uiPriority w:val="99"/>
    <w:semiHidden/>
    <w:qFormat/>
    <w:rsid w:val="003469FF"/>
    <w:rPr>
      <w:kern w:val="2"/>
      <w:sz w:val="21"/>
      <w:szCs w:val="22"/>
    </w:rPr>
  </w:style>
  <w:style w:type="character" w:customStyle="1" w:styleId="Char8">
    <w:name w:val="*正文 Char"/>
    <w:link w:val="af0"/>
    <w:qFormat/>
    <w:rsid w:val="003469FF"/>
    <w:rPr>
      <w:rFonts w:ascii="time" w:hAnsi="time"/>
      <w:sz w:val="24"/>
      <w:szCs w:val="24"/>
      <w:lang w:bidi="en-US"/>
    </w:rPr>
  </w:style>
  <w:style w:type="paragraph" w:customStyle="1" w:styleId="af0">
    <w:name w:val="*正文"/>
    <w:basedOn w:val="a"/>
    <w:link w:val="Char8"/>
    <w:qFormat/>
    <w:rsid w:val="003469FF"/>
    <w:pPr>
      <w:widowControl/>
      <w:spacing w:line="360" w:lineRule="auto"/>
      <w:ind w:firstLineChars="200" w:firstLine="200"/>
      <w:contextualSpacing/>
    </w:pPr>
    <w:rPr>
      <w:rFonts w:ascii="time" w:hAnsi="time"/>
      <w:sz w:val="24"/>
      <w:szCs w:val="24"/>
      <w:lang w:bidi="en-US"/>
    </w:rPr>
  </w:style>
  <w:style w:type="character" w:customStyle="1" w:styleId="Char">
    <w:name w:val="批注文字 Char"/>
    <w:basedOn w:val="a0"/>
    <w:link w:val="a3"/>
    <w:uiPriority w:val="99"/>
    <w:qFormat/>
    <w:rsid w:val="003469FF"/>
  </w:style>
  <w:style w:type="character" w:customStyle="1" w:styleId="Char6">
    <w:name w:val="批注主题 Char"/>
    <w:basedOn w:val="Char"/>
    <w:link w:val="ab"/>
    <w:uiPriority w:val="99"/>
    <w:semiHidden/>
    <w:qFormat/>
    <w:rsid w:val="003469FF"/>
    <w:rPr>
      <w:b/>
      <w:bCs/>
    </w:rPr>
  </w:style>
  <w:style w:type="character" w:customStyle="1" w:styleId="12">
    <w:name w:val="批注文字 字符1"/>
    <w:uiPriority w:val="99"/>
    <w:qFormat/>
    <w:rsid w:val="003469FF"/>
    <w:rPr>
      <w:rFonts w:eastAsia="仿宋"/>
      <w:kern w:val="2"/>
      <w:sz w:val="28"/>
      <w:szCs w:val="24"/>
    </w:rPr>
  </w:style>
  <w:style w:type="character" w:customStyle="1" w:styleId="Char5">
    <w:name w:val="脚注文本 Char"/>
    <w:basedOn w:val="a0"/>
    <w:link w:val="a9"/>
    <w:uiPriority w:val="99"/>
    <w:qFormat/>
    <w:rsid w:val="003469FF"/>
    <w:rPr>
      <w:rFonts w:ascii="Calibri" w:eastAsia="宋体" w:hAnsi="Calibri" w:cs="Times New Roman"/>
      <w:sz w:val="18"/>
      <w:szCs w:val="18"/>
    </w:rPr>
  </w:style>
  <w:style w:type="paragraph" w:customStyle="1" w:styleId="31">
    <w:name w:val="正文文字3"/>
    <w:basedOn w:val="a4"/>
    <w:qFormat/>
    <w:rsid w:val="003469FF"/>
    <w:pPr>
      <w:adjustRightInd w:val="0"/>
      <w:spacing w:after="0" w:line="360" w:lineRule="atLeast"/>
      <w:ind w:leftChars="30" w:left="72" w:rightChars="30" w:right="72"/>
      <w:textAlignment w:val="baseline"/>
    </w:pPr>
    <w:rPr>
      <w:rFonts w:ascii="Times New Roman" w:eastAsia="宋体" w:hAnsi="Times New Roman" w:cs="Times New Roman"/>
      <w:kern w:val="0"/>
      <w:szCs w:val="20"/>
    </w:rPr>
  </w:style>
  <w:style w:type="character" w:customStyle="1" w:styleId="Char0">
    <w:name w:val="正文文本 Char"/>
    <w:basedOn w:val="a0"/>
    <w:link w:val="a4"/>
    <w:uiPriority w:val="99"/>
    <w:semiHidden/>
    <w:qFormat/>
    <w:rsid w:val="003469FF"/>
  </w:style>
  <w:style w:type="paragraph" w:customStyle="1" w:styleId="14">
    <w:name w:val="正文缩进1"/>
    <w:basedOn w:val="a"/>
    <w:qFormat/>
    <w:rsid w:val="003469FF"/>
    <w:pPr>
      <w:ind w:firstLine="420"/>
    </w:pPr>
    <w:rPr>
      <w:rFonts w:ascii="Times New Roman" w:hAnsi="Times New Roman"/>
      <w:szCs w:val="20"/>
    </w:rPr>
  </w:style>
  <w:style w:type="paragraph" w:customStyle="1" w:styleId="22">
    <w:name w:val="修订2"/>
    <w:hidden/>
    <w:uiPriority w:val="99"/>
    <w:unhideWhenUsed/>
    <w:qFormat/>
    <w:rsid w:val="003469FF"/>
    <w:rPr>
      <w:kern w:val="2"/>
      <w:sz w:val="21"/>
      <w:szCs w:val="22"/>
    </w:rPr>
  </w:style>
  <w:style w:type="paragraph" w:customStyle="1" w:styleId="15">
    <w:name w:val="正文文本1"/>
    <w:basedOn w:val="a"/>
    <w:qFormat/>
    <w:rsid w:val="00A46D5B"/>
    <w:pPr>
      <w:spacing w:line="432" w:lineRule="auto"/>
      <w:ind w:firstLine="400"/>
    </w:pPr>
    <w:rPr>
      <w:rFonts w:ascii="宋体" w:eastAsia="宋体" w:hAnsi="宋体" w:cs="宋体"/>
      <w:sz w:val="18"/>
      <w:szCs w:val="18"/>
      <w:lang w:val="zh-CN" w:bidi="zh-CN"/>
    </w:rPr>
  </w:style>
  <w:style w:type="paragraph" w:styleId="af1">
    <w:name w:val="Revision"/>
    <w:hidden/>
    <w:uiPriority w:val="99"/>
    <w:unhideWhenUsed/>
    <w:rsid w:val="00B4329F"/>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qFormat="1"/>
    <w:lsdException w:name="Body Text Indent" w:qFormat="1"/>
    <w:lsdException w:name="Subtitle" w:semiHidden="0" w:uiPriority="11" w:unhideWhenUsed="0" w:qFormat="1"/>
    <w:lsdException w:name="Body Text Firs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9FF"/>
    <w:pPr>
      <w:widowControl w:val="0"/>
      <w:jc w:val="both"/>
    </w:pPr>
    <w:rPr>
      <w:kern w:val="2"/>
      <w:sz w:val="21"/>
      <w:szCs w:val="22"/>
    </w:rPr>
  </w:style>
  <w:style w:type="paragraph" w:styleId="1">
    <w:name w:val="heading 1"/>
    <w:basedOn w:val="a"/>
    <w:next w:val="a"/>
    <w:link w:val="1Char"/>
    <w:uiPriority w:val="9"/>
    <w:qFormat/>
    <w:rsid w:val="003469FF"/>
    <w:pPr>
      <w:keepNext/>
      <w:keepLines/>
      <w:numPr>
        <w:numId w:val="1"/>
      </w:numPr>
      <w:spacing w:before="340" w:after="330" w:line="578" w:lineRule="auto"/>
      <w:outlineLvl w:val="0"/>
    </w:pPr>
    <w:rPr>
      <w:rFonts w:eastAsia="方正小标宋_GBK"/>
      <w:b/>
      <w:bCs/>
      <w:kern w:val="44"/>
      <w:sz w:val="32"/>
      <w:szCs w:val="44"/>
    </w:rPr>
  </w:style>
  <w:style w:type="paragraph" w:styleId="2">
    <w:name w:val="heading 2"/>
    <w:basedOn w:val="a"/>
    <w:next w:val="a"/>
    <w:link w:val="2Char"/>
    <w:uiPriority w:val="9"/>
    <w:unhideWhenUsed/>
    <w:qFormat/>
    <w:rsid w:val="003469FF"/>
    <w:pPr>
      <w:keepNext/>
      <w:keepLines/>
      <w:numPr>
        <w:ilvl w:val="1"/>
        <w:numId w:val="1"/>
      </w:numPr>
      <w:spacing w:before="260" w:after="260" w:line="416" w:lineRule="auto"/>
      <w:outlineLvl w:val="1"/>
    </w:pPr>
    <w:rPr>
      <w:rFonts w:asciiTheme="majorHAnsi" w:eastAsia="仿宋" w:hAnsiTheme="majorHAnsi" w:cstheme="majorBidi"/>
      <w:b/>
      <w:bCs/>
      <w:sz w:val="28"/>
      <w:szCs w:val="32"/>
    </w:rPr>
  </w:style>
  <w:style w:type="paragraph" w:styleId="3">
    <w:name w:val="heading 3"/>
    <w:basedOn w:val="a"/>
    <w:next w:val="a"/>
    <w:link w:val="3Char"/>
    <w:uiPriority w:val="9"/>
    <w:unhideWhenUsed/>
    <w:qFormat/>
    <w:rsid w:val="003469FF"/>
    <w:pPr>
      <w:keepNext/>
      <w:keepLines/>
      <w:numPr>
        <w:ilvl w:val="2"/>
        <w:numId w:val="1"/>
      </w:numPr>
      <w:spacing w:before="260" w:after="260" w:line="416" w:lineRule="auto"/>
      <w:outlineLvl w:val="2"/>
    </w:pPr>
    <w:rPr>
      <w:rFonts w:eastAsia="仿宋"/>
      <w:b/>
      <w:bCs/>
      <w:sz w:val="28"/>
      <w:szCs w:val="32"/>
    </w:rPr>
  </w:style>
  <w:style w:type="paragraph" w:styleId="4">
    <w:name w:val="heading 4"/>
    <w:basedOn w:val="a"/>
    <w:next w:val="a"/>
    <w:link w:val="4Char"/>
    <w:uiPriority w:val="9"/>
    <w:unhideWhenUsed/>
    <w:qFormat/>
    <w:rsid w:val="003469FF"/>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3469FF"/>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
    <w:unhideWhenUsed/>
    <w:qFormat/>
    <w:rsid w:val="003469FF"/>
    <w:pPr>
      <w:keepNext/>
      <w:keepLines/>
      <w:numPr>
        <w:ilvl w:val="5"/>
        <w:numId w:val="1"/>
      </w:numPr>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
    <w:next w:val="a"/>
    <w:link w:val="7Char"/>
    <w:uiPriority w:val="9"/>
    <w:unhideWhenUsed/>
    <w:qFormat/>
    <w:rsid w:val="003469FF"/>
    <w:pPr>
      <w:keepNext/>
      <w:keepLines/>
      <w:numPr>
        <w:ilvl w:val="6"/>
        <w:numId w:val="1"/>
      </w:numPr>
      <w:spacing w:before="240" w:after="64" w:line="320" w:lineRule="auto"/>
      <w:outlineLvl w:val="6"/>
    </w:pPr>
    <w:rPr>
      <w:b/>
      <w:bCs/>
      <w:sz w:val="24"/>
      <w:szCs w:val="24"/>
    </w:rPr>
  </w:style>
  <w:style w:type="paragraph" w:styleId="8">
    <w:name w:val="heading 8"/>
    <w:basedOn w:val="a"/>
    <w:next w:val="a"/>
    <w:link w:val="8Char"/>
    <w:uiPriority w:val="9"/>
    <w:unhideWhenUsed/>
    <w:qFormat/>
    <w:rsid w:val="003469FF"/>
    <w:pPr>
      <w:keepNext/>
      <w:keepLines/>
      <w:numPr>
        <w:ilvl w:val="7"/>
        <w:numId w:val="1"/>
      </w:numPr>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
    <w:next w:val="a"/>
    <w:link w:val="9Char"/>
    <w:uiPriority w:val="9"/>
    <w:unhideWhenUsed/>
    <w:qFormat/>
    <w:rsid w:val="003469FF"/>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3469FF"/>
    <w:pPr>
      <w:jc w:val="left"/>
    </w:pPr>
  </w:style>
  <w:style w:type="paragraph" w:styleId="a4">
    <w:name w:val="Body Text"/>
    <w:basedOn w:val="a"/>
    <w:link w:val="Char0"/>
    <w:uiPriority w:val="99"/>
    <w:semiHidden/>
    <w:unhideWhenUsed/>
    <w:qFormat/>
    <w:rsid w:val="003469FF"/>
    <w:pPr>
      <w:spacing w:after="120"/>
    </w:pPr>
  </w:style>
  <w:style w:type="paragraph" w:styleId="a5">
    <w:name w:val="Body Text Indent"/>
    <w:basedOn w:val="a"/>
    <w:link w:val="Char1"/>
    <w:uiPriority w:val="99"/>
    <w:semiHidden/>
    <w:unhideWhenUsed/>
    <w:qFormat/>
    <w:rsid w:val="003469FF"/>
    <w:pPr>
      <w:spacing w:after="120"/>
      <w:ind w:leftChars="200" w:left="420"/>
    </w:pPr>
  </w:style>
  <w:style w:type="paragraph" w:styleId="30">
    <w:name w:val="toc 3"/>
    <w:basedOn w:val="a"/>
    <w:next w:val="a"/>
    <w:uiPriority w:val="39"/>
    <w:unhideWhenUsed/>
    <w:qFormat/>
    <w:rsid w:val="003469FF"/>
    <w:pPr>
      <w:ind w:leftChars="400" w:left="840"/>
    </w:pPr>
  </w:style>
  <w:style w:type="paragraph" w:styleId="a6">
    <w:name w:val="Balloon Text"/>
    <w:basedOn w:val="a"/>
    <w:link w:val="Char2"/>
    <w:uiPriority w:val="99"/>
    <w:semiHidden/>
    <w:unhideWhenUsed/>
    <w:qFormat/>
    <w:rsid w:val="003469FF"/>
    <w:rPr>
      <w:sz w:val="18"/>
      <w:szCs w:val="18"/>
    </w:rPr>
  </w:style>
  <w:style w:type="paragraph" w:styleId="a7">
    <w:name w:val="footer"/>
    <w:basedOn w:val="a"/>
    <w:link w:val="Char3"/>
    <w:uiPriority w:val="99"/>
    <w:unhideWhenUsed/>
    <w:qFormat/>
    <w:rsid w:val="003469FF"/>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3469F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3469FF"/>
  </w:style>
  <w:style w:type="paragraph" w:styleId="a9">
    <w:name w:val="footnote text"/>
    <w:basedOn w:val="a"/>
    <w:link w:val="Char5"/>
    <w:uiPriority w:val="99"/>
    <w:unhideWhenUsed/>
    <w:qFormat/>
    <w:rsid w:val="003469FF"/>
    <w:pPr>
      <w:snapToGrid w:val="0"/>
      <w:jc w:val="left"/>
    </w:pPr>
    <w:rPr>
      <w:rFonts w:ascii="Calibri" w:eastAsia="宋体" w:hAnsi="Calibri" w:cs="Times New Roman"/>
      <w:sz w:val="18"/>
      <w:szCs w:val="18"/>
    </w:rPr>
  </w:style>
  <w:style w:type="paragraph" w:styleId="20">
    <w:name w:val="toc 2"/>
    <w:basedOn w:val="a"/>
    <w:next w:val="a"/>
    <w:uiPriority w:val="39"/>
    <w:unhideWhenUsed/>
    <w:qFormat/>
    <w:rsid w:val="003469FF"/>
    <w:pPr>
      <w:ind w:leftChars="200" w:left="420"/>
    </w:pPr>
  </w:style>
  <w:style w:type="paragraph" w:styleId="aa">
    <w:name w:val="Normal (Web)"/>
    <w:basedOn w:val="a"/>
    <w:qFormat/>
    <w:rsid w:val="003469FF"/>
    <w:pPr>
      <w:widowControl/>
      <w:spacing w:before="100" w:beforeAutospacing="1" w:after="100" w:afterAutospacing="1"/>
      <w:jc w:val="left"/>
    </w:pPr>
    <w:rPr>
      <w:rFonts w:ascii="宋体" w:eastAsia="宋体" w:hAnsi="宋体" w:cs="Times New Roman"/>
      <w:color w:val="000000"/>
      <w:kern w:val="0"/>
      <w:sz w:val="24"/>
      <w:szCs w:val="24"/>
    </w:rPr>
  </w:style>
  <w:style w:type="paragraph" w:styleId="ab">
    <w:name w:val="annotation subject"/>
    <w:basedOn w:val="a3"/>
    <w:next w:val="a3"/>
    <w:link w:val="Char6"/>
    <w:uiPriority w:val="99"/>
    <w:semiHidden/>
    <w:unhideWhenUsed/>
    <w:qFormat/>
    <w:rsid w:val="003469FF"/>
    <w:rPr>
      <w:b/>
      <w:bCs/>
    </w:rPr>
  </w:style>
  <w:style w:type="paragraph" w:styleId="21">
    <w:name w:val="Body Text First Indent 2"/>
    <w:basedOn w:val="a5"/>
    <w:link w:val="2Char0"/>
    <w:qFormat/>
    <w:rsid w:val="003469FF"/>
    <w:pPr>
      <w:spacing w:line="360" w:lineRule="auto"/>
      <w:ind w:firstLineChars="200" w:firstLine="420"/>
    </w:pPr>
    <w:rPr>
      <w:rFonts w:ascii="Times New Roman" w:eastAsia="宋体" w:hAnsi="Times New Roman" w:cs="Times New Roman"/>
      <w:sz w:val="24"/>
      <w:szCs w:val="24"/>
      <w:lang w:val="zh-CN"/>
    </w:rPr>
  </w:style>
  <w:style w:type="table" w:styleId="ac">
    <w:name w:val="Table Grid"/>
    <w:basedOn w:val="a1"/>
    <w:uiPriority w:val="59"/>
    <w:qFormat/>
    <w:rsid w:val="0034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qFormat/>
    <w:rsid w:val="003469FF"/>
    <w:rPr>
      <w:color w:val="0000FF" w:themeColor="hyperlink"/>
      <w:u w:val="single"/>
    </w:rPr>
  </w:style>
  <w:style w:type="character" w:styleId="ae">
    <w:name w:val="annotation reference"/>
    <w:basedOn w:val="a0"/>
    <w:uiPriority w:val="99"/>
    <w:unhideWhenUsed/>
    <w:qFormat/>
    <w:rsid w:val="003469FF"/>
    <w:rPr>
      <w:sz w:val="21"/>
      <w:szCs w:val="21"/>
    </w:rPr>
  </w:style>
  <w:style w:type="character" w:customStyle="1" w:styleId="Char4">
    <w:name w:val="页眉 Char"/>
    <w:basedOn w:val="a0"/>
    <w:link w:val="a8"/>
    <w:uiPriority w:val="99"/>
    <w:qFormat/>
    <w:rsid w:val="003469FF"/>
    <w:rPr>
      <w:sz w:val="18"/>
      <w:szCs w:val="18"/>
    </w:rPr>
  </w:style>
  <w:style w:type="character" w:customStyle="1" w:styleId="Char3">
    <w:name w:val="页脚 Char"/>
    <w:basedOn w:val="a0"/>
    <w:link w:val="a7"/>
    <w:uiPriority w:val="99"/>
    <w:qFormat/>
    <w:rsid w:val="003469FF"/>
    <w:rPr>
      <w:sz w:val="18"/>
      <w:szCs w:val="18"/>
    </w:rPr>
  </w:style>
  <w:style w:type="paragraph" w:styleId="af">
    <w:name w:val="List Paragraph"/>
    <w:basedOn w:val="a"/>
    <w:link w:val="Char7"/>
    <w:uiPriority w:val="34"/>
    <w:qFormat/>
    <w:rsid w:val="003469FF"/>
    <w:pPr>
      <w:ind w:firstLineChars="200" w:firstLine="420"/>
    </w:pPr>
  </w:style>
  <w:style w:type="character" w:customStyle="1" w:styleId="2Char">
    <w:name w:val="标题 2 Char"/>
    <w:basedOn w:val="a0"/>
    <w:link w:val="2"/>
    <w:uiPriority w:val="9"/>
    <w:qFormat/>
    <w:rsid w:val="003469FF"/>
    <w:rPr>
      <w:rFonts w:asciiTheme="majorHAnsi" w:eastAsia="仿宋" w:hAnsiTheme="majorHAnsi" w:cstheme="majorBidi"/>
      <w:b/>
      <w:bCs/>
      <w:kern w:val="2"/>
      <w:sz w:val="28"/>
      <w:szCs w:val="32"/>
    </w:rPr>
  </w:style>
  <w:style w:type="paragraph" w:customStyle="1" w:styleId="13">
    <w:name w:val="1册标题3"/>
    <w:basedOn w:val="a"/>
    <w:next w:val="a"/>
    <w:qFormat/>
    <w:rsid w:val="003469FF"/>
    <w:pPr>
      <w:spacing w:line="360" w:lineRule="exact"/>
    </w:pPr>
    <w:rPr>
      <w:rFonts w:ascii="宋体" w:eastAsia="宋体" w:hAnsi="宋体" w:cs="Times New Roman"/>
      <w:szCs w:val="21"/>
    </w:rPr>
  </w:style>
  <w:style w:type="character" w:customStyle="1" w:styleId="1Char">
    <w:name w:val="标题 1 Char"/>
    <w:basedOn w:val="a0"/>
    <w:link w:val="1"/>
    <w:uiPriority w:val="9"/>
    <w:qFormat/>
    <w:rsid w:val="003469FF"/>
    <w:rPr>
      <w:rFonts w:eastAsia="方正小标宋_GBK"/>
      <w:b/>
      <w:bCs/>
      <w:kern w:val="44"/>
      <w:sz w:val="32"/>
      <w:szCs w:val="44"/>
    </w:rPr>
  </w:style>
  <w:style w:type="character" w:customStyle="1" w:styleId="3Char">
    <w:name w:val="标题 3 Char"/>
    <w:basedOn w:val="a0"/>
    <w:link w:val="3"/>
    <w:uiPriority w:val="9"/>
    <w:qFormat/>
    <w:rsid w:val="003469FF"/>
    <w:rPr>
      <w:rFonts w:eastAsia="仿宋"/>
      <w:b/>
      <w:bCs/>
      <w:kern w:val="2"/>
      <w:sz w:val="28"/>
      <w:szCs w:val="32"/>
    </w:rPr>
  </w:style>
  <w:style w:type="character" w:customStyle="1" w:styleId="4Char">
    <w:name w:val="标题 4 Char"/>
    <w:basedOn w:val="a0"/>
    <w:link w:val="4"/>
    <w:uiPriority w:val="9"/>
    <w:qFormat/>
    <w:rsid w:val="003469FF"/>
    <w:rPr>
      <w:rFonts w:asciiTheme="majorHAnsi" w:eastAsiaTheme="majorEastAsia" w:hAnsiTheme="majorHAnsi" w:cstheme="majorBidi"/>
      <w:b/>
      <w:bCs/>
      <w:kern w:val="2"/>
      <w:sz w:val="28"/>
      <w:szCs w:val="28"/>
    </w:rPr>
  </w:style>
  <w:style w:type="character" w:customStyle="1" w:styleId="5Char">
    <w:name w:val="标题 5 Char"/>
    <w:basedOn w:val="a0"/>
    <w:link w:val="5"/>
    <w:uiPriority w:val="9"/>
    <w:qFormat/>
    <w:rsid w:val="003469FF"/>
    <w:rPr>
      <w:b/>
      <w:bCs/>
      <w:kern w:val="2"/>
      <w:sz w:val="28"/>
      <w:szCs w:val="28"/>
    </w:rPr>
  </w:style>
  <w:style w:type="character" w:customStyle="1" w:styleId="6Char">
    <w:name w:val="标题 6 Char"/>
    <w:basedOn w:val="a0"/>
    <w:link w:val="6"/>
    <w:uiPriority w:val="9"/>
    <w:qFormat/>
    <w:rsid w:val="003469FF"/>
    <w:rPr>
      <w:rFonts w:asciiTheme="majorHAnsi" w:eastAsiaTheme="majorEastAsia" w:hAnsiTheme="majorHAnsi" w:cstheme="majorBidi"/>
      <w:b/>
      <w:bCs/>
      <w:kern w:val="2"/>
      <w:sz w:val="24"/>
      <w:szCs w:val="24"/>
    </w:rPr>
  </w:style>
  <w:style w:type="character" w:customStyle="1" w:styleId="7Char">
    <w:name w:val="标题 7 Char"/>
    <w:basedOn w:val="a0"/>
    <w:link w:val="7"/>
    <w:uiPriority w:val="9"/>
    <w:qFormat/>
    <w:rsid w:val="003469FF"/>
    <w:rPr>
      <w:b/>
      <w:bCs/>
      <w:kern w:val="2"/>
      <w:sz w:val="24"/>
      <w:szCs w:val="24"/>
    </w:rPr>
  </w:style>
  <w:style w:type="character" w:customStyle="1" w:styleId="8Char">
    <w:name w:val="标题 8 Char"/>
    <w:basedOn w:val="a0"/>
    <w:link w:val="8"/>
    <w:uiPriority w:val="9"/>
    <w:qFormat/>
    <w:rsid w:val="003469FF"/>
    <w:rPr>
      <w:rFonts w:asciiTheme="majorHAnsi" w:eastAsiaTheme="majorEastAsia" w:hAnsiTheme="majorHAnsi" w:cstheme="majorBidi"/>
      <w:kern w:val="2"/>
      <w:sz w:val="24"/>
      <w:szCs w:val="24"/>
    </w:rPr>
  </w:style>
  <w:style w:type="character" w:customStyle="1" w:styleId="9Char">
    <w:name w:val="标题 9 Char"/>
    <w:basedOn w:val="a0"/>
    <w:link w:val="9"/>
    <w:uiPriority w:val="9"/>
    <w:qFormat/>
    <w:rsid w:val="003469FF"/>
    <w:rPr>
      <w:rFonts w:asciiTheme="majorHAnsi" w:eastAsiaTheme="majorEastAsia" w:hAnsiTheme="majorHAnsi" w:cstheme="majorBidi"/>
      <w:kern w:val="2"/>
      <w:sz w:val="21"/>
      <w:szCs w:val="21"/>
    </w:rPr>
  </w:style>
  <w:style w:type="paragraph" w:customStyle="1" w:styleId="TOC1">
    <w:name w:val="TOC 标题1"/>
    <w:basedOn w:val="1"/>
    <w:next w:val="a"/>
    <w:uiPriority w:val="39"/>
    <w:semiHidden/>
    <w:unhideWhenUsed/>
    <w:qFormat/>
    <w:rsid w:val="003469FF"/>
    <w:pPr>
      <w:widowControl/>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2">
    <w:name w:val="批注框文本 Char"/>
    <w:basedOn w:val="a0"/>
    <w:link w:val="a6"/>
    <w:uiPriority w:val="99"/>
    <w:semiHidden/>
    <w:qFormat/>
    <w:rsid w:val="003469FF"/>
    <w:rPr>
      <w:sz w:val="18"/>
      <w:szCs w:val="18"/>
    </w:rPr>
  </w:style>
  <w:style w:type="character" w:customStyle="1" w:styleId="Char1">
    <w:name w:val="正文文本缩进 Char"/>
    <w:basedOn w:val="a0"/>
    <w:link w:val="a5"/>
    <w:uiPriority w:val="99"/>
    <w:semiHidden/>
    <w:qFormat/>
    <w:rsid w:val="003469FF"/>
  </w:style>
  <w:style w:type="character" w:customStyle="1" w:styleId="2Char0">
    <w:name w:val="正文首行缩进 2 Char"/>
    <w:basedOn w:val="Char1"/>
    <w:link w:val="21"/>
    <w:qFormat/>
    <w:rsid w:val="003469FF"/>
    <w:rPr>
      <w:rFonts w:ascii="Times New Roman" w:eastAsia="宋体" w:hAnsi="Times New Roman" w:cs="Times New Roman"/>
      <w:sz w:val="24"/>
      <w:szCs w:val="24"/>
      <w:lang w:val="zh-CN"/>
    </w:rPr>
  </w:style>
  <w:style w:type="character" w:customStyle="1" w:styleId="Char7">
    <w:name w:val="列出段落 Char"/>
    <w:link w:val="af"/>
    <w:uiPriority w:val="34"/>
    <w:qFormat/>
    <w:rsid w:val="003469FF"/>
  </w:style>
  <w:style w:type="paragraph" w:customStyle="1" w:styleId="11">
    <w:name w:val="修订1"/>
    <w:hidden/>
    <w:uiPriority w:val="99"/>
    <w:semiHidden/>
    <w:qFormat/>
    <w:rsid w:val="003469FF"/>
    <w:rPr>
      <w:kern w:val="2"/>
      <w:sz w:val="21"/>
      <w:szCs w:val="22"/>
    </w:rPr>
  </w:style>
  <w:style w:type="character" w:customStyle="1" w:styleId="Char8">
    <w:name w:val="*正文 Char"/>
    <w:link w:val="af0"/>
    <w:qFormat/>
    <w:rsid w:val="003469FF"/>
    <w:rPr>
      <w:rFonts w:ascii="time" w:hAnsi="time"/>
      <w:sz w:val="24"/>
      <w:szCs w:val="24"/>
      <w:lang w:bidi="en-US"/>
    </w:rPr>
  </w:style>
  <w:style w:type="paragraph" w:customStyle="1" w:styleId="af0">
    <w:name w:val="*正文"/>
    <w:basedOn w:val="a"/>
    <w:link w:val="Char8"/>
    <w:qFormat/>
    <w:rsid w:val="003469FF"/>
    <w:pPr>
      <w:widowControl/>
      <w:spacing w:line="360" w:lineRule="auto"/>
      <w:ind w:firstLineChars="200" w:firstLine="200"/>
      <w:contextualSpacing/>
    </w:pPr>
    <w:rPr>
      <w:rFonts w:ascii="time" w:hAnsi="time"/>
      <w:sz w:val="24"/>
      <w:szCs w:val="24"/>
      <w:lang w:bidi="en-US"/>
    </w:rPr>
  </w:style>
  <w:style w:type="character" w:customStyle="1" w:styleId="Char">
    <w:name w:val="批注文字 Char"/>
    <w:basedOn w:val="a0"/>
    <w:link w:val="a3"/>
    <w:uiPriority w:val="99"/>
    <w:qFormat/>
    <w:rsid w:val="003469FF"/>
  </w:style>
  <w:style w:type="character" w:customStyle="1" w:styleId="Char6">
    <w:name w:val="批注主题 Char"/>
    <w:basedOn w:val="Char"/>
    <w:link w:val="ab"/>
    <w:uiPriority w:val="99"/>
    <w:semiHidden/>
    <w:qFormat/>
    <w:rsid w:val="003469FF"/>
    <w:rPr>
      <w:b/>
      <w:bCs/>
    </w:rPr>
  </w:style>
  <w:style w:type="character" w:customStyle="1" w:styleId="12">
    <w:name w:val="批注文字 字符1"/>
    <w:uiPriority w:val="99"/>
    <w:qFormat/>
    <w:rsid w:val="003469FF"/>
    <w:rPr>
      <w:rFonts w:eastAsia="仿宋"/>
      <w:kern w:val="2"/>
      <w:sz w:val="28"/>
      <w:szCs w:val="24"/>
    </w:rPr>
  </w:style>
  <w:style w:type="character" w:customStyle="1" w:styleId="Char5">
    <w:name w:val="脚注文本 Char"/>
    <w:basedOn w:val="a0"/>
    <w:link w:val="a9"/>
    <w:uiPriority w:val="99"/>
    <w:qFormat/>
    <w:rsid w:val="003469FF"/>
    <w:rPr>
      <w:rFonts w:ascii="Calibri" w:eastAsia="宋体" w:hAnsi="Calibri" w:cs="Times New Roman"/>
      <w:sz w:val="18"/>
      <w:szCs w:val="18"/>
    </w:rPr>
  </w:style>
  <w:style w:type="paragraph" w:customStyle="1" w:styleId="31">
    <w:name w:val="正文文字3"/>
    <w:basedOn w:val="a4"/>
    <w:qFormat/>
    <w:rsid w:val="003469FF"/>
    <w:pPr>
      <w:adjustRightInd w:val="0"/>
      <w:spacing w:after="0" w:line="360" w:lineRule="atLeast"/>
      <w:ind w:leftChars="30" w:left="72" w:rightChars="30" w:right="72"/>
      <w:textAlignment w:val="baseline"/>
    </w:pPr>
    <w:rPr>
      <w:rFonts w:ascii="Times New Roman" w:eastAsia="宋体" w:hAnsi="Times New Roman" w:cs="Times New Roman"/>
      <w:kern w:val="0"/>
      <w:szCs w:val="20"/>
    </w:rPr>
  </w:style>
  <w:style w:type="character" w:customStyle="1" w:styleId="Char0">
    <w:name w:val="正文文本 Char"/>
    <w:basedOn w:val="a0"/>
    <w:link w:val="a4"/>
    <w:uiPriority w:val="99"/>
    <w:semiHidden/>
    <w:qFormat/>
    <w:rsid w:val="003469FF"/>
  </w:style>
  <w:style w:type="paragraph" w:customStyle="1" w:styleId="14">
    <w:name w:val="正文缩进1"/>
    <w:basedOn w:val="a"/>
    <w:qFormat/>
    <w:rsid w:val="003469FF"/>
    <w:pPr>
      <w:ind w:firstLine="420"/>
    </w:pPr>
    <w:rPr>
      <w:rFonts w:ascii="Times New Roman" w:hAnsi="Times New Roman"/>
      <w:szCs w:val="20"/>
    </w:rPr>
  </w:style>
  <w:style w:type="paragraph" w:customStyle="1" w:styleId="22">
    <w:name w:val="修订2"/>
    <w:hidden/>
    <w:uiPriority w:val="99"/>
    <w:unhideWhenUsed/>
    <w:qFormat/>
    <w:rsid w:val="003469FF"/>
    <w:rPr>
      <w:kern w:val="2"/>
      <w:sz w:val="21"/>
      <w:szCs w:val="22"/>
    </w:rPr>
  </w:style>
  <w:style w:type="paragraph" w:customStyle="1" w:styleId="15">
    <w:name w:val="正文文本1"/>
    <w:basedOn w:val="a"/>
    <w:qFormat/>
    <w:rsid w:val="00A46D5B"/>
    <w:pPr>
      <w:spacing w:line="432" w:lineRule="auto"/>
      <w:ind w:firstLine="400"/>
    </w:pPr>
    <w:rPr>
      <w:rFonts w:ascii="宋体" w:eastAsia="宋体" w:hAnsi="宋体" w:cs="宋体"/>
      <w:sz w:val="18"/>
      <w:szCs w:val="18"/>
      <w:lang w:val="zh-CN" w:bidi="zh-CN"/>
    </w:rPr>
  </w:style>
  <w:style w:type="paragraph" w:styleId="af1">
    <w:name w:val="Revision"/>
    <w:hidden/>
    <w:uiPriority w:val="99"/>
    <w:unhideWhenUsed/>
    <w:rsid w:val="00B4329F"/>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F6A98-76D7-45C4-BDCA-9FA32564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837</Words>
  <Characters>4775</Characters>
  <Application>Microsoft Office Word</Application>
  <DocSecurity>0</DocSecurity>
  <Lines>39</Lines>
  <Paragraphs>11</Paragraphs>
  <ScaleCrop>false</ScaleCrop>
  <Company>Microsoft</Company>
  <LinksUpToDate>false</LinksUpToDate>
  <CharactersWithSpaces>5601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张敏捷</cp:lastModifiedBy>
  <cp:revision>3</cp:revision>
  <cp:lastPrinted>2023-11-28T01:34:00Z</cp:lastPrinted>
  <dcterms:created xsi:type="dcterms:W3CDTF">2024-02-21T03:24:00Z</dcterms:created>
  <dcterms:modified xsi:type="dcterms:W3CDTF">2024-02-21T03:24:00Z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1DDF61FD0D7D404F831CBB6F037797E4_13</vt:lpwstr>
  </property>
</Properties>
</file>