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Toc295981373"/>
      <w:r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上海电子信息职业技术学院</w:t>
      </w:r>
    </w:p>
    <w:p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  <w:lang w:val="en-US" w:eastAsia="zh-CN"/>
        </w:rPr>
        <w:t>实训楼9楼台式电脑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</w:rPr>
        <w:t>采购需求</w:t>
      </w:r>
      <w:bookmarkEnd w:id="0"/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、主要标的：</w:t>
      </w:r>
    </w:p>
    <w:tbl>
      <w:tblPr>
        <w:tblStyle w:val="5"/>
        <w:tblW w:w="7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647"/>
        <w:gridCol w:w="1084"/>
        <w:gridCol w:w="993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4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22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266" w:type="dxa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4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266" w:type="dxa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275</w:t>
            </w:r>
          </w:p>
        </w:tc>
        <w:tc>
          <w:tcPr>
            <w:tcW w:w="2266" w:type="dxa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3（核心产品）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2266" w:type="dxa"/>
            <w:shd w:val="clear" w:color="auto" w:fill="auto"/>
            <w:vAlign w:val="top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78</w:t>
            </w:r>
          </w:p>
        </w:tc>
        <w:tc>
          <w:tcPr>
            <w:tcW w:w="2266" w:type="dxa"/>
            <w:vAlign w:val="top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b/>
          <w:sz w:val="22"/>
          <w:szCs w:val="2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技术要求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详见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技术配置表。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cs="宋体"/>
          <w:i w:val="0"/>
          <w:sz w:val="22"/>
          <w:szCs w:val="22"/>
          <w:u w:val="none"/>
          <w:lang w:eastAsia="zh-CN"/>
        </w:rPr>
      </w:pPr>
      <w:r>
        <w:rPr>
          <w:rFonts w:hint="eastAsia" w:ascii="宋体" w:hAnsi="宋体" w:cs="宋体"/>
          <w:i w:val="0"/>
          <w:sz w:val="22"/>
          <w:szCs w:val="22"/>
          <w:u w:val="none"/>
          <w:lang w:eastAsia="zh-CN"/>
        </w:rPr>
        <w:t>“★”要求:1.投标人需承诺投标产品符合采购需求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技术配置表</w:t>
      </w:r>
      <w:r>
        <w:rPr>
          <w:rFonts w:hint="eastAsia" w:ascii="宋体" w:hAnsi="宋体" w:cs="宋体"/>
          <w:i w:val="0"/>
          <w:sz w:val="22"/>
          <w:szCs w:val="22"/>
          <w:u w:val="none"/>
          <w:lang w:eastAsia="zh-CN"/>
        </w:rPr>
        <w:t>中二级指标标记为“*”的技术参数和功能配置，不满足任何一条带*号的条款将被认定为无效投标。提供加盖公章的承诺函（格式见招标文件）。2.供应商只能提供相同品牌的计算机，且显示器品牌与主机品牌相同。</w:t>
      </w:r>
      <w:bookmarkStart w:id="1" w:name="_GoBack"/>
      <w:bookmarkEnd w:id="1"/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服务要求</w:t>
      </w:r>
    </w:p>
    <w:p>
      <w:pPr>
        <w:pStyle w:val="4"/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产品投入实训教室使用，要达到提升性能和兼顾稳定要求，软件部署要求：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）自动调整系统设置，可以设置如GPU、电源等，不需要管理员权限就能使用；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）可以按用户自定义下载BIOS、固件、驱动程序、应用程序配置文件的更新，以确保系统具有最新更新和性能发挥；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）提供集中管理、通过该功能在多台设备上部署软件，启用、更新应用程序的配置，收集数据并创建评估报告</w:t>
      </w:r>
      <w:r>
        <w:rPr>
          <w:rFonts w:hint="eastAsia" w:ascii="宋体" w:hAnsi="宋体" w:cs="宋体"/>
          <w:sz w:val="24"/>
          <w:szCs w:val="24"/>
        </w:rPr>
        <w:t>（中标人项目实施后需对软件部署要求进行逐条演示验收，不符合招标文件要求的，按虚假应标处理，并承担相应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法律责任）。</w:t>
      </w:r>
    </w:p>
    <w:p>
      <w:pPr>
        <w:pStyle w:val="4"/>
        <w:ind w:firstLine="420"/>
        <w:rPr>
          <w:rFonts w:hint="eastAsia" w:ascii="宋体" w:hAnsi="宋体" w:eastAsia="宋体" w:cs="宋体"/>
          <w:sz w:val="22"/>
          <w:lang w:val="en-US" w:eastAsia="zh-CN"/>
        </w:rPr>
      </w:pPr>
    </w:p>
    <w:p>
      <w:pPr>
        <w:numPr>
          <w:ilvl w:val="0"/>
          <w:numId w:val="0"/>
        </w:numPr>
        <w:ind w:firstLine="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2A263"/>
    <w:multiLevelType w:val="singleLevel"/>
    <w:tmpl w:val="C1C2A2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NDQ4M2RkOTgyM2M0NzI1NjgwOWVjZjIxM2Q2Y2MifQ=="/>
  </w:docVars>
  <w:rsids>
    <w:rsidRoot w:val="12712899"/>
    <w:rsid w:val="01DD6A30"/>
    <w:rsid w:val="07391925"/>
    <w:rsid w:val="0CC53C5B"/>
    <w:rsid w:val="0F280245"/>
    <w:rsid w:val="0F4202F2"/>
    <w:rsid w:val="0F495E5D"/>
    <w:rsid w:val="12712899"/>
    <w:rsid w:val="12953A0A"/>
    <w:rsid w:val="13BE7ED3"/>
    <w:rsid w:val="15492A5C"/>
    <w:rsid w:val="17884FF4"/>
    <w:rsid w:val="178E7A6B"/>
    <w:rsid w:val="18DC7305"/>
    <w:rsid w:val="19064592"/>
    <w:rsid w:val="193E05E4"/>
    <w:rsid w:val="1A2C7495"/>
    <w:rsid w:val="1BB23D7A"/>
    <w:rsid w:val="1D1E67F4"/>
    <w:rsid w:val="1DBA32C9"/>
    <w:rsid w:val="1E043066"/>
    <w:rsid w:val="202C4C04"/>
    <w:rsid w:val="218C669E"/>
    <w:rsid w:val="235079DA"/>
    <w:rsid w:val="24E139FE"/>
    <w:rsid w:val="32DF6F75"/>
    <w:rsid w:val="370E754F"/>
    <w:rsid w:val="37A308D2"/>
    <w:rsid w:val="38FB1428"/>
    <w:rsid w:val="39A22AAB"/>
    <w:rsid w:val="3C770EB3"/>
    <w:rsid w:val="3CA64660"/>
    <w:rsid w:val="3D366544"/>
    <w:rsid w:val="3E79027E"/>
    <w:rsid w:val="3FF7AE14"/>
    <w:rsid w:val="402B55A8"/>
    <w:rsid w:val="409D648D"/>
    <w:rsid w:val="40F27B8E"/>
    <w:rsid w:val="44464D32"/>
    <w:rsid w:val="44D8372B"/>
    <w:rsid w:val="4A96085A"/>
    <w:rsid w:val="4D20082D"/>
    <w:rsid w:val="4D291CDB"/>
    <w:rsid w:val="4E012530"/>
    <w:rsid w:val="4EA5507B"/>
    <w:rsid w:val="537B70F2"/>
    <w:rsid w:val="542E0ABC"/>
    <w:rsid w:val="587676A4"/>
    <w:rsid w:val="590B5E72"/>
    <w:rsid w:val="5CCE050A"/>
    <w:rsid w:val="5D7A1E50"/>
    <w:rsid w:val="5E1C257C"/>
    <w:rsid w:val="5F384354"/>
    <w:rsid w:val="61EBB6C9"/>
    <w:rsid w:val="621604BB"/>
    <w:rsid w:val="6326285D"/>
    <w:rsid w:val="63BA6ABF"/>
    <w:rsid w:val="64F54A20"/>
    <w:rsid w:val="66A650D9"/>
    <w:rsid w:val="68EC700B"/>
    <w:rsid w:val="6C1A0229"/>
    <w:rsid w:val="6C6B176C"/>
    <w:rsid w:val="6F01303C"/>
    <w:rsid w:val="71FF501E"/>
    <w:rsid w:val="750B2761"/>
    <w:rsid w:val="758B1C78"/>
    <w:rsid w:val="77EEA040"/>
    <w:rsid w:val="77FF98C3"/>
    <w:rsid w:val="793D784D"/>
    <w:rsid w:val="7A2A2085"/>
    <w:rsid w:val="7A9312E2"/>
    <w:rsid w:val="7B662B48"/>
    <w:rsid w:val="7BA36BB9"/>
    <w:rsid w:val="7BBAB082"/>
    <w:rsid w:val="7D7E7CB6"/>
    <w:rsid w:val="7F805231"/>
    <w:rsid w:val="7FFF1CA3"/>
    <w:rsid w:val="98CD5C8B"/>
    <w:rsid w:val="BFA72651"/>
    <w:rsid w:val="CFCFF224"/>
    <w:rsid w:val="DF8F6D38"/>
    <w:rsid w:val="EE77DB80"/>
    <w:rsid w:val="FDFD50DC"/>
    <w:rsid w:val="FF51626A"/>
    <w:rsid w:val="FFF5F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338</Characters>
  <Lines>0</Lines>
  <Paragraphs>0</Paragraphs>
  <TotalTime>0</TotalTime>
  <ScaleCrop>false</ScaleCrop>
  <LinksUpToDate>false</LinksUpToDate>
  <CharactersWithSpaces>344</CharactersWithSpaces>
  <Application>WPS Office_12.8.2.17008_F1E327BC-269C-435d-A152-05C5408002CA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2023-02-24T05:36:00Z</dcterms:created>
  <dc:creator>萌三岁</dc:creator>
  <cp:lastModifiedBy>娄新雨</cp:lastModifiedBy>
  <dcterms:modified xsi:type="dcterms:W3CDTF">2025-10-30T10:59:23Z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2052-12.8.2.17008</vt:lpwstr>
  </property>
  <property fmtid="{D5CDD505-2E9C-101B-9397-08002B2CF9AE}" pid="3" name="ICV">
    <vt:lpwstr>45622ADB19D941DBB6AC0BBF9AA6864C_13</vt:lpwstr>
  </property>
  <property fmtid="{D5CDD505-2E9C-101B-9397-08002B2CF9AE}" pid="4" name="KSOTemplateDocerSaveRecord">
    <vt:lpwstr>eyJoZGlkIjoiNWI0NTU3MDgzYWQ4NzBjMDNiNDQ1OTJmYzVmMGI5NGYiLCJ1c2VySWQiOiIxNjYzNDIwNjUzIn0=</vt:lpwstr>
  </property>
</Properties>
</file>