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1" w:after="81"/>
        <w:ind w:firstLine="0" w:firstLineChars="0"/>
        <w:rPr>
          <w:b/>
          <w:color w:val="000000" w:themeColor="text1"/>
          <w:sz w:val="52"/>
          <w:szCs w:val="52"/>
          <w:highlight w:val="none"/>
          <w14:textFill>
            <w14:solidFill>
              <w14:schemeClr w14:val="tx1"/>
            </w14:solidFill>
          </w14:textFill>
        </w:rPr>
      </w:pPr>
      <w:bookmarkStart w:id="22" w:name="_GoBack"/>
    </w:p>
    <w:p>
      <w:pPr>
        <w:spacing w:before="81" w:after="81"/>
        <w:ind w:firstLine="0" w:firstLineChars="0"/>
        <w:rPr>
          <w:b/>
          <w:color w:val="000000" w:themeColor="text1"/>
          <w:sz w:val="52"/>
          <w:szCs w:val="52"/>
          <w:highlight w:val="none"/>
          <w14:textFill>
            <w14:solidFill>
              <w14:schemeClr w14:val="tx1"/>
            </w14:solidFill>
          </w14:textFill>
        </w:rPr>
      </w:pPr>
    </w:p>
    <w:p>
      <w:pPr>
        <w:spacing w:before="81" w:after="81"/>
        <w:ind w:firstLine="0" w:firstLineChars="0"/>
        <w:jc w:val="center"/>
        <w:rPr>
          <w:b/>
          <w:color w:val="000000" w:themeColor="text1"/>
          <w:sz w:val="56"/>
          <w:szCs w:val="56"/>
          <w:highlight w:val="none"/>
          <w14:textFill>
            <w14:solidFill>
              <w14:schemeClr w14:val="tx1"/>
            </w14:solidFill>
          </w14:textFill>
        </w:rPr>
      </w:pPr>
      <w:r>
        <w:rPr>
          <w:rFonts w:hint="eastAsia"/>
          <w:b/>
          <w:color w:val="000000" w:themeColor="text1"/>
          <w:sz w:val="56"/>
          <w:szCs w:val="56"/>
          <w:highlight w:val="none"/>
          <w14:textFill>
            <w14:solidFill>
              <w14:schemeClr w14:val="tx1"/>
            </w14:solidFill>
          </w14:textFill>
        </w:rPr>
        <w:t>公安人口管理信息应用（升级改造）-产品软件</w:t>
      </w:r>
    </w:p>
    <w:p>
      <w:pPr>
        <w:spacing w:before="81" w:after="81"/>
        <w:ind w:firstLine="883"/>
        <w:jc w:val="center"/>
        <w:rPr>
          <w:b/>
          <w:color w:val="000000" w:themeColor="text1"/>
          <w:sz w:val="44"/>
          <w:szCs w:val="44"/>
          <w:highlight w:val="none"/>
          <w14:textFill>
            <w14:solidFill>
              <w14:schemeClr w14:val="tx1"/>
            </w14:solidFill>
          </w14:textFill>
        </w:rPr>
      </w:pPr>
    </w:p>
    <w:p>
      <w:pPr>
        <w:spacing w:before="81" w:after="81"/>
        <w:ind w:firstLine="883"/>
        <w:jc w:val="center"/>
        <w:rPr>
          <w:b/>
          <w:color w:val="000000" w:themeColor="text1"/>
          <w:sz w:val="44"/>
          <w:szCs w:val="44"/>
          <w:highlight w:val="none"/>
          <w14:textFill>
            <w14:solidFill>
              <w14:schemeClr w14:val="tx1"/>
            </w14:solidFill>
          </w14:textFill>
        </w:rPr>
      </w:pPr>
    </w:p>
    <w:p>
      <w:pPr>
        <w:spacing w:before="81" w:after="81"/>
        <w:ind w:firstLine="883"/>
        <w:jc w:val="center"/>
        <w:rPr>
          <w:b/>
          <w:color w:val="000000" w:themeColor="text1"/>
          <w:sz w:val="44"/>
          <w:szCs w:val="44"/>
          <w:highlight w:val="none"/>
          <w14:textFill>
            <w14:solidFill>
              <w14:schemeClr w14:val="tx1"/>
            </w14:solidFill>
          </w14:textFill>
        </w:rPr>
      </w:pPr>
    </w:p>
    <w:p>
      <w:pPr>
        <w:spacing w:before="81" w:after="81"/>
        <w:ind w:firstLine="0" w:firstLineChars="0"/>
        <w:jc w:val="center"/>
        <w:rPr>
          <w:b/>
          <w:color w:val="000000" w:themeColor="text1"/>
          <w:sz w:val="56"/>
          <w:szCs w:val="56"/>
          <w:highlight w:val="none"/>
          <w14:textFill>
            <w14:solidFill>
              <w14:schemeClr w14:val="tx1"/>
            </w14:solidFill>
          </w14:textFill>
        </w:rPr>
      </w:pPr>
      <w:r>
        <w:rPr>
          <w:rFonts w:hint="eastAsia"/>
          <w:b/>
          <w:color w:val="000000" w:themeColor="text1"/>
          <w:sz w:val="56"/>
          <w:szCs w:val="56"/>
          <w:highlight w:val="none"/>
          <w14:textFill>
            <w14:solidFill>
              <w14:schemeClr w14:val="tx1"/>
            </w14:solidFill>
          </w14:textFill>
        </w:rPr>
        <w:t>用户技术需求</w:t>
      </w:r>
    </w:p>
    <w:p>
      <w:pPr>
        <w:tabs>
          <w:tab w:val="left" w:pos="4309"/>
        </w:tabs>
        <w:spacing w:before="81" w:after="81"/>
        <w:ind w:firstLine="1680"/>
        <w:rPr>
          <w:color w:val="000000" w:themeColor="text1"/>
          <w:sz w:val="84"/>
          <w:szCs w:val="84"/>
          <w:highlight w:val="none"/>
          <w14:textFill>
            <w14:solidFill>
              <w14:schemeClr w14:val="tx1"/>
            </w14:solidFill>
          </w14:textFill>
        </w:rPr>
      </w:pPr>
      <w:r>
        <w:rPr>
          <w:color w:val="000000" w:themeColor="text1"/>
          <w:sz w:val="84"/>
          <w:szCs w:val="84"/>
          <w:highlight w:val="none"/>
          <w14:textFill>
            <w14:solidFill>
              <w14:schemeClr w14:val="tx1"/>
            </w14:solidFill>
          </w14:textFill>
        </w:rPr>
        <w:tab/>
      </w:r>
    </w:p>
    <w:p>
      <w:pPr>
        <w:tabs>
          <w:tab w:val="left" w:pos="4309"/>
        </w:tabs>
        <w:spacing w:before="81" w:after="81"/>
        <w:ind w:firstLine="1680"/>
        <w:rPr>
          <w:color w:val="000000" w:themeColor="text1"/>
          <w:sz w:val="84"/>
          <w:szCs w:val="84"/>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37" w:footer="340" w:gutter="0"/>
          <w:pgNumType w:fmt="upperRoman"/>
          <w:cols w:space="720" w:num="1"/>
          <w:docGrid w:type="lines" w:linePitch="326" w:charSpace="0"/>
        </w:sectPr>
      </w:pPr>
      <w:r>
        <w:rPr>
          <w:color w:val="000000" w:themeColor="text1"/>
          <w:sz w:val="84"/>
          <w:szCs w:val="84"/>
          <w:highlight w:val="none"/>
          <w14:textFill>
            <w14:solidFill>
              <w14:schemeClr w14:val="tx1"/>
            </w14:solidFill>
          </w14:textFill>
        </w:rPr>
        <w:tab/>
      </w:r>
    </w:p>
    <w:p>
      <w:pPr>
        <w:spacing w:before="78" w:after="78"/>
        <w:ind w:firstLine="0" w:firstLineChars="0"/>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目 录</w:t>
      </w:r>
    </w:p>
    <w:p>
      <w:pPr>
        <w:pStyle w:val="20"/>
        <w:tabs>
          <w:tab w:val="right" w:leader="dot" w:pos="8306"/>
          <w:tab w:val="clear" w:pos="1680"/>
          <w:tab w:val="clear" w:pos="8296"/>
        </w:tabs>
        <w:spacing w:before="78" w:after="78"/>
        <w:rPr>
          <w:color w:val="000000" w:themeColor="text1"/>
          <w:highlight w:val="none"/>
          <w14:textFill>
            <w14:solidFill>
              <w14:schemeClr w14:val="tx1"/>
            </w14:solidFill>
          </w14:textFill>
        </w:rPr>
      </w:pPr>
      <w:r>
        <w:rPr>
          <w:rFonts w:hint="eastAsia" w:ascii="宋体" w:hAnsi="宋体" w:cstheme="minorEastAsia"/>
          <w:color w:val="000000" w:themeColor="text1"/>
          <w:kern w:val="0"/>
          <w:szCs w:val="24"/>
          <w:highlight w:val="none"/>
          <w14:textFill>
            <w14:solidFill>
              <w14:schemeClr w14:val="tx1"/>
            </w14:solidFill>
          </w14:textFill>
        </w:rPr>
        <w:fldChar w:fldCharType="begin"/>
      </w:r>
      <w:r>
        <w:rPr>
          <w:rFonts w:hint="eastAsia" w:ascii="宋体" w:hAnsi="宋体" w:cstheme="minorEastAsia"/>
          <w:color w:val="000000" w:themeColor="text1"/>
          <w:szCs w:val="24"/>
          <w:highlight w:val="none"/>
          <w14:textFill>
            <w14:solidFill>
              <w14:schemeClr w14:val="tx1"/>
            </w14:solidFill>
          </w14:textFill>
        </w:rPr>
        <w:instrText xml:space="preserve"> TOC \o "1-3" \h \z \u </w:instrText>
      </w:r>
      <w:r>
        <w:rPr>
          <w:rFonts w:hint="eastAsia" w:ascii="宋体" w:hAnsi="宋体" w:cstheme="minorEastAsia"/>
          <w:color w:val="000000" w:themeColor="text1"/>
          <w:kern w:val="0"/>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"_Toc3443"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highlight w:val="none"/>
          <w14:textFill>
            <w14:solidFill>
              <w14:schemeClr w14:val="tx1"/>
            </w14:solidFill>
          </w14:textFill>
        </w:rPr>
        <w:t xml:space="preserve">1. </w:t>
      </w:r>
      <w:r>
        <w:rPr>
          <w:rFonts w:hint="eastAsia" w:ascii="黑体" w:hAnsi="黑体" w:eastAsia="黑体" w:cs="仿宋_GB2312"/>
          <w:color w:val="000000" w:themeColor="text1"/>
          <w:highlight w:val="none"/>
          <w14:textFill>
            <w14:solidFill>
              <w14:schemeClr w14:val="tx1"/>
            </w14:solidFill>
          </w14:textFill>
        </w:rPr>
        <w:t>建设背景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tabs>
          <w:tab w:val="right" w:leader="dot" w:pos="8306"/>
          <w:tab w:val="clear" w:pos="1680"/>
          <w:tab w:val="clear" w:pos="8296"/>
        </w:tabs>
        <w:spacing w:before="78" w:after="7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"_Toc75"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highlight w:val="none"/>
          <w14:textFill>
            <w14:solidFill>
              <w14:schemeClr w14:val="tx1"/>
            </w14:solidFill>
          </w14:textFill>
        </w:rPr>
        <w:t xml:space="preserve">2. </w:t>
      </w:r>
      <w:r>
        <w:rPr>
          <w:rFonts w:hint="eastAsia" w:ascii="黑体" w:hAnsi="黑体" w:eastAsia="黑体" w:cs="仿宋_GB2312"/>
          <w:color w:val="000000" w:themeColor="text1"/>
          <w:highlight w:val="none"/>
          <w14:textFill>
            <w14:solidFill>
              <w14:schemeClr w14:val="tx1"/>
            </w14:solidFill>
          </w14:textFill>
        </w:rPr>
        <w:t>建设目标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tabs>
          <w:tab w:val="right" w:leader="dot" w:pos="8306"/>
          <w:tab w:val="clear" w:pos="1680"/>
          <w:tab w:val="clear" w:pos="8296"/>
        </w:tabs>
        <w:spacing w:before="78" w:after="7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"_Toc31337"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highlight w:val="none"/>
          <w14:textFill>
            <w14:solidFill>
              <w14:schemeClr w14:val="tx1"/>
            </w14:solidFill>
          </w14:textFill>
        </w:rPr>
        <w:t xml:space="preserve">3. </w:t>
      </w:r>
      <w:r>
        <w:rPr>
          <w:rFonts w:hint="eastAsia" w:ascii="黑体" w:hAnsi="黑体" w:eastAsia="黑体" w:cs="仿宋_GB2312"/>
          <w:color w:val="000000" w:themeColor="text1"/>
          <w:highlight w:val="none"/>
          <w14:textFill>
            <w14:solidFill>
              <w14:schemeClr w14:val="tx1"/>
            </w14:solidFill>
          </w14:textFill>
        </w:rPr>
        <w:t>招标清单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tabs>
          <w:tab w:val="right" w:leader="dot" w:pos="8306"/>
          <w:tab w:val="clear" w:pos="1680"/>
          <w:tab w:val="clear" w:pos="8296"/>
        </w:tabs>
        <w:spacing w:before="78" w:after="7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"_Toc25998"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highlight w:val="none"/>
          <w14:textFill>
            <w14:solidFill>
              <w14:schemeClr w14:val="tx1"/>
            </w14:solidFill>
          </w14:textFill>
        </w:rPr>
        <w:t xml:space="preserve">4. </w:t>
      </w:r>
      <w:r>
        <w:rPr>
          <w:rFonts w:hint="eastAsia" w:ascii="黑体" w:hAnsi="黑体" w:eastAsia="黑体" w:cs="仿宋_GB2312"/>
          <w:color w:val="000000" w:themeColor="text1"/>
          <w:highlight w:val="none"/>
          <w14:textFill>
            <w14:solidFill>
              <w14:schemeClr w14:val="tx1"/>
            </w14:solidFill>
          </w14:textFill>
        </w:rPr>
        <w:t>产品需求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"_Toc25426"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4.1. </w:t>
      </w:r>
      <w:r>
        <w:rPr>
          <w:rFonts w:hint="eastAsia" w:ascii="黑体" w:hAnsi="黑体" w:eastAsia="黑体" w:cs="仿宋_GB2312"/>
          <w:color w:val="000000" w:themeColor="text1"/>
          <w:szCs w:val="36"/>
          <w:highlight w:val="none"/>
          <w14:textFill>
            <w14:solidFill>
              <w14:schemeClr w14:val="tx1"/>
            </w14:solidFill>
          </w14:textFill>
        </w:rPr>
        <w:t>国产化服务器操作系统需求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"_Toc2398"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4.2. </w:t>
      </w:r>
      <w:r>
        <w:rPr>
          <w:rFonts w:hint="eastAsia" w:ascii="黑体" w:hAnsi="黑体" w:eastAsia="黑体" w:cs="仿宋_GB2312"/>
          <w:color w:val="000000" w:themeColor="text1"/>
          <w:szCs w:val="36"/>
          <w:highlight w:val="none"/>
          <w14:textFill>
            <w14:solidFill>
              <w14:schemeClr w14:val="tx1"/>
            </w14:solidFill>
          </w14:textFill>
        </w:rPr>
        <w:t>国产化中间件需求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"_Toc25183"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4.3. </w:t>
      </w:r>
      <w:r>
        <w:rPr>
          <w:rFonts w:hint="eastAsia" w:ascii="黑体" w:hAnsi="黑体" w:eastAsia="黑体" w:cs="仿宋_GB2312"/>
          <w:color w:val="000000" w:themeColor="text1"/>
          <w:szCs w:val="36"/>
          <w:highlight w:val="none"/>
          <w14:textFill>
            <w14:solidFill>
              <w14:schemeClr w14:val="tx1"/>
            </w14:solidFill>
          </w14:textFill>
        </w:rPr>
        <w:t>国产化集中式数据库系统需求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"_Toc14938"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4.4. </w:t>
      </w:r>
      <w:r>
        <w:rPr>
          <w:rFonts w:hint="eastAsia" w:ascii="黑体" w:hAnsi="黑体" w:eastAsia="黑体" w:cs="仿宋_GB2312"/>
          <w:color w:val="000000" w:themeColor="text1"/>
          <w:szCs w:val="36"/>
          <w:highlight w:val="none"/>
          <w14:textFill>
            <w14:solidFill>
              <w14:schemeClr w14:val="tx1"/>
            </w14:solidFill>
          </w14:textFill>
        </w:rPr>
        <w:t>OFD格式转换服务需求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"_Toc31780"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4.5. </w:t>
      </w:r>
      <w:r>
        <w:rPr>
          <w:rFonts w:hint="eastAsia" w:ascii="黑体" w:hAnsi="黑体" w:eastAsia="黑体" w:cs="仿宋_GB2312"/>
          <w:color w:val="000000" w:themeColor="text1"/>
          <w:szCs w:val="36"/>
          <w:highlight w:val="none"/>
          <w14:textFill>
            <w14:solidFill>
              <w14:schemeClr w14:val="tx1"/>
            </w14:solidFill>
          </w14:textFill>
        </w:rPr>
        <w:t>OFD在线阅读服务需求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tabs>
          <w:tab w:val="right" w:leader="dot" w:pos="8306"/>
          <w:tab w:val="clear" w:pos="1680"/>
          <w:tab w:val="clear" w:pos="8296"/>
        </w:tabs>
        <w:spacing w:before="78" w:after="7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"_Toc16777"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highlight w:val="none"/>
          <w14:textFill>
            <w14:solidFill>
              <w14:schemeClr w14:val="tx1"/>
            </w14:solidFill>
          </w14:textFill>
        </w:rPr>
        <w:t xml:space="preserve">5. </w:t>
      </w:r>
      <w:r>
        <w:rPr>
          <w:rFonts w:hint="eastAsia" w:ascii="黑体" w:hAnsi="黑体" w:eastAsia="黑体" w:cs="仿宋_GB2312"/>
          <w:color w:val="000000" w:themeColor="text1"/>
          <w:highlight w:val="none"/>
          <w14:textFill>
            <w14:solidFill>
              <w14:schemeClr w14:val="tx1"/>
            </w14:solidFill>
          </w14:textFill>
        </w:rPr>
        <w:t>实施及运维需求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"_Toc22845"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5.1. </w:t>
      </w:r>
      <w:r>
        <w:rPr>
          <w:rFonts w:hint="eastAsia" w:ascii="黑体" w:hAnsi="黑体" w:eastAsia="黑体" w:cs="仿宋_GB2312"/>
          <w:color w:val="000000" w:themeColor="text1"/>
          <w:szCs w:val="36"/>
          <w:highlight w:val="none"/>
          <w14:textFill>
            <w14:solidFill>
              <w14:schemeClr w14:val="tx1"/>
            </w14:solidFill>
          </w14:textFill>
        </w:rPr>
        <w:t>供应商要求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"_Toc488"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5.2. </w:t>
      </w:r>
      <w:r>
        <w:rPr>
          <w:rFonts w:hint="eastAsia" w:ascii="黑体" w:hAnsi="黑体" w:eastAsia="黑体" w:cs="仿宋_GB2312"/>
          <w:color w:val="000000" w:themeColor="text1"/>
          <w:szCs w:val="36"/>
          <w:highlight w:val="none"/>
          <w14:textFill>
            <w14:solidFill>
              <w14:schemeClr w14:val="tx1"/>
            </w14:solidFill>
          </w14:textFill>
        </w:rPr>
        <w:t>服务要求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"_Toc580"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5.3. </w:t>
      </w:r>
      <w:r>
        <w:rPr>
          <w:rFonts w:hint="eastAsia" w:ascii="黑体" w:hAnsi="黑体" w:eastAsia="黑体" w:cs="仿宋_GB2312"/>
          <w:color w:val="000000" w:themeColor="text1"/>
          <w:szCs w:val="36"/>
          <w:highlight w:val="none"/>
          <w14:textFill>
            <w14:solidFill>
              <w14:schemeClr w14:val="tx1"/>
            </w14:solidFill>
          </w14:textFill>
        </w:rPr>
        <w:t>供货时间要求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"_Toc29963"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5.4. </w:t>
      </w:r>
      <w:r>
        <w:rPr>
          <w:rFonts w:hint="eastAsia" w:ascii="黑体" w:hAnsi="黑体" w:eastAsia="黑体" w:cs="仿宋_GB2312"/>
          <w:color w:val="000000" w:themeColor="text1"/>
          <w:szCs w:val="36"/>
          <w:highlight w:val="none"/>
          <w14:textFill>
            <w14:solidFill>
              <w14:schemeClr w14:val="tx1"/>
            </w14:solidFill>
          </w14:textFill>
        </w:rPr>
        <w:t>验收要求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1"/>
        <w:tabs>
          <w:tab w:val="right" w:leader="dot" w:pos="8306"/>
        </w:tabs>
        <w:spacing w:before="78" w:after="78"/>
        <w:ind w:left="48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"_Toc22610" </w:instrText>
      </w:r>
      <w:r>
        <w:rPr>
          <w:color w:val="000000" w:themeColor="text1"/>
          <w:highlight w:val="none"/>
          <w14:textFill>
            <w14:solidFill>
              <w14:schemeClr w14:val="tx1"/>
            </w14:solidFill>
          </w14:textFill>
        </w:rPr>
        <w:fldChar w:fldCharType="separate"/>
      </w:r>
      <w:r>
        <w:rPr>
          <w:rFonts w:ascii="黑体" w:hAnsi="黑体" w:eastAsia="黑体" w:cs="仿宋_GB2312"/>
          <w:color w:val="000000" w:themeColor="text1"/>
          <w:szCs w:val="36"/>
          <w:highlight w:val="none"/>
          <w14:textFill>
            <w14:solidFill>
              <w14:schemeClr w14:val="tx1"/>
            </w14:solidFill>
          </w14:textFill>
        </w:rPr>
        <w:t xml:space="preserve">5.5. </w:t>
      </w:r>
      <w:r>
        <w:rPr>
          <w:rFonts w:hint="eastAsia" w:ascii="黑体" w:hAnsi="黑体" w:eastAsia="黑体" w:cs="仿宋_GB2312"/>
          <w:color w:val="000000" w:themeColor="text1"/>
          <w:szCs w:val="36"/>
          <w:highlight w:val="none"/>
          <w14:textFill>
            <w14:solidFill>
              <w14:schemeClr w14:val="tx1"/>
            </w14:solidFill>
          </w14:textFill>
        </w:rPr>
        <w:t>运维要求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spacing w:before="78" w:after="78" w:line="480" w:lineRule="auto"/>
        <w:ind w:firstLine="0" w:firstLineChars="0"/>
        <w:rPr>
          <w:color w:val="000000" w:themeColor="text1"/>
          <w:szCs w:val="24"/>
          <w:highlight w:val="none"/>
          <w14:textFill>
            <w14:solidFill>
              <w14:schemeClr w14:val="tx1"/>
            </w14:solidFill>
          </w14:textFill>
        </w:rPr>
      </w:pPr>
      <w:r>
        <w:rPr>
          <w:rFonts w:hint="eastAsia" w:ascii="宋体" w:hAnsi="宋体" w:cstheme="minorEastAsia"/>
          <w:color w:val="000000" w:themeColor="text1"/>
          <w:szCs w:val="24"/>
          <w:highlight w:val="none"/>
          <w14:textFill>
            <w14:solidFill>
              <w14:schemeClr w14:val="tx1"/>
            </w14:solidFill>
          </w14:textFill>
        </w:rPr>
        <w:fldChar w:fldCharType="end"/>
      </w:r>
      <w:r>
        <w:rPr>
          <w:color w:val="000000" w:themeColor="text1"/>
          <w:szCs w:val="24"/>
          <w:highlight w:val="none"/>
          <w14:textFill>
            <w14:solidFill>
              <w14:schemeClr w14:val="tx1"/>
            </w14:solidFill>
          </w14:textFill>
        </w:rPr>
        <w:t xml:space="preserve">   </w:t>
      </w:r>
    </w:p>
    <w:p>
      <w:pPr>
        <w:spacing w:before="78" w:after="78"/>
        <w:ind w:firstLine="480"/>
        <w:rPr>
          <w:color w:val="000000" w:themeColor="text1"/>
          <w:szCs w:val="24"/>
          <w:highlight w:val="none"/>
          <w14:textFill>
            <w14:solidFill>
              <w14:schemeClr w14:val="tx1"/>
            </w14:solidFill>
          </w14:textFill>
        </w:rPr>
      </w:pPr>
    </w:p>
    <w:p>
      <w:pPr>
        <w:spacing w:before="78" w:after="78"/>
        <w:ind w:firstLine="480"/>
        <w:rPr>
          <w:color w:val="000000" w:themeColor="text1"/>
          <w:szCs w:val="24"/>
          <w:highlight w:val="none"/>
          <w14:textFill>
            <w14:solidFill>
              <w14:schemeClr w14:val="tx1"/>
            </w14:solidFill>
          </w14:textFill>
        </w:rPr>
      </w:pPr>
    </w:p>
    <w:p>
      <w:pPr>
        <w:spacing w:before="78" w:after="78"/>
        <w:ind w:firstLine="480"/>
        <w:rPr>
          <w:color w:val="000000" w:themeColor="text1"/>
          <w:szCs w:val="24"/>
          <w:highlight w:val="none"/>
          <w14:textFill>
            <w14:solidFill>
              <w14:schemeClr w14:val="tx1"/>
            </w14:solidFill>
          </w14:textFill>
        </w:rPr>
      </w:pPr>
    </w:p>
    <w:p>
      <w:pPr>
        <w:tabs>
          <w:tab w:val="left" w:pos="5750"/>
        </w:tabs>
        <w:spacing w:before="78" w:after="78"/>
        <w:ind w:firstLine="480"/>
        <w:rPr>
          <w:color w:val="000000" w:themeColor="text1"/>
          <w:szCs w:val="24"/>
          <w:highlight w:val="none"/>
          <w14:textFill>
            <w14:solidFill>
              <w14:schemeClr w14:val="tx1"/>
            </w14:solidFill>
          </w14:textFill>
        </w:rPr>
        <w:sectPr>
          <w:footerReference r:id="rId11" w:type="default"/>
          <w:pgSz w:w="11906" w:h="16838"/>
          <w:pgMar w:top="1440" w:right="1800" w:bottom="1440" w:left="1800" w:header="851" w:footer="992" w:gutter="0"/>
          <w:cols w:space="720" w:num="1"/>
          <w:docGrid w:type="lines" w:linePitch="312" w:charSpace="0"/>
        </w:sectPr>
      </w:pPr>
    </w:p>
    <w:p>
      <w:pPr>
        <w:pStyle w:val="3"/>
        <w:keepLines w:val="0"/>
        <w:widowControl/>
        <w:numPr>
          <w:ilvl w:val="0"/>
          <w:numId w:val="1"/>
        </w:numPr>
        <w:spacing w:before="120" w:after="120"/>
        <w:ind w:left="0" w:firstLine="0"/>
        <w:jc w:val="left"/>
        <w:rPr>
          <w:rFonts w:ascii="黑体" w:hAnsi="黑体" w:eastAsia="黑体" w:cs="仿宋_GB2312"/>
          <w:bCs w:val="0"/>
          <w:color w:val="000000" w:themeColor="text1"/>
          <w:kern w:val="2"/>
          <w:highlight w:val="none"/>
          <w14:textFill>
            <w14:solidFill>
              <w14:schemeClr w14:val="tx1"/>
            </w14:solidFill>
          </w14:textFill>
        </w:rPr>
      </w:pPr>
      <w:bookmarkStart w:id="0" w:name="_Toc44516098"/>
      <w:bookmarkStart w:id="1" w:name="_Toc44516259"/>
      <w:bookmarkStart w:id="2" w:name="_Toc3443"/>
      <w:bookmarkStart w:id="3" w:name="_Toc447642833"/>
      <w:bookmarkStart w:id="4" w:name="_Toc351117190"/>
      <w:r>
        <w:rPr>
          <w:rFonts w:hint="eastAsia" w:ascii="黑体" w:hAnsi="黑体" w:eastAsia="黑体" w:cs="仿宋_GB2312"/>
          <w:bCs w:val="0"/>
          <w:color w:val="000000" w:themeColor="text1"/>
          <w:kern w:val="2"/>
          <w:highlight w:val="none"/>
          <w14:textFill>
            <w14:solidFill>
              <w14:schemeClr w14:val="tx1"/>
            </w14:solidFill>
          </w14:textFill>
        </w:rPr>
        <w:t>建设</w:t>
      </w:r>
      <w:bookmarkEnd w:id="0"/>
      <w:bookmarkEnd w:id="1"/>
      <w:r>
        <w:rPr>
          <w:rFonts w:hint="eastAsia" w:ascii="黑体" w:hAnsi="黑体" w:eastAsia="黑体" w:cs="仿宋_GB2312"/>
          <w:bCs w:val="0"/>
          <w:color w:val="000000" w:themeColor="text1"/>
          <w:kern w:val="2"/>
          <w:highlight w:val="none"/>
          <w14:textFill>
            <w14:solidFill>
              <w14:schemeClr w14:val="tx1"/>
            </w14:solidFill>
          </w14:textFill>
        </w:rPr>
        <w:t>背景</w:t>
      </w:r>
      <w:bookmarkEnd w:id="2"/>
    </w:p>
    <w:p>
      <w:pPr>
        <w:pStyle w:val="116"/>
        <w:rPr>
          <w:color w:val="000000" w:themeColor="text1"/>
          <w:highlight w:val="none"/>
          <w14:textFill>
            <w14:solidFill>
              <w14:schemeClr w14:val="tx1"/>
            </w14:solidFill>
          </w14:textFill>
        </w:rPr>
      </w:pPr>
      <w:bookmarkStart w:id="5" w:name="_Toc44516260"/>
      <w:bookmarkStart w:id="6" w:name="_Toc44516099"/>
      <w:r>
        <w:rPr>
          <w:rFonts w:hint="eastAsia"/>
          <w:color w:val="000000" w:themeColor="text1"/>
          <w:highlight w:val="none"/>
          <w14:textFill>
            <w14:solidFill>
              <w14:schemeClr w14:val="tx1"/>
            </w14:solidFill>
          </w14:textFill>
        </w:rPr>
        <w:t>为深入贯彻落实党中央、国务院和公安部党委实施大数据战略的部署要求，推进全国治安综合业务应用系统建设。根据公安部要求，需新建一标三实信息采集应用，面向全市基层一线社区民警和信息采集员，实现标准地址、实有人口、实有房屋、实有单位管理的各类基础业务。用户群体包含民警、社区综合协管队员、居村委干部、网格员等，还需要在政务外网建立辅助采集力量应用。</w:t>
      </w:r>
    </w:p>
    <w:p>
      <w:pPr>
        <w:spacing w:beforeLines="0" w:afterLines="0"/>
        <w:ind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本项目为</w:t>
      </w:r>
      <w:r>
        <w:rPr>
          <w:rFonts w:ascii="仿宋_GB2312" w:eastAsia="仿宋_GB2312"/>
          <w:color w:val="000000" w:themeColor="text1"/>
          <w:sz w:val="28"/>
          <w:szCs w:val="28"/>
          <w:highlight w:val="none"/>
          <w14:textFill>
            <w14:solidFill>
              <w14:schemeClr w14:val="tx1"/>
            </w14:solidFill>
          </w14:textFill>
        </w:rPr>
        <w:t>上述</w:t>
      </w:r>
      <w:r>
        <w:rPr>
          <w:rFonts w:hint="eastAsia" w:ascii="仿宋_GB2312" w:eastAsia="仿宋_GB2312"/>
          <w:color w:val="000000" w:themeColor="text1"/>
          <w:sz w:val="28"/>
          <w:szCs w:val="28"/>
          <w:highlight w:val="none"/>
          <w14:textFill>
            <w14:solidFill>
              <w14:schemeClr w14:val="tx1"/>
            </w14:solidFill>
          </w14:textFill>
        </w:rPr>
        <w:t>常住人口管理信息系统和“一标三实”基础信息采集应用采购配套的产品软件，包括操作系统、中间件、数据库系统、OFD格式转换、OFD在线阅读等。</w:t>
      </w:r>
    </w:p>
    <w:p>
      <w:pPr>
        <w:pStyle w:val="2"/>
        <w:spacing w:before="60"/>
        <w:ind w:firstLine="480"/>
        <w:rPr>
          <w:color w:val="000000" w:themeColor="text1"/>
          <w:highlight w:val="none"/>
          <w14:textFill>
            <w14:solidFill>
              <w14:schemeClr w14:val="tx1"/>
            </w14:solidFill>
          </w14:textFill>
        </w:rPr>
      </w:pPr>
    </w:p>
    <w:p>
      <w:pPr>
        <w:pStyle w:val="3"/>
        <w:keepLines w:val="0"/>
        <w:widowControl/>
        <w:numPr>
          <w:ilvl w:val="0"/>
          <w:numId w:val="1"/>
        </w:numPr>
        <w:spacing w:before="120" w:after="120"/>
        <w:ind w:left="0" w:firstLine="0"/>
        <w:jc w:val="left"/>
        <w:rPr>
          <w:rFonts w:ascii="黑体" w:hAnsi="黑体" w:eastAsia="黑体" w:cs="仿宋_GB2312"/>
          <w:bCs w:val="0"/>
          <w:color w:val="000000" w:themeColor="text1"/>
          <w:kern w:val="2"/>
          <w:highlight w:val="none"/>
          <w14:textFill>
            <w14:solidFill>
              <w14:schemeClr w14:val="tx1"/>
            </w14:solidFill>
          </w14:textFill>
        </w:rPr>
      </w:pPr>
      <w:bookmarkStart w:id="7" w:name="_Toc75"/>
      <w:r>
        <w:rPr>
          <w:rFonts w:hint="eastAsia" w:ascii="黑体" w:hAnsi="黑体" w:eastAsia="黑体" w:cs="仿宋_GB2312"/>
          <w:bCs w:val="0"/>
          <w:color w:val="000000" w:themeColor="text1"/>
          <w:kern w:val="2"/>
          <w:highlight w:val="none"/>
          <w14:textFill>
            <w14:solidFill>
              <w14:schemeClr w14:val="tx1"/>
            </w14:solidFill>
          </w14:textFill>
        </w:rPr>
        <w:t>建设目标</w:t>
      </w:r>
      <w:bookmarkEnd w:id="7"/>
    </w:p>
    <w:p>
      <w:pPr>
        <w:spacing w:beforeLines="0" w:afterLines="0"/>
        <w:ind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本项目为公安人口管理信息应用（升级改造）项目配套的产品软件采购、安装调试，并提供技术服务确保系统稳定运行。</w:t>
      </w:r>
    </w:p>
    <w:p>
      <w:pPr>
        <w:spacing w:beforeLines="0" w:afterLines="0"/>
        <w:ind w:firstLine="560"/>
        <w:rPr>
          <w:color w:val="000000" w:themeColor="text1"/>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采购36套操作系统、16套中间件、3套数据库系统、1套OFD格式转换服务、1套OFD在线阅读服务，为常住人口管理信息系统跨省通办、长三角业务协作和一网通办业务，以及“一标三实”基础信息采集应用提供基础环境支持，相关产品满足“高性能”、“高可用”、“高安全”、“高兼容”、“高稳定”的要求，同时需满足国产化要求。</w:t>
      </w:r>
    </w:p>
    <w:p>
      <w:pPr>
        <w:pStyle w:val="3"/>
        <w:keepLines w:val="0"/>
        <w:widowControl/>
        <w:numPr>
          <w:ilvl w:val="0"/>
          <w:numId w:val="1"/>
        </w:numPr>
        <w:spacing w:before="120" w:after="120"/>
        <w:ind w:left="0" w:firstLine="0"/>
        <w:jc w:val="left"/>
        <w:rPr>
          <w:rFonts w:ascii="黑体" w:hAnsi="黑体" w:eastAsia="黑体" w:cs="仿宋_GB2312"/>
          <w:bCs w:val="0"/>
          <w:color w:val="000000" w:themeColor="text1"/>
          <w:kern w:val="2"/>
          <w:highlight w:val="none"/>
          <w14:textFill>
            <w14:solidFill>
              <w14:schemeClr w14:val="tx1"/>
            </w14:solidFill>
          </w14:textFill>
        </w:rPr>
      </w:pPr>
      <w:bookmarkStart w:id="8" w:name="_Toc31337"/>
      <w:r>
        <w:rPr>
          <w:rFonts w:hint="eastAsia" w:ascii="黑体" w:hAnsi="黑体" w:eastAsia="黑体" w:cs="仿宋_GB2312"/>
          <w:bCs w:val="0"/>
          <w:color w:val="000000" w:themeColor="text1"/>
          <w:kern w:val="2"/>
          <w:highlight w:val="none"/>
          <w14:textFill>
            <w14:solidFill>
              <w14:schemeClr w14:val="tx1"/>
            </w14:solidFill>
          </w14:textFill>
        </w:rPr>
        <w:t>招标清单</w:t>
      </w:r>
      <w:bookmarkEnd w:id="8"/>
    </w:p>
    <w:tbl>
      <w:tblPr>
        <w:tblStyle w:val="25"/>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738"/>
        <w:gridCol w:w="2076"/>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序号</w:t>
            </w:r>
          </w:p>
        </w:tc>
        <w:tc>
          <w:tcPr>
            <w:tcW w:w="2738"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产品</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数量</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413"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1</w:t>
            </w:r>
          </w:p>
        </w:tc>
        <w:tc>
          <w:tcPr>
            <w:tcW w:w="2738" w:type="dxa"/>
            <w:vAlign w:val="center"/>
          </w:tcPr>
          <w:p>
            <w:pPr>
              <w:pStyle w:val="2"/>
              <w:spacing w:before="60"/>
              <w:ind w:firstLine="0" w:firstLineChars="0"/>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服务器操作系统</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36</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2</w:t>
            </w:r>
          </w:p>
        </w:tc>
        <w:tc>
          <w:tcPr>
            <w:tcW w:w="2738" w:type="dxa"/>
            <w:vAlign w:val="center"/>
          </w:tcPr>
          <w:p>
            <w:pPr>
              <w:pStyle w:val="2"/>
              <w:spacing w:before="60"/>
              <w:ind w:firstLine="0" w:firstLineChars="0"/>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中间件</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16</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3</w:t>
            </w:r>
          </w:p>
        </w:tc>
        <w:tc>
          <w:tcPr>
            <w:tcW w:w="2738" w:type="dxa"/>
            <w:vAlign w:val="center"/>
          </w:tcPr>
          <w:p>
            <w:pPr>
              <w:pStyle w:val="2"/>
              <w:spacing w:before="60"/>
              <w:ind w:firstLine="0" w:firstLineChars="0"/>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数据库系统</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3</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4</w:t>
            </w:r>
          </w:p>
        </w:tc>
        <w:tc>
          <w:tcPr>
            <w:tcW w:w="2738" w:type="dxa"/>
            <w:vAlign w:val="center"/>
          </w:tcPr>
          <w:p>
            <w:pPr>
              <w:pStyle w:val="2"/>
              <w:spacing w:before="60"/>
              <w:ind w:firstLine="0" w:firstLineChars="0"/>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OFD格式转换</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1</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5</w:t>
            </w:r>
          </w:p>
        </w:tc>
        <w:tc>
          <w:tcPr>
            <w:tcW w:w="2738" w:type="dxa"/>
            <w:vAlign w:val="center"/>
          </w:tcPr>
          <w:p>
            <w:pPr>
              <w:pStyle w:val="2"/>
              <w:spacing w:before="60"/>
              <w:ind w:firstLine="0" w:firstLineChars="0"/>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OFD在线阅读</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1</w:t>
            </w:r>
          </w:p>
        </w:tc>
        <w:tc>
          <w:tcPr>
            <w:tcW w:w="2076" w:type="dxa"/>
            <w:vAlign w:val="center"/>
          </w:tcPr>
          <w:p>
            <w:pPr>
              <w:pStyle w:val="2"/>
              <w:spacing w:before="60"/>
              <w:ind w:firstLine="0" w:firstLineChars="0"/>
              <w:jc w:val="center"/>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套</w:t>
            </w:r>
          </w:p>
        </w:tc>
      </w:tr>
    </w:tbl>
    <w:p>
      <w:pPr>
        <w:pStyle w:val="2"/>
        <w:spacing w:before="60"/>
        <w:ind w:firstLine="480"/>
        <w:rPr>
          <w:color w:val="000000" w:themeColor="text1"/>
          <w:highlight w:val="none"/>
          <w14:textFill>
            <w14:solidFill>
              <w14:schemeClr w14:val="tx1"/>
            </w14:solidFill>
          </w14:textFill>
        </w:rPr>
      </w:pPr>
    </w:p>
    <w:p>
      <w:pPr>
        <w:spacing w:beforeLines="0" w:afterLines="0"/>
        <w:ind w:firstLine="560"/>
        <w:rPr>
          <w:color w:val="000000" w:themeColor="text1"/>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相关产品应与</w:t>
      </w:r>
      <w:r>
        <w:rPr>
          <w:rFonts w:hint="eastAsia" w:ascii="仿宋_GB2312" w:eastAsia="仿宋_GB2312"/>
          <w:color w:val="000000" w:themeColor="text1"/>
          <w:sz w:val="28"/>
          <w:szCs w:val="28"/>
          <w:highlight w:val="none"/>
          <w14:textFill>
            <w14:solidFill>
              <w14:schemeClr w14:val="tx1"/>
            </w14:solidFill>
          </w14:textFill>
        </w:rPr>
        <w:t>常住人口管理信息系统跨省通办、长三角业务协作和一网通办业务，以</w:t>
      </w:r>
      <w:r>
        <w:rPr>
          <w:rFonts w:hint="eastAsia" w:ascii="仿宋_GB2312" w:eastAsia="仿宋_GB2312"/>
          <w:color w:val="000000" w:themeColor="text1"/>
          <w:sz w:val="28"/>
          <w:szCs w:val="24"/>
          <w:highlight w:val="none"/>
          <w14:textFill>
            <w14:solidFill>
              <w14:schemeClr w14:val="tx1"/>
            </w14:solidFill>
          </w14:textFill>
        </w:rPr>
        <w:t>及“一标三实”基础信息采集应用及相关服务器作适配。本项目采购服务器操作系统36套、中间件16套、数据库系统3套、OFD格式转换和OFD在线阅读各一套，其中核心产品为服务器操作系统。</w:t>
      </w:r>
      <w:r>
        <w:rPr>
          <w:rFonts w:hint="eastAsia" w:ascii="仿宋_GB2312" w:eastAsia="仿宋_GB2312"/>
          <w:color w:val="000000" w:themeColor="text1"/>
          <w:sz w:val="28"/>
          <w:szCs w:val="24"/>
          <w:highlight w:val="none"/>
          <w14:textFill>
            <w14:solidFill>
              <w14:schemeClr w14:val="tx1"/>
            </w14:solidFill>
          </w14:textFill>
        </w:rPr>
        <w:t>最高限价153.4万元。</w:t>
      </w:r>
    </w:p>
    <w:p>
      <w:pPr>
        <w:pStyle w:val="2"/>
        <w:spacing w:before="60"/>
        <w:ind w:firstLine="480"/>
        <w:rPr>
          <w:color w:val="000000" w:themeColor="text1"/>
          <w:highlight w:val="none"/>
          <w14:textFill>
            <w14:solidFill>
              <w14:schemeClr w14:val="tx1"/>
            </w14:solidFill>
          </w14:textFill>
        </w:rPr>
      </w:pPr>
    </w:p>
    <w:p>
      <w:pPr>
        <w:pStyle w:val="3"/>
        <w:keepLines w:val="0"/>
        <w:widowControl/>
        <w:numPr>
          <w:ilvl w:val="0"/>
          <w:numId w:val="1"/>
        </w:numPr>
        <w:spacing w:before="120" w:after="120"/>
        <w:ind w:left="0" w:firstLine="0"/>
        <w:jc w:val="left"/>
        <w:rPr>
          <w:rFonts w:ascii="黑体" w:hAnsi="黑体" w:eastAsia="黑体" w:cs="仿宋_GB2312"/>
          <w:bCs w:val="0"/>
          <w:color w:val="000000" w:themeColor="text1"/>
          <w:kern w:val="2"/>
          <w:highlight w:val="none"/>
          <w14:textFill>
            <w14:solidFill>
              <w14:schemeClr w14:val="tx1"/>
            </w14:solidFill>
          </w14:textFill>
        </w:rPr>
      </w:pPr>
      <w:bookmarkStart w:id="9" w:name="_Toc25998"/>
      <w:r>
        <w:rPr>
          <w:rFonts w:hint="eastAsia" w:ascii="黑体" w:hAnsi="黑体" w:eastAsia="黑体" w:cs="仿宋_GB2312"/>
          <w:bCs w:val="0"/>
          <w:color w:val="000000" w:themeColor="text1"/>
          <w:kern w:val="2"/>
          <w:highlight w:val="none"/>
          <w14:textFill>
            <w14:solidFill>
              <w14:schemeClr w14:val="tx1"/>
            </w14:solidFill>
          </w14:textFill>
        </w:rPr>
        <w:t>产品需求</w:t>
      </w:r>
      <w:bookmarkEnd w:id="9"/>
    </w:p>
    <w:bookmarkEnd w:id="3"/>
    <w:bookmarkEnd w:id="5"/>
    <w:bookmarkEnd w:id="6"/>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10" w:name="_Toc25426"/>
      <w:bookmarkStart w:id="11" w:name="_Hlk532227420"/>
      <w:r>
        <w:rPr>
          <w:rFonts w:hint="eastAsia" w:ascii="黑体" w:hAnsi="黑体" w:eastAsia="黑体" w:cs="仿宋_GB2312"/>
          <w:b/>
          <w:color w:val="000000" w:themeColor="text1"/>
          <w:sz w:val="36"/>
          <w:szCs w:val="36"/>
          <w:highlight w:val="none"/>
          <w14:textFill>
            <w14:solidFill>
              <w14:schemeClr w14:val="tx1"/>
            </w14:solidFill>
          </w14:textFill>
        </w:rPr>
        <w:t>国产化服务器操作系统需求</w:t>
      </w:r>
      <w:bookmarkEnd w:id="10"/>
    </w:p>
    <w:p>
      <w:pPr>
        <w:spacing w:beforeLines="0" w:afterLines="0"/>
        <w:ind w:firstLine="560"/>
        <w:rPr>
          <w:color w:val="000000" w:themeColor="text1"/>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本次需采购服务器操作系统软件共计36套，具体要求如下：</w:t>
      </w:r>
    </w:p>
    <w:tbl>
      <w:tblPr>
        <w:tblStyle w:val="48"/>
        <w:tblpPr w:leftFromText="180" w:rightFromText="180" w:vertAnchor="text" w:horzAnchor="page" w:tblpX="1475" w:tblpY="262"/>
        <w:tblOverlap w:val="never"/>
        <w:tblW w:w="83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1407"/>
        <w:gridCol w:w="5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98" w:type="dxa"/>
            <w:vAlign w:val="center"/>
          </w:tcPr>
          <w:p>
            <w:pPr>
              <w:spacing w:before="60" w:after="60" w:line="240" w:lineRule="auto"/>
              <w:ind w:firstLine="0" w:firstLineChars="0"/>
              <w:jc w:val="center"/>
              <w:rPr>
                <w:rFonts w:ascii="宋体" w:hAnsi="宋体" w:cs="仿宋"/>
                <w:b/>
                <w:bCs/>
                <w:color w:val="000000" w:themeColor="text1"/>
                <w:spacing w:val="-4"/>
                <w:kern w:val="0"/>
                <w:sz w:val="18"/>
                <w:szCs w:val="18"/>
                <w:highlight w:val="none"/>
                <w14:textFill>
                  <w14:solidFill>
                    <w14:schemeClr w14:val="tx1"/>
                  </w14:solidFill>
                </w14:textFill>
              </w:rPr>
            </w:pPr>
            <w:r>
              <w:rPr>
                <w:rFonts w:hint="eastAsia" w:ascii="宋体" w:hAnsi="宋体" w:cs="仿宋"/>
                <w:b/>
                <w:bCs/>
                <w:color w:val="000000" w:themeColor="text1"/>
                <w:spacing w:val="-4"/>
                <w:kern w:val="0"/>
                <w:sz w:val="18"/>
                <w:szCs w:val="18"/>
                <w:highlight w:val="none"/>
                <w14:textFill>
                  <w14:solidFill>
                    <w14:schemeClr w14:val="tx1"/>
                  </w14:solidFill>
                </w14:textFill>
              </w:rPr>
              <w:br w:type="page"/>
            </w:r>
            <w:r>
              <w:rPr>
                <w:rFonts w:hint="eastAsia" w:ascii="宋体" w:hAnsi="宋体" w:cs="仿宋"/>
                <w:b/>
                <w:bCs/>
                <w:color w:val="000000" w:themeColor="text1"/>
                <w:spacing w:val="-4"/>
                <w:kern w:val="0"/>
                <w:sz w:val="18"/>
                <w:szCs w:val="18"/>
                <w:highlight w:val="none"/>
                <w14:textFill>
                  <w14:solidFill>
                    <w14:schemeClr w14:val="tx1"/>
                  </w14:solidFill>
                </w14:textFill>
              </w:rPr>
              <w:t>分类</w:t>
            </w:r>
          </w:p>
        </w:tc>
        <w:tc>
          <w:tcPr>
            <w:tcW w:w="1407" w:type="dxa"/>
            <w:vAlign w:val="center"/>
          </w:tcPr>
          <w:p>
            <w:pPr>
              <w:pStyle w:val="115"/>
              <w:spacing w:before="25" w:after="25"/>
              <w:ind w:left="480"/>
              <w:rPr>
                <w:rFonts w:ascii="宋体" w:hAnsi="宋体" w:eastAsia="宋体" w:cs="仿宋"/>
                <w:b/>
                <w:bCs/>
                <w:color w:val="000000" w:themeColor="text1"/>
                <w:spacing w:val="-4"/>
                <w:highlight w:val="none"/>
                <w14:textFill>
                  <w14:solidFill>
                    <w14:schemeClr w14:val="tx1"/>
                  </w14:solidFill>
                </w14:textFill>
              </w:rPr>
            </w:pPr>
            <w:r>
              <w:rPr>
                <w:rFonts w:hint="eastAsia" w:ascii="宋体" w:hAnsi="宋体" w:eastAsia="宋体" w:cs="仿宋"/>
                <w:b/>
                <w:bCs/>
                <w:color w:val="000000" w:themeColor="text1"/>
                <w:spacing w:val="-4"/>
                <w:highlight w:val="none"/>
                <w:lang w:eastAsia="zh-CN"/>
                <w14:textFill>
                  <w14:solidFill>
                    <w14:schemeClr w14:val="tx1"/>
                  </w14:solidFill>
                </w14:textFill>
              </w:rPr>
              <w:t>子项</w:t>
            </w:r>
          </w:p>
        </w:tc>
        <w:tc>
          <w:tcPr>
            <w:tcW w:w="5898" w:type="dxa"/>
            <w:vAlign w:val="center"/>
          </w:tcPr>
          <w:p>
            <w:pPr>
              <w:pStyle w:val="115"/>
              <w:spacing w:before="25" w:after="25"/>
              <w:ind w:left="480"/>
              <w:jc w:val="center"/>
              <w:rPr>
                <w:rFonts w:ascii="宋体" w:hAnsi="宋体" w:eastAsia="宋体" w:cs="仿宋"/>
                <w:b/>
                <w:bCs/>
                <w:color w:val="000000" w:themeColor="text1"/>
                <w:spacing w:val="-4"/>
                <w:highlight w:val="none"/>
                <w14:textFill>
                  <w14:solidFill>
                    <w14:schemeClr w14:val="tx1"/>
                  </w14:solidFill>
                </w14:textFill>
              </w:rPr>
            </w:pPr>
            <w:r>
              <w:rPr>
                <w:rFonts w:hint="eastAsia" w:ascii="宋体" w:hAnsi="宋体" w:eastAsia="宋体" w:cs="仿宋"/>
                <w:b/>
                <w:bCs/>
                <w:color w:val="000000" w:themeColor="text1"/>
                <w:spacing w:val="-4"/>
                <w:highlight w:val="none"/>
                <w:lang w:eastAsia="zh-CN"/>
                <w14:textFill>
                  <w14:solidFill>
                    <w14:schemeClr w14:val="tx1"/>
                  </w14:solidFill>
                </w14:textFill>
              </w:rPr>
              <w:t>指标描述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303" w:type="dxa"/>
            <w:gridSpan w:val="3"/>
            <w:vAlign w:val="center"/>
          </w:tcPr>
          <w:p>
            <w:pPr>
              <w:widowControl/>
              <w:spacing w:before="60" w:after="60"/>
              <w:ind w:firstLine="0" w:firstLineChars="0"/>
              <w:jc w:val="center"/>
              <w:rPr>
                <w:rFonts w:ascii="宋体" w:hAnsi="宋体" w:cs="仿宋"/>
                <w:color w:val="000000" w:themeColor="text1"/>
                <w:sz w:val="18"/>
                <w:szCs w:val="18"/>
                <w:highlight w:val="none"/>
                <w14:textFill>
                  <w14:solidFill>
                    <w14:schemeClr w14:val="tx1"/>
                  </w14:solidFill>
                </w14:textFill>
              </w:rPr>
            </w:pPr>
            <w:r>
              <w:rPr>
                <w:rFonts w:hint="eastAsia" w:ascii="宋体" w:hAnsi="宋体"/>
                <w:color w:val="000000" w:themeColor="text1"/>
                <w:spacing w:val="-1"/>
                <w:sz w:val="20"/>
                <w:szCs w:val="18"/>
                <w:highlight w:val="none"/>
                <w14:textFill>
                  <w14:solidFill>
                    <w14:schemeClr w14:val="tx1"/>
                  </w14:solidFill>
                </w14:textFill>
              </w:rPr>
              <w:t>基础需求指标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98" w:type="dxa"/>
            <w:vMerge w:val="restart"/>
            <w:vAlign w:val="center"/>
          </w:tcPr>
          <w:p>
            <w:pPr>
              <w:pStyle w:val="115"/>
              <w:spacing w:before="60" w:after="60" w:line="232" w:lineRule="auto"/>
              <w:ind w:right="96"/>
              <w:rPr>
                <w:rFonts w:ascii="宋体" w:hAnsi="宋体" w:eastAsia="宋体" w:cs="仿宋"/>
                <w:color w:val="000000" w:themeColor="text1"/>
                <w:kern w:val="1"/>
                <w:highlight w:val="none"/>
                <w:lang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功能要求</w:t>
            </w:r>
          </w:p>
          <w:p>
            <w:pPr>
              <w:spacing w:before="60" w:after="60" w:line="307" w:lineRule="auto"/>
              <w:ind w:firstLine="0" w:firstLineChars="0"/>
              <w:rPr>
                <w:rFonts w:ascii="宋体" w:hAnsi="宋体" w:cs="仿宋"/>
                <w:color w:val="000000" w:themeColor="text1"/>
                <w:sz w:val="18"/>
                <w:szCs w:val="18"/>
                <w:highlight w:val="none"/>
                <w14:textFill>
                  <w14:solidFill>
                    <w14:schemeClr w14:val="tx1"/>
                  </w14:solidFill>
                </w14:textFill>
              </w:rPr>
            </w:pPr>
          </w:p>
          <w:p>
            <w:pPr>
              <w:pStyle w:val="115"/>
              <w:spacing w:before="60" w:after="60" w:line="212" w:lineRule="auto"/>
              <w:ind w:left="480" w:right="126"/>
              <w:rPr>
                <w:rFonts w:ascii="宋体" w:hAnsi="宋体" w:eastAsia="宋体" w:cs="仿宋"/>
                <w:color w:val="000000" w:themeColor="text1"/>
                <w:highlight w:val="none"/>
                <w14:textFill>
                  <w14:solidFill>
                    <w14:schemeClr w14:val="tx1"/>
                  </w14:solidFill>
                </w14:textFill>
              </w:rPr>
            </w:pPr>
          </w:p>
          <w:p>
            <w:pPr>
              <w:pStyle w:val="115"/>
              <w:spacing w:before="60" w:after="60" w:line="217" w:lineRule="auto"/>
              <w:ind w:left="480"/>
              <w:rPr>
                <w:rFonts w:ascii="宋体" w:hAnsi="宋体" w:eastAsia="宋体" w:cs="仿宋"/>
                <w:color w:val="000000" w:themeColor="text1"/>
                <w:highlight w:val="none"/>
                <w14:textFill>
                  <w14:solidFill>
                    <w14:schemeClr w14:val="tx1"/>
                  </w14:solidFill>
                </w14:textFill>
              </w:rPr>
            </w:pPr>
          </w:p>
        </w:tc>
        <w:tc>
          <w:tcPr>
            <w:tcW w:w="1407"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*操作系统支持多CPU架构</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操作系统支持同源兼容ARM、LoongArch、MIPS、SW64、x86架构的CPU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14:textFill>
                  <w14:solidFill>
                    <w14:schemeClr w14:val="tx1"/>
                  </w14:solidFill>
                </w14:textFill>
              </w:rPr>
            </w:pPr>
          </w:p>
        </w:tc>
        <w:tc>
          <w:tcPr>
            <w:tcW w:w="1407" w:type="dxa"/>
            <w:vMerge w:val="restart"/>
            <w:tcBorders>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*操作系统支持CPU内置功能</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操作系统支持双核及多核处理器，包括核间负载均衡、线程绑定等，并提供接口，通过访问接口获取运行状态和控制多核调度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操作系统支持CPU虚拟化技术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98" w:type="dxa"/>
            <w:vMerge w:val="continue"/>
            <w:vAlign w:val="center"/>
          </w:tcPr>
          <w:p>
            <w:pPr>
              <w:pStyle w:val="115"/>
              <w:spacing w:before="60" w:after="60" w:line="21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13" w:lineRule="auto"/>
              <w:ind w:left="480" w:right="2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操作系统根据负载情况，自动调节CPU的运行频率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98" w:type="dxa"/>
            <w:vMerge w:val="continue"/>
            <w:vAlign w:val="center"/>
          </w:tcPr>
          <w:p>
            <w:pPr>
              <w:pStyle w:val="115"/>
              <w:spacing w:before="60" w:after="60" w:line="208"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4" w:lineRule="auto"/>
              <w:ind w:left="480" w:right="73"/>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操作系统支持跨路内存访问，支持CPU间负载均衡，支持并优化NMA体系架构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98" w:type="dxa"/>
            <w:vMerge w:val="continue"/>
            <w:vAlign w:val="center"/>
          </w:tcPr>
          <w:p>
            <w:pPr>
              <w:pStyle w:val="115"/>
              <w:spacing w:before="60" w:after="60" w:line="23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9" w:lineRule="auto"/>
              <w:ind w:left="480" w:right="48"/>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操作系统支持CPU硬件密码运算与随机数生成等功能；提供编程接口供应用程序调用；支持通过硬件指令判别临界区冲突；支持调用CPU指令，实现自旋锁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*安装部署</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操作系统支持光盘安装、USB闪存盘安装、网络安装和无人值守安装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98" w:type="dxa"/>
            <w:vMerge w:val="continue"/>
            <w:vAlign w:val="center"/>
          </w:tcPr>
          <w:p>
            <w:pPr>
              <w:pStyle w:val="115"/>
              <w:spacing w:before="60" w:after="60" w:line="225"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操作系统支持图形或文本安装模式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a)操作系统应支持UEFI2.0及以上规范固件引导，当计算机以UEFI模式启动安装时，安装程序应分配ESP,并在ESP中放置启动引导文件，使系统能以UEFI模式引导；</w:t>
            </w:r>
          </w:p>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b)支持boot|oader引导，支持MBR及GPT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操作系统安装媒体提供系统引导修复功能，当已安装的系统引导被破坏时，可重建系统引导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998" w:type="dxa"/>
            <w:vMerge w:val="continue"/>
            <w:vAlign w:val="center"/>
          </w:tcPr>
          <w:p>
            <w:pPr>
              <w:pStyle w:val="115"/>
              <w:spacing w:before="60" w:after="60" w:line="216"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操作系统支持用户编辑引导参数，支持GRUB口令保护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安装程序在安装执行前明确提示用户可能会删除已有数据，并提供退出/取消功能，当用户取消安装时，不改变硬盘上已有数据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操作系统安装完成后应自动适配显示器最佳分辨率(文本模式除外)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操作系统安装和配置过程中，如用户自定义的某些配置可能会影响系统启动或正常使用，予以明确提示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98" w:type="dxa"/>
            <w:vMerge w:val="continue"/>
            <w:vAlign w:val="center"/>
          </w:tcPr>
          <w:p>
            <w:pPr>
              <w:pStyle w:val="115"/>
              <w:spacing w:before="60" w:after="60" w:line="21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*系统内核</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a)若操作系统是基于Linux内核的服务器操作系统应兼容4.19版内核</w:t>
            </w:r>
          </w:p>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b)若操作系统属于其他类型内核不做要求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98" w:type="dxa"/>
            <w:vMerge w:val="continue"/>
            <w:vAlign w:val="center"/>
          </w:tcPr>
          <w:p>
            <w:pPr>
              <w:pStyle w:val="115"/>
              <w:spacing w:before="60" w:after="60" w:line="221"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*进程、线程调度</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操作系统支持基于NUMA的亲和调度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98" w:type="dxa"/>
            <w:vMerge w:val="continue"/>
            <w:vAlign w:val="center"/>
          </w:tcPr>
          <w:p>
            <w:pPr>
              <w:pStyle w:val="115"/>
              <w:spacing w:before="60" w:after="60" w:line="208"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操作系统支持CPU多核轮询调度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操作系统具备进程优先级动态调整能力，允许在进程运行时对优先级进行调整；区分实时进程与非实时进程，分别进行调度；支持进程运行状态检查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*内存管理</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操作系统支持最大内存不小于4TB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8" w:type="dxa"/>
            <w:vMerge w:val="continue"/>
            <w:vAlign w:val="center"/>
          </w:tcPr>
          <w:p>
            <w:pPr>
              <w:pStyle w:val="115"/>
              <w:spacing w:before="60" w:after="60" w:line="210"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操作系统允许应用申请内存大页降低页表转换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98" w:type="dxa"/>
            <w:vMerge w:val="continue"/>
            <w:vAlign w:val="center"/>
          </w:tcPr>
          <w:p>
            <w:pPr>
              <w:pStyle w:val="115"/>
              <w:spacing w:before="60" w:after="60" w:line="215"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操作系统支持NUMA.近节点优化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操作系统支持虚拟内存超分，提升内存的使用率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98" w:type="dxa"/>
            <w:vMerge w:val="continue"/>
            <w:vAlign w:val="center"/>
          </w:tcPr>
          <w:p>
            <w:pPr>
              <w:pStyle w:val="115"/>
              <w:spacing w:before="60" w:after="60" w:line="208"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*存储管理</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操作系统支持硬RAID和软RAID,支持软RAID级别0、1、5、6、10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操作系统支持将不同功能的外部设备抽象为统一的文件操作接口，包括存储、输入输出设备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98" w:type="dxa"/>
            <w:vMerge w:val="continue"/>
            <w:vAlign w:val="center"/>
          </w:tcPr>
          <w:p>
            <w:pPr>
              <w:pStyle w:val="115"/>
              <w:spacing w:before="60" w:after="60" w:line="210"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操作系统支持文件存储、检索和共享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操作系统支持对可移动外部存储的管理，包括启停、禁用、恢复等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8" w:type="dxa"/>
            <w:vMerge w:val="continue"/>
            <w:vAlign w:val="center"/>
          </w:tcPr>
          <w:p>
            <w:pPr>
              <w:pStyle w:val="115"/>
              <w:spacing w:before="60" w:after="60" w:line="209"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操作系统支持使用外部独立存储设备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98" w:type="dxa"/>
            <w:vMerge w:val="continue"/>
            <w:vAlign w:val="center"/>
          </w:tcPr>
          <w:p>
            <w:pPr>
              <w:pStyle w:val="115"/>
              <w:spacing w:before="60" w:after="60" w:line="20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操作系统支持存储多路径聚合及1/0动态负载均衡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98" w:type="dxa"/>
            <w:vMerge w:val="continue"/>
            <w:vAlign w:val="center"/>
          </w:tcPr>
          <w:p>
            <w:pPr>
              <w:pStyle w:val="115"/>
              <w:spacing w:before="60" w:after="60" w:line="217" w:lineRule="auto"/>
              <w:ind w:left="480" w:right="11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操作系统支持硬盘损坏或老化检测及信息收集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操作系统支持将硬盘的特定分区或文件作为虚拟扩展内存用于存放内存数据，支持虚拟内存压缩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98" w:type="dxa"/>
            <w:vMerge w:val="continue"/>
            <w:vAlign w:val="center"/>
          </w:tcPr>
          <w:p>
            <w:pPr>
              <w:pStyle w:val="115"/>
              <w:spacing w:before="60" w:after="60" w:line="222" w:lineRule="auto"/>
              <w:ind w:left="480" w:right="11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操作系统支持FCoE、iSCS1,支持将Ceph块设备视为常规存储设备挂载到某个目录并作为标准文件系统使用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操作系统支持快速块设备作为慢速块设备缓存以加速1/0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*网络管理</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操作系统支持网络链路故障检测、链路事件通知和链路状态查询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98" w:type="dxa"/>
            <w:vMerge w:val="continue"/>
            <w:vAlign w:val="center"/>
          </w:tcPr>
          <w:p>
            <w:pPr>
              <w:pStyle w:val="115"/>
              <w:spacing w:before="60" w:after="60" w:line="212" w:lineRule="auto"/>
              <w:ind w:left="480" w:right="12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操作系统支持运行TGP协议卸载引擎的网卡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操作系统支持IPv4、IPv6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操作系统支持多网卡绑定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操作系统支持用户态TCP/IP协议栈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*文件系统</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操作系统支持XFS、EXT3、EXT4、NTFS、FAT32等文件系统，支持</w:t>
            </w:r>
          </w:p>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相应格式分区创建、删除、格式化等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8" w:type="dxa"/>
            <w:vMerge w:val="continue"/>
            <w:vAlign w:val="center"/>
          </w:tcPr>
          <w:p>
            <w:pPr>
              <w:pStyle w:val="115"/>
              <w:spacing w:before="60" w:after="60" w:line="217" w:lineRule="auto"/>
              <w:ind w:left="480" w:right="12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操作系统支持日志式文件系统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98" w:type="dxa"/>
            <w:vMerge w:val="continue"/>
            <w:vAlign w:val="center"/>
          </w:tcPr>
          <w:p>
            <w:pPr>
              <w:pStyle w:val="115"/>
              <w:spacing w:before="60" w:after="60" w:line="212" w:lineRule="auto"/>
              <w:ind w:left="480" w:right="12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操作系统支持最大文件不小于4TB,最大分区与文件系统不小于10PB,最大文件名长度不小于255字节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98" w:type="dxa"/>
            <w:vMerge w:val="continue"/>
            <w:vAlign w:val="center"/>
          </w:tcPr>
          <w:p>
            <w:pPr>
              <w:pStyle w:val="115"/>
              <w:spacing w:before="60" w:after="60" w:line="221" w:lineRule="auto"/>
              <w:ind w:left="480" w:right="12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操作系统支持动态调整分区大小，对系统分区容量进行改变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授权激活</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a)操作系统支持序列号授权、批量激活服务、场地授权等方式；未激活期间，系统不得频繁提示干扰用户正常使用；未激活系统不得影响用户数据安全与完整性；</w:t>
            </w:r>
          </w:p>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b)免激活的系统不适用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998" w:type="dxa"/>
            <w:vMerge w:val="continue"/>
            <w:vAlign w:val="center"/>
          </w:tcPr>
          <w:p>
            <w:pPr>
              <w:pStyle w:val="115"/>
              <w:spacing w:before="60" w:after="60" w:line="212" w:lineRule="auto"/>
              <w:ind w:left="480" w:right="126"/>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*应用开发运行环境</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操作系统通过内置、软件仓库或附加光盘等方式提供开发环境，包括Qt、Eclipse、VSCode等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操作系统通过内置、软件仓库或附加光盘等方式提供开发库，包括GNUC、GNUC++、Java、Qt、Gtk+、Cairo、OpenGL、Perl、Python、Ruby、Rust、Golang、JS等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98" w:type="dxa"/>
            <w:vMerge w:val="continue"/>
            <w:vAlign w:val="center"/>
          </w:tcPr>
          <w:p>
            <w:pPr>
              <w:pStyle w:val="115"/>
              <w:spacing w:before="60" w:after="60" w:line="212" w:lineRule="auto"/>
              <w:ind w:left="480" w:right="126"/>
              <w:rPr>
                <w:rFonts w:ascii="宋体" w:hAnsi="宋体" w:eastAsia="宋体" w:cs="仿宋"/>
                <w:color w:val="000000" w:themeColor="text1"/>
                <w:highlight w:val="none"/>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操作系统通过内置、软件仓库或附加光盘等方式提供编译开发工具，包括GCC、G++、BinutilsGDB、Make、CMake等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98" w:type="dxa"/>
            <w:vMerge w:val="continue"/>
            <w:vAlign w:val="center"/>
          </w:tcPr>
          <w:p>
            <w:pPr>
              <w:pStyle w:val="115"/>
              <w:spacing w:before="60" w:after="60" w:line="19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操作系统通过内置、软件仓库或附加光盘等方式提供文本编辑工具，包括Emacs、Vim等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操作系统支持查询软件包描述和包含文件，以及软件包依赖；支持在安装时自动提示并下载安装缺失的依赖软件包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供应商应提供软件开发参考文档、驱动开发参考文档、应用移植开发文档、API文档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98" w:type="dxa"/>
            <w:vMerge w:val="continue"/>
            <w:vAlign w:val="center"/>
          </w:tcPr>
          <w:p>
            <w:pPr>
              <w:pStyle w:val="115"/>
              <w:spacing w:before="60" w:after="60" w:line="213"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*服务支持</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操作系统支持TCP/UDP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操作系统支持基于NFS、SMB、FTP、CIFS等协议的数据网络共享服务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98" w:type="dxa"/>
            <w:vMerge w:val="continue"/>
            <w:vAlign w:val="center"/>
          </w:tcPr>
          <w:p>
            <w:pPr>
              <w:pStyle w:val="115"/>
              <w:spacing w:before="60" w:after="60" w:line="21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操作系统支持基于HTTP、HTTPS、FastCGl等协议WEB服务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98" w:type="dxa"/>
            <w:vMerge w:val="continue"/>
            <w:vAlign w:val="center"/>
          </w:tcPr>
          <w:p>
            <w:pPr>
              <w:pStyle w:val="115"/>
              <w:spacing w:before="60" w:after="60" w:line="222" w:lineRule="auto"/>
              <w:ind w:left="480" w:right="116"/>
              <w:rPr>
                <w:rFonts w:ascii="宋体" w:hAnsi="宋体" w:eastAsia="宋体" w:cs="仿宋"/>
                <w:color w:val="000000" w:themeColor="text1"/>
                <w:highlight w:val="none"/>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操作系统支持基于IPSec和SSL协议的隧道加密传输服务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98" w:type="dxa"/>
            <w:vMerge w:val="continue"/>
            <w:vAlign w:val="center"/>
          </w:tcPr>
          <w:p>
            <w:pPr>
              <w:pStyle w:val="115"/>
              <w:spacing w:before="60" w:after="60" w:line="21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操作系统支持基于PKI体系的数字证书服务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操作系统支持基于RBAC(基于角色的访问控制)机制的访问控制服务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操作系统支持基于SNMP、NETCONF、RESTCONF等协议的网络管理服务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操作系统支持基于NTP协议网络时间同步服务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8" w:type="dxa"/>
            <w:vMerge w:val="continue"/>
            <w:vAlign w:val="center"/>
          </w:tcPr>
          <w:p>
            <w:pPr>
              <w:pStyle w:val="115"/>
              <w:spacing w:before="60" w:after="60" w:line="230"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操作系统支持RPC、rsync、SSH等远程服务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98" w:type="dxa"/>
            <w:vMerge w:val="continue"/>
            <w:vAlign w:val="center"/>
          </w:tcPr>
          <w:p>
            <w:pPr>
              <w:pStyle w:val="115"/>
              <w:spacing w:before="60" w:after="60" w:line="220"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操作系统支持基于SMTP、POP3、IMAP等的邮件服务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98" w:type="dxa"/>
            <w:vMerge w:val="continue"/>
            <w:vAlign w:val="center"/>
          </w:tcPr>
          <w:p>
            <w:pPr>
              <w:pStyle w:val="115"/>
              <w:spacing w:before="60" w:after="60" w:line="225"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操作系统支持基于轻量级目录访问协议的统一身份鉴别服务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98" w:type="dxa"/>
            <w:vMerge w:val="continue"/>
            <w:vAlign w:val="center"/>
          </w:tcPr>
          <w:p>
            <w:pPr>
              <w:pStyle w:val="115"/>
              <w:spacing w:before="60" w:after="60" w:line="215" w:lineRule="auto"/>
              <w:ind w:left="480" w:right="11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操作系统支持结构化和非结构化格式数据的存储和查询服务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98" w:type="dxa"/>
            <w:vMerge w:val="continue"/>
            <w:vAlign w:val="center"/>
          </w:tcPr>
          <w:p>
            <w:pPr>
              <w:pStyle w:val="115"/>
              <w:spacing w:before="60" w:after="60" w:line="225"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操作系统支持块、文件、对象等类型的数据存储服务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8" w:type="dxa"/>
            <w:vMerge w:val="continue"/>
            <w:vAlign w:val="center"/>
          </w:tcPr>
          <w:p>
            <w:pPr>
              <w:pStyle w:val="115"/>
              <w:spacing w:before="60" w:after="60" w:line="215"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操作系统支持SQL、NoSQL、键值等类型的数据库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8" w:type="dxa"/>
            <w:vMerge w:val="continue"/>
            <w:vAlign w:val="center"/>
          </w:tcPr>
          <w:p>
            <w:pPr>
              <w:pStyle w:val="115"/>
              <w:spacing w:before="60" w:after="60" w:line="210"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操作系统支持多种传输速率和存储协议的SAN和NAS存储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 w:hRule="atLeast"/>
        </w:trPr>
        <w:tc>
          <w:tcPr>
            <w:tcW w:w="998" w:type="dxa"/>
            <w:vMerge w:val="continue"/>
            <w:vAlign w:val="center"/>
          </w:tcPr>
          <w:p>
            <w:pPr>
              <w:pStyle w:val="115"/>
              <w:spacing w:before="60" w:after="60" w:line="21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操作系统支持服务基于主备机制的分布式集群、高可用集群的部署模式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998" w:type="dxa"/>
            <w:vMerge w:val="continue"/>
            <w:vAlign w:val="center"/>
          </w:tcPr>
          <w:p>
            <w:pPr>
              <w:pStyle w:val="115"/>
              <w:spacing w:before="60" w:after="60" w:line="212" w:lineRule="auto"/>
              <w:ind w:left="480" w:right="11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操作系统支持服务基于分布式通信协议的分布式集群、高可用集群的部署模式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操作系统支持基于虚拟路由器冗余协议的高可用集群部署模式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998" w:type="dxa"/>
            <w:vMerge w:val="continue"/>
            <w:vAlign w:val="center"/>
          </w:tcPr>
          <w:p>
            <w:pPr>
              <w:pStyle w:val="115"/>
              <w:spacing w:before="60" w:after="60" w:line="214"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操作系统支持基于同步、异步请求处理机制的分布式服务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998" w:type="dxa"/>
            <w:vMerge w:val="continue"/>
            <w:vAlign w:val="center"/>
          </w:tcPr>
          <w:p>
            <w:pPr>
              <w:pStyle w:val="115"/>
              <w:spacing w:before="60" w:after="60" w:line="206"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操作系统支持基于0SI模型的4/7层和链路层的负载均衡模式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8" w:type="dxa"/>
            <w:vMerge w:val="continue"/>
            <w:vAlign w:val="center"/>
          </w:tcPr>
          <w:p>
            <w:pPr>
              <w:pStyle w:val="115"/>
              <w:spacing w:before="60" w:after="60" w:line="21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操作系统支持基于不同调度算法的负载均衡模式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98" w:type="dxa"/>
            <w:vMerge w:val="continue"/>
            <w:vAlign w:val="center"/>
          </w:tcPr>
          <w:p>
            <w:pPr>
              <w:pStyle w:val="115"/>
              <w:spacing w:before="60" w:after="60" w:line="222" w:lineRule="auto"/>
              <w:ind w:left="480" w:right="11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操作系统提供对HA的支持，支持多种集群配置模式，包括主主模式、主备模式、N+1模式和N+M模式，支持资源及节点故障检测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开源组件</w:t>
            </w: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供应商可通过安装镜像内置、软件仓库或附加光盘等方式提供开源数据库，并对提供的开源组件进行签名认证，确保组件的安全性、稳定性、可靠性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供应商可通过安装镜像内置、软件仓库或附加光盘等方式提供开源中间件，并对提供的开源组件进行签名认证，确保组件的安全性、稳定性、可靠性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98" w:type="dxa"/>
            <w:vMerge w:val="continue"/>
            <w:vAlign w:val="center"/>
          </w:tcPr>
          <w:p>
            <w:pPr>
              <w:pStyle w:val="115"/>
              <w:spacing w:before="60" w:after="60" w:line="21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供应商可通过安装镜像内置、软件仓库或附加光盘等方式提供开源单机虚拟化管理软件，并对提供的开源组件进行签名认证，确保组件的安全性、稳定性、可靠性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998" w:type="dxa"/>
            <w:vMerge w:val="continue"/>
            <w:vAlign w:val="center"/>
          </w:tcPr>
          <w:p>
            <w:pPr>
              <w:pStyle w:val="115"/>
              <w:spacing w:before="60" w:after="60" w:line="23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供应商可通过安装镜像内置、软件仓库或附加光盘等方式提供开源容器虚拟化软件，并对提供的开源组件进行签名认证，确保组件的安全性、稳定性、可靠性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供应商可通过安装镜像内置、软件仓库或附加光盘等方式提供开源容器管理工具，并对提供的开源组件进行签名认证，确保组件的安全性、稳定性、可靠性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998" w:type="dxa"/>
            <w:vMerge w:val="continue"/>
            <w:vAlign w:val="center"/>
          </w:tcPr>
          <w:p>
            <w:pPr>
              <w:pStyle w:val="115"/>
              <w:spacing w:before="60" w:after="60" w:line="22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供应商可通过安装镜像内置、软件仓库或附加光盘等方式提供开源分布式存储软件，并对提供的开源组件进行签名认证，确保组件的安全性、稳定性、可靠性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98" w:type="dxa"/>
            <w:vMerge w:val="continue"/>
            <w:vAlign w:val="center"/>
          </w:tcPr>
          <w:p>
            <w:pPr>
              <w:pStyle w:val="115"/>
              <w:spacing w:before="60" w:after="60" w:line="21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p>
        </w:tc>
        <w:tc>
          <w:tcPr>
            <w:tcW w:w="5898" w:type="dxa"/>
            <w:vAlign w:val="center"/>
          </w:tcPr>
          <w:p>
            <w:pPr>
              <w:widowControl/>
              <w:overflowPunct w:val="0"/>
              <w:spacing w:before="60" w:after="60"/>
              <w:ind w:firstLine="0" w:firstLineChars="0"/>
              <w:rPr>
                <w:rFonts w:ascii="宋体" w:hAnsi="宋体" w:cs="仿宋"/>
                <w:color w:val="000000" w:themeColor="text1"/>
                <w:kern w:val="1"/>
                <w:sz w:val="18"/>
                <w:szCs w:val="18"/>
                <w:highlight w:val="none"/>
                <w:lang w:bidi="hi-IN"/>
                <w14:textFill>
                  <w14:solidFill>
                    <w14:schemeClr w14:val="tx1"/>
                  </w14:solidFill>
                </w14:textFill>
              </w:rPr>
            </w:pPr>
            <w:r>
              <w:rPr>
                <w:rFonts w:hint="eastAsia" w:ascii="宋体" w:hAnsi="宋体" w:cs="仿宋"/>
                <w:color w:val="000000" w:themeColor="text1"/>
                <w:kern w:val="1"/>
                <w:sz w:val="18"/>
                <w:szCs w:val="18"/>
                <w:highlight w:val="none"/>
                <w:lang w:bidi="hi-IN"/>
                <w14:textFill>
                  <w14:solidFill>
                    <w14:schemeClr w14:val="tx1"/>
                  </w14:solidFill>
                </w14:textFill>
              </w:rPr>
              <w:t>供应商可通过安装镜像内置、软件仓库或附加光盘等方式提供开源云计算管理平台，并对提供的开源组件进行签名认证，确保组件的安全性、稳定性、可靠性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998" w:type="dxa"/>
            <w:vMerge w:val="continue"/>
            <w:vAlign w:val="center"/>
          </w:tcPr>
          <w:p>
            <w:pPr>
              <w:pStyle w:val="115"/>
              <w:spacing w:before="60" w:after="60" w:line="21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pStyle w:val="115"/>
              <w:spacing w:before="60" w:after="60" w:line="219" w:lineRule="auto"/>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*虚拟化</w:t>
            </w: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操作系统支持在KVM、Xen、Hyper-V虚拟机上安装部署操作系统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8" w:type="dxa"/>
            <w:vMerge w:val="continue"/>
            <w:vAlign w:val="center"/>
          </w:tcPr>
          <w:p>
            <w:pPr>
              <w:pStyle w:val="115"/>
              <w:spacing w:before="60" w:after="60" w:line="21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操作系统支持KVM虚拟化：</w:t>
            </w:r>
          </w:p>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对虚拟机进行启、停等管理操作；对虚拟机硬盘做快照并从快照恢复；兼容qemu、libvirt标准接口；支持UEFI或legacy BIOS方式启动；</w:t>
            </w:r>
          </w:p>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0设备；支持虚拟机CPU、内存、网卡、硬盘等离线调整；支持虚拟机网卡、硬盘、USB设备热插拔；支持PCl/PCIE设备直通；支持虚拟机热迁移和加密传输；支持虚拟机远程访问；支持虚拟机CPU和1/0线程绑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998" w:type="dxa"/>
            <w:vMerge w:val="continue"/>
            <w:vAlign w:val="center"/>
          </w:tcPr>
          <w:p>
            <w:pPr>
              <w:pStyle w:val="115"/>
              <w:spacing w:before="60" w:after="60" w:line="212"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1/0、网卡；支持CPU拓扑模拟和透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9" w:hRule="atLeast"/>
        </w:trPr>
        <w:tc>
          <w:tcPr>
            <w:tcW w:w="998" w:type="dxa"/>
            <w:vMerge w:val="continue"/>
            <w:vAlign w:val="center"/>
          </w:tcPr>
          <w:p>
            <w:pPr>
              <w:pStyle w:val="115"/>
              <w:spacing w:before="60" w:after="60" w:line="227"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pStyle w:val="115"/>
              <w:spacing w:before="60" w:after="60" w:line="220" w:lineRule="auto"/>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*容器</w:t>
            </w: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0C1;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w:t>
            </w:r>
          </w:p>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对容器内新建进程的标准输入输出对接交互；支持容器存储卷管理(新增、删除、卷容量配置，自动回收)、卷共享；支持面向容器的网络设备资源分配和使用；支持CNI;支持容器获取物理节点资源信息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操作系统支持容器镜像导入，导出；支持容器镜像分层保存、导入</w:t>
            </w:r>
          </w:p>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操作系统支持容器资源在线调整，包括CPU资源、内存资源、1/0资源等；支持文件配额分配、存储带宽资源使用量监控等机制，实现容器级1/0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98" w:type="dxa"/>
            <w:vMerge w:val="restart"/>
            <w:vAlign w:val="center"/>
          </w:tcPr>
          <w:p>
            <w:pPr>
              <w:pStyle w:val="115"/>
              <w:spacing w:before="60" w:after="60" w:line="232" w:lineRule="auto"/>
              <w:ind w:right="96"/>
              <w:rPr>
                <w:rFonts w:ascii="宋体" w:hAnsi="宋体" w:eastAsia="宋体" w:cs="仿宋"/>
                <w:color w:val="000000" w:themeColor="text1"/>
                <w:kern w:val="1"/>
                <w:highlight w:val="none"/>
                <w:lang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易用性要求</w:t>
            </w:r>
          </w:p>
        </w:tc>
        <w:tc>
          <w:tcPr>
            <w:tcW w:w="1407" w:type="dxa"/>
            <w:vMerge w:val="restart"/>
            <w:tcBorders>
              <w:bottom w:val="nil"/>
            </w:tcBorders>
            <w:vAlign w:val="center"/>
          </w:tcPr>
          <w:p>
            <w:pPr>
              <w:pStyle w:val="115"/>
              <w:spacing w:before="60" w:after="60" w:line="220"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*中文支持</w:t>
            </w: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操作系统应符合GB18030的要求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998" w:type="dxa"/>
            <w:vMerge w:val="continue"/>
            <w:vAlign w:val="center"/>
          </w:tcPr>
          <w:p>
            <w:pPr>
              <w:pStyle w:val="115"/>
              <w:spacing w:before="60" w:after="60" w:line="232" w:lineRule="auto"/>
              <w:ind w:left="480" w:right="96"/>
              <w:rPr>
                <w:rFonts w:ascii="宋体" w:hAnsi="宋体" w:eastAsia="宋体" w:cs="仿宋"/>
                <w:color w:val="000000" w:themeColor="text1"/>
                <w:kern w:val="1"/>
                <w:highlight w:val="none"/>
                <w:lang w:eastAsia="zh-CN" w:bidi="hi-IN"/>
                <w14:textFill>
                  <w14:solidFill>
                    <w14:schemeClr w14:val="tx1"/>
                  </w14:solidFill>
                </w14:textFill>
              </w:rPr>
            </w:pPr>
          </w:p>
        </w:tc>
        <w:tc>
          <w:tcPr>
            <w:tcW w:w="1407" w:type="dxa"/>
            <w:vMerge w:val="continue"/>
            <w:tcBorders>
              <w:top w:val="nil"/>
              <w:bottom w:val="nil"/>
            </w:tcBorders>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操作系统内置中文帮助文档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8" w:type="dxa"/>
            <w:vMerge w:val="continue"/>
            <w:vAlign w:val="center"/>
          </w:tcPr>
          <w:p>
            <w:pPr>
              <w:pStyle w:val="115"/>
              <w:spacing w:before="60" w:after="60" w:line="222" w:lineRule="auto"/>
              <w:ind w:left="480" w:right="105"/>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操作系统的多文种图形用户界面应支持GB18030规定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98" w:type="dxa"/>
            <w:vMerge w:val="continue"/>
            <w:vAlign w:val="center"/>
          </w:tcPr>
          <w:p>
            <w:pPr>
              <w:pStyle w:val="115"/>
              <w:spacing w:before="60" w:after="60" w:line="217"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操作系统支持中文图形操作界面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98" w:type="dxa"/>
            <w:vMerge w:val="continue"/>
            <w:vAlign w:val="center"/>
          </w:tcPr>
          <w:p>
            <w:pPr>
              <w:pStyle w:val="115"/>
              <w:spacing w:before="60" w:after="60" w:line="217"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pStyle w:val="115"/>
              <w:spacing w:before="60" w:after="60" w:line="220"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*管理工具</w:t>
            </w: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操作系统支持查看系统版本、内核版本、内存容量、GPU型号等信息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998" w:type="dxa"/>
            <w:vMerge w:val="continue"/>
            <w:vAlign w:val="center"/>
          </w:tcPr>
          <w:p>
            <w:pPr>
              <w:pStyle w:val="115"/>
              <w:spacing w:before="60" w:after="60" w:line="213" w:lineRule="auto"/>
              <w:ind w:left="480" w:right="105"/>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操作系统支持多网口自动连接、网络地址(常被称为“IP地址”)设置、DNS设置、路由设置；支持多网卡链路聚合，模式类型包括但不仅限于轮询、主备、802.3AD动态链路聚合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98" w:type="dxa"/>
            <w:vMerge w:val="continue"/>
            <w:textDirection w:val="tbRlV"/>
            <w:vAlign w:val="center"/>
          </w:tcPr>
          <w:p>
            <w:pPr>
              <w:pStyle w:val="115"/>
              <w:spacing w:before="60" w:after="60" w:line="217"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操作系统可设置时间同步服务器地址，支持局域网和广域网的同步设置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98" w:type="dxa"/>
            <w:vMerge w:val="continue"/>
            <w:vAlign w:val="center"/>
          </w:tcPr>
          <w:p>
            <w:pPr>
              <w:pStyle w:val="115"/>
              <w:spacing w:before="60" w:after="60" w:line="215"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操作系统支持收集系统日志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98" w:type="dxa"/>
            <w:vMerge w:val="continue"/>
            <w:vAlign w:val="center"/>
          </w:tcPr>
          <w:p>
            <w:pPr>
              <w:pStyle w:val="115"/>
              <w:spacing w:before="60" w:after="60" w:line="208" w:lineRule="auto"/>
              <w:ind w:left="480" w:right="105"/>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操作系统支持帐户添加、删除、属性修改等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98" w:type="dxa"/>
            <w:vMerge w:val="continue"/>
            <w:vAlign w:val="center"/>
          </w:tcPr>
          <w:p>
            <w:pPr>
              <w:pStyle w:val="115"/>
              <w:spacing w:before="60" w:after="60" w:line="204" w:lineRule="auto"/>
              <w:ind w:left="480" w:right="105"/>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操作系统支持用户操作痕迹查询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98" w:type="dxa"/>
            <w:vMerge w:val="continue"/>
            <w:vAlign w:val="center"/>
          </w:tcPr>
          <w:p>
            <w:pPr>
              <w:pStyle w:val="115"/>
              <w:spacing w:before="60" w:after="60" w:line="217" w:lineRule="auto"/>
              <w:ind w:left="480" w:right="105"/>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操作系统支持EXT、XFS、NTFS、FAT、SWAP等多种格式的分区管理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998" w:type="dxa"/>
            <w:vMerge w:val="continue"/>
            <w:vAlign w:val="center"/>
          </w:tcPr>
          <w:p>
            <w:pPr>
              <w:pStyle w:val="115"/>
              <w:spacing w:before="60" w:after="60" w:line="206" w:lineRule="auto"/>
              <w:ind w:left="480" w:right="105"/>
              <w:rPr>
                <w:rFonts w:ascii="宋体" w:hAnsi="宋体" w:eastAsia="宋体" w:cs="仿宋"/>
                <w:color w:val="000000" w:themeColor="text1"/>
                <w:highlight w:val="none"/>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操作系统支持SNMP设备和操作信息检索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操作系统支持多终端协同管理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操作系统支持服务启动与停止，查看服务状态及日志，查询服务启动顺序及依赖关系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操作系统提供配置管理工具，可以简化任务配置及服务管理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操作系统支持监控系统资源使用情况，包含CPU、内存、存储1/0、网络1/0等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操作系统支持按需启动守护进程，用户可自定义设定需求守护的进程，如遇异常可重新加载实现应用持续运行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98" w:type="dxa"/>
            <w:vMerge w:val="restart"/>
            <w:vAlign w:val="center"/>
          </w:tcPr>
          <w:p>
            <w:pPr>
              <w:pStyle w:val="115"/>
              <w:spacing w:before="60" w:after="60" w:line="221" w:lineRule="auto"/>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lang w:eastAsia="zh-CN"/>
                <w14:textFill>
                  <w14:solidFill>
                    <w14:schemeClr w14:val="tx1"/>
                  </w14:solidFill>
                </w14:textFill>
              </w:rPr>
              <w:t>兼容性要求</w:t>
            </w:r>
          </w:p>
        </w:tc>
        <w:tc>
          <w:tcPr>
            <w:tcW w:w="1407" w:type="dxa"/>
            <w:vMerge w:val="restart"/>
            <w:tcBorders>
              <w:bottom w:val="nil"/>
            </w:tcBorders>
            <w:vAlign w:val="center"/>
          </w:tcPr>
          <w:p>
            <w:pPr>
              <w:pStyle w:val="115"/>
              <w:spacing w:before="60" w:after="60" w:line="220"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*基础组件兼容</w:t>
            </w: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操作系统基础运行库或开发环境向后(向下)兼容，即系统版本升级后，能兼容上一版本所运行的软件与设备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操作系统主版本兼容维护时间自发布之日起不低于5年，包括但不限于安全修复、功能升级、新硬件支持等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98" w:type="dxa"/>
            <w:vMerge w:val="continue"/>
            <w:vAlign w:val="center"/>
          </w:tcPr>
          <w:p>
            <w:pPr>
              <w:pStyle w:val="115"/>
              <w:spacing w:before="60" w:after="60" w:line="229" w:lineRule="auto"/>
              <w:ind w:left="480" w:right="118"/>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操作系统支持以增量升级包的方式实现版本更新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998" w:type="dxa"/>
            <w:vMerge w:val="continue"/>
            <w:vAlign w:val="center"/>
          </w:tcPr>
          <w:p>
            <w:pPr>
              <w:pStyle w:val="115"/>
              <w:spacing w:before="60" w:after="60" w:line="217"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pStyle w:val="115"/>
              <w:spacing w:before="60" w:after="60" w:line="220"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*运行环境</w:t>
            </w: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供应商应给出长期兼容支持的文件系统层次结构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98" w:type="dxa"/>
            <w:vMerge w:val="continue"/>
            <w:vAlign w:val="center"/>
          </w:tcPr>
          <w:p>
            <w:pPr>
              <w:pStyle w:val="115"/>
              <w:spacing w:before="60" w:after="60" w:line="218"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供应商应给出长期兼容支持的运行库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98" w:type="dxa"/>
            <w:vMerge w:val="continue"/>
            <w:vAlign w:val="center"/>
          </w:tcPr>
          <w:p>
            <w:pPr>
              <w:pStyle w:val="115"/>
              <w:spacing w:before="60" w:after="60" w:line="216"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供应商应给出长期兼容支持的常用命令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20"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软件包格式</w:t>
            </w: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操作系统支持RPM或DEB格式的软件包，当系统不支持RPM或DEB格式的软件包时，提供工具对软件包格式进行转换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8" w:type="dxa"/>
            <w:vMerge w:val="continue"/>
            <w:vAlign w:val="center"/>
          </w:tcPr>
          <w:p>
            <w:pPr>
              <w:pStyle w:val="115"/>
              <w:spacing w:before="60" w:after="60" w:line="177"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pStyle w:val="115"/>
              <w:spacing w:before="60" w:after="60" w:line="220"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*软件兼容</w:t>
            </w: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供应商提供兼容的集群软件清单，且至少兼容一款产品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98" w:type="dxa"/>
            <w:vMerge w:val="continue"/>
            <w:vAlign w:val="center"/>
          </w:tcPr>
          <w:p>
            <w:pPr>
              <w:pStyle w:val="115"/>
              <w:spacing w:before="60" w:after="60" w:line="177"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供应商提供兼容的虚拟化平台软件清单，且至少兼容三款产品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98" w:type="dxa"/>
            <w:vMerge w:val="continue"/>
            <w:vAlign w:val="center"/>
          </w:tcPr>
          <w:p>
            <w:pPr>
              <w:pStyle w:val="115"/>
              <w:spacing w:before="60" w:after="60" w:line="216"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供应商提供兼容的容器云软件清单，且至少兼容三款产品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8" w:type="dxa"/>
            <w:vMerge w:val="continue"/>
            <w:vAlign w:val="center"/>
          </w:tcPr>
          <w:p>
            <w:pPr>
              <w:pStyle w:val="115"/>
              <w:spacing w:before="60" w:after="60" w:line="177"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供应商提供兼容的存储软件清单，且至少兼容一款产品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998" w:type="dxa"/>
            <w:vMerge w:val="continue"/>
            <w:vAlign w:val="center"/>
          </w:tcPr>
          <w:p>
            <w:pPr>
              <w:pStyle w:val="115"/>
              <w:spacing w:before="60" w:after="60" w:line="199"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20"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供应商提供兼容的数据库软件清单，且至少兼容三款产品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98" w:type="dxa"/>
            <w:vMerge w:val="continue"/>
            <w:vAlign w:val="center"/>
          </w:tcPr>
          <w:p>
            <w:pPr>
              <w:pStyle w:val="115"/>
              <w:spacing w:before="60" w:after="60" w:line="203"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供应商提供兼容的中间件软件清单，且至少兼容三款产品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98" w:type="dxa"/>
            <w:vMerge w:val="continue"/>
            <w:vAlign w:val="center"/>
          </w:tcPr>
          <w:p>
            <w:pPr>
              <w:pStyle w:val="115"/>
              <w:spacing w:before="60" w:after="60" w:line="184"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供应商提供兼容的运维平台软件清单，且至少兼容一款产品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供应商提供兼容的备份恢复软件清单，且至少兼容一款产品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98" w:type="dxa"/>
            <w:vMerge w:val="continue"/>
            <w:vAlign w:val="center"/>
          </w:tcPr>
          <w:p>
            <w:pPr>
              <w:pStyle w:val="115"/>
              <w:spacing w:before="60" w:after="60" w:line="202"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供应商提供兼容的大数据平台软件清单，且至少兼容一款产品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998" w:type="dxa"/>
            <w:vMerge w:val="continue"/>
            <w:vAlign w:val="center"/>
          </w:tcPr>
          <w:p>
            <w:pPr>
              <w:pStyle w:val="115"/>
              <w:spacing w:before="60" w:after="60" w:line="20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供应商提供兼容的终端防护及杀毒软件清单，且至少兼容一款产品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供应商提供兼容的网络防护软件清单，且至少兼容一款产品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20"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供应商提供兼容的身份认证软件清单，且至少兼容一款产品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98" w:type="dxa"/>
            <w:vMerge w:val="continue"/>
            <w:vAlign w:val="center"/>
          </w:tcPr>
          <w:p>
            <w:pPr>
              <w:pStyle w:val="115"/>
              <w:spacing w:before="60" w:after="60" w:line="220"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spacing w:val="-2"/>
                <w:highlight w:val="none"/>
                <w14:textFill>
                  <w14:solidFill>
                    <w14:schemeClr w14:val="tx1"/>
                  </w14:solidFill>
                </w14:textFill>
              </w:rPr>
              <w:t>*硬件兼容</w:t>
            </w: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供应商提供兼容的服务器整机品牌及型号清单，且至少兼容一款产品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998" w:type="dxa"/>
            <w:vMerge w:val="continue"/>
            <w:vAlign w:val="center"/>
          </w:tcPr>
          <w:p>
            <w:pPr>
              <w:pStyle w:val="115"/>
              <w:spacing w:before="60" w:after="60" w:line="219"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供应商提供兼容的Al服务器整机品牌及型号清单，且至少兼容一款产品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8" w:type="dxa"/>
            <w:vMerge w:val="continue"/>
            <w:vAlign w:val="center"/>
          </w:tcPr>
          <w:p>
            <w:pPr>
              <w:pStyle w:val="115"/>
              <w:spacing w:before="60" w:after="60" w:line="217"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供应商提供兼容的存储服务器整机品牌及型号清单，且至少兼容一款产品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spacing w:before="60" w:after="60"/>
              <w:ind w:firstLine="0" w:firstLineChars="0"/>
              <w:rPr>
                <w:rFonts w:ascii="宋体" w:hAnsi="宋体" w:cs="仿宋"/>
                <w:color w:val="000000" w:themeColor="text1"/>
                <w:sz w:val="18"/>
                <w:szCs w:val="18"/>
                <w:highlight w:val="none"/>
                <w14:textFill>
                  <w14:solidFill>
                    <w14:schemeClr w14:val="tx1"/>
                  </w14:solidFill>
                </w14:textFill>
              </w:rPr>
            </w:pPr>
          </w:p>
        </w:tc>
        <w:tc>
          <w:tcPr>
            <w:tcW w:w="5898" w:type="dxa"/>
            <w:vAlign w:val="center"/>
          </w:tcPr>
          <w:p>
            <w:pPr>
              <w:pStyle w:val="115"/>
              <w:spacing w:before="60" w:after="60" w:line="232" w:lineRule="auto"/>
              <w:ind w:right="96"/>
              <w:rPr>
                <w:rFonts w:ascii="宋体" w:hAnsi="宋体" w:eastAsia="宋体" w:cs="仿宋"/>
                <w:color w:val="000000" w:themeColor="text1"/>
                <w:kern w:val="1"/>
                <w:highlight w:val="none"/>
                <w:lang w:eastAsia="zh-CN" w:bidi="hi-IN"/>
                <w14:textFill>
                  <w14:solidFill>
                    <w14:schemeClr w14:val="tx1"/>
                  </w14:solidFill>
                </w14:textFill>
              </w:rPr>
            </w:pPr>
            <w:r>
              <w:rPr>
                <w:rFonts w:hint="eastAsia" w:ascii="宋体" w:hAnsi="宋体" w:eastAsia="宋体" w:cs="仿宋"/>
                <w:color w:val="000000" w:themeColor="text1"/>
                <w:kern w:val="1"/>
                <w:highlight w:val="none"/>
                <w:lang w:eastAsia="zh-CN" w:bidi="hi-IN"/>
                <w14:textFill>
                  <w14:solidFill>
                    <w14:schemeClr w14:val="tx1"/>
                  </w14:solidFill>
                </w14:textFill>
              </w:rPr>
              <w:t>供应商提供兼容的系统总线、HBA卡、RAID卡、网卡、光纤卡、Al加速卡、GPU、NPU等品牌及型号清单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98" w:type="dxa"/>
            <w:vMerge w:val="restart"/>
            <w:vAlign w:val="center"/>
          </w:tcPr>
          <w:p>
            <w:pPr>
              <w:pStyle w:val="115"/>
              <w:spacing w:before="60" w:after="60" w:line="221" w:lineRule="auto"/>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lang w:eastAsia="zh-CN"/>
                <w14:textFill>
                  <w14:solidFill>
                    <w14:schemeClr w14:val="tx1"/>
                  </w14:solidFill>
                </w14:textFill>
              </w:rPr>
              <w:t>可靠性要求</w:t>
            </w: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*稳定性</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操作系统高负载下连续常态运行168小时无故障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*备份还原</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操作系统提供备份还原功能，支持生成系统状态快照及恢复系统状态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*内存纠错</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操作系统支持DDR3、DDR4等内存上的ECC查错、纠错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*热插拔</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硬件支持时，操作系统支持CPU热插拔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98" w:type="dxa"/>
            <w:vMerge w:val="continue"/>
            <w:vAlign w:val="center"/>
          </w:tcPr>
          <w:p>
            <w:pPr>
              <w:pStyle w:val="115"/>
              <w:spacing w:before="60" w:after="60" w:line="195"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硬件支持时，操作系统支持内存热插拔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98" w:type="dxa"/>
            <w:vMerge w:val="continue"/>
            <w:vAlign w:val="center"/>
          </w:tcPr>
          <w:p>
            <w:pPr>
              <w:pStyle w:val="115"/>
              <w:spacing w:before="60" w:after="60" w:line="215"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硬件支持时，操作系统支持硬盘热插拔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98" w:type="dxa"/>
            <w:vMerge w:val="restart"/>
            <w:vAlign w:val="center"/>
          </w:tcPr>
          <w:p>
            <w:pPr>
              <w:pStyle w:val="115"/>
              <w:spacing w:before="60" w:after="60" w:line="221" w:lineRule="auto"/>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lang w:eastAsia="zh-CN"/>
                <w14:textFill>
                  <w14:solidFill>
                    <w14:schemeClr w14:val="tx1"/>
                  </w14:solidFill>
                </w14:textFill>
              </w:rPr>
              <w:t>可维护性要求</w:t>
            </w:r>
          </w:p>
        </w:tc>
        <w:tc>
          <w:tcPr>
            <w:tcW w:w="1407" w:type="dxa"/>
            <w:vMerge w:val="restart"/>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*维护工具</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操作系统提供远程控制管理工具，支持RDP、SSH、SPICE、VNC等协议，方便用户进行文本或图形化形式的远程连接及维护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操作系统提供文件系统检查工具，对文件系统完整性进行检测和修复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操作系统提供内核性能分析工具，提供性能分析框架，支持对内核函数层面进行分析；提供内核探测工具，支持对内核及用户态程序动态追踪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操作系统提供集中管控工具，支持对区域内服务器操作系统进行集中管理维护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操作系统提供软硬件兼容性检查工具，自动分析应用软件、硬件兼容性，定位兼容性问题；提供操作系统跨版本兼容性分析工具，在迁移前检查分析软硬件，定位兼容性问题。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操作系统提供性能测试调优工具，按系统工作特点(如计算为主、存储为主等)自动优化系统配置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*日志管理</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操作系统提供系统错误问题回溯分析工具，对系统崩溃问题及错误问题进行回溯；支持日志切分、一键收集、转储、同步机制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*脆弱性管理</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le设备等硬件的故障；支持诊断/晌应组件动态加载机制；提供或支持第三方远程诊断框架及调测工具集，实现远程诊断及调试断点功能；</w:t>
            </w:r>
          </w:p>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支持物理机、虚拟机中操作系统的故障恢复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*热补丁</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*系统升级</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操作系统支持系统增量升级功能，对系统部件、安全补丁等升级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操作系统支持在线升级和离线升级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98" w:type="dxa"/>
            <w:vMerge w:val="continue"/>
            <w:vAlign w:val="center"/>
          </w:tcPr>
          <w:p>
            <w:pPr>
              <w:pStyle w:val="115"/>
              <w:spacing w:before="60" w:after="60" w:line="226" w:lineRule="auto"/>
              <w:ind w:left="480" w:right="116"/>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操作系统升级不得修改破坏用户数据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998" w:type="dxa"/>
            <w:vMerge w:val="continue"/>
            <w:vAlign w:val="center"/>
          </w:tcPr>
          <w:p>
            <w:pPr>
              <w:pStyle w:val="115"/>
              <w:spacing w:before="60" w:after="60" w:line="202"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操作系统升级不得影响原有软硬件兼容性，如有影响应显式的提示告知用户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操作系统提供升级回退机制，能卸载已升级的软件包，恢复系统原有状态，如升级为不可回退，则系统升级前以显式的提示告知用户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98" w:type="dxa"/>
            <w:vMerge w:val="restart"/>
            <w:vAlign w:val="center"/>
          </w:tcPr>
          <w:p>
            <w:pPr>
              <w:pStyle w:val="115"/>
              <w:spacing w:before="60" w:after="60" w:line="221" w:lineRule="auto"/>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lang w:eastAsia="zh-CN"/>
                <w14:textFill>
                  <w14:solidFill>
                    <w14:schemeClr w14:val="tx1"/>
                  </w14:solidFill>
                </w14:textFill>
              </w:rPr>
              <w:t>服务要求</w:t>
            </w: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*交付方式</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供应商提供光盘、USB闪存盘、镜像文件(下载)等交付方式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*服务周期</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产品自发布之日起至产品停止功能升级(包含不限于新特性、新硬件支持、问题修复、安全补丁等)之日止≥5年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产品停止功能升级之日起至产品停止功能维护(包括问题修复、安全补丁等)之日止≥5年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产品延伸安全服务周期≥3年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售后服务最小保障期≥8年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*售后服务</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服务由操作系统厂商的正式员工提供，不由代理商提供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操作系统厂商为最终用户提供工作日每日不少于8h(覆盖一般工作时间，具体时间由企业标准给出)中文技术服务热线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操作系统厂商提供工作日每日不少于8h技术支持服务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操作系统厂商提供代码级定制优化服务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操作系统厂商满足同城4h、异地12h响要求，两个工作日解决问题，对于未能解决的问题和故障提供可行的升级方案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发生非人为因素故障，在七日内由操作系统厂商原厂人员免费对产品进行补充或更换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*现场交付与安装调试</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操作系统厂商提供产品安装与现场调试，并提供安装与调试所需的工具和设备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交付产品时操作系统厂商提供配套的技术资料，包括但不限于系统说明文件、用户手册(用户安装、操作、维护、故障排除)等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*系统更换</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服务期内，操作系统厂商支持版本免费更换(注：更换后不延长服务期)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*厂商能力要求</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操作系统厂商建立全国技术服务体系和服务团队，为客户提供专业的原厂中文服务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98" w:type="dxa"/>
            <w:vMerge w:val="restart"/>
            <w:vAlign w:val="center"/>
          </w:tcPr>
          <w:p>
            <w:pPr>
              <w:pStyle w:val="115"/>
              <w:spacing w:before="60" w:after="60" w:line="221" w:lineRule="auto"/>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lang w:eastAsia="zh-CN"/>
                <w14:textFill>
                  <w14:solidFill>
                    <w14:schemeClr w14:val="tx1"/>
                  </w14:solidFill>
                </w14:textFill>
              </w:rPr>
              <w:t>供应保障要求</w:t>
            </w: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*数据安全保障</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除用户授权采集的信息外不采集其他数据，相关信息采集无安全风险，相关数据存储在大陆境内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涉及数据下载的线上服务物理服务器不出境，包括代码仓库、系统补丁、安全补丁、服务网站等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*代码无风险</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操作系统厂商提供源代码，源代码可供第三方机构审查，开源许可合规，代码知识产权无风险，无恶意安全漏洞或后门，代码可追溯、可重构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98" w:type="dxa"/>
            <w:vMerge w:val="continue"/>
            <w:vAlign w:val="center"/>
          </w:tcPr>
          <w:p>
            <w:pPr>
              <w:pStyle w:val="115"/>
              <w:spacing w:before="60" w:after="60" w:line="221" w:lineRule="auto"/>
              <w:ind w:left="480"/>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工程构建体系</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操作系统厂商具备统一的工程构建体系，能用一套操作系统源码构建用于云侧计算、边侧计算场景中部署运行的操作系统，降低部署后系统维护、使用复杂度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98" w:type="dxa"/>
            <w:vMerge w:val="restart"/>
            <w:vAlign w:val="center"/>
          </w:tcPr>
          <w:p>
            <w:pPr>
              <w:pStyle w:val="115"/>
              <w:spacing w:before="60" w:after="60"/>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lang w:eastAsia="zh-CN"/>
                <w14:textFill>
                  <w14:solidFill>
                    <w14:schemeClr w14:val="tx1"/>
                  </w14:solidFill>
                </w14:textFill>
              </w:rPr>
              <w:t>安全要求</w:t>
            </w: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*基本要求</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操作系统应当符合安全可靠测评要求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*密码算法支持</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操作系统支持GM/T0002、GM/T0003和GM/T0004规定的密码算法运算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操作系统随机数质量符合GM/T0005《随机性检测规范》或GB/T32915《信息安全技术二元序列随机性检测方法》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操作系统内置国家电子认证根CA的根证书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操作系统支持符合GB/T38636—2020的TLCP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14:textFill>
                  <w14:solidFill>
                    <w14:schemeClr w14:val="tx1"/>
                  </w14:solidFill>
                </w14:textFill>
              </w:rPr>
            </w:pPr>
          </w:p>
        </w:tc>
        <w:tc>
          <w:tcPr>
            <w:tcW w:w="1407" w:type="dxa"/>
            <w:vMerge w:val="restart"/>
            <w:tcBorders>
              <w:bottom w:val="nil"/>
            </w:tcBorders>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*安全管理</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操作系统提供防火墙配置管理工具，支持基于协议、网络地址、端口的访问控制规则配置，规则修改后立即生效；支持关闭指定服务和端口，包括但不限于关闭远程访问、共享访问等；支持防止ARP欺骗攻击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操作系统提供统一访问控制安全框架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操作系统支持系统管理员、安全管理员、审计管理员分权管理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操作系统支持静态文件度量(如IMA)和动态内存度量，保障特定文件及内存中运行程序的完整性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bottom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操作系统支持机密计算框架，提供机密计算SDK,能接入1种以上可信执行环境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tcBorders>
              <w:top w:val="nil"/>
            </w:tcBorders>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操作系统支持内核完整性保护，保障内核不被非授权改变；提供内核模块加载黑名单机制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*身份鉴别</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restart"/>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*访问控制</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操作系统支持对应用程序的访问控制与资源限制，包括对文件、网络等客体的访问控制；支持应用安装控制、应用执行控制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Merge w:val="continue"/>
            <w:vAlign w:val="center"/>
          </w:tcPr>
          <w:p>
            <w:pPr>
              <w:pStyle w:val="115"/>
              <w:spacing w:before="60" w:after="60" w:line="219" w:lineRule="auto"/>
              <w:ind w:left="480"/>
              <w:rPr>
                <w:rFonts w:ascii="宋体" w:hAnsi="宋体" w:eastAsia="宋体" w:cs="仿宋"/>
                <w:color w:val="000000" w:themeColor="text1"/>
                <w:spacing w:val="-2"/>
                <w:highlight w:val="none"/>
                <w:lang w:eastAsia="zh-CN"/>
                <w14:textFill>
                  <w14:solidFill>
                    <w14:schemeClr w14:val="tx1"/>
                  </w14:solidFill>
                </w14:textFill>
              </w:rPr>
            </w:pP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trPr>
        <w:tc>
          <w:tcPr>
            <w:tcW w:w="998" w:type="dxa"/>
            <w:vMerge w:val="continue"/>
            <w:vAlign w:val="center"/>
          </w:tcPr>
          <w:p>
            <w:pPr>
              <w:pStyle w:val="115"/>
              <w:spacing w:before="60" w:after="60"/>
              <w:ind w:left="480" w:right="119"/>
              <w:rPr>
                <w:rFonts w:ascii="宋体" w:hAnsi="宋体" w:eastAsia="宋体" w:cs="仿宋"/>
                <w:color w:val="000000" w:themeColor="text1"/>
                <w:highlight w:val="none"/>
                <w:lang w:eastAsia="zh-CN"/>
                <w14:textFill>
                  <w14:solidFill>
                    <w14:schemeClr w14:val="tx1"/>
                  </w14:solidFill>
                </w14:textFill>
              </w:rPr>
            </w:pPr>
          </w:p>
        </w:tc>
        <w:tc>
          <w:tcPr>
            <w:tcW w:w="1407" w:type="dxa"/>
            <w:vAlign w:val="center"/>
          </w:tcPr>
          <w:p>
            <w:pPr>
              <w:pStyle w:val="115"/>
              <w:spacing w:before="60" w:after="60" w:line="219" w:lineRule="auto"/>
              <w:rPr>
                <w:rFonts w:ascii="宋体" w:hAnsi="宋体" w:eastAsia="宋体" w:cs="仿宋"/>
                <w:color w:val="000000" w:themeColor="text1"/>
                <w:spacing w:val="-2"/>
                <w:highlight w:val="none"/>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*漏洞管理</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8303" w:type="dxa"/>
            <w:gridSpan w:val="3"/>
            <w:vAlign w:val="center"/>
          </w:tcPr>
          <w:p>
            <w:pPr>
              <w:pStyle w:val="115"/>
              <w:spacing w:before="60" w:after="60" w:line="219" w:lineRule="auto"/>
              <w:jc w:val="center"/>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扩展需求指标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98" w:type="dxa"/>
            <w:vAlign w:val="center"/>
          </w:tcPr>
          <w:p>
            <w:pPr>
              <w:pStyle w:val="115"/>
              <w:spacing w:before="60" w:after="60"/>
              <w:ind w:right="119"/>
              <w:jc w:val="center"/>
              <w:rPr>
                <w:rFonts w:ascii="宋体" w:hAnsi="宋体" w:eastAsia="宋体" w:cs="仿宋"/>
                <w:color w:val="000000" w:themeColor="text1"/>
                <w:highlight w:val="none"/>
                <w:lang w:eastAsia="zh-CN"/>
                <w14:textFill>
                  <w14:solidFill>
                    <w14:schemeClr w14:val="tx1"/>
                  </w14:solidFill>
                </w14:textFill>
              </w:rPr>
            </w:pPr>
            <w:r>
              <w:rPr>
                <w:rFonts w:hint="eastAsia" w:ascii="宋体" w:hAnsi="宋体" w:eastAsia="宋体" w:cs="仿宋"/>
                <w:color w:val="000000" w:themeColor="text1"/>
                <w:highlight w:val="none"/>
                <w:lang w:eastAsia="zh-CN"/>
                <w14:textFill>
                  <w14:solidFill>
                    <w14:schemeClr w14:val="tx1"/>
                  </w14:solidFill>
                </w14:textFill>
              </w:rPr>
              <w:t>资质</w:t>
            </w:r>
          </w:p>
          <w:p>
            <w:pPr>
              <w:pStyle w:val="115"/>
              <w:spacing w:before="60" w:after="60"/>
              <w:ind w:right="119"/>
              <w:jc w:val="center"/>
              <w:rPr>
                <w:rFonts w:ascii="宋体" w:hAnsi="宋体" w:eastAsia="宋体" w:cs="仿宋"/>
                <w:color w:val="000000" w:themeColor="text1"/>
                <w:highlight w:val="none"/>
                <w:lang w:eastAsia="zh-CN"/>
                <w14:textFill>
                  <w14:solidFill>
                    <w14:schemeClr w14:val="tx1"/>
                  </w14:solidFill>
                </w14:textFill>
              </w:rPr>
            </w:pPr>
            <w:r>
              <w:rPr>
                <w:rFonts w:hint="eastAsia" w:ascii="宋体" w:hAnsi="宋体" w:eastAsia="宋体" w:cs="仿宋"/>
                <w:color w:val="000000" w:themeColor="text1"/>
                <w:highlight w:val="none"/>
                <w:lang w:eastAsia="zh-CN"/>
                <w14:textFill>
                  <w14:solidFill>
                    <w14:schemeClr w14:val="tx1"/>
                  </w14:solidFill>
                </w14:textFill>
              </w:rPr>
              <w:t>证明</w:t>
            </w:r>
          </w:p>
        </w:tc>
        <w:tc>
          <w:tcPr>
            <w:tcW w:w="1407"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产品标准符合度</w:t>
            </w:r>
          </w:p>
        </w:tc>
        <w:tc>
          <w:tcPr>
            <w:tcW w:w="5898" w:type="dxa"/>
            <w:vAlign w:val="center"/>
          </w:tcPr>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s="仿宋"/>
                <w:color w:val="000000" w:themeColor="text1"/>
                <w:spacing w:val="-2"/>
                <w:highlight w:val="none"/>
                <w:lang w:eastAsia="zh-CN"/>
                <w14:textFill>
                  <w14:solidFill>
                    <w14:schemeClr w14:val="tx1"/>
                  </w14:solidFill>
                </w14:textFill>
              </w:rPr>
              <w:t>产品符合GB 42250-2022《信息安全技术网络安全专用产品安全技术要求》和安全操作系统相关标准规范要求，通过网络安全专用产品安全检测。提供安全检测证书</w:t>
            </w:r>
          </w:p>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s="仿宋"/>
                <w:color w:val="000000" w:themeColor="text1"/>
                <w:spacing w:val="-2"/>
                <w:highlight w:val="none"/>
                <w:lang w:eastAsia="zh-CN"/>
                <w14:textFill>
                  <w14:solidFill>
                    <w14:schemeClr w14:val="tx1"/>
                  </w14:solidFill>
                </w14:textFill>
              </w:rPr>
              <w:t>通过国家网络与信息系统安全产品质量检验检测中心安全测试，提供信息技术产品安全测试证书</w:t>
            </w:r>
          </w:p>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ascii="宋体" w:hAnsi="宋体" w:eastAsia="宋体" w:cs="仿宋"/>
                <w:color w:val="000000" w:themeColor="text1"/>
                <w:spacing w:val="-2"/>
                <w:highlight w:val="none"/>
                <w:lang w:eastAsia="zh-CN"/>
                <w14:textFill>
                  <w14:solidFill>
                    <w14:schemeClr w14:val="tx1"/>
                  </w14:solidFill>
                </w14:textFill>
              </w:rPr>
              <w:t>▲产品获得软件著作权，提供计算机软件著作权登记证书</w:t>
            </w:r>
          </w:p>
          <w:p>
            <w:pPr>
              <w:pStyle w:val="115"/>
              <w:spacing w:before="60" w:after="60" w:line="219" w:lineRule="auto"/>
              <w:rPr>
                <w:rFonts w:ascii="宋体" w:hAnsi="宋体" w:eastAsia="宋体" w:cs="仿宋"/>
                <w:color w:val="000000" w:themeColor="text1"/>
                <w:spacing w:val="-2"/>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s="仿宋"/>
                <w:color w:val="000000" w:themeColor="text1"/>
                <w:spacing w:val="-2"/>
                <w:highlight w:val="none"/>
                <w:lang w:eastAsia="zh-CN"/>
                <w14:textFill>
                  <w14:solidFill>
                    <w14:schemeClr w14:val="tx1"/>
                  </w14:solidFill>
                </w14:textFill>
              </w:rPr>
              <w:t>通过中国信息安全测评中心、国家保密科技测评中心《安全可靠测评》，提供安全可靠测评结果公告截图</w:t>
            </w:r>
          </w:p>
        </w:tc>
      </w:tr>
    </w:tbl>
    <w:p>
      <w:pPr>
        <w:pStyle w:val="2"/>
        <w:spacing w:before="60"/>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注:加*指标的为政府采购需求必须项，本项目投标同时需要满足其他项目</w:t>
      </w:r>
    </w:p>
    <w:p>
      <w:pPr>
        <w:spacing w:before="60" w:after="60"/>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12" w:name="_Toc2398"/>
      <w:r>
        <w:rPr>
          <w:rFonts w:hint="eastAsia" w:ascii="黑体" w:hAnsi="黑体" w:eastAsia="黑体" w:cs="仿宋_GB2312"/>
          <w:b/>
          <w:color w:val="000000" w:themeColor="text1"/>
          <w:sz w:val="36"/>
          <w:szCs w:val="36"/>
          <w:highlight w:val="none"/>
          <w14:textFill>
            <w14:solidFill>
              <w14:schemeClr w14:val="tx1"/>
            </w14:solidFill>
          </w14:textFill>
        </w:rPr>
        <w:t>国产化中间件需求</w:t>
      </w:r>
      <w:bookmarkEnd w:id="12"/>
    </w:p>
    <w:p>
      <w:pPr>
        <w:spacing w:beforeLines="0" w:afterLines="0"/>
        <w:ind w:firstLine="560"/>
        <w:rPr>
          <w:color w:val="000000" w:themeColor="text1"/>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本次需采购中间件软件共计16套，具体要求如下：</w:t>
      </w:r>
    </w:p>
    <w:tbl>
      <w:tblPr>
        <w:tblStyle w:val="48"/>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736"/>
        <w:gridCol w:w="1289"/>
        <w:gridCol w:w="1234"/>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08" w:type="dxa"/>
            <w:vAlign w:val="center"/>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序号</w:t>
            </w:r>
          </w:p>
        </w:tc>
        <w:tc>
          <w:tcPr>
            <w:tcW w:w="736" w:type="dxa"/>
            <w:vAlign w:val="center"/>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指标</w:t>
            </w:r>
          </w:p>
          <w:p>
            <w:pPr>
              <w:pStyle w:val="115"/>
              <w:spacing w:before="60" w:after="60" w:line="20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6"/>
                <w:highlight w:val="none"/>
                <w14:textFill>
                  <w14:solidFill>
                    <w14:schemeClr w14:val="tx1"/>
                  </w14:solidFill>
                </w14:textFill>
              </w:rPr>
              <w:t>分类</w:t>
            </w:r>
          </w:p>
        </w:tc>
        <w:tc>
          <w:tcPr>
            <w:tcW w:w="1289" w:type="dxa"/>
            <w:vAlign w:val="center"/>
          </w:tcPr>
          <w:p>
            <w:pPr>
              <w:pStyle w:val="115"/>
              <w:spacing w:before="60" w:after="60" w:line="221" w:lineRule="auto"/>
              <w:jc w:val="center"/>
              <w:rPr>
                <w:rFonts w:ascii="宋体" w:hAnsi="宋体" w:eastAsia="宋体"/>
                <w:color w:val="000000" w:themeColor="text1"/>
                <w:sz w:val="8"/>
                <w:szCs w:val="8"/>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一级指标</w:t>
            </w:r>
          </w:p>
        </w:tc>
        <w:tc>
          <w:tcPr>
            <w:tcW w:w="1234" w:type="dxa"/>
            <w:vAlign w:val="center"/>
          </w:tcPr>
          <w:p>
            <w:pPr>
              <w:pStyle w:val="115"/>
              <w:spacing w:before="60" w:after="60" w:line="221" w:lineRule="auto"/>
              <w:jc w:val="center"/>
              <w:rPr>
                <w:rFonts w:ascii="宋体" w:hAnsi="宋体" w:eastAsia="宋体"/>
                <w:color w:val="000000" w:themeColor="text1"/>
                <w:sz w:val="8"/>
                <w:szCs w:val="8"/>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二级指标</w:t>
            </w:r>
          </w:p>
        </w:tc>
        <w:tc>
          <w:tcPr>
            <w:tcW w:w="4336" w:type="dxa"/>
            <w:vAlign w:val="center"/>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303" w:type="dxa"/>
            <w:gridSpan w:val="5"/>
            <w:vAlign w:val="center"/>
          </w:tcPr>
          <w:p>
            <w:pPr>
              <w:pStyle w:val="115"/>
              <w:spacing w:before="60" w:after="60" w:line="222" w:lineRule="auto"/>
              <w:jc w:val="center"/>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基础需求指标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708" w:type="dxa"/>
            <w:vAlign w:val="center"/>
          </w:tcPr>
          <w:p>
            <w:pPr>
              <w:spacing w:beforeLines="0" w:afterLines="0" w:line="195" w:lineRule="auto"/>
              <w:ind w:firstLine="0" w:firstLineChars="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736"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功能</w:t>
            </w:r>
          </w:p>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要求</w:t>
            </w:r>
          </w:p>
        </w:tc>
        <w:tc>
          <w:tcPr>
            <w:tcW w:w="1289"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生态</w:t>
            </w:r>
            <w:r>
              <w:rPr>
                <w:rFonts w:hint="eastAsia" w:ascii="宋体" w:hAnsi="宋体" w:eastAsia="宋体"/>
                <w:color w:val="000000" w:themeColor="text1"/>
                <w:spacing w:val="-1"/>
                <w:highlight w:val="none"/>
                <w:lang w:eastAsia="zh-CN"/>
                <w14:textFill>
                  <w14:solidFill>
                    <w14:schemeClr w14:val="tx1"/>
                  </w14:solidFill>
                </w14:textFill>
              </w:rPr>
              <w:t>适配</w:t>
            </w:r>
          </w:p>
        </w:tc>
        <w:tc>
          <w:tcPr>
            <w:tcW w:w="1234"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生态兼容</w:t>
            </w:r>
          </w:p>
        </w:tc>
        <w:tc>
          <w:tcPr>
            <w:tcW w:w="4336" w:type="dxa"/>
            <w:vAlign w:val="center"/>
          </w:tcPr>
          <w:p>
            <w:pPr>
              <w:pStyle w:val="115"/>
              <w:spacing w:before="60" w:after="60" w:line="238" w:lineRule="auto"/>
              <w:rPr>
                <w:rFonts w:ascii="宋体" w:hAnsi="宋体" w:eastAsia="宋体"/>
                <w:color w:val="000000" w:themeColor="text1"/>
                <w:spacing w:val="-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w:t>
            </w:r>
            <w:r>
              <w:rPr>
                <w:rFonts w:hint="eastAsia" w:ascii="宋体" w:hAnsi="宋体" w:eastAsia="宋体"/>
                <w:color w:val="000000" w:themeColor="text1"/>
                <w:spacing w:val="-1"/>
                <w:highlight w:val="none"/>
                <w:lang w:eastAsia="zh-CN"/>
                <w14:textFill>
                  <w14:solidFill>
                    <w14:schemeClr w14:val="tx1"/>
                  </w14:solidFill>
                </w14:textFill>
              </w:rPr>
              <w:t xml:space="preserve"> 支持多种主流国产操作系统，如麒麟OS、统信UOS等；</w:t>
            </w:r>
          </w:p>
          <w:p>
            <w:pPr>
              <w:pStyle w:val="115"/>
              <w:spacing w:before="60" w:after="60" w:line="238" w:lineRule="auto"/>
              <w:rPr>
                <w:rFonts w:ascii="宋体" w:hAnsi="宋体" w:eastAsia="宋体"/>
                <w:color w:val="000000" w:themeColor="text1"/>
                <w:spacing w:val="-1"/>
                <w:highlight w:val="none"/>
                <w:lang w:eastAsia="zh-CN"/>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b</w:t>
            </w:r>
            <w:r>
              <w:rPr>
                <w:rFonts w:ascii="宋体" w:hAnsi="宋体" w:eastAsia="宋体"/>
                <w:color w:val="000000" w:themeColor="text1"/>
                <w:spacing w:val="-1"/>
                <w:highlight w:val="none"/>
                <w:lang w:eastAsia="zh-CN"/>
                <w14:textFill>
                  <w14:solidFill>
                    <w14:schemeClr w14:val="tx1"/>
                  </w14:solidFill>
                </w14:textFill>
              </w:rPr>
              <w:t>)</w:t>
            </w:r>
            <w:r>
              <w:rPr>
                <w:rFonts w:hint="eastAsia" w:ascii="宋体" w:hAnsi="宋体" w:eastAsia="宋体"/>
                <w:color w:val="000000" w:themeColor="text1"/>
                <w:spacing w:val="-1"/>
                <w:highlight w:val="none"/>
                <w:lang w:eastAsia="zh-CN"/>
                <w14:textFill>
                  <w14:solidFill>
                    <w14:schemeClr w14:val="tx1"/>
                  </w14:solidFill>
                </w14:textFill>
              </w:rPr>
              <w:t xml:space="preserve"> 支持多种主流国产数据库系统，如达梦、金仓、神通、南大通用等；</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c) 支持主流国产硬件平台，如ARM体系（如鲲鹏、飞腾）、x86体系（如兆芯、海光）、龙芯、申威等。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708" w:type="dxa"/>
            <w:vAlign w:val="center"/>
          </w:tcPr>
          <w:p>
            <w:pPr>
              <w:spacing w:beforeLines="0" w:afterLines="0" w:line="195" w:lineRule="auto"/>
              <w:ind w:firstLine="0" w:firstLineChars="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pacing w:val="1"/>
                <w:sz w:val="18"/>
                <w:szCs w:val="18"/>
                <w:highlight w:val="none"/>
                <w14:textFill>
                  <w14:solidFill>
                    <w14:schemeClr w14:val="tx1"/>
                  </w14:solidFill>
                </w14:textFill>
              </w:rPr>
              <w:t>2</w:t>
            </w:r>
          </w:p>
        </w:tc>
        <w:tc>
          <w:tcPr>
            <w:tcW w:w="736"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功能</w:t>
            </w:r>
          </w:p>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要求</w:t>
            </w:r>
          </w:p>
        </w:tc>
        <w:tc>
          <w:tcPr>
            <w:tcW w:w="1289" w:type="dxa"/>
            <w:vAlign w:val="center"/>
          </w:tcPr>
          <w:p>
            <w:pPr>
              <w:pStyle w:val="115"/>
              <w:spacing w:before="60" w:after="60" w:line="221" w:lineRule="auto"/>
              <w:rPr>
                <w:rFonts w:ascii="宋体" w:hAnsi="宋体" w:eastAsia="宋体"/>
                <w:color w:val="000000" w:themeColor="text1"/>
                <w:spacing w:val="-1"/>
                <w:highlight w:val="none"/>
                <w:lang w:eastAsia="zh-CN"/>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基础功能</w:t>
            </w:r>
          </w:p>
        </w:tc>
        <w:tc>
          <w:tcPr>
            <w:tcW w:w="1234"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部署和运行</w:t>
            </w:r>
          </w:p>
        </w:tc>
        <w:tc>
          <w:tcPr>
            <w:tcW w:w="4336" w:type="dxa"/>
            <w:vAlign w:val="center"/>
          </w:tcPr>
          <w:p>
            <w:pPr>
              <w:pStyle w:val="115"/>
              <w:spacing w:before="60" w:after="60" w:line="238" w:lineRule="auto"/>
              <w:rPr>
                <w:rFonts w:ascii="宋体" w:hAnsi="宋体" w:eastAsia="宋体"/>
                <w:color w:val="000000" w:themeColor="text1"/>
                <w:spacing w:val="-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 xml:space="preserve">a) </w:t>
            </w:r>
            <w:r>
              <w:rPr>
                <w:rFonts w:hint="eastAsia" w:ascii="宋体" w:hAnsi="宋体" w:eastAsia="宋体"/>
                <w:color w:val="000000" w:themeColor="text1"/>
                <w:spacing w:val="-1"/>
                <w:highlight w:val="none"/>
                <w:lang w:eastAsia="zh-CN"/>
                <w14:textFill>
                  <w14:solidFill>
                    <w14:schemeClr w14:val="tx1"/>
                  </w14:solidFill>
                </w14:textFill>
              </w:rPr>
              <w:t>支持集群部署，提供集群管理工具。</w:t>
            </w:r>
          </w:p>
          <w:p>
            <w:pPr>
              <w:pStyle w:val="115"/>
              <w:spacing w:before="60" w:after="60" w:line="238" w:lineRule="auto"/>
              <w:rPr>
                <w:rFonts w:ascii="宋体" w:hAnsi="宋体" w:eastAsia="宋体"/>
                <w:color w:val="000000" w:themeColor="text1"/>
                <w:spacing w:val="-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ascii="宋体" w:hAnsi="宋体" w:eastAsia="宋体"/>
                <w:color w:val="000000" w:themeColor="text1"/>
                <w:spacing w:val="-1"/>
                <w:highlight w:val="none"/>
                <w:lang w:eastAsia="zh-CN"/>
                <w14:textFill>
                  <w14:solidFill>
                    <w14:schemeClr w14:val="tx1"/>
                  </w14:solidFill>
                </w14:textFill>
              </w:rPr>
              <w:t>b)</w:t>
            </w:r>
            <w:r>
              <w:rPr>
                <w:rFonts w:hint="eastAsia" w:ascii="宋体" w:hAnsi="宋体" w:eastAsia="宋体"/>
                <w:color w:val="000000" w:themeColor="text1"/>
                <w:spacing w:val="-1"/>
                <w:highlight w:val="none"/>
                <w:lang w:eastAsia="zh-CN"/>
                <w14:textFill>
                  <w14:solidFill>
                    <w14:schemeClr w14:val="tx1"/>
                  </w14:solidFill>
                </w14:textFill>
              </w:rPr>
              <w:t xml:space="preserve"> 内置类加载冲突检测工具，可以检测出应用部署和运行过程中哪些类存在类加载冲突问题，并能自动生成冲突检测报告，方便快速定位和解决应用类加载问题。提供</w:t>
            </w:r>
            <w:r>
              <w:rPr>
                <w:rFonts w:hint="eastAsia" w:ascii="宋体" w:hAnsi="宋体" w:eastAsia="宋体"/>
                <w:color w:val="000000" w:themeColor="text1"/>
                <w:highlight w:val="none"/>
                <w:lang w:eastAsia="zh-CN"/>
                <w14:textFill>
                  <w14:solidFill>
                    <w14:schemeClr w14:val="tx1"/>
                  </w14:solidFill>
                </w14:textFill>
              </w:rPr>
              <w:t>能力证明</w:t>
            </w:r>
            <w:r>
              <w:rPr>
                <w:rFonts w:hint="eastAsia" w:ascii="宋体" w:hAnsi="宋体" w:eastAsia="宋体"/>
                <w:color w:val="000000" w:themeColor="text1"/>
                <w:spacing w:val="-1"/>
                <w:highlight w:val="none"/>
                <w:lang w:eastAsia="zh-CN"/>
                <w14:textFill>
                  <w14:solidFill>
                    <w14:schemeClr w14:val="tx1"/>
                  </w14:solidFill>
                </w14:textFill>
              </w:rPr>
              <w:t>。</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c) 在不停止应用服务器运行的情况下，支持动态更新license以及集中管理替换license，避免更新license对业务正常运行的影响。提供能力证明。</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d) 为避免用户误操作，支持应用回收站功能，卸载的应用部署包将移到回收站里。提供能力证明。</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e) 提供命令行工具、补丁工具、Jar包转War包工具、应用包迁移工具等内置工具，辅助完成项目移植建设。提供相关工具截图或者说明。</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f) 提供多种外部接口集成方式，支持JMX接口、REST接口、SNMP接口，支持监控工具集成，提供SkyWalking插件、Pingpoint插件，方便应用中间件监控集成。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708" w:type="dxa"/>
            <w:vAlign w:val="center"/>
          </w:tcPr>
          <w:p>
            <w:pPr>
              <w:spacing w:beforeLines="0" w:afterLines="0" w:line="195" w:lineRule="auto"/>
              <w:ind w:firstLine="0" w:firstLineChars="0"/>
              <w:jc w:val="center"/>
              <w:rPr>
                <w:rFonts w:ascii="宋体" w:hAnsi="宋体"/>
                <w:color w:val="000000" w:themeColor="text1"/>
                <w:spacing w:val="1"/>
                <w:sz w:val="18"/>
                <w:szCs w:val="18"/>
                <w:highlight w:val="none"/>
                <w14:textFill>
                  <w14:solidFill>
                    <w14:schemeClr w14:val="tx1"/>
                  </w14:solidFill>
                </w14:textFill>
              </w:rPr>
            </w:pPr>
            <w:r>
              <w:rPr>
                <w:rFonts w:hint="eastAsia" w:ascii="宋体" w:hAnsi="宋体"/>
                <w:color w:val="000000" w:themeColor="text1"/>
                <w:spacing w:val="1"/>
                <w:sz w:val="18"/>
                <w:szCs w:val="18"/>
                <w:highlight w:val="none"/>
                <w14:textFill>
                  <w14:solidFill>
                    <w14:schemeClr w14:val="tx1"/>
                  </w14:solidFill>
                </w14:textFill>
              </w:rPr>
              <w:t>3</w:t>
            </w:r>
          </w:p>
        </w:tc>
        <w:tc>
          <w:tcPr>
            <w:tcW w:w="736"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功能</w:t>
            </w:r>
          </w:p>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要求</w:t>
            </w:r>
          </w:p>
        </w:tc>
        <w:tc>
          <w:tcPr>
            <w:tcW w:w="1289"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管理功能</w:t>
            </w:r>
          </w:p>
        </w:tc>
        <w:tc>
          <w:tcPr>
            <w:tcW w:w="1234"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监视和管理</w:t>
            </w:r>
          </w:p>
        </w:tc>
        <w:tc>
          <w:tcPr>
            <w:tcW w:w="4336" w:type="dxa"/>
            <w:vAlign w:val="center"/>
          </w:tcPr>
          <w:p>
            <w:pPr>
              <w:pStyle w:val="115"/>
              <w:spacing w:before="60" w:after="60" w:line="238" w:lineRule="auto"/>
              <w:rPr>
                <w:rFonts w:ascii="宋体" w:hAnsi="宋体" w:eastAsia="宋体"/>
                <w:color w:val="000000" w:themeColor="text1"/>
                <w:spacing w:val="-1"/>
                <w:highlight w:val="none"/>
                <w:lang w:eastAsia="zh-CN"/>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a</w:t>
            </w:r>
            <w:r>
              <w:rPr>
                <w:rFonts w:ascii="宋体" w:hAnsi="宋体" w:eastAsia="宋体"/>
                <w:color w:val="000000" w:themeColor="text1"/>
                <w:spacing w:val="-1"/>
                <w:highlight w:val="none"/>
                <w:lang w:eastAsia="zh-CN"/>
                <w14:textFill>
                  <w14:solidFill>
                    <w14:schemeClr w14:val="tx1"/>
                  </w14:solidFill>
                </w14:textFill>
              </w:rPr>
              <w:t xml:space="preserve">) </w:t>
            </w:r>
            <w:r>
              <w:rPr>
                <w:rFonts w:hint="eastAsia" w:ascii="宋体" w:hAnsi="宋体" w:eastAsia="宋体"/>
                <w:color w:val="000000" w:themeColor="text1"/>
                <w:spacing w:val="-1"/>
                <w:highlight w:val="none"/>
                <w:lang w:eastAsia="zh-CN"/>
                <w14:textFill>
                  <w14:solidFill>
                    <w14:schemeClr w14:val="tx1"/>
                  </w14:solidFill>
                </w14:textFill>
              </w:rPr>
              <w:t>监控服务可以选择监视信息的回放时间段，方便运维人员了解过去某段时间的系统和应用的监控情况。提供</w:t>
            </w:r>
            <w:r>
              <w:rPr>
                <w:rFonts w:hint="eastAsia" w:ascii="宋体" w:hAnsi="宋体" w:eastAsia="宋体"/>
                <w:color w:val="000000" w:themeColor="text1"/>
                <w:highlight w:val="none"/>
                <w:lang w:eastAsia="zh-CN"/>
                <w14:textFill>
                  <w14:solidFill>
                    <w14:schemeClr w14:val="tx1"/>
                  </w14:solidFill>
                </w14:textFill>
              </w:rPr>
              <w:t>能力证明</w:t>
            </w:r>
            <w:r>
              <w:rPr>
                <w:rFonts w:hint="eastAsia" w:ascii="宋体" w:hAnsi="宋体" w:eastAsia="宋体"/>
                <w:color w:val="000000" w:themeColor="text1"/>
                <w:spacing w:val="-1"/>
                <w:highlight w:val="none"/>
                <w:lang w:eastAsia="zh-CN"/>
                <w14:textFill>
                  <w14:solidFill>
                    <w14:schemeClr w14:val="tx1"/>
                  </w14:solidFill>
                </w14:textFill>
              </w:rPr>
              <w:t>。</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b) 内置快照功能，能够对服务器及应用程序的运行时信息进行捕获，提供能力证明。</w:t>
            </w:r>
          </w:p>
          <w:p>
            <w:pPr>
              <w:pStyle w:val="115"/>
              <w:spacing w:before="60" w:after="60" w:line="238" w:lineRule="auto"/>
              <w:rPr>
                <w:rFonts w:ascii="宋体" w:hAnsi="宋体" w:eastAsia="宋体"/>
                <w:color w:val="000000" w:themeColor="text1"/>
                <w:spacing w:val="-1"/>
                <w:highlight w:val="none"/>
                <w:lang w:eastAsia="zh-CN"/>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c) 提供 APM应用性能管理，可以针对性能问题做代码级定位，提供包括慢请求分析、类方法分析、线程剖析、内存分析等功能，提供</w:t>
            </w:r>
            <w:r>
              <w:rPr>
                <w:rFonts w:hint="eastAsia" w:ascii="宋体" w:hAnsi="宋体" w:eastAsia="宋体"/>
                <w:color w:val="000000" w:themeColor="text1"/>
                <w:highlight w:val="none"/>
                <w:lang w:eastAsia="zh-CN"/>
                <w14:textFill>
                  <w14:solidFill>
                    <w14:schemeClr w14:val="tx1"/>
                  </w14:solidFill>
                </w14:textFill>
              </w:rPr>
              <w:t>能力证明</w:t>
            </w:r>
            <w:r>
              <w:rPr>
                <w:rFonts w:hint="eastAsia" w:ascii="宋体" w:hAnsi="宋体" w:eastAsia="宋体"/>
                <w:color w:val="000000" w:themeColor="text1"/>
                <w:spacing w:val="-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08" w:type="dxa"/>
            <w:vAlign w:val="center"/>
          </w:tcPr>
          <w:p>
            <w:pPr>
              <w:spacing w:beforeLines="0" w:afterLines="0" w:line="192" w:lineRule="auto"/>
              <w:ind w:firstLine="0" w:firstLineChars="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736"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功能</w:t>
            </w:r>
          </w:p>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要求</w:t>
            </w:r>
          </w:p>
        </w:tc>
        <w:tc>
          <w:tcPr>
            <w:tcW w:w="1289" w:type="dxa"/>
            <w:vMerge w:val="restart"/>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运行性能</w:t>
            </w:r>
          </w:p>
        </w:tc>
        <w:tc>
          <w:tcPr>
            <w:tcW w:w="1234"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运行性能</w:t>
            </w:r>
          </w:p>
        </w:tc>
        <w:tc>
          <w:tcPr>
            <w:tcW w:w="4336" w:type="dxa"/>
            <w:vAlign w:val="center"/>
          </w:tcPr>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w:t>
            </w:r>
            <w:r>
              <w:rPr>
                <w:rFonts w:hint="eastAsia" w:ascii="宋体" w:hAnsi="宋体" w:eastAsia="宋体"/>
                <w:color w:val="000000" w:themeColor="text1"/>
                <w:spacing w:val="-1"/>
                <w:highlight w:val="none"/>
                <w:lang w:eastAsia="zh-CN"/>
                <w14:textFill>
                  <w14:solidFill>
                    <w14:schemeClr w14:val="tx1"/>
                  </w14:solidFill>
                </w14:textFill>
              </w:rPr>
              <w:t xml:space="preserve"> 在全国产环境下通过集群横向扩张可满足至少五十万在线用户访问能力，并且长时间运行稳定，同时提供证明文件。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08" w:type="dxa"/>
            <w:vAlign w:val="center"/>
          </w:tcPr>
          <w:p>
            <w:pPr>
              <w:spacing w:beforeLines="0" w:afterLines="0" w:line="195" w:lineRule="auto"/>
              <w:ind w:firstLine="0" w:firstLineChars="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p>
        </w:tc>
        <w:tc>
          <w:tcPr>
            <w:tcW w:w="736"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功能</w:t>
            </w:r>
          </w:p>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要求</w:t>
            </w:r>
          </w:p>
        </w:tc>
        <w:tc>
          <w:tcPr>
            <w:tcW w:w="1289" w:type="dxa"/>
            <w:vMerge w:val="continue"/>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p>
        </w:tc>
        <w:tc>
          <w:tcPr>
            <w:tcW w:w="1234"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日志性能</w:t>
            </w:r>
          </w:p>
        </w:tc>
        <w:tc>
          <w:tcPr>
            <w:tcW w:w="4336" w:type="dxa"/>
            <w:vAlign w:val="center"/>
          </w:tcPr>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a</w:t>
            </w:r>
            <w:r>
              <w:rPr>
                <w:rFonts w:ascii="宋体" w:hAnsi="宋体" w:eastAsia="宋体"/>
                <w:color w:val="000000" w:themeColor="text1"/>
                <w:spacing w:val="-1"/>
                <w:highlight w:val="none"/>
                <w:lang w:eastAsia="zh-CN"/>
                <w14:textFill>
                  <w14:solidFill>
                    <w14:schemeClr w14:val="tx1"/>
                  </w14:solidFill>
                </w14:textFill>
              </w:rPr>
              <w:t>)</w:t>
            </w:r>
            <w:r>
              <w:rPr>
                <w:rFonts w:hint="eastAsia" w:ascii="宋体" w:hAnsi="宋体" w:eastAsia="宋体"/>
                <w:color w:val="000000" w:themeColor="text1"/>
                <w:spacing w:val="-1"/>
                <w:highlight w:val="none"/>
                <w:lang w:eastAsia="zh-CN"/>
                <w14:textFill>
                  <w14:solidFill>
                    <w14:schemeClr w14:val="tx1"/>
                  </w14:solidFill>
                </w14:textFill>
              </w:rPr>
              <w:t xml:space="preserve"> 支持在管理控制台页面上配置异步日志，保证日志输出的同时降低对应用系统性能的影响。提供</w:t>
            </w:r>
            <w:r>
              <w:rPr>
                <w:rFonts w:hint="eastAsia" w:ascii="宋体" w:hAnsi="宋体" w:eastAsia="宋体"/>
                <w:color w:val="000000" w:themeColor="text1"/>
                <w:highlight w:val="none"/>
                <w:lang w:eastAsia="zh-CN"/>
                <w14:textFill>
                  <w14:solidFill>
                    <w14:schemeClr w14:val="tx1"/>
                  </w14:solidFill>
                </w14:textFill>
              </w:rPr>
              <w:t>能力证明</w:t>
            </w:r>
            <w:r>
              <w:rPr>
                <w:rFonts w:hint="eastAsia" w:ascii="宋体" w:hAnsi="宋体" w:eastAsia="宋体"/>
                <w:color w:val="000000" w:themeColor="text1"/>
                <w:spacing w:val="-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708" w:type="dxa"/>
            <w:vAlign w:val="center"/>
          </w:tcPr>
          <w:p>
            <w:pPr>
              <w:spacing w:beforeLines="0" w:afterLines="0" w:line="192" w:lineRule="auto"/>
              <w:ind w:firstLine="0" w:firstLineChars="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736"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功能</w:t>
            </w:r>
          </w:p>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要求</w:t>
            </w:r>
          </w:p>
        </w:tc>
        <w:tc>
          <w:tcPr>
            <w:tcW w:w="1289" w:type="dxa"/>
            <w:vMerge w:val="restart"/>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安全要求</w:t>
            </w:r>
          </w:p>
        </w:tc>
        <w:tc>
          <w:tcPr>
            <w:tcW w:w="1234"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安全报告</w:t>
            </w:r>
          </w:p>
        </w:tc>
        <w:tc>
          <w:tcPr>
            <w:tcW w:w="4336" w:type="dxa"/>
            <w:vAlign w:val="center"/>
          </w:tcPr>
          <w:p>
            <w:pPr>
              <w:pStyle w:val="115"/>
              <w:numPr>
                <w:ilvl w:val="0"/>
                <w:numId w:val="2"/>
              </w:numPr>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产品经第三方机构安全扫描，提供《代码安全性审查报告》。</w:t>
            </w:r>
          </w:p>
          <w:p>
            <w:pPr>
              <w:pStyle w:val="115"/>
              <w:numPr>
                <w:ilvl w:val="0"/>
                <w:numId w:val="2"/>
              </w:numPr>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提供第三方机构出具的安全测试报告《应用安全测试报告》。</w:t>
            </w:r>
          </w:p>
          <w:p>
            <w:pPr>
              <w:pStyle w:val="115"/>
              <w:spacing w:before="60" w:after="60" w:line="236"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c) 产品需通过中国网络安全审查技术与认证中心的IT产品信息安全认证。</w:t>
            </w:r>
          </w:p>
          <w:p>
            <w:pPr>
              <w:pStyle w:val="115"/>
              <w:spacing w:before="60" w:after="60" w:line="236"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d) 软件通过专业测评机构的安全等保测试。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708" w:type="dxa"/>
            <w:vAlign w:val="center"/>
          </w:tcPr>
          <w:p>
            <w:pPr>
              <w:spacing w:beforeLines="0" w:afterLines="0" w:line="195" w:lineRule="auto"/>
              <w:ind w:firstLine="0" w:firstLineChars="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w:t>
            </w:r>
          </w:p>
        </w:tc>
        <w:tc>
          <w:tcPr>
            <w:tcW w:w="736"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功能</w:t>
            </w:r>
          </w:p>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要求</w:t>
            </w:r>
          </w:p>
        </w:tc>
        <w:tc>
          <w:tcPr>
            <w:tcW w:w="1289" w:type="dxa"/>
            <w:vMerge w:val="continue"/>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p>
        </w:tc>
        <w:tc>
          <w:tcPr>
            <w:tcW w:w="1234" w:type="dxa"/>
            <w:vAlign w:val="center"/>
          </w:tcPr>
          <w:p>
            <w:pPr>
              <w:pStyle w:val="115"/>
              <w:spacing w:before="60" w:after="60" w:line="221" w:lineRule="auto"/>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14:textFill>
                  <w14:solidFill>
                    <w14:schemeClr w14:val="tx1"/>
                  </w14:solidFill>
                </w14:textFill>
              </w:rPr>
              <w:t>安全功能</w:t>
            </w:r>
          </w:p>
        </w:tc>
        <w:tc>
          <w:tcPr>
            <w:tcW w:w="4336" w:type="dxa"/>
            <w:vAlign w:val="center"/>
          </w:tcPr>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a) 支持命令行审计功能，能记录每次命令行操作，提供能力证明。</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b) 支持采用双因子认证鉴别技术对用户身份进行鉴别，提供能力证明。</w:t>
            </w:r>
          </w:p>
          <w:p>
            <w:pPr>
              <w:pStyle w:val="115"/>
              <w:spacing w:before="60" w:after="60" w:line="196"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c)采用商用密码技术进行加密保护、安全认证。产品须通过国家密码管理局商用密码检测中心测评，并提供商用密码产品认证证书。</w:t>
            </w:r>
          </w:p>
          <w:p>
            <w:pPr>
              <w:pStyle w:val="115"/>
              <w:spacing w:before="60" w:after="60" w:line="196"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d) 支持国密SSL，支持国密S2、SM3、SM算法，提供主流国密浏览器兼容适配证明。</w:t>
            </w:r>
          </w:p>
          <w:p>
            <w:pPr>
              <w:pStyle w:val="115"/>
              <w:spacing w:before="60" w:after="60" w:line="196"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e) 通过中国网络安全审查技术与认证中心(CCRC)的信息安全认证，获得IT产品信息安全认证。</w:t>
            </w:r>
          </w:p>
          <w:p>
            <w:pPr>
              <w:pStyle w:val="115"/>
              <w:spacing w:before="60" w:after="60" w:line="196"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f) 提供防慢请求访问攻击功能。提供能力证明。</w:t>
            </w:r>
          </w:p>
          <w:p>
            <w:pPr>
              <w:pStyle w:val="115"/>
              <w:spacing w:before="60" w:after="60" w:line="196" w:lineRule="auto"/>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g) 提供防 httponly 攻击功能，提高cookie安全性。支持禁用不安全的 trace 方法、支持X-Frame-Options属性设置防止页面被 Frame。提供能力证明。</w:t>
            </w:r>
          </w:p>
        </w:tc>
      </w:tr>
    </w:tbl>
    <w:p>
      <w:pPr>
        <w:spacing w:before="60" w:after="60"/>
        <w:ind w:firstLine="0" w:firstLineChars="0"/>
        <w:rPr>
          <w:color w:val="000000" w:themeColor="text1"/>
          <w:highlight w:val="none"/>
          <w14:textFill>
            <w14:solidFill>
              <w14:schemeClr w14:val="tx1"/>
            </w14:solidFill>
          </w14:textFill>
        </w:rPr>
      </w:pPr>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13" w:name="_Toc25183"/>
      <w:r>
        <w:rPr>
          <w:rFonts w:hint="eastAsia" w:ascii="黑体" w:hAnsi="黑体" w:eastAsia="黑体" w:cs="仿宋_GB2312"/>
          <w:b/>
          <w:color w:val="000000" w:themeColor="text1"/>
          <w:sz w:val="36"/>
          <w:szCs w:val="36"/>
          <w:highlight w:val="none"/>
          <w14:textFill>
            <w14:solidFill>
              <w14:schemeClr w14:val="tx1"/>
            </w14:solidFill>
          </w14:textFill>
        </w:rPr>
        <w:t>国产化集中式数据库系统需求</w:t>
      </w:r>
      <w:bookmarkEnd w:id="13"/>
    </w:p>
    <w:p>
      <w:pPr>
        <w:spacing w:beforeLines="0" w:afterLines="0"/>
        <w:ind w:firstLine="560"/>
        <w:rPr>
          <w:color w:val="000000" w:themeColor="text1"/>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本次需采购数据库系统软件共计3套，具体要求如下：</w:t>
      </w:r>
    </w:p>
    <w:tbl>
      <w:tblPr>
        <w:tblStyle w:val="48"/>
        <w:tblW w:w="830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736"/>
        <w:gridCol w:w="1289"/>
        <w:gridCol w:w="81"/>
        <w:gridCol w:w="1371"/>
        <w:gridCol w:w="4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10" w:type="dxa"/>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序号</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指标</w:t>
            </w:r>
          </w:p>
          <w:p>
            <w:pPr>
              <w:pStyle w:val="115"/>
              <w:spacing w:before="60" w:after="60" w:line="20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6"/>
                <w:highlight w:val="none"/>
                <w14:textFill>
                  <w14:solidFill>
                    <w14:schemeClr w14:val="tx1"/>
                  </w14:solidFill>
                </w14:textFill>
              </w:rPr>
              <w:t>分类</w:t>
            </w:r>
          </w:p>
        </w:tc>
        <w:tc>
          <w:tcPr>
            <w:tcW w:w="1289" w:type="dxa"/>
          </w:tcPr>
          <w:p>
            <w:pPr>
              <w:pStyle w:val="115"/>
              <w:spacing w:before="60" w:after="60" w:line="221" w:lineRule="auto"/>
              <w:jc w:val="center"/>
              <w:rPr>
                <w:rFonts w:ascii="宋体" w:hAnsi="宋体" w:eastAsia="宋体"/>
                <w:color w:val="000000" w:themeColor="text1"/>
                <w:sz w:val="8"/>
                <w:szCs w:val="8"/>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一级指标</w:t>
            </w:r>
          </w:p>
        </w:tc>
        <w:tc>
          <w:tcPr>
            <w:tcW w:w="1452" w:type="dxa"/>
            <w:gridSpan w:val="2"/>
          </w:tcPr>
          <w:p>
            <w:pPr>
              <w:pStyle w:val="115"/>
              <w:spacing w:before="60" w:after="60" w:line="221" w:lineRule="auto"/>
              <w:jc w:val="center"/>
              <w:rPr>
                <w:rFonts w:ascii="宋体" w:hAnsi="宋体" w:eastAsia="宋体"/>
                <w:color w:val="000000" w:themeColor="text1"/>
                <w:sz w:val="8"/>
                <w:szCs w:val="8"/>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二级指标</w:t>
            </w:r>
          </w:p>
        </w:tc>
        <w:tc>
          <w:tcPr>
            <w:tcW w:w="4120"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307" w:type="dxa"/>
            <w:gridSpan w:val="6"/>
            <w:vAlign w:val="center"/>
          </w:tcPr>
          <w:p>
            <w:pPr>
              <w:pStyle w:val="115"/>
              <w:spacing w:before="60" w:after="60" w:line="222" w:lineRule="auto"/>
              <w:jc w:val="center"/>
              <w:rPr>
                <w:rFonts w:ascii="宋体" w:hAnsi="宋体" w:eastAsia="宋体"/>
                <w:color w:val="000000" w:themeColor="text1"/>
                <w:spacing w:val="-1"/>
                <w:highlight w:val="none"/>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基础需求指标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9"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*安装与升级</w:t>
            </w: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*数据库安装</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支持命令行或图形化的安装；</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支持命令行或图形化的可配置安装</w:t>
            </w:r>
            <w:r>
              <w:rPr>
                <w:rFonts w:ascii="宋体" w:hAnsi="宋体" w:eastAsia="宋体"/>
                <w:color w:val="000000" w:themeColor="text1"/>
                <w:spacing w:val="-5"/>
                <w:highlight w:val="none"/>
                <w:lang w:eastAsia="zh-CN"/>
                <w14:textFill>
                  <w14:solidFill>
                    <w14:schemeClr w14:val="tx1"/>
                  </w14:solidFill>
                </w14:textFill>
              </w:rPr>
              <w:t>能力；</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依据安装环境提供相应的初始化参</w:t>
            </w:r>
            <w:r>
              <w:rPr>
                <w:rFonts w:ascii="宋体" w:hAnsi="宋体" w:eastAsia="宋体"/>
                <w:color w:val="000000" w:themeColor="text1"/>
                <w:spacing w:val="-2"/>
                <w:highlight w:val="none"/>
                <w:lang w:eastAsia="zh-CN"/>
                <w14:textFill>
                  <w14:solidFill>
                    <w14:schemeClr w14:val="tx1"/>
                  </w14:solidFill>
                </w14:textFill>
              </w:rPr>
              <w:t>数配置值；</w:t>
            </w:r>
          </w:p>
          <w:p>
            <w:pPr>
              <w:pStyle w:val="115"/>
              <w:spacing w:before="60" w:after="60" w:line="20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提供图形化软件组件管理向导工具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*数据库重启</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支持命令行或图形化的方式关闭和</w:t>
            </w:r>
            <w:r>
              <w:rPr>
                <w:rFonts w:ascii="宋体" w:hAnsi="宋体" w:eastAsia="宋体"/>
                <w:color w:val="000000" w:themeColor="text1"/>
                <w:spacing w:val="-2"/>
                <w:highlight w:val="none"/>
                <w:lang w:eastAsia="zh-CN"/>
                <w14:textFill>
                  <w14:solidFill>
                    <w14:schemeClr w14:val="tx1"/>
                  </w14:solidFill>
                </w14:textFill>
              </w:rPr>
              <w:t>启动服务；</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关闭服务后，再启动服务，服务正</w:t>
            </w:r>
            <w:r>
              <w:rPr>
                <w:rFonts w:ascii="宋体" w:hAnsi="宋体" w:eastAsia="宋体"/>
                <w:color w:val="000000" w:themeColor="text1"/>
                <w:highlight w:val="none"/>
                <w:lang w:eastAsia="zh-CN"/>
                <w14:textFill>
                  <w14:solidFill>
                    <w14:schemeClr w14:val="tx1"/>
                  </w14:solidFill>
                </w14:textFill>
              </w:rPr>
              <w:t>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3</w:t>
            </w:r>
          </w:p>
        </w:tc>
        <w:tc>
          <w:tcPr>
            <w:tcW w:w="736" w:type="dxa"/>
          </w:tcPr>
          <w:p>
            <w:pPr>
              <w:spacing w:beforeLines="0" w:afterLines="0" w:line="338"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spacing w:beforeLines="0" w:afterLines="0" w:line="338"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3"/>
                <w:highlight w:val="none"/>
                <w14:textFill>
                  <w14:solidFill>
                    <w14:schemeClr w14:val="tx1"/>
                  </w14:solidFill>
                </w14:textFill>
              </w:rPr>
              <w:t>*安装配置日志</w:t>
            </w:r>
          </w:p>
        </w:tc>
        <w:tc>
          <w:tcPr>
            <w:tcW w:w="4120" w:type="dxa"/>
          </w:tcPr>
          <w:p>
            <w:pPr>
              <w:pStyle w:val="115"/>
              <w:spacing w:before="60" w:after="60" w:line="238" w:lineRule="auto"/>
              <w:rPr>
                <w:rFonts w:ascii="宋体" w:hAnsi="宋体" w:eastAsia="宋体"/>
                <w:color w:val="000000" w:themeColor="text1"/>
                <w:spacing w:val="7"/>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提供软件安装的日志记录功能；</w:t>
            </w:r>
            <w:r>
              <w:rPr>
                <w:rFonts w:ascii="宋体" w:hAnsi="宋体" w:eastAsia="宋体"/>
                <w:color w:val="000000" w:themeColor="text1"/>
                <w:spacing w:val="7"/>
                <w:highlight w:val="none"/>
                <w:lang w:eastAsia="zh-CN"/>
                <w14:textFill>
                  <w14:solidFill>
                    <w14:schemeClr w14:val="tx1"/>
                  </w14:solidFill>
                </w14:textFill>
              </w:rPr>
              <w:t xml:space="preserve"> </w:t>
            </w:r>
          </w:p>
          <w:p>
            <w:pPr>
              <w:pStyle w:val="115"/>
              <w:spacing w:before="60" w:after="60" w:line="238" w:lineRule="auto"/>
              <w:rPr>
                <w:rFonts w:ascii="宋体" w:hAnsi="宋体" w:eastAsia="宋体"/>
                <w:color w:val="000000" w:themeColor="text1"/>
                <w:spacing w:val="8"/>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记录的软件安装信息完整正确；</w:t>
            </w:r>
            <w:r>
              <w:rPr>
                <w:rFonts w:ascii="宋体" w:hAnsi="宋体" w:eastAsia="宋体"/>
                <w:color w:val="000000" w:themeColor="text1"/>
                <w:spacing w:val="8"/>
                <w:highlight w:val="none"/>
                <w:lang w:eastAsia="zh-CN"/>
                <w14:textFill>
                  <w14:solidFill>
                    <w14:schemeClr w14:val="tx1"/>
                  </w14:solidFill>
                </w14:textFill>
              </w:rPr>
              <w:t xml:space="preserve"> </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提供安装配置操作的日志记录功</w:t>
            </w:r>
            <w:r>
              <w:rPr>
                <w:rFonts w:ascii="宋体" w:hAnsi="宋体" w:eastAsia="宋体"/>
                <w:color w:val="000000" w:themeColor="text1"/>
                <w:spacing w:val="-4"/>
                <w:highlight w:val="none"/>
                <w:lang w:eastAsia="zh-CN"/>
                <w14:textFill>
                  <w14:solidFill>
                    <w14:schemeClr w14:val="tx1"/>
                  </w14:solidFill>
                </w14:textFill>
              </w:rPr>
              <w:t>能；</w:t>
            </w:r>
          </w:p>
          <w:p>
            <w:pPr>
              <w:pStyle w:val="115"/>
              <w:spacing w:before="60" w:after="60" w:line="199"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记录的配置操作信息完整正确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4</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spacing w:beforeLines="0" w:afterLines="0" w:line="458"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*升级维护</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支持版本升级，保证版本间功能和</w:t>
            </w:r>
            <w:r>
              <w:rPr>
                <w:rFonts w:ascii="宋体" w:hAnsi="宋体" w:eastAsia="宋体"/>
                <w:color w:val="000000" w:themeColor="text1"/>
                <w:spacing w:val="-2"/>
                <w:highlight w:val="none"/>
                <w:lang w:eastAsia="zh-CN"/>
                <w14:textFill>
                  <w14:solidFill>
                    <w14:schemeClr w14:val="tx1"/>
                  </w14:solidFill>
                </w14:textFill>
              </w:rPr>
              <w:t>数据的兼容性；</w:t>
            </w:r>
          </w:p>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厂商提供当前版本与历史版本的差</w:t>
            </w:r>
            <w:r>
              <w:rPr>
                <w:rFonts w:ascii="宋体" w:hAnsi="宋体" w:eastAsia="宋体"/>
                <w:color w:val="000000" w:themeColor="text1"/>
                <w:spacing w:val="-6"/>
                <w:highlight w:val="none"/>
                <w:lang w:eastAsia="zh-CN"/>
                <w14:textFill>
                  <w14:solidFill>
                    <w14:schemeClr w14:val="tx1"/>
                  </w14:solidFill>
                </w14:textFill>
              </w:rPr>
              <w:t>异说明文档，包含新版本对软件和硬件</w:t>
            </w:r>
            <w:r>
              <w:rPr>
                <w:rFonts w:ascii="宋体" w:hAnsi="宋体" w:eastAsia="宋体"/>
                <w:color w:val="000000" w:themeColor="text1"/>
                <w:spacing w:val="-3"/>
                <w:highlight w:val="none"/>
                <w:lang w:eastAsia="zh-CN"/>
                <w14:textFill>
                  <w14:solidFill>
                    <w14:schemeClr w14:val="tx1"/>
                  </w14:solidFill>
                </w14:textFill>
              </w:rPr>
              <w:t>的支持情况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2"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安装和升级</w:t>
            </w:r>
            <w:r>
              <w:rPr>
                <w:rFonts w:ascii="宋体" w:hAnsi="宋体" w:eastAsia="宋体"/>
                <w:color w:val="000000" w:themeColor="text1"/>
                <w:spacing w:val="-5"/>
                <w:highlight w:val="none"/>
                <w14:textFill>
                  <w14:solidFill>
                    <w14:schemeClr w14:val="tx1"/>
                  </w14:solidFill>
                </w14:textFill>
              </w:rPr>
              <w:t>的兼容性</w:t>
            </w:r>
          </w:p>
        </w:tc>
        <w:tc>
          <w:tcPr>
            <w:tcW w:w="4120" w:type="dxa"/>
          </w:tcPr>
          <w:p>
            <w:pPr>
              <w:pStyle w:val="115"/>
              <w:spacing w:before="60" w:after="60" w:line="23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支持在不同</w:t>
            </w:r>
            <w:r>
              <w:rPr>
                <w:rFonts w:ascii="宋体" w:hAnsi="宋体" w:eastAsia="宋体"/>
                <w:color w:val="000000" w:themeColor="text1"/>
                <w:spacing w:val="-38"/>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CPU</w:t>
            </w:r>
            <w:r>
              <w:rPr>
                <w:rFonts w:ascii="宋体" w:hAnsi="宋体" w:eastAsia="宋体"/>
                <w:color w:val="000000" w:themeColor="text1"/>
                <w:spacing w:val="-32"/>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架构的节点上安装配</w:t>
            </w:r>
            <w:r>
              <w:rPr>
                <w:rFonts w:ascii="宋体" w:hAnsi="宋体" w:eastAsia="宋体"/>
                <w:color w:val="000000" w:themeColor="text1"/>
                <w:spacing w:val="-5"/>
                <w:highlight w:val="none"/>
                <w:lang w:eastAsia="zh-CN"/>
                <w14:textFill>
                  <w14:solidFill>
                    <w14:schemeClr w14:val="tx1"/>
                  </w14:solidFill>
                </w14:textFill>
              </w:rPr>
              <w:t>置、升级，且安装配置、升级数据库的</w:t>
            </w:r>
            <w:r>
              <w:rPr>
                <w:rFonts w:ascii="宋体" w:hAnsi="宋体" w:eastAsia="宋体"/>
                <w:color w:val="000000" w:themeColor="text1"/>
                <w:spacing w:val="-1"/>
                <w:highlight w:val="none"/>
                <w:lang w:eastAsia="zh-CN"/>
                <w14:textFill>
                  <w14:solidFill>
                    <w14:schemeClr w14:val="tx1"/>
                  </w14:solidFill>
                </w14:textFill>
              </w:rPr>
              <w:t>命令行或图形界面相同或相似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节点部署</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支持节点安装配置；</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支持通过单一节点发起并将数据库</w:t>
            </w:r>
            <w:r>
              <w:rPr>
                <w:rFonts w:ascii="宋体" w:hAnsi="宋体" w:eastAsia="宋体"/>
                <w:color w:val="000000" w:themeColor="text1"/>
                <w:spacing w:val="-2"/>
                <w:highlight w:val="none"/>
                <w:lang w:eastAsia="zh-CN"/>
                <w14:textFill>
                  <w14:solidFill>
                    <w14:schemeClr w14:val="tx1"/>
                  </w14:solidFill>
                </w14:textFill>
              </w:rPr>
              <w:t>部署在多个节点上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710" w:type="dxa"/>
          </w:tcPr>
          <w:p>
            <w:pPr>
              <w:spacing w:beforeLines="0" w:afterLines="0" w:line="192"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6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*数据配置</w:t>
            </w: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*参数配置</w:t>
            </w:r>
          </w:p>
        </w:tc>
        <w:tc>
          <w:tcPr>
            <w:tcW w:w="4120" w:type="dxa"/>
          </w:tcPr>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依据工作负载和运行环境，提供配</w:t>
            </w:r>
            <w:r>
              <w:rPr>
                <w:rFonts w:ascii="宋体" w:hAnsi="宋体" w:eastAsia="宋体"/>
                <w:color w:val="000000" w:themeColor="text1"/>
                <w:spacing w:val="-2"/>
                <w:highlight w:val="none"/>
                <w:lang w:eastAsia="zh-CN"/>
                <w14:textFill>
                  <w14:solidFill>
                    <w14:schemeClr w14:val="tx1"/>
                  </w14:solidFill>
                </w14:textFill>
              </w:rPr>
              <w:t>置参数修改的能力</w:t>
            </w:r>
          </w:p>
          <w:p>
            <w:pPr>
              <w:pStyle w:val="115"/>
              <w:spacing w:before="60" w:after="60" w:line="23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修改数据库配置参数后，配置参数</w:t>
            </w:r>
            <w:r>
              <w:rPr>
                <w:rFonts w:ascii="宋体" w:hAnsi="宋体" w:eastAsia="宋体"/>
                <w:color w:val="000000" w:themeColor="text1"/>
                <w:spacing w:val="-5"/>
                <w:highlight w:val="none"/>
                <w:lang w:eastAsia="zh-CN"/>
                <w14:textFill>
                  <w14:solidFill>
                    <w14:schemeClr w14:val="tx1"/>
                  </w14:solidFill>
                </w14:textFill>
              </w:rPr>
              <w:t>立即生效或数据库重新启动生效，立即</w:t>
            </w:r>
            <w:r>
              <w:rPr>
                <w:rFonts w:ascii="宋体" w:hAnsi="宋体" w:eastAsia="宋体"/>
                <w:color w:val="000000" w:themeColor="text1"/>
                <w:spacing w:val="-1"/>
                <w:highlight w:val="none"/>
                <w:lang w:eastAsia="zh-CN"/>
                <w14:textFill>
                  <w14:solidFill>
                    <w14:schemeClr w14:val="tx1"/>
                  </w14:solidFill>
                </w14:textFill>
              </w:rPr>
              <w:t>生效的配置参数和需要数据库重新启动方可生效的配置参数在相关文档中</w:t>
            </w:r>
            <w:r>
              <w:rPr>
                <w:rFonts w:ascii="宋体" w:hAnsi="宋体" w:eastAsia="宋体"/>
                <w:color w:val="000000" w:themeColor="text1"/>
                <w:spacing w:val="-3"/>
                <w:highlight w:val="none"/>
                <w:lang w:eastAsia="zh-CN"/>
                <w14:textFill>
                  <w14:solidFill>
                    <w14:schemeClr w14:val="tx1"/>
                  </w14:solidFill>
                </w14:textFill>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存储配置</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提供数据库级物理存储位置、逻辑存储参数配置功能；</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在数据库初始化阶段，提供数据库物理读写块大小的配置功能；</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提供数据库存储对象空间使用参数</w:t>
            </w:r>
            <w:r>
              <w:rPr>
                <w:rFonts w:ascii="宋体" w:hAnsi="宋体" w:eastAsia="宋体"/>
                <w:color w:val="000000" w:themeColor="text1"/>
                <w:spacing w:val="-3"/>
                <w:highlight w:val="none"/>
                <w:lang w:eastAsia="zh-CN"/>
                <w14:textFill>
                  <w14:solidFill>
                    <w14:schemeClr w14:val="tx1"/>
                  </w14:solidFill>
                </w14:textFill>
              </w:rPr>
              <w:t>的配置功能；</w:t>
            </w:r>
          </w:p>
          <w:p>
            <w:pPr>
              <w:pStyle w:val="115"/>
              <w:spacing w:before="60" w:after="60" w:line="19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提供索引数据存储参数管理功能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9</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内存配置</w:t>
            </w:r>
          </w:p>
        </w:tc>
        <w:tc>
          <w:tcPr>
            <w:tcW w:w="4120" w:type="dxa"/>
          </w:tcPr>
          <w:p>
            <w:pPr>
              <w:pStyle w:val="115"/>
              <w:spacing w:before="60" w:after="60" w:line="235" w:lineRule="auto"/>
              <w:jc w:val="both"/>
              <w:rPr>
                <w:rFonts w:ascii="宋体" w:hAnsi="宋体" w:eastAsia="宋体"/>
                <w:color w:val="000000" w:themeColor="text1"/>
                <w:spacing w:val="5"/>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a) 提供数据库内存规划和配置建议；</w:t>
            </w:r>
            <w:r>
              <w:rPr>
                <w:rFonts w:ascii="宋体" w:hAnsi="宋体" w:eastAsia="宋体"/>
                <w:color w:val="000000" w:themeColor="text1"/>
                <w:spacing w:val="5"/>
                <w:highlight w:val="none"/>
                <w:lang w:eastAsia="zh-CN"/>
                <w14:textFill>
                  <w14:solidFill>
                    <w14:schemeClr w14:val="tx1"/>
                  </w14:solidFill>
                </w14:textFill>
              </w:rPr>
              <w:t xml:space="preserve"> </w:t>
            </w:r>
          </w:p>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 xml:space="preserve">b) 依据物理内存规划数据库可用内 </w:t>
            </w:r>
            <w:r>
              <w:rPr>
                <w:rFonts w:ascii="宋体" w:hAnsi="宋体" w:eastAsia="宋体"/>
                <w:color w:val="000000" w:themeColor="text1"/>
                <w:spacing w:val="-5"/>
                <w:highlight w:val="none"/>
                <w:lang w:eastAsia="zh-CN"/>
                <w14:textFill>
                  <w14:solidFill>
                    <w14:schemeClr w14:val="tx1"/>
                  </w14:solidFill>
                </w14:textFill>
              </w:rPr>
              <w:t>存；</w:t>
            </w:r>
          </w:p>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依据可用内存或负载情况，自动设置或向用户建议不同数据缓存区大小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10</w:t>
            </w:r>
          </w:p>
        </w:tc>
        <w:tc>
          <w:tcPr>
            <w:tcW w:w="736" w:type="dxa"/>
          </w:tcPr>
          <w:p>
            <w:pPr>
              <w:spacing w:beforeLines="0" w:afterLines="0" w:line="290"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91"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*SQL</w:t>
            </w:r>
            <w:r>
              <w:rPr>
                <w:rFonts w:ascii="宋体" w:hAnsi="宋体" w:eastAsia="宋体"/>
                <w:color w:val="000000" w:themeColor="text1"/>
                <w:spacing w:val="-31"/>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功能</w:t>
            </w: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w:t>
            </w:r>
            <w:r>
              <w:rPr>
                <w:rFonts w:ascii="宋体" w:hAnsi="宋体" w:eastAsia="宋体"/>
                <w:color w:val="000000" w:themeColor="text1"/>
                <w:spacing w:val="-5"/>
                <w:highlight w:val="none"/>
                <w14:textFill>
                  <w14:solidFill>
                    <w14:schemeClr w14:val="tx1"/>
                  </w14:solidFill>
                </w14:textFill>
              </w:rPr>
              <w:t>基础数据类型</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a)</w:t>
            </w:r>
            <w:r>
              <w:rPr>
                <w:rFonts w:ascii="宋体" w:hAnsi="宋体" w:eastAsia="宋体"/>
                <w:color w:val="000000" w:themeColor="text1"/>
                <w:spacing w:val="17"/>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支持数值类型；</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b)</w:t>
            </w:r>
            <w:r>
              <w:rPr>
                <w:rFonts w:ascii="宋体" w:hAnsi="宋体" w:eastAsia="宋体"/>
                <w:color w:val="000000" w:themeColor="text1"/>
                <w:spacing w:val="16"/>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支持字符类型；</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支持二进制类型；</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d) 支持日期和时间类型；</w:t>
            </w:r>
          </w:p>
          <w:p>
            <w:pPr>
              <w:pStyle w:val="115"/>
              <w:spacing w:before="60" w:after="60" w:line="21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e)</w:t>
            </w:r>
            <w:r>
              <w:rPr>
                <w:rFonts w:ascii="宋体" w:hAnsi="宋体" w:eastAsia="宋体"/>
                <w:color w:val="000000" w:themeColor="text1"/>
                <w:spacing w:val="17"/>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支持布尔类型；</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f) 支持（大）文本类型；</w:t>
            </w:r>
          </w:p>
          <w:p>
            <w:pPr>
              <w:pStyle w:val="115"/>
              <w:spacing w:before="60" w:after="60" w:line="200"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g)</w:t>
            </w:r>
            <w:r>
              <w:rPr>
                <w:rFonts w:ascii="宋体" w:hAnsi="宋体" w:eastAsia="宋体"/>
                <w:color w:val="000000" w:themeColor="text1"/>
                <w:spacing w:val="17"/>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支持大对象类型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0"/>
                <w:sz w:val="19"/>
                <w:szCs w:val="19"/>
                <w:highlight w:val="none"/>
                <w14:textFill>
                  <w14:solidFill>
                    <w14:schemeClr w14:val="tx1"/>
                  </w14:solidFill>
                </w14:textFill>
              </w:rPr>
              <w:t>11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*SQL</w:t>
            </w:r>
            <w:r>
              <w:rPr>
                <w:rFonts w:ascii="宋体" w:hAnsi="宋体" w:eastAsia="宋体"/>
                <w:color w:val="000000" w:themeColor="text1"/>
                <w:spacing w:val="-31"/>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功能</w:t>
            </w:r>
          </w:p>
        </w:tc>
        <w:tc>
          <w:tcPr>
            <w:tcW w:w="1452" w:type="dxa"/>
            <w:gridSpan w:val="2"/>
          </w:tcPr>
          <w:p>
            <w:pPr>
              <w:pStyle w:val="115"/>
              <w:spacing w:before="60" w:after="60" w:line="23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扩展数据类</w:t>
            </w:r>
            <w:r>
              <w:rPr>
                <w:rFonts w:ascii="宋体" w:hAnsi="宋体" w:eastAsia="宋体"/>
                <w:color w:val="000000" w:themeColor="text1"/>
                <w:highlight w:val="none"/>
                <w14:textFill>
                  <w14:solidFill>
                    <w14:schemeClr w14:val="tx1"/>
                  </w14:solidFill>
                </w14:textFill>
              </w:rPr>
              <w:t>型</w:t>
            </w:r>
          </w:p>
        </w:tc>
        <w:tc>
          <w:tcPr>
            <w:tcW w:w="4120" w:type="dxa"/>
          </w:tcPr>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支持间隔、XML、JSON</w:t>
            </w:r>
            <w:r>
              <w:rPr>
                <w:rFonts w:ascii="宋体" w:hAnsi="宋体" w:eastAsia="宋体"/>
                <w:color w:val="000000" w:themeColor="text1"/>
                <w:spacing w:val="-24"/>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等数据类型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00"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6"/>
                <w:highlight w:val="none"/>
                <w14:textFill>
                  <w14:solidFill>
                    <w14:schemeClr w14:val="tx1"/>
                  </w14:solidFill>
                </w14:textFill>
              </w:rPr>
              <w:t>自定义数据</w:t>
            </w:r>
            <w:r>
              <w:rPr>
                <w:rFonts w:ascii="宋体" w:hAnsi="宋体" w:eastAsia="宋体"/>
                <w:color w:val="000000" w:themeColor="text1"/>
                <w:spacing w:val="-7"/>
                <w:highlight w:val="none"/>
                <w14:textFill>
                  <w14:solidFill>
                    <w14:schemeClr w14:val="tx1"/>
                  </w14:solidFill>
                </w14:textFill>
              </w:rPr>
              <w:t>类型</w:t>
            </w:r>
          </w:p>
        </w:tc>
        <w:tc>
          <w:tcPr>
            <w:tcW w:w="4120" w:type="dxa"/>
          </w:tcPr>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具备用户自定义数据类型的能力，可支</w:t>
            </w:r>
            <w:r>
              <w:rPr>
                <w:rFonts w:ascii="宋体" w:hAnsi="宋体" w:eastAsia="宋体"/>
                <w:color w:val="000000" w:themeColor="text1"/>
                <w:spacing w:val="-1"/>
                <w:highlight w:val="none"/>
                <w:lang w:eastAsia="zh-CN"/>
                <w14:textFill>
                  <w14:solidFill>
                    <w14:schemeClr w14:val="tx1"/>
                  </w14:solidFill>
                </w14:textFill>
              </w:rPr>
              <w:t>持不同应用场景的数据类型需求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13</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00"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*数据存储基础功能</w:t>
            </w:r>
          </w:p>
        </w:tc>
        <w:tc>
          <w:tcPr>
            <w:tcW w:w="4120" w:type="dxa"/>
          </w:tcPr>
          <w:p>
            <w:pPr>
              <w:pStyle w:val="115"/>
              <w:spacing w:before="60" w:after="60" w:line="221"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支持基础数据类型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14</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00"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数据存储增</w:t>
            </w:r>
            <w:r>
              <w:rPr>
                <w:rFonts w:ascii="宋体" w:hAnsi="宋体" w:eastAsia="宋体"/>
                <w:color w:val="000000" w:themeColor="text1"/>
                <w:spacing w:val="-4"/>
                <w:highlight w:val="none"/>
                <w14:textFill>
                  <w14:solidFill>
                    <w14:schemeClr w14:val="tx1"/>
                  </w14:solidFill>
                </w14:textFill>
              </w:rPr>
              <w:t>强功能</w:t>
            </w:r>
          </w:p>
        </w:tc>
        <w:tc>
          <w:tcPr>
            <w:tcW w:w="4120" w:type="dxa"/>
          </w:tcPr>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a) 支持扩展数据类型；</w:t>
            </w:r>
          </w:p>
          <w:p>
            <w:pPr>
              <w:pStyle w:val="115"/>
              <w:spacing w:before="60" w:after="60" w:line="20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支持自定义数据类型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0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*数据检索基础功能</w:t>
            </w:r>
          </w:p>
        </w:tc>
        <w:tc>
          <w:tcPr>
            <w:tcW w:w="4120" w:type="dxa"/>
          </w:tcPr>
          <w:p>
            <w:pPr>
              <w:pStyle w:val="115"/>
              <w:spacing w:before="60" w:after="60" w:line="221"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支持基础数据类型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数据检索增</w:t>
            </w:r>
            <w:r>
              <w:rPr>
                <w:rFonts w:ascii="宋体" w:hAnsi="宋体" w:eastAsia="宋体"/>
                <w:color w:val="000000" w:themeColor="text1"/>
                <w:spacing w:val="-4"/>
                <w:highlight w:val="none"/>
                <w14:textFill>
                  <w14:solidFill>
                    <w14:schemeClr w14:val="tx1"/>
                  </w14:solidFill>
                </w14:textFill>
              </w:rPr>
              <w:t>强功能</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支持扩展数据类型；</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支持自定义数据类型；</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支持中文检索功能，如使用中国纪</w:t>
            </w:r>
            <w:r>
              <w:rPr>
                <w:rFonts w:ascii="宋体" w:hAnsi="宋体" w:eastAsia="宋体"/>
                <w:color w:val="000000" w:themeColor="text1"/>
                <w:spacing w:val="-2"/>
                <w:highlight w:val="none"/>
                <w:lang w:eastAsia="zh-CN"/>
                <w14:textFill>
                  <w14:solidFill>
                    <w14:schemeClr w14:val="tx1"/>
                  </w14:solidFill>
                </w14:textFill>
              </w:rPr>
              <w:t>年历法进行检索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*核心</w:t>
            </w:r>
            <w:r>
              <w:rPr>
                <w:rFonts w:ascii="宋体" w:hAnsi="宋体" w:eastAsia="宋体"/>
                <w:color w:val="000000" w:themeColor="text1"/>
                <w:highlight w:val="none"/>
                <w14:textFill>
                  <w14:solidFill>
                    <w14:schemeClr w14:val="tx1"/>
                  </w14:solidFill>
                </w14:textFill>
              </w:rPr>
              <w:t>SQL</w:t>
            </w:r>
            <w:r>
              <w:rPr>
                <w:rFonts w:ascii="宋体" w:hAnsi="宋体" w:eastAsia="宋体"/>
                <w:color w:val="000000" w:themeColor="text1"/>
                <w:spacing w:val="-53"/>
                <w:highlight w:val="none"/>
                <w14:textFill>
                  <w14:solidFill>
                    <w14:schemeClr w14:val="tx1"/>
                  </w14:solidFill>
                </w14:textFill>
              </w:rPr>
              <w:t xml:space="preserve"> </w:t>
            </w:r>
            <w:r>
              <w:rPr>
                <w:rFonts w:ascii="宋体" w:hAnsi="宋体" w:eastAsia="宋体"/>
                <w:color w:val="000000" w:themeColor="text1"/>
                <w:spacing w:val="2"/>
                <w:highlight w:val="none"/>
                <w14:textFill>
                  <w14:solidFill>
                    <w14:schemeClr w14:val="tx1"/>
                  </w14:solidFill>
                </w14:textFill>
              </w:rPr>
              <w:t>能</w:t>
            </w:r>
            <w:r>
              <w:rPr>
                <w:rFonts w:ascii="宋体" w:hAnsi="宋体" w:eastAsia="宋体"/>
                <w:color w:val="000000" w:themeColor="text1"/>
                <w:highlight w:val="none"/>
                <w14:textFill>
                  <w14:solidFill>
                    <w14:schemeClr w14:val="tx1"/>
                  </w14:solidFill>
                </w14:textFill>
              </w:rPr>
              <w:t>力</w:t>
            </w:r>
          </w:p>
        </w:tc>
        <w:tc>
          <w:tcPr>
            <w:tcW w:w="4120" w:type="dxa"/>
          </w:tcPr>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position w:val="4"/>
                <w:highlight w:val="none"/>
                <w:lang w:eastAsia="zh-CN"/>
                <w14:textFill>
                  <w14:solidFill>
                    <w14:schemeClr w14:val="tx1"/>
                  </w14:solidFill>
                </w14:textFill>
              </w:rPr>
              <w:t>a)</w:t>
            </w:r>
            <w:r>
              <w:rPr>
                <w:rFonts w:ascii="宋体" w:hAnsi="宋体" w:eastAsia="宋体"/>
                <w:color w:val="000000" w:themeColor="text1"/>
                <w:spacing w:val="17"/>
                <w:position w:val="4"/>
                <w:highlight w:val="none"/>
                <w:lang w:eastAsia="zh-CN"/>
                <w14:textFill>
                  <w14:solidFill>
                    <w14:schemeClr w14:val="tx1"/>
                  </w14:solidFill>
                </w14:textFill>
              </w:rPr>
              <w:t xml:space="preserve"> </w:t>
            </w:r>
            <w:r>
              <w:rPr>
                <w:rFonts w:ascii="宋体" w:hAnsi="宋体" w:eastAsia="宋体"/>
                <w:color w:val="000000" w:themeColor="text1"/>
                <w:spacing w:val="-3"/>
                <w:position w:val="4"/>
                <w:highlight w:val="none"/>
                <w:lang w:eastAsia="zh-CN"/>
                <w14:textFill>
                  <w14:solidFill>
                    <w14:schemeClr w14:val="tx1"/>
                  </w14:solidFill>
                </w14:textFill>
              </w:rPr>
              <w:t>支持左外连接；</w:t>
            </w:r>
          </w:p>
          <w:p>
            <w:pPr>
              <w:pStyle w:val="115"/>
              <w:spacing w:before="60" w:after="60" w:line="21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b)</w:t>
            </w:r>
            <w:r>
              <w:rPr>
                <w:rFonts w:ascii="宋体" w:hAnsi="宋体" w:eastAsia="宋体"/>
                <w:color w:val="000000" w:themeColor="text1"/>
                <w:spacing w:val="16"/>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支持右外连接；</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c)</w:t>
            </w:r>
            <w:r>
              <w:rPr>
                <w:rFonts w:ascii="宋体" w:hAnsi="宋体" w:eastAsia="宋体"/>
                <w:color w:val="000000" w:themeColor="text1"/>
                <w:spacing w:val="15"/>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支持内连接；</w:t>
            </w:r>
          </w:p>
          <w:p>
            <w:pPr>
              <w:pStyle w:val="115"/>
              <w:spacing w:before="60" w:after="60" w:line="198"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d)</w:t>
            </w:r>
            <w:r>
              <w:rPr>
                <w:rFonts w:ascii="宋体" w:hAnsi="宋体" w:eastAsia="宋体"/>
                <w:color w:val="000000" w:themeColor="text1"/>
                <w:spacing w:val="12"/>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支持全连接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*字符集</w:t>
            </w:r>
          </w:p>
        </w:tc>
        <w:tc>
          <w:tcPr>
            <w:tcW w:w="4120" w:type="dxa"/>
          </w:tcPr>
          <w:p>
            <w:pPr>
              <w:pStyle w:val="115"/>
              <w:spacing w:before="60" w:after="60" w:line="22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中文字符集符合</w:t>
            </w:r>
            <w:r>
              <w:rPr>
                <w:rFonts w:ascii="宋体" w:hAnsi="宋体" w:eastAsia="宋体"/>
                <w:color w:val="000000" w:themeColor="text1"/>
                <w:spacing w:val="-34"/>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GB 18030</w:t>
            </w:r>
            <w:r>
              <w:rPr>
                <w:rFonts w:ascii="宋体" w:hAnsi="宋体" w:eastAsia="宋体"/>
                <w:color w:val="000000" w:themeColor="text1"/>
                <w:spacing w:val="-26"/>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243"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8"/>
                <w:sz w:val="19"/>
                <w:szCs w:val="19"/>
                <w:highlight w:val="none"/>
                <w14:textFill>
                  <w14:solidFill>
                    <w14:schemeClr w14:val="tx1"/>
                  </w14:solidFill>
                </w14:textFill>
              </w:rPr>
              <w:t>19</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*常用操作符</w:t>
            </w:r>
          </w:p>
        </w:tc>
        <w:tc>
          <w:tcPr>
            <w:tcW w:w="4120" w:type="dxa"/>
          </w:tcPr>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a) 支持逻辑操作符及相关运算；</w:t>
            </w:r>
            <w:r>
              <w:rPr>
                <w:rFonts w:ascii="宋体" w:hAnsi="宋体" w:eastAsia="宋体"/>
                <w:color w:val="000000" w:themeColor="text1"/>
                <w:highlight w:val="none"/>
                <w:lang w:eastAsia="zh-CN"/>
                <w14:textFill>
                  <w14:solidFill>
                    <w14:schemeClr w14:val="tx1"/>
                  </w14:solidFill>
                </w14:textFill>
              </w:rPr>
              <w:t xml:space="preserve"> </w:t>
            </w:r>
          </w:p>
          <w:p>
            <w:pPr>
              <w:pStyle w:val="115"/>
              <w:spacing w:before="60" w:after="60" w:line="230" w:lineRule="auto"/>
              <w:jc w:val="both"/>
              <w:rPr>
                <w:rFonts w:ascii="宋体" w:hAnsi="宋体" w:eastAsia="宋体"/>
                <w:color w:val="000000" w:themeColor="text1"/>
                <w:spacing w:val="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b) 支持比较操作符及相关运算；</w:t>
            </w:r>
            <w:r>
              <w:rPr>
                <w:rFonts w:ascii="宋体" w:hAnsi="宋体" w:eastAsia="宋体"/>
                <w:color w:val="000000" w:themeColor="text1"/>
                <w:spacing w:val="1"/>
                <w:highlight w:val="none"/>
                <w:lang w:eastAsia="zh-CN"/>
                <w14:textFill>
                  <w14:solidFill>
                    <w14:schemeClr w14:val="tx1"/>
                  </w14:solidFill>
                </w14:textFill>
              </w:rPr>
              <w:t xml:space="preserve"> </w:t>
            </w:r>
          </w:p>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支持算术运算符及相关运算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20</w:t>
            </w:r>
          </w:p>
        </w:tc>
        <w:tc>
          <w:tcPr>
            <w:tcW w:w="736" w:type="dxa"/>
          </w:tcPr>
          <w:p>
            <w:pPr>
              <w:spacing w:beforeLines="0" w:afterLines="0" w:line="272"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3"/>
                <w:highlight w:val="none"/>
                <w14:textFill>
                  <w14:solidFill>
                    <w14:schemeClr w14:val="tx1"/>
                  </w14:solidFill>
                </w14:textFill>
              </w:rPr>
              <w:t>*条件表达式</w:t>
            </w:r>
          </w:p>
        </w:tc>
        <w:tc>
          <w:tcPr>
            <w:tcW w:w="4120" w:type="dxa"/>
          </w:tcPr>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a) 支持对比条件表达式；</w:t>
            </w:r>
          </w:p>
          <w:p>
            <w:pPr>
              <w:pStyle w:val="115"/>
              <w:spacing w:before="60" w:after="60" w:line="21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支持逻辑条件表达式；</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支持空值条件表达式；</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支持等于条件表达式；</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e) 支持模式匹配条件表达式；</w:t>
            </w:r>
          </w:p>
          <w:p>
            <w:pPr>
              <w:pStyle w:val="115"/>
              <w:spacing w:before="60" w:after="60" w:line="21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f) 支持区间条件表达式；</w:t>
            </w:r>
          </w:p>
          <w:p>
            <w:pPr>
              <w:pStyle w:val="115"/>
              <w:spacing w:before="60" w:after="60" w:line="240" w:lineRule="exact"/>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g) 支持 IN</w:t>
            </w:r>
            <w:r>
              <w:rPr>
                <w:rFonts w:ascii="宋体" w:hAnsi="宋体" w:eastAsia="宋体"/>
                <w:color w:val="000000" w:themeColor="text1"/>
                <w:spacing w:val="-29"/>
                <w:position w:val="4"/>
                <w:highlight w:val="none"/>
                <w14:textFill>
                  <w14:solidFill>
                    <w14:schemeClr w14:val="tx1"/>
                  </w14:solidFill>
                </w14:textFill>
              </w:rPr>
              <w:t xml:space="preserve"> </w:t>
            </w:r>
            <w:r>
              <w:rPr>
                <w:rFonts w:ascii="宋体" w:hAnsi="宋体" w:eastAsia="宋体"/>
                <w:color w:val="000000" w:themeColor="text1"/>
                <w:spacing w:val="-5"/>
                <w:position w:val="4"/>
                <w:highlight w:val="none"/>
                <w14:textFill>
                  <w14:solidFill>
                    <w14:schemeClr w14:val="tx1"/>
                  </w14:solidFill>
                </w14:textFill>
              </w:rPr>
              <w:t>条件表达式；</w:t>
            </w:r>
          </w:p>
          <w:p>
            <w:pPr>
              <w:pStyle w:val="115"/>
              <w:spacing w:before="60" w:after="60" w:line="21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h) 支持存在条件表达式；</w:t>
            </w:r>
          </w:p>
          <w:p>
            <w:pPr>
              <w:pStyle w:val="115"/>
              <w:spacing w:before="60" w:after="60" w:line="198"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i) 支持以上条件表达式的复合表达式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198"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*SQL</w:t>
            </w:r>
            <w:r>
              <w:rPr>
                <w:rFonts w:ascii="宋体" w:hAnsi="宋体" w:eastAsia="宋体"/>
                <w:color w:val="000000" w:themeColor="text1"/>
                <w:spacing w:val="-35"/>
                <w:highlight w:val="none"/>
                <w14:textFill>
                  <w14:solidFill>
                    <w14:schemeClr w14:val="tx1"/>
                  </w14:solidFill>
                </w14:textFill>
              </w:rPr>
              <w:t xml:space="preserve"> </w:t>
            </w:r>
            <w:r>
              <w:rPr>
                <w:rFonts w:ascii="宋体" w:hAnsi="宋体" w:eastAsia="宋体"/>
                <w:color w:val="000000" w:themeColor="text1"/>
                <w:spacing w:val="-2"/>
                <w:highlight w:val="none"/>
                <w14:textFill>
                  <w14:solidFill>
                    <w14:schemeClr w14:val="tx1"/>
                  </w14:solidFill>
                </w14:textFill>
              </w:rPr>
              <w:t>执行计</w:t>
            </w:r>
            <w:r>
              <w:rPr>
                <w:rFonts w:ascii="宋体" w:hAnsi="宋体" w:eastAsia="宋体"/>
                <w:color w:val="000000" w:themeColor="text1"/>
                <w:highlight w:val="none"/>
                <w14:textFill>
                  <w14:solidFill>
                    <w14:schemeClr w14:val="tx1"/>
                  </w14:solidFill>
                </w14:textFill>
              </w:rPr>
              <w:t>划</w:t>
            </w:r>
          </w:p>
        </w:tc>
        <w:tc>
          <w:tcPr>
            <w:tcW w:w="4120" w:type="dxa"/>
          </w:tcPr>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7"/>
                <w:highlight w:val="none"/>
                <w:lang w:eastAsia="zh-CN"/>
                <w14:textFill>
                  <w14:solidFill>
                    <w14:schemeClr w14:val="tx1"/>
                  </w14:solidFill>
                </w14:textFill>
              </w:rPr>
              <w:t>支持</w:t>
            </w:r>
            <w:r>
              <w:rPr>
                <w:rFonts w:ascii="宋体" w:hAnsi="宋体" w:eastAsia="宋体"/>
                <w:color w:val="000000" w:themeColor="text1"/>
                <w:spacing w:val="-27"/>
                <w:highlight w:val="none"/>
                <w:lang w:eastAsia="zh-CN"/>
                <w14:textFill>
                  <w14:solidFill>
                    <w14:schemeClr w14:val="tx1"/>
                  </w14:solidFill>
                </w14:textFill>
              </w:rPr>
              <w:t xml:space="preserve"> </w:t>
            </w:r>
            <w:r>
              <w:rPr>
                <w:rFonts w:ascii="宋体" w:hAnsi="宋体" w:eastAsia="宋体"/>
                <w:color w:val="000000" w:themeColor="text1"/>
                <w:spacing w:val="-7"/>
                <w:highlight w:val="none"/>
                <w:lang w:eastAsia="zh-CN"/>
                <w14:textFill>
                  <w14:solidFill>
                    <w14:schemeClr w14:val="tx1"/>
                  </w14:solidFill>
                </w14:textFill>
              </w:rPr>
              <w:t>SQL</w:t>
            </w:r>
            <w:r>
              <w:rPr>
                <w:rFonts w:ascii="宋体" w:hAnsi="宋体" w:eastAsia="宋体"/>
                <w:color w:val="000000" w:themeColor="text1"/>
                <w:spacing w:val="-33"/>
                <w:highlight w:val="none"/>
                <w:lang w:eastAsia="zh-CN"/>
                <w14:textFill>
                  <w14:solidFill>
                    <w14:schemeClr w14:val="tx1"/>
                  </w14:solidFill>
                </w14:textFill>
              </w:rPr>
              <w:t xml:space="preserve"> </w:t>
            </w:r>
            <w:r>
              <w:rPr>
                <w:rFonts w:ascii="宋体" w:hAnsi="宋体" w:eastAsia="宋体"/>
                <w:color w:val="000000" w:themeColor="text1"/>
                <w:spacing w:val="-7"/>
                <w:highlight w:val="none"/>
                <w:lang w:eastAsia="zh-CN"/>
                <w14:textFill>
                  <w14:solidFill>
                    <w14:schemeClr w14:val="tx1"/>
                  </w14:solidFill>
                </w14:textFill>
              </w:rPr>
              <w:t>计划，使</w:t>
            </w:r>
            <w:r>
              <w:rPr>
                <w:rFonts w:ascii="宋体" w:hAnsi="宋体" w:eastAsia="宋体"/>
                <w:color w:val="000000" w:themeColor="text1"/>
                <w:spacing w:val="-38"/>
                <w:highlight w:val="none"/>
                <w:lang w:eastAsia="zh-CN"/>
                <w14:textFill>
                  <w14:solidFill>
                    <w14:schemeClr w14:val="tx1"/>
                  </w14:solidFill>
                </w14:textFill>
              </w:rPr>
              <w:t xml:space="preserve"> </w:t>
            </w:r>
            <w:r>
              <w:rPr>
                <w:rFonts w:ascii="宋体" w:hAnsi="宋体" w:eastAsia="宋体"/>
                <w:color w:val="000000" w:themeColor="text1"/>
                <w:spacing w:val="-7"/>
                <w:highlight w:val="none"/>
                <w:lang w:eastAsia="zh-CN"/>
                <w14:textFill>
                  <w14:solidFill>
                    <w14:schemeClr w14:val="tx1"/>
                  </w14:solidFill>
                </w14:textFill>
              </w:rPr>
              <w:t>SQL</w:t>
            </w:r>
            <w:r>
              <w:rPr>
                <w:rFonts w:ascii="宋体" w:hAnsi="宋体" w:eastAsia="宋体"/>
                <w:color w:val="000000" w:themeColor="text1"/>
                <w:spacing w:val="-38"/>
                <w:highlight w:val="none"/>
                <w:lang w:eastAsia="zh-CN"/>
                <w14:textFill>
                  <w14:solidFill>
                    <w14:schemeClr w14:val="tx1"/>
                  </w14:solidFill>
                </w14:textFill>
              </w:rPr>
              <w:t xml:space="preserve"> </w:t>
            </w:r>
            <w:r>
              <w:rPr>
                <w:rFonts w:ascii="宋体" w:hAnsi="宋体" w:eastAsia="宋体"/>
                <w:color w:val="000000" w:themeColor="text1"/>
                <w:spacing w:val="-7"/>
                <w:highlight w:val="none"/>
                <w:lang w:eastAsia="zh-CN"/>
                <w14:textFill>
                  <w14:solidFill>
                    <w14:schemeClr w14:val="tx1"/>
                  </w14:solidFill>
                </w14:textFill>
              </w:rPr>
              <w:t>按照指定的语句</w:t>
            </w:r>
            <w:r>
              <w:rPr>
                <w:rFonts w:ascii="宋体" w:hAnsi="宋体" w:eastAsia="宋体"/>
                <w:color w:val="000000" w:themeColor="text1"/>
                <w:spacing w:val="-1"/>
                <w:highlight w:val="none"/>
                <w:lang w:eastAsia="zh-CN"/>
                <w14:textFill>
                  <w14:solidFill>
                    <w14:schemeClr w14:val="tx1"/>
                  </w14:solidFill>
                </w14:textFill>
              </w:rPr>
              <w:t>执行，并实现预期结果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710" w:type="dxa"/>
          </w:tcPr>
          <w:p>
            <w:pPr>
              <w:spacing w:beforeLines="0" w:afterLines="0" w:line="28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53"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3"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3"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3"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3"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4"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*数据库对象</w:t>
            </w: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*基础对象类型</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支持用户的创建、删除、修改；</w:t>
            </w:r>
          </w:p>
          <w:p>
            <w:pPr>
              <w:pStyle w:val="115"/>
              <w:spacing w:before="60" w:after="60" w:line="213" w:lineRule="auto"/>
              <w:rPr>
                <w:rFonts w:ascii="宋体" w:hAnsi="宋体" w:eastAsia="宋体"/>
                <w:color w:val="000000" w:themeColor="text1"/>
                <w:spacing w:val="-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支持角色的创建、删除、修改；</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c) 支持存储过程的创建、删除、修改；</w:t>
            </w:r>
          </w:p>
          <w:p>
            <w:pPr>
              <w:pStyle w:val="115"/>
              <w:spacing w:before="60" w:after="60" w:line="240" w:lineRule="exact"/>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d) 支持表操作功能；</w:t>
            </w:r>
          </w:p>
          <w:p>
            <w:pPr>
              <w:pStyle w:val="115"/>
              <w:spacing w:before="60" w:after="60" w:line="21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e)</w:t>
            </w:r>
            <w:r>
              <w:rPr>
                <w:rFonts w:ascii="宋体" w:hAnsi="宋体" w:eastAsia="宋体"/>
                <w:color w:val="000000" w:themeColor="text1"/>
                <w:spacing w:val="17"/>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支持自增序列；</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f) 支持主键约束、外键约束、唯一性</w:t>
            </w:r>
            <w:r>
              <w:rPr>
                <w:rFonts w:ascii="宋体" w:hAnsi="宋体" w:eastAsia="宋体"/>
                <w:color w:val="000000" w:themeColor="text1"/>
                <w:spacing w:val="9"/>
                <w:highlight w:val="none"/>
                <w:lang w:eastAsia="zh-CN"/>
                <w14:textFill>
                  <w14:solidFill>
                    <w14:schemeClr w14:val="tx1"/>
                  </w14:solidFill>
                </w14:textFill>
              </w:rPr>
              <w:t xml:space="preserve"> </w:t>
            </w:r>
            <w:r>
              <w:rPr>
                <w:rFonts w:ascii="宋体" w:hAnsi="宋体" w:eastAsia="宋体"/>
                <w:color w:val="000000" w:themeColor="text1"/>
                <w:spacing w:val="-1"/>
                <w:highlight w:val="none"/>
                <w:lang w:eastAsia="zh-CN"/>
                <w14:textFill>
                  <w14:solidFill>
                    <w14:schemeClr w14:val="tx1"/>
                  </w14:solidFill>
                </w14:textFill>
              </w:rPr>
              <w:t>约束、检查约束和联合主键约束；</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g)</w:t>
            </w:r>
            <w:r>
              <w:rPr>
                <w:rFonts w:ascii="宋体" w:hAnsi="宋体" w:eastAsia="宋体"/>
                <w:color w:val="000000" w:themeColor="text1"/>
                <w:spacing w:val="17"/>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支持游标功能；</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h) 支持视图的创建、删除、修改；</w:t>
            </w:r>
          </w:p>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8"/>
                <w:highlight w:val="none"/>
                <w:lang w:eastAsia="zh-CN"/>
                <w14:textFill>
                  <w14:solidFill>
                    <w14:schemeClr w14:val="tx1"/>
                  </w14:solidFill>
                </w14:textFill>
              </w:rPr>
              <w:t>i) 支持数值计算函数、字符处理函数、</w:t>
            </w:r>
            <w:r>
              <w:rPr>
                <w:rFonts w:ascii="宋体" w:hAnsi="宋体" w:eastAsia="宋体"/>
                <w:color w:val="000000" w:themeColor="text1"/>
                <w:spacing w:val="11"/>
                <w:highlight w:val="none"/>
                <w:lang w:eastAsia="zh-CN"/>
                <w14:textFill>
                  <w14:solidFill>
                    <w14:schemeClr w14:val="tx1"/>
                  </w14:solidFill>
                </w14:textFill>
              </w:rPr>
              <w:t xml:space="preserve"> </w:t>
            </w:r>
            <w:r>
              <w:rPr>
                <w:rFonts w:ascii="宋体" w:hAnsi="宋体" w:eastAsia="宋体"/>
                <w:color w:val="000000" w:themeColor="text1"/>
                <w:spacing w:val="-6"/>
                <w:highlight w:val="none"/>
                <w:lang w:eastAsia="zh-CN"/>
                <w14:textFill>
                  <w14:solidFill>
                    <w14:schemeClr w14:val="tx1"/>
                  </w14:solidFill>
                </w14:textFill>
              </w:rPr>
              <w:t xml:space="preserve">日期时间值函数、间隔函数、类型转换 </w:t>
            </w:r>
            <w:r>
              <w:rPr>
                <w:rFonts w:ascii="宋体" w:hAnsi="宋体" w:eastAsia="宋体"/>
                <w:color w:val="000000" w:themeColor="text1"/>
                <w:spacing w:val="-12"/>
                <w:highlight w:val="none"/>
                <w:lang w:eastAsia="zh-CN"/>
                <w14:textFill>
                  <w14:solidFill>
                    <w14:schemeClr w14:val="tx1"/>
                  </w14:solidFill>
                </w14:textFill>
              </w:rPr>
              <w:t>函数、位运算函数、聚合函数、格式化、</w:t>
            </w:r>
            <w:r>
              <w:rPr>
                <w:rFonts w:ascii="宋体" w:hAnsi="宋体" w:eastAsia="宋体"/>
                <w:color w:val="000000" w:themeColor="text1"/>
                <w:spacing w:val="11"/>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系统信息等常用函数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23</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扩展对象类</w:t>
            </w:r>
            <w:r>
              <w:rPr>
                <w:rFonts w:ascii="宋体" w:hAnsi="宋体" w:eastAsia="宋体"/>
                <w:color w:val="000000" w:themeColor="text1"/>
                <w:highlight w:val="none"/>
                <w14:textFill>
                  <w14:solidFill>
                    <w14:schemeClr w14:val="tx1"/>
                  </w14:solidFill>
                </w14:textFill>
              </w:rPr>
              <w:t>型</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支持包的创建、删除、修改；</w:t>
            </w:r>
          </w:p>
          <w:p>
            <w:pPr>
              <w:pStyle w:val="115"/>
              <w:spacing w:before="60" w:after="60" w:line="235" w:lineRule="auto"/>
              <w:rPr>
                <w:rFonts w:ascii="宋体" w:hAnsi="宋体" w:eastAsia="宋体"/>
                <w:color w:val="000000" w:themeColor="text1"/>
                <w:spacing w:val="8"/>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b) 支持触发器的创建、删除、修改；</w:t>
            </w:r>
            <w:r>
              <w:rPr>
                <w:rFonts w:ascii="宋体" w:hAnsi="宋体" w:eastAsia="宋体"/>
                <w:color w:val="000000" w:themeColor="text1"/>
                <w:spacing w:val="8"/>
                <w:highlight w:val="none"/>
                <w:lang w:eastAsia="zh-CN"/>
                <w14:textFill>
                  <w14:solidFill>
                    <w14:schemeClr w14:val="tx1"/>
                  </w14:solidFill>
                </w14:textFill>
              </w:rPr>
              <w:t xml:space="preserve"> </w:t>
            </w:r>
          </w:p>
          <w:p>
            <w:pPr>
              <w:pStyle w:val="115"/>
              <w:spacing w:before="60" w:after="60" w:line="235"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c) 支持外部链接的创建、删除，并可</w:t>
            </w:r>
            <w:r>
              <w:rPr>
                <w:rFonts w:ascii="宋体" w:hAnsi="宋体" w:eastAsia="宋体"/>
                <w:color w:val="000000" w:themeColor="text1"/>
                <w:spacing w:val="-1"/>
                <w:highlight w:val="none"/>
                <w:lang w:eastAsia="zh-CN"/>
                <w14:textFill>
                  <w14:solidFill>
                    <w14:schemeClr w14:val="tx1"/>
                  </w14:solidFill>
                </w14:textFill>
              </w:rPr>
              <w:t>以通过外部链接进行外部访问；</w:t>
            </w:r>
          </w:p>
          <w:p>
            <w:pPr>
              <w:pStyle w:val="115"/>
              <w:spacing w:before="60" w:after="60" w:line="230" w:lineRule="auto"/>
              <w:rPr>
                <w:rFonts w:ascii="宋体" w:hAnsi="宋体" w:eastAsia="宋体"/>
                <w:color w:val="000000" w:themeColor="text1"/>
                <w:spacing w:val="4"/>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d) 支持作业的创建、删除、修改；</w:t>
            </w:r>
            <w:r>
              <w:rPr>
                <w:rFonts w:ascii="宋体" w:hAnsi="宋体" w:eastAsia="宋体"/>
                <w:color w:val="000000" w:themeColor="text1"/>
                <w:spacing w:val="4"/>
                <w:highlight w:val="none"/>
                <w:lang w:eastAsia="zh-CN"/>
                <w14:textFill>
                  <w14:solidFill>
                    <w14:schemeClr w14:val="tx1"/>
                  </w14:solidFill>
                </w14:textFill>
              </w:rPr>
              <w:t xml:space="preserve"> </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e) 支持全局唯一的自增序列；</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f) 支持创建函数索引；</w:t>
            </w:r>
          </w:p>
          <w:p>
            <w:pPr>
              <w:pStyle w:val="115"/>
              <w:spacing w:before="60" w:after="60" w:line="19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g)</w:t>
            </w:r>
            <w:r>
              <w:rPr>
                <w:rFonts w:ascii="宋体" w:hAnsi="宋体" w:eastAsia="宋体"/>
                <w:color w:val="000000" w:themeColor="text1"/>
                <w:spacing w:val="17"/>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支持定义同义词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24</w:t>
            </w:r>
          </w:p>
        </w:tc>
        <w:tc>
          <w:tcPr>
            <w:tcW w:w="736" w:type="dxa"/>
          </w:tcPr>
          <w:p>
            <w:pPr>
              <w:pStyle w:val="115"/>
              <w:spacing w:before="60" w:after="60" w:line="222" w:lineRule="auto"/>
              <w:jc w:val="center"/>
              <w:rPr>
                <w:rFonts w:ascii="宋体" w:hAnsi="宋体" w:eastAsia="宋体"/>
                <w:color w:val="000000" w:themeColor="text1"/>
                <w:spacing w:val="-5"/>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*基础表分</w:t>
            </w:r>
            <w:r>
              <w:rPr>
                <w:rFonts w:ascii="宋体" w:hAnsi="宋体" w:eastAsia="宋体"/>
                <w:color w:val="000000" w:themeColor="text1"/>
                <w:spacing w:val="-6"/>
                <w:highlight w:val="none"/>
                <w14:textFill>
                  <w14:solidFill>
                    <w14:schemeClr w14:val="tx1"/>
                  </w14:solidFill>
                </w14:textFill>
              </w:rPr>
              <w:t>区管理</w:t>
            </w:r>
          </w:p>
        </w:tc>
        <w:tc>
          <w:tcPr>
            <w:tcW w:w="4120" w:type="dxa"/>
          </w:tcPr>
          <w:p>
            <w:pPr>
              <w:pStyle w:val="115"/>
              <w:spacing w:before="60" w:after="60" w:line="213" w:lineRule="auto"/>
              <w:rPr>
                <w:rFonts w:ascii="宋体" w:hAnsi="宋体" w:eastAsia="宋体"/>
                <w:color w:val="000000" w:themeColor="text1"/>
                <w:spacing w:val="-4"/>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a)</w:t>
            </w:r>
            <w:r>
              <w:rPr>
                <w:rFonts w:ascii="宋体" w:hAnsi="宋体" w:eastAsia="宋体"/>
                <w:color w:val="000000" w:themeColor="text1"/>
                <w:spacing w:val="26"/>
                <w:highlight w:val="none"/>
                <w14:textFill>
                  <w14:solidFill>
                    <w14:schemeClr w14:val="tx1"/>
                  </w14:solidFill>
                </w14:textFill>
              </w:rPr>
              <w:t xml:space="preserve"> </w:t>
            </w:r>
            <w:r>
              <w:rPr>
                <w:rFonts w:ascii="宋体" w:hAnsi="宋体" w:eastAsia="宋体"/>
                <w:color w:val="000000" w:themeColor="text1"/>
                <w:spacing w:val="-4"/>
                <w:highlight w:val="none"/>
                <w14:textFill>
                  <w14:solidFill>
                    <w14:schemeClr w14:val="tx1"/>
                  </w14:solidFill>
                </w14:textFill>
              </w:rPr>
              <w:t>哈希分区方式；</w:t>
            </w:r>
          </w:p>
          <w:p>
            <w:pPr>
              <w:pStyle w:val="115"/>
              <w:spacing w:before="60" w:after="60" w:line="240" w:lineRule="exact"/>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b) 范围分区方式；</w:t>
            </w:r>
          </w:p>
          <w:p>
            <w:pPr>
              <w:pStyle w:val="115"/>
              <w:spacing w:before="60" w:after="60" w:line="200"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c) 列表分区方式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5"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扩展表分区</w:t>
            </w:r>
            <w:r>
              <w:rPr>
                <w:rFonts w:ascii="宋体" w:hAnsi="宋体" w:eastAsia="宋体"/>
                <w:color w:val="000000" w:themeColor="text1"/>
                <w:spacing w:val="-5"/>
                <w:highlight w:val="none"/>
                <w14:textFill>
                  <w14:solidFill>
                    <w14:schemeClr w14:val="tx1"/>
                  </w14:solidFill>
                </w14:textFill>
              </w:rPr>
              <w:t>管理</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支持数据库表分区及二级分区能</w:t>
            </w:r>
            <w:r>
              <w:rPr>
                <w:rFonts w:ascii="宋体" w:hAnsi="宋体" w:eastAsia="宋体"/>
                <w:color w:val="000000" w:themeColor="text1"/>
                <w:spacing w:val="-6"/>
                <w:highlight w:val="none"/>
                <w:lang w:eastAsia="zh-CN"/>
                <w14:textFill>
                  <w14:solidFill>
                    <w14:schemeClr w14:val="tx1"/>
                  </w14:solidFill>
                </w14:textFill>
              </w:rPr>
              <w:t>力；</w:t>
            </w:r>
          </w:p>
          <w:p>
            <w:pPr>
              <w:pStyle w:val="115"/>
              <w:spacing w:before="60" w:after="60" w:line="201"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b) 支持建立分区索引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查看对象</w:t>
            </w:r>
          </w:p>
        </w:tc>
        <w:tc>
          <w:tcPr>
            <w:tcW w:w="4120" w:type="dxa"/>
          </w:tcPr>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a) 支持查看数据库信息；</w:t>
            </w:r>
          </w:p>
          <w:p>
            <w:pPr>
              <w:pStyle w:val="115"/>
              <w:spacing w:before="60" w:after="60" w:line="21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支持查看表对象信息；</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支持查看索引对象信息；</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支持查看字段对象信息；</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e）支持查看约束对象信息；</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f）支持查看数据库实例信息；</w:t>
            </w:r>
          </w:p>
          <w:p>
            <w:pPr>
              <w:pStyle w:val="115"/>
              <w:spacing w:before="60" w:after="60" w:line="20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g）支持查看表空间信息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highlight w:val="none"/>
                <w14:textFill>
                  <w14:solidFill>
                    <w14:schemeClr w14:val="tx1"/>
                  </w14:solidFill>
                </w14:textFill>
              </w:rPr>
              <w:t>查看日志、</w:t>
            </w:r>
            <w:r>
              <w:rPr>
                <w:rFonts w:ascii="宋体" w:hAnsi="宋体" w:eastAsia="宋体"/>
                <w:color w:val="000000" w:themeColor="text1"/>
                <w:spacing w:val="-3"/>
                <w:highlight w:val="none"/>
                <w14:textFill>
                  <w14:solidFill>
                    <w14:schemeClr w14:val="tx1"/>
                  </w14:solidFill>
                </w14:textFill>
              </w:rPr>
              <w:t>系统信息</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支持查看日志文件的能力；</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b）厂商提供查看实例数据缓存的视图</w:t>
            </w:r>
            <w:r>
              <w:rPr>
                <w:rFonts w:ascii="宋体" w:hAnsi="宋体" w:eastAsia="宋体"/>
                <w:color w:val="000000" w:themeColor="text1"/>
                <w:spacing w:val="6"/>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或图形化管理工具；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c）厂商提供查看日志缓存的视图或图</w:t>
            </w:r>
            <w:r>
              <w:rPr>
                <w:rFonts w:ascii="宋体" w:hAnsi="宋体" w:eastAsia="宋体"/>
                <w:color w:val="000000" w:themeColor="text1"/>
                <w:spacing w:val="8"/>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形化管理工具；</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d）厂商提供查看数据字典的视图或图</w:t>
            </w:r>
            <w:r>
              <w:rPr>
                <w:rFonts w:ascii="宋体" w:hAnsi="宋体" w:eastAsia="宋体"/>
                <w:color w:val="000000" w:themeColor="text1"/>
                <w:spacing w:val="8"/>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*对象变更</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a)支持数据库的创建、删除、更新以及</w:t>
            </w:r>
            <w:r>
              <w:rPr>
                <w:rFonts w:ascii="宋体" w:hAnsi="宋体" w:eastAsia="宋体"/>
                <w:color w:val="000000" w:themeColor="text1"/>
                <w:spacing w:val="-1"/>
                <w:highlight w:val="none"/>
                <w:lang w:eastAsia="zh-CN"/>
                <w14:textFill>
                  <w14:solidFill>
                    <w14:schemeClr w14:val="tx1"/>
                  </w14:solidFill>
                </w14:textFill>
              </w:rPr>
              <w:t>数据库属性的查询；</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b)支持在线变更表结构、索引；</w:t>
            </w:r>
          </w:p>
          <w:p>
            <w:pPr>
              <w:pStyle w:val="115"/>
              <w:spacing w:before="60" w:after="60" w:line="20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c)支持数据的增加、删除、修改和查询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3"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29</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查看会话系统表/视图</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提供查看会话标识的视图或图形化</w:t>
            </w:r>
            <w:r>
              <w:rPr>
                <w:rFonts w:ascii="宋体" w:hAnsi="宋体" w:eastAsia="宋体"/>
                <w:color w:val="000000" w:themeColor="text1"/>
                <w:spacing w:val="-2"/>
                <w:highlight w:val="none"/>
                <w:lang w:eastAsia="zh-CN"/>
                <w14:textFill>
                  <w14:solidFill>
                    <w14:schemeClr w14:val="tx1"/>
                  </w14:solidFill>
                </w14:textFill>
              </w:rPr>
              <w:t>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提供查看进程/线程标识的视图或</w:t>
            </w:r>
            <w:r>
              <w:rPr>
                <w:rFonts w:ascii="宋体" w:hAnsi="宋体" w:eastAsia="宋体"/>
                <w:color w:val="000000" w:themeColor="text1"/>
                <w:spacing w:val="-3"/>
                <w:highlight w:val="none"/>
                <w:lang w:eastAsia="zh-CN"/>
                <w14:textFill>
                  <w14:solidFill>
                    <w14:schemeClr w14:val="tx1"/>
                  </w14:solidFill>
                </w14:textFill>
              </w:rPr>
              <w:t>图形化管理工具；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提供查看用户标识的视图或图形化</w:t>
            </w:r>
            <w:r>
              <w:rPr>
                <w:rFonts w:ascii="宋体" w:hAnsi="宋体" w:eastAsia="宋体"/>
                <w:color w:val="000000" w:themeColor="text1"/>
                <w:spacing w:val="-2"/>
                <w:highlight w:val="none"/>
                <w:lang w:eastAsia="zh-CN"/>
                <w14:textFill>
                  <w14:solidFill>
                    <w14:schemeClr w14:val="tx1"/>
                  </w14:solidFill>
                </w14:textFill>
              </w:rPr>
              <w:t>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提供查看最近的用户请求命令的视</w:t>
            </w:r>
            <w:r>
              <w:rPr>
                <w:rFonts w:ascii="宋体" w:hAnsi="宋体" w:eastAsia="宋体"/>
                <w:color w:val="000000" w:themeColor="text1"/>
                <w:spacing w:val="-2"/>
                <w:highlight w:val="none"/>
                <w:lang w:eastAsia="zh-CN"/>
                <w14:textFill>
                  <w14:solidFill>
                    <w14:schemeClr w14:val="tx1"/>
                  </w14:solidFill>
                </w14:textFill>
              </w:rPr>
              <w:t>图或图形化管理工具；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e) 提供查看缺省模式的视图或图形化</w:t>
            </w:r>
            <w:r>
              <w:rPr>
                <w:rFonts w:ascii="宋体" w:hAnsi="宋体" w:eastAsia="宋体"/>
                <w:color w:val="000000" w:themeColor="text1"/>
                <w:spacing w:val="-2"/>
                <w:highlight w:val="none"/>
                <w:lang w:eastAsia="zh-CN"/>
                <w14:textFill>
                  <w14:solidFill>
                    <w14:schemeClr w14:val="tx1"/>
                  </w14:solidFill>
                </w14:textFill>
              </w:rPr>
              <w:t>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f) 提供查看登录时间/会话状态的视</w:t>
            </w:r>
            <w:r>
              <w:rPr>
                <w:rFonts w:ascii="宋体" w:hAnsi="宋体" w:eastAsia="宋体"/>
                <w:color w:val="000000" w:themeColor="text1"/>
                <w:spacing w:val="-2"/>
                <w:highlight w:val="none"/>
                <w:lang w:eastAsia="zh-CN"/>
                <w14:textFill>
                  <w14:solidFill>
                    <w14:schemeClr w14:val="tx1"/>
                  </w14:solidFill>
                </w14:textFill>
              </w:rPr>
              <w:t>图或图形化管理工具；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g) 提供查看会话状态的视图或图形化</w:t>
            </w:r>
            <w:r>
              <w:rPr>
                <w:rFonts w:ascii="宋体" w:hAnsi="宋体" w:eastAsia="宋体"/>
                <w:color w:val="000000" w:themeColor="text1"/>
                <w:spacing w:val="-2"/>
                <w:highlight w:val="none"/>
                <w:lang w:eastAsia="zh-CN"/>
                <w14:textFill>
                  <w14:solidFill>
                    <w14:schemeClr w14:val="tx1"/>
                  </w14:solidFill>
                </w14:textFill>
              </w:rPr>
              <w:t>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h) 提供查看等待会话的锁信息的视图</w:t>
            </w:r>
            <w:r>
              <w:rPr>
                <w:rFonts w:ascii="宋体" w:hAnsi="宋体" w:eastAsia="宋体"/>
                <w:color w:val="000000" w:themeColor="text1"/>
                <w:spacing w:val="-2"/>
                <w:highlight w:val="none"/>
                <w:lang w:eastAsia="zh-CN"/>
                <w14:textFill>
                  <w14:solidFill>
                    <w14:schemeClr w14:val="tx1"/>
                  </w14:solidFill>
                </w14:textFill>
              </w:rPr>
              <w:t>或图形化管理工具；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i) 提供查看等待时间统计信息的视图</w:t>
            </w:r>
            <w:r>
              <w:rPr>
                <w:rFonts w:ascii="宋体" w:hAnsi="宋体" w:eastAsia="宋体"/>
                <w:color w:val="000000" w:themeColor="text1"/>
                <w:spacing w:val="-2"/>
                <w:highlight w:val="none"/>
                <w:lang w:eastAsia="zh-CN"/>
                <w14:textFill>
                  <w14:solidFill>
                    <w14:schemeClr w14:val="tx1"/>
                  </w14:solidFill>
                </w14:textFill>
              </w:rPr>
              <w:t>或图形化管理工具；</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j) 提供查看使用时间统计信息的视图</w:t>
            </w:r>
            <w:r>
              <w:rPr>
                <w:rFonts w:ascii="宋体" w:hAnsi="宋体" w:eastAsia="宋体"/>
                <w:color w:val="000000" w:themeColor="text1"/>
                <w:spacing w:val="-2"/>
                <w:highlight w:val="none"/>
                <w:lang w:eastAsia="zh-CN"/>
                <w14:textFill>
                  <w14:solidFill>
                    <w14:schemeClr w14:val="tx1"/>
                  </w14:solidFill>
                </w14:textFill>
              </w:rPr>
              <w:t>或图形化管理工具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30</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8"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查看监控连接系统表/</w:t>
            </w:r>
            <w:r>
              <w:rPr>
                <w:rFonts w:ascii="宋体" w:hAnsi="宋体" w:eastAsia="宋体"/>
                <w:color w:val="000000" w:themeColor="text1"/>
                <w:spacing w:val="-3"/>
                <w:highlight w:val="none"/>
                <w:lang w:eastAsia="zh-CN"/>
                <w14:textFill>
                  <w14:solidFill>
                    <w14:schemeClr w14:val="tx1"/>
                  </w14:solidFill>
                </w14:textFill>
              </w:rPr>
              <w:t>视图</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提供查看连接标识的视图或图形化</w:t>
            </w:r>
            <w:r>
              <w:rPr>
                <w:rFonts w:ascii="宋体" w:hAnsi="宋体" w:eastAsia="宋体"/>
                <w:color w:val="000000" w:themeColor="text1"/>
                <w:spacing w:val="-2"/>
                <w:highlight w:val="none"/>
                <w:lang w:eastAsia="zh-CN"/>
                <w14:textFill>
                  <w14:solidFill>
                    <w14:schemeClr w14:val="tx1"/>
                  </w14:solidFill>
                </w14:textFill>
              </w:rPr>
              <w:t>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提供查看连接状态的视图或图形化</w:t>
            </w:r>
            <w:r>
              <w:rPr>
                <w:rFonts w:ascii="宋体" w:hAnsi="宋体" w:eastAsia="宋体"/>
                <w:color w:val="000000" w:themeColor="text1"/>
                <w:spacing w:val="-2"/>
                <w:highlight w:val="none"/>
                <w:lang w:eastAsia="zh-CN"/>
                <w14:textFill>
                  <w14:solidFill>
                    <w14:schemeClr w14:val="tx1"/>
                  </w14:solidFill>
                </w14:textFill>
              </w:rPr>
              <w:t>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提供查看连接用户的视图或图形化</w:t>
            </w:r>
            <w:r>
              <w:rPr>
                <w:rFonts w:ascii="宋体" w:hAnsi="宋体" w:eastAsia="宋体"/>
                <w:color w:val="000000" w:themeColor="text1"/>
                <w:spacing w:val="-2"/>
                <w:highlight w:val="none"/>
                <w:lang w:eastAsia="zh-CN"/>
                <w14:textFill>
                  <w14:solidFill>
                    <w14:schemeClr w14:val="tx1"/>
                  </w14:solidFill>
                </w14:textFill>
              </w:rPr>
              <w:t>管理工具；</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提供查看连接类型的视图或图形化</w:t>
            </w:r>
            <w:r>
              <w:rPr>
                <w:rFonts w:ascii="宋体" w:hAnsi="宋体" w:eastAsia="宋体"/>
                <w:color w:val="000000" w:themeColor="text1"/>
                <w:spacing w:val="-2"/>
                <w:highlight w:val="none"/>
                <w:lang w:eastAsia="zh-CN"/>
                <w14:textFill>
                  <w14:solidFill>
                    <w14:schemeClr w14:val="tx1"/>
                  </w14:solidFill>
                </w14:textFill>
              </w:rPr>
              <w:t>管理工具；</w:t>
            </w:r>
          </w:p>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e) 提供查看当前事务信息的视图或图</w:t>
            </w:r>
            <w:r>
              <w:rPr>
                <w:rFonts w:ascii="宋体" w:hAnsi="宋体" w:eastAsia="宋体"/>
                <w:color w:val="000000" w:themeColor="text1"/>
                <w:spacing w:val="-2"/>
                <w:highlight w:val="none"/>
                <w:lang w:eastAsia="zh-CN"/>
                <w14:textFill>
                  <w14:solidFill>
                    <w14:schemeClr w14:val="tx1"/>
                  </w14:solidFill>
                </w14:textFill>
              </w:rPr>
              <w:t>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195"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异构数据库</w:t>
            </w:r>
            <w:r>
              <w:rPr>
                <w:rFonts w:ascii="宋体" w:hAnsi="宋体" w:eastAsia="宋体"/>
                <w:color w:val="000000" w:themeColor="text1"/>
                <w:spacing w:val="-2"/>
                <w:highlight w:val="none"/>
                <w14:textFill>
                  <w14:solidFill>
                    <w14:schemeClr w14:val="tx1"/>
                  </w14:solidFill>
                </w14:textFill>
              </w:rPr>
              <w:t>联机访问</w:t>
            </w:r>
          </w:p>
        </w:tc>
        <w:tc>
          <w:tcPr>
            <w:tcW w:w="4120" w:type="dxa"/>
          </w:tcPr>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提供异构数据库数据联机访问功能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完整性管理</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支持验证表存储完整性；</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支持验证索引存储完整性；</w:t>
            </w:r>
          </w:p>
          <w:p>
            <w:pPr>
              <w:pStyle w:val="115"/>
              <w:spacing w:before="60" w:after="60" w:line="222" w:lineRule="auto"/>
              <w:rPr>
                <w:rFonts w:ascii="宋体" w:hAnsi="宋体" w:eastAsia="宋体"/>
                <w:color w:val="000000" w:themeColor="text1"/>
                <w:spacing w:val="7"/>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c) 支持验证数据库存储结构完整性；</w:t>
            </w:r>
            <w:r>
              <w:rPr>
                <w:rFonts w:ascii="宋体" w:hAnsi="宋体" w:eastAsia="宋体"/>
                <w:color w:val="000000" w:themeColor="text1"/>
                <w:spacing w:val="7"/>
                <w:highlight w:val="none"/>
                <w:lang w:eastAsia="zh-CN"/>
                <w14:textFill>
                  <w14:solidFill>
                    <w14:schemeClr w14:val="tx1"/>
                  </w14:solidFill>
                </w14:textFill>
              </w:rPr>
              <w:t xml:space="preserve"> </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支持查看视图定义完整性；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33</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0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*事务能力</w:t>
            </w: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*事务基础特性</w:t>
            </w:r>
          </w:p>
        </w:tc>
        <w:tc>
          <w:tcPr>
            <w:tcW w:w="4120" w:type="dxa"/>
          </w:tcPr>
          <w:p>
            <w:pPr>
              <w:pStyle w:val="115"/>
              <w:spacing w:before="60" w:after="60" w:line="221"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支持事务的</w:t>
            </w:r>
            <w:r>
              <w:rPr>
                <w:rFonts w:ascii="宋体" w:hAnsi="宋体" w:eastAsia="宋体"/>
                <w:color w:val="000000" w:themeColor="text1"/>
                <w:spacing w:val="-44"/>
                <w:highlight w:val="none"/>
                <w14:textFill>
                  <w14:solidFill>
                    <w14:schemeClr w14:val="tx1"/>
                  </w14:solidFill>
                </w14:textFill>
              </w:rPr>
              <w:t xml:space="preserve"> </w:t>
            </w:r>
            <w:r>
              <w:rPr>
                <w:rFonts w:ascii="宋体" w:hAnsi="宋体" w:eastAsia="宋体"/>
                <w:color w:val="000000" w:themeColor="text1"/>
                <w:spacing w:val="-2"/>
                <w:highlight w:val="none"/>
                <w14:textFill>
                  <w14:solidFill>
                    <w14:schemeClr w14:val="tx1"/>
                  </w14:solidFill>
                </w14:textFill>
              </w:rPr>
              <w:t>ACID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34</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*死锁检测与处理</w:t>
            </w:r>
          </w:p>
        </w:tc>
        <w:tc>
          <w:tcPr>
            <w:tcW w:w="4120" w:type="dxa"/>
          </w:tcPr>
          <w:p>
            <w:pPr>
              <w:pStyle w:val="115"/>
              <w:spacing w:before="60" w:after="60" w:line="230" w:lineRule="auto"/>
              <w:rPr>
                <w:rFonts w:ascii="宋体" w:hAnsi="宋体" w:eastAsia="宋体"/>
                <w:color w:val="000000" w:themeColor="text1"/>
                <w:spacing w:val="12"/>
                <w:highlight w:val="none"/>
                <w:lang w:eastAsia="zh-CN"/>
                <w14:textFill>
                  <w14:solidFill>
                    <w14:schemeClr w14:val="tx1"/>
                  </w14:solidFill>
                </w14:textFill>
              </w:rPr>
            </w:pPr>
            <w:r>
              <w:rPr>
                <w:rFonts w:ascii="宋体" w:hAnsi="宋体" w:eastAsia="宋体"/>
                <w:color w:val="000000" w:themeColor="text1"/>
                <w:spacing w:val="-7"/>
                <w:highlight w:val="none"/>
                <w:lang w:eastAsia="zh-CN"/>
                <w14:textFill>
                  <w14:solidFill>
                    <w14:schemeClr w14:val="tx1"/>
                  </w14:solidFill>
                </w14:textFill>
              </w:rPr>
              <w:t>a) 在并发执行过程中，能检测到死锁；</w:t>
            </w:r>
            <w:r>
              <w:rPr>
                <w:rFonts w:ascii="宋体" w:hAnsi="宋体" w:eastAsia="宋体"/>
                <w:color w:val="000000" w:themeColor="text1"/>
                <w:spacing w:val="12"/>
                <w:highlight w:val="none"/>
                <w:lang w:eastAsia="zh-CN"/>
                <w14:textFill>
                  <w14:solidFill>
                    <w14:schemeClr w14:val="tx1"/>
                  </w14:solidFill>
                </w14:textFill>
              </w:rPr>
              <w:t xml:space="preserve"> </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提供解决全局死锁的机制；</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具备死锁处理能力；</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具备死锁超时回滚的能力；</w:t>
            </w:r>
          </w:p>
          <w:p>
            <w:pPr>
              <w:pStyle w:val="115"/>
              <w:spacing w:before="60" w:after="60" w:line="20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e) 具备死锁检测与处理记录功能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*运维</w:t>
            </w:r>
          </w:p>
        </w:tc>
        <w:tc>
          <w:tcPr>
            <w:tcW w:w="1452" w:type="dxa"/>
            <w:gridSpan w:val="2"/>
          </w:tcPr>
          <w:p>
            <w:pPr>
              <w:pStyle w:val="115"/>
              <w:spacing w:before="60" w:after="60" w:line="238"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*运行时统</w:t>
            </w:r>
            <w:r>
              <w:rPr>
                <w:rFonts w:ascii="宋体" w:hAnsi="宋体" w:eastAsia="宋体"/>
                <w:color w:val="000000" w:themeColor="text1"/>
                <w:spacing w:val="-2"/>
                <w:highlight w:val="none"/>
                <w:lang w:eastAsia="zh-CN"/>
                <w14:textFill>
                  <w14:solidFill>
                    <w14:schemeClr w14:val="tx1"/>
                  </w14:solidFill>
                </w14:textFill>
              </w:rPr>
              <w:t>计信息基础</w:t>
            </w:r>
            <w:r>
              <w:rPr>
                <w:rFonts w:ascii="宋体" w:hAnsi="宋体" w:eastAsia="宋体"/>
                <w:color w:val="000000" w:themeColor="text1"/>
                <w:spacing w:val="-4"/>
                <w:highlight w:val="none"/>
                <w:lang w:eastAsia="zh-CN"/>
                <w14:textFill>
                  <w14:solidFill>
                    <w14:schemeClr w14:val="tx1"/>
                  </w14:solidFill>
                </w14:textFill>
              </w:rPr>
              <w:t>功能</w:t>
            </w:r>
          </w:p>
        </w:tc>
        <w:tc>
          <w:tcPr>
            <w:tcW w:w="4120" w:type="dxa"/>
          </w:tcPr>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position w:val="4"/>
                <w:highlight w:val="none"/>
                <w:lang w:eastAsia="zh-CN"/>
                <w14:textFill>
                  <w14:solidFill>
                    <w14:schemeClr w14:val="tx1"/>
                  </w14:solidFill>
                </w14:textFill>
              </w:rPr>
              <w:t>a）数据库慢</w:t>
            </w:r>
            <w:r>
              <w:rPr>
                <w:rFonts w:ascii="宋体" w:hAnsi="宋体" w:eastAsia="宋体"/>
                <w:color w:val="000000" w:themeColor="text1"/>
                <w:spacing w:val="-39"/>
                <w:position w:val="4"/>
                <w:highlight w:val="none"/>
                <w:lang w:eastAsia="zh-CN"/>
                <w14:textFill>
                  <w14:solidFill>
                    <w14:schemeClr w14:val="tx1"/>
                  </w14:solidFill>
                </w14:textFill>
              </w:rPr>
              <w:t xml:space="preserve"> </w:t>
            </w:r>
            <w:r>
              <w:rPr>
                <w:rFonts w:ascii="宋体" w:hAnsi="宋体" w:eastAsia="宋体"/>
                <w:color w:val="000000" w:themeColor="text1"/>
                <w:spacing w:val="-2"/>
                <w:position w:val="4"/>
                <w:highlight w:val="none"/>
                <w:lang w:eastAsia="zh-CN"/>
                <w14:textFill>
                  <w14:solidFill>
                    <w14:schemeClr w14:val="tx1"/>
                  </w14:solidFill>
                </w14:textFill>
              </w:rPr>
              <w:t>SQL</w:t>
            </w:r>
            <w:r>
              <w:rPr>
                <w:rFonts w:ascii="宋体" w:hAnsi="宋体" w:eastAsia="宋体"/>
                <w:color w:val="000000" w:themeColor="text1"/>
                <w:spacing w:val="-37"/>
                <w:position w:val="4"/>
                <w:highlight w:val="none"/>
                <w:lang w:eastAsia="zh-CN"/>
                <w14:textFill>
                  <w14:solidFill>
                    <w14:schemeClr w14:val="tx1"/>
                  </w14:solidFill>
                </w14:textFill>
              </w:rPr>
              <w:t xml:space="preserve"> </w:t>
            </w:r>
            <w:r>
              <w:rPr>
                <w:rFonts w:ascii="宋体" w:hAnsi="宋体" w:eastAsia="宋体"/>
                <w:color w:val="000000" w:themeColor="text1"/>
                <w:spacing w:val="-2"/>
                <w:position w:val="4"/>
                <w:highlight w:val="none"/>
                <w:lang w:eastAsia="zh-CN"/>
                <w14:textFill>
                  <w14:solidFill>
                    <w14:schemeClr w14:val="tx1"/>
                  </w14:solidFill>
                </w14:textFill>
              </w:rPr>
              <w:t>统计：</w:t>
            </w:r>
          </w:p>
          <w:p>
            <w:pPr>
              <w:pStyle w:val="115"/>
              <w:spacing w:before="60" w:after="60" w:line="21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1）支持统计</w:t>
            </w:r>
            <w:r>
              <w:rPr>
                <w:rFonts w:ascii="宋体" w:hAnsi="宋体" w:eastAsia="宋体"/>
                <w:color w:val="000000" w:themeColor="text1"/>
                <w:spacing w:val="-36"/>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SQL</w:t>
            </w:r>
            <w:r>
              <w:rPr>
                <w:rFonts w:ascii="宋体" w:hAnsi="宋体" w:eastAsia="宋体"/>
                <w:color w:val="000000" w:themeColor="text1"/>
                <w:spacing w:val="-37"/>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语句；</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2）支持统计用户名；</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3）支持统计数据库名；</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4）支持统计执行时长；</w:t>
            </w:r>
          </w:p>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b）数据库性能状态统计：</w:t>
            </w:r>
          </w:p>
          <w:p>
            <w:pPr>
              <w:pStyle w:val="115"/>
              <w:spacing w:before="60" w:after="60" w:line="230" w:lineRule="auto"/>
              <w:rPr>
                <w:rFonts w:ascii="宋体" w:hAnsi="宋体" w:eastAsia="宋体"/>
                <w:color w:val="000000" w:themeColor="text1"/>
                <w:spacing w:val="7"/>
                <w:highlight w:val="none"/>
                <w:lang w:eastAsia="zh-CN"/>
                <w14:textFill>
                  <w14:solidFill>
                    <w14:schemeClr w14:val="tx1"/>
                  </w14:solidFill>
                </w14:textFill>
              </w:rPr>
            </w:pPr>
            <w:r>
              <w:rPr>
                <w:rFonts w:ascii="宋体" w:hAnsi="宋体" w:eastAsia="宋体"/>
                <w:color w:val="000000" w:themeColor="text1"/>
                <w:spacing w:val="-4"/>
                <w:highlight w:val="none"/>
                <w:lang w:eastAsia="zh-CN"/>
                <w14:textFill>
                  <w14:solidFill>
                    <w14:schemeClr w14:val="tx1"/>
                  </w14:solidFill>
                </w14:textFill>
              </w:rPr>
              <w:t>1）支持统计每秒事务数和查询数；</w:t>
            </w:r>
            <w:r>
              <w:rPr>
                <w:rFonts w:ascii="宋体" w:hAnsi="宋体" w:eastAsia="宋体"/>
                <w:color w:val="000000" w:themeColor="text1"/>
                <w:spacing w:val="7"/>
                <w:highlight w:val="none"/>
                <w:lang w:eastAsia="zh-CN"/>
                <w14:textFill>
                  <w14:solidFill>
                    <w14:schemeClr w14:val="tx1"/>
                  </w14:solidFill>
                </w14:textFill>
              </w:rPr>
              <w:t xml:space="preserve"> </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2）支持统计</w:t>
            </w:r>
            <w:r>
              <w:rPr>
                <w:rFonts w:ascii="宋体" w:hAnsi="宋体" w:eastAsia="宋体"/>
                <w:color w:val="000000" w:themeColor="text1"/>
                <w:spacing w:val="-34"/>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2"/>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平均响应时间；</w:t>
            </w:r>
          </w:p>
          <w:p>
            <w:pPr>
              <w:pStyle w:val="115"/>
              <w:spacing w:before="60" w:after="60" w:line="20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3）支持统计高频</w:t>
            </w:r>
            <w:r>
              <w:rPr>
                <w:rFonts w:ascii="宋体" w:hAnsi="宋体" w:eastAsia="宋体"/>
                <w:color w:val="000000" w:themeColor="text1"/>
                <w:spacing w:val="-33"/>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9"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*运维</w:t>
            </w:r>
          </w:p>
        </w:tc>
        <w:tc>
          <w:tcPr>
            <w:tcW w:w="1452" w:type="dxa"/>
            <w:gridSpan w:val="2"/>
          </w:tcPr>
          <w:p>
            <w:pPr>
              <w:pStyle w:val="115"/>
              <w:spacing w:before="60" w:after="60" w:line="238"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运行时统计信息增强功</w:t>
            </w:r>
            <w:r>
              <w:rPr>
                <w:rFonts w:ascii="宋体" w:hAnsi="宋体" w:eastAsia="宋体"/>
                <w:color w:val="000000" w:themeColor="text1"/>
                <w:highlight w:val="none"/>
                <w:lang w:eastAsia="zh-CN"/>
                <w14:textFill>
                  <w14:solidFill>
                    <w14:schemeClr w14:val="tx1"/>
                  </w14:solidFill>
                </w14:textFill>
              </w:rPr>
              <w:t>能</w:t>
            </w:r>
          </w:p>
        </w:tc>
        <w:tc>
          <w:tcPr>
            <w:tcW w:w="4120" w:type="dxa"/>
          </w:tcPr>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4"/>
                <w:highlight w:val="none"/>
                <w:lang w:eastAsia="zh-CN"/>
                <w14:textFill>
                  <w14:solidFill>
                    <w14:schemeClr w14:val="tx1"/>
                  </w14:solidFill>
                </w14:textFill>
              </w:rPr>
              <w:t>a)支持统计集群节点</w:t>
            </w:r>
            <w:r>
              <w:rPr>
                <w:rFonts w:ascii="宋体" w:hAnsi="宋体" w:eastAsia="宋体"/>
                <w:color w:val="000000" w:themeColor="text1"/>
                <w:spacing w:val="-31"/>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CPU</w:t>
            </w:r>
            <w:r>
              <w:rPr>
                <w:rFonts w:ascii="宋体" w:hAnsi="宋体" w:eastAsia="宋体"/>
                <w:color w:val="000000" w:themeColor="text1"/>
                <w:spacing w:val="-34"/>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使用情况；</w:t>
            </w:r>
            <w:r>
              <w:rPr>
                <w:rFonts w:ascii="宋体" w:hAnsi="宋体" w:eastAsia="宋体"/>
                <w:color w:val="000000" w:themeColor="text1"/>
                <w:highlight w:val="none"/>
                <w:lang w:eastAsia="zh-CN"/>
                <w14:textFill>
                  <w14:solidFill>
                    <w14:schemeClr w14:val="tx1"/>
                  </w14:solidFill>
                </w14:textFill>
              </w:rPr>
              <w:t xml:space="preserve"> </w:t>
            </w:r>
          </w:p>
          <w:p>
            <w:pPr>
              <w:pStyle w:val="115"/>
              <w:spacing w:before="60" w:after="60" w:line="235" w:lineRule="auto"/>
              <w:jc w:val="both"/>
              <w:rPr>
                <w:rFonts w:ascii="宋体" w:hAnsi="宋体" w:eastAsia="宋体"/>
                <w:color w:val="000000" w:themeColor="text1"/>
                <w:spacing w:val="5"/>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b)支持统计集群节点内存使用情况；</w:t>
            </w:r>
            <w:r>
              <w:rPr>
                <w:rFonts w:ascii="宋体" w:hAnsi="宋体" w:eastAsia="宋体"/>
                <w:color w:val="000000" w:themeColor="text1"/>
                <w:spacing w:val="5"/>
                <w:highlight w:val="none"/>
                <w:lang w:eastAsia="zh-CN"/>
                <w14:textFill>
                  <w14:solidFill>
                    <w14:schemeClr w14:val="tx1"/>
                  </w14:solidFill>
                </w14:textFill>
              </w:rPr>
              <w:t xml:space="preserve"> </w:t>
            </w:r>
          </w:p>
          <w:p>
            <w:pPr>
              <w:pStyle w:val="115"/>
              <w:spacing w:before="60" w:after="60" w:line="235" w:lineRule="auto"/>
              <w:jc w:val="both"/>
              <w:rPr>
                <w:rFonts w:ascii="宋体" w:hAnsi="宋体" w:eastAsia="宋体"/>
                <w:color w:val="000000" w:themeColor="text1"/>
                <w:spacing w:val="5"/>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c)支持统计集群节点磁盘使用情况；</w:t>
            </w:r>
            <w:r>
              <w:rPr>
                <w:rFonts w:ascii="宋体" w:hAnsi="宋体" w:eastAsia="宋体"/>
                <w:color w:val="000000" w:themeColor="text1"/>
                <w:spacing w:val="5"/>
                <w:highlight w:val="none"/>
                <w:lang w:eastAsia="zh-CN"/>
                <w14:textFill>
                  <w14:solidFill>
                    <w14:schemeClr w14:val="tx1"/>
                  </w14:solidFill>
                </w14:textFill>
              </w:rPr>
              <w:t xml:space="preserve"> </w:t>
            </w:r>
          </w:p>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d)支持统计集群节点网络使用情况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0"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*日志</w:t>
            </w:r>
          </w:p>
        </w:tc>
        <w:tc>
          <w:tcPr>
            <w:tcW w:w="4120" w:type="dxa"/>
          </w:tcPr>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具备对各类事件进行日志记录的功</w:t>
            </w:r>
            <w:r>
              <w:rPr>
                <w:rFonts w:ascii="宋体" w:hAnsi="宋体" w:eastAsia="宋体"/>
                <w:color w:val="000000" w:themeColor="text1"/>
                <w:spacing w:val="-5"/>
                <w:highlight w:val="none"/>
                <w:lang w:eastAsia="zh-CN"/>
                <w14:textFill>
                  <w14:solidFill>
                    <w14:schemeClr w14:val="tx1"/>
                  </w14:solidFill>
                </w14:textFill>
              </w:rPr>
              <w:t>能，可通过日志查看操作内容、执行过</w:t>
            </w:r>
            <w:r>
              <w:rPr>
                <w:rFonts w:ascii="宋体" w:hAnsi="宋体" w:eastAsia="宋体"/>
                <w:color w:val="000000" w:themeColor="text1"/>
                <w:spacing w:val="-2"/>
                <w:highlight w:val="none"/>
                <w:lang w:eastAsia="zh-CN"/>
                <w14:textFill>
                  <w14:solidFill>
                    <w14:schemeClr w14:val="tx1"/>
                  </w14:solidFill>
                </w14:textFill>
              </w:rPr>
              <w:t>程和结果；</w:t>
            </w:r>
          </w:p>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具备提示和警告功能，提示或警告</w:t>
            </w:r>
            <w:r>
              <w:rPr>
                <w:rFonts w:ascii="宋体" w:hAnsi="宋体" w:eastAsia="宋体"/>
                <w:color w:val="000000" w:themeColor="text1"/>
                <w:spacing w:val="-5"/>
                <w:highlight w:val="none"/>
                <w:lang w:eastAsia="zh-CN"/>
                <w14:textFill>
                  <w14:solidFill>
                    <w14:schemeClr w14:val="tx1"/>
                  </w14:solidFill>
                </w14:textFill>
              </w:rPr>
              <w:t>数据库结构修改、数据库运行配置修改</w:t>
            </w:r>
            <w:r>
              <w:rPr>
                <w:rFonts w:ascii="宋体" w:hAnsi="宋体" w:eastAsia="宋体"/>
                <w:color w:val="000000" w:themeColor="text1"/>
                <w:spacing w:val="4"/>
                <w:highlight w:val="none"/>
                <w:lang w:eastAsia="zh-CN"/>
                <w14:textFill>
                  <w14:solidFill>
                    <w14:schemeClr w14:val="tx1"/>
                  </w14:solidFill>
                </w14:textFill>
              </w:rPr>
              <w:t xml:space="preserve"> </w:t>
            </w:r>
            <w:r>
              <w:rPr>
                <w:rFonts w:ascii="宋体" w:hAnsi="宋体" w:eastAsia="宋体"/>
                <w:color w:val="000000" w:themeColor="text1"/>
                <w:spacing w:val="-1"/>
                <w:highlight w:val="none"/>
                <w:lang w:eastAsia="zh-CN"/>
                <w14:textFill>
                  <w14:solidFill>
                    <w14:schemeClr w14:val="tx1"/>
                  </w14:solidFill>
                </w14:textFill>
              </w:rPr>
              <w:t>等重要操作；</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c)</w:t>
            </w:r>
            <w:r>
              <w:rPr>
                <w:rFonts w:ascii="宋体" w:hAnsi="宋体" w:eastAsia="宋体"/>
                <w:color w:val="000000" w:themeColor="text1"/>
                <w:spacing w:val="42"/>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日志完整正确，并且提供可读文本</w:t>
            </w:r>
            <w:r>
              <w:rPr>
                <w:rFonts w:ascii="宋体" w:hAnsi="宋体" w:eastAsia="宋体"/>
                <w:color w:val="000000" w:themeColor="text1"/>
                <w:spacing w:val="-5"/>
                <w:highlight w:val="none"/>
                <w:lang w:eastAsia="zh-CN"/>
                <w14:textFill>
                  <w14:solidFill>
                    <w14:schemeClr w14:val="tx1"/>
                  </w14:solidFill>
                </w14:textFill>
              </w:rPr>
              <w:t>的形式；</w:t>
            </w:r>
          </w:p>
          <w:p>
            <w:pPr>
              <w:pStyle w:val="115"/>
              <w:spacing w:before="60" w:after="60" w:line="200"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d)</w:t>
            </w:r>
            <w:r>
              <w:rPr>
                <w:rFonts w:ascii="宋体" w:hAnsi="宋体" w:eastAsia="宋体"/>
                <w:color w:val="000000" w:themeColor="text1"/>
                <w:spacing w:val="15"/>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支持中文日志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*远程运维</w:t>
            </w:r>
          </w:p>
        </w:tc>
        <w:tc>
          <w:tcPr>
            <w:tcW w:w="4120" w:type="dxa"/>
          </w:tcPr>
          <w:p>
            <w:pPr>
              <w:pStyle w:val="115"/>
              <w:spacing w:before="60" w:after="60" w:line="22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具备远程维护功能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39</w:t>
            </w:r>
          </w:p>
        </w:tc>
        <w:tc>
          <w:tcPr>
            <w:tcW w:w="736" w:type="dxa"/>
          </w:tcPr>
          <w:p>
            <w:pPr>
              <w:spacing w:beforeLines="0" w:afterLines="0" w:line="349"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*报警</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厂商提供通知管理员的方法或工</w:t>
            </w:r>
            <w:r>
              <w:rPr>
                <w:rFonts w:ascii="宋体" w:hAnsi="宋体" w:eastAsia="宋体"/>
                <w:color w:val="000000" w:themeColor="text1"/>
                <w:spacing w:val="-6"/>
                <w:highlight w:val="none"/>
                <w:lang w:eastAsia="zh-CN"/>
                <w14:textFill>
                  <w14:solidFill>
                    <w14:schemeClr w14:val="tx1"/>
                  </w14:solidFill>
                </w14:textFill>
              </w:rPr>
              <w:t>具；</w:t>
            </w:r>
          </w:p>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支持设置报警基线，数据库运行中</w:t>
            </w:r>
            <w:r>
              <w:rPr>
                <w:rFonts w:ascii="宋体" w:hAnsi="宋体" w:eastAsia="宋体"/>
                <w:color w:val="000000" w:themeColor="text1"/>
                <w:spacing w:val="-5"/>
                <w:highlight w:val="none"/>
                <w:lang w:eastAsia="zh-CN"/>
                <w14:textFill>
                  <w14:solidFill>
                    <w14:schemeClr w14:val="tx1"/>
                  </w14:solidFill>
                </w14:textFill>
              </w:rPr>
              <w:t>遇到重要事件、异常事件和状态、超过</w:t>
            </w:r>
            <w:r>
              <w:rPr>
                <w:rFonts w:ascii="宋体" w:hAnsi="宋体" w:eastAsia="宋体"/>
                <w:color w:val="000000" w:themeColor="text1"/>
                <w:spacing w:val="-1"/>
                <w:highlight w:val="none"/>
                <w:lang w:eastAsia="zh-CN"/>
                <w14:textFill>
                  <w14:solidFill>
                    <w14:schemeClr w14:val="tx1"/>
                  </w14:solidFill>
                </w14:textFill>
              </w:rPr>
              <w:t>报警阈值等情况时，通知管理员；</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c) 提供报警</w:t>
            </w:r>
            <w:r>
              <w:rPr>
                <w:rFonts w:ascii="宋体" w:hAnsi="宋体" w:eastAsia="宋体"/>
                <w:color w:val="000000" w:themeColor="text1"/>
                <w:spacing w:val="-34"/>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API；</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报警发生时，支持报警信息的实时</w:t>
            </w:r>
            <w:r>
              <w:rPr>
                <w:rFonts w:ascii="宋体" w:hAnsi="宋体" w:eastAsia="宋体"/>
                <w:color w:val="000000" w:themeColor="text1"/>
                <w:spacing w:val="-5"/>
                <w:highlight w:val="none"/>
                <w:lang w:eastAsia="zh-CN"/>
                <w14:textFill>
                  <w14:solidFill>
                    <w14:schemeClr w14:val="tx1"/>
                  </w14:solidFill>
                </w14:textFill>
              </w:rPr>
              <w:t>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40</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SQL</w:t>
            </w:r>
            <w:r>
              <w:rPr>
                <w:rFonts w:ascii="宋体" w:hAnsi="宋体" w:eastAsia="宋体"/>
                <w:color w:val="000000" w:themeColor="text1"/>
                <w:spacing w:val="-35"/>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监测与</w:t>
            </w:r>
            <w:r>
              <w:rPr>
                <w:rFonts w:ascii="宋体" w:hAnsi="宋体" w:eastAsia="宋体"/>
                <w:color w:val="000000" w:themeColor="text1"/>
                <w:spacing w:val="-2"/>
                <w:highlight w:val="none"/>
                <w:lang w:eastAsia="zh-CN"/>
                <w14:textFill>
                  <w14:solidFill>
                    <w14:schemeClr w14:val="tx1"/>
                  </w14:solidFill>
                </w14:textFill>
              </w:rPr>
              <w:t>优化建议</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a) 实时监测</w:t>
            </w:r>
            <w:r>
              <w:rPr>
                <w:rFonts w:ascii="宋体" w:hAnsi="宋体" w:eastAsia="宋体"/>
                <w:color w:val="000000" w:themeColor="text1"/>
                <w:spacing w:val="-26"/>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6"/>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执行过程中资源使用</w:t>
            </w:r>
            <w:r>
              <w:rPr>
                <w:rFonts w:ascii="宋体" w:hAnsi="宋体" w:eastAsia="宋体"/>
                <w:color w:val="000000" w:themeColor="text1"/>
                <w:spacing w:val="-3"/>
                <w:highlight w:val="none"/>
                <w:lang w:eastAsia="zh-CN"/>
                <w14:textFill>
                  <w14:solidFill>
                    <w14:schemeClr w14:val="tx1"/>
                  </w14:solidFill>
                </w14:textFill>
              </w:rPr>
              <w:t>情况；</w:t>
            </w:r>
          </w:p>
          <w:p>
            <w:pPr>
              <w:pStyle w:val="115"/>
              <w:spacing w:before="60" w:after="60" w:line="222" w:lineRule="auto"/>
              <w:rPr>
                <w:rFonts w:ascii="宋体" w:hAnsi="宋体" w:eastAsia="宋体"/>
                <w:color w:val="000000" w:themeColor="text1"/>
                <w:spacing w:val="-3"/>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b) 提供查询计划的缓存管理功能；</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c) 提供</w:t>
            </w:r>
            <w:r>
              <w:rPr>
                <w:rFonts w:ascii="宋体" w:hAnsi="宋体" w:eastAsia="宋体"/>
                <w:color w:val="000000" w:themeColor="text1"/>
                <w:spacing w:val="-38"/>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1"/>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改写的优化建议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56"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6"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6"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*迁移</w:t>
            </w: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应用迁移</w:t>
            </w:r>
          </w:p>
        </w:tc>
        <w:tc>
          <w:tcPr>
            <w:tcW w:w="4120" w:type="dxa"/>
          </w:tcPr>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a) 提供</w:t>
            </w:r>
            <w:r>
              <w:rPr>
                <w:rFonts w:ascii="宋体" w:hAnsi="宋体" w:eastAsia="宋体"/>
                <w:color w:val="000000" w:themeColor="text1"/>
                <w:spacing w:val="-28"/>
                <w:highlight w:val="none"/>
                <w:lang w:eastAsia="zh-CN"/>
                <w14:textFill>
                  <w14:solidFill>
                    <w14:schemeClr w14:val="tx1"/>
                  </w14:solidFill>
                </w14:textFill>
              </w:rPr>
              <w:t xml:space="preserve"> </w:t>
            </w:r>
            <w:r>
              <w:rPr>
                <w:rFonts w:ascii="宋体" w:hAnsi="宋体" w:eastAsia="宋体"/>
                <w:color w:val="000000" w:themeColor="text1"/>
                <w:spacing w:val="-5"/>
                <w:highlight w:val="none"/>
                <w:lang w:eastAsia="zh-CN"/>
                <w14:textFill>
                  <w14:solidFill>
                    <w14:schemeClr w14:val="tx1"/>
                  </w14:solidFill>
                </w14:textFill>
              </w:rPr>
              <w:t>SQL、存储过程等价语法转换，</w:t>
            </w:r>
            <w:r>
              <w:rPr>
                <w:rFonts w:ascii="宋体" w:hAnsi="宋体" w:eastAsia="宋体"/>
                <w:color w:val="000000" w:themeColor="text1"/>
                <w:spacing w:val="-2"/>
                <w:highlight w:val="none"/>
                <w:lang w:eastAsia="zh-CN"/>
                <w14:textFill>
                  <w14:solidFill>
                    <w14:schemeClr w14:val="tx1"/>
                  </w14:solidFill>
                </w14:textFill>
              </w:rPr>
              <w:t>并将转换后的语法在目标库进行校验，</w:t>
            </w:r>
            <w:r>
              <w:rPr>
                <w:rFonts w:ascii="宋体" w:hAnsi="宋体" w:eastAsia="宋体"/>
                <w:color w:val="000000" w:themeColor="text1"/>
                <w:spacing w:val="-1"/>
                <w:highlight w:val="none"/>
                <w:lang w:eastAsia="zh-CN"/>
                <w14:textFill>
                  <w14:solidFill>
                    <w14:schemeClr w14:val="tx1"/>
                  </w14:solidFill>
                </w14:textFill>
              </w:rPr>
              <w:t>转换后语法可编译可执行；</w:t>
            </w:r>
          </w:p>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对转换出错或校验出错的语法进行</w:t>
            </w:r>
            <w:r>
              <w:rPr>
                <w:rFonts w:ascii="宋体" w:hAnsi="宋体" w:eastAsia="宋体"/>
                <w:color w:val="000000" w:themeColor="text1"/>
                <w:spacing w:val="-5"/>
                <w:highlight w:val="none"/>
                <w:lang w:eastAsia="zh-CN"/>
                <w14:textFill>
                  <w14:solidFill>
                    <w14:schemeClr w14:val="tx1"/>
                  </w14:solidFill>
                </w14:textFill>
              </w:rPr>
              <w:t>定位，引导用户进行错误校正后再次编</w:t>
            </w:r>
            <w:r>
              <w:rPr>
                <w:rFonts w:ascii="宋体" w:hAnsi="宋体" w:eastAsia="宋体"/>
                <w:color w:val="000000" w:themeColor="text1"/>
                <w:spacing w:val="-2"/>
                <w:highlight w:val="none"/>
                <w:lang w:eastAsia="zh-CN"/>
                <w14:textFill>
                  <w14:solidFill>
                    <w14:schemeClr w14:val="tx1"/>
                  </w14:solidFill>
                </w14:textFill>
              </w:rPr>
              <w:t>译校验；</w:t>
            </w:r>
          </w:p>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尽量减少应用的修改，从源数据库迁移到目标数据库，并可运行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7"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*数据迁移</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a) 提供元数据、数据库、数据库对象、</w:t>
            </w:r>
            <w:r>
              <w:rPr>
                <w:rFonts w:ascii="宋体" w:hAnsi="宋体" w:eastAsia="宋体"/>
                <w:color w:val="000000" w:themeColor="text1"/>
                <w:spacing w:val="-1"/>
                <w:highlight w:val="none"/>
                <w:lang w:eastAsia="zh-CN"/>
                <w14:textFill>
                  <w14:solidFill>
                    <w14:schemeClr w14:val="tx1"/>
                  </w14:solidFill>
                </w14:textFill>
              </w:rPr>
              <w:t>表数据快速迁移的功能；</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支持数据迁移工具实现同构或异构数据库之间的数据迁移；</w:t>
            </w:r>
          </w:p>
          <w:p>
            <w:pPr>
              <w:pStyle w:val="115"/>
              <w:spacing w:before="60" w:after="60" w:line="223" w:lineRule="auto"/>
              <w:rPr>
                <w:rFonts w:ascii="宋体" w:hAnsi="宋体" w:eastAsia="宋体"/>
                <w:color w:val="000000" w:themeColor="text1"/>
                <w:spacing w:val="-3"/>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支持全量数据迁移、增量数据持续</w:t>
            </w:r>
            <w:r>
              <w:rPr>
                <w:rFonts w:ascii="宋体" w:hAnsi="宋体" w:eastAsia="宋体"/>
                <w:color w:val="000000" w:themeColor="text1"/>
                <w:spacing w:val="-3"/>
                <w:highlight w:val="none"/>
                <w:lang w:eastAsia="zh-CN"/>
                <w14:textFill>
                  <w14:solidFill>
                    <w14:schemeClr w14:val="tx1"/>
                  </w14:solidFill>
                </w14:textFill>
              </w:rPr>
              <w:t>同步等迁移模式；</w:t>
            </w:r>
          </w:p>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在数据迁移过程中具备应对传输异</w:t>
            </w:r>
            <w:r>
              <w:rPr>
                <w:rFonts w:ascii="宋体" w:hAnsi="宋体" w:eastAsia="宋体"/>
                <w:color w:val="000000" w:themeColor="text1"/>
                <w:spacing w:val="-5"/>
                <w:highlight w:val="none"/>
                <w:lang w:eastAsia="zh-CN"/>
                <w14:textFill>
                  <w14:solidFill>
                    <w14:schemeClr w14:val="tx1"/>
                  </w14:solidFill>
                </w14:textFill>
              </w:rPr>
              <w:t>常的能力，保障数据迁移的稳定性、连</w:t>
            </w:r>
            <w:r>
              <w:rPr>
                <w:rFonts w:ascii="宋体" w:hAnsi="宋体" w:eastAsia="宋体"/>
                <w:color w:val="000000" w:themeColor="text1"/>
                <w:spacing w:val="-1"/>
                <w:highlight w:val="none"/>
                <w:lang w:eastAsia="zh-CN"/>
                <w14:textFill>
                  <w14:solidFill>
                    <w14:schemeClr w14:val="tx1"/>
                  </w14:solidFill>
                </w14:textFill>
              </w:rPr>
              <w:t>续性和一致性；</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e) 支持存量数据的一次性迁移和增量数据库的持续同步；</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f) 支持多种不同类型的源数据库和目标数据库之间的数据迁移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43</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*数据比对基础功能</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对源数据库和目标数据库之间的数据</w:t>
            </w:r>
            <w:r>
              <w:rPr>
                <w:rFonts w:ascii="宋体" w:hAnsi="宋体" w:eastAsia="宋体"/>
                <w:color w:val="000000" w:themeColor="text1"/>
                <w:spacing w:val="-5"/>
                <w:highlight w:val="none"/>
                <w:lang w:eastAsia="zh-CN"/>
                <w14:textFill>
                  <w14:solidFill>
                    <w14:schemeClr w14:val="tx1"/>
                  </w14:solidFill>
                </w14:textFill>
              </w:rPr>
              <w:t>进行比对，支持数据一致性，并提供一</w:t>
            </w:r>
            <w:r>
              <w:rPr>
                <w:rFonts w:ascii="宋体" w:hAnsi="宋体" w:eastAsia="宋体"/>
                <w:color w:val="000000" w:themeColor="text1"/>
                <w:spacing w:val="-1"/>
                <w:highlight w:val="none"/>
                <w:lang w:eastAsia="zh-CN"/>
                <w14:textFill>
                  <w14:solidFill>
                    <w14:schemeClr w14:val="tx1"/>
                  </w14:solidFill>
                </w14:textFill>
              </w:rPr>
              <w:t>致性比对报告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44</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数据比对增</w:t>
            </w:r>
            <w:r>
              <w:rPr>
                <w:rFonts w:ascii="宋体" w:hAnsi="宋体" w:eastAsia="宋体"/>
                <w:color w:val="000000" w:themeColor="text1"/>
                <w:spacing w:val="1"/>
                <w:highlight w:val="none"/>
                <w14:textFill>
                  <w14:solidFill>
                    <w14:schemeClr w14:val="tx1"/>
                  </w14:solidFill>
                </w14:textFill>
              </w:rPr>
              <w:t xml:space="preserve"> </w:t>
            </w:r>
            <w:r>
              <w:rPr>
                <w:rFonts w:ascii="宋体" w:hAnsi="宋体" w:eastAsia="宋体"/>
                <w:color w:val="000000" w:themeColor="text1"/>
                <w:spacing w:val="-4"/>
                <w:highlight w:val="none"/>
                <w14:textFill>
                  <w14:solidFill>
                    <w14:schemeClr w14:val="tx1"/>
                  </w14:solidFill>
                </w14:textFill>
              </w:rPr>
              <w:t>强功能</w:t>
            </w:r>
          </w:p>
        </w:tc>
        <w:tc>
          <w:tcPr>
            <w:tcW w:w="4120" w:type="dxa"/>
          </w:tcPr>
          <w:p>
            <w:pPr>
              <w:pStyle w:val="115"/>
              <w:spacing w:before="60" w:after="60" w:line="231"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数据比对规模是可配置的，用户可根据业务需求，进行库级、表级等级别的比</w:t>
            </w:r>
            <w:r>
              <w:rPr>
                <w:rFonts w:ascii="宋体" w:hAnsi="宋体" w:eastAsia="宋体"/>
                <w:color w:val="000000" w:themeColor="text1"/>
                <w:spacing w:val="-1"/>
                <w:highlight w:val="none"/>
                <w:lang w:eastAsia="zh-CN"/>
                <w14:textFill>
                  <w14:solidFill>
                    <w14:schemeClr w14:val="tx1"/>
                  </w14:solidFill>
                </w14:textFill>
              </w:rPr>
              <w:t>对，提供数据修复功能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5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2"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2"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2"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2"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2"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2"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2"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*备份恢复</w:t>
            </w: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*数据备份</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运行状态下支持对数据库进行全库</w:t>
            </w:r>
            <w:r>
              <w:rPr>
                <w:rFonts w:ascii="宋体" w:hAnsi="宋体" w:eastAsia="宋体"/>
                <w:color w:val="000000" w:themeColor="text1"/>
                <w:spacing w:val="-3"/>
                <w:highlight w:val="none"/>
                <w:lang w:eastAsia="zh-CN"/>
                <w14:textFill>
                  <w14:solidFill>
                    <w14:schemeClr w14:val="tx1"/>
                  </w14:solidFill>
                </w14:textFill>
              </w:rPr>
              <w:t>备份；</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运行状态下支持对数据库进行部分</w:t>
            </w:r>
            <w:r>
              <w:rPr>
                <w:rFonts w:ascii="宋体" w:hAnsi="宋体" w:eastAsia="宋体"/>
                <w:color w:val="000000" w:themeColor="text1"/>
                <w:spacing w:val="-3"/>
                <w:highlight w:val="none"/>
                <w:lang w:eastAsia="zh-CN"/>
                <w14:textFill>
                  <w14:solidFill>
                    <w14:schemeClr w14:val="tx1"/>
                  </w14:solidFill>
                </w14:textFill>
              </w:rPr>
              <w:t>备份；</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运行状态下支持对数据库进行增量</w:t>
            </w:r>
            <w:r>
              <w:rPr>
                <w:rFonts w:ascii="宋体" w:hAnsi="宋体" w:eastAsia="宋体"/>
                <w:color w:val="000000" w:themeColor="text1"/>
                <w:spacing w:val="-4"/>
                <w:highlight w:val="none"/>
                <w:lang w:eastAsia="zh-CN"/>
                <w14:textFill>
                  <w14:solidFill>
                    <w14:schemeClr w14:val="tx1"/>
                  </w14:solidFill>
                </w14:textFill>
              </w:rPr>
              <w:t>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备份数据管</w:t>
            </w:r>
            <w:r>
              <w:rPr>
                <w:rFonts w:ascii="宋体" w:hAnsi="宋体" w:eastAsia="宋体"/>
                <w:color w:val="000000" w:themeColor="text1"/>
                <w:highlight w:val="none"/>
                <w14:textFill>
                  <w14:solidFill>
                    <w14:schemeClr w14:val="tx1"/>
                  </w14:solidFill>
                </w14:textFill>
              </w:rPr>
              <w:t>理</w:t>
            </w:r>
          </w:p>
        </w:tc>
        <w:tc>
          <w:tcPr>
            <w:tcW w:w="4120" w:type="dxa"/>
          </w:tcPr>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position w:val="4"/>
                <w:highlight w:val="none"/>
                <w:lang w:eastAsia="zh-CN"/>
                <w14:textFill>
                  <w14:solidFill>
                    <w14:schemeClr w14:val="tx1"/>
                  </w14:solidFill>
                </w14:textFill>
              </w:rPr>
              <w:t>a) 支持备份数据的加密；</w:t>
            </w:r>
          </w:p>
          <w:p>
            <w:pPr>
              <w:pStyle w:val="115"/>
              <w:spacing w:before="60" w:after="60" w:line="21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支持备份数据的压缩；</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支持备份数据的存储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用户/模式</w:t>
            </w:r>
            <w:r>
              <w:rPr>
                <w:rFonts w:ascii="宋体" w:hAnsi="宋体" w:eastAsia="宋体"/>
                <w:color w:val="000000" w:themeColor="text1"/>
                <w:spacing w:val="-2"/>
                <w:highlight w:val="none"/>
                <w14:textFill>
                  <w14:solidFill>
                    <w14:schemeClr w14:val="tx1"/>
                  </w14:solidFill>
                </w14:textFill>
              </w:rPr>
              <w:t>备份、恢复</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支持对数据库的所有或指定用户/模式下的数据进行备份；</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支持对数据库的所有或指定用户/模式下的数据备份进行恢复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0"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*多种存储</w:t>
            </w:r>
            <w:r>
              <w:rPr>
                <w:rFonts w:ascii="宋体" w:hAnsi="宋体" w:eastAsia="宋体"/>
                <w:color w:val="000000" w:themeColor="text1"/>
                <w:spacing w:val="-8"/>
                <w:highlight w:val="none"/>
                <w:lang w:eastAsia="zh-CN"/>
                <w14:textFill>
                  <w14:solidFill>
                    <w14:schemeClr w14:val="tx1"/>
                  </w14:solidFill>
                </w14:textFill>
              </w:rPr>
              <w:t>媒体备份、</w:t>
            </w:r>
            <w:r>
              <w:rPr>
                <w:rFonts w:ascii="宋体" w:hAnsi="宋体" w:eastAsia="宋体"/>
                <w:color w:val="000000" w:themeColor="text1"/>
                <w:spacing w:val="-4"/>
                <w:highlight w:val="none"/>
                <w:lang w:eastAsia="zh-CN"/>
                <w14:textFill>
                  <w14:solidFill>
                    <w14:schemeClr w14:val="tx1"/>
                  </w14:solidFill>
                </w14:textFill>
              </w:rPr>
              <w:t>还原</w:t>
            </w:r>
          </w:p>
        </w:tc>
        <w:tc>
          <w:tcPr>
            <w:tcW w:w="4120" w:type="dxa"/>
          </w:tcPr>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支持多种备份存储媒体，支持多种存储</w:t>
            </w:r>
            <w:r>
              <w:rPr>
                <w:rFonts w:ascii="宋体" w:hAnsi="宋体" w:eastAsia="宋体"/>
                <w:color w:val="000000" w:themeColor="text1"/>
                <w:spacing w:val="-5"/>
                <w:highlight w:val="none"/>
                <w:lang w:eastAsia="zh-CN"/>
                <w14:textFill>
                  <w14:solidFill>
                    <w14:schemeClr w14:val="tx1"/>
                  </w14:solidFill>
                </w14:textFill>
              </w:rPr>
              <w:t>媒体的部分、完整数据库数据还原处理</w:t>
            </w:r>
            <w:r>
              <w:rPr>
                <w:rFonts w:ascii="宋体" w:hAnsi="宋体" w:eastAsia="宋体"/>
                <w:color w:val="000000" w:themeColor="text1"/>
                <w:spacing w:val="3"/>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2"/>
                <w:sz w:val="19"/>
                <w:szCs w:val="19"/>
                <w:highlight w:val="none"/>
                <w14:textFill>
                  <w14:solidFill>
                    <w14:schemeClr w14:val="tx1"/>
                  </w14:solidFill>
                </w14:textFill>
              </w:rPr>
              <w:t>49</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0"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*备份还原</w:t>
            </w:r>
            <w:r>
              <w:rPr>
                <w:rFonts w:ascii="宋体" w:hAnsi="宋体" w:eastAsia="宋体"/>
                <w:color w:val="000000" w:themeColor="text1"/>
                <w:spacing w:val="-2"/>
                <w:highlight w:val="none"/>
                <w:lang w:eastAsia="zh-CN"/>
                <w14:textFill>
                  <w14:solidFill>
                    <w14:schemeClr w14:val="tx1"/>
                  </w14:solidFill>
                </w14:textFill>
              </w:rPr>
              <w:t>的一致性校</w:t>
            </w:r>
            <w:r>
              <w:rPr>
                <w:rFonts w:ascii="宋体" w:hAnsi="宋体" w:eastAsia="宋体"/>
                <w:color w:val="000000" w:themeColor="text1"/>
                <w:highlight w:val="none"/>
                <w:lang w:eastAsia="zh-CN"/>
                <w14:textFill>
                  <w14:solidFill>
                    <w14:schemeClr w14:val="tx1"/>
                  </w14:solidFill>
                </w14:textFill>
              </w:rPr>
              <w:t>验</w:t>
            </w:r>
          </w:p>
        </w:tc>
        <w:tc>
          <w:tcPr>
            <w:tcW w:w="4120" w:type="dxa"/>
          </w:tcPr>
          <w:p>
            <w:pPr>
              <w:pStyle w:val="115"/>
              <w:spacing w:before="60" w:after="60" w:line="23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提供数据库备份数据一致性校验的命</w:t>
            </w:r>
            <w:r>
              <w:rPr>
                <w:rFonts w:ascii="宋体" w:hAnsi="宋体" w:eastAsia="宋体"/>
                <w:color w:val="000000" w:themeColor="text1"/>
                <w:spacing w:val="-2"/>
                <w:highlight w:val="none"/>
                <w:lang w:eastAsia="zh-CN"/>
                <w14:textFill>
                  <w14:solidFill>
                    <w14:schemeClr w14:val="tx1"/>
                  </w14:solidFill>
                </w14:textFill>
              </w:rPr>
              <w:t>令或工具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50</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*集群管理</w:t>
            </w: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*集群构建</w:t>
            </w:r>
          </w:p>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与管理</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支持集群的运行环境；</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支持创建并配置数据库集群；</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c) 配置信息至少包括日常运维管理、</w:t>
            </w:r>
            <w:r>
              <w:rPr>
                <w:rFonts w:ascii="宋体" w:hAnsi="宋体" w:eastAsia="宋体"/>
                <w:color w:val="000000" w:themeColor="text1"/>
                <w:spacing w:val="-5"/>
                <w:highlight w:val="none"/>
                <w:lang w:eastAsia="zh-CN"/>
                <w14:textFill>
                  <w14:solidFill>
                    <w14:schemeClr w14:val="tx1"/>
                  </w14:solidFill>
                </w14:textFill>
              </w:rPr>
              <w:t>容灾管理、日志管理、备份管理、监控</w:t>
            </w:r>
            <w:r>
              <w:rPr>
                <w:rFonts w:ascii="宋体" w:hAnsi="宋体" w:eastAsia="宋体"/>
                <w:color w:val="000000" w:themeColor="text1"/>
                <w:highlight w:val="none"/>
                <w:lang w:eastAsia="zh-CN"/>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51</w:t>
            </w:r>
          </w:p>
        </w:tc>
        <w:tc>
          <w:tcPr>
            <w:tcW w:w="736" w:type="dxa"/>
          </w:tcPr>
          <w:p>
            <w:pPr>
              <w:pStyle w:val="115"/>
              <w:spacing w:before="60" w:after="60" w:line="240" w:lineRule="exact"/>
              <w:jc w:val="center"/>
              <w:rPr>
                <w:rFonts w:ascii="宋体" w:hAnsi="宋体" w:eastAsia="宋体"/>
                <w:color w:val="000000" w:themeColor="text1"/>
                <w:spacing w:val="-5"/>
                <w:position w:val="4"/>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40" w:lineRule="exact"/>
              <w:jc w:val="center"/>
              <w:rPr>
                <w:rFonts w:ascii="宋体" w:hAnsi="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0"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集群构建与管理扩展要</w:t>
            </w:r>
            <w:r>
              <w:rPr>
                <w:rFonts w:ascii="宋体" w:hAnsi="宋体" w:eastAsia="宋体"/>
                <w:color w:val="000000" w:themeColor="text1"/>
                <w:highlight w:val="none"/>
                <w:lang w:eastAsia="zh-CN"/>
                <w14:textFill>
                  <w14:solidFill>
                    <w14:schemeClr w14:val="tx1"/>
                  </w14:solidFill>
                </w14:textFill>
              </w:rPr>
              <w:t>求</w:t>
            </w:r>
          </w:p>
        </w:tc>
        <w:tc>
          <w:tcPr>
            <w:tcW w:w="4120" w:type="dxa"/>
          </w:tcPr>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在读写操作负载差距较大时，提供读写</w:t>
            </w:r>
            <w:r>
              <w:rPr>
                <w:rFonts w:ascii="宋体" w:hAnsi="宋体" w:eastAsia="宋体"/>
                <w:color w:val="000000" w:themeColor="text1"/>
                <w:spacing w:val="-3"/>
                <w:highlight w:val="none"/>
                <w:lang w:eastAsia="zh-CN"/>
                <w14:textFill>
                  <w14:solidFill>
                    <w14:schemeClr w14:val="tx1"/>
                  </w14:solidFill>
                </w14:textFill>
              </w:rPr>
              <w:t>分离能力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8"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共享存储架</w:t>
            </w:r>
            <w:r>
              <w:rPr>
                <w:rFonts w:ascii="宋体" w:hAnsi="宋体" w:eastAsia="宋体"/>
                <w:color w:val="000000" w:themeColor="text1"/>
                <w:spacing w:val="-1"/>
                <w:highlight w:val="none"/>
                <w:lang w:eastAsia="zh-CN"/>
                <w14:textFill>
                  <w14:solidFill>
                    <w14:schemeClr w14:val="tx1"/>
                  </w14:solidFill>
                </w14:textFill>
              </w:rPr>
              <w:t>构下的集群</w:t>
            </w:r>
            <w:r>
              <w:rPr>
                <w:rFonts w:ascii="宋体" w:hAnsi="宋体" w:eastAsia="宋体"/>
                <w:color w:val="000000" w:themeColor="text1"/>
                <w:spacing w:val="-3"/>
                <w:highlight w:val="none"/>
                <w:lang w:eastAsia="zh-CN"/>
                <w14:textFill>
                  <w14:solidFill>
                    <w14:schemeClr w14:val="tx1"/>
                  </w14:solidFill>
                </w14:textFill>
              </w:rPr>
              <w:t>要求</w:t>
            </w:r>
          </w:p>
        </w:tc>
        <w:tc>
          <w:tcPr>
            <w:tcW w:w="4120" w:type="dxa"/>
          </w:tcPr>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在共享存储集群架构的基础上：</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支持管理硬件存储资源，包括为共享存储扩展存储容量；</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支持集群多个节点同时写入或一写</w:t>
            </w:r>
            <w:r>
              <w:rPr>
                <w:rFonts w:ascii="宋体" w:hAnsi="宋体" w:eastAsia="宋体"/>
                <w:color w:val="000000" w:themeColor="text1"/>
                <w:spacing w:val="-2"/>
                <w:highlight w:val="none"/>
                <w:lang w:eastAsia="zh-CN"/>
                <w14:textFill>
                  <w14:solidFill>
                    <w14:schemeClr w14:val="tx1"/>
                  </w14:solidFill>
                </w14:textFill>
              </w:rPr>
              <w:t>多读，事务支持</w:t>
            </w:r>
            <w:r>
              <w:rPr>
                <w:rFonts w:ascii="宋体" w:hAnsi="宋体" w:eastAsia="宋体"/>
                <w:color w:val="000000" w:themeColor="text1"/>
                <w:spacing w:val="-44"/>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ACID</w:t>
            </w:r>
            <w:r>
              <w:rPr>
                <w:rFonts w:ascii="宋体" w:hAnsi="宋体" w:eastAsia="宋体"/>
                <w:color w:val="000000" w:themeColor="text1"/>
                <w:spacing w:val="-37"/>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特性；</w:t>
            </w:r>
          </w:p>
          <w:p>
            <w:pPr>
              <w:pStyle w:val="115"/>
              <w:spacing w:before="60" w:after="60" w:line="197"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支持节点间的缓存一致性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53</w:t>
            </w:r>
          </w:p>
        </w:tc>
        <w:tc>
          <w:tcPr>
            <w:tcW w:w="736" w:type="dxa"/>
          </w:tcPr>
          <w:p>
            <w:pPr>
              <w:spacing w:beforeLines="0" w:afterLines="0" w:line="290"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9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9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9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97"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*工具</w:t>
            </w:r>
          </w:p>
        </w:tc>
        <w:tc>
          <w:tcPr>
            <w:tcW w:w="1452" w:type="dxa"/>
            <w:gridSpan w:val="2"/>
          </w:tcPr>
          <w:p>
            <w:pPr>
              <w:spacing w:beforeLines="0" w:afterLines="0" w:line="289"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3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*数据库开</w:t>
            </w:r>
            <w:r>
              <w:rPr>
                <w:rFonts w:ascii="宋体" w:hAnsi="宋体" w:eastAsia="宋体"/>
                <w:color w:val="000000" w:themeColor="text1"/>
                <w:spacing w:val="-2"/>
                <w:highlight w:val="none"/>
                <w14:textFill>
                  <w14:solidFill>
                    <w14:schemeClr w14:val="tx1"/>
                  </w14:solidFill>
                </w14:textFill>
              </w:rPr>
              <w:t>发调试工具</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具备图形化功能，提高易用性；</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具备导入、编辑、保存、执行</w:t>
            </w:r>
            <w:r>
              <w:rPr>
                <w:rFonts w:ascii="宋体" w:hAnsi="宋体" w:eastAsia="宋体"/>
                <w:color w:val="000000" w:themeColor="text1"/>
                <w:spacing w:val="-37"/>
                <w:highlight w:val="none"/>
                <w:lang w:eastAsia="zh-CN"/>
                <w14:textFill>
                  <w14:solidFill>
                    <w14:schemeClr w14:val="tx1"/>
                  </w14:solidFill>
                </w14:textFill>
              </w:rPr>
              <w:t xml:space="preserve"> </w:t>
            </w:r>
            <w:r>
              <w:rPr>
                <w:rFonts w:ascii="宋体" w:hAnsi="宋体" w:eastAsia="宋体"/>
                <w:color w:val="000000" w:themeColor="text1"/>
                <w:spacing w:val="-1"/>
                <w:highlight w:val="none"/>
                <w:lang w:eastAsia="zh-CN"/>
                <w14:textFill>
                  <w14:solidFill>
                    <w14:schemeClr w14:val="tx1"/>
                  </w14:solidFill>
                </w14:textFill>
              </w:rPr>
              <w:t>SQL</w:t>
            </w:r>
            <w:r>
              <w:rPr>
                <w:rFonts w:ascii="宋体" w:hAnsi="宋体" w:eastAsia="宋体"/>
                <w:color w:val="000000" w:themeColor="text1"/>
                <w:spacing w:val="-2"/>
                <w:highlight w:val="none"/>
                <w:lang w:eastAsia="zh-CN"/>
                <w14:textFill>
                  <w14:solidFill>
                    <w14:schemeClr w14:val="tx1"/>
                  </w14:solidFill>
                </w14:textFill>
              </w:rPr>
              <w:t>语句和</w:t>
            </w:r>
            <w:r>
              <w:rPr>
                <w:rFonts w:ascii="宋体" w:hAnsi="宋体" w:eastAsia="宋体"/>
                <w:color w:val="000000" w:themeColor="text1"/>
                <w:spacing w:val="-40"/>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6"/>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脚本功能；</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具备复制、编辑现有数据库对象功</w:t>
            </w:r>
            <w:r>
              <w:rPr>
                <w:rFonts w:ascii="宋体" w:hAnsi="宋体" w:eastAsia="宋体"/>
                <w:color w:val="000000" w:themeColor="text1"/>
                <w:spacing w:val="-7"/>
                <w:highlight w:val="none"/>
                <w:lang w:eastAsia="zh-CN"/>
                <w14:textFill>
                  <w14:solidFill>
                    <w14:schemeClr w14:val="tx1"/>
                  </w14:solidFill>
                </w14:textFill>
              </w:rPr>
              <w:t>能；</w:t>
            </w:r>
          </w:p>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具备关键词显示标记、动态语法提</w:t>
            </w:r>
            <w:r>
              <w:rPr>
                <w:rFonts w:ascii="宋体" w:hAnsi="宋体" w:eastAsia="宋体"/>
                <w:color w:val="000000" w:themeColor="text1"/>
                <w:spacing w:val="-3"/>
                <w:highlight w:val="none"/>
                <w:lang w:eastAsia="zh-CN"/>
                <w14:textFill>
                  <w14:solidFill>
                    <w14:schemeClr w14:val="tx1"/>
                  </w14:solidFill>
                </w14:textFill>
              </w:rPr>
              <w:t>示的</w:t>
            </w:r>
            <w:r>
              <w:rPr>
                <w:rFonts w:ascii="宋体" w:hAnsi="宋体" w:eastAsia="宋体"/>
                <w:color w:val="000000" w:themeColor="text1"/>
                <w:spacing w:val="-40"/>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SQL</w:t>
            </w:r>
            <w:r>
              <w:rPr>
                <w:rFonts w:ascii="宋体" w:hAnsi="宋体" w:eastAsia="宋体"/>
                <w:color w:val="000000" w:themeColor="text1"/>
                <w:spacing w:val="-36"/>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编辑器功能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54</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19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0"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数据库预编</w:t>
            </w:r>
            <w:r>
              <w:rPr>
                <w:rFonts w:ascii="宋体" w:hAnsi="宋体" w:eastAsia="宋体"/>
                <w:color w:val="000000" w:themeColor="text1"/>
                <w:spacing w:val="-3"/>
                <w:highlight w:val="none"/>
                <w14:textFill>
                  <w14:solidFill>
                    <w14:schemeClr w14:val="tx1"/>
                  </w14:solidFill>
                </w14:textFill>
              </w:rPr>
              <w:t>译工具</w:t>
            </w:r>
          </w:p>
        </w:tc>
        <w:tc>
          <w:tcPr>
            <w:tcW w:w="4120" w:type="dxa"/>
          </w:tcPr>
          <w:p>
            <w:pPr>
              <w:pStyle w:val="115"/>
              <w:spacing w:before="60" w:after="60" w:line="22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厂商提供预编译工具，支持嵌入式</w:t>
            </w:r>
            <w:r>
              <w:rPr>
                <w:rFonts w:ascii="宋体" w:hAnsi="宋体" w:eastAsia="宋体"/>
                <w:color w:val="000000" w:themeColor="text1"/>
                <w:spacing w:val="-27"/>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SQL编程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710" w:type="dxa"/>
          </w:tcPr>
          <w:p>
            <w:pPr>
              <w:spacing w:beforeLines="0" w:afterLines="0" w:line="192"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网络配置工</w:t>
            </w:r>
            <w:r>
              <w:rPr>
                <w:rFonts w:ascii="宋体" w:hAnsi="宋体" w:eastAsia="宋体"/>
                <w:color w:val="000000" w:themeColor="text1"/>
                <w:highlight w:val="none"/>
                <w14:textFill>
                  <w14:solidFill>
                    <w14:schemeClr w14:val="tx1"/>
                  </w14:solidFill>
                </w14:textFill>
              </w:rPr>
              <w:t>具</w:t>
            </w:r>
          </w:p>
        </w:tc>
        <w:tc>
          <w:tcPr>
            <w:tcW w:w="4120" w:type="dxa"/>
          </w:tcPr>
          <w:p>
            <w:pPr>
              <w:pStyle w:val="115"/>
              <w:spacing w:before="60" w:after="60" w:line="222" w:lineRule="auto"/>
              <w:rPr>
                <w:rFonts w:ascii="宋体" w:hAnsi="宋体" w:eastAsia="宋体"/>
                <w:color w:val="000000" w:themeColor="text1"/>
                <w:spacing w:val="-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提供客户端、服务器端网络配置向</w:t>
            </w:r>
            <w:r>
              <w:rPr>
                <w:rFonts w:ascii="宋体" w:hAnsi="宋体" w:eastAsia="宋体"/>
                <w:color w:val="000000" w:themeColor="text1"/>
                <w:spacing w:val="-5"/>
                <w:highlight w:val="none"/>
                <w:lang w:eastAsia="zh-CN"/>
                <w14:textFill>
                  <w14:solidFill>
                    <w14:schemeClr w14:val="tx1"/>
                  </w14:solidFill>
                </w14:textFill>
              </w:rPr>
              <w:t>导；</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支持配置网络连接参数、主机、端</w:t>
            </w:r>
            <w:r>
              <w:rPr>
                <w:rFonts w:ascii="宋体" w:hAnsi="宋体" w:eastAsia="宋体"/>
                <w:color w:val="000000" w:themeColor="text1"/>
                <w:spacing w:val="-5"/>
                <w:highlight w:val="none"/>
                <w:lang w:eastAsia="zh-CN"/>
                <w14:textFill>
                  <w14:solidFill>
                    <w14:schemeClr w14:val="tx1"/>
                  </w14:solidFill>
                </w14:textFill>
              </w:rPr>
              <w:t>口、协议等内容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spacing w:beforeLines="0" w:afterLines="0" w:line="457"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34"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3"/>
                <w:highlight w:val="none"/>
                <w:lang w:eastAsia="zh-CN"/>
                <w14:textFill>
                  <w14:solidFill>
                    <w14:schemeClr w14:val="tx1"/>
                  </w14:solidFill>
                </w14:textFill>
              </w:rPr>
              <w:t>创建、修改、</w:t>
            </w:r>
            <w:r>
              <w:rPr>
                <w:rFonts w:ascii="宋体" w:hAnsi="宋体" w:eastAsia="宋体"/>
                <w:color w:val="000000" w:themeColor="text1"/>
                <w:spacing w:val="-2"/>
                <w:highlight w:val="none"/>
                <w:lang w:eastAsia="zh-CN"/>
                <w14:textFill>
                  <w14:solidFill>
                    <w14:schemeClr w14:val="tx1"/>
                  </w14:solidFill>
                </w14:textFill>
              </w:rPr>
              <w:t>删除工具</w:t>
            </w:r>
          </w:p>
        </w:tc>
        <w:tc>
          <w:tcPr>
            <w:tcW w:w="4120" w:type="dxa"/>
          </w:tcPr>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a) 支持数据库的创建、修改和删除；</w:t>
            </w:r>
          </w:p>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支持配置数据库数据文件、日志文</w:t>
            </w:r>
            <w:r>
              <w:rPr>
                <w:rFonts w:ascii="宋体" w:hAnsi="宋体" w:eastAsia="宋体"/>
                <w:color w:val="000000" w:themeColor="text1"/>
                <w:spacing w:val="-15"/>
                <w:highlight w:val="none"/>
                <w:lang w:eastAsia="zh-CN"/>
                <w14:textFill>
                  <w14:solidFill>
                    <w14:schemeClr w14:val="tx1"/>
                  </w14:solidFill>
                </w14:textFill>
              </w:rPr>
              <w:t>件、归档文件的存储位置、逻辑空间（如</w:t>
            </w:r>
            <w:r>
              <w:rPr>
                <w:rFonts w:ascii="宋体" w:hAnsi="宋体" w:eastAsia="宋体"/>
                <w:color w:val="000000" w:themeColor="text1"/>
                <w:spacing w:val="-1"/>
                <w:highlight w:val="none"/>
                <w:lang w:eastAsia="zh-CN"/>
                <w14:textFill>
                  <w14:solidFill>
                    <w14:schemeClr w14:val="tx1"/>
                  </w14:solidFill>
                </w14:textFill>
              </w:rPr>
              <w:t>表空间）等参数；</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支持配置数据库属性相关参数（如</w:t>
            </w:r>
            <w:r>
              <w:rPr>
                <w:rFonts w:ascii="宋体" w:hAnsi="宋体" w:eastAsia="宋体"/>
                <w:color w:val="000000" w:themeColor="text1"/>
                <w:spacing w:val="-2"/>
                <w:highlight w:val="none"/>
                <w:lang w:eastAsia="zh-CN"/>
                <w14:textFill>
                  <w14:solidFill>
                    <w14:schemeClr w14:val="tx1"/>
                  </w14:solidFill>
                </w14:textFill>
              </w:rPr>
              <w:t>最大连接数等）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2"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5"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highlight w:val="none"/>
                <w14:textFill>
                  <w14:solidFill>
                    <w14:schemeClr w14:val="tx1"/>
                  </w14:solidFill>
                </w14:textFill>
              </w:rPr>
              <w:t>*用户、角色</w:t>
            </w:r>
            <w:r>
              <w:rPr>
                <w:rFonts w:ascii="宋体" w:hAnsi="宋体" w:eastAsia="宋体"/>
                <w:color w:val="000000" w:themeColor="text1"/>
                <w:spacing w:val="-3"/>
                <w:highlight w:val="none"/>
                <w14:textFill>
                  <w14:solidFill>
                    <w14:schemeClr w14:val="tx1"/>
                  </w14:solidFill>
                </w14:textFill>
              </w:rPr>
              <w:t>管理工具</w:t>
            </w:r>
          </w:p>
        </w:tc>
        <w:tc>
          <w:tcPr>
            <w:tcW w:w="4120" w:type="dxa"/>
          </w:tcPr>
          <w:p>
            <w:pPr>
              <w:pStyle w:val="115"/>
              <w:spacing w:before="60" w:after="60" w:line="230" w:lineRule="auto"/>
              <w:rPr>
                <w:rFonts w:ascii="宋体" w:hAnsi="宋体" w:eastAsia="宋体"/>
                <w:color w:val="000000" w:themeColor="text1"/>
                <w:spacing w:val="12"/>
                <w:highlight w:val="none"/>
                <w:lang w:eastAsia="zh-CN"/>
                <w14:textFill>
                  <w14:solidFill>
                    <w14:schemeClr w14:val="tx1"/>
                  </w14:solidFill>
                </w14:textFill>
              </w:rPr>
            </w:pPr>
            <w:r>
              <w:rPr>
                <w:rFonts w:ascii="宋体" w:hAnsi="宋体" w:eastAsia="宋体"/>
                <w:color w:val="000000" w:themeColor="text1"/>
                <w:spacing w:val="-7"/>
                <w:highlight w:val="none"/>
                <w:lang w:eastAsia="zh-CN"/>
                <w14:textFill>
                  <w14:solidFill>
                    <w14:schemeClr w14:val="tx1"/>
                  </w14:solidFill>
                </w14:textFill>
              </w:rPr>
              <w:t>a) 支持创建、修改、删除用户的功能；</w:t>
            </w:r>
            <w:r>
              <w:rPr>
                <w:rFonts w:ascii="宋体" w:hAnsi="宋体" w:eastAsia="宋体"/>
                <w:color w:val="000000" w:themeColor="text1"/>
                <w:spacing w:val="12"/>
                <w:highlight w:val="none"/>
                <w:lang w:eastAsia="zh-CN"/>
                <w14:textFill>
                  <w14:solidFill>
                    <w14:schemeClr w14:val="tx1"/>
                  </w14:solidFill>
                </w14:textFill>
              </w:rPr>
              <w:t xml:space="preserve"> </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b）提供定义用户的功能；</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7"/>
                <w:highlight w:val="none"/>
                <w:lang w:eastAsia="zh-CN"/>
                <w14:textFill>
                  <w14:solidFill>
                    <w14:schemeClr w14:val="tx1"/>
                  </w14:solidFill>
                </w14:textFill>
              </w:rPr>
              <w:t>c) 支持创建、修改、删除角色的功能，</w:t>
            </w:r>
            <w:r>
              <w:rPr>
                <w:rFonts w:ascii="宋体" w:hAnsi="宋体" w:eastAsia="宋体"/>
                <w:color w:val="000000" w:themeColor="text1"/>
                <w:spacing w:val="-1"/>
                <w:highlight w:val="none"/>
                <w:lang w:eastAsia="zh-CN"/>
                <w14:textFill>
                  <w14:solidFill>
                    <w14:schemeClr w14:val="tx1"/>
                  </w14:solidFill>
                </w14:textFill>
              </w:rPr>
              <w:t>且提供用户自定义角色的功能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5"/>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执行计划查看工具</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a) 提供与数据库管理系统进行</w:t>
            </w:r>
            <w:r>
              <w:rPr>
                <w:rFonts w:ascii="宋体" w:hAnsi="宋体" w:eastAsia="宋体"/>
                <w:color w:val="000000" w:themeColor="text1"/>
                <w:spacing w:val="-30"/>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2"/>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交</w:t>
            </w:r>
            <w:r>
              <w:rPr>
                <w:rFonts w:ascii="宋体" w:hAnsi="宋体" w:eastAsia="宋体"/>
                <w:color w:val="000000" w:themeColor="text1"/>
                <w:spacing w:val="-1"/>
                <w:highlight w:val="none"/>
                <w:lang w:eastAsia="zh-CN"/>
                <w14:textFill>
                  <w14:solidFill>
                    <w14:schemeClr w14:val="tx1"/>
                  </w14:solidFill>
                </w14:textFill>
              </w:rPr>
              <w:t>互的工具，方便运维工作；</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b) 支持查看</w:t>
            </w:r>
            <w:r>
              <w:rPr>
                <w:rFonts w:ascii="宋体" w:hAnsi="宋体" w:eastAsia="宋体"/>
                <w:color w:val="000000" w:themeColor="text1"/>
                <w:spacing w:val="-26"/>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7"/>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语句查询执行计划与统计信息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59</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*数据库对象工具</w:t>
            </w:r>
          </w:p>
        </w:tc>
        <w:tc>
          <w:tcPr>
            <w:tcW w:w="4120" w:type="dxa"/>
          </w:tcPr>
          <w:p>
            <w:pPr>
              <w:pStyle w:val="115"/>
              <w:spacing w:before="60" w:after="60" w:line="235"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a) 支持创建、修改、删除表的功能，</w:t>
            </w:r>
            <w:r>
              <w:rPr>
                <w:rFonts w:ascii="宋体" w:hAnsi="宋体" w:eastAsia="宋体"/>
                <w:color w:val="000000" w:themeColor="text1"/>
                <w:spacing w:val="-6"/>
                <w:highlight w:val="none"/>
                <w:lang w:eastAsia="zh-CN"/>
                <w14:textFill>
                  <w14:solidFill>
                    <w14:schemeClr w14:val="tx1"/>
                  </w14:solidFill>
                </w14:textFill>
              </w:rPr>
              <w:t>支持定义表结构、约束、存储配置管理</w:t>
            </w:r>
            <w:r>
              <w:rPr>
                <w:rFonts w:ascii="宋体" w:hAnsi="宋体" w:eastAsia="宋体"/>
                <w:color w:val="000000" w:themeColor="text1"/>
                <w:spacing w:val="13"/>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的功能；</w:t>
            </w:r>
          </w:p>
          <w:p>
            <w:pPr>
              <w:pStyle w:val="115"/>
              <w:spacing w:before="60" w:after="60" w:line="235"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7"/>
                <w:highlight w:val="none"/>
                <w:lang w:eastAsia="zh-CN"/>
                <w14:textFill>
                  <w14:solidFill>
                    <w14:schemeClr w14:val="tx1"/>
                  </w14:solidFill>
                </w14:textFill>
              </w:rPr>
              <w:t>b) 支持创建、修改、删除索引的功能，</w:t>
            </w:r>
            <w:r>
              <w:rPr>
                <w:rFonts w:ascii="宋体" w:hAnsi="宋体" w:eastAsia="宋体"/>
                <w:color w:val="000000" w:themeColor="text1"/>
                <w:spacing w:val="-5"/>
                <w:highlight w:val="none"/>
                <w:lang w:eastAsia="zh-CN"/>
                <w14:textFill>
                  <w14:solidFill>
                    <w14:schemeClr w14:val="tx1"/>
                  </w14:solidFill>
                </w14:textFill>
              </w:rPr>
              <w:t>支持定义索引结构、类型、存储配置管</w:t>
            </w:r>
            <w:r>
              <w:rPr>
                <w:rFonts w:ascii="宋体" w:hAnsi="宋体" w:eastAsia="宋体"/>
                <w:color w:val="000000" w:themeColor="text1"/>
                <w:spacing w:val="-2"/>
                <w:highlight w:val="none"/>
                <w:lang w:eastAsia="zh-CN"/>
                <w14:textFill>
                  <w14:solidFill>
                    <w14:schemeClr w14:val="tx1"/>
                  </w14:solidFill>
                </w14:textFill>
              </w:rPr>
              <w:t>理的功能；</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7"/>
                <w:highlight w:val="none"/>
                <w:lang w:eastAsia="zh-CN"/>
                <w14:textFill>
                  <w14:solidFill>
                    <w14:schemeClr w14:val="tx1"/>
                  </w14:solidFill>
                </w14:textFill>
              </w:rPr>
              <w:t>c) 支持创建、修改、删除视图的功能，</w:t>
            </w:r>
            <w:r>
              <w:rPr>
                <w:rFonts w:ascii="宋体" w:hAnsi="宋体" w:eastAsia="宋体"/>
                <w:color w:val="000000" w:themeColor="text1"/>
                <w:spacing w:val="-2"/>
                <w:highlight w:val="none"/>
                <w:lang w:eastAsia="zh-CN"/>
                <w14:textFill>
                  <w14:solidFill>
                    <w14:schemeClr w14:val="tx1"/>
                  </w14:solidFill>
                </w14:textFill>
              </w:rPr>
              <w:t>支持视图定义的功能；</w:t>
            </w:r>
          </w:p>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7"/>
                <w:highlight w:val="none"/>
                <w:lang w:eastAsia="zh-CN"/>
                <w14:textFill>
                  <w14:solidFill>
                    <w14:schemeClr w14:val="tx1"/>
                  </w14:solidFill>
                </w14:textFill>
              </w:rPr>
              <w:t>d) 支持创建、修改、删除约束的功能，</w:t>
            </w:r>
            <w:r>
              <w:rPr>
                <w:rFonts w:ascii="宋体" w:hAnsi="宋体" w:eastAsia="宋体"/>
                <w:color w:val="000000" w:themeColor="text1"/>
                <w:spacing w:val="-2"/>
                <w:highlight w:val="none"/>
                <w:lang w:eastAsia="zh-CN"/>
                <w14:textFill>
                  <w14:solidFill>
                    <w14:schemeClr w14:val="tx1"/>
                  </w14:solidFill>
                </w14:textFill>
              </w:rPr>
              <w:t>支持约束定义的功能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60</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*导入导出工具</w:t>
            </w:r>
          </w:p>
        </w:tc>
        <w:tc>
          <w:tcPr>
            <w:tcW w:w="4120" w:type="dxa"/>
          </w:tcPr>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支持导出不同格式，可以将不同格式数据导入到数据库中；</w:t>
            </w:r>
          </w:p>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支持不同级别和不同数据库对象的</w:t>
            </w:r>
            <w:r>
              <w:rPr>
                <w:rFonts w:ascii="宋体" w:hAnsi="宋体" w:eastAsia="宋体"/>
                <w:color w:val="000000" w:themeColor="text1"/>
                <w:spacing w:val="-2"/>
                <w:highlight w:val="none"/>
                <w:lang w:eastAsia="zh-CN"/>
                <w14:textFill>
                  <w14:solidFill>
                    <w14:schemeClr w14:val="tx1"/>
                  </w14:solidFill>
                </w14:textFill>
              </w:rPr>
              <w:t>导入/导出功能；</w:t>
            </w:r>
          </w:p>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支持从文本文件或者其他上游数据</w:t>
            </w:r>
            <w:r>
              <w:rPr>
                <w:rFonts w:ascii="宋体" w:hAnsi="宋体" w:eastAsia="宋体"/>
                <w:color w:val="000000" w:themeColor="text1"/>
                <w:spacing w:val="-2"/>
                <w:highlight w:val="none"/>
                <w:lang w:eastAsia="zh-CN"/>
                <w14:textFill>
                  <w14:solidFill>
                    <w14:schemeClr w14:val="tx1"/>
                  </w14:solidFill>
                </w14:textFill>
              </w:rPr>
              <w:t>源将数据导入；</w:t>
            </w:r>
          </w:p>
          <w:p>
            <w:pPr>
              <w:pStyle w:val="115"/>
              <w:spacing w:before="60" w:after="60" w:line="20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d) 支持</w:t>
            </w:r>
            <w:r>
              <w:rPr>
                <w:rFonts w:ascii="宋体" w:hAnsi="宋体" w:eastAsia="宋体"/>
                <w:color w:val="000000" w:themeColor="text1"/>
                <w:spacing w:val="-29"/>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8"/>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脚本进行导入导出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8"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触发器、存储过程/函数工具</w:t>
            </w:r>
          </w:p>
        </w:tc>
        <w:tc>
          <w:tcPr>
            <w:tcW w:w="4120" w:type="dxa"/>
          </w:tcPr>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支持创建、修改、删除触发器的功能，支持触发条件、事件的设置；</w:t>
            </w:r>
          </w:p>
          <w:p>
            <w:pPr>
              <w:pStyle w:val="115"/>
              <w:spacing w:before="60" w:after="60" w:line="227"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支持创建、修改、删除存储过程/</w:t>
            </w:r>
            <w:r>
              <w:rPr>
                <w:rFonts w:ascii="宋体" w:hAnsi="宋体" w:eastAsia="宋体"/>
                <w:color w:val="000000" w:themeColor="text1"/>
                <w:spacing w:val="-2"/>
                <w:highlight w:val="none"/>
                <w:lang w:eastAsia="zh-CN"/>
                <w14:textFill>
                  <w14:solidFill>
                    <w14:schemeClr w14:val="tx1"/>
                  </w14:solidFill>
                </w14:textFill>
              </w:rPr>
              <w:t>函数的功能，提供定义存储过程/函数</w:t>
            </w:r>
            <w:r>
              <w:rPr>
                <w:rFonts w:ascii="宋体" w:hAnsi="宋体" w:eastAsia="宋体"/>
                <w:color w:val="000000" w:themeColor="text1"/>
                <w:spacing w:val="14"/>
                <w:highlight w:val="none"/>
                <w:lang w:eastAsia="zh-CN"/>
                <w14:textFill>
                  <w14:solidFill>
                    <w14:schemeClr w14:val="tx1"/>
                  </w14:solidFill>
                </w14:textFill>
              </w:rPr>
              <w:t xml:space="preserve"> </w:t>
            </w:r>
            <w:r>
              <w:rPr>
                <w:rFonts w:ascii="宋体" w:hAnsi="宋体" w:eastAsia="宋体"/>
                <w:color w:val="000000" w:themeColor="text1"/>
                <w:spacing w:val="-6"/>
                <w:highlight w:val="none"/>
                <w:lang w:eastAsia="zh-CN"/>
                <w14:textFill>
                  <w14:solidFill>
                    <w14:schemeClr w14:val="tx1"/>
                  </w14:solidFill>
                </w14:textFill>
              </w:rPr>
              <w:t>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*数据库运维工具</w:t>
            </w:r>
          </w:p>
        </w:tc>
        <w:tc>
          <w:tcPr>
            <w:tcW w:w="4120" w:type="dxa"/>
          </w:tcPr>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a) 支持数据库、数据库存储对象结构、</w:t>
            </w:r>
            <w:r>
              <w:rPr>
                <w:rFonts w:ascii="宋体" w:hAnsi="宋体" w:eastAsia="宋体"/>
                <w:color w:val="000000" w:themeColor="text1"/>
                <w:spacing w:val="-1"/>
                <w:highlight w:val="none"/>
                <w:lang w:eastAsia="zh-CN"/>
                <w14:textFill>
                  <w14:solidFill>
                    <w14:schemeClr w14:val="tx1"/>
                  </w14:solidFill>
                </w14:textFill>
              </w:rPr>
              <w:t>数据、统计信息更新维护；</w:t>
            </w:r>
          </w:p>
          <w:p>
            <w:pPr>
              <w:pStyle w:val="115"/>
              <w:spacing w:before="60" w:after="60" w:line="227"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支持数据库创建、数据库修改、数据库删除、数据库模板维护；</w:t>
            </w:r>
          </w:p>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支持数据库任务自动化调度作业管</w:t>
            </w:r>
            <w:r>
              <w:rPr>
                <w:rFonts w:ascii="宋体" w:hAnsi="宋体" w:eastAsia="宋体"/>
                <w:color w:val="000000" w:themeColor="text1"/>
                <w:spacing w:val="-4"/>
                <w:highlight w:val="none"/>
                <w:lang w:eastAsia="zh-CN"/>
                <w14:textFill>
                  <w14:solidFill>
                    <w14:schemeClr w14:val="tx1"/>
                  </w14:solidFill>
                </w14:textFill>
              </w:rPr>
              <w:t>理；</w:t>
            </w:r>
          </w:p>
          <w:p>
            <w:pPr>
              <w:pStyle w:val="115"/>
              <w:spacing w:before="60" w:after="60" w:line="227"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支持图形化展示数据库管理的各种</w:t>
            </w:r>
            <w:r>
              <w:rPr>
                <w:rFonts w:ascii="宋体" w:hAnsi="宋体" w:eastAsia="宋体"/>
                <w:color w:val="000000" w:themeColor="text1"/>
                <w:spacing w:val="-3"/>
                <w:highlight w:val="none"/>
                <w:lang w:eastAsia="zh-CN"/>
                <w14:textFill>
                  <w14:solidFill>
                    <w14:schemeClr w14:val="tx1"/>
                  </w14:solidFill>
                </w14:textFill>
              </w:rPr>
              <w:t>元数据界面，展示的内容具有层次性，</w:t>
            </w:r>
            <w:r>
              <w:rPr>
                <w:rFonts w:ascii="宋体" w:hAnsi="宋体" w:eastAsia="宋体"/>
                <w:color w:val="000000" w:themeColor="text1"/>
                <w:spacing w:val="-1"/>
                <w:highlight w:val="none"/>
                <w:lang w:eastAsia="zh-CN"/>
                <w14:textFill>
                  <w14:solidFill>
                    <w14:schemeClr w14:val="tx1"/>
                  </w14:solidFill>
                </w14:textFill>
              </w:rPr>
              <w:t>包括模式、非模式数据字典信息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9"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63</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5"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监控跟踪工</w:t>
            </w:r>
            <w:r>
              <w:rPr>
                <w:rFonts w:ascii="宋体" w:hAnsi="宋体" w:eastAsia="宋体"/>
                <w:color w:val="000000" w:themeColor="text1"/>
                <w:highlight w:val="none"/>
                <w14:textFill>
                  <w14:solidFill>
                    <w14:schemeClr w14:val="tx1"/>
                  </w14:solidFill>
                </w14:textFill>
              </w:rPr>
              <w:t>具</w:t>
            </w:r>
          </w:p>
        </w:tc>
        <w:tc>
          <w:tcPr>
            <w:tcW w:w="4120" w:type="dxa"/>
          </w:tcPr>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收集和统计数据库某时间段的运行</w:t>
            </w:r>
            <w:r>
              <w:rPr>
                <w:rFonts w:ascii="宋体" w:hAnsi="宋体" w:eastAsia="宋体"/>
                <w:color w:val="000000" w:themeColor="text1"/>
                <w:spacing w:val="-5"/>
                <w:highlight w:val="none"/>
                <w:lang w:eastAsia="zh-CN"/>
                <w14:textFill>
                  <w14:solidFill>
                    <w14:schemeClr w14:val="tx1"/>
                  </w14:solidFill>
                </w14:textFill>
              </w:rPr>
              <w:t>状态及性能信息，判断该时间的数据库</w:t>
            </w:r>
            <w:r>
              <w:rPr>
                <w:rFonts w:ascii="宋体" w:hAnsi="宋体" w:eastAsia="宋体"/>
                <w:color w:val="000000" w:themeColor="text1"/>
                <w:spacing w:val="2"/>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运行性能瓶颈；</w:t>
            </w:r>
          </w:p>
          <w:p>
            <w:pPr>
              <w:pStyle w:val="115"/>
              <w:spacing w:before="60" w:after="60" w:line="227"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支持系统状态监控能力，包括对集群、服务器和数据库状态的监控等；</w:t>
            </w:r>
          </w:p>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支持性能瓶颈跟踪、运行过程监测</w:t>
            </w:r>
            <w:r>
              <w:rPr>
                <w:rFonts w:ascii="宋体" w:hAnsi="宋体" w:eastAsia="宋体"/>
                <w:color w:val="000000" w:themeColor="text1"/>
                <w:spacing w:val="-4"/>
                <w:highlight w:val="none"/>
                <w:lang w:eastAsia="zh-CN"/>
                <w14:textFill>
                  <w14:solidFill>
                    <w14:schemeClr w14:val="tx1"/>
                  </w14:solidFill>
                </w14:textFill>
              </w:rPr>
              <w:t>与调优；</w:t>
            </w:r>
          </w:p>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提供数据库实例、网络通信、数据</w:t>
            </w:r>
            <w:r>
              <w:rPr>
                <w:rFonts w:ascii="宋体" w:hAnsi="宋体" w:eastAsia="宋体"/>
                <w:color w:val="000000" w:themeColor="text1"/>
                <w:spacing w:val="-5"/>
                <w:highlight w:val="none"/>
                <w:lang w:eastAsia="zh-CN"/>
                <w14:textFill>
                  <w14:solidFill>
                    <w14:schemeClr w14:val="tx1"/>
                  </w14:solidFill>
                </w14:textFill>
              </w:rPr>
              <w:t>库对象的跟踪日志，日志数据准确、完</w:t>
            </w:r>
            <w:r>
              <w:rPr>
                <w:rFonts w:ascii="宋体" w:hAnsi="宋体" w:eastAsia="宋体"/>
                <w:color w:val="000000" w:themeColor="text1"/>
                <w:spacing w:val="4"/>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整；</w:t>
            </w:r>
          </w:p>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e) 支持特定事件或事务发生时收集监控数据库活动事务数据；</w:t>
            </w:r>
          </w:p>
          <w:p>
            <w:pPr>
              <w:pStyle w:val="115"/>
              <w:spacing w:before="60" w:after="60" w:line="204" w:lineRule="auto"/>
              <w:rPr>
                <w:rFonts w:ascii="宋体" w:hAnsi="宋体" w:eastAsia="宋体"/>
                <w:color w:val="000000" w:themeColor="text1"/>
                <w:spacing w:val="-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f) 支持跟踪数据库等待事件；</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g) 提供捕获并记录实例、数据库在特定时间点的状态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64</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4"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*图形化管理</w:t>
            </w:r>
          </w:p>
        </w:tc>
        <w:tc>
          <w:tcPr>
            <w:tcW w:w="1452" w:type="dxa"/>
            <w:gridSpan w:val="2"/>
          </w:tcPr>
          <w:p>
            <w:pPr>
              <w:pStyle w:val="115"/>
              <w:spacing w:before="60" w:after="60" w:line="238"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4"/>
                <w:highlight w:val="none"/>
                <w:lang w:eastAsia="zh-CN"/>
                <w14:textFill>
                  <w14:solidFill>
                    <w14:schemeClr w14:val="tx1"/>
                  </w14:solidFill>
                </w14:textFill>
              </w:rPr>
              <w:t>图形化远程</w:t>
            </w:r>
            <w:r>
              <w:rPr>
                <w:rFonts w:ascii="宋体" w:hAnsi="宋体" w:eastAsia="宋体"/>
                <w:color w:val="000000" w:themeColor="text1"/>
                <w:spacing w:val="-2"/>
                <w:highlight w:val="none"/>
                <w:lang w:eastAsia="zh-CN"/>
                <w14:textFill>
                  <w14:solidFill>
                    <w14:schemeClr w14:val="tx1"/>
                  </w14:solidFill>
                </w14:textFill>
              </w:rPr>
              <w:t>启动、关闭</w:t>
            </w:r>
            <w:r>
              <w:rPr>
                <w:rFonts w:ascii="宋体" w:hAnsi="宋体" w:eastAsia="宋体"/>
                <w:color w:val="000000" w:themeColor="text1"/>
                <w:spacing w:val="-3"/>
                <w:highlight w:val="none"/>
                <w:lang w:eastAsia="zh-CN"/>
                <w14:textFill>
                  <w14:solidFill>
                    <w14:schemeClr w14:val="tx1"/>
                  </w14:solidFill>
                </w14:textFill>
              </w:rPr>
              <w:t>数据库</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提供数据库资源配置向导；</w:t>
            </w:r>
          </w:p>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提供远程数据库服务启动、关闭功</w:t>
            </w:r>
            <w:r>
              <w:rPr>
                <w:rFonts w:ascii="宋体" w:hAnsi="宋体" w:eastAsia="宋体"/>
                <w:color w:val="000000" w:themeColor="text1"/>
                <w:highlight w:val="none"/>
                <w:lang w:eastAsia="zh-CN"/>
                <w14:textFill>
                  <w14:solidFill>
                    <w14:schemeClr w14:val="tx1"/>
                  </w14:solidFill>
                </w14:textFill>
              </w:rPr>
              <w:t>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*图形化的开发工具</w:t>
            </w:r>
          </w:p>
        </w:tc>
        <w:tc>
          <w:tcPr>
            <w:tcW w:w="4120" w:type="dxa"/>
          </w:tcPr>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厂商提供图形化的开发工具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*图形化运维工具</w:t>
            </w:r>
          </w:p>
        </w:tc>
        <w:tc>
          <w:tcPr>
            <w:tcW w:w="4120" w:type="dxa"/>
          </w:tcPr>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厂商提供图形化的运维工具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5"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图形化展示工具</w:t>
            </w:r>
          </w:p>
        </w:tc>
        <w:tc>
          <w:tcPr>
            <w:tcW w:w="4120" w:type="dxa"/>
          </w:tcPr>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厂商提供图形化数据展示工具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8"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4"/>
                <w:highlight w:val="none"/>
                <w:lang w:eastAsia="zh-CN"/>
                <w14:textFill>
                  <w14:solidFill>
                    <w14:schemeClr w14:val="tx1"/>
                  </w14:solidFill>
                </w14:textFill>
              </w:rPr>
              <w:t>图形界面配</w:t>
            </w:r>
            <w:r>
              <w:rPr>
                <w:rFonts w:ascii="宋体" w:hAnsi="宋体" w:eastAsia="宋体"/>
                <w:color w:val="000000" w:themeColor="text1"/>
                <w:spacing w:val="-2"/>
                <w:highlight w:val="none"/>
                <w:lang w:eastAsia="zh-CN"/>
                <w14:textFill>
                  <w14:solidFill>
                    <w14:schemeClr w14:val="tx1"/>
                  </w14:solidFill>
                </w14:textFill>
              </w:rPr>
              <w:t>置参数基础</w:t>
            </w:r>
            <w:r>
              <w:rPr>
                <w:rFonts w:ascii="宋体" w:hAnsi="宋体" w:eastAsia="宋体"/>
                <w:color w:val="000000" w:themeColor="text1"/>
                <w:spacing w:val="-5"/>
                <w:highlight w:val="none"/>
                <w:lang w:eastAsia="zh-CN"/>
                <w14:textFill>
                  <w14:solidFill>
                    <w14:schemeClr w14:val="tx1"/>
                  </w14:solidFill>
                </w14:textFill>
              </w:rPr>
              <w:t>功能</w:t>
            </w:r>
          </w:p>
        </w:tc>
        <w:tc>
          <w:tcPr>
            <w:tcW w:w="4120" w:type="dxa"/>
          </w:tcPr>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a）基本配置参数：</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position w:val="4"/>
                <w:highlight w:val="none"/>
                <w:lang w:eastAsia="zh-CN"/>
                <w14:textFill>
                  <w14:solidFill>
                    <w14:schemeClr w14:val="tx1"/>
                  </w14:solidFill>
                </w14:textFill>
              </w:rPr>
              <w:t>1）配置资源使用限额；</w:t>
            </w:r>
          </w:p>
          <w:p>
            <w:pPr>
              <w:pStyle w:val="115"/>
              <w:spacing w:before="60" w:after="60" w:line="21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2）配置连接数；</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3）配置白名单；</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b）逻辑存储配置：</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1）图形界面支持逻辑存储配置；</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2）提供图形化界面管理数据库对象逻</w:t>
            </w:r>
            <w:r>
              <w:rPr>
                <w:rFonts w:ascii="宋体" w:hAnsi="宋体" w:eastAsia="宋体"/>
                <w:color w:val="000000" w:themeColor="text1"/>
                <w:spacing w:val="-2"/>
                <w:highlight w:val="none"/>
                <w:lang w:eastAsia="zh-CN"/>
                <w14:textFill>
                  <w14:solidFill>
                    <w14:schemeClr w14:val="tx1"/>
                  </w14:solidFill>
                </w14:textFill>
              </w:rPr>
              <w:t>辑空间分配功能；</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c）提供图形界面配置参数功能，支持</w:t>
            </w:r>
            <w:r>
              <w:rPr>
                <w:rFonts w:ascii="宋体" w:hAnsi="宋体" w:eastAsia="宋体"/>
                <w:color w:val="000000" w:themeColor="text1"/>
                <w:spacing w:val="-2"/>
                <w:highlight w:val="none"/>
                <w:lang w:eastAsia="zh-CN"/>
                <w14:textFill>
                  <w14:solidFill>
                    <w14:schemeClr w14:val="tx1"/>
                  </w14:solidFill>
                </w14:textFill>
              </w:rPr>
              <w:t>图形界面配置用户口令；</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d）配置审计：</w:t>
            </w:r>
          </w:p>
          <w:p>
            <w:pPr>
              <w:pStyle w:val="115"/>
              <w:spacing w:before="60" w:after="60" w:line="222" w:lineRule="auto"/>
              <w:rPr>
                <w:rFonts w:ascii="宋体" w:hAnsi="宋体" w:eastAsia="宋体"/>
                <w:color w:val="000000" w:themeColor="text1"/>
                <w:spacing w:val="7"/>
                <w:highlight w:val="none"/>
                <w:lang w:eastAsia="zh-CN"/>
                <w14:textFill>
                  <w14:solidFill>
                    <w14:schemeClr w14:val="tx1"/>
                  </w14:solidFill>
                </w14:textFill>
              </w:rPr>
            </w:pPr>
            <w:r>
              <w:rPr>
                <w:rFonts w:ascii="宋体" w:hAnsi="宋体" w:eastAsia="宋体"/>
                <w:color w:val="000000" w:themeColor="text1"/>
                <w:spacing w:val="-4"/>
                <w:highlight w:val="none"/>
                <w:lang w:eastAsia="zh-CN"/>
                <w14:textFill>
                  <w14:solidFill>
                    <w14:schemeClr w14:val="tx1"/>
                  </w14:solidFill>
                </w14:textFill>
              </w:rPr>
              <w:t>1）支持图形化界面配置审计策略；</w:t>
            </w:r>
            <w:r>
              <w:rPr>
                <w:rFonts w:ascii="宋体" w:hAnsi="宋体" w:eastAsia="宋体"/>
                <w:color w:val="000000" w:themeColor="text1"/>
                <w:spacing w:val="7"/>
                <w:highlight w:val="none"/>
                <w:lang w:eastAsia="zh-CN"/>
                <w14:textFill>
                  <w14:solidFill>
                    <w14:schemeClr w14:val="tx1"/>
                  </w14:solidFill>
                </w14:textFill>
              </w:rPr>
              <w:t xml:space="preserve"> </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2）支持查看审计数据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69</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4"/>
                <w:highlight w:val="none"/>
                <w:lang w:eastAsia="zh-CN"/>
                <w14:textFill>
                  <w14:solidFill>
                    <w14:schemeClr w14:val="tx1"/>
                  </w14:solidFill>
                </w14:textFill>
              </w:rPr>
              <w:t>图形化管理</w:t>
            </w:r>
            <w:r>
              <w:rPr>
                <w:rFonts w:ascii="宋体" w:hAnsi="宋体" w:eastAsia="宋体"/>
                <w:color w:val="000000" w:themeColor="text1"/>
                <w:spacing w:val="1"/>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数据库对象</w:t>
            </w:r>
          </w:p>
        </w:tc>
        <w:tc>
          <w:tcPr>
            <w:tcW w:w="4120" w:type="dxa"/>
          </w:tcPr>
          <w:p>
            <w:pPr>
              <w:pStyle w:val="115"/>
              <w:spacing w:before="60" w:after="60" w:line="239"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支持图形化管理统一的数据库实例、数</w:t>
            </w:r>
            <w:r>
              <w:rPr>
                <w:rFonts w:ascii="宋体" w:hAnsi="宋体" w:eastAsia="宋体"/>
                <w:color w:val="000000" w:themeColor="text1"/>
                <w:spacing w:val="-5"/>
                <w:highlight w:val="none"/>
                <w:lang w:eastAsia="zh-CN"/>
                <w14:textFill>
                  <w14:solidFill>
                    <w14:schemeClr w14:val="tx1"/>
                  </w14:solidFill>
                </w14:textFill>
              </w:rPr>
              <w:t>据库日志文件、数据库运行模式、表对</w:t>
            </w:r>
            <w:r>
              <w:rPr>
                <w:rFonts w:ascii="宋体" w:hAnsi="宋体" w:eastAsia="宋体"/>
                <w:color w:val="000000" w:themeColor="text1"/>
                <w:spacing w:val="-3"/>
                <w:highlight w:val="none"/>
                <w:lang w:eastAsia="zh-CN"/>
                <w14:textFill>
                  <w14:solidFill>
                    <w14:schemeClr w14:val="tx1"/>
                  </w14:solidFill>
                </w14:textFill>
              </w:rPr>
              <w:t>象、表数据存储空间、索引定义类型、</w:t>
            </w:r>
            <w:r>
              <w:rPr>
                <w:rFonts w:ascii="宋体" w:hAnsi="宋体" w:eastAsia="宋体"/>
                <w:color w:val="000000" w:themeColor="text1"/>
                <w:spacing w:val="-5"/>
                <w:highlight w:val="none"/>
                <w:lang w:eastAsia="zh-CN"/>
                <w14:textFill>
                  <w14:solidFill>
                    <w14:schemeClr w14:val="tx1"/>
                  </w14:solidFill>
                </w14:textFill>
              </w:rPr>
              <w:t>视图、触发器、存储过程/函数、角色/用户权限、同义词、序列、外部表、物</w:t>
            </w:r>
            <w:r>
              <w:rPr>
                <w:rFonts w:ascii="宋体" w:hAnsi="宋体" w:eastAsia="宋体"/>
                <w:color w:val="000000" w:themeColor="text1"/>
                <w:spacing w:val="4"/>
                <w:highlight w:val="none"/>
                <w:lang w:eastAsia="zh-CN"/>
                <w14:textFill>
                  <w14:solidFill>
                    <w14:schemeClr w14:val="tx1"/>
                  </w14:solidFill>
                </w14:textFill>
              </w:rPr>
              <w:t xml:space="preserve"> </w:t>
            </w:r>
            <w:r>
              <w:rPr>
                <w:rFonts w:ascii="宋体" w:hAnsi="宋体" w:eastAsia="宋体"/>
                <w:color w:val="000000" w:themeColor="text1"/>
                <w:spacing w:val="-5"/>
                <w:highlight w:val="none"/>
                <w:lang w:eastAsia="zh-CN"/>
                <w14:textFill>
                  <w14:solidFill>
                    <w14:schemeClr w14:val="tx1"/>
                  </w14:solidFill>
                </w14:textFill>
              </w:rPr>
              <w:t>化视图、作业调度、数据库链接、分区</w:t>
            </w:r>
            <w:r>
              <w:rPr>
                <w:rFonts w:ascii="宋体" w:hAnsi="宋体" w:eastAsia="宋体"/>
                <w:color w:val="000000" w:themeColor="text1"/>
                <w:spacing w:val="-1"/>
                <w:highlight w:val="none"/>
                <w:lang w:eastAsia="zh-CN"/>
                <w14:textFill>
                  <w14:solidFill>
                    <w14:schemeClr w14:val="tx1"/>
                  </w14:solidFill>
                </w14:textFill>
              </w:rPr>
              <w:t>表数据、服务器资源分配、自增列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70</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图形化监控</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a）支持多实例集成监控与管理；</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b）支持操作系统和网络资源集成监控</w:t>
            </w:r>
            <w:r>
              <w:rPr>
                <w:rFonts w:ascii="宋体" w:hAnsi="宋体" w:eastAsia="宋体"/>
                <w:color w:val="000000" w:themeColor="text1"/>
                <w:spacing w:val="-5"/>
                <w:highlight w:val="none"/>
                <w:lang w:eastAsia="zh-CN"/>
                <w14:textFill>
                  <w14:solidFill>
                    <w14:schemeClr w14:val="tx1"/>
                  </w14:solidFill>
                </w14:textFill>
              </w:rPr>
              <w:t>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5"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图形化管理</w:t>
            </w:r>
            <w:r>
              <w:rPr>
                <w:rFonts w:ascii="宋体" w:hAnsi="宋体" w:eastAsia="宋体"/>
                <w:color w:val="000000" w:themeColor="text1"/>
                <w:spacing w:val="-5"/>
                <w:highlight w:val="none"/>
                <w14:textFill>
                  <w14:solidFill>
                    <w14:schemeClr w14:val="tx1"/>
                  </w14:solidFill>
                </w14:textFill>
              </w:rPr>
              <w:t>归档</w:t>
            </w:r>
          </w:p>
        </w:tc>
        <w:tc>
          <w:tcPr>
            <w:tcW w:w="4120" w:type="dxa"/>
          </w:tcPr>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支持对归档模式、归档文件位置、归档</w:t>
            </w:r>
            <w:r>
              <w:rPr>
                <w:rFonts w:ascii="宋体" w:hAnsi="宋体" w:eastAsia="宋体"/>
                <w:color w:val="000000" w:themeColor="text1"/>
                <w:spacing w:val="-1"/>
                <w:highlight w:val="none"/>
                <w:lang w:eastAsia="zh-CN"/>
                <w14:textFill>
                  <w14:solidFill>
                    <w14:schemeClr w14:val="tx1"/>
                  </w14:solidFill>
                </w14:textFill>
              </w:rPr>
              <w:t>启用/停用进行管理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4"/>
                <w:highlight w:val="none"/>
                <w:lang w:eastAsia="zh-CN"/>
                <w14:textFill>
                  <w14:solidFill>
                    <w14:schemeClr w14:val="tx1"/>
                  </w14:solidFill>
                </w14:textFill>
              </w:rPr>
              <w:t>图形化管理</w:t>
            </w:r>
            <w:r>
              <w:rPr>
                <w:rFonts w:ascii="宋体" w:hAnsi="宋体" w:eastAsia="宋体"/>
                <w:color w:val="000000" w:themeColor="text1"/>
                <w:spacing w:val="-2"/>
                <w:highlight w:val="none"/>
                <w:lang w:eastAsia="zh-CN"/>
                <w14:textFill>
                  <w14:solidFill>
                    <w14:schemeClr w14:val="tx1"/>
                  </w14:solidFill>
                </w14:textFill>
              </w:rPr>
              <w:t>数据的备</w:t>
            </w:r>
            <w:r>
              <w:rPr>
                <w:rFonts w:ascii="宋体" w:hAnsi="宋体" w:eastAsia="宋体"/>
                <w:color w:val="000000" w:themeColor="text1"/>
                <w:spacing w:val="-8"/>
                <w:highlight w:val="none"/>
                <w:lang w:eastAsia="zh-CN"/>
                <w14:textFill>
                  <w14:solidFill>
                    <w14:schemeClr w14:val="tx1"/>
                  </w14:solidFill>
                </w14:textFill>
              </w:rPr>
              <w:t>份、还原/恢</w:t>
            </w:r>
            <w:r>
              <w:rPr>
                <w:rFonts w:ascii="宋体" w:hAnsi="宋体" w:eastAsia="宋体"/>
                <w:color w:val="000000" w:themeColor="text1"/>
                <w:spacing w:val="1"/>
                <w:highlight w:val="none"/>
                <w:lang w:eastAsia="zh-CN"/>
                <w14:textFill>
                  <w14:solidFill>
                    <w14:schemeClr w14:val="tx1"/>
                  </w14:solidFill>
                </w14:textFill>
              </w:rPr>
              <w:t xml:space="preserve"> </w:t>
            </w:r>
            <w:r>
              <w:rPr>
                <w:rFonts w:ascii="宋体" w:hAnsi="宋体" w:eastAsia="宋体"/>
                <w:color w:val="000000" w:themeColor="text1"/>
                <w:highlight w:val="none"/>
                <w:lang w:eastAsia="zh-CN"/>
                <w14:textFill>
                  <w14:solidFill>
                    <w14:schemeClr w14:val="tx1"/>
                  </w14:solidFill>
                </w14:textFill>
              </w:rPr>
              <w:t>复</w:t>
            </w:r>
          </w:p>
        </w:tc>
        <w:tc>
          <w:tcPr>
            <w:tcW w:w="4120" w:type="dxa"/>
          </w:tcPr>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提供图形化管理数据的备份、还原/恢</w:t>
            </w:r>
            <w:r>
              <w:rPr>
                <w:rFonts w:ascii="宋体" w:hAnsi="宋体" w:eastAsia="宋体"/>
                <w:color w:val="000000" w:themeColor="text1"/>
                <w:spacing w:val="-3"/>
                <w:highlight w:val="none"/>
                <w:lang w:eastAsia="zh-CN"/>
                <w14:textFill>
                  <w14:solidFill>
                    <w14:schemeClr w14:val="tx1"/>
                  </w14:solidFill>
                </w14:textFill>
              </w:rPr>
              <w:t>复的功能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73</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功能</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5"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图形化界面易用性</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支持浏览器图形界面管理；</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b) 图形化管理工具界面窗口、选单、</w:t>
            </w:r>
            <w:r>
              <w:rPr>
                <w:rFonts w:ascii="宋体" w:hAnsi="宋体" w:eastAsia="宋体"/>
                <w:color w:val="000000" w:themeColor="text1"/>
                <w:spacing w:val="-2"/>
                <w:highlight w:val="none"/>
                <w:lang w:eastAsia="zh-CN"/>
                <w14:textFill>
                  <w14:solidFill>
                    <w14:schemeClr w14:val="tx1"/>
                  </w14:solidFill>
                </w14:textFill>
              </w:rPr>
              <w:t>图标、文字、快捷键统一并易于理解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74</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*稳定运行</w:t>
            </w: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*稳定运行</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支持连续稳定运行；</w:t>
            </w:r>
          </w:p>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支持数据库管理系统运行风险的报</w:t>
            </w:r>
            <w:r>
              <w:rPr>
                <w:rFonts w:ascii="宋体" w:hAnsi="宋体" w:eastAsia="宋体"/>
                <w:color w:val="000000" w:themeColor="text1"/>
                <w:spacing w:val="-2"/>
                <w:highlight w:val="none"/>
                <w:lang w:eastAsia="zh-CN"/>
                <w14:textFill>
                  <w14:solidFill>
                    <w14:schemeClr w14:val="tx1"/>
                  </w14:solidFill>
                </w14:textFill>
              </w:rPr>
              <w:t>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710" w:type="dxa"/>
          </w:tcPr>
          <w:p>
            <w:pPr>
              <w:spacing w:beforeLines="0" w:afterLines="0" w:line="192"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75</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199"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restart"/>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*故障切换</w:t>
            </w:r>
          </w:p>
        </w:tc>
        <w:tc>
          <w:tcPr>
            <w:tcW w:w="1452" w:type="dxa"/>
            <w:gridSpan w:val="2"/>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*快速切换</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支持快速切换，在主数据库出现故障</w:t>
            </w:r>
            <w:r>
              <w:rPr>
                <w:rFonts w:ascii="宋体" w:hAnsi="宋体" w:eastAsia="宋体"/>
                <w:color w:val="000000" w:themeColor="text1"/>
                <w:spacing w:val="-5"/>
                <w:highlight w:val="none"/>
                <w:lang w:eastAsia="zh-CN"/>
                <w14:textFill>
                  <w14:solidFill>
                    <w14:schemeClr w14:val="tx1"/>
                  </w14:solidFill>
                </w14:textFill>
              </w:rPr>
              <w:t>时，能够快速切换到备用数据库，保障</w:t>
            </w:r>
            <w:r>
              <w:rPr>
                <w:rFonts w:ascii="宋体" w:hAnsi="宋体" w:eastAsia="宋体"/>
                <w:color w:val="000000" w:themeColor="text1"/>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业务正常运行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76</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20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*恢复无断点</w:t>
            </w:r>
          </w:p>
        </w:tc>
        <w:tc>
          <w:tcPr>
            <w:tcW w:w="4120" w:type="dxa"/>
          </w:tcPr>
          <w:p>
            <w:pPr>
              <w:pStyle w:val="115"/>
              <w:spacing w:before="60" w:after="60" w:line="22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支持无断点恢复能力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trPr>
        <w:tc>
          <w:tcPr>
            <w:tcW w:w="710" w:type="dxa"/>
          </w:tcPr>
          <w:p>
            <w:pPr>
              <w:spacing w:beforeLines="0" w:afterLines="0" w:line="192"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77</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22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restart"/>
          </w:tcPr>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2"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*容灾能力</w:t>
            </w:r>
          </w:p>
        </w:tc>
        <w:tc>
          <w:tcPr>
            <w:tcW w:w="1452" w:type="dxa"/>
            <w:gridSpan w:val="2"/>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*主备备份</w:t>
            </w:r>
          </w:p>
        </w:tc>
        <w:tc>
          <w:tcPr>
            <w:tcW w:w="4120" w:type="dxa"/>
          </w:tcPr>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支持多副本，支持主副本与从副本</w:t>
            </w:r>
            <w:r>
              <w:rPr>
                <w:rFonts w:ascii="宋体" w:hAnsi="宋体" w:eastAsia="宋体"/>
                <w:color w:val="000000" w:themeColor="text1"/>
                <w:spacing w:val="-5"/>
                <w:highlight w:val="none"/>
                <w:lang w:eastAsia="zh-CN"/>
                <w14:textFill>
                  <w14:solidFill>
                    <w14:schemeClr w14:val="tx1"/>
                  </w14:solidFill>
                </w14:textFill>
              </w:rPr>
              <w:t>之间的数据同步，最低时延由生产厂商</w:t>
            </w:r>
            <w:r>
              <w:rPr>
                <w:rFonts w:ascii="宋体" w:hAnsi="宋体" w:eastAsia="宋体"/>
                <w:color w:val="000000" w:themeColor="text1"/>
                <w:spacing w:val="-2"/>
                <w:highlight w:val="none"/>
                <w:lang w:eastAsia="zh-CN"/>
                <w14:textFill>
                  <w14:solidFill>
                    <w14:schemeClr w14:val="tx1"/>
                  </w14:solidFill>
                </w14:textFill>
              </w:rPr>
              <w:t>提供；</w:t>
            </w:r>
          </w:p>
          <w:p>
            <w:pPr>
              <w:pStyle w:val="115"/>
              <w:spacing w:before="60" w:after="60" w:line="23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b) 提供基于主机的数据库复制技术，</w:t>
            </w:r>
            <w:r>
              <w:rPr>
                <w:rFonts w:ascii="宋体" w:hAnsi="宋体" w:eastAsia="宋体"/>
                <w:color w:val="000000" w:themeColor="text1"/>
                <w:spacing w:val="-1"/>
                <w:highlight w:val="none"/>
                <w:lang w:eastAsia="zh-CN"/>
                <w14:textFill>
                  <w14:solidFill>
                    <w14:schemeClr w14:val="tx1"/>
                  </w14:solidFill>
                </w14:textFill>
              </w:rPr>
              <w:t>包括基于日志的备用数据库远程数据</w:t>
            </w:r>
            <w:r>
              <w:rPr>
                <w:rFonts w:ascii="宋体" w:hAnsi="宋体" w:eastAsia="宋体"/>
                <w:color w:val="000000" w:themeColor="text1"/>
                <w:spacing w:val="-5"/>
                <w:highlight w:val="none"/>
                <w:lang w:eastAsia="zh-CN"/>
                <w14:textFill>
                  <w14:solidFill>
                    <w14:schemeClr w14:val="tx1"/>
                  </w14:solidFill>
                </w14:textFill>
              </w:rPr>
              <w:t>库备份技术，并具备数据副本间的复制</w:t>
            </w:r>
            <w:r>
              <w:rPr>
                <w:rFonts w:ascii="宋体" w:hAnsi="宋体" w:eastAsia="宋体"/>
                <w:color w:val="000000" w:themeColor="text1"/>
                <w:spacing w:val="-3"/>
                <w:highlight w:val="none"/>
                <w:lang w:eastAsia="zh-CN"/>
                <w14:textFill>
                  <w14:solidFill>
                    <w14:schemeClr w14:val="tx1"/>
                  </w14:solidFill>
                </w14:textFill>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78</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22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*实例容灾</w:t>
            </w:r>
          </w:p>
        </w:tc>
        <w:tc>
          <w:tcPr>
            <w:tcW w:w="4120" w:type="dxa"/>
          </w:tcPr>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在任意数据库实例出现故障时，集</w:t>
            </w:r>
            <w:r>
              <w:rPr>
                <w:rFonts w:ascii="宋体" w:hAnsi="宋体" w:eastAsia="宋体"/>
                <w:color w:val="000000" w:themeColor="text1"/>
                <w:spacing w:val="-5"/>
                <w:highlight w:val="none"/>
                <w:lang w:eastAsia="zh-CN"/>
                <w14:textFill>
                  <w14:solidFill>
                    <w14:schemeClr w14:val="tx1"/>
                  </w14:solidFill>
                </w14:textFill>
              </w:rPr>
              <w:t>群内服务正常运行，数据不丢失，集群</w:t>
            </w:r>
            <w:r>
              <w:rPr>
                <w:rFonts w:ascii="宋体" w:hAnsi="宋体" w:eastAsia="宋体"/>
                <w:color w:val="000000" w:themeColor="text1"/>
                <w:spacing w:val="-1"/>
                <w:highlight w:val="none"/>
                <w:lang w:eastAsia="zh-CN"/>
                <w14:textFill>
                  <w14:solidFill>
                    <w14:schemeClr w14:val="tx1"/>
                  </w14:solidFill>
                </w14:textFill>
              </w:rPr>
              <w:t>整体业务可用；</w:t>
            </w:r>
          </w:p>
          <w:p>
            <w:pPr>
              <w:pStyle w:val="115"/>
              <w:spacing w:before="60" w:after="60" w:line="228"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在实例故障、节点故障等单数据库</w:t>
            </w:r>
            <w:r>
              <w:rPr>
                <w:rFonts w:ascii="宋体" w:hAnsi="宋体" w:eastAsia="宋体"/>
                <w:color w:val="000000" w:themeColor="text1"/>
                <w:spacing w:val="-3"/>
                <w:highlight w:val="none"/>
                <w:lang w:eastAsia="zh-CN"/>
                <w14:textFill>
                  <w14:solidFill>
                    <w14:schemeClr w14:val="tx1"/>
                  </w14:solidFill>
                </w14:textFill>
              </w:rPr>
              <w:t>实例故障时，RPO</w:t>
            </w:r>
            <w:r>
              <w:rPr>
                <w:rFonts w:ascii="宋体" w:hAnsi="宋体" w:eastAsia="宋体"/>
                <w:color w:val="000000" w:themeColor="text1"/>
                <w:spacing w:val="-24"/>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时间等于</w:t>
            </w:r>
            <w:r>
              <w:rPr>
                <w:rFonts w:ascii="宋体" w:hAnsi="宋体" w:eastAsia="宋体"/>
                <w:color w:val="000000" w:themeColor="text1"/>
                <w:spacing w:val="-39"/>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0，RTO</w:t>
            </w:r>
            <w:r>
              <w:rPr>
                <w:rFonts w:ascii="宋体" w:hAnsi="宋体" w:eastAsia="宋体"/>
                <w:color w:val="000000" w:themeColor="text1"/>
                <w:spacing w:val="-30"/>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时</w:t>
            </w:r>
            <w:r>
              <w:rPr>
                <w:rFonts w:ascii="宋体" w:hAnsi="宋体" w:eastAsia="宋体"/>
                <w:color w:val="000000" w:themeColor="text1"/>
                <w:spacing w:val="-4"/>
                <w:highlight w:val="none"/>
                <w:lang w:eastAsia="zh-CN"/>
                <w14:textFill>
                  <w14:solidFill>
                    <w14:schemeClr w14:val="tx1"/>
                  </w14:solidFill>
                </w14:textFill>
              </w:rPr>
              <w:t>间小于</w:t>
            </w:r>
            <w:r>
              <w:rPr>
                <w:rFonts w:ascii="宋体" w:hAnsi="宋体" w:eastAsia="宋体"/>
                <w:color w:val="000000" w:themeColor="text1"/>
                <w:spacing w:val="-37"/>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z w:val="19"/>
                <w:szCs w:val="19"/>
                <w:highlight w:val="none"/>
                <w14:textFill>
                  <w14:solidFill>
                    <w14:schemeClr w14:val="tx1"/>
                  </w14:solidFill>
                </w14:textFill>
              </w:rPr>
              <w:t>79</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20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*容灾部署</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a)提供远程容灾部署与管理功能；</w:t>
            </w:r>
          </w:p>
          <w:p>
            <w:pPr>
              <w:pStyle w:val="115"/>
              <w:spacing w:before="60" w:after="60" w:line="229"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b)提供生产中心与备份中心之间的容</w:t>
            </w:r>
            <w:r>
              <w:rPr>
                <w:rFonts w:ascii="宋体" w:hAnsi="宋体" w:eastAsia="宋体"/>
                <w:color w:val="000000" w:themeColor="text1"/>
                <w:spacing w:val="-2"/>
                <w:highlight w:val="none"/>
                <w:lang w:eastAsia="zh-CN"/>
                <w14:textFill>
                  <w14:solidFill>
                    <w14:schemeClr w14:val="tx1"/>
                  </w14:solidFill>
                </w14:textFill>
              </w:rPr>
              <w:t>灾部署与管理功能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80</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22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*同城容灾</w:t>
            </w:r>
          </w:p>
        </w:tc>
        <w:tc>
          <w:tcPr>
            <w:tcW w:w="4120" w:type="dxa"/>
          </w:tcPr>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支持同城双中心部署，当主中心故障时，业务切换到备中心；</w:t>
            </w:r>
          </w:p>
          <w:p>
            <w:pPr>
              <w:pStyle w:val="115"/>
              <w:spacing w:before="60" w:after="60" w:line="23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由于网络、供电等原因造成的可用</w:t>
            </w:r>
            <w:r>
              <w:rPr>
                <w:rFonts w:ascii="宋体" w:hAnsi="宋体" w:eastAsia="宋体"/>
                <w:color w:val="000000" w:themeColor="text1"/>
                <w:spacing w:val="-5"/>
                <w:highlight w:val="none"/>
                <w:lang w:eastAsia="zh-CN"/>
                <w14:textFill>
                  <w14:solidFill>
                    <w14:schemeClr w14:val="tx1"/>
                  </w14:solidFill>
                </w14:textFill>
              </w:rPr>
              <w:t>区级故障，触发集群计划外停机，在同</w:t>
            </w:r>
            <w:r>
              <w:rPr>
                <w:rFonts w:ascii="宋体" w:hAnsi="宋体" w:eastAsia="宋体"/>
                <w:color w:val="000000" w:themeColor="text1"/>
                <w:spacing w:val="-1"/>
                <w:highlight w:val="none"/>
                <w:lang w:eastAsia="zh-CN"/>
                <w14:textFill>
                  <w14:solidFill>
                    <w14:schemeClr w14:val="tx1"/>
                  </w14:solidFill>
                </w14:textFill>
              </w:rPr>
              <w:t>城多可用区场景下，RPO</w:t>
            </w:r>
            <w:r>
              <w:rPr>
                <w:rFonts w:ascii="宋体" w:hAnsi="宋体" w:eastAsia="宋体"/>
                <w:color w:val="000000" w:themeColor="text1"/>
                <w:spacing w:val="-25"/>
                <w:highlight w:val="none"/>
                <w:lang w:eastAsia="zh-CN"/>
                <w14:textFill>
                  <w14:solidFill>
                    <w14:schemeClr w14:val="tx1"/>
                  </w14:solidFill>
                </w14:textFill>
              </w:rPr>
              <w:t xml:space="preserve"> </w:t>
            </w:r>
            <w:r>
              <w:rPr>
                <w:rFonts w:ascii="宋体" w:hAnsi="宋体" w:eastAsia="宋体"/>
                <w:color w:val="000000" w:themeColor="text1"/>
                <w:spacing w:val="-1"/>
                <w:highlight w:val="none"/>
                <w:lang w:eastAsia="zh-CN"/>
                <w14:textFill>
                  <w14:solidFill>
                    <w14:schemeClr w14:val="tx1"/>
                  </w14:solidFill>
                </w14:textFill>
              </w:rPr>
              <w:t>时间等于</w:t>
            </w:r>
            <w:r>
              <w:rPr>
                <w:rFonts w:ascii="宋体" w:hAnsi="宋体" w:eastAsia="宋体"/>
                <w:color w:val="000000" w:themeColor="text1"/>
                <w:spacing w:val="-39"/>
                <w:highlight w:val="none"/>
                <w:lang w:eastAsia="zh-CN"/>
                <w14:textFill>
                  <w14:solidFill>
                    <w14:schemeClr w14:val="tx1"/>
                  </w14:solidFill>
                </w14:textFill>
              </w:rPr>
              <w:t xml:space="preserve"> </w:t>
            </w:r>
            <w:r>
              <w:rPr>
                <w:rFonts w:ascii="宋体" w:hAnsi="宋体" w:eastAsia="宋体"/>
                <w:color w:val="000000" w:themeColor="text1"/>
                <w:spacing w:val="-1"/>
                <w:highlight w:val="none"/>
                <w:lang w:eastAsia="zh-CN"/>
                <w14:textFill>
                  <w14:solidFill>
                    <w14:schemeClr w14:val="tx1"/>
                  </w14:solidFill>
                </w14:textFill>
              </w:rPr>
              <w:t>0，</w:t>
            </w:r>
            <w:r>
              <w:rPr>
                <w:rFonts w:ascii="宋体" w:hAnsi="宋体" w:eastAsia="宋体"/>
                <w:color w:val="000000" w:themeColor="text1"/>
                <w:spacing w:val="-5"/>
                <w:highlight w:val="none"/>
                <w:lang w:eastAsia="zh-CN"/>
                <w14:textFill>
                  <w14:solidFill>
                    <w14:schemeClr w14:val="tx1"/>
                  </w14:solidFill>
                </w14:textFill>
              </w:rPr>
              <w:t>RTO</w:t>
            </w:r>
            <w:r>
              <w:rPr>
                <w:rFonts w:ascii="宋体" w:hAnsi="宋体" w:eastAsia="宋体"/>
                <w:color w:val="000000" w:themeColor="text1"/>
                <w:spacing w:val="-30"/>
                <w:highlight w:val="none"/>
                <w:lang w:eastAsia="zh-CN"/>
                <w14:textFill>
                  <w14:solidFill>
                    <w14:schemeClr w14:val="tx1"/>
                  </w14:solidFill>
                </w14:textFill>
              </w:rPr>
              <w:t xml:space="preserve"> </w:t>
            </w:r>
            <w:r>
              <w:rPr>
                <w:rFonts w:ascii="宋体" w:hAnsi="宋体" w:eastAsia="宋体"/>
                <w:color w:val="000000" w:themeColor="text1"/>
                <w:spacing w:val="-5"/>
                <w:highlight w:val="none"/>
                <w:lang w:eastAsia="zh-CN"/>
                <w14:textFill>
                  <w14:solidFill>
                    <w14:schemeClr w14:val="tx1"/>
                  </w14:solidFill>
                </w14:textFill>
              </w:rPr>
              <w:t>时间小于</w:t>
            </w:r>
            <w:r>
              <w:rPr>
                <w:rFonts w:ascii="宋体" w:hAnsi="宋体" w:eastAsia="宋体"/>
                <w:color w:val="000000" w:themeColor="text1"/>
                <w:spacing w:val="-29"/>
                <w:highlight w:val="none"/>
                <w:lang w:eastAsia="zh-CN"/>
                <w14:textFill>
                  <w14:solidFill>
                    <w14:schemeClr w14:val="tx1"/>
                  </w14:solidFill>
                </w14:textFill>
              </w:rPr>
              <w:t xml:space="preserve"> </w:t>
            </w:r>
            <w:r>
              <w:rPr>
                <w:rFonts w:ascii="宋体" w:hAnsi="宋体" w:eastAsia="宋体"/>
                <w:color w:val="000000" w:themeColor="text1"/>
                <w:spacing w:val="-5"/>
                <w:highlight w:val="none"/>
                <w:lang w:eastAsia="zh-CN"/>
                <w14:textFill>
                  <w14:solidFill>
                    <w14:schemeClr w14:val="tx1"/>
                  </w14:solidFill>
                </w14:textFill>
              </w:rPr>
              <w:t>1</w:t>
            </w:r>
            <w:r>
              <w:rPr>
                <w:rFonts w:ascii="宋体" w:hAnsi="宋体" w:eastAsia="宋体"/>
                <w:color w:val="000000" w:themeColor="text1"/>
                <w:spacing w:val="-34"/>
                <w:highlight w:val="none"/>
                <w:lang w:eastAsia="zh-CN"/>
                <w14:textFill>
                  <w14:solidFill>
                    <w14:schemeClr w14:val="tx1"/>
                  </w14:solidFill>
                </w14:textFill>
              </w:rPr>
              <w:t xml:space="preserve"> </w:t>
            </w:r>
            <w:r>
              <w:rPr>
                <w:rFonts w:ascii="宋体" w:hAnsi="宋体" w:eastAsia="宋体"/>
                <w:color w:val="000000" w:themeColor="text1"/>
                <w:spacing w:val="-5"/>
                <w:highlight w:val="none"/>
                <w:lang w:eastAsia="zh-CN"/>
                <w14:textFill>
                  <w14:solidFill>
                    <w14:schemeClr w14:val="tx1"/>
                  </w14:solidFill>
                </w14:textFill>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81</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22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异地容灾</w:t>
            </w:r>
          </w:p>
        </w:tc>
        <w:tc>
          <w:tcPr>
            <w:tcW w:w="4120" w:type="dxa"/>
          </w:tcPr>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城市级故障，比如地震，业务可以</w:t>
            </w:r>
            <w:r>
              <w:rPr>
                <w:rFonts w:ascii="宋体" w:hAnsi="宋体" w:eastAsia="宋体"/>
                <w:color w:val="000000" w:themeColor="text1"/>
                <w:spacing w:val="-2"/>
                <w:highlight w:val="none"/>
                <w:lang w:eastAsia="zh-CN"/>
                <w14:textFill>
                  <w14:solidFill>
                    <w14:schemeClr w14:val="tx1"/>
                  </w14:solidFill>
                </w14:textFill>
              </w:rPr>
              <w:t>切换到异地；</w:t>
            </w:r>
          </w:p>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异地灾备场景支持两地三中心部署</w:t>
            </w:r>
            <w:r>
              <w:rPr>
                <w:rFonts w:ascii="宋体" w:hAnsi="宋体" w:eastAsia="宋体"/>
                <w:color w:val="000000" w:themeColor="text1"/>
                <w:spacing w:val="-5"/>
                <w:highlight w:val="none"/>
                <w:lang w:eastAsia="zh-CN"/>
                <w14:textFill>
                  <w14:solidFill>
                    <w14:schemeClr w14:val="tx1"/>
                  </w14:solidFill>
                </w14:textFill>
              </w:rPr>
              <w:t>架构，在本地建立同城灾备中心，在异</w:t>
            </w:r>
            <w:r>
              <w:rPr>
                <w:rFonts w:ascii="宋体" w:hAnsi="宋体" w:eastAsia="宋体"/>
                <w:color w:val="000000" w:themeColor="text1"/>
                <w:spacing w:val="1"/>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地建立异地灾备中心，RPO</w:t>
            </w:r>
            <w:r>
              <w:rPr>
                <w:rFonts w:ascii="宋体" w:hAnsi="宋体" w:eastAsia="宋体"/>
                <w:color w:val="000000" w:themeColor="text1"/>
                <w:spacing w:val="-18"/>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时间小于</w:t>
            </w:r>
            <w:r>
              <w:rPr>
                <w:rFonts w:ascii="宋体" w:hAnsi="宋体" w:eastAsia="宋体"/>
                <w:color w:val="000000" w:themeColor="text1"/>
                <w:spacing w:val="-28"/>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1</w:t>
            </w:r>
            <w:r>
              <w:rPr>
                <w:rFonts w:ascii="宋体" w:hAnsi="宋体" w:eastAsia="宋体"/>
                <w:color w:val="000000" w:themeColor="text1"/>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分钟，RTO</w:t>
            </w:r>
            <w:r>
              <w:rPr>
                <w:rFonts w:ascii="宋体" w:hAnsi="宋体" w:eastAsia="宋体"/>
                <w:color w:val="000000" w:themeColor="text1"/>
                <w:spacing w:val="-28"/>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时间小于</w:t>
            </w:r>
            <w:r>
              <w:rPr>
                <w:rFonts w:ascii="宋体" w:hAnsi="宋体" w:eastAsia="宋体"/>
                <w:color w:val="000000" w:themeColor="text1"/>
                <w:spacing w:val="-28"/>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10</w:t>
            </w:r>
            <w:r>
              <w:rPr>
                <w:rFonts w:ascii="宋体" w:hAnsi="宋体" w:eastAsia="宋体"/>
                <w:color w:val="000000" w:themeColor="text1"/>
                <w:spacing w:val="-34"/>
                <w:highlight w:val="none"/>
                <w:lang w:eastAsia="zh-CN"/>
                <w14:textFill>
                  <w14:solidFill>
                    <w14:schemeClr w14:val="tx1"/>
                  </w14:solidFill>
                </w14:textFill>
              </w:rPr>
              <w:t xml:space="preserve"> </w:t>
            </w:r>
            <w:r>
              <w:rPr>
                <w:rFonts w:ascii="宋体" w:hAnsi="宋体" w:eastAsia="宋体"/>
                <w:color w:val="000000" w:themeColor="text1"/>
                <w:spacing w:val="-4"/>
                <w:highlight w:val="none"/>
                <w:lang w:eastAsia="zh-CN"/>
                <w14:textFill>
                  <w14:solidFill>
                    <w14:schemeClr w14:val="tx1"/>
                  </w14:solidFill>
                </w14:textFill>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82</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198"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restart"/>
          </w:tcPr>
          <w:p>
            <w:pPr>
              <w:spacing w:beforeLines="0" w:afterLines="0" w:line="24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48"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*容错性</w:t>
            </w:r>
          </w:p>
        </w:tc>
        <w:tc>
          <w:tcPr>
            <w:tcW w:w="1452" w:type="dxa"/>
            <w:gridSpan w:val="2"/>
          </w:tcPr>
          <w:p>
            <w:pPr>
              <w:pStyle w:val="115"/>
              <w:spacing w:before="60" w:after="60" w:line="239"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*服务端编</w:t>
            </w:r>
            <w:r>
              <w:rPr>
                <w:rFonts w:ascii="宋体" w:hAnsi="宋体" w:eastAsia="宋体"/>
                <w:color w:val="000000" w:themeColor="text1"/>
                <w:spacing w:val="-2"/>
                <w:highlight w:val="none"/>
                <w14:textFill>
                  <w14:solidFill>
                    <w14:schemeClr w14:val="tx1"/>
                  </w14:solidFill>
                </w14:textFill>
              </w:rPr>
              <w:t>程稳定性</w:t>
            </w:r>
          </w:p>
        </w:tc>
        <w:tc>
          <w:tcPr>
            <w:tcW w:w="4120" w:type="dxa"/>
          </w:tcPr>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支持当用户自定义的存储过程、函数运</w:t>
            </w:r>
            <w:r>
              <w:rPr>
                <w:rFonts w:ascii="宋体" w:hAnsi="宋体" w:eastAsia="宋体"/>
                <w:color w:val="000000" w:themeColor="text1"/>
                <w:spacing w:val="-1"/>
                <w:highlight w:val="none"/>
                <w:lang w:eastAsia="zh-CN"/>
                <w14:textFill>
                  <w14:solidFill>
                    <w14:schemeClr w14:val="tx1"/>
                  </w14:solidFill>
                </w14:textFill>
              </w:rPr>
              <w:t>行异常时，数据库稳定运行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83</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199"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*网络容错</w:t>
            </w:r>
          </w:p>
        </w:tc>
        <w:tc>
          <w:tcPr>
            <w:tcW w:w="4120" w:type="dxa"/>
          </w:tcPr>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支持网络中断时，保障事务一致性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84</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22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*检测报警</w:t>
            </w:r>
          </w:p>
        </w:tc>
        <w:tc>
          <w:tcPr>
            <w:tcW w:w="4120" w:type="dxa"/>
          </w:tcPr>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支持数据库实例启动时错误检测能</w:t>
            </w:r>
            <w:r>
              <w:rPr>
                <w:rFonts w:ascii="宋体" w:hAnsi="宋体" w:eastAsia="宋体"/>
                <w:color w:val="000000" w:themeColor="text1"/>
                <w:spacing w:val="-6"/>
                <w:highlight w:val="none"/>
                <w:lang w:eastAsia="zh-CN"/>
                <w14:textFill>
                  <w14:solidFill>
                    <w14:schemeClr w14:val="tx1"/>
                  </w14:solidFill>
                </w14:textFill>
              </w:rPr>
              <w:t>力；</w:t>
            </w:r>
          </w:p>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支持加载不同文件格式、不同大小数据出现错误时的故障检测和处理能</w:t>
            </w:r>
            <w:r>
              <w:rPr>
                <w:rFonts w:ascii="宋体" w:hAnsi="宋体" w:eastAsia="宋体"/>
                <w:color w:val="000000" w:themeColor="text1"/>
                <w:spacing w:val="-4"/>
                <w:highlight w:val="none"/>
                <w:lang w:eastAsia="zh-CN"/>
                <w14:textFill>
                  <w14:solidFill>
                    <w14:schemeClr w14:val="tx1"/>
                  </w14:solidFill>
                </w14:textFill>
              </w:rPr>
              <w:t>力；</w:t>
            </w:r>
          </w:p>
          <w:p>
            <w:pPr>
              <w:pStyle w:val="115"/>
              <w:spacing w:before="60" w:after="60" w:line="226"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支持数据库备份执行过程中发生故</w:t>
            </w:r>
            <w:r>
              <w:rPr>
                <w:rFonts w:ascii="宋体" w:hAnsi="宋体" w:eastAsia="宋体"/>
                <w:color w:val="000000" w:themeColor="text1"/>
                <w:spacing w:val="-2"/>
                <w:highlight w:val="none"/>
                <w:lang w:eastAsia="zh-CN"/>
                <w14:textFill>
                  <w14:solidFill>
                    <w14:schemeClr w14:val="tx1"/>
                  </w14:solidFill>
                </w14:textFill>
              </w:rPr>
              <w:t>障时报错或者报警能力；</w:t>
            </w:r>
          </w:p>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支持数据库恢复发生故障时报错或</w:t>
            </w:r>
            <w:r>
              <w:rPr>
                <w:rFonts w:ascii="宋体" w:hAnsi="宋体" w:eastAsia="宋体"/>
                <w:color w:val="000000" w:themeColor="text1"/>
                <w:spacing w:val="-2"/>
                <w:highlight w:val="none"/>
                <w:lang w:eastAsia="zh-CN"/>
                <w14:textFill>
                  <w14:solidFill>
                    <w14:schemeClr w14:val="tx1"/>
                  </w14:solidFill>
                </w14:textFill>
              </w:rPr>
              <w:t>者报警能力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85</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22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*故障恢复</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a) 系统故障重启后能正常运行且支持</w:t>
            </w:r>
            <w:r>
              <w:rPr>
                <w:rFonts w:ascii="宋体" w:hAnsi="宋体" w:eastAsia="宋体"/>
                <w:color w:val="000000" w:themeColor="text1"/>
                <w:spacing w:val="-2"/>
                <w:highlight w:val="none"/>
                <w:lang w:eastAsia="zh-CN"/>
                <w14:textFill>
                  <w14:solidFill>
                    <w14:schemeClr w14:val="tx1"/>
                  </w14:solidFill>
                </w14:textFill>
              </w:rPr>
              <w:t>数据一致性；</w:t>
            </w:r>
          </w:p>
          <w:p>
            <w:pPr>
              <w:pStyle w:val="115"/>
              <w:spacing w:before="60" w:after="60" w:line="222" w:lineRule="auto"/>
              <w:rPr>
                <w:rFonts w:ascii="宋体" w:hAnsi="宋体" w:eastAsia="宋体"/>
                <w:color w:val="000000" w:themeColor="text1"/>
                <w:spacing w:val="2"/>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b) 支持完全媒体故障恢复的能力；</w:t>
            </w:r>
            <w:r>
              <w:rPr>
                <w:rFonts w:ascii="宋体" w:hAnsi="宋体" w:eastAsia="宋体"/>
                <w:color w:val="000000" w:themeColor="text1"/>
                <w:spacing w:val="2"/>
                <w:highlight w:val="none"/>
                <w:lang w:eastAsia="zh-CN"/>
                <w14:textFill>
                  <w14:solidFill>
                    <w14:schemeClr w14:val="tx1"/>
                  </w14:solidFill>
                </w14:textFill>
              </w:rPr>
              <w:t xml:space="preserve"> </w:t>
            </w:r>
          </w:p>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提供基于时间点故障恢复功能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86</w:t>
            </w:r>
          </w:p>
        </w:tc>
        <w:tc>
          <w:tcPr>
            <w:tcW w:w="736"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可靠</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性要</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*不同级别</w:t>
            </w:r>
            <w:r>
              <w:rPr>
                <w:rFonts w:ascii="宋体" w:hAnsi="宋体" w:eastAsia="宋体"/>
                <w:color w:val="000000" w:themeColor="text1"/>
                <w:spacing w:val="-2"/>
                <w:highlight w:val="none"/>
                <w14:textFill>
                  <w14:solidFill>
                    <w14:schemeClr w14:val="tx1"/>
                  </w14:solidFill>
                </w14:textFill>
              </w:rPr>
              <w:t>故障可恢复</w:t>
            </w:r>
          </w:p>
        </w:tc>
        <w:tc>
          <w:tcPr>
            <w:tcW w:w="4120" w:type="dxa"/>
          </w:tcPr>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支持数据库事务故障、系统故障、存储</w:t>
            </w:r>
            <w:r>
              <w:rPr>
                <w:rFonts w:ascii="宋体" w:hAnsi="宋体" w:eastAsia="宋体"/>
                <w:color w:val="000000" w:themeColor="text1"/>
                <w:spacing w:val="-1"/>
                <w:highlight w:val="none"/>
                <w:lang w:eastAsia="zh-CN"/>
                <w14:textFill>
                  <w14:solidFill>
                    <w14:schemeClr w14:val="tx1"/>
                  </w14:solidFill>
                </w14:textFill>
              </w:rPr>
              <w:t>媒体故障不同级别的可恢复能力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兼容</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软件兼容</w:t>
            </w:r>
          </w:p>
        </w:tc>
        <w:tc>
          <w:tcPr>
            <w:tcW w:w="1452" w:type="dxa"/>
            <w:gridSpan w:val="2"/>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云化部署</w:t>
            </w:r>
          </w:p>
        </w:tc>
        <w:tc>
          <w:tcPr>
            <w:tcW w:w="4120" w:type="dxa"/>
          </w:tcPr>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持虚拟化部署或容器化部署等云化部</w:t>
            </w:r>
            <w:r>
              <w:rPr>
                <w:rFonts w:ascii="宋体" w:hAnsi="宋体" w:eastAsia="宋体"/>
                <w:color w:val="000000" w:themeColor="text1"/>
                <w:spacing w:val="-4"/>
                <w:highlight w:val="none"/>
                <w:lang w:eastAsia="zh-CN"/>
                <w14:textFill>
                  <w14:solidFill>
                    <w14:schemeClr w14:val="tx1"/>
                  </w14:solidFill>
                </w14:textFill>
              </w:rPr>
              <w:t>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兼容</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*硬件兼容</w:t>
            </w: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*硬件平台</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highlight w:val="none"/>
                <w14:textFill>
                  <w14:solidFill>
                    <w14:schemeClr w14:val="tx1"/>
                  </w14:solidFill>
                </w14:textFill>
              </w:rPr>
              <w:t>兼容</w:t>
            </w:r>
          </w:p>
        </w:tc>
        <w:tc>
          <w:tcPr>
            <w:tcW w:w="4120" w:type="dxa"/>
          </w:tcPr>
          <w:p>
            <w:pPr>
              <w:pStyle w:val="115"/>
              <w:spacing w:before="60" w:after="60" w:line="236"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a) 同源支持以下至少三种</w:t>
            </w:r>
            <w:r>
              <w:rPr>
                <w:rFonts w:ascii="宋体" w:hAnsi="宋体" w:eastAsia="宋体"/>
                <w:color w:val="000000" w:themeColor="text1"/>
                <w:spacing w:val="-30"/>
                <w:highlight w:val="none"/>
                <w14:textFill>
                  <w14:solidFill>
                    <w14:schemeClr w14:val="tx1"/>
                  </w14:solidFill>
                </w14:textFill>
              </w:rPr>
              <w:t xml:space="preserve"> </w:t>
            </w:r>
            <w:r>
              <w:rPr>
                <w:rFonts w:ascii="宋体" w:hAnsi="宋体" w:eastAsia="宋体"/>
                <w:color w:val="000000" w:themeColor="text1"/>
                <w:spacing w:val="-2"/>
                <w:highlight w:val="none"/>
                <w14:textFill>
                  <w14:solidFill>
                    <w14:schemeClr w14:val="tx1"/>
                  </w14:solidFill>
                </w14:textFill>
              </w:rPr>
              <w:t>CPU</w:t>
            </w:r>
            <w:r>
              <w:rPr>
                <w:rFonts w:ascii="宋体" w:hAnsi="宋体" w:eastAsia="宋体"/>
                <w:color w:val="000000" w:themeColor="text1"/>
                <w:spacing w:val="-32"/>
                <w:highlight w:val="none"/>
                <w14:textFill>
                  <w14:solidFill>
                    <w14:schemeClr w14:val="tx1"/>
                  </w14:solidFill>
                </w14:textFill>
              </w:rPr>
              <w:t xml:space="preserve"> </w:t>
            </w:r>
            <w:r>
              <w:rPr>
                <w:rFonts w:ascii="宋体" w:hAnsi="宋体" w:eastAsia="宋体"/>
                <w:color w:val="000000" w:themeColor="text1"/>
                <w:spacing w:val="-2"/>
                <w:highlight w:val="none"/>
                <w14:textFill>
                  <w14:solidFill>
                    <w14:schemeClr w14:val="tx1"/>
                  </w14:solidFill>
                </w14:textFill>
              </w:rPr>
              <w:t>平台架</w:t>
            </w:r>
            <w:r>
              <w:rPr>
                <w:rFonts w:ascii="宋体" w:hAnsi="宋体" w:eastAsia="宋体"/>
                <w:color w:val="000000" w:themeColor="text1"/>
                <w:spacing w:val="-3"/>
                <w:highlight w:val="none"/>
                <w14:textFill>
                  <w14:solidFill>
                    <w14:schemeClr w14:val="tx1"/>
                  </w14:solidFill>
                </w14:textFill>
              </w:rPr>
              <w:t>构：</w:t>
            </w:r>
          </w:p>
          <w:p>
            <w:pPr>
              <w:pStyle w:val="115"/>
              <w:spacing w:before="60" w:after="60" w:line="213"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1) ARM；</w:t>
            </w:r>
          </w:p>
          <w:p>
            <w:pPr>
              <w:pStyle w:val="115"/>
              <w:spacing w:before="60" w:after="60" w:line="200" w:lineRule="auto"/>
              <w:rPr>
                <w:rFonts w:ascii="宋体" w:hAnsi="宋体" w:eastAsia="宋体"/>
                <w:color w:val="000000" w:themeColor="text1"/>
                <w:spacing w:val="-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2) LoongArch；</w:t>
            </w:r>
          </w:p>
          <w:p>
            <w:pPr>
              <w:pStyle w:val="115"/>
              <w:spacing w:before="60" w:after="60" w:line="240" w:lineRule="exact"/>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position w:val="4"/>
                <w:highlight w:val="none"/>
                <w14:textFill>
                  <w14:solidFill>
                    <w14:schemeClr w14:val="tx1"/>
                  </w14:solidFill>
                </w14:textFill>
              </w:rPr>
              <w:t>3)</w:t>
            </w:r>
            <w:r>
              <w:rPr>
                <w:rFonts w:ascii="宋体" w:hAnsi="宋体" w:eastAsia="宋体"/>
                <w:color w:val="000000" w:themeColor="text1"/>
                <w:spacing w:val="10"/>
                <w:position w:val="4"/>
                <w:highlight w:val="none"/>
                <w14:textFill>
                  <w14:solidFill>
                    <w14:schemeClr w14:val="tx1"/>
                  </w14:solidFill>
                </w14:textFill>
              </w:rPr>
              <w:t xml:space="preserve"> </w:t>
            </w:r>
            <w:r>
              <w:rPr>
                <w:rFonts w:ascii="宋体" w:hAnsi="宋体" w:eastAsia="宋体"/>
                <w:color w:val="000000" w:themeColor="text1"/>
                <w:spacing w:val="-3"/>
                <w:position w:val="4"/>
                <w:highlight w:val="none"/>
                <w14:textFill>
                  <w14:solidFill>
                    <w14:schemeClr w14:val="tx1"/>
                  </w14:solidFill>
                </w14:textFill>
              </w:rPr>
              <w:t>MIPS；</w:t>
            </w:r>
          </w:p>
          <w:p>
            <w:pPr>
              <w:pStyle w:val="115"/>
              <w:spacing w:before="60" w:after="60" w:line="21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4)</w:t>
            </w:r>
            <w:r>
              <w:rPr>
                <w:rFonts w:ascii="宋体" w:hAnsi="宋体" w:eastAsia="宋体"/>
                <w:color w:val="000000" w:themeColor="text1"/>
                <w:spacing w:val="8"/>
                <w:highlight w:val="none"/>
                <w14:textFill>
                  <w14:solidFill>
                    <w14:schemeClr w14:val="tx1"/>
                  </w14:solidFill>
                </w14:textFill>
              </w:rPr>
              <w:t xml:space="preserve"> </w:t>
            </w:r>
            <w:r>
              <w:rPr>
                <w:rFonts w:ascii="宋体" w:hAnsi="宋体" w:eastAsia="宋体"/>
                <w:color w:val="000000" w:themeColor="text1"/>
                <w:spacing w:val="-2"/>
                <w:highlight w:val="none"/>
                <w14:textFill>
                  <w14:solidFill>
                    <w14:schemeClr w14:val="tx1"/>
                  </w14:solidFill>
                </w14:textFill>
              </w:rPr>
              <w:t>SW64；</w:t>
            </w:r>
          </w:p>
          <w:p>
            <w:pPr>
              <w:pStyle w:val="115"/>
              <w:spacing w:before="60" w:after="60" w:line="213"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5)</w:t>
            </w:r>
            <w:r>
              <w:rPr>
                <w:rFonts w:ascii="宋体" w:hAnsi="宋体" w:eastAsia="宋体"/>
                <w:color w:val="000000" w:themeColor="text1"/>
                <w:spacing w:val="10"/>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x86；</w:t>
            </w:r>
          </w:p>
          <w:p>
            <w:pPr>
              <w:pStyle w:val="115"/>
              <w:spacing w:before="60" w:after="60" w:line="199"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b) 支持</w:t>
            </w:r>
            <w:r>
              <w:rPr>
                <w:rFonts w:ascii="宋体" w:hAnsi="宋体" w:eastAsia="宋体"/>
                <w:color w:val="000000" w:themeColor="text1"/>
                <w:spacing w:val="-37"/>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SMP</w:t>
            </w:r>
            <w:r>
              <w:rPr>
                <w:rFonts w:ascii="宋体" w:hAnsi="宋体" w:eastAsia="宋体"/>
                <w:color w:val="000000" w:themeColor="text1"/>
                <w:spacing w:val="-35"/>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和</w:t>
            </w:r>
            <w:r>
              <w:rPr>
                <w:rFonts w:ascii="宋体" w:hAnsi="宋体" w:eastAsia="宋体"/>
                <w:color w:val="000000" w:themeColor="text1"/>
                <w:spacing w:val="-38"/>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NUMA</w:t>
            </w:r>
            <w:r>
              <w:rPr>
                <w:rFonts w:ascii="宋体" w:hAnsi="宋体" w:eastAsia="宋体"/>
                <w:color w:val="000000" w:themeColor="text1"/>
                <w:spacing w:val="-26"/>
                <w:highlight w:val="none"/>
                <w14:textFill>
                  <w14:solidFill>
                    <w14:schemeClr w14:val="tx1"/>
                  </w14:solidFill>
                </w14:textFill>
              </w:rPr>
              <w:t xml:space="preserve"> </w:t>
            </w:r>
            <w:r>
              <w:rPr>
                <w:rFonts w:ascii="宋体" w:hAnsi="宋体" w:eastAsia="宋体"/>
                <w:color w:val="000000" w:themeColor="text1"/>
                <w:spacing w:val="-3"/>
                <w:highlight w:val="none"/>
                <w14:textFill>
                  <w14:solidFill>
                    <w14:schemeClr w14:val="tx1"/>
                  </w14:solidFill>
                </w14:textFill>
              </w:rPr>
              <w:t>的运行环境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3"/>
                <w:sz w:val="19"/>
                <w:szCs w:val="19"/>
                <w:highlight w:val="none"/>
                <w14:textFill>
                  <w14:solidFill>
                    <w14:schemeClr w14:val="tx1"/>
                  </w14:solidFill>
                </w14:textFill>
              </w:rPr>
              <w:t>89</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兼容</w:t>
            </w:r>
          </w:p>
          <w:p>
            <w:pPr>
              <w:pStyle w:val="115"/>
              <w:spacing w:before="60" w:after="60" w:line="198"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*标准兼容</w:t>
            </w:r>
          </w:p>
        </w:tc>
        <w:tc>
          <w:tcPr>
            <w:tcW w:w="1452" w:type="dxa"/>
            <w:gridSpan w:val="2"/>
          </w:tcPr>
          <w:p>
            <w:pPr>
              <w:pStyle w:val="115"/>
              <w:spacing w:before="60" w:after="60" w:line="18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*ODBC</w:t>
            </w:r>
          </w:p>
        </w:tc>
        <w:tc>
          <w:tcPr>
            <w:tcW w:w="4120" w:type="dxa"/>
          </w:tcPr>
          <w:p>
            <w:pPr>
              <w:pStyle w:val="115"/>
              <w:spacing w:before="60" w:after="60" w:line="22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支持</w:t>
            </w:r>
            <w:r>
              <w:rPr>
                <w:rFonts w:ascii="宋体" w:hAnsi="宋体" w:eastAsia="宋体"/>
                <w:color w:val="000000" w:themeColor="text1"/>
                <w:spacing w:val="-38"/>
                <w:highlight w:val="none"/>
                <w14:textFill>
                  <w14:solidFill>
                    <w14:schemeClr w14:val="tx1"/>
                  </w14:solidFill>
                </w14:textFill>
              </w:rPr>
              <w:t xml:space="preserve"> </w:t>
            </w:r>
            <w:r>
              <w:rPr>
                <w:rFonts w:ascii="宋体" w:hAnsi="宋体" w:eastAsia="宋体"/>
                <w:color w:val="000000" w:themeColor="text1"/>
                <w:spacing w:val="-4"/>
                <w:highlight w:val="none"/>
                <w14:textFill>
                  <w14:solidFill>
                    <w14:schemeClr w14:val="tx1"/>
                  </w14:solidFill>
                </w14:textFill>
              </w:rPr>
              <w:t>ODBC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90</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5"/>
                <w:position w:val="4"/>
                <w:highlight w:val="none"/>
                <w14:textFill>
                  <w14:solidFill>
                    <w14:schemeClr w14:val="tx1"/>
                  </w14:solidFill>
                </w14:textFill>
              </w:rPr>
              <w:t>兼容</w:t>
            </w:r>
          </w:p>
          <w:p>
            <w:pPr>
              <w:pStyle w:val="115"/>
              <w:spacing w:before="60" w:after="60" w:line="199"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184"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*JDBC</w:t>
            </w:r>
          </w:p>
        </w:tc>
        <w:tc>
          <w:tcPr>
            <w:tcW w:w="4120" w:type="dxa"/>
          </w:tcPr>
          <w:p>
            <w:pPr>
              <w:pStyle w:val="115"/>
              <w:spacing w:before="60" w:after="60" w:line="22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支持</w:t>
            </w:r>
            <w:r>
              <w:rPr>
                <w:rFonts w:ascii="宋体" w:hAnsi="宋体" w:eastAsia="宋体"/>
                <w:color w:val="000000" w:themeColor="text1"/>
                <w:spacing w:val="-38"/>
                <w:highlight w:val="none"/>
                <w14:textFill>
                  <w14:solidFill>
                    <w14:schemeClr w14:val="tx1"/>
                  </w14:solidFill>
                </w14:textFill>
              </w:rPr>
              <w:t xml:space="preserve"> </w:t>
            </w:r>
            <w:r>
              <w:rPr>
                <w:rFonts w:ascii="宋体" w:hAnsi="宋体" w:eastAsia="宋体"/>
                <w:color w:val="000000" w:themeColor="text1"/>
                <w:spacing w:val="-4"/>
                <w:highlight w:val="none"/>
                <w14:textFill>
                  <w14:solidFill>
                    <w14:schemeClr w14:val="tx1"/>
                  </w14:solidFill>
                </w14:textFill>
              </w:rPr>
              <w:t>JDBC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199"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*交付方式</w:t>
            </w: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*交付方式</w:t>
            </w:r>
          </w:p>
        </w:tc>
        <w:tc>
          <w:tcPr>
            <w:tcW w:w="4120" w:type="dxa"/>
          </w:tcPr>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以光盘、便携式移动设备、镜像文件、</w:t>
            </w:r>
            <w:r>
              <w:rPr>
                <w:rFonts w:ascii="宋体" w:hAnsi="宋体" w:eastAsia="宋体"/>
                <w:color w:val="000000" w:themeColor="text1"/>
                <w:spacing w:val="-1"/>
                <w:highlight w:val="none"/>
                <w:lang w:eastAsia="zh-CN"/>
                <w14:textFill>
                  <w14:solidFill>
                    <w14:schemeClr w14:val="tx1"/>
                  </w14:solidFill>
                </w14:textFill>
              </w:rPr>
              <w:t>在线下载等交付方式提供产品交付物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7"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8"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*服务周期</w:t>
            </w: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*产品维护</w:t>
            </w:r>
          </w:p>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周期</w:t>
            </w:r>
          </w:p>
        </w:tc>
        <w:tc>
          <w:tcPr>
            <w:tcW w:w="4120" w:type="dxa"/>
          </w:tcPr>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产品自发布之日起至产品停止功能升</w:t>
            </w:r>
            <w:r>
              <w:rPr>
                <w:rFonts w:ascii="宋体" w:hAnsi="宋体" w:eastAsia="宋体"/>
                <w:color w:val="000000" w:themeColor="text1"/>
                <w:spacing w:val="-3"/>
                <w:highlight w:val="none"/>
                <w:lang w:eastAsia="zh-CN"/>
                <w14:textFill>
                  <w14:solidFill>
                    <w14:schemeClr w14:val="tx1"/>
                  </w14:solidFill>
                </w14:textFill>
              </w:rPr>
              <w:t>级（包含不限于新特性、新硬件支持、问题修复、安全补丁等）之日止≥5</w:t>
            </w:r>
            <w:r>
              <w:rPr>
                <w:rFonts w:ascii="宋体" w:hAnsi="宋体" w:eastAsia="宋体"/>
                <w:color w:val="000000" w:themeColor="text1"/>
                <w:spacing w:val="-26"/>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93</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position w:val="4"/>
                <w:highlight w:val="none"/>
                <w14:textFill>
                  <w14:solidFill>
                    <w14:schemeClr w14:val="tx1"/>
                  </w14:solidFill>
                </w14:textFill>
              </w:rPr>
              <w:t>*产品延伸</w:t>
            </w:r>
          </w:p>
          <w:p>
            <w:pPr>
              <w:pStyle w:val="115"/>
              <w:spacing w:before="60" w:after="60" w:line="220"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服务周期</w:t>
            </w:r>
          </w:p>
        </w:tc>
        <w:tc>
          <w:tcPr>
            <w:tcW w:w="4120" w:type="dxa"/>
          </w:tcPr>
          <w:p>
            <w:pPr>
              <w:pStyle w:val="115"/>
              <w:spacing w:before="60" w:after="60" w:line="231"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产品停止功能升级之日起至产品停止</w:t>
            </w:r>
            <w:r>
              <w:rPr>
                <w:rFonts w:ascii="宋体" w:hAnsi="宋体" w:eastAsia="宋体"/>
                <w:color w:val="000000" w:themeColor="text1"/>
                <w:spacing w:val="-11"/>
                <w:highlight w:val="none"/>
                <w:lang w:eastAsia="zh-CN"/>
                <w14:textFill>
                  <w14:solidFill>
                    <w14:schemeClr w14:val="tx1"/>
                  </w14:solidFill>
                </w14:textFill>
              </w:rPr>
              <w:t>功能维护（包括问题修复、安全补丁等）</w:t>
            </w:r>
            <w:r>
              <w:rPr>
                <w:rFonts w:ascii="宋体" w:hAnsi="宋体" w:eastAsia="宋体"/>
                <w:color w:val="000000" w:themeColor="text1"/>
                <w:spacing w:val="1"/>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之日止≥4</w:t>
            </w:r>
            <w:r>
              <w:rPr>
                <w:rFonts w:ascii="宋体" w:hAnsi="宋体" w:eastAsia="宋体"/>
                <w:color w:val="000000" w:themeColor="text1"/>
                <w:spacing w:val="-36"/>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94</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9"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*产品延伸</w:t>
            </w:r>
            <w:r>
              <w:rPr>
                <w:rFonts w:ascii="宋体" w:hAnsi="宋体" w:eastAsia="宋体"/>
                <w:color w:val="000000" w:themeColor="text1"/>
                <w:spacing w:val="-2"/>
                <w:highlight w:val="none"/>
                <w:lang w:eastAsia="zh-CN"/>
                <w14:textFill>
                  <w14:solidFill>
                    <w14:schemeClr w14:val="tx1"/>
                  </w14:solidFill>
                </w14:textFill>
              </w:rPr>
              <w:t>安全服务周</w:t>
            </w:r>
            <w:r>
              <w:rPr>
                <w:rFonts w:ascii="宋体" w:hAnsi="宋体" w:eastAsia="宋体"/>
                <w:color w:val="000000" w:themeColor="text1"/>
                <w:highlight w:val="none"/>
                <w:lang w:eastAsia="zh-CN"/>
                <w14:textFill>
                  <w14:solidFill>
                    <w14:schemeClr w14:val="tx1"/>
                  </w14:solidFill>
                </w14:textFill>
              </w:rPr>
              <w:t>期</w:t>
            </w:r>
          </w:p>
        </w:tc>
        <w:tc>
          <w:tcPr>
            <w:tcW w:w="4120" w:type="dxa"/>
          </w:tcPr>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产品功能维护停止之日起至产品停止</w:t>
            </w:r>
            <w:r>
              <w:rPr>
                <w:rFonts w:ascii="宋体" w:hAnsi="宋体" w:eastAsia="宋体"/>
                <w:color w:val="000000" w:themeColor="text1"/>
                <w:spacing w:val="-6"/>
                <w:highlight w:val="none"/>
                <w:lang w:eastAsia="zh-CN"/>
                <w14:textFill>
                  <w14:solidFill>
                    <w14:schemeClr w14:val="tx1"/>
                  </w14:solidFill>
                </w14:textFill>
              </w:rPr>
              <w:t>安全维护（包括中高风险漏洞修复）之</w:t>
            </w:r>
            <w:r>
              <w:rPr>
                <w:rFonts w:ascii="宋体" w:hAnsi="宋体" w:eastAsia="宋体"/>
                <w:color w:val="000000" w:themeColor="text1"/>
                <w:spacing w:val="-3"/>
                <w:highlight w:val="none"/>
                <w:lang w:eastAsia="zh-CN"/>
                <w14:textFill>
                  <w14:solidFill>
                    <w14:schemeClr w14:val="tx1"/>
                  </w14:solidFill>
                </w14:textFill>
              </w:rPr>
              <w:t>日止≥2</w:t>
            </w:r>
            <w:r>
              <w:rPr>
                <w:rFonts w:ascii="宋体" w:hAnsi="宋体" w:eastAsia="宋体"/>
                <w:color w:val="000000" w:themeColor="text1"/>
                <w:spacing w:val="-38"/>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35"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*售后服务</w:t>
            </w:r>
            <w:r>
              <w:rPr>
                <w:rFonts w:ascii="宋体" w:hAnsi="宋体" w:eastAsia="宋体"/>
                <w:color w:val="000000" w:themeColor="text1"/>
                <w:spacing w:val="-3"/>
                <w:highlight w:val="none"/>
                <w14:textFill>
                  <w14:solidFill>
                    <w14:schemeClr w14:val="tx1"/>
                  </w14:solidFill>
                </w14:textFill>
              </w:rPr>
              <w:t>最小保障期</w:t>
            </w:r>
          </w:p>
        </w:tc>
        <w:tc>
          <w:tcPr>
            <w:tcW w:w="4120" w:type="dxa"/>
          </w:tcPr>
          <w:p>
            <w:pPr>
              <w:pStyle w:val="115"/>
              <w:spacing w:before="60" w:after="60" w:line="235"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自销售之日起，产品售后服务周期≥6</w:t>
            </w:r>
            <w:r>
              <w:rPr>
                <w:rFonts w:ascii="宋体" w:hAnsi="宋体" w:eastAsia="宋体"/>
                <w:color w:val="000000" w:themeColor="text1"/>
                <w:spacing w:val="3"/>
                <w:highlight w:val="none"/>
                <w:lang w:eastAsia="zh-CN"/>
                <w14:textFill>
                  <w14:solidFill>
                    <w14:schemeClr w14:val="tx1"/>
                  </w14:solidFill>
                </w14:textFill>
              </w:rPr>
              <w:t xml:space="preserve"> </w:t>
            </w:r>
            <w:r>
              <w:rPr>
                <w:rFonts w:ascii="宋体" w:hAnsi="宋体" w:eastAsia="宋体"/>
                <w:color w:val="000000" w:themeColor="text1"/>
                <w:highlight w:val="none"/>
                <w:lang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3"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50"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0"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0"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0"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0"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0"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0"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1"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51"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3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*供应链与服</w:t>
            </w:r>
            <w:r>
              <w:rPr>
                <w:rFonts w:ascii="宋体" w:hAnsi="宋体" w:eastAsia="宋体"/>
                <w:color w:val="000000" w:themeColor="text1"/>
                <w:highlight w:val="none"/>
                <w14:textFill>
                  <w14:solidFill>
                    <w14:schemeClr w14:val="tx1"/>
                  </w14:solidFill>
                </w14:textFill>
              </w:rPr>
              <w:t xml:space="preserve"> </w:t>
            </w:r>
            <w:r>
              <w:rPr>
                <w:rFonts w:ascii="宋体" w:hAnsi="宋体" w:eastAsia="宋体"/>
                <w:color w:val="000000" w:themeColor="text1"/>
                <w:spacing w:val="-4"/>
                <w:highlight w:val="none"/>
                <w14:textFill>
                  <w14:solidFill>
                    <w14:schemeClr w14:val="tx1"/>
                  </w14:solidFill>
                </w14:textFill>
              </w:rPr>
              <w:t>务保障</w:t>
            </w:r>
          </w:p>
        </w:tc>
        <w:tc>
          <w:tcPr>
            <w:tcW w:w="1452" w:type="dxa"/>
            <w:gridSpan w:val="2"/>
          </w:tcPr>
          <w:p>
            <w:pPr>
              <w:pStyle w:val="115"/>
              <w:spacing w:before="60" w:after="60" w:line="238" w:lineRule="auto"/>
              <w:jc w:val="center"/>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*供应链与</w:t>
            </w:r>
            <w:r>
              <w:rPr>
                <w:rFonts w:ascii="宋体" w:hAnsi="宋体" w:eastAsia="宋体"/>
                <w:color w:val="000000" w:themeColor="text1"/>
                <w:spacing w:val="-2"/>
                <w:highlight w:val="none"/>
                <w:lang w:eastAsia="zh-CN"/>
                <w14:textFill>
                  <w14:solidFill>
                    <w14:schemeClr w14:val="tx1"/>
                  </w14:solidFill>
                </w14:textFill>
              </w:rPr>
              <w:t>服务保障基</w:t>
            </w:r>
            <w:r>
              <w:rPr>
                <w:rFonts w:ascii="宋体" w:hAnsi="宋体" w:eastAsia="宋体"/>
                <w:color w:val="000000" w:themeColor="text1"/>
                <w:spacing w:val="-3"/>
                <w:highlight w:val="none"/>
                <w:lang w:eastAsia="zh-CN"/>
                <w14:textFill>
                  <w14:solidFill>
                    <w14:schemeClr w14:val="tx1"/>
                  </w14:solidFill>
                </w14:textFill>
              </w:rPr>
              <w:t>础要求</w:t>
            </w:r>
          </w:p>
        </w:tc>
        <w:tc>
          <w:tcPr>
            <w:tcW w:w="4120" w:type="dxa"/>
          </w:tcPr>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a) 提供多种形式支持服务，包含电话、</w:t>
            </w:r>
            <w:r>
              <w:rPr>
                <w:rFonts w:ascii="宋体" w:hAnsi="宋体" w:eastAsia="宋体"/>
                <w:color w:val="000000" w:themeColor="text1"/>
                <w:spacing w:val="2"/>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电子邮件、远程连接等；</w:t>
            </w:r>
          </w:p>
          <w:p>
            <w:pPr>
              <w:pStyle w:val="115"/>
              <w:spacing w:before="60" w:after="60" w:line="238"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3"/>
                <w:highlight w:val="none"/>
                <w:lang w:eastAsia="zh-CN"/>
                <w14:textFill>
                  <w14:solidFill>
                    <w14:schemeClr w14:val="tx1"/>
                  </w14:solidFill>
                </w14:textFill>
              </w:rPr>
              <w:t>b) 提供技术支持服务，支持同城</w:t>
            </w:r>
            <w:r>
              <w:rPr>
                <w:rFonts w:ascii="宋体" w:hAnsi="宋体" w:eastAsia="宋体"/>
                <w:color w:val="000000" w:themeColor="text1"/>
                <w:spacing w:val="-27"/>
                <w:highlight w:val="none"/>
                <w:lang w:eastAsia="zh-CN"/>
                <w14:textFill>
                  <w14:solidFill>
                    <w14:schemeClr w14:val="tx1"/>
                  </w14:solidFill>
                </w14:textFill>
              </w:rPr>
              <w:t xml:space="preserve"> </w:t>
            </w:r>
            <w:r>
              <w:rPr>
                <w:rFonts w:ascii="宋体" w:hAnsi="宋体" w:eastAsia="宋体"/>
                <w:color w:val="000000" w:themeColor="text1"/>
                <w:spacing w:val="-3"/>
                <w:highlight w:val="none"/>
                <w:lang w:eastAsia="zh-CN"/>
                <w14:textFill>
                  <w14:solidFill>
                    <w14:schemeClr w14:val="tx1"/>
                  </w14:solidFill>
                </w14:textFill>
              </w:rPr>
              <w:t>4h、</w:t>
            </w:r>
            <w:r>
              <w:rPr>
                <w:rFonts w:ascii="宋体" w:hAnsi="宋体" w:eastAsia="宋体"/>
                <w:color w:val="000000" w:themeColor="text1"/>
                <w:spacing w:val="-7"/>
                <w:highlight w:val="none"/>
                <w:lang w:eastAsia="zh-CN"/>
                <w14:textFill>
                  <w14:solidFill>
                    <w14:schemeClr w14:val="tx1"/>
                  </w14:solidFill>
                </w14:textFill>
              </w:rPr>
              <w:t>异地</w:t>
            </w:r>
            <w:r>
              <w:rPr>
                <w:rFonts w:ascii="宋体" w:hAnsi="宋体" w:eastAsia="宋体"/>
                <w:color w:val="000000" w:themeColor="text1"/>
                <w:spacing w:val="-19"/>
                <w:highlight w:val="none"/>
                <w:lang w:eastAsia="zh-CN"/>
                <w14:textFill>
                  <w14:solidFill>
                    <w14:schemeClr w14:val="tx1"/>
                  </w14:solidFill>
                </w14:textFill>
              </w:rPr>
              <w:t xml:space="preserve"> </w:t>
            </w:r>
            <w:r>
              <w:rPr>
                <w:rFonts w:ascii="宋体" w:hAnsi="宋体" w:eastAsia="宋体"/>
                <w:color w:val="000000" w:themeColor="text1"/>
                <w:spacing w:val="-7"/>
                <w:highlight w:val="none"/>
                <w:lang w:eastAsia="zh-CN"/>
                <w14:textFill>
                  <w14:solidFill>
                    <w14:schemeClr w14:val="tx1"/>
                  </w14:solidFill>
                </w14:textFill>
              </w:rPr>
              <w:t>12h</w:t>
            </w:r>
            <w:r>
              <w:rPr>
                <w:rFonts w:ascii="宋体" w:hAnsi="宋体" w:eastAsia="宋体"/>
                <w:color w:val="000000" w:themeColor="text1"/>
                <w:spacing w:val="-26"/>
                <w:highlight w:val="none"/>
                <w:lang w:eastAsia="zh-CN"/>
                <w14:textFill>
                  <w14:solidFill>
                    <w14:schemeClr w14:val="tx1"/>
                  </w14:solidFill>
                </w14:textFill>
              </w:rPr>
              <w:t xml:space="preserve"> </w:t>
            </w:r>
            <w:r>
              <w:rPr>
                <w:rFonts w:ascii="宋体" w:hAnsi="宋体" w:eastAsia="宋体"/>
                <w:color w:val="000000" w:themeColor="text1"/>
                <w:spacing w:val="-7"/>
                <w:highlight w:val="none"/>
                <w:lang w:eastAsia="zh-CN"/>
                <w14:textFill>
                  <w14:solidFill>
                    <w14:schemeClr w14:val="tx1"/>
                  </w14:solidFill>
                </w14:textFill>
              </w:rPr>
              <w:t>响应要求，两个工作日解决问</w:t>
            </w:r>
            <w:r>
              <w:rPr>
                <w:rFonts w:ascii="宋体" w:hAnsi="宋体" w:eastAsia="宋体"/>
                <w:color w:val="000000" w:themeColor="text1"/>
                <w:spacing w:val="-5"/>
                <w:highlight w:val="none"/>
                <w:lang w:eastAsia="zh-CN"/>
                <w14:textFill>
                  <w14:solidFill>
                    <w14:schemeClr w14:val="tx1"/>
                  </w14:solidFill>
                </w14:textFill>
              </w:rPr>
              <w:t>题，对于未能解决的问题和故障提供可</w:t>
            </w:r>
            <w:r>
              <w:rPr>
                <w:rFonts w:ascii="宋体" w:hAnsi="宋体" w:eastAsia="宋体"/>
                <w:color w:val="000000" w:themeColor="text1"/>
                <w:spacing w:val="-1"/>
                <w:highlight w:val="none"/>
                <w:lang w:eastAsia="zh-CN"/>
                <w14:textFill>
                  <w14:solidFill>
                    <w14:schemeClr w14:val="tx1"/>
                  </w14:solidFill>
                </w14:textFill>
              </w:rPr>
              <w:t>行的升级方案；</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c) 提供培训材料、产品手册、培训视频等培训相关内容；</w:t>
            </w:r>
          </w:p>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d) 建立全国技术服务体系和服务团</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队，符合专业服务体系标准要求，提供</w:t>
            </w:r>
            <w:r>
              <w:rPr>
                <w:rFonts w:ascii="宋体" w:hAnsi="宋体" w:eastAsia="宋体"/>
                <w:color w:val="000000" w:themeColor="text1"/>
                <w:spacing w:val="-2"/>
                <w:highlight w:val="none"/>
                <w:lang w:eastAsia="zh-CN"/>
                <w14:textFill>
                  <w14:solidFill>
                    <w14:schemeClr w14:val="tx1"/>
                  </w14:solidFill>
                </w14:textFill>
              </w:rPr>
              <w:t>原厂中文服务；</w:t>
            </w:r>
          </w:p>
          <w:p>
            <w:pPr>
              <w:pStyle w:val="115"/>
              <w:spacing w:before="60" w:after="60" w:line="21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e) 服务周期内支持版本免费升级；</w:t>
            </w:r>
          </w:p>
          <w:p>
            <w:pPr>
              <w:pStyle w:val="115"/>
              <w:spacing w:before="60" w:after="60" w:line="230"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f) 开源产品对获得的社区源代码进行</w:t>
            </w:r>
            <w:r>
              <w:rPr>
                <w:rFonts w:ascii="宋体" w:hAnsi="宋体" w:eastAsia="宋体"/>
                <w:color w:val="000000" w:themeColor="text1"/>
                <w:spacing w:val="-2"/>
                <w:highlight w:val="none"/>
                <w:lang w:eastAsia="zh-CN"/>
                <w14:textFill>
                  <w14:solidFill>
                    <w14:schemeClr w14:val="tx1"/>
                  </w14:solidFill>
                </w14:textFill>
              </w:rPr>
              <w:t>安全性和知识产权审查与管理；</w:t>
            </w:r>
          </w:p>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2"/>
                <w:highlight w:val="none"/>
                <w:lang w:eastAsia="zh-CN"/>
                <w14:textFill>
                  <w14:solidFill>
                    <w14:schemeClr w14:val="tx1"/>
                  </w14:solidFill>
                </w14:textFill>
              </w:rPr>
              <w:t>g) 提供数据库参数、慢</w:t>
            </w:r>
            <w:r>
              <w:rPr>
                <w:rFonts w:ascii="宋体" w:hAnsi="宋体" w:eastAsia="宋体"/>
                <w:color w:val="000000" w:themeColor="text1"/>
                <w:spacing w:val="-25"/>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SQL</w:t>
            </w:r>
            <w:r>
              <w:rPr>
                <w:rFonts w:ascii="宋体" w:hAnsi="宋体" w:eastAsia="宋体"/>
                <w:color w:val="000000" w:themeColor="text1"/>
                <w:spacing w:val="-37"/>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语句的性</w:t>
            </w:r>
            <w:r>
              <w:rPr>
                <w:rFonts w:ascii="宋体" w:hAnsi="宋体" w:eastAsia="宋体"/>
                <w:color w:val="000000" w:themeColor="text1"/>
                <w:highlight w:val="none"/>
                <w:lang w:eastAsia="zh-CN"/>
                <w14:textFill>
                  <w14:solidFill>
                    <w14:schemeClr w14:val="tx1"/>
                  </w14:solidFill>
                </w14:textFill>
              </w:rPr>
              <w:t xml:space="preserve"> </w:t>
            </w:r>
            <w:r>
              <w:rPr>
                <w:rFonts w:ascii="宋体" w:hAnsi="宋体" w:eastAsia="宋体"/>
                <w:color w:val="000000" w:themeColor="text1"/>
                <w:spacing w:val="-1"/>
                <w:highlight w:val="none"/>
                <w:lang w:eastAsia="zh-CN"/>
                <w14:textFill>
                  <w14:solidFill>
                    <w14:schemeClr w14:val="tx1"/>
                  </w14:solidFill>
                </w14:textFill>
              </w:rPr>
              <w:t>能优化指南，包含性能优化的具体措施、技巧、案例及建议等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196"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定制服务</w:t>
            </w:r>
          </w:p>
        </w:tc>
        <w:tc>
          <w:tcPr>
            <w:tcW w:w="4120" w:type="dxa"/>
          </w:tcPr>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针对关键客户提供代码级定制优化服</w:t>
            </w:r>
            <w:r>
              <w:rPr>
                <w:rFonts w:ascii="宋体" w:hAnsi="宋体" w:eastAsia="宋体"/>
                <w:color w:val="000000" w:themeColor="text1"/>
                <w:highlight w:val="none"/>
                <w:lang w:eastAsia="zh-CN"/>
                <w14:textFill>
                  <w14:solidFill>
                    <w14:schemeClr w14:val="tx1"/>
                  </w14:solidFill>
                </w14:textFill>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驻场服务</w:t>
            </w:r>
          </w:p>
        </w:tc>
        <w:tc>
          <w:tcPr>
            <w:tcW w:w="4120" w:type="dxa"/>
          </w:tcPr>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提供原厂团队驻场服务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1"/>
                <w:sz w:val="19"/>
                <w:szCs w:val="19"/>
                <w:highlight w:val="none"/>
                <w14:textFill>
                  <w14:solidFill>
                    <w14:schemeClr w14:val="tx1"/>
                  </w14:solidFill>
                </w14:textFill>
              </w:rPr>
              <w:t>99</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position w:val="4"/>
                <w:highlight w:val="none"/>
                <w14:textFill>
                  <w14:solidFill>
                    <w14:schemeClr w14:val="tx1"/>
                  </w14:solidFill>
                </w14:textFill>
              </w:rPr>
              <w:t>服务</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19"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在线反馈</w:t>
            </w:r>
          </w:p>
        </w:tc>
        <w:tc>
          <w:tcPr>
            <w:tcW w:w="4120" w:type="dxa"/>
          </w:tcPr>
          <w:p>
            <w:pPr>
              <w:pStyle w:val="115"/>
              <w:spacing w:before="60" w:after="60" w:line="219"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支持在线问题反馈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100</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*基本要求</w:t>
            </w:r>
          </w:p>
        </w:tc>
        <w:tc>
          <w:tcPr>
            <w:tcW w:w="1452" w:type="dxa"/>
            <w:gridSpan w:val="2"/>
          </w:tcPr>
          <w:p>
            <w:pPr>
              <w:pStyle w:val="115"/>
              <w:spacing w:before="60" w:after="60" w:line="224" w:lineRule="auto"/>
              <w:jc w:val="center"/>
              <w:rPr>
                <w:rFonts w:ascii="宋体" w:hAnsi="宋体" w:eastAsia="宋体"/>
                <w:color w:val="000000" w:themeColor="text1"/>
                <w:sz w:val="8"/>
                <w:szCs w:val="8"/>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*基本要求</w:t>
            </w:r>
            <w:r>
              <w:rPr>
                <w:rFonts w:ascii="宋体" w:hAnsi="宋体" w:eastAsia="宋体"/>
                <w:color w:val="000000" w:themeColor="text1"/>
                <w:spacing w:val="-1"/>
                <w:position w:val="9"/>
                <w:sz w:val="8"/>
                <w:szCs w:val="8"/>
                <w:highlight w:val="none"/>
                <w14:textFill>
                  <w14:solidFill>
                    <w14:schemeClr w14:val="tx1"/>
                  </w14:solidFill>
                </w14:textFill>
              </w:rPr>
              <w:t>6</w:t>
            </w:r>
          </w:p>
        </w:tc>
        <w:tc>
          <w:tcPr>
            <w:tcW w:w="4120" w:type="dxa"/>
          </w:tcPr>
          <w:p>
            <w:pPr>
              <w:pStyle w:val="115"/>
              <w:spacing w:before="60" w:after="60" w:line="222"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数据库应当符合安全可靠测评要求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101</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93"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93"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*基础安全</w:t>
            </w:r>
          </w:p>
        </w:tc>
        <w:tc>
          <w:tcPr>
            <w:tcW w:w="1452" w:type="dxa"/>
            <w:gridSpan w:val="2"/>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4"/>
                <w:highlight w:val="none"/>
                <w14:textFill>
                  <w14:solidFill>
                    <w14:schemeClr w14:val="tx1"/>
                  </w14:solidFill>
                </w14:textFill>
              </w:rPr>
              <w:t>安全架构</w:t>
            </w:r>
          </w:p>
        </w:tc>
        <w:tc>
          <w:tcPr>
            <w:tcW w:w="4120" w:type="dxa"/>
          </w:tcPr>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将系统管理员分为数据库管理员、数据</w:t>
            </w:r>
            <w:r>
              <w:rPr>
                <w:rFonts w:ascii="宋体" w:hAnsi="宋体" w:eastAsia="宋体"/>
                <w:color w:val="000000" w:themeColor="text1"/>
                <w:spacing w:val="-1"/>
                <w:highlight w:val="none"/>
                <w:lang w:eastAsia="zh-CN"/>
                <w14:textFill>
                  <w14:solidFill>
                    <w14:schemeClr w14:val="tx1"/>
                  </w14:solidFill>
                </w14:textFill>
              </w:rPr>
              <w:t>库安全员和数据库审计员三种类型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710" w:type="dxa"/>
          </w:tcPr>
          <w:p>
            <w:pPr>
              <w:spacing w:beforeLines="0" w:afterLines="0" w:line="245"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102</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*漏洞管理</w:t>
            </w:r>
          </w:p>
        </w:tc>
        <w:tc>
          <w:tcPr>
            <w:tcW w:w="4120" w:type="dxa"/>
          </w:tcPr>
          <w:p>
            <w:pPr>
              <w:pStyle w:val="115"/>
              <w:spacing w:before="60" w:after="60" w:line="230" w:lineRule="auto"/>
              <w:jc w:val="both"/>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建立漏洞管理机制，及时通过邮件、网</w:t>
            </w:r>
            <w:r>
              <w:rPr>
                <w:rFonts w:ascii="宋体" w:hAnsi="宋体" w:eastAsia="宋体"/>
                <w:color w:val="000000" w:themeColor="text1"/>
                <w:spacing w:val="2"/>
                <w:highlight w:val="none"/>
                <w:lang w:eastAsia="zh-CN"/>
                <w14:textFill>
                  <w14:solidFill>
                    <w14:schemeClr w14:val="tx1"/>
                  </w14:solidFill>
                </w14:textFill>
              </w:rPr>
              <w:t xml:space="preserve"> </w:t>
            </w:r>
            <w:r>
              <w:rPr>
                <w:rFonts w:ascii="宋体" w:hAnsi="宋体" w:eastAsia="宋体"/>
                <w:color w:val="000000" w:themeColor="text1"/>
                <w:spacing w:val="-5"/>
                <w:highlight w:val="none"/>
                <w:lang w:eastAsia="zh-CN"/>
                <w14:textFill>
                  <w14:solidFill>
                    <w14:schemeClr w14:val="tx1"/>
                  </w14:solidFill>
                </w14:textFill>
              </w:rPr>
              <w:t>站等方式将安全漏洞告知用户，并提供</w:t>
            </w:r>
            <w:r>
              <w:rPr>
                <w:rFonts w:ascii="宋体" w:hAnsi="宋体" w:eastAsia="宋体"/>
                <w:color w:val="000000" w:themeColor="text1"/>
                <w:highlight w:val="none"/>
                <w:lang w:eastAsia="zh-CN"/>
                <w14:textFill>
                  <w14:solidFill>
                    <w14:schemeClr w14:val="tx1"/>
                  </w14:solidFill>
                </w14:textFill>
              </w:rPr>
              <w:t xml:space="preserve"> </w:t>
            </w:r>
            <w:r>
              <w:rPr>
                <w:rFonts w:ascii="宋体" w:hAnsi="宋体" w:eastAsia="宋体"/>
                <w:color w:val="000000" w:themeColor="text1"/>
                <w:spacing w:val="-1"/>
                <w:highlight w:val="none"/>
                <w:lang w:eastAsia="zh-CN"/>
                <w14:textFill>
                  <w14:solidFill>
                    <w14:schemeClr w14:val="tx1"/>
                  </w14:solidFill>
                </w14:textFill>
              </w:rPr>
              <w:t>安全补丁对漏洞进行修复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103</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199"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1"/>
                <w:highlight w:val="none"/>
                <w14:textFill>
                  <w14:solidFill>
                    <w14:schemeClr w14:val="tx1"/>
                  </w14:solidFill>
                </w14:textFill>
              </w:rPr>
              <w:t>*身份鉴别</w:t>
            </w:r>
            <w:r>
              <w:rPr>
                <w:rFonts w:ascii="宋体" w:hAnsi="宋体" w:eastAsia="宋体"/>
                <w:color w:val="000000" w:themeColor="text1"/>
                <w:spacing w:val="-2"/>
                <w:highlight w:val="none"/>
                <w14:textFill>
                  <w14:solidFill>
                    <w14:schemeClr w14:val="tx1"/>
                  </w14:solidFill>
                </w14:textFill>
              </w:rPr>
              <w:t>及访问控制</w:t>
            </w:r>
          </w:p>
        </w:tc>
        <w:tc>
          <w:tcPr>
            <w:tcW w:w="4120" w:type="dxa"/>
          </w:tcPr>
          <w:p>
            <w:pPr>
              <w:pStyle w:val="115"/>
              <w:spacing w:before="60" w:after="60" w:line="223"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5"/>
                <w:highlight w:val="none"/>
                <w:lang w:eastAsia="zh-CN"/>
                <w14:textFill>
                  <w14:solidFill>
                    <w14:schemeClr w14:val="tx1"/>
                  </w14:solidFill>
                </w14:textFill>
              </w:rPr>
              <w:t>提供身份鉴别及访问控制，加解密的密</w:t>
            </w:r>
            <w:r>
              <w:rPr>
                <w:rFonts w:ascii="宋体" w:hAnsi="宋体" w:eastAsia="宋体"/>
                <w:color w:val="000000" w:themeColor="text1"/>
                <w:spacing w:val="-2"/>
                <w:highlight w:val="none"/>
                <w:lang w:eastAsia="zh-CN"/>
                <w14:textFill>
                  <w14:solidFill>
                    <w14:schemeClr w14:val="tx1"/>
                  </w14:solidFill>
                </w14:textFill>
              </w:rPr>
              <w:t>码要求符合</w:t>
            </w:r>
            <w:r>
              <w:rPr>
                <w:rFonts w:ascii="宋体" w:hAnsi="宋体" w:eastAsia="宋体"/>
                <w:color w:val="000000" w:themeColor="text1"/>
                <w:spacing w:val="-36"/>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GM/T0028</w:t>
            </w:r>
            <w:r>
              <w:rPr>
                <w:rFonts w:ascii="宋体" w:hAnsi="宋体" w:eastAsia="宋体"/>
                <w:color w:val="000000" w:themeColor="text1"/>
                <w:spacing w:val="-26"/>
                <w:highlight w:val="none"/>
                <w:lang w:eastAsia="zh-CN"/>
                <w14:textFill>
                  <w14:solidFill>
                    <w14:schemeClr w14:val="tx1"/>
                  </w14:solidFill>
                </w14:textFill>
              </w:rPr>
              <w:t xml:space="preserve"> </w:t>
            </w:r>
            <w:r>
              <w:rPr>
                <w:rFonts w:ascii="宋体" w:hAnsi="宋体" w:eastAsia="宋体"/>
                <w:color w:val="000000" w:themeColor="text1"/>
                <w:spacing w:val="-2"/>
                <w:highlight w:val="none"/>
                <w:lang w:eastAsia="zh-CN"/>
                <w14:textFill>
                  <w14:solidFill>
                    <w14:schemeClr w14:val="tx1"/>
                  </w14:solidFill>
                </w14:textFill>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9"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104</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restart"/>
          </w:tcPr>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8"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9" w:lineRule="auto"/>
              <w:ind w:firstLine="0" w:firstLineChars="0"/>
              <w:jc w:val="center"/>
              <w:rPr>
                <w:rFonts w:ascii="宋体" w:hAnsi="宋体"/>
                <w:color w:val="000000" w:themeColor="text1"/>
                <w:highlight w:val="none"/>
                <w14:textFill>
                  <w14:solidFill>
                    <w14:schemeClr w14:val="tx1"/>
                  </w14:solidFill>
                </w14:textFill>
              </w:rPr>
            </w:pPr>
          </w:p>
          <w:p>
            <w:pPr>
              <w:spacing w:beforeLines="0" w:afterLines="0" w:line="269" w:lineRule="auto"/>
              <w:ind w:firstLine="0" w:firstLineChars="0"/>
              <w:jc w:val="center"/>
              <w:rPr>
                <w:rFonts w:ascii="宋体" w:hAnsi="宋体"/>
                <w:color w:val="000000" w:themeColor="text1"/>
                <w:highlight w:val="none"/>
                <w14:textFill>
                  <w14:solidFill>
                    <w14:schemeClr w14:val="tx1"/>
                  </w14:solidFill>
                </w14:textFill>
              </w:rPr>
            </w:pPr>
          </w:p>
          <w:p>
            <w:pPr>
              <w:pStyle w:val="115"/>
              <w:spacing w:before="60" w:after="60" w:line="223"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增强安全</w:t>
            </w: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6"/>
                <w:highlight w:val="none"/>
                <w14:textFill>
                  <w14:solidFill>
                    <w14:schemeClr w14:val="tx1"/>
                  </w14:solidFill>
                </w14:textFill>
              </w:rPr>
              <w:t>防篡改</w:t>
            </w:r>
          </w:p>
        </w:tc>
        <w:tc>
          <w:tcPr>
            <w:tcW w:w="4120" w:type="dxa"/>
          </w:tcPr>
          <w:p>
            <w:pPr>
              <w:pStyle w:val="115"/>
              <w:spacing w:before="60" w:after="60" w:line="238"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a) 支持对指定的表开启防篡改能力，</w:t>
            </w:r>
            <w:r>
              <w:rPr>
                <w:rFonts w:ascii="宋体" w:hAnsi="宋体" w:eastAsia="宋体"/>
                <w:color w:val="000000" w:themeColor="text1"/>
                <w:spacing w:val="-13"/>
                <w:highlight w:val="none"/>
                <w:lang w:eastAsia="zh-CN"/>
                <w14:textFill>
                  <w14:solidFill>
                    <w14:schemeClr w14:val="tx1"/>
                  </w14:solidFill>
                </w14:textFill>
              </w:rPr>
              <w:t>开启后，对重要数据的增、删、改操作，</w:t>
            </w:r>
            <w:r>
              <w:rPr>
                <w:rFonts w:ascii="宋体" w:hAnsi="宋体" w:eastAsia="宋体"/>
                <w:color w:val="000000" w:themeColor="text1"/>
                <w:spacing w:val="-5"/>
                <w:highlight w:val="none"/>
                <w:lang w:eastAsia="zh-CN"/>
                <w14:textFill>
                  <w14:solidFill>
                    <w14:schemeClr w14:val="tx1"/>
                  </w14:solidFill>
                </w14:textFill>
              </w:rPr>
              <w:t>记录篡改校验信息，并提供篡改校验能力；</w:t>
            </w:r>
          </w:p>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b) 支持对指定的表开启追溯能力，开启后，对数据的变更具有全向追溯能</w:t>
            </w:r>
            <w:r>
              <w:rPr>
                <w:rFonts w:ascii="宋体" w:hAnsi="宋体" w:eastAsia="宋体"/>
                <w:color w:val="000000" w:themeColor="text1"/>
                <w:spacing w:val="-5"/>
                <w:highlight w:val="none"/>
                <w:lang w:eastAsia="zh-CN"/>
                <w14:textFill>
                  <w14:solidFill>
                    <w14:schemeClr w14:val="tx1"/>
                  </w14:solidFill>
                </w14:textFill>
              </w:rPr>
              <w:t>力，能够记录数据变更的历史信息以及</w:t>
            </w:r>
            <w:r>
              <w:rPr>
                <w:rFonts w:ascii="宋体" w:hAnsi="宋体" w:eastAsia="宋体"/>
                <w:color w:val="000000" w:themeColor="text1"/>
                <w:spacing w:val="-2"/>
                <w:highlight w:val="none"/>
                <w:lang w:eastAsia="zh-CN"/>
                <w14:textFill>
                  <w14:solidFill>
                    <w14:schemeClr w14:val="tx1"/>
                  </w14:solidFill>
                </w14:textFill>
              </w:rPr>
              <w:t>相应的操作记录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105</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1"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全密态</w:t>
            </w:r>
          </w:p>
        </w:tc>
        <w:tc>
          <w:tcPr>
            <w:tcW w:w="4120" w:type="dxa"/>
          </w:tcPr>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支持全密态的等值、非等值查询能力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106</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197"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安全扩展要</w:t>
            </w:r>
            <w:r>
              <w:rPr>
                <w:rFonts w:ascii="宋体" w:hAnsi="宋体" w:eastAsia="宋体"/>
                <w:color w:val="000000" w:themeColor="text1"/>
                <w:highlight w:val="none"/>
                <w14:textFill>
                  <w14:solidFill>
                    <w14:schemeClr w14:val="tx1"/>
                  </w14:solidFill>
                </w14:textFill>
              </w:rPr>
              <w:t>求</w:t>
            </w:r>
          </w:p>
        </w:tc>
        <w:tc>
          <w:tcPr>
            <w:tcW w:w="4120" w:type="dxa"/>
          </w:tcPr>
          <w:p>
            <w:pPr>
              <w:pStyle w:val="115"/>
              <w:spacing w:before="60" w:after="60" w:line="221"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1"/>
                <w:highlight w:val="none"/>
                <w:lang w:eastAsia="zh-CN"/>
                <w14:textFill>
                  <w14:solidFill>
                    <w14:schemeClr w14:val="tx1"/>
                  </w14:solidFill>
                </w14:textFill>
              </w:rPr>
              <w:t>支持自身数据的动态脱敏和透明加密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107</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6"/>
                <w:highlight w:val="none"/>
                <w14:textFill>
                  <w14:solidFill>
                    <w14:schemeClr w14:val="tx1"/>
                  </w14:solidFill>
                </w14:textFill>
              </w:rPr>
              <w:t>闪回查询</w:t>
            </w:r>
          </w:p>
        </w:tc>
        <w:tc>
          <w:tcPr>
            <w:tcW w:w="4120" w:type="dxa"/>
          </w:tcPr>
          <w:p>
            <w:pPr>
              <w:pStyle w:val="115"/>
              <w:spacing w:before="60" w:after="60" w:line="222" w:lineRule="auto"/>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2"/>
                <w:highlight w:val="none"/>
                <w14:textFill>
                  <w14:solidFill>
                    <w14:schemeClr w14:val="tx1"/>
                  </w14:solidFill>
                </w14:textFill>
              </w:rPr>
              <w:t>支持数据库闪回查询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10" w:type="dxa"/>
          </w:tcPr>
          <w:p>
            <w:pPr>
              <w:spacing w:beforeLines="0" w:afterLines="0" w:line="195" w:lineRule="auto"/>
              <w:ind w:firstLine="0" w:firstLineChars="0"/>
              <w:jc w:val="center"/>
              <w:rPr>
                <w:rFonts w:ascii="宋体" w:hAnsi="宋体"/>
                <w:color w:val="000000" w:themeColor="text1"/>
                <w:sz w:val="19"/>
                <w:szCs w:val="19"/>
                <w:highlight w:val="none"/>
                <w14:textFill>
                  <w14:solidFill>
                    <w14:schemeClr w14:val="tx1"/>
                  </w14:solidFill>
                </w14:textFill>
              </w:rPr>
            </w:pPr>
            <w:r>
              <w:rPr>
                <w:rFonts w:ascii="宋体" w:hAnsi="宋体"/>
                <w:color w:val="000000" w:themeColor="text1"/>
                <w:spacing w:val="-4"/>
                <w:sz w:val="19"/>
                <w:szCs w:val="19"/>
                <w:highlight w:val="none"/>
                <w14:textFill>
                  <w14:solidFill>
                    <w14:schemeClr w14:val="tx1"/>
                  </w14:solidFill>
                </w14:textFill>
              </w:rPr>
              <w:t>108</w:t>
            </w:r>
          </w:p>
        </w:tc>
        <w:tc>
          <w:tcPr>
            <w:tcW w:w="736" w:type="dxa"/>
          </w:tcPr>
          <w:p>
            <w:pPr>
              <w:pStyle w:val="115"/>
              <w:spacing w:before="60" w:after="60" w:line="240" w:lineRule="exact"/>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8"/>
                <w:position w:val="3"/>
                <w:highlight w:val="none"/>
                <w14:textFill>
                  <w14:solidFill>
                    <w14:schemeClr w14:val="tx1"/>
                  </w14:solidFill>
                </w14:textFill>
              </w:rPr>
              <w:t>安全</w:t>
            </w:r>
          </w:p>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3"/>
                <w:highlight w:val="none"/>
                <w14:textFill>
                  <w14:solidFill>
                    <w14:schemeClr w14:val="tx1"/>
                  </w14:solidFill>
                </w14:textFill>
              </w:rPr>
              <w:t>要求</w:t>
            </w:r>
          </w:p>
        </w:tc>
        <w:tc>
          <w:tcPr>
            <w:tcW w:w="1289" w:type="dxa"/>
            <w:vMerge w:val="continue"/>
          </w:tcPr>
          <w:p>
            <w:pPr>
              <w:spacing w:beforeLines="0" w:afterLines="0"/>
              <w:ind w:firstLine="0" w:firstLineChars="0"/>
              <w:jc w:val="center"/>
              <w:rPr>
                <w:rFonts w:ascii="宋体" w:hAnsi="宋体"/>
                <w:color w:val="000000" w:themeColor="text1"/>
                <w:highlight w:val="none"/>
                <w14:textFill>
                  <w14:solidFill>
                    <w14:schemeClr w14:val="tx1"/>
                  </w14:solidFill>
                </w14:textFill>
              </w:rPr>
            </w:pPr>
          </w:p>
        </w:tc>
        <w:tc>
          <w:tcPr>
            <w:tcW w:w="1452" w:type="dxa"/>
            <w:gridSpan w:val="2"/>
          </w:tcPr>
          <w:p>
            <w:pPr>
              <w:pStyle w:val="115"/>
              <w:spacing w:before="60" w:after="60" w:line="222" w:lineRule="auto"/>
              <w:jc w:val="cente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spacing w:val="-6"/>
                <w:highlight w:val="none"/>
                <w14:textFill>
                  <w14:solidFill>
                    <w14:schemeClr w14:val="tx1"/>
                  </w14:solidFill>
                </w14:textFill>
              </w:rPr>
              <w:t>闪回恢复</w:t>
            </w:r>
          </w:p>
        </w:tc>
        <w:tc>
          <w:tcPr>
            <w:tcW w:w="4120" w:type="dxa"/>
          </w:tcPr>
          <w:p>
            <w:pPr>
              <w:pStyle w:val="115"/>
              <w:spacing w:before="60" w:after="60" w:line="234" w:lineRule="auto"/>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支持闪回查询实时恢复数据，支持不同</w:t>
            </w:r>
            <w:r>
              <w:rPr>
                <w:rFonts w:ascii="宋体" w:hAnsi="宋体" w:eastAsia="宋体"/>
                <w:color w:val="000000" w:themeColor="text1"/>
                <w:spacing w:val="-1"/>
                <w:highlight w:val="none"/>
                <w:lang w:eastAsia="zh-CN"/>
                <w14:textFill>
                  <w14:solidFill>
                    <w14:schemeClr w14:val="tx1"/>
                  </w14:solidFill>
                </w14:textFill>
              </w:rPr>
              <w:t>级别（如库级、表级等）的闪回恢复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8307" w:type="dxa"/>
            <w:gridSpan w:val="6"/>
            <w:vAlign w:val="center"/>
          </w:tcPr>
          <w:p>
            <w:pPr>
              <w:pStyle w:val="115"/>
              <w:spacing w:before="60" w:after="60" w:line="222" w:lineRule="auto"/>
              <w:jc w:val="center"/>
              <w:rPr>
                <w:rFonts w:ascii="宋体" w:hAnsi="宋体" w:eastAsia="宋体"/>
                <w:color w:val="000000" w:themeColor="text1"/>
                <w:spacing w:val="-1"/>
                <w:highlight w:val="none"/>
                <w:lang w:eastAsia="zh-CN"/>
                <w14:textFill>
                  <w14:solidFill>
                    <w14:schemeClr w14:val="tx1"/>
                  </w14:solidFill>
                </w14:textFill>
              </w:rPr>
            </w:pPr>
            <w:r>
              <w:rPr>
                <w:rFonts w:hint="eastAsia" w:ascii="宋体" w:hAnsi="宋体" w:eastAsia="宋体"/>
                <w:color w:val="000000" w:themeColor="text1"/>
                <w:spacing w:val="-1"/>
                <w:highlight w:val="none"/>
                <w:lang w:eastAsia="zh-CN"/>
                <w14:textFill>
                  <w14:solidFill>
                    <w14:schemeClr w14:val="tx1"/>
                  </w14:solidFill>
                </w14:textFill>
              </w:rPr>
              <w:t>扩展需求指标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10" w:type="dxa"/>
            <w:vAlign w:val="center"/>
          </w:tcPr>
          <w:p>
            <w:pPr>
              <w:pStyle w:val="2"/>
              <w:spacing w:before="60"/>
              <w:ind w:firstLine="36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736" w:type="dxa"/>
            <w:vAlign w:val="center"/>
          </w:tcPr>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技术</w:t>
            </w:r>
          </w:p>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能力</w:t>
            </w:r>
          </w:p>
        </w:tc>
        <w:tc>
          <w:tcPr>
            <w:tcW w:w="1370" w:type="dxa"/>
            <w:gridSpan w:val="2"/>
            <w:vAlign w:val="center"/>
          </w:tcPr>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知识产权</w:t>
            </w:r>
          </w:p>
        </w:tc>
        <w:tc>
          <w:tcPr>
            <w:tcW w:w="1371" w:type="dxa"/>
            <w:vAlign w:val="center"/>
          </w:tcPr>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知识产权</w:t>
            </w:r>
          </w:p>
        </w:tc>
        <w:tc>
          <w:tcPr>
            <w:tcW w:w="4120" w:type="dxa"/>
            <w:vAlign w:val="center"/>
          </w:tcPr>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ascii="宋体" w:hAnsi="宋体" w:eastAsia="宋体"/>
                <w:color w:val="000000" w:themeColor="text1"/>
                <w:spacing w:val="-6"/>
                <w:highlight w:val="none"/>
                <w:lang w:eastAsia="zh-CN"/>
                <w14:textFill>
                  <w14:solidFill>
                    <w14:schemeClr w14:val="tx1"/>
                  </w14:solidFill>
                </w14:textFill>
              </w:rPr>
              <w:t>产品拥有自主知识产权，</w:t>
            </w:r>
            <w:r>
              <w:rPr>
                <w:rFonts w:hint="eastAsia" w:ascii="宋体" w:hAnsi="宋体" w:eastAsia="宋体"/>
                <w:color w:val="000000" w:themeColor="text1"/>
                <w:spacing w:val="-6"/>
                <w:highlight w:val="none"/>
                <w:lang w:eastAsia="zh-CN"/>
                <w14:textFill>
                  <w14:solidFill>
                    <w14:schemeClr w14:val="tx1"/>
                  </w14:solidFill>
                </w14:textFill>
              </w:rPr>
              <w:t>并</w:t>
            </w:r>
            <w:r>
              <w:rPr>
                <w:rFonts w:ascii="宋体" w:hAnsi="宋体" w:eastAsia="宋体"/>
                <w:color w:val="000000" w:themeColor="text1"/>
                <w:spacing w:val="-6"/>
                <w:highlight w:val="none"/>
                <w:lang w:eastAsia="zh-CN"/>
                <w14:textFill>
                  <w14:solidFill>
                    <w14:schemeClr w14:val="tx1"/>
                  </w14:solidFill>
                </w14:textFill>
              </w:rPr>
              <w:t>提供</w:t>
            </w:r>
            <w:r>
              <w:rPr>
                <w:rFonts w:hint="eastAsia" w:ascii="宋体" w:hAnsi="宋体" w:eastAsia="宋体"/>
                <w:color w:val="000000" w:themeColor="text1"/>
                <w:spacing w:val="-6"/>
                <w:highlight w:val="none"/>
                <w:lang w:eastAsia="zh-CN"/>
                <w14:textFill>
                  <w14:solidFill>
                    <w14:schemeClr w14:val="tx1"/>
                  </w14:solidFill>
                </w14:textFill>
              </w:rPr>
              <w:t>相关证明材料</w:t>
            </w:r>
            <w:r>
              <w:rPr>
                <w:rFonts w:ascii="宋体" w:hAnsi="宋体" w:eastAsia="宋体"/>
                <w:color w:val="000000" w:themeColor="text1"/>
                <w:spacing w:val="-6"/>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10" w:type="dxa"/>
            <w:vAlign w:val="center"/>
          </w:tcPr>
          <w:p>
            <w:pPr>
              <w:pStyle w:val="2"/>
              <w:spacing w:before="60"/>
              <w:ind w:firstLine="36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736" w:type="dxa"/>
            <w:vAlign w:val="center"/>
          </w:tcPr>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功能</w:t>
            </w:r>
          </w:p>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要求</w:t>
            </w:r>
          </w:p>
        </w:tc>
        <w:tc>
          <w:tcPr>
            <w:tcW w:w="1370" w:type="dxa"/>
            <w:gridSpan w:val="2"/>
            <w:vAlign w:val="center"/>
          </w:tcPr>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数据库对象</w:t>
            </w:r>
          </w:p>
        </w:tc>
        <w:tc>
          <w:tcPr>
            <w:tcW w:w="1371" w:type="dxa"/>
            <w:vAlign w:val="center"/>
          </w:tcPr>
          <w:p>
            <w:pPr>
              <w:pStyle w:val="115"/>
              <w:spacing w:before="60" w:after="60"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对象管理</w:t>
            </w:r>
          </w:p>
        </w:tc>
        <w:tc>
          <w:tcPr>
            <w:tcW w:w="4120"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olor w:val="000000" w:themeColor="text1"/>
                <w:spacing w:val="-6"/>
                <w:highlight w:val="none"/>
                <w:lang w:eastAsia="zh-CN"/>
                <w14:textFill>
                  <w14:solidFill>
                    <w14:schemeClr w14:val="tx1"/>
                  </w14:solidFill>
                </w14:textFill>
              </w:rPr>
              <w:t>单表支持创建2048列；支持分区表；</w:t>
            </w:r>
          </w:p>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支持多种索引，包括B树索引、唯一索引、非唯一索引、函数索引、空间索引等；支持多种触发器。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10" w:type="dxa"/>
            <w:vAlign w:val="center"/>
          </w:tcPr>
          <w:p>
            <w:pPr>
              <w:pStyle w:val="2"/>
              <w:spacing w:before="60"/>
              <w:ind w:firstLine="36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736" w:type="dxa"/>
            <w:vAlign w:val="center"/>
          </w:tcPr>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兼容</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ascii="宋体" w:hAnsi="宋体" w:eastAsia="宋体"/>
                <w:color w:val="000000" w:themeColor="text1"/>
                <w:highlight w:val="none"/>
                <w:lang w:eastAsia="zh-CN"/>
                <w14:textFill>
                  <w14:solidFill>
                    <w14:schemeClr w14:val="tx1"/>
                  </w14:solidFill>
                </w14:textFill>
              </w:rPr>
              <w:t>要求</w:t>
            </w:r>
          </w:p>
        </w:tc>
        <w:tc>
          <w:tcPr>
            <w:tcW w:w="1370" w:type="dxa"/>
            <w:gridSpan w:val="2"/>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软件兼容</w:t>
            </w:r>
          </w:p>
        </w:tc>
        <w:tc>
          <w:tcPr>
            <w:tcW w:w="1371"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ascii="宋体" w:hAnsi="宋体" w:eastAsia="宋体"/>
                <w:color w:val="000000" w:themeColor="text1"/>
                <w:spacing w:val="-6"/>
                <w:highlight w:val="none"/>
                <w:lang w:eastAsia="zh-CN"/>
                <w14:textFill>
                  <w14:solidFill>
                    <w14:schemeClr w14:val="tx1"/>
                  </w14:solidFill>
                </w14:textFill>
              </w:rPr>
              <w:t>容器化及SQL标准兼容</w:t>
            </w:r>
          </w:p>
        </w:tc>
        <w:tc>
          <w:tcPr>
            <w:tcW w:w="4120"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ascii="宋体" w:hAnsi="宋体" w:eastAsia="宋体"/>
                <w:color w:val="000000" w:themeColor="text1"/>
                <w:spacing w:val="-6"/>
                <w:highlight w:val="none"/>
                <w:lang w:eastAsia="zh-CN"/>
                <w14:textFill>
                  <w14:solidFill>
                    <w14:schemeClr w14:val="tx1"/>
                  </w14:solidFill>
                </w14:textFill>
              </w:rPr>
              <w:t>产品支持在Docker容器上运行，并且符合SQL92及以上标准。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10" w:type="dxa"/>
            <w:vAlign w:val="center"/>
          </w:tcPr>
          <w:p>
            <w:pPr>
              <w:pStyle w:val="2"/>
              <w:spacing w:before="60"/>
              <w:ind w:firstLine="36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w:t>
            </w:r>
          </w:p>
        </w:tc>
        <w:tc>
          <w:tcPr>
            <w:tcW w:w="736" w:type="dxa"/>
            <w:vAlign w:val="center"/>
          </w:tcPr>
          <w:p>
            <w:pPr>
              <w:pStyle w:val="115"/>
              <w:spacing w:before="78" w:after="78" w:line="240" w:lineRule="exact"/>
              <w:rPr>
                <w:rFonts w:ascii="宋体" w:hAnsi="宋体" w:eastAsia="宋体" w:cs="Arial"/>
                <w:color w:val="000000" w:themeColor="text1"/>
                <w:highlight w:val="none"/>
                <w:lang w:eastAsia="zh-CN"/>
                <w14:textFill>
                  <w14:solidFill>
                    <w14:schemeClr w14:val="tx1"/>
                  </w14:solidFill>
                </w14:textFill>
              </w:rPr>
            </w:pPr>
            <w:r>
              <w:rPr>
                <w:rFonts w:hint="eastAsia" w:ascii="宋体" w:hAnsi="宋体" w:eastAsia="宋体" w:cs="Arial"/>
                <w:color w:val="000000" w:themeColor="text1"/>
                <w:highlight w:val="none"/>
                <w:lang w:eastAsia="zh-CN"/>
                <w14:textFill>
                  <w14:solidFill>
                    <w14:schemeClr w14:val="tx1"/>
                  </w14:solidFill>
                </w14:textFill>
              </w:rPr>
              <w:t>功能</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s="Arial"/>
                <w:color w:val="000000" w:themeColor="text1"/>
                <w:highlight w:val="none"/>
                <w:lang w:eastAsia="zh-CN"/>
                <w14:textFill>
                  <w14:solidFill>
                    <w14:schemeClr w14:val="tx1"/>
                  </w14:solidFill>
                </w14:textFill>
              </w:rPr>
              <w:t>要求</w:t>
            </w:r>
          </w:p>
        </w:tc>
        <w:tc>
          <w:tcPr>
            <w:tcW w:w="1370" w:type="dxa"/>
            <w:gridSpan w:val="2"/>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运维</w:t>
            </w:r>
          </w:p>
        </w:tc>
        <w:tc>
          <w:tcPr>
            <w:tcW w:w="1371"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s="Arial"/>
                <w:color w:val="000000" w:themeColor="text1"/>
                <w:highlight w:val="none"/>
                <w:lang w:eastAsia="zh-CN"/>
                <w14:textFill>
                  <w14:solidFill>
                    <w14:schemeClr w14:val="tx1"/>
                  </w14:solidFill>
                </w14:textFill>
              </w:rPr>
              <w:t>运行时统 计信息基础功能</w:t>
            </w:r>
          </w:p>
        </w:tc>
        <w:tc>
          <w:tcPr>
            <w:tcW w:w="4120"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支持数据库服务qps、tps数据库会话信息、数据库锁信息、表相关IO统计信息、特定表访问统计信息、后端写进程统计信息、归档进程信息。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10" w:type="dxa"/>
            <w:vAlign w:val="center"/>
          </w:tcPr>
          <w:p>
            <w:pPr>
              <w:pStyle w:val="2"/>
              <w:spacing w:before="60"/>
              <w:ind w:firstLine="36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p>
        </w:tc>
        <w:tc>
          <w:tcPr>
            <w:tcW w:w="736" w:type="dxa"/>
            <w:vAlign w:val="center"/>
          </w:tcPr>
          <w:p>
            <w:pPr>
              <w:pStyle w:val="115"/>
              <w:spacing w:before="78" w:after="78" w:line="240" w:lineRule="exact"/>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工具</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要求</w:t>
            </w:r>
          </w:p>
        </w:tc>
        <w:tc>
          <w:tcPr>
            <w:tcW w:w="1370" w:type="dxa"/>
            <w:gridSpan w:val="2"/>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数据同步</w:t>
            </w:r>
          </w:p>
        </w:tc>
        <w:tc>
          <w:tcPr>
            <w:tcW w:w="1371"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异构数据同步</w:t>
            </w:r>
          </w:p>
        </w:tc>
        <w:tc>
          <w:tcPr>
            <w:tcW w:w="4120"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提供工具支持以非入侵解析国内外主流数据库，日志的方式实现异构数据同步；提供工具截图加盖原厂商公章证明。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10" w:type="dxa"/>
            <w:vAlign w:val="center"/>
          </w:tcPr>
          <w:p>
            <w:pPr>
              <w:pStyle w:val="2"/>
              <w:spacing w:before="60"/>
              <w:ind w:firstLine="36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736" w:type="dxa"/>
            <w:vAlign w:val="center"/>
          </w:tcPr>
          <w:p>
            <w:pPr>
              <w:pStyle w:val="115"/>
              <w:spacing w:before="78" w:after="78" w:line="240" w:lineRule="exact"/>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工具</w:t>
            </w:r>
          </w:p>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要求</w:t>
            </w:r>
          </w:p>
        </w:tc>
        <w:tc>
          <w:tcPr>
            <w:tcW w:w="1370" w:type="dxa"/>
            <w:gridSpan w:val="2"/>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数据迁移</w:t>
            </w:r>
          </w:p>
        </w:tc>
        <w:tc>
          <w:tcPr>
            <w:tcW w:w="1371"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异构数据库迁移</w:t>
            </w:r>
          </w:p>
        </w:tc>
        <w:tc>
          <w:tcPr>
            <w:tcW w:w="4120"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olor w:val="000000" w:themeColor="text1"/>
                <w:spacing w:val="-6"/>
                <w:highlight w:val="none"/>
                <w:lang w:eastAsia="zh-CN"/>
                <w14:textFill>
                  <w14:solidFill>
                    <w14:schemeClr w14:val="tx1"/>
                  </w14:solidFill>
                </w14:textFill>
              </w:rPr>
              <w:t>支持异构数据库平滑迁移，包括Oracle、Mysql、SQLServer、DB2等异构数据库的平滑迁移，能提供在线转换功能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10" w:type="dxa"/>
            <w:vAlign w:val="center"/>
          </w:tcPr>
          <w:p>
            <w:pPr>
              <w:pStyle w:val="2"/>
              <w:spacing w:before="60"/>
              <w:ind w:firstLine="36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w:t>
            </w:r>
          </w:p>
        </w:tc>
        <w:tc>
          <w:tcPr>
            <w:tcW w:w="736" w:type="dxa"/>
            <w:vAlign w:val="center"/>
          </w:tcPr>
          <w:p>
            <w:pPr>
              <w:pStyle w:val="115"/>
              <w:spacing w:before="60" w:after="60" w:line="240" w:lineRule="exact"/>
              <w:rPr>
                <w:rFonts w:ascii="宋体" w:hAnsi="宋体" w:eastAsia="宋体"/>
                <w:color w:val="000000" w:themeColor="text1"/>
                <w:highlight w:val="none"/>
                <w:lang w:eastAsia="zh-CN"/>
                <w14:textFill>
                  <w14:solidFill>
                    <w14:schemeClr w14:val="tx1"/>
                  </w14:solidFill>
                </w14:textFill>
              </w:rPr>
            </w:pPr>
            <w:r>
              <w:rPr>
                <w:rFonts w:hint="eastAsia" w:ascii="宋体" w:hAnsi="宋体" w:eastAsia="宋体"/>
                <w:color w:val="000000" w:themeColor="text1"/>
                <w:highlight w:val="none"/>
                <w:lang w:eastAsia="zh-CN"/>
                <w14:textFill>
                  <w14:solidFill>
                    <w14:schemeClr w14:val="tx1"/>
                  </w14:solidFill>
                </w14:textFill>
              </w:rPr>
              <w:t>GIS功能</w:t>
            </w:r>
          </w:p>
        </w:tc>
        <w:tc>
          <w:tcPr>
            <w:tcW w:w="1370" w:type="dxa"/>
            <w:gridSpan w:val="2"/>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GIS兼容性</w:t>
            </w:r>
          </w:p>
        </w:tc>
        <w:tc>
          <w:tcPr>
            <w:tcW w:w="1371"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ascii="宋体" w:hAnsi="宋体" w:eastAsia="宋体"/>
                <w:color w:val="000000" w:themeColor="text1"/>
                <w:spacing w:val="-6"/>
                <w:highlight w:val="none"/>
                <w:lang w:eastAsia="zh-CN"/>
                <w14:textFill>
                  <w14:solidFill>
                    <w14:schemeClr w14:val="tx1"/>
                  </w14:solidFill>
                </w14:textFill>
              </w:rPr>
              <w:t>空间数据类型支持</w:t>
            </w:r>
          </w:p>
        </w:tc>
        <w:tc>
          <w:tcPr>
            <w:tcW w:w="4120" w:type="dxa"/>
            <w:vAlign w:val="center"/>
          </w:tcPr>
          <w:p>
            <w:pPr>
              <w:pStyle w:val="115"/>
              <w:spacing w:line="234" w:lineRule="auto"/>
              <w:rPr>
                <w:rFonts w:ascii="宋体" w:hAnsi="宋体" w:eastAsia="宋体"/>
                <w:color w:val="000000" w:themeColor="text1"/>
                <w:spacing w:val="-6"/>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ascii="宋体" w:hAnsi="宋体" w:eastAsia="宋体"/>
                <w:color w:val="000000" w:themeColor="text1"/>
                <w:spacing w:val="-6"/>
                <w:highlight w:val="none"/>
                <w:lang w:eastAsia="zh-CN"/>
                <w14:textFill>
                  <w14:solidFill>
                    <w14:schemeClr w14:val="tx1"/>
                  </w14:solidFill>
                </w14:textFill>
              </w:rPr>
              <w:t>兼容gis空间数据引擎相关组件，支持对地理数据的存储、计算、分析，支持栅格数据和栅格矢量分析，支持量数据存储、计算、分析，支持拓扑数据存储、计算、分析，支待对栅格数据存储、计算、分析，支持对空间数据的坐标系的相互转换。</w:t>
            </w:r>
          </w:p>
        </w:tc>
      </w:tr>
    </w:tbl>
    <w:p>
      <w:pPr>
        <w:spacing w:beforeLines="0" w:afterLines="0"/>
        <w:ind w:firstLine="0" w:firstLineChars="0"/>
        <w:rPr>
          <w:rFonts w:ascii="仿宋_GB2312" w:eastAsia="仿宋_GB2312"/>
          <w:color w:val="000000" w:themeColor="text1"/>
          <w:sz w:val="28"/>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注:加*指标的为政府采购需求必须项，本项目投标同时需要满足其他项目</w:t>
      </w:r>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14" w:name="_Toc14938"/>
      <w:r>
        <w:rPr>
          <w:rFonts w:hint="eastAsia" w:ascii="黑体" w:hAnsi="黑体" w:eastAsia="黑体" w:cs="仿宋_GB2312"/>
          <w:b/>
          <w:color w:val="000000" w:themeColor="text1"/>
          <w:sz w:val="36"/>
          <w:szCs w:val="36"/>
          <w:highlight w:val="none"/>
          <w14:textFill>
            <w14:solidFill>
              <w14:schemeClr w14:val="tx1"/>
            </w14:solidFill>
          </w14:textFill>
        </w:rPr>
        <w:t>OFD格式转换服务需求</w:t>
      </w:r>
      <w:bookmarkEnd w:id="14"/>
    </w:p>
    <w:p>
      <w:pPr>
        <w:spacing w:beforeLines="0" w:afterLines="0"/>
        <w:ind w:firstLine="560"/>
        <w:rPr>
          <w:color w:val="000000" w:themeColor="text1"/>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本次需采购OFD格式转换软件共计1套，具体要求如下：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662"/>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60" w:after="60"/>
              <w:ind w:firstLine="0" w:firstLineChars="0"/>
              <w:jc w:val="center"/>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序号</w:t>
            </w:r>
          </w:p>
        </w:tc>
        <w:tc>
          <w:tcPr>
            <w:tcW w:w="1662" w:type="dxa"/>
            <w:vAlign w:val="center"/>
          </w:tcPr>
          <w:p>
            <w:pPr>
              <w:spacing w:before="60" w:after="60"/>
              <w:ind w:firstLine="0" w:firstLineChars="0"/>
              <w:jc w:val="center"/>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指标项</w:t>
            </w:r>
          </w:p>
        </w:tc>
        <w:tc>
          <w:tcPr>
            <w:tcW w:w="6052" w:type="dxa"/>
            <w:vAlign w:val="center"/>
          </w:tcPr>
          <w:p>
            <w:pPr>
              <w:spacing w:before="60" w:after="60"/>
              <w:ind w:firstLine="0" w:firstLineChars="0"/>
              <w:jc w:val="center"/>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1</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国产化环境</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支持安全可靠操作系统；支持自主可控CPU。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2</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业务标准</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符合OFD版式文档格式标准及电子公文应用领域的相关标准规范。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3</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转换能力</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a)支持本地文档直接上传、开发接口上传、服务器文件路径抓取上传等多种方式：</w:t>
            </w:r>
          </w:p>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▲b)支持主流电子文档格式的转换（包含但不限于doc、docx、ppt、pptx、xls、xlsx、rtf、txt、xml、xsd、html、jpeg、png、bmp、tif、gif、pdf、ps等)，可转换为OFD、文本、图片格式，可实现批量转换服务，需提供</w:t>
            </w:r>
            <w:r>
              <w:rPr>
                <w:rFonts w:hint="eastAsia" w:ascii="宋体" w:hAnsi="宋体" w:cs="黑体"/>
                <w:snapToGrid w:val="0"/>
                <w:color w:val="000000" w:themeColor="text1"/>
                <w:spacing w:val="-1"/>
                <w:kern w:val="0"/>
                <w:sz w:val="18"/>
                <w:szCs w:val="18"/>
                <w:highlight w:val="none"/>
                <w:lang w:eastAsia="zh-CN"/>
                <w14:textFill>
                  <w14:solidFill>
                    <w14:schemeClr w14:val="tx1"/>
                  </w14:solidFill>
                </w14:textFill>
              </w:rPr>
              <w:t>相关证明</w:t>
            </w:r>
            <w:r>
              <w:rPr>
                <w:rFonts w:hint="eastAsia" w:ascii="宋体" w:hAnsi="宋体" w:cs="黑体"/>
                <w:snapToGrid w:val="0"/>
                <w:color w:val="000000" w:themeColor="text1"/>
                <w:spacing w:val="-1"/>
                <w:kern w:val="0"/>
                <w:sz w:val="18"/>
                <w:szCs w:val="18"/>
                <w:highlight w:val="none"/>
                <w14:textFill>
                  <w14:solidFill>
                    <w14:schemeClr w14:val="tx1"/>
                  </w14:solidFill>
                </w14:textFill>
              </w:rPr>
              <w:t>。</w:t>
            </w:r>
          </w:p>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c)支持ceb、sep、gd、GD、dpt、ett、edc、tiff、giff、shtml、uof、uot、csv、Sx系列格式（S2、S72、S92）转换成OFD。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4</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加工模板</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支持模板管理，包括创建模板、编辑模板、删除模板、查看模板、导入导出模板、根据关键字检索模板，需提供国家级第三方测试机构出具的测试报告。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5</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文件加工</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▲支持对OFD文件进行合并、拆分、加密、水印、高压缩、签名、验签、元数据、附件、二维码、页码、加密封装等加工处理，需提供</w:t>
            </w:r>
            <w:r>
              <w:rPr>
                <w:rFonts w:hint="eastAsia" w:ascii="宋体" w:hAnsi="宋体" w:cs="黑体"/>
                <w:snapToGrid w:val="0"/>
                <w:color w:val="000000" w:themeColor="text1"/>
                <w:spacing w:val="-1"/>
                <w:kern w:val="0"/>
                <w:sz w:val="18"/>
                <w:szCs w:val="18"/>
                <w:highlight w:val="none"/>
                <w:lang w:eastAsia="zh-CN"/>
                <w14:textFill>
                  <w14:solidFill>
                    <w14:schemeClr w14:val="tx1"/>
                  </w14:solidFill>
                </w14:textFill>
              </w:rPr>
              <w:t>相关证明</w:t>
            </w:r>
            <w:r>
              <w:rPr>
                <w:rFonts w:hint="eastAsia" w:ascii="宋体" w:hAnsi="宋体" w:cs="黑体"/>
                <w:snapToGrid w:val="0"/>
                <w:color w:val="000000" w:themeColor="text1"/>
                <w:spacing w:val="-1"/>
                <w:kern w:val="0"/>
                <w:sz w:val="18"/>
                <w:szCs w:val="1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6</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文件压缩</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可支持对转换生成的OFD文件进行高压缩，无损压缩最高可达80%，支持至少三种格式如JPG、BMP、TIFF, 并提供产品截图及相关软件著作权。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7</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集群管理</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支持通过后台管理，可查看已部署的服务器名称、状态、IP地址、端口号、CPU、内存、磁盘空间等信息，并可对服务器进行检索和断开操作，需提供国家级第三方测试机构出具的测试报告。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8</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性能指标</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▲1MBWord文件转换为OFD文件速度少于</w:t>
            </w:r>
            <w:r>
              <w:rPr>
                <w:rFonts w:hint="eastAsia" w:ascii="宋体" w:hAnsi="宋体" w:cs="黑体"/>
                <w:snapToGrid w:val="0"/>
                <w:color w:val="000000" w:themeColor="text1"/>
                <w:spacing w:val="-1"/>
                <w:kern w:val="0"/>
                <w:sz w:val="18"/>
                <w:szCs w:val="18"/>
                <w:highlight w:val="none"/>
                <w:lang w:val="en-US" w:eastAsia="zh-CN"/>
                <w14:textFill>
                  <w14:solidFill>
                    <w14:schemeClr w14:val="tx1"/>
                  </w14:solidFill>
                </w14:textFill>
              </w:rPr>
              <w:t>3</w:t>
            </w:r>
            <w:r>
              <w:rPr>
                <w:rFonts w:hint="eastAsia" w:ascii="宋体" w:hAnsi="宋体" w:cs="黑体"/>
                <w:snapToGrid w:val="0"/>
                <w:color w:val="000000" w:themeColor="text1"/>
                <w:spacing w:val="-1"/>
                <w:kern w:val="0"/>
                <w:sz w:val="18"/>
                <w:szCs w:val="18"/>
                <w:highlight w:val="none"/>
                <w14:textFill>
                  <w14:solidFill>
                    <w14:schemeClr w14:val="tx1"/>
                  </w14:solidFill>
                </w14:textFill>
              </w:rPr>
              <w:t>秒，1MBExcel文件转换为OFD文件速度速度少于</w:t>
            </w:r>
            <w:r>
              <w:rPr>
                <w:rFonts w:hint="eastAsia" w:ascii="宋体" w:hAnsi="宋体" w:cs="黑体"/>
                <w:snapToGrid w:val="0"/>
                <w:color w:val="000000" w:themeColor="text1"/>
                <w:spacing w:val="-1"/>
                <w:kern w:val="0"/>
                <w:sz w:val="18"/>
                <w:szCs w:val="18"/>
                <w:highlight w:val="none"/>
                <w:lang w:val="en-US" w:eastAsia="zh-CN"/>
                <w14:textFill>
                  <w14:solidFill>
                    <w14:schemeClr w14:val="tx1"/>
                  </w14:solidFill>
                </w14:textFill>
              </w:rPr>
              <w:t>3</w:t>
            </w:r>
            <w:r>
              <w:rPr>
                <w:rFonts w:hint="eastAsia" w:ascii="宋体" w:hAnsi="宋体" w:cs="黑体"/>
                <w:snapToGrid w:val="0"/>
                <w:color w:val="000000" w:themeColor="text1"/>
                <w:spacing w:val="-1"/>
                <w:kern w:val="0"/>
                <w:sz w:val="18"/>
                <w:szCs w:val="18"/>
                <w:highlight w:val="none"/>
                <w14:textFill>
                  <w14:solidFill>
                    <w14:schemeClr w14:val="tx1"/>
                  </w14:solidFill>
                </w14:textFill>
              </w:rPr>
              <w:t>秒，需提供提供</w:t>
            </w:r>
            <w:r>
              <w:rPr>
                <w:rFonts w:hint="eastAsia" w:ascii="宋体" w:hAnsi="宋体" w:cs="黑体"/>
                <w:snapToGrid w:val="0"/>
                <w:color w:val="000000" w:themeColor="text1"/>
                <w:spacing w:val="-1"/>
                <w:kern w:val="0"/>
                <w:sz w:val="18"/>
                <w:szCs w:val="18"/>
                <w:highlight w:val="none"/>
                <w:lang w:eastAsia="zh-CN"/>
                <w14:textFill>
                  <w14:solidFill>
                    <w14:schemeClr w14:val="tx1"/>
                  </w14:solidFill>
                </w14:textFill>
              </w:rPr>
              <w:t>相关证明</w:t>
            </w:r>
            <w:r>
              <w:rPr>
                <w:rFonts w:hint="eastAsia" w:ascii="宋体" w:hAnsi="宋体" w:cs="黑体"/>
                <w:snapToGrid w:val="0"/>
                <w:color w:val="000000" w:themeColor="text1"/>
                <w:spacing w:val="-1"/>
                <w:kern w:val="0"/>
                <w:sz w:val="18"/>
                <w:szCs w:val="1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9</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系统安全</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支持IP地址白名单设置，支持可视化API日志查询。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10</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系统管理</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提供转换任务管理机制，图形化转换监控、转换日志、统计分析等功能。</w:t>
            </w:r>
          </w:p>
        </w:tc>
      </w:tr>
    </w:tbl>
    <w:p>
      <w:pPr>
        <w:widowControl/>
        <w:spacing w:beforeLines="0" w:afterLines="0" w:line="240" w:lineRule="auto"/>
        <w:ind w:firstLine="0" w:firstLineChars="0"/>
        <w:jc w:val="left"/>
        <w:rPr>
          <w:rFonts w:ascii="仿宋_GB2312" w:eastAsia="仿宋_GB2312"/>
          <w:color w:val="000000" w:themeColor="text1"/>
          <w:sz w:val="28"/>
          <w:szCs w:val="24"/>
          <w:highlight w:val="none"/>
          <w14:textFill>
            <w14:solidFill>
              <w14:schemeClr w14:val="tx1"/>
            </w14:solidFill>
          </w14:textFill>
        </w:rPr>
      </w:pPr>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15" w:name="_Toc31780"/>
      <w:r>
        <w:rPr>
          <w:rFonts w:hint="eastAsia" w:ascii="黑体" w:hAnsi="黑体" w:eastAsia="黑体" w:cs="仿宋_GB2312"/>
          <w:b/>
          <w:color w:val="000000" w:themeColor="text1"/>
          <w:sz w:val="36"/>
          <w:szCs w:val="36"/>
          <w:highlight w:val="none"/>
          <w14:textFill>
            <w14:solidFill>
              <w14:schemeClr w14:val="tx1"/>
            </w14:solidFill>
          </w14:textFill>
        </w:rPr>
        <w:t>OFD在线阅读服务需求</w:t>
      </w:r>
      <w:bookmarkEnd w:id="15"/>
    </w:p>
    <w:p>
      <w:pPr>
        <w:spacing w:beforeLines="0" w:afterLines="0"/>
        <w:ind w:firstLine="560"/>
        <w:rPr>
          <w:color w:val="000000" w:themeColor="text1"/>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本次需采购OFD在线阅读软件共计1套，具体要求如下：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662"/>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60" w:after="60"/>
              <w:ind w:firstLine="0" w:firstLineChars="0"/>
              <w:jc w:val="center"/>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序号</w:t>
            </w:r>
          </w:p>
        </w:tc>
        <w:tc>
          <w:tcPr>
            <w:tcW w:w="1662" w:type="dxa"/>
            <w:vAlign w:val="center"/>
          </w:tcPr>
          <w:p>
            <w:pPr>
              <w:spacing w:before="60" w:after="60"/>
              <w:ind w:firstLine="0" w:firstLineChars="0"/>
              <w:jc w:val="center"/>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指标项</w:t>
            </w:r>
          </w:p>
        </w:tc>
        <w:tc>
          <w:tcPr>
            <w:tcW w:w="6052" w:type="dxa"/>
            <w:vAlign w:val="center"/>
          </w:tcPr>
          <w:p>
            <w:pPr>
              <w:spacing w:before="60" w:after="60"/>
              <w:ind w:firstLine="0" w:firstLineChars="0"/>
              <w:jc w:val="center"/>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1</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国产化环境及业务标准</w:t>
            </w:r>
          </w:p>
        </w:tc>
        <w:tc>
          <w:tcPr>
            <w:tcW w:w="6052" w:type="dxa"/>
            <w:shd w:val="clear" w:color="auto" w:fill="auto"/>
            <w:vAlign w:val="center"/>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支持安全可靠操作系统；支持自主可控CPU；符合OFD版式文档格式标准及电子公文应用领域的相关标准规范。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2</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跨平台</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支持Windows、Linux、ios、Android操作系统下的跨平台阅读应用。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3</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浏览器支持</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支持IE浏览器、Edge、Chrome、Firefox、Safari和Opera；可实现将OFD文档实时解析成HTML并向用户推送，在线阅读保持文档原版原式。无需在本地额外下载任何软件（无插件）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4</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文件打开模式</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支持URL文件（网络文件）/本地文件两种文件打开模式；需提供证明文件。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5</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便捷阅读</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a)支持针对手机端、PC端自适合OFD/PDF双格式的阅读界面；</w:t>
            </w:r>
          </w:p>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支持缩略图、大纲、语义树导航预览；提供页面缩放、页面布局、页面跳转、全屏阅读模式；支持识别和执行文档权限；</w:t>
            </w:r>
          </w:p>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▲b)支持双联功能，需提供证明文件</w:t>
            </w:r>
          </w:p>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▲c)支持阅读时效控制，可根据阅读时长控制文件的可读性，提供倒计时显示，需提供证明文件。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lang w:val="zh-CN"/>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6</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安全保护</w:t>
            </w:r>
          </w:p>
        </w:tc>
        <w:tc>
          <w:tcPr>
            <w:tcW w:w="6052" w:type="dxa"/>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支持阅读内容预遮盖、遮盖功能，需提供证明文件；</w:t>
            </w:r>
          </w:p>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支持与OCR服务集成，可提供文件内容的选择识别和OCR校对功能，需提供证明文件；支持添加水印（文本、动态水印、九宫格水印）。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7</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电子签章</w:t>
            </w:r>
          </w:p>
        </w:tc>
        <w:tc>
          <w:tcPr>
            <w:tcW w:w="6052" w:type="dxa"/>
            <w:shd w:val="clear" w:color="auto" w:fill="auto"/>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▲支持电子文件签章、验章、无库验章。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8</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3D呈现</w:t>
            </w:r>
          </w:p>
        </w:tc>
        <w:tc>
          <w:tcPr>
            <w:tcW w:w="6052" w:type="dxa"/>
            <w:shd w:val="clear" w:color="auto" w:fill="auto"/>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支持3D对象的嵌入，支持图像的三维呈现，支持3D对象的旋转，放大、缩小与视频播放等功能。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9</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笔墨追录</w:t>
            </w:r>
          </w:p>
        </w:tc>
        <w:tc>
          <w:tcPr>
            <w:tcW w:w="6052" w:type="dxa"/>
            <w:shd w:val="clear" w:color="auto" w:fill="auto"/>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支持用户对其版式文件添加或删除注释（如铅笔、高亮、下划线和图形等），并可对其批注进行复选、打印等操作。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10</w:t>
            </w:r>
          </w:p>
        </w:tc>
        <w:tc>
          <w:tcPr>
            <w:tcW w:w="1662" w:type="dxa"/>
            <w:vAlign w:val="center"/>
          </w:tcPr>
          <w:p>
            <w:pPr>
              <w:spacing w:beforeLines="0" w:afterLines="0"/>
              <w:ind w:firstLine="0" w:firstLineChars="0"/>
              <w:jc w:val="center"/>
              <w:rPr>
                <w:rFonts w:ascii="宋体" w:hAnsi="宋体" w:cs="黑体"/>
                <w:snapToGrid w:val="0"/>
                <w:color w:val="000000" w:themeColor="text1"/>
                <w:kern w:val="0"/>
                <w:sz w:val="18"/>
                <w:szCs w:val="18"/>
                <w:highlight w:val="none"/>
                <w14:textFill>
                  <w14:solidFill>
                    <w14:schemeClr w14:val="tx1"/>
                  </w14:solidFill>
                </w14:textFill>
              </w:rPr>
            </w:pPr>
            <w:r>
              <w:rPr>
                <w:rFonts w:hint="eastAsia" w:ascii="宋体" w:hAnsi="宋体" w:cs="黑体"/>
                <w:snapToGrid w:val="0"/>
                <w:color w:val="000000" w:themeColor="text1"/>
                <w:kern w:val="0"/>
                <w:sz w:val="18"/>
                <w:szCs w:val="18"/>
                <w:highlight w:val="none"/>
                <w14:textFill>
                  <w14:solidFill>
                    <w14:schemeClr w14:val="tx1"/>
                  </w14:solidFill>
                </w14:textFill>
              </w:rPr>
              <w:t>配置功能</w:t>
            </w:r>
          </w:p>
        </w:tc>
        <w:tc>
          <w:tcPr>
            <w:tcW w:w="6052" w:type="dxa"/>
            <w:shd w:val="clear" w:color="auto" w:fill="auto"/>
          </w:tcPr>
          <w:p>
            <w:pPr>
              <w:spacing w:before="60" w:after="60"/>
              <w:ind w:firstLine="0" w:firstLineChars="0"/>
              <w:rPr>
                <w:rFonts w:ascii="宋体" w:hAnsi="宋体" w:cs="黑体"/>
                <w:snapToGrid w:val="0"/>
                <w:color w:val="000000" w:themeColor="text1"/>
                <w:spacing w:val="-1"/>
                <w:kern w:val="0"/>
                <w:sz w:val="18"/>
                <w:szCs w:val="18"/>
                <w:highlight w:val="none"/>
                <w14:textFill>
                  <w14:solidFill>
                    <w14:schemeClr w14:val="tx1"/>
                  </w14:solidFill>
                </w14:textFill>
              </w:rPr>
            </w:pPr>
            <w:r>
              <w:rPr>
                <w:rFonts w:hint="eastAsia" w:ascii="宋体" w:hAnsi="宋体" w:cs="黑体"/>
                <w:snapToGrid w:val="0"/>
                <w:color w:val="000000" w:themeColor="text1"/>
                <w:spacing w:val="-1"/>
                <w:kern w:val="0"/>
                <w:sz w:val="18"/>
                <w:szCs w:val="18"/>
                <w:highlight w:val="none"/>
                <w14:textFill>
                  <w14:solidFill>
                    <w14:schemeClr w14:val="tx1"/>
                  </w14:solidFill>
                </w14:textFill>
              </w:rPr>
              <w:t>提供API接口，允许开发人员自定义阅读器界面，用户可定义自己专属界面。</w:t>
            </w:r>
          </w:p>
        </w:tc>
      </w:tr>
    </w:tbl>
    <w:p>
      <w:pPr>
        <w:widowControl/>
        <w:spacing w:beforeLines="0" w:afterLines="0" w:line="240" w:lineRule="auto"/>
        <w:ind w:firstLine="0" w:firstLineChars="0"/>
        <w:jc w:val="left"/>
        <w:rPr>
          <w:rFonts w:ascii="仿宋_GB2312" w:eastAsia="仿宋_GB2312"/>
          <w:color w:val="000000" w:themeColor="text1"/>
          <w:sz w:val="28"/>
          <w:szCs w:val="24"/>
          <w:highlight w:val="none"/>
          <w14:textFill>
            <w14:solidFill>
              <w14:schemeClr w14:val="tx1"/>
            </w14:solidFill>
          </w14:textFill>
        </w:rPr>
      </w:pPr>
    </w:p>
    <w:p>
      <w:pPr>
        <w:pStyle w:val="3"/>
        <w:keepLines w:val="0"/>
        <w:widowControl/>
        <w:numPr>
          <w:ilvl w:val="0"/>
          <w:numId w:val="1"/>
        </w:numPr>
        <w:spacing w:before="120" w:after="120"/>
        <w:ind w:left="0" w:firstLine="0"/>
        <w:jc w:val="left"/>
        <w:rPr>
          <w:rFonts w:ascii="黑体" w:hAnsi="黑体" w:eastAsia="黑体" w:cs="仿宋_GB2312"/>
          <w:bCs w:val="0"/>
          <w:color w:val="000000" w:themeColor="text1"/>
          <w:kern w:val="2"/>
          <w:highlight w:val="none"/>
          <w14:textFill>
            <w14:solidFill>
              <w14:schemeClr w14:val="tx1"/>
            </w14:solidFill>
          </w14:textFill>
        </w:rPr>
      </w:pPr>
      <w:bookmarkStart w:id="16" w:name="_Toc16777"/>
      <w:r>
        <w:rPr>
          <w:rFonts w:hint="eastAsia" w:ascii="黑体" w:hAnsi="黑体" w:eastAsia="黑体" w:cs="仿宋_GB2312"/>
          <w:bCs w:val="0"/>
          <w:color w:val="000000" w:themeColor="text1"/>
          <w:kern w:val="2"/>
          <w:highlight w:val="none"/>
          <w14:textFill>
            <w14:solidFill>
              <w14:schemeClr w14:val="tx1"/>
            </w14:solidFill>
          </w14:textFill>
        </w:rPr>
        <w:t>实施及运维需求</w:t>
      </w:r>
      <w:bookmarkEnd w:id="16"/>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17" w:name="_Toc22845"/>
      <w:r>
        <w:rPr>
          <w:rFonts w:hint="eastAsia" w:ascii="黑体" w:hAnsi="黑体" w:eastAsia="黑体" w:cs="仿宋_GB2312"/>
          <w:b/>
          <w:color w:val="000000" w:themeColor="text1"/>
          <w:sz w:val="36"/>
          <w:szCs w:val="36"/>
          <w:highlight w:val="none"/>
          <w14:textFill>
            <w14:solidFill>
              <w14:schemeClr w14:val="tx1"/>
            </w14:solidFill>
          </w14:textFill>
        </w:rPr>
        <w:t>供应商要求</w:t>
      </w:r>
      <w:bookmarkEnd w:id="17"/>
    </w:p>
    <w:p>
      <w:pPr>
        <w:widowControl/>
        <w:spacing w:before="60" w:after="60"/>
        <w:ind w:firstLine="560"/>
        <w:jc w:val="left"/>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本项目优先考虑具有政府</w:t>
      </w:r>
      <w:r>
        <w:rPr>
          <w:rFonts w:ascii="仿宋_GB2312" w:eastAsia="仿宋_GB2312"/>
          <w:color w:val="000000" w:themeColor="text1"/>
          <w:sz w:val="28"/>
          <w:szCs w:val="24"/>
          <w:highlight w:val="none"/>
          <w14:textFill>
            <w14:solidFill>
              <w14:schemeClr w14:val="tx1"/>
            </w14:solidFill>
          </w14:textFill>
        </w:rPr>
        <w:t>机关</w:t>
      </w:r>
      <w:r>
        <w:rPr>
          <w:rFonts w:hint="eastAsia" w:ascii="仿宋_GB2312" w:eastAsia="仿宋_GB2312"/>
          <w:color w:val="000000" w:themeColor="text1"/>
          <w:sz w:val="28"/>
          <w:szCs w:val="24"/>
          <w:highlight w:val="none"/>
          <w14:textFill>
            <w14:solidFill>
              <w14:schemeClr w14:val="tx1"/>
            </w14:solidFill>
          </w14:textFill>
        </w:rPr>
        <w:t>服务经验的供应商。投标人应获得所供应软件产品原厂的授权文件和售后服务承诺函，并提供所有产品的软件著作权证书。</w:t>
      </w:r>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18" w:name="_Toc488"/>
      <w:r>
        <w:rPr>
          <w:rFonts w:hint="eastAsia" w:ascii="黑体" w:hAnsi="黑体" w:eastAsia="黑体" w:cs="仿宋_GB2312"/>
          <w:b/>
          <w:color w:val="000000" w:themeColor="text1"/>
          <w:sz w:val="36"/>
          <w:szCs w:val="36"/>
          <w:highlight w:val="none"/>
          <w14:textFill>
            <w14:solidFill>
              <w14:schemeClr w14:val="tx1"/>
            </w14:solidFill>
          </w14:textFill>
        </w:rPr>
        <w:t>服务要求</w:t>
      </w:r>
      <w:bookmarkEnd w:id="18"/>
    </w:p>
    <w:p>
      <w:pPr>
        <w:spacing w:beforeLines="0" w:afterLines="0"/>
        <w:ind w:firstLine="560"/>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投标人应根据招标人需求，做好所供应软件的操作培训工作。</w:t>
      </w:r>
    </w:p>
    <w:p>
      <w:pPr>
        <w:spacing w:beforeLines="0" w:afterLines="0"/>
        <w:ind w:firstLine="560"/>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相关软件在安装、应用过程中投标人需提供技术支持，以及能够获得原厂支持。</w:t>
      </w:r>
    </w:p>
    <w:p>
      <w:pPr>
        <w:spacing w:beforeLines="0" w:afterLines="0"/>
        <w:ind w:firstLine="560"/>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投标的中间件、数据库必须适配投标的操作系统。</w:t>
      </w:r>
    </w:p>
    <w:p>
      <w:pPr>
        <w:spacing w:beforeLines="0" w:afterLines="0"/>
        <w:ind w:firstLine="560"/>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投标方需提供所供应操作系统、中间件软件、数据库软件的安装和调试、操作培训等服务，确保常住人口信息管理系统和一标三实信息采集应用平稳运行。</w:t>
      </w:r>
    </w:p>
    <w:p>
      <w:pPr>
        <w:spacing w:beforeLines="0" w:afterLines="0"/>
        <w:ind w:firstLine="560"/>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建立故障快速处理响应机制，所采购软件发生故障，技术人员须3小时内恢复正常运行。</w:t>
      </w:r>
    </w:p>
    <w:p>
      <w:pPr>
        <w:spacing w:beforeLines="0" w:afterLines="0"/>
        <w:ind w:firstLine="560"/>
        <w:rPr>
          <w:rFonts w:hint="eastAsia"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投标方具有相关技术服务能力，在投标文件中明确承诺：所投的操作系统、中间件软件、数据库软件、OFD格式转换软件和OFD在线阅读软件能够适配常住人口管理信息系统和一标三实信息采集应用的基础软硬件环境包括网络、计算及存储资源、应用软件功能模块，如果无法适配的应免费予以更换直至满足适配要求。</w:t>
      </w:r>
    </w:p>
    <w:p>
      <w:pPr>
        <w:spacing w:beforeLines="0"/>
        <w:ind w:firstLine="560"/>
        <w:rPr>
          <w:rFonts w:hint="eastAsia"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投标</w:t>
      </w:r>
      <w:r>
        <w:rPr>
          <w:rFonts w:hint="eastAsia" w:ascii="仿宋_GB2312" w:eastAsia="仿宋_GB2312"/>
          <w:color w:val="000000" w:themeColor="text1"/>
          <w:sz w:val="28"/>
          <w:szCs w:val="24"/>
          <w:highlight w:val="none"/>
          <w:lang w:eastAsia="zh-CN"/>
          <w14:textFill>
            <w14:solidFill>
              <w14:schemeClr w14:val="tx1"/>
            </w14:solidFill>
          </w14:textFill>
        </w:rPr>
        <w:t>方</w:t>
      </w:r>
      <w:r>
        <w:rPr>
          <w:rFonts w:hint="eastAsia" w:ascii="仿宋_GB2312" w:eastAsia="仿宋_GB2312"/>
          <w:color w:val="000000" w:themeColor="text1"/>
          <w:sz w:val="28"/>
          <w:szCs w:val="24"/>
          <w:highlight w:val="none"/>
          <w14:textFill>
            <w14:solidFill>
              <w14:schemeClr w14:val="tx1"/>
            </w14:solidFill>
          </w14:textFill>
        </w:rPr>
        <w:t>应根据招标人需求，做好所供应软件的操作培训工作。</w:t>
      </w:r>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19" w:name="_Toc580"/>
      <w:r>
        <w:rPr>
          <w:rFonts w:hint="eastAsia" w:ascii="黑体" w:hAnsi="黑体" w:eastAsia="黑体" w:cs="仿宋_GB2312"/>
          <w:b/>
          <w:color w:val="000000" w:themeColor="text1"/>
          <w:sz w:val="36"/>
          <w:szCs w:val="36"/>
          <w:highlight w:val="none"/>
          <w14:textFill>
            <w14:solidFill>
              <w14:schemeClr w14:val="tx1"/>
            </w14:solidFill>
          </w14:textFill>
        </w:rPr>
        <w:t>供货时间要求</w:t>
      </w:r>
      <w:bookmarkEnd w:id="19"/>
    </w:p>
    <w:p>
      <w:pPr>
        <w:pStyle w:val="2"/>
        <w:rPr>
          <w:color w:val="000000" w:themeColor="text1"/>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本项目所采购的产品要求合同签订后30日内完成到货。</w:t>
      </w:r>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20" w:name="_Toc29963"/>
      <w:r>
        <w:rPr>
          <w:rFonts w:hint="eastAsia" w:ascii="黑体" w:hAnsi="黑体" w:eastAsia="黑体" w:cs="仿宋_GB2312"/>
          <w:b/>
          <w:color w:val="000000" w:themeColor="text1"/>
          <w:sz w:val="36"/>
          <w:szCs w:val="36"/>
          <w:highlight w:val="none"/>
          <w14:textFill>
            <w14:solidFill>
              <w14:schemeClr w14:val="tx1"/>
            </w14:solidFill>
          </w14:textFill>
        </w:rPr>
        <w:t>验收要求</w:t>
      </w:r>
      <w:bookmarkEnd w:id="20"/>
    </w:p>
    <w:p>
      <w:pPr>
        <w:spacing w:beforeLines="0" w:afterLines="0"/>
        <w:ind w:firstLine="560"/>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投标人应配合招标人相关项目整体专项验收工作，提供相关验收材料。</w:t>
      </w:r>
    </w:p>
    <w:p>
      <w:pPr>
        <w:pStyle w:val="106"/>
        <w:widowControl/>
        <w:numPr>
          <w:ilvl w:val="1"/>
          <w:numId w:val="1"/>
        </w:numPr>
        <w:ind w:left="730" w:hanging="730" w:hangingChars="202"/>
        <w:contextualSpacing/>
        <w:jc w:val="left"/>
        <w:outlineLvl w:val="1"/>
        <w:rPr>
          <w:rFonts w:ascii="黑体" w:hAnsi="黑体" w:eastAsia="黑体" w:cs="仿宋_GB2312"/>
          <w:b/>
          <w:color w:val="000000" w:themeColor="text1"/>
          <w:sz w:val="36"/>
          <w:szCs w:val="36"/>
          <w:highlight w:val="none"/>
          <w14:textFill>
            <w14:solidFill>
              <w14:schemeClr w14:val="tx1"/>
            </w14:solidFill>
          </w14:textFill>
        </w:rPr>
      </w:pPr>
      <w:bookmarkStart w:id="21" w:name="_Toc22610"/>
      <w:r>
        <w:rPr>
          <w:rFonts w:hint="eastAsia" w:ascii="黑体" w:hAnsi="黑体" w:eastAsia="黑体" w:cs="仿宋_GB2312"/>
          <w:b/>
          <w:color w:val="000000" w:themeColor="text1"/>
          <w:sz w:val="36"/>
          <w:szCs w:val="36"/>
          <w:highlight w:val="none"/>
          <w14:textFill>
            <w14:solidFill>
              <w14:schemeClr w14:val="tx1"/>
            </w14:solidFill>
          </w14:textFill>
        </w:rPr>
        <w:t>运维要求</w:t>
      </w:r>
      <w:bookmarkEnd w:id="21"/>
    </w:p>
    <w:bookmarkEnd w:id="4"/>
    <w:bookmarkEnd w:id="11"/>
    <w:p>
      <w:pPr>
        <w:spacing w:beforeLines="0" w:afterLines="0"/>
        <w:ind w:firstLine="560"/>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投标人自项目完成验收之日起，免费提供</w:t>
      </w:r>
      <w:r>
        <w:rPr>
          <w:rFonts w:hint="eastAsia" w:ascii="仿宋_GB2312" w:eastAsia="仿宋_GB2312"/>
          <w:color w:val="000000" w:themeColor="text1"/>
          <w:sz w:val="28"/>
          <w:szCs w:val="24"/>
          <w:highlight w:val="none"/>
          <w:lang w:val="en-US" w:eastAsia="zh-CN"/>
          <w14:textFill>
            <w14:solidFill>
              <w14:schemeClr w14:val="tx1"/>
            </w14:solidFill>
          </w14:textFill>
        </w:rPr>
        <w:t>60个月</w:t>
      </w:r>
      <w:r>
        <w:rPr>
          <w:rFonts w:hint="eastAsia" w:ascii="仿宋_GB2312" w:eastAsia="仿宋_GB2312"/>
          <w:color w:val="000000" w:themeColor="text1"/>
          <w:sz w:val="28"/>
          <w:szCs w:val="24"/>
          <w:highlight w:val="none"/>
          <w14:textFill>
            <w14:solidFill>
              <w14:schemeClr w14:val="tx1"/>
            </w14:solidFill>
          </w14:textFill>
        </w:rPr>
        <w:t>原厂7*24小时售后服务。</w:t>
      </w:r>
    </w:p>
    <w:p>
      <w:pPr>
        <w:spacing w:beforeLines="0" w:afterLines="0"/>
        <w:ind w:firstLine="560"/>
        <w:rPr>
          <w:rFonts w:ascii="仿宋_GB2312" w:eastAsia="仿宋_GB2312"/>
          <w:color w:val="000000" w:themeColor="text1"/>
          <w:sz w:val="28"/>
          <w:szCs w:val="24"/>
          <w:highlight w:val="none"/>
          <w14:textFill>
            <w14:solidFill>
              <w14:schemeClr w14:val="tx1"/>
            </w14:solidFill>
          </w14:textFill>
        </w:rPr>
      </w:pPr>
      <w:r>
        <w:rPr>
          <w:rFonts w:hint="eastAsia" w:ascii="仿宋_GB2312" w:eastAsia="仿宋_GB2312"/>
          <w:color w:val="000000" w:themeColor="text1"/>
          <w:sz w:val="28"/>
          <w:szCs w:val="24"/>
          <w:highlight w:val="none"/>
          <w14:textFill>
            <w14:solidFill>
              <w14:schemeClr w14:val="tx1"/>
            </w14:solidFill>
          </w14:textFill>
        </w:rPr>
        <w:t>为保障系统运行稳定，投标人需派遣运维团队提供5*8小时驻场服务，现场运维团队不少于1人。</w:t>
      </w:r>
    </w:p>
    <w:p>
      <w:pPr>
        <w:spacing w:beforeLines="0" w:afterLines="0"/>
        <w:ind w:firstLine="480"/>
        <w:rPr>
          <w:color w:val="000000" w:themeColor="text1"/>
          <w:highlight w:val="none"/>
          <w14:textFill>
            <w14:solidFill>
              <w14:schemeClr w14:val="tx1"/>
            </w14:solidFill>
          </w14:textFill>
        </w:rPr>
      </w:pPr>
    </w:p>
    <w:bookmarkEnd w:id="22"/>
    <w:sectPr>
      <w:headerReference r:id="rId12" w:type="default"/>
      <w:footerReference r:id="rId13" w:type="default"/>
      <w:pgSz w:w="11907" w:h="16840"/>
      <w:pgMar w:top="1440" w:right="1797" w:bottom="1440" w:left="1797" w:header="0" w:footer="858"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utura Hv">
    <w:altName w:val="仿宋_GB2312"/>
    <w:panose1 w:val="00000000000000000000"/>
    <w:charset w:val="00"/>
    <w:family w:val="swiss"/>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微软雅黑 Light">
    <w:altName w:val="方正黑体_GBK"/>
    <w:panose1 w:val="020B0502040204020203"/>
    <w:charset w:val="86"/>
    <w:family w:val="swiss"/>
    <w:pitch w:val="default"/>
    <w:sig w:usb0="00000000" w:usb1="00000000" w:usb2="00000016" w:usb3="00000000" w:csb0="0004001F"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142"/>
        <w:tab w:val="right" w:pos="8126"/>
      </w:tabs>
      <w:spacing w:before="60" w:after="60"/>
      <w:ind w:right="270" w:firstLine="360"/>
      <w:rPr>
        <w:rFonts w:ascii="微软雅黑" w:hAnsi="微软雅黑" w:eastAsia="微软雅黑"/>
        <w:color w:val="548DD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60" w:after="6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60" w:after="6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142"/>
        <w:tab w:val="right" w:pos="8126"/>
      </w:tabs>
      <w:spacing w:before="60" w:after="60"/>
      <w:ind w:right="270" w:firstLine="360"/>
      <w:rPr>
        <w:rFonts w:ascii="微软雅黑" w:hAnsi="微软雅黑" w:eastAsia="微软雅黑"/>
        <w:color w:val="548DD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60" w:after="60"/>
      <w:ind w:firstLine="360"/>
      <w:jc w:val="center"/>
    </w:pPr>
    <w:r>
      <w:fldChar w:fldCharType="begin"/>
    </w:r>
    <w:r>
      <w:instrText xml:space="preserve">PAGE   \* MERGEFORMAT</w:instrText>
    </w:r>
    <w:r>
      <w:fldChar w:fldCharType="separate"/>
    </w:r>
    <w:r>
      <w:rPr>
        <w:lang w:val="zh-CN"/>
      </w:rPr>
      <w:t>27</w:t>
    </w:r>
    <w:r>
      <w:rPr>
        <w:lang w:val="zh-CN"/>
      </w:rPr>
      <w:fldChar w:fldCharType="end"/>
    </w:r>
  </w:p>
  <w:p>
    <w:pPr>
      <w:pStyle w:val="18"/>
      <w:spacing w:before="60" w:after="60"/>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spacing w:before="60" w:after="60"/>
      <w:ind w:firstLine="42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60" w:after="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60" w:after="6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60" w:after="60"/>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B0C96"/>
    <w:multiLevelType w:val="singleLevel"/>
    <w:tmpl w:val="CDDB0C96"/>
    <w:lvl w:ilvl="0" w:tentative="0">
      <w:start w:val="1"/>
      <w:numFmt w:val="lowerLetter"/>
      <w:suff w:val="space"/>
      <w:lvlText w:val="%1)"/>
      <w:lvlJc w:val="left"/>
    </w:lvl>
  </w:abstractNum>
  <w:abstractNum w:abstractNumId="1">
    <w:nsid w:val="63137038"/>
    <w:multiLevelType w:val="multilevel"/>
    <w:tmpl w:val="6313703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1710"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2NlMjBjNDkzNzgxMTc1YzdhYzlkNjIxNWM3YzcifQ=="/>
  </w:docVars>
  <w:rsids>
    <w:rsidRoot w:val="4252628C"/>
    <w:rsid w:val="00007015"/>
    <w:rsid w:val="00010BEE"/>
    <w:rsid w:val="000114A7"/>
    <w:rsid w:val="00015B07"/>
    <w:rsid w:val="00017C50"/>
    <w:rsid w:val="00020E8F"/>
    <w:rsid w:val="0002100B"/>
    <w:rsid w:val="000346C7"/>
    <w:rsid w:val="000372C5"/>
    <w:rsid w:val="00040A83"/>
    <w:rsid w:val="00041B7D"/>
    <w:rsid w:val="00043CA9"/>
    <w:rsid w:val="000455F5"/>
    <w:rsid w:val="00047A07"/>
    <w:rsid w:val="00051A29"/>
    <w:rsid w:val="0005504C"/>
    <w:rsid w:val="0005571F"/>
    <w:rsid w:val="0006198A"/>
    <w:rsid w:val="00061EFF"/>
    <w:rsid w:val="0006400D"/>
    <w:rsid w:val="000669C4"/>
    <w:rsid w:val="00073885"/>
    <w:rsid w:val="000758FE"/>
    <w:rsid w:val="0007656D"/>
    <w:rsid w:val="000765E3"/>
    <w:rsid w:val="000A04FE"/>
    <w:rsid w:val="000A154A"/>
    <w:rsid w:val="000A3047"/>
    <w:rsid w:val="000A3F18"/>
    <w:rsid w:val="000A47F4"/>
    <w:rsid w:val="000A7AFB"/>
    <w:rsid w:val="000B5662"/>
    <w:rsid w:val="000C4EED"/>
    <w:rsid w:val="000C79B0"/>
    <w:rsid w:val="000D234F"/>
    <w:rsid w:val="000D3C85"/>
    <w:rsid w:val="000D55E1"/>
    <w:rsid w:val="000D5CD6"/>
    <w:rsid w:val="000E1337"/>
    <w:rsid w:val="000E2C6C"/>
    <w:rsid w:val="000E3704"/>
    <w:rsid w:val="000E3F06"/>
    <w:rsid w:val="000E594F"/>
    <w:rsid w:val="000F074E"/>
    <w:rsid w:val="000F10A0"/>
    <w:rsid w:val="000F4840"/>
    <w:rsid w:val="000F670A"/>
    <w:rsid w:val="00102392"/>
    <w:rsid w:val="00105C56"/>
    <w:rsid w:val="0011071A"/>
    <w:rsid w:val="00112661"/>
    <w:rsid w:val="0012680D"/>
    <w:rsid w:val="001269EE"/>
    <w:rsid w:val="00131D00"/>
    <w:rsid w:val="00132174"/>
    <w:rsid w:val="00133B04"/>
    <w:rsid w:val="0013565E"/>
    <w:rsid w:val="00141974"/>
    <w:rsid w:val="001450DE"/>
    <w:rsid w:val="0015008F"/>
    <w:rsid w:val="001605C6"/>
    <w:rsid w:val="0016200F"/>
    <w:rsid w:val="001663C7"/>
    <w:rsid w:val="00175339"/>
    <w:rsid w:val="0017793E"/>
    <w:rsid w:val="00186075"/>
    <w:rsid w:val="00186B24"/>
    <w:rsid w:val="00187835"/>
    <w:rsid w:val="001904BD"/>
    <w:rsid w:val="00192FEC"/>
    <w:rsid w:val="001936AC"/>
    <w:rsid w:val="00197B2E"/>
    <w:rsid w:val="00197B75"/>
    <w:rsid w:val="001B38A2"/>
    <w:rsid w:val="001B75AD"/>
    <w:rsid w:val="001C59F7"/>
    <w:rsid w:val="001C6DB5"/>
    <w:rsid w:val="001D0A85"/>
    <w:rsid w:val="001D5058"/>
    <w:rsid w:val="001E1B80"/>
    <w:rsid w:val="001E22A0"/>
    <w:rsid w:val="001E5271"/>
    <w:rsid w:val="001F38EB"/>
    <w:rsid w:val="0020259F"/>
    <w:rsid w:val="00203F8B"/>
    <w:rsid w:val="00206C2A"/>
    <w:rsid w:val="00206C9E"/>
    <w:rsid w:val="00207167"/>
    <w:rsid w:val="00210145"/>
    <w:rsid w:val="002105CC"/>
    <w:rsid w:val="002120BB"/>
    <w:rsid w:val="00212409"/>
    <w:rsid w:val="0021674F"/>
    <w:rsid w:val="00220166"/>
    <w:rsid w:val="002240A8"/>
    <w:rsid w:val="00231457"/>
    <w:rsid w:val="00231F47"/>
    <w:rsid w:val="00243FCF"/>
    <w:rsid w:val="002448AA"/>
    <w:rsid w:val="00246985"/>
    <w:rsid w:val="00246BA3"/>
    <w:rsid w:val="00251702"/>
    <w:rsid w:val="00252DD8"/>
    <w:rsid w:val="0025528B"/>
    <w:rsid w:val="00257CCD"/>
    <w:rsid w:val="00261426"/>
    <w:rsid w:val="00261F69"/>
    <w:rsid w:val="00263196"/>
    <w:rsid w:val="0026652A"/>
    <w:rsid w:val="00267683"/>
    <w:rsid w:val="00273310"/>
    <w:rsid w:val="0027399F"/>
    <w:rsid w:val="00274195"/>
    <w:rsid w:val="0027632D"/>
    <w:rsid w:val="00280416"/>
    <w:rsid w:val="0029219F"/>
    <w:rsid w:val="00295969"/>
    <w:rsid w:val="002976A5"/>
    <w:rsid w:val="002A2929"/>
    <w:rsid w:val="002A411F"/>
    <w:rsid w:val="002B048D"/>
    <w:rsid w:val="002B2056"/>
    <w:rsid w:val="002B2F35"/>
    <w:rsid w:val="002B5993"/>
    <w:rsid w:val="002C554C"/>
    <w:rsid w:val="002C6E56"/>
    <w:rsid w:val="002C7727"/>
    <w:rsid w:val="002C7B4F"/>
    <w:rsid w:val="002D5320"/>
    <w:rsid w:val="002D6D59"/>
    <w:rsid w:val="002D7EAA"/>
    <w:rsid w:val="002E3E7C"/>
    <w:rsid w:val="002E687A"/>
    <w:rsid w:val="002F07D5"/>
    <w:rsid w:val="002F1304"/>
    <w:rsid w:val="002F494C"/>
    <w:rsid w:val="002F5064"/>
    <w:rsid w:val="002F54F5"/>
    <w:rsid w:val="00301E63"/>
    <w:rsid w:val="003031B9"/>
    <w:rsid w:val="00303A0D"/>
    <w:rsid w:val="003111A8"/>
    <w:rsid w:val="00314B41"/>
    <w:rsid w:val="00314EF6"/>
    <w:rsid w:val="003155AC"/>
    <w:rsid w:val="00316117"/>
    <w:rsid w:val="00316274"/>
    <w:rsid w:val="00316A86"/>
    <w:rsid w:val="00322A2E"/>
    <w:rsid w:val="003273FC"/>
    <w:rsid w:val="0032740B"/>
    <w:rsid w:val="00330391"/>
    <w:rsid w:val="00340A95"/>
    <w:rsid w:val="0034666B"/>
    <w:rsid w:val="0035152B"/>
    <w:rsid w:val="0036198D"/>
    <w:rsid w:val="003629B6"/>
    <w:rsid w:val="00362D1F"/>
    <w:rsid w:val="00363943"/>
    <w:rsid w:val="00363FB9"/>
    <w:rsid w:val="00372887"/>
    <w:rsid w:val="00373712"/>
    <w:rsid w:val="003766F7"/>
    <w:rsid w:val="00376920"/>
    <w:rsid w:val="00376FA5"/>
    <w:rsid w:val="00377682"/>
    <w:rsid w:val="0038554A"/>
    <w:rsid w:val="003871B8"/>
    <w:rsid w:val="003B0B55"/>
    <w:rsid w:val="003C13CE"/>
    <w:rsid w:val="003C18D5"/>
    <w:rsid w:val="003C417F"/>
    <w:rsid w:val="003C5947"/>
    <w:rsid w:val="003D6624"/>
    <w:rsid w:val="003F0A07"/>
    <w:rsid w:val="0040240F"/>
    <w:rsid w:val="00403A4B"/>
    <w:rsid w:val="004045EC"/>
    <w:rsid w:val="00412A62"/>
    <w:rsid w:val="0041320D"/>
    <w:rsid w:val="0041359F"/>
    <w:rsid w:val="004145D5"/>
    <w:rsid w:val="004169C7"/>
    <w:rsid w:val="00430237"/>
    <w:rsid w:val="00432D79"/>
    <w:rsid w:val="0043351B"/>
    <w:rsid w:val="00436DA9"/>
    <w:rsid w:val="0043782C"/>
    <w:rsid w:val="0044218F"/>
    <w:rsid w:val="00446B23"/>
    <w:rsid w:val="00450B16"/>
    <w:rsid w:val="0045105F"/>
    <w:rsid w:val="00452489"/>
    <w:rsid w:val="0046763B"/>
    <w:rsid w:val="00467B9C"/>
    <w:rsid w:val="0047529D"/>
    <w:rsid w:val="00475562"/>
    <w:rsid w:val="00477575"/>
    <w:rsid w:val="00482868"/>
    <w:rsid w:val="00486924"/>
    <w:rsid w:val="0049424D"/>
    <w:rsid w:val="00494923"/>
    <w:rsid w:val="0049761A"/>
    <w:rsid w:val="004A1F46"/>
    <w:rsid w:val="004A3680"/>
    <w:rsid w:val="004A420D"/>
    <w:rsid w:val="004A6F35"/>
    <w:rsid w:val="004B1B8A"/>
    <w:rsid w:val="004B27EC"/>
    <w:rsid w:val="004C5266"/>
    <w:rsid w:val="004D17DA"/>
    <w:rsid w:val="004D2DA3"/>
    <w:rsid w:val="004D376C"/>
    <w:rsid w:val="004E08C6"/>
    <w:rsid w:val="004E36F6"/>
    <w:rsid w:val="004E438C"/>
    <w:rsid w:val="004E53E8"/>
    <w:rsid w:val="004E66A2"/>
    <w:rsid w:val="004E6F1D"/>
    <w:rsid w:val="004F075A"/>
    <w:rsid w:val="004F34F2"/>
    <w:rsid w:val="00500E1F"/>
    <w:rsid w:val="0050648A"/>
    <w:rsid w:val="00507A4D"/>
    <w:rsid w:val="00511A23"/>
    <w:rsid w:val="00512AB6"/>
    <w:rsid w:val="005132E3"/>
    <w:rsid w:val="00515289"/>
    <w:rsid w:val="005156E4"/>
    <w:rsid w:val="00522D26"/>
    <w:rsid w:val="00523AAF"/>
    <w:rsid w:val="005242AD"/>
    <w:rsid w:val="0053267E"/>
    <w:rsid w:val="00534BAF"/>
    <w:rsid w:val="00544352"/>
    <w:rsid w:val="005467ED"/>
    <w:rsid w:val="00546943"/>
    <w:rsid w:val="00546F10"/>
    <w:rsid w:val="00546F82"/>
    <w:rsid w:val="00551A53"/>
    <w:rsid w:val="00567161"/>
    <w:rsid w:val="00571309"/>
    <w:rsid w:val="00572105"/>
    <w:rsid w:val="00572EB1"/>
    <w:rsid w:val="00575315"/>
    <w:rsid w:val="00575FB9"/>
    <w:rsid w:val="0058140F"/>
    <w:rsid w:val="005824F5"/>
    <w:rsid w:val="00584C58"/>
    <w:rsid w:val="005859FB"/>
    <w:rsid w:val="0058637B"/>
    <w:rsid w:val="00586D49"/>
    <w:rsid w:val="005875C7"/>
    <w:rsid w:val="00587CFC"/>
    <w:rsid w:val="00594801"/>
    <w:rsid w:val="005A1A92"/>
    <w:rsid w:val="005A2558"/>
    <w:rsid w:val="005A3DD9"/>
    <w:rsid w:val="005B43A7"/>
    <w:rsid w:val="005B44A5"/>
    <w:rsid w:val="005C60AE"/>
    <w:rsid w:val="005D0223"/>
    <w:rsid w:val="005D0FD4"/>
    <w:rsid w:val="005D3921"/>
    <w:rsid w:val="005D55DA"/>
    <w:rsid w:val="005D7BF5"/>
    <w:rsid w:val="005E035D"/>
    <w:rsid w:val="005E0E11"/>
    <w:rsid w:val="005E1CB4"/>
    <w:rsid w:val="005E3E9D"/>
    <w:rsid w:val="005F6DD0"/>
    <w:rsid w:val="0060363C"/>
    <w:rsid w:val="0060572B"/>
    <w:rsid w:val="00612287"/>
    <w:rsid w:val="0061231F"/>
    <w:rsid w:val="00632625"/>
    <w:rsid w:val="00632B61"/>
    <w:rsid w:val="00642F7F"/>
    <w:rsid w:val="00651DC9"/>
    <w:rsid w:val="00652B1F"/>
    <w:rsid w:val="00655A23"/>
    <w:rsid w:val="00663549"/>
    <w:rsid w:val="0066360C"/>
    <w:rsid w:val="006647D3"/>
    <w:rsid w:val="00666A15"/>
    <w:rsid w:val="00670455"/>
    <w:rsid w:val="00680BA8"/>
    <w:rsid w:val="00683955"/>
    <w:rsid w:val="006904A9"/>
    <w:rsid w:val="00693092"/>
    <w:rsid w:val="00693CC2"/>
    <w:rsid w:val="00696374"/>
    <w:rsid w:val="0069711B"/>
    <w:rsid w:val="006A15D8"/>
    <w:rsid w:val="006A2C91"/>
    <w:rsid w:val="006C02B0"/>
    <w:rsid w:val="006C2855"/>
    <w:rsid w:val="006D2D03"/>
    <w:rsid w:val="006D2DEB"/>
    <w:rsid w:val="006D3D02"/>
    <w:rsid w:val="006D68E2"/>
    <w:rsid w:val="006D6F89"/>
    <w:rsid w:val="006E4D13"/>
    <w:rsid w:val="006E72E9"/>
    <w:rsid w:val="006F0DBC"/>
    <w:rsid w:val="006F61D3"/>
    <w:rsid w:val="00700994"/>
    <w:rsid w:val="00703103"/>
    <w:rsid w:val="007049B0"/>
    <w:rsid w:val="007059F1"/>
    <w:rsid w:val="00711A9C"/>
    <w:rsid w:val="00711B5E"/>
    <w:rsid w:val="0071293A"/>
    <w:rsid w:val="0071539A"/>
    <w:rsid w:val="007159B7"/>
    <w:rsid w:val="00716227"/>
    <w:rsid w:val="00717EFD"/>
    <w:rsid w:val="00720A5D"/>
    <w:rsid w:val="00727010"/>
    <w:rsid w:val="00727365"/>
    <w:rsid w:val="00733377"/>
    <w:rsid w:val="007340D6"/>
    <w:rsid w:val="0073628A"/>
    <w:rsid w:val="00742AEF"/>
    <w:rsid w:val="00743270"/>
    <w:rsid w:val="00745BA3"/>
    <w:rsid w:val="00750E4C"/>
    <w:rsid w:val="007519AE"/>
    <w:rsid w:val="00756602"/>
    <w:rsid w:val="00760F5F"/>
    <w:rsid w:val="0076199D"/>
    <w:rsid w:val="00764296"/>
    <w:rsid w:val="00764D31"/>
    <w:rsid w:val="00764EB5"/>
    <w:rsid w:val="00777156"/>
    <w:rsid w:val="00784672"/>
    <w:rsid w:val="00791526"/>
    <w:rsid w:val="007A1C94"/>
    <w:rsid w:val="007A6BC7"/>
    <w:rsid w:val="007A6FC4"/>
    <w:rsid w:val="007B5A09"/>
    <w:rsid w:val="007C16E3"/>
    <w:rsid w:val="007C3059"/>
    <w:rsid w:val="007C7AF6"/>
    <w:rsid w:val="007D50AE"/>
    <w:rsid w:val="007D6415"/>
    <w:rsid w:val="007E0D14"/>
    <w:rsid w:val="007E3E8D"/>
    <w:rsid w:val="007E736D"/>
    <w:rsid w:val="007F0CF6"/>
    <w:rsid w:val="007F263F"/>
    <w:rsid w:val="007F734B"/>
    <w:rsid w:val="00811B2C"/>
    <w:rsid w:val="008175E5"/>
    <w:rsid w:val="00833E6F"/>
    <w:rsid w:val="00835B7B"/>
    <w:rsid w:val="0083681A"/>
    <w:rsid w:val="0083735C"/>
    <w:rsid w:val="00852DD7"/>
    <w:rsid w:val="00854B08"/>
    <w:rsid w:val="008559ED"/>
    <w:rsid w:val="00866C80"/>
    <w:rsid w:val="00867558"/>
    <w:rsid w:val="00881DFC"/>
    <w:rsid w:val="00884038"/>
    <w:rsid w:val="00884547"/>
    <w:rsid w:val="00885098"/>
    <w:rsid w:val="008863EF"/>
    <w:rsid w:val="008909B8"/>
    <w:rsid w:val="00895B9C"/>
    <w:rsid w:val="00897074"/>
    <w:rsid w:val="00897DDB"/>
    <w:rsid w:val="008A31ED"/>
    <w:rsid w:val="008A32E9"/>
    <w:rsid w:val="008B3065"/>
    <w:rsid w:val="008C1036"/>
    <w:rsid w:val="008C733F"/>
    <w:rsid w:val="008D067A"/>
    <w:rsid w:val="008D16A2"/>
    <w:rsid w:val="008D3F5F"/>
    <w:rsid w:val="008D5727"/>
    <w:rsid w:val="008E4412"/>
    <w:rsid w:val="008E551C"/>
    <w:rsid w:val="008F3643"/>
    <w:rsid w:val="008F3C57"/>
    <w:rsid w:val="008F63C8"/>
    <w:rsid w:val="00902359"/>
    <w:rsid w:val="00906101"/>
    <w:rsid w:val="00910A6C"/>
    <w:rsid w:val="00913DF2"/>
    <w:rsid w:val="009160D9"/>
    <w:rsid w:val="009307D2"/>
    <w:rsid w:val="00931E6E"/>
    <w:rsid w:val="0093650E"/>
    <w:rsid w:val="009378A9"/>
    <w:rsid w:val="00945C16"/>
    <w:rsid w:val="0095396F"/>
    <w:rsid w:val="009715F5"/>
    <w:rsid w:val="00972528"/>
    <w:rsid w:val="00973536"/>
    <w:rsid w:val="00976345"/>
    <w:rsid w:val="009764F3"/>
    <w:rsid w:val="00985AF1"/>
    <w:rsid w:val="00987C76"/>
    <w:rsid w:val="009921CB"/>
    <w:rsid w:val="00995998"/>
    <w:rsid w:val="009A1A51"/>
    <w:rsid w:val="009A1D81"/>
    <w:rsid w:val="009A2E6C"/>
    <w:rsid w:val="009A683B"/>
    <w:rsid w:val="009B3652"/>
    <w:rsid w:val="009B64FD"/>
    <w:rsid w:val="009B6E53"/>
    <w:rsid w:val="009C45EA"/>
    <w:rsid w:val="009C506A"/>
    <w:rsid w:val="009C7472"/>
    <w:rsid w:val="009D0173"/>
    <w:rsid w:val="009D1252"/>
    <w:rsid w:val="009D5619"/>
    <w:rsid w:val="009E184C"/>
    <w:rsid w:val="009E3C92"/>
    <w:rsid w:val="009E7A4A"/>
    <w:rsid w:val="009F0151"/>
    <w:rsid w:val="009F28C2"/>
    <w:rsid w:val="009F55F4"/>
    <w:rsid w:val="009F6D8D"/>
    <w:rsid w:val="009F74EE"/>
    <w:rsid w:val="009F7987"/>
    <w:rsid w:val="00A01184"/>
    <w:rsid w:val="00A05968"/>
    <w:rsid w:val="00A1145E"/>
    <w:rsid w:val="00A146E3"/>
    <w:rsid w:val="00A16450"/>
    <w:rsid w:val="00A1673A"/>
    <w:rsid w:val="00A168B6"/>
    <w:rsid w:val="00A17286"/>
    <w:rsid w:val="00A23335"/>
    <w:rsid w:val="00A249E2"/>
    <w:rsid w:val="00A24E9B"/>
    <w:rsid w:val="00A25986"/>
    <w:rsid w:val="00A30FD8"/>
    <w:rsid w:val="00A33885"/>
    <w:rsid w:val="00A37814"/>
    <w:rsid w:val="00A425AC"/>
    <w:rsid w:val="00A45E4C"/>
    <w:rsid w:val="00A521CD"/>
    <w:rsid w:val="00A5748C"/>
    <w:rsid w:val="00A60852"/>
    <w:rsid w:val="00A615CC"/>
    <w:rsid w:val="00A641C2"/>
    <w:rsid w:val="00A67DD3"/>
    <w:rsid w:val="00A709B5"/>
    <w:rsid w:val="00A77A0B"/>
    <w:rsid w:val="00A825C3"/>
    <w:rsid w:val="00A83CD6"/>
    <w:rsid w:val="00A86B2E"/>
    <w:rsid w:val="00A87460"/>
    <w:rsid w:val="00A909AA"/>
    <w:rsid w:val="00AA1325"/>
    <w:rsid w:val="00AA774D"/>
    <w:rsid w:val="00AB0299"/>
    <w:rsid w:val="00AB78F7"/>
    <w:rsid w:val="00AC0086"/>
    <w:rsid w:val="00AE2E12"/>
    <w:rsid w:val="00AF1DA9"/>
    <w:rsid w:val="00AF3B95"/>
    <w:rsid w:val="00AF4234"/>
    <w:rsid w:val="00B00BE2"/>
    <w:rsid w:val="00B03EF1"/>
    <w:rsid w:val="00B059F5"/>
    <w:rsid w:val="00B05F71"/>
    <w:rsid w:val="00B06667"/>
    <w:rsid w:val="00B12092"/>
    <w:rsid w:val="00B150A4"/>
    <w:rsid w:val="00B205AC"/>
    <w:rsid w:val="00B213AF"/>
    <w:rsid w:val="00B22A6D"/>
    <w:rsid w:val="00B23030"/>
    <w:rsid w:val="00B26377"/>
    <w:rsid w:val="00B3126E"/>
    <w:rsid w:val="00B345D2"/>
    <w:rsid w:val="00B352F8"/>
    <w:rsid w:val="00B36387"/>
    <w:rsid w:val="00B377AB"/>
    <w:rsid w:val="00B407E5"/>
    <w:rsid w:val="00B41D9E"/>
    <w:rsid w:val="00B47C9B"/>
    <w:rsid w:val="00B57103"/>
    <w:rsid w:val="00B606F3"/>
    <w:rsid w:val="00B62F29"/>
    <w:rsid w:val="00B72085"/>
    <w:rsid w:val="00B76A5E"/>
    <w:rsid w:val="00B83549"/>
    <w:rsid w:val="00B9607F"/>
    <w:rsid w:val="00BA0208"/>
    <w:rsid w:val="00BA7D48"/>
    <w:rsid w:val="00BB23BD"/>
    <w:rsid w:val="00BB2B3A"/>
    <w:rsid w:val="00BB6072"/>
    <w:rsid w:val="00BD2573"/>
    <w:rsid w:val="00BD35A2"/>
    <w:rsid w:val="00BD4759"/>
    <w:rsid w:val="00BD59DC"/>
    <w:rsid w:val="00BD6F4B"/>
    <w:rsid w:val="00BD7716"/>
    <w:rsid w:val="00BE2DFC"/>
    <w:rsid w:val="00BE4F4F"/>
    <w:rsid w:val="00BE69DE"/>
    <w:rsid w:val="00BE6CFF"/>
    <w:rsid w:val="00BF3C86"/>
    <w:rsid w:val="00BF483E"/>
    <w:rsid w:val="00BF5F0C"/>
    <w:rsid w:val="00C01D47"/>
    <w:rsid w:val="00C10C88"/>
    <w:rsid w:val="00C11D0C"/>
    <w:rsid w:val="00C16D31"/>
    <w:rsid w:val="00C25327"/>
    <w:rsid w:val="00C36C0A"/>
    <w:rsid w:val="00C41609"/>
    <w:rsid w:val="00C43061"/>
    <w:rsid w:val="00C47D06"/>
    <w:rsid w:val="00C5398D"/>
    <w:rsid w:val="00C54655"/>
    <w:rsid w:val="00C55EEC"/>
    <w:rsid w:val="00C64E99"/>
    <w:rsid w:val="00C657D5"/>
    <w:rsid w:val="00C734E2"/>
    <w:rsid w:val="00C760D4"/>
    <w:rsid w:val="00C77FEA"/>
    <w:rsid w:val="00C83394"/>
    <w:rsid w:val="00C835F2"/>
    <w:rsid w:val="00C8744B"/>
    <w:rsid w:val="00C91613"/>
    <w:rsid w:val="00C958C3"/>
    <w:rsid w:val="00CA15E7"/>
    <w:rsid w:val="00CA25B6"/>
    <w:rsid w:val="00CA3CB8"/>
    <w:rsid w:val="00CA7A53"/>
    <w:rsid w:val="00CC2D1B"/>
    <w:rsid w:val="00CC45A8"/>
    <w:rsid w:val="00CC7EAB"/>
    <w:rsid w:val="00CD00E9"/>
    <w:rsid w:val="00CD6DE3"/>
    <w:rsid w:val="00CD7EBF"/>
    <w:rsid w:val="00CE6CFB"/>
    <w:rsid w:val="00CF6A25"/>
    <w:rsid w:val="00D02DB2"/>
    <w:rsid w:val="00D0607C"/>
    <w:rsid w:val="00D107CF"/>
    <w:rsid w:val="00D13875"/>
    <w:rsid w:val="00D15B19"/>
    <w:rsid w:val="00D21B6A"/>
    <w:rsid w:val="00D23604"/>
    <w:rsid w:val="00D31097"/>
    <w:rsid w:val="00D31DE5"/>
    <w:rsid w:val="00D33A51"/>
    <w:rsid w:val="00D35537"/>
    <w:rsid w:val="00D35851"/>
    <w:rsid w:val="00D407DF"/>
    <w:rsid w:val="00D46E7F"/>
    <w:rsid w:val="00D5444A"/>
    <w:rsid w:val="00D574CF"/>
    <w:rsid w:val="00D579A9"/>
    <w:rsid w:val="00D60CF0"/>
    <w:rsid w:val="00D6643A"/>
    <w:rsid w:val="00D70345"/>
    <w:rsid w:val="00D76D5C"/>
    <w:rsid w:val="00D7761D"/>
    <w:rsid w:val="00D86204"/>
    <w:rsid w:val="00D90C37"/>
    <w:rsid w:val="00DA09D4"/>
    <w:rsid w:val="00DA6ABD"/>
    <w:rsid w:val="00DA7098"/>
    <w:rsid w:val="00DA7470"/>
    <w:rsid w:val="00DB12CA"/>
    <w:rsid w:val="00DB2BCA"/>
    <w:rsid w:val="00DB3C9A"/>
    <w:rsid w:val="00DB58CA"/>
    <w:rsid w:val="00DB5BE6"/>
    <w:rsid w:val="00DB712D"/>
    <w:rsid w:val="00DC0F21"/>
    <w:rsid w:val="00DC2236"/>
    <w:rsid w:val="00DC463B"/>
    <w:rsid w:val="00DC5054"/>
    <w:rsid w:val="00DC5AB7"/>
    <w:rsid w:val="00DC5B9C"/>
    <w:rsid w:val="00DD0F25"/>
    <w:rsid w:val="00DD62AC"/>
    <w:rsid w:val="00DD7BE2"/>
    <w:rsid w:val="00DE4105"/>
    <w:rsid w:val="00DE575A"/>
    <w:rsid w:val="00DE5CC1"/>
    <w:rsid w:val="00DE7199"/>
    <w:rsid w:val="00DE736B"/>
    <w:rsid w:val="00DF297C"/>
    <w:rsid w:val="00DF6963"/>
    <w:rsid w:val="00E01BC9"/>
    <w:rsid w:val="00E04555"/>
    <w:rsid w:val="00E06381"/>
    <w:rsid w:val="00E06B32"/>
    <w:rsid w:val="00E07E7A"/>
    <w:rsid w:val="00E20760"/>
    <w:rsid w:val="00E266E3"/>
    <w:rsid w:val="00E30745"/>
    <w:rsid w:val="00E31A41"/>
    <w:rsid w:val="00E32833"/>
    <w:rsid w:val="00E5038C"/>
    <w:rsid w:val="00E51B33"/>
    <w:rsid w:val="00E57A57"/>
    <w:rsid w:val="00E62BF6"/>
    <w:rsid w:val="00E67EBB"/>
    <w:rsid w:val="00E71127"/>
    <w:rsid w:val="00E71E7D"/>
    <w:rsid w:val="00E80EF7"/>
    <w:rsid w:val="00E83E73"/>
    <w:rsid w:val="00E906ED"/>
    <w:rsid w:val="00E92E35"/>
    <w:rsid w:val="00E93400"/>
    <w:rsid w:val="00E96362"/>
    <w:rsid w:val="00EA6E68"/>
    <w:rsid w:val="00EB5859"/>
    <w:rsid w:val="00EC0B2D"/>
    <w:rsid w:val="00EC1B6E"/>
    <w:rsid w:val="00EC4ED7"/>
    <w:rsid w:val="00EC5362"/>
    <w:rsid w:val="00ED2E5F"/>
    <w:rsid w:val="00ED3B9E"/>
    <w:rsid w:val="00ED6AC5"/>
    <w:rsid w:val="00EE2CB2"/>
    <w:rsid w:val="00EE4357"/>
    <w:rsid w:val="00EE552E"/>
    <w:rsid w:val="00F12710"/>
    <w:rsid w:val="00F204FE"/>
    <w:rsid w:val="00F2199E"/>
    <w:rsid w:val="00F219CF"/>
    <w:rsid w:val="00F21FFD"/>
    <w:rsid w:val="00F264F0"/>
    <w:rsid w:val="00F307C9"/>
    <w:rsid w:val="00F33C4B"/>
    <w:rsid w:val="00F370D8"/>
    <w:rsid w:val="00F43246"/>
    <w:rsid w:val="00F43693"/>
    <w:rsid w:val="00F52300"/>
    <w:rsid w:val="00F523D2"/>
    <w:rsid w:val="00F54702"/>
    <w:rsid w:val="00F552D6"/>
    <w:rsid w:val="00F669FB"/>
    <w:rsid w:val="00F81040"/>
    <w:rsid w:val="00F82A37"/>
    <w:rsid w:val="00F82C0E"/>
    <w:rsid w:val="00F84B9B"/>
    <w:rsid w:val="00F8578D"/>
    <w:rsid w:val="00F8678C"/>
    <w:rsid w:val="00F905EC"/>
    <w:rsid w:val="00F90868"/>
    <w:rsid w:val="00F9203A"/>
    <w:rsid w:val="00F92931"/>
    <w:rsid w:val="00F93236"/>
    <w:rsid w:val="00FA1A6E"/>
    <w:rsid w:val="00FA6C43"/>
    <w:rsid w:val="00FB0318"/>
    <w:rsid w:val="00FB19C1"/>
    <w:rsid w:val="00FB425E"/>
    <w:rsid w:val="00FB5DB2"/>
    <w:rsid w:val="00FC1322"/>
    <w:rsid w:val="00FE230E"/>
    <w:rsid w:val="00FF4D2B"/>
    <w:rsid w:val="013C7617"/>
    <w:rsid w:val="018363FF"/>
    <w:rsid w:val="01C43311"/>
    <w:rsid w:val="025A34EF"/>
    <w:rsid w:val="031C69F7"/>
    <w:rsid w:val="0360013E"/>
    <w:rsid w:val="056326BB"/>
    <w:rsid w:val="05990952"/>
    <w:rsid w:val="0641712D"/>
    <w:rsid w:val="066710A2"/>
    <w:rsid w:val="068614B2"/>
    <w:rsid w:val="06B6300F"/>
    <w:rsid w:val="06DE46EF"/>
    <w:rsid w:val="082C5522"/>
    <w:rsid w:val="0844526D"/>
    <w:rsid w:val="08BF5E5A"/>
    <w:rsid w:val="0A923431"/>
    <w:rsid w:val="0ABE11CF"/>
    <w:rsid w:val="0ACE6829"/>
    <w:rsid w:val="0B1F7084"/>
    <w:rsid w:val="0B5E3723"/>
    <w:rsid w:val="0BA70C53"/>
    <w:rsid w:val="0C085D6A"/>
    <w:rsid w:val="0CB45081"/>
    <w:rsid w:val="0D116EA1"/>
    <w:rsid w:val="0D123874"/>
    <w:rsid w:val="0EFB4202"/>
    <w:rsid w:val="1009199B"/>
    <w:rsid w:val="10A73291"/>
    <w:rsid w:val="10DB4913"/>
    <w:rsid w:val="10FF1EB7"/>
    <w:rsid w:val="127B520B"/>
    <w:rsid w:val="143C4803"/>
    <w:rsid w:val="14FE41AE"/>
    <w:rsid w:val="151267AE"/>
    <w:rsid w:val="15373172"/>
    <w:rsid w:val="15AE0B77"/>
    <w:rsid w:val="15C54CCC"/>
    <w:rsid w:val="163F74D7"/>
    <w:rsid w:val="17FD699F"/>
    <w:rsid w:val="181B6E25"/>
    <w:rsid w:val="1890390E"/>
    <w:rsid w:val="19571682"/>
    <w:rsid w:val="19906341"/>
    <w:rsid w:val="19B1359D"/>
    <w:rsid w:val="19ED659F"/>
    <w:rsid w:val="1A291B97"/>
    <w:rsid w:val="1A6002AF"/>
    <w:rsid w:val="1B7900EB"/>
    <w:rsid w:val="1BD00DCF"/>
    <w:rsid w:val="1BE3383D"/>
    <w:rsid w:val="1C2642B3"/>
    <w:rsid w:val="1E8217CA"/>
    <w:rsid w:val="1E934495"/>
    <w:rsid w:val="2029431B"/>
    <w:rsid w:val="204131A1"/>
    <w:rsid w:val="20612771"/>
    <w:rsid w:val="21BE719F"/>
    <w:rsid w:val="22F17100"/>
    <w:rsid w:val="247955FF"/>
    <w:rsid w:val="24BE3012"/>
    <w:rsid w:val="24D252FD"/>
    <w:rsid w:val="25FE4FAB"/>
    <w:rsid w:val="267442D0"/>
    <w:rsid w:val="26966E1D"/>
    <w:rsid w:val="26A5092E"/>
    <w:rsid w:val="271635D9"/>
    <w:rsid w:val="273FDF66"/>
    <w:rsid w:val="27EB55D7"/>
    <w:rsid w:val="28081174"/>
    <w:rsid w:val="284D1ED5"/>
    <w:rsid w:val="298C373E"/>
    <w:rsid w:val="29C63CBA"/>
    <w:rsid w:val="2A482069"/>
    <w:rsid w:val="2B492511"/>
    <w:rsid w:val="2BA76479"/>
    <w:rsid w:val="2BC13422"/>
    <w:rsid w:val="2C1F7C04"/>
    <w:rsid w:val="2D9659B0"/>
    <w:rsid w:val="2E022D46"/>
    <w:rsid w:val="2E5F13C2"/>
    <w:rsid w:val="2E6D0438"/>
    <w:rsid w:val="2F9477B2"/>
    <w:rsid w:val="2FD162F0"/>
    <w:rsid w:val="30D977CB"/>
    <w:rsid w:val="31E7571A"/>
    <w:rsid w:val="33661445"/>
    <w:rsid w:val="33CF6FEA"/>
    <w:rsid w:val="34FF787C"/>
    <w:rsid w:val="35A80C4C"/>
    <w:rsid w:val="35FC6731"/>
    <w:rsid w:val="36511023"/>
    <w:rsid w:val="36F81194"/>
    <w:rsid w:val="372E22A3"/>
    <w:rsid w:val="386F13AC"/>
    <w:rsid w:val="38A20478"/>
    <w:rsid w:val="3986639D"/>
    <w:rsid w:val="3ADB44C6"/>
    <w:rsid w:val="3B4C4B41"/>
    <w:rsid w:val="3BBA0580"/>
    <w:rsid w:val="3C243C4B"/>
    <w:rsid w:val="3D3121AE"/>
    <w:rsid w:val="3D6054D5"/>
    <w:rsid w:val="3DBD3298"/>
    <w:rsid w:val="3DBF201D"/>
    <w:rsid w:val="3E083450"/>
    <w:rsid w:val="3F1E7DD5"/>
    <w:rsid w:val="40215E8C"/>
    <w:rsid w:val="40393972"/>
    <w:rsid w:val="412D70FE"/>
    <w:rsid w:val="41450FD9"/>
    <w:rsid w:val="41DC6F64"/>
    <w:rsid w:val="41DD7971"/>
    <w:rsid w:val="422E312E"/>
    <w:rsid w:val="4252628C"/>
    <w:rsid w:val="43A22025"/>
    <w:rsid w:val="43AA0DEB"/>
    <w:rsid w:val="441870ED"/>
    <w:rsid w:val="44586B88"/>
    <w:rsid w:val="44D07C58"/>
    <w:rsid w:val="45196317"/>
    <w:rsid w:val="45A2455E"/>
    <w:rsid w:val="46E66E49"/>
    <w:rsid w:val="478F28C0"/>
    <w:rsid w:val="47F60B91"/>
    <w:rsid w:val="48297819"/>
    <w:rsid w:val="49977FBB"/>
    <w:rsid w:val="49CD5922"/>
    <w:rsid w:val="4AB66903"/>
    <w:rsid w:val="4AF75353"/>
    <w:rsid w:val="4B425E9C"/>
    <w:rsid w:val="4B726781"/>
    <w:rsid w:val="4BEF7DD1"/>
    <w:rsid w:val="4CBC3CCA"/>
    <w:rsid w:val="4CC620C2"/>
    <w:rsid w:val="4CD21F4C"/>
    <w:rsid w:val="4D313178"/>
    <w:rsid w:val="4D84736B"/>
    <w:rsid w:val="4E2D4BE1"/>
    <w:rsid w:val="4E6F51FA"/>
    <w:rsid w:val="4EC72940"/>
    <w:rsid w:val="4FF5172F"/>
    <w:rsid w:val="50022000"/>
    <w:rsid w:val="505E569B"/>
    <w:rsid w:val="510562D8"/>
    <w:rsid w:val="51597A9B"/>
    <w:rsid w:val="517E5997"/>
    <w:rsid w:val="52386AE2"/>
    <w:rsid w:val="52FC4B82"/>
    <w:rsid w:val="5311478A"/>
    <w:rsid w:val="534A3FB3"/>
    <w:rsid w:val="53C03E02"/>
    <w:rsid w:val="53E960D4"/>
    <w:rsid w:val="5409620A"/>
    <w:rsid w:val="544F3B03"/>
    <w:rsid w:val="54A4596D"/>
    <w:rsid w:val="555D3FFE"/>
    <w:rsid w:val="55760986"/>
    <w:rsid w:val="559B1D1B"/>
    <w:rsid w:val="55EC5382"/>
    <w:rsid w:val="55F83D27"/>
    <w:rsid w:val="582E2CD1"/>
    <w:rsid w:val="587A7E63"/>
    <w:rsid w:val="58E56176"/>
    <w:rsid w:val="59146DE0"/>
    <w:rsid w:val="593254E5"/>
    <w:rsid w:val="59B368E2"/>
    <w:rsid w:val="5AF0321E"/>
    <w:rsid w:val="5B1E26CF"/>
    <w:rsid w:val="5BA26C0E"/>
    <w:rsid w:val="5C0056E3"/>
    <w:rsid w:val="5C090A3C"/>
    <w:rsid w:val="5D8D603B"/>
    <w:rsid w:val="5DA622BA"/>
    <w:rsid w:val="5E1611EE"/>
    <w:rsid w:val="5E7536B9"/>
    <w:rsid w:val="5F296CFF"/>
    <w:rsid w:val="5F5C0E82"/>
    <w:rsid w:val="5FA626FC"/>
    <w:rsid w:val="5FFF870E"/>
    <w:rsid w:val="60953AC2"/>
    <w:rsid w:val="614C40A6"/>
    <w:rsid w:val="617E3191"/>
    <w:rsid w:val="618D7A19"/>
    <w:rsid w:val="637E46EC"/>
    <w:rsid w:val="641926EC"/>
    <w:rsid w:val="645962D8"/>
    <w:rsid w:val="64900E0A"/>
    <w:rsid w:val="6558791B"/>
    <w:rsid w:val="6729598A"/>
    <w:rsid w:val="67737C48"/>
    <w:rsid w:val="678B5FCB"/>
    <w:rsid w:val="67EFD870"/>
    <w:rsid w:val="68E92010"/>
    <w:rsid w:val="690F3037"/>
    <w:rsid w:val="697F233D"/>
    <w:rsid w:val="699127A3"/>
    <w:rsid w:val="6C477870"/>
    <w:rsid w:val="6C9B6F91"/>
    <w:rsid w:val="6D163D3C"/>
    <w:rsid w:val="6D894D38"/>
    <w:rsid w:val="6EE01511"/>
    <w:rsid w:val="6F0926A9"/>
    <w:rsid w:val="6F97B4E5"/>
    <w:rsid w:val="6FA4387C"/>
    <w:rsid w:val="6FFB548C"/>
    <w:rsid w:val="71CE323A"/>
    <w:rsid w:val="71FA43FA"/>
    <w:rsid w:val="75BD03C5"/>
    <w:rsid w:val="77000835"/>
    <w:rsid w:val="775D2872"/>
    <w:rsid w:val="781C7039"/>
    <w:rsid w:val="78D077FC"/>
    <w:rsid w:val="79142376"/>
    <w:rsid w:val="793A34EB"/>
    <w:rsid w:val="79AA388F"/>
    <w:rsid w:val="79F91C98"/>
    <w:rsid w:val="7A3812D1"/>
    <w:rsid w:val="7AE446F6"/>
    <w:rsid w:val="7C8E4220"/>
    <w:rsid w:val="7CF16A9C"/>
    <w:rsid w:val="7D5A3A32"/>
    <w:rsid w:val="7DAC7021"/>
    <w:rsid w:val="7DF12C86"/>
    <w:rsid w:val="7E9E4BBC"/>
    <w:rsid w:val="7F021902"/>
    <w:rsid w:val="7F0A5983"/>
    <w:rsid w:val="F379F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25" w:afterLines="25"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30"/>
    <w:qFormat/>
    <w:uiPriority w:val="0"/>
    <w:pPr>
      <w:keepNext/>
      <w:keepLines/>
      <w:spacing w:beforeLines="50" w:afterLines="50"/>
      <w:ind w:firstLine="0" w:firstLineChars="0"/>
      <w:outlineLvl w:val="0"/>
    </w:pPr>
    <w:rPr>
      <w:b/>
      <w:bCs/>
      <w:kern w:val="44"/>
      <w:sz w:val="44"/>
      <w:szCs w:val="44"/>
    </w:rPr>
  </w:style>
  <w:style w:type="paragraph" w:styleId="4">
    <w:name w:val="heading 2"/>
    <w:basedOn w:val="1"/>
    <w:next w:val="1"/>
    <w:link w:val="32"/>
    <w:unhideWhenUsed/>
    <w:qFormat/>
    <w:uiPriority w:val="0"/>
    <w:pPr>
      <w:keepNext/>
      <w:keepLines/>
      <w:numPr>
        <w:ilvl w:val="1"/>
        <w:numId w:val="1"/>
      </w:numPr>
      <w:spacing w:before="10" w:after="10"/>
      <w:ind w:left="575" w:firstLine="0" w:firstLineChars="0"/>
      <w:outlineLvl w:val="1"/>
    </w:pPr>
    <w:rPr>
      <w:rFonts w:ascii="Arial" w:hAnsi="Arial"/>
      <w:b/>
      <w:bCs/>
      <w:sz w:val="32"/>
      <w:szCs w:val="32"/>
    </w:rPr>
  </w:style>
  <w:style w:type="paragraph" w:styleId="5">
    <w:name w:val="heading 3"/>
    <w:basedOn w:val="1"/>
    <w:next w:val="1"/>
    <w:link w:val="31"/>
    <w:unhideWhenUsed/>
    <w:qFormat/>
    <w:uiPriority w:val="0"/>
    <w:pPr>
      <w:keepNext/>
      <w:keepLines/>
      <w:numPr>
        <w:ilvl w:val="2"/>
        <w:numId w:val="1"/>
      </w:numPr>
      <w:spacing w:beforeLines="50" w:afterLines="50"/>
      <w:ind w:firstLine="0" w:firstLineChars="0"/>
      <w:outlineLvl w:val="2"/>
    </w:pPr>
    <w:rPr>
      <w:b/>
      <w:bCs/>
      <w:sz w:val="28"/>
      <w:szCs w:val="32"/>
    </w:rPr>
  </w:style>
  <w:style w:type="paragraph" w:styleId="6">
    <w:name w:val="heading 4"/>
    <w:basedOn w:val="1"/>
    <w:next w:val="1"/>
    <w:link w:val="34"/>
    <w:unhideWhenUsed/>
    <w:qFormat/>
    <w:uiPriority w:val="9"/>
    <w:pPr>
      <w:keepNext/>
      <w:keepLines/>
      <w:numPr>
        <w:ilvl w:val="3"/>
        <w:numId w:val="1"/>
      </w:numPr>
      <w:tabs>
        <w:tab w:val="left" w:pos="1290"/>
      </w:tabs>
      <w:spacing w:beforeLines="50" w:afterLines="50"/>
      <w:ind w:firstLine="0" w:firstLineChars="0"/>
      <w:outlineLvl w:val="3"/>
    </w:pPr>
    <w:rPr>
      <w:rFonts w:ascii="Cambria" w:hAnsi="Cambria"/>
      <w:b/>
      <w:bCs/>
      <w:szCs w:val="28"/>
    </w:rPr>
  </w:style>
  <w:style w:type="paragraph" w:styleId="7">
    <w:name w:val="heading 5"/>
    <w:basedOn w:val="1"/>
    <w:next w:val="1"/>
    <w:link w:val="35"/>
    <w:unhideWhenUsed/>
    <w:qFormat/>
    <w:uiPriority w:val="9"/>
    <w:pPr>
      <w:keepNext/>
      <w:keepLines/>
      <w:snapToGrid w:val="0"/>
      <w:spacing w:beforeLines="50"/>
      <w:ind w:firstLine="0" w:firstLineChars="0"/>
      <w:jc w:val="left"/>
      <w:outlineLvl w:val="4"/>
    </w:pPr>
    <w:rPr>
      <w:b/>
      <w:bCs/>
      <w:szCs w:val="28"/>
    </w:rPr>
  </w:style>
  <w:style w:type="paragraph" w:styleId="8">
    <w:name w:val="heading 6"/>
    <w:basedOn w:val="1"/>
    <w:next w:val="1"/>
    <w:link w:val="33"/>
    <w:unhideWhenUsed/>
    <w:qFormat/>
    <w:uiPriority w:val="9"/>
    <w:pPr>
      <w:keepNext/>
      <w:keepLines/>
      <w:numPr>
        <w:ilvl w:val="5"/>
        <w:numId w:val="1"/>
      </w:numPr>
      <w:spacing w:beforeLines="50" w:afterLines="50"/>
      <w:ind w:firstLine="0" w:firstLineChars="0"/>
      <w:outlineLvl w:val="5"/>
    </w:pPr>
    <w:rPr>
      <w:rFonts w:ascii="Cambria" w:hAnsi="Cambria"/>
      <w:b/>
      <w:bCs/>
      <w:szCs w:val="24"/>
    </w:rPr>
  </w:style>
  <w:style w:type="paragraph" w:styleId="9">
    <w:name w:val="heading 7"/>
    <w:basedOn w:val="1"/>
    <w:next w:val="10"/>
    <w:link w:val="36"/>
    <w:unhideWhenUsed/>
    <w:qFormat/>
    <w:uiPriority w:val="0"/>
    <w:pPr>
      <w:keepNext/>
      <w:keepLines/>
      <w:numPr>
        <w:ilvl w:val="6"/>
        <w:numId w:val="1"/>
      </w:numPr>
      <w:spacing w:beforeLines="50" w:afterLines="50"/>
      <w:ind w:firstLine="0" w:firstLineChars="0"/>
      <w:outlineLvl w:val="6"/>
    </w:pPr>
    <w:rPr>
      <w:b/>
      <w:szCs w:val="20"/>
    </w:rPr>
  </w:style>
  <w:style w:type="paragraph" w:styleId="11">
    <w:name w:val="heading 8"/>
    <w:basedOn w:val="1"/>
    <w:next w:val="10"/>
    <w:link w:val="37"/>
    <w:unhideWhenUsed/>
    <w:qFormat/>
    <w:uiPriority w:val="9"/>
    <w:pPr>
      <w:keepNext/>
      <w:keepLines/>
      <w:numPr>
        <w:ilvl w:val="7"/>
        <w:numId w:val="1"/>
      </w:numPr>
      <w:spacing w:before="10" w:after="10"/>
      <w:ind w:left="0" w:firstLine="0" w:firstLineChars="0"/>
      <w:outlineLvl w:val="7"/>
    </w:pPr>
    <w:rPr>
      <w:rFonts w:ascii="Arial" w:hAnsi="Arial"/>
      <w:szCs w:val="20"/>
    </w:rPr>
  </w:style>
  <w:style w:type="paragraph" w:styleId="12">
    <w:name w:val="heading 9"/>
    <w:basedOn w:val="1"/>
    <w:next w:val="10"/>
    <w:link w:val="38"/>
    <w:unhideWhenUsed/>
    <w:qFormat/>
    <w:uiPriority w:val="9"/>
    <w:pPr>
      <w:keepNext/>
      <w:keepLines/>
      <w:numPr>
        <w:ilvl w:val="8"/>
        <w:numId w:val="1"/>
      </w:numPr>
      <w:tabs>
        <w:tab w:val="left" w:pos="7228"/>
      </w:tabs>
      <w:spacing w:before="10" w:after="10"/>
      <w:ind w:firstLine="0" w:firstLineChars="0"/>
      <w:outlineLvl w:val="8"/>
    </w:pPr>
    <w:rPr>
      <w:rFonts w:ascii="Arial" w:hAnsi="Arial"/>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2"/>
    <w:qFormat/>
    <w:uiPriority w:val="0"/>
    <w:pPr>
      <w:spacing w:afterLines="0"/>
    </w:pPr>
  </w:style>
  <w:style w:type="paragraph" w:styleId="10">
    <w:name w:val="Normal Indent"/>
    <w:basedOn w:val="1"/>
    <w:link w:val="114"/>
    <w:qFormat/>
    <w:uiPriority w:val="0"/>
    <w:pPr>
      <w:ind w:firstLine="420"/>
    </w:pPr>
  </w:style>
  <w:style w:type="paragraph" w:styleId="13">
    <w:name w:val="annotation text"/>
    <w:basedOn w:val="1"/>
    <w:link w:val="49"/>
    <w:unhideWhenUsed/>
    <w:qFormat/>
    <w:uiPriority w:val="0"/>
    <w:pPr>
      <w:jc w:val="left"/>
    </w:pPr>
  </w:style>
  <w:style w:type="paragraph" w:styleId="14">
    <w:name w:val="toc 3"/>
    <w:basedOn w:val="1"/>
    <w:next w:val="1"/>
    <w:unhideWhenUsed/>
    <w:qFormat/>
    <w:uiPriority w:val="39"/>
    <w:pPr>
      <w:ind w:left="840" w:leftChars="400"/>
    </w:pPr>
  </w:style>
  <w:style w:type="paragraph" w:styleId="15">
    <w:name w:val="Plain Text"/>
    <w:basedOn w:val="1"/>
    <w:link w:val="105"/>
    <w:qFormat/>
    <w:uiPriority w:val="0"/>
    <w:rPr>
      <w:rFonts w:ascii="宋体" w:hAnsi="Courier New"/>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3"/>
    <w:qFormat/>
    <w:uiPriority w:val="0"/>
    <w:pPr>
      <w:spacing w:line="240" w:lineRule="auto"/>
    </w:pPr>
    <w:rPr>
      <w:sz w:val="18"/>
      <w:szCs w:val="18"/>
    </w:rPr>
  </w:style>
  <w:style w:type="paragraph" w:styleId="18">
    <w:name w:val="footer"/>
    <w:basedOn w:val="1"/>
    <w:link w:val="101"/>
    <w:qFormat/>
    <w:uiPriority w:val="0"/>
    <w:pPr>
      <w:tabs>
        <w:tab w:val="center" w:pos="4153"/>
        <w:tab w:val="right" w:pos="8306"/>
      </w:tabs>
      <w:snapToGrid w:val="0"/>
      <w:jc w:val="left"/>
    </w:pPr>
    <w:rPr>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1680"/>
        <w:tab w:val="right" w:leader="dot" w:pos="8296"/>
      </w:tabs>
      <w:spacing w:before="81" w:after="81"/>
      <w:ind w:firstLine="480"/>
    </w:pPr>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0"/>
    <w:pPr>
      <w:widowControl/>
      <w:spacing w:beforeLines="0" w:beforeAutospacing="1" w:afterLines="0" w:afterAutospacing="1"/>
      <w:jc w:val="left"/>
    </w:pPr>
    <w:rPr>
      <w:rFonts w:ascii="宋体" w:hAnsi="宋体"/>
      <w:kern w:val="0"/>
      <w:szCs w:val="24"/>
    </w:rPr>
  </w:style>
  <w:style w:type="paragraph" w:styleId="23">
    <w:name w:val="annotation subject"/>
    <w:basedOn w:val="13"/>
    <w:next w:val="13"/>
    <w:link w:val="50"/>
    <w:semiHidden/>
    <w:unhideWhenUsed/>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unhideWhenUsed/>
    <w:qFormat/>
    <w:uiPriority w:val="99"/>
    <w:rPr>
      <w:color w:val="954F72"/>
      <w:u w:val="single"/>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qFormat/>
    <w:uiPriority w:val="0"/>
    <w:rPr>
      <w:sz w:val="21"/>
      <w:szCs w:val="21"/>
    </w:rPr>
  </w:style>
  <w:style w:type="character" w:customStyle="1" w:styleId="30">
    <w:name w:val="标题 1 Char"/>
    <w:basedOn w:val="26"/>
    <w:link w:val="3"/>
    <w:qFormat/>
    <w:uiPriority w:val="0"/>
    <w:rPr>
      <w:rFonts w:ascii="Calibri" w:hAnsi="Calibri" w:eastAsia="宋体" w:cs="Times New Roman"/>
      <w:b/>
      <w:bCs/>
      <w:kern w:val="44"/>
      <w:sz w:val="44"/>
      <w:szCs w:val="44"/>
    </w:rPr>
  </w:style>
  <w:style w:type="character" w:customStyle="1" w:styleId="31">
    <w:name w:val="标题 3 Char"/>
    <w:link w:val="5"/>
    <w:qFormat/>
    <w:uiPriority w:val="0"/>
    <w:rPr>
      <w:b/>
      <w:bCs/>
      <w:kern w:val="2"/>
      <w:sz w:val="28"/>
      <w:szCs w:val="32"/>
    </w:rPr>
  </w:style>
  <w:style w:type="character" w:customStyle="1" w:styleId="32">
    <w:name w:val="标题 2 Char"/>
    <w:link w:val="4"/>
    <w:qFormat/>
    <w:uiPriority w:val="0"/>
    <w:rPr>
      <w:rFonts w:ascii="Arial" w:hAnsi="Arial"/>
      <w:b/>
      <w:bCs/>
      <w:kern w:val="2"/>
      <w:sz w:val="32"/>
      <w:szCs w:val="32"/>
    </w:rPr>
  </w:style>
  <w:style w:type="character" w:customStyle="1" w:styleId="33">
    <w:name w:val="标题 6 Char"/>
    <w:basedOn w:val="26"/>
    <w:link w:val="8"/>
    <w:qFormat/>
    <w:uiPriority w:val="9"/>
    <w:rPr>
      <w:rFonts w:ascii="Cambria" w:hAnsi="Cambria"/>
      <w:b/>
      <w:bCs/>
      <w:kern w:val="2"/>
      <w:sz w:val="24"/>
      <w:szCs w:val="24"/>
    </w:rPr>
  </w:style>
  <w:style w:type="character" w:customStyle="1" w:styleId="34">
    <w:name w:val="标题 4 Char"/>
    <w:basedOn w:val="26"/>
    <w:link w:val="6"/>
    <w:qFormat/>
    <w:uiPriority w:val="9"/>
    <w:rPr>
      <w:rFonts w:ascii="Cambria" w:hAnsi="Cambria"/>
      <w:b/>
      <w:bCs/>
      <w:kern w:val="2"/>
      <w:sz w:val="24"/>
      <w:szCs w:val="28"/>
    </w:rPr>
  </w:style>
  <w:style w:type="character" w:customStyle="1" w:styleId="35">
    <w:name w:val="标题 5 Char"/>
    <w:basedOn w:val="26"/>
    <w:link w:val="7"/>
    <w:qFormat/>
    <w:uiPriority w:val="0"/>
    <w:rPr>
      <w:rFonts w:ascii="Times New Roman" w:hAnsi="Times New Roman" w:eastAsia="宋体" w:cs="Times New Roman"/>
      <w:b/>
      <w:bCs/>
      <w:sz w:val="24"/>
      <w:szCs w:val="28"/>
    </w:rPr>
  </w:style>
  <w:style w:type="character" w:customStyle="1" w:styleId="36">
    <w:name w:val="标题 7 Char"/>
    <w:basedOn w:val="26"/>
    <w:link w:val="9"/>
    <w:qFormat/>
    <w:uiPriority w:val="0"/>
    <w:rPr>
      <w:b/>
      <w:kern w:val="2"/>
      <w:sz w:val="24"/>
    </w:rPr>
  </w:style>
  <w:style w:type="character" w:customStyle="1" w:styleId="37">
    <w:name w:val="标题 8 Char"/>
    <w:basedOn w:val="26"/>
    <w:link w:val="11"/>
    <w:qFormat/>
    <w:uiPriority w:val="9"/>
    <w:rPr>
      <w:rFonts w:ascii="Arial" w:hAnsi="Arial"/>
      <w:kern w:val="2"/>
      <w:sz w:val="24"/>
    </w:rPr>
  </w:style>
  <w:style w:type="character" w:customStyle="1" w:styleId="38">
    <w:name w:val="标题 9 Char"/>
    <w:basedOn w:val="26"/>
    <w:link w:val="12"/>
    <w:qFormat/>
    <w:uiPriority w:val="9"/>
    <w:rPr>
      <w:rFonts w:ascii="Arial" w:hAnsi="Arial"/>
      <w:kern w:val="2"/>
      <w:sz w:val="24"/>
    </w:rPr>
  </w:style>
  <w:style w:type="paragraph" w:customStyle="1" w:styleId="39">
    <w:name w:val="_正文段落"/>
    <w:basedOn w:val="15"/>
    <w:link w:val="40"/>
    <w:qFormat/>
    <w:uiPriority w:val="0"/>
    <w:pPr>
      <w:spacing w:beforeLines="15" w:afterLines="30"/>
      <w:jc w:val="left"/>
    </w:pPr>
    <w:rPr>
      <w:rFonts w:hAnsi="宋体"/>
      <w:szCs w:val="20"/>
    </w:rPr>
  </w:style>
  <w:style w:type="character" w:customStyle="1" w:styleId="40">
    <w:name w:val="_正文段落 Char"/>
    <w:basedOn w:val="26"/>
    <w:link w:val="39"/>
    <w:qFormat/>
    <w:uiPriority w:val="0"/>
    <w:rPr>
      <w:rFonts w:ascii="宋体" w:hAnsi="宋体" w:eastAsia="宋体" w:cs="Times New Roman"/>
      <w:sz w:val="24"/>
      <w:szCs w:val="20"/>
    </w:rPr>
  </w:style>
  <w:style w:type="paragraph" w:customStyle="1" w:styleId="41">
    <w:name w:val="列出段落1"/>
    <w:basedOn w:val="1"/>
    <w:qFormat/>
    <w:uiPriority w:val="34"/>
    <w:pPr>
      <w:ind w:firstLine="420"/>
    </w:pPr>
    <w:rPr>
      <w:rFonts w:ascii="Calibri" w:hAnsi="Calibri"/>
      <w:szCs w:val="21"/>
    </w:rPr>
  </w:style>
  <w:style w:type="paragraph" w:styleId="42">
    <w:name w:val="List Paragraph"/>
    <w:basedOn w:val="1"/>
    <w:link w:val="100"/>
    <w:qFormat/>
    <w:uiPriority w:val="99"/>
    <w:pPr>
      <w:ind w:firstLine="420"/>
    </w:pPr>
  </w:style>
  <w:style w:type="character" w:customStyle="1" w:styleId="43">
    <w:name w:val="批注框文本 Char"/>
    <w:basedOn w:val="26"/>
    <w:link w:val="17"/>
    <w:qFormat/>
    <w:uiPriority w:val="0"/>
    <w:rPr>
      <w:kern w:val="2"/>
      <w:sz w:val="18"/>
      <w:szCs w:val="18"/>
    </w:rPr>
  </w:style>
  <w:style w:type="paragraph" w:customStyle="1" w:styleId="44">
    <w:name w:val="04-正文"/>
    <w:basedOn w:val="1"/>
    <w:qFormat/>
    <w:uiPriority w:val="0"/>
    <w:pPr>
      <w:spacing w:line="360" w:lineRule="exact"/>
      <w:ind w:firstLine="482"/>
    </w:pPr>
    <w:rPr>
      <w:rFonts w:eastAsia="仿宋"/>
      <w:szCs w:val="24"/>
    </w:rPr>
  </w:style>
  <w:style w:type="paragraph" w:customStyle="1" w:styleId="45">
    <w:name w:val="wdcj_7_p"/>
    <w:basedOn w:val="1"/>
    <w:qFormat/>
    <w:uiPriority w:val="0"/>
    <w:pPr>
      <w:widowControl/>
      <w:spacing w:before="100" w:beforeAutospacing="1" w:after="100" w:afterAutospacing="1"/>
      <w:jc w:val="left"/>
    </w:pPr>
    <w:rPr>
      <w:rFonts w:ascii="宋体" w:hAnsi="宋体" w:cs="宋体"/>
      <w:kern w:val="0"/>
      <w:szCs w:val="24"/>
    </w:rPr>
  </w:style>
  <w:style w:type="paragraph" w:customStyle="1" w:styleId="46">
    <w:name w:val="表格抬头"/>
    <w:basedOn w:val="1"/>
    <w:qFormat/>
    <w:uiPriority w:val="0"/>
    <w:pPr>
      <w:keepNext/>
      <w:widowControl/>
      <w:adjustRightInd w:val="0"/>
      <w:spacing w:line="240" w:lineRule="auto"/>
      <w:jc w:val="center"/>
    </w:pPr>
    <w:rPr>
      <w:rFonts w:cs="宋体"/>
      <w:b/>
      <w:bCs/>
      <w:kern w:val="0"/>
      <w:szCs w:val="21"/>
    </w:rPr>
  </w:style>
  <w:style w:type="paragraph" w:customStyle="1" w:styleId="47">
    <w:name w:val="表格内容左对齐"/>
    <w:basedOn w:val="1"/>
    <w:qFormat/>
    <w:uiPriority w:val="0"/>
    <w:pPr>
      <w:keepNext/>
      <w:widowControl/>
      <w:adjustRightInd w:val="0"/>
      <w:spacing w:line="240" w:lineRule="exact"/>
    </w:pPr>
    <w:rPr>
      <w:rFonts w:ascii="Futura Hv" w:eastAsia="Futura Hv" w:cs="Futura Hv"/>
      <w:kern w:val="0"/>
      <w:sz w:val="18"/>
      <w:szCs w:val="21"/>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批注文字 Char"/>
    <w:basedOn w:val="26"/>
    <w:link w:val="13"/>
    <w:qFormat/>
    <w:uiPriority w:val="0"/>
    <w:rPr>
      <w:kern w:val="2"/>
      <w:sz w:val="24"/>
      <w:szCs w:val="22"/>
    </w:rPr>
  </w:style>
  <w:style w:type="character" w:customStyle="1" w:styleId="50">
    <w:name w:val="批注主题 Char"/>
    <w:basedOn w:val="49"/>
    <w:link w:val="23"/>
    <w:semiHidden/>
    <w:qFormat/>
    <w:uiPriority w:val="0"/>
    <w:rPr>
      <w:b/>
      <w:bCs/>
      <w:kern w:val="2"/>
      <w:sz w:val="24"/>
      <w:szCs w:val="22"/>
    </w:rPr>
  </w:style>
  <w:style w:type="paragraph" w:customStyle="1" w:styleId="51">
    <w:name w:val="修订1"/>
    <w:hidden/>
    <w:semiHidden/>
    <w:qFormat/>
    <w:uiPriority w:val="99"/>
    <w:rPr>
      <w:rFonts w:ascii="Times New Roman" w:hAnsi="Times New Roman" w:eastAsia="宋体" w:cs="Times New Roman"/>
      <w:kern w:val="2"/>
      <w:sz w:val="24"/>
      <w:szCs w:val="22"/>
      <w:lang w:val="en-US" w:eastAsia="zh-CN" w:bidi="ar-SA"/>
    </w:rPr>
  </w:style>
  <w:style w:type="character" w:customStyle="1" w:styleId="52">
    <w:name w:val="正文文本 Char"/>
    <w:basedOn w:val="26"/>
    <w:link w:val="2"/>
    <w:qFormat/>
    <w:uiPriority w:val="99"/>
    <w:rPr>
      <w:kern w:val="2"/>
      <w:sz w:val="24"/>
      <w:szCs w:val="22"/>
    </w:rPr>
  </w:style>
  <w:style w:type="paragraph" w:customStyle="1" w:styleId="53">
    <w:name w:val="msonormal"/>
    <w:basedOn w:val="1"/>
    <w:qFormat/>
    <w:uiPriority w:val="0"/>
    <w:pPr>
      <w:widowControl/>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54">
    <w:name w:val="font5"/>
    <w:basedOn w:val="1"/>
    <w:qFormat/>
    <w:uiPriority w:val="0"/>
    <w:pPr>
      <w:widowControl/>
      <w:spacing w:beforeLines="0" w:beforeAutospacing="1" w:afterLines="0" w:afterAutospacing="1" w:line="240" w:lineRule="auto"/>
      <w:ind w:firstLine="0" w:firstLineChars="0"/>
      <w:jc w:val="left"/>
    </w:pPr>
    <w:rPr>
      <w:rFonts w:ascii="等线" w:hAnsi="等线" w:eastAsia="等线" w:cs="宋体"/>
      <w:kern w:val="0"/>
      <w:sz w:val="18"/>
      <w:szCs w:val="18"/>
    </w:rPr>
  </w:style>
  <w:style w:type="paragraph" w:customStyle="1" w:styleId="55">
    <w:name w:val="xl65"/>
    <w:basedOn w:val="1"/>
    <w:qFormat/>
    <w:uiPriority w:val="0"/>
    <w:pPr>
      <w:widowControl/>
      <w:shd w:val="clear" w:color="000000" w:fill="FF0000"/>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56">
    <w:name w:val="xl66"/>
    <w:basedOn w:val="1"/>
    <w:qFormat/>
    <w:uiPriority w:val="0"/>
    <w:pPr>
      <w:widowControl/>
      <w:shd w:val="clear" w:color="000000" w:fill="E7E6E6"/>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57">
    <w:name w:val="xl67"/>
    <w:basedOn w:val="1"/>
    <w:qFormat/>
    <w:uiPriority w:val="0"/>
    <w:pPr>
      <w:widowControl/>
      <w:shd w:val="clear" w:color="000000" w:fill="FFFF00"/>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5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w:hAnsi="微软雅黑" w:eastAsia="微软雅黑" w:cs="宋体"/>
      <w:b/>
      <w:bCs/>
      <w:kern w:val="0"/>
      <w:sz w:val="20"/>
      <w:szCs w:val="20"/>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微软雅黑" w:hAnsi="微软雅黑" w:eastAsia="微软雅黑" w:cs="宋体"/>
      <w:b/>
      <w:bCs/>
      <w:kern w:val="0"/>
      <w:sz w:val="20"/>
      <w:szCs w:val="20"/>
    </w:r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305496"/>
      <w:kern w:val="0"/>
      <w:sz w:val="20"/>
      <w:szCs w:val="20"/>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305496"/>
      <w:kern w:val="0"/>
      <w:sz w:val="20"/>
      <w:szCs w:val="20"/>
    </w:rPr>
  </w:style>
  <w:style w:type="paragraph" w:customStyle="1" w:styleId="62">
    <w:name w:val="xl72"/>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6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6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6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6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6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7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72">
    <w:name w:val="xl82"/>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73">
    <w:name w:val="xl83"/>
    <w:basedOn w:val="1"/>
    <w:qFormat/>
    <w:uiPriority w:val="0"/>
    <w:pPr>
      <w:widowControl/>
      <w:spacing w:beforeLines="0" w:beforeAutospacing="1" w:afterLines="0" w:afterAutospacing="1" w:line="240" w:lineRule="auto"/>
      <w:ind w:firstLine="0" w:firstLineChars="0"/>
      <w:jc w:val="left"/>
      <w:textAlignment w:val="center"/>
    </w:pPr>
    <w:rPr>
      <w:rFonts w:ascii="宋体" w:hAnsi="宋体" w:cs="宋体"/>
      <w:kern w:val="0"/>
      <w:sz w:val="20"/>
      <w:szCs w:val="20"/>
    </w:rPr>
  </w:style>
  <w:style w:type="paragraph" w:customStyle="1" w:styleId="74">
    <w:name w:val="xl84"/>
    <w:basedOn w:val="1"/>
    <w:qFormat/>
    <w:uiPriority w:val="0"/>
    <w:pPr>
      <w:widowControl/>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7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7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7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7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7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8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b/>
      <w:bCs/>
      <w:color w:val="C65911"/>
      <w:kern w:val="0"/>
      <w:sz w:val="20"/>
      <w:szCs w:val="20"/>
    </w:rPr>
  </w:style>
  <w:style w:type="paragraph" w:customStyle="1" w:styleId="8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8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83">
    <w:name w:val="xl93"/>
    <w:basedOn w:val="1"/>
    <w:qFormat/>
    <w:uiPriority w:val="0"/>
    <w:pPr>
      <w:widowControl/>
      <w:shd w:val="clear" w:color="000000" w:fill="92D050"/>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84">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8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86">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8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88">
    <w:name w:val="xl98"/>
    <w:basedOn w:val="1"/>
    <w:qFormat/>
    <w:uiPriority w:val="0"/>
    <w:pPr>
      <w:widowControl/>
      <w:shd w:val="clear" w:color="000000" w:fill="9BC2E6"/>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8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1">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92">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9BC2E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kern w:val="0"/>
      <w:sz w:val="20"/>
      <w:szCs w:val="20"/>
    </w:rPr>
  </w:style>
  <w:style w:type="paragraph" w:customStyle="1" w:styleId="9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D966"/>
      <w:spacing w:beforeLines="0" w:beforeAutospacing="1" w:afterLines="0" w:afterAutospacing="1" w:line="240" w:lineRule="auto"/>
      <w:ind w:firstLine="0" w:firstLineChars="0"/>
      <w:jc w:val="center"/>
      <w:textAlignment w:val="center"/>
    </w:pPr>
    <w:rPr>
      <w:rFonts w:ascii="宋体" w:hAnsi="宋体" w:cs="宋体"/>
      <w:kern w:val="0"/>
      <w:sz w:val="20"/>
      <w:szCs w:val="20"/>
    </w:rPr>
  </w:style>
  <w:style w:type="paragraph" w:customStyle="1" w:styleId="94">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D96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5">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D966"/>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6">
    <w:name w:val="xl106"/>
    <w:basedOn w:val="1"/>
    <w:qFormat/>
    <w:uiPriority w:val="0"/>
    <w:pPr>
      <w:widowControl/>
      <w:shd w:val="clear" w:color="000000" w:fill="FFD966"/>
      <w:spacing w:beforeLines="0" w:beforeAutospacing="1" w:afterLines="0" w:afterAutospacing="1" w:line="240" w:lineRule="auto"/>
      <w:ind w:firstLine="0" w:firstLineChars="0"/>
      <w:jc w:val="left"/>
    </w:pPr>
    <w:rPr>
      <w:rFonts w:ascii="宋体" w:hAnsi="宋体" w:cs="宋体"/>
      <w:kern w:val="0"/>
      <w:szCs w:val="24"/>
    </w:rPr>
  </w:style>
  <w:style w:type="paragraph" w:customStyle="1" w:styleId="97">
    <w:name w:val="xl107"/>
    <w:basedOn w:val="1"/>
    <w:qFormat/>
    <w:uiPriority w:val="0"/>
    <w:pPr>
      <w:widowControl/>
      <w:pBdr>
        <w:top w:val="single" w:color="auto" w:sz="4" w:space="0"/>
        <w:left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8">
    <w:name w:val="xl108"/>
    <w:basedOn w:val="1"/>
    <w:qFormat/>
    <w:uiPriority w:val="0"/>
    <w:pPr>
      <w:widowControl/>
      <w:pBdr>
        <w:left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paragraph" w:customStyle="1" w:styleId="99">
    <w:name w:val="xl109"/>
    <w:basedOn w:val="1"/>
    <w:qFormat/>
    <w:uiPriority w:val="0"/>
    <w:pPr>
      <w:widowControl/>
      <w:pBdr>
        <w:left w:val="single" w:color="auto" w:sz="4" w:space="0"/>
        <w:bottom w:val="single" w:color="auto" w:sz="4" w:space="0"/>
        <w:right w:val="single" w:color="auto" w:sz="4" w:space="0"/>
      </w:pBdr>
      <w:shd w:val="clear" w:color="000000" w:fill="FFFFFF"/>
      <w:spacing w:beforeLines="0" w:beforeAutospacing="1" w:afterLines="0" w:afterAutospacing="1" w:line="240" w:lineRule="auto"/>
      <w:ind w:firstLine="0" w:firstLineChars="0"/>
      <w:jc w:val="center"/>
      <w:textAlignment w:val="center"/>
    </w:pPr>
    <w:rPr>
      <w:rFonts w:ascii="微软雅黑 Light" w:hAnsi="微软雅黑 Light" w:eastAsia="微软雅黑 Light" w:cs="宋体"/>
      <w:color w:val="FF0000"/>
      <w:kern w:val="0"/>
      <w:sz w:val="20"/>
      <w:szCs w:val="20"/>
    </w:rPr>
  </w:style>
  <w:style w:type="character" w:customStyle="1" w:styleId="100">
    <w:name w:val="列出段落 Char"/>
    <w:link w:val="42"/>
    <w:qFormat/>
    <w:uiPriority w:val="99"/>
    <w:rPr>
      <w:kern w:val="2"/>
      <w:sz w:val="24"/>
      <w:szCs w:val="22"/>
    </w:rPr>
  </w:style>
  <w:style w:type="character" w:customStyle="1" w:styleId="101">
    <w:name w:val="页脚 Char"/>
    <w:basedOn w:val="26"/>
    <w:link w:val="18"/>
    <w:qFormat/>
    <w:uiPriority w:val="99"/>
    <w:rPr>
      <w:kern w:val="2"/>
      <w:sz w:val="18"/>
      <w:szCs w:val="18"/>
    </w:rPr>
  </w:style>
  <w:style w:type="paragraph" w:customStyle="1" w:styleId="102">
    <w:name w:val="【正文】"/>
    <w:basedOn w:val="1"/>
    <w:qFormat/>
    <w:uiPriority w:val="0"/>
    <w:pPr>
      <w:spacing w:beforeLines="0" w:afterLines="0"/>
    </w:pPr>
    <w:rPr>
      <w:rFonts w:ascii="Calibri" w:hAnsi="Calibri" w:eastAsia="仿宋_GB2312"/>
      <w:sz w:val="28"/>
    </w:rPr>
  </w:style>
  <w:style w:type="paragraph" w:customStyle="1" w:styleId="103">
    <w:name w:val="可研正文"/>
    <w:basedOn w:val="1"/>
    <w:link w:val="104"/>
    <w:qFormat/>
    <w:uiPriority w:val="0"/>
    <w:pPr>
      <w:spacing w:beforeLines="0" w:afterLines="0"/>
    </w:pPr>
    <w:rPr>
      <w:rFonts w:ascii="仿宋" w:hAnsi="仿宋" w:eastAsia="仿宋" w:cstheme="minorBidi"/>
      <w:sz w:val="28"/>
      <w:szCs w:val="28"/>
    </w:rPr>
  </w:style>
  <w:style w:type="character" w:customStyle="1" w:styleId="104">
    <w:name w:val="可研正文 Char"/>
    <w:link w:val="103"/>
    <w:qFormat/>
    <w:uiPriority w:val="0"/>
    <w:rPr>
      <w:rFonts w:ascii="仿宋" w:hAnsi="仿宋" w:eastAsia="仿宋" w:cstheme="minorBidi"/>
      <w:kern w:val="2"/>
      <w:sz w:val="28"/>
      <w:szCs w:val="28"/>
    </w:rPr>
  </w:style>
  <w:style w:type="character" w:customStyle="1" w:styleId="105">
    <w:name w:val="纯文本 Char"/>
    <w:link w:val="15"/>
    <w:qFormat/>
    <w:uiPriority w:val="0"/>
    <w:rPr>
      <w:rFonts w:ascii="宋体" w:hAnsi="Courier New"/>
      <w:kern w:val="2"/>
      <w:sz w:val="24"/>
      <w:szCs w:val="22"/>
    </w:rPr>
  </w:style>
  <w:style w:type="paragraph" w:customStyle="1" w:styleId="106">
    <w:name w:val="*正文"/>
    <w:basedOn w:val="1"/>
    <w:link w:val="107"/>
    <w:qFormat/>
    <w:uiPriority w:val="0"/>
    <w:pPr>
      <w:spacing w:beforeLines="0" w:afterLines="0"/>
    </w:pPr>
    <w:rPr>
      <w:rFonts w:ascii="宋体" w:hAnsi="宋体" w:eastAsiaTheme="minorEastAsia" w:cstheme="minorBidi"/>
      <w:szCs w:val="24"/>
    </w:rPr>
  </w:style>
  <w:style w:type="character" w:customStyle="1" w:styleId="107">
    <w:name w:val="*正文 Char"/>
    <w:link w:val="106"/>
    <w:qFormat/>
    <w:uiPriority w:val="0"/>
    <w:rPr>
      <w:rFonts w:ascii="宋体" w:hAnsi="宋体" w:eastAsiaTheme="minorEastAsia" w:cstheme="minorBidi"/>
      <w:kern w:val="2"/>
      <w:sz w:val="24"/>
      <w:szCs w:val="24"/>
    </w:rPr>
  </w:style>
  <w:style w:type="paragraph" w:customStyle="1" w:styleId="108">
    <w:name w:val="正文样式"/>
    <w:basedOn w:val="1"/>
    <w:link w:val="109"/>
    <w:qFormat/>
    <w:uiPriority w:val="0"/>
    <w:pPr>
      <w:spacing w:beforeLines="0" w:afterLines="0" w:line="560" w:lineRule="exact"/>
      <w:ind w:firstLine="660" w:firstLineChars="0"/>
    </w:pPr>
    <w:rPr>
      <w:rFonts w:ascii="仿宋_GB2312" w:eastAsia="仿宋_GB2312" w:hAnsiTheme="minorHAnsi" w:cstheme="minorBidi"/>
      <w:sz w:val="28"/>
      <w:szCs w:val="28"/>
    </w:rPr>
  </w:style>
  <w:style w:type="character" w:customStyle="1" w:styleId="109">
    <w:name w:val="正文样式 Char"/>
    <w:basedOn w:val="26"/>
    <w:link w:val="108"/>
    <w:qFormat/>
    <w:uiPriority w:val="0"/>
    <w:rPr>
      <w:rFonts w:ascii="仿宋_GB2312" w:eastAsia="仿宋_GB2312" w:hAnsiTheme="minorHAnsi" w:cstheme="minorBidi"/>
      <w:kern w:val="2"/>
      <w:sz w:val="28"/>
      <w:szCs w:val="28"/>
    </w:rPr>
  </w:style>
  <w:style w:type="paragraph" w:customStyle="1" w:styleId="110">
    <w:name w:val="标题1+"/>
    <w:basedOn w:val="106"/>
    <w:qFormat/>
    <w:uiPriority w:val="0"/>
    <w:pPr>
      <w:widowControl/>
      <w:spacing w:before="200"/>
      <w:ind w:firstLine="0" w:firstLineChars="0"/>
      <w:contextualSpacing/>
      <w:jc w:val="left"/>
      <w:outlineLvl w:val="1"/>
    </w:pPr>
    <w:rPr>
      <w:rFonts w:ascii="黑体" w:hAnsi="黑体" w:eastAsia="黑体" w:cs="仿宋_GB2312"/>
      <w:b/>
      <w:sz w:val="36"/>
      <w:szCs w:val="36"/>
    </w:rPr>
  </w:style>
  <w:style w:type="character" w:customStyle="1" w:styleId="111">
    <w:name w:val="font11"/>
    <w:basedOn w:val="26"/>
    <w:qFormat/>
    <w:uiPriority w:val="0"/>
    <w:rPr>
      <w:rFonts w:hint="default" w:ascii="Helvetica" w:hAnsi="Helvetica" w:eastAsia="Helvetica" w:cs="Helvetica"/>
      <w:color w:val="FF0000"/>
      <w:sz w:val="22"/>
      <w:szCs w:val="22"/>
      <w:u w:val="none"/>
    </w:rPr>
  </w:style>
  <w:style w:type="character" w:customStyle="1" w:styleId="112">
    <w:name w:val="font21"/>
    <w:basedOn w:val="26"/>
    <w:qFormat/>
    <w:uiPriority w:val="0"/>
    <w:rPr>
      <w:rFonts w:hint="default" w:ascii="Helvetica" w:hAnsi="Helvetica" w:eastAsia="Helvetica" w:cs="Helvetica"/>
      <w:color w:val="000000"/>
      <w:sz w:val="22"/>
      <w:szCs w:val="22"/>
      <w:u w:val="none"/>
    </w:rPr>
  </w:style>
  <w:style w:type="character" w:customStyle="1" w:styleId="113">
    <w:name w:val="font41"/>
    <w:basedOn w:val="26"/>
    <w:qFormat/>
    <w:uiPriority w:val="0"/>
    <w:rPr>
      <w:rFonts w:hint="eastAsia" w:ascii="等线" w:hAnsi="等线" w:eastAsia="等线" w:cs="等线"/>
      <w:color w:val="000000"/>
      <w:sz w:val="22"/>
      <w:szCs w:val="22"/>
      <w:u w:val="none"/>
    </w:rPr>
  </w:style>
  <w:style w:type="character" w:customStyle="1" w:styleId="114">
    <w:name w:val="正文缩进 Char"/>
    <w:basedOn w:val="26"/>
    <w:link w:val="10"/>
    <w:qFormat/>
    <w:uiPriority w:val="0"/>
    <w:rPr>
      <w:kern w:val="2"/>
      <w:sz w:val="24"/>
      <w:szCs w:val="22"/>
    </w:rPr>
  </w:style>
  <w:style w:type="paragraph" w:customStyle="1" w:styleId="115">
    <w:name w:val="Table Text"/>
    <w:basedOn w:val="1"/>
    <w:semiHidden/>
    <w:qFormat/>
    <w:uiPriority w:val="0"/>
    <w:pPr>
      <w:widowControl/>
      <w:kinsoku w:val="0"/>
      <w:autoSpaceDE w:val="0"/>
      <w:autoSpaceDN w:val="0"/>
      <w:adjustRightInd w:val="0"/>
      <w:snapToGrid w:val="0"/>
      <w:spacing w:beforeLines="0" w:afterLines="0" w:line="240" w:lineRule="auto"/>
      <w:ind w:firstLine="0" w:firstLineChars="0"/>
      <w:jc w:val="left"/>
      <w:textAlignment w:val="baseline"/>
    </w:pPr>
    <w:rPr>
      <w:rFonts w:ascii="黑体" w:hAnsi="黑体" w:eastAsia="黑体" w:cs="黑体"/>
      <w:snapToGrid w:val="0"/>
      <w:color w:val="000000"/>
      <w:kern w:val="0"/>
      <w:sz w:val="18"/>
      <w:szCs w:val="18"/>
      <w:lang w:eastAsia="en-US"/>
    </w:rPr>
  </w:style>
  <w:style w:type="paragraph" w:customStyle="1" w:styleId="116">
    <w:name w:val="段落"/>
    <w:qFormat/>
    <w:uiPriority w:val="0"/>
    <w:pPr>
      <w:adjustRightInd w:val="0"/>
      <w:snapToGrid w:val="0"/>
      <w:spacing w:before="120" w:after="120" w:line="360" w:lineRule="auto"/>
      <w:ind w:firstLine="560" w:firstLineChars="200"/>
      <w:jc w:val="both"/>
    </w:pPr>
    <w:rPr>
      <w:rFonts w:ascii="仿宋" w:hAnsi="仿宋" w:eastAsia="仿宋" w:cs="Arial"/>
      <w:sz w:val="28"/>
      <w:szCs w:val="28"/>
      <w:shd w:val="clear" w:color="auto" w:fill="FFFFFF"/>
      <w:lang w:val="en-US" w:eastAsia="zh-CN" w:bidi="ar-SA"/>
    </w:rPr>
  </w:style>
  <w:style w:type="paragraph" w:customStyle="1" w:styleId="117">
    <w:name w:val="List Paragraph1"/>
    <w:basedOn w:val="1"/>
    <w:qFormat/>
    <w:uiPriority w:val="0"/>
    <w:pPr>
      <w:ind w:firstLine="420"/>
    </w:pPr>
    <w:rPr>
      <w:rFonts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A1FF7B4-ED25-4C1E-BEDC-C754934BA262}">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3711</Words>
  <Characters>21153</Characters>
  <Lines>176</Lines>
  <Paragraphs>49</Paragraphs>
  <TotalTime>68</TotalTime>
  <ScaleCrop>false</ScaleCrop>
  <LinksUpToDate>false</LinksUpToDate>
  <CharactersWithSpaces>24815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2024-09-29T23:16:00Z</dcterms:created>
  <dc:creator>次凯歌</dc:creator>
  <cp:lastModifiedBy>user</cp:lastModifiedBy>
  <cp:lastPrinted>2024-09-09T22:10:00Z</cp:lastPrinted>
  <dcterms:modified xsi:type="dcterms:W3CDTF">2024-10-21T14:25:36Z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3403C28B239833AB28BF1567345F2A34_43</vt:lpwstr>
  </property>
</Properties>
</file>