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FB9" w:rsidRPr="00CF5921" w:rsidRDefault="004420C9">
      <w:pPr>
        <w:pStyle w:val="1"/>
        <w:numPr>
          <w:ilvl w:val="0"/>
          <w:numId w:val="0"/>
        </w:numPr>
        <w:ind w:left="425"/>
        <w:jc w:val="center"/>
      </w:pPr>
      <w:bookmarkStart w:id="0" w:name="_Toc63785461"/>
      <w:r w:rsidRPr="00CF5921">
        <w:rPr>
          <w:rFonts w:hint="eastAsia"/>
        </w:rPr>
        <w:t>上海市养志康复医院（上海市阳光康复中心）</w:t>
      </w:r>
    </w:p>
    <w:p w:rsidR="00897FB9" w:rsidRPr="00CF5921" w:rsidRDefault="004420C9">
      <w:pPr>
        <w:pStyle w:val="1"/>
        <w:numPr>
          <w:ilvl w:val="0"/>
          <w:numId w:val="0"/>
        </w:numPr>
        <w:ind w:left="425"/>
        <w:jc w:val="center"/>
      </w:pPr>
      <w:r w:rsidRPr="00CF5921">
        <w:rPr>
          <w:rFonts w:hint="eastAsia"/>
        </w:rPr>
        <w:t>残疾人健康服务平台项目采购需求</w:t>
      </w:r>
    </w:p>
    <w:p w:rsidR="00897FB9" w:rsidRPr="00CF5921" w:rsidRDefault="004420C9">
      <w:pPr>
        <w:pStyle w:val="1"/>
      </w:pPr>
      <w:r w:rsidRPr="00CF5921">
        <w:rPr>
          <w:rFonts w:hint="eastAsia"/>
        </w:rPr>
        <w:t>项目概况</w:t>
      </w:r>
      <w:bookmarkEnd w:id="0"/>
    </w:p>
    <w:p w:rsidR="00897FB9" w:rsidRPr="00CF5921" w:rsidRDefault="004420C9">
      <w:pPr>
        <w:spacing w:line="560" w:lineRule="exact"/>
      </w:pPr>
      <w:r w:rsidRPr="00CF5921">
        <w:rPr>
          <w:rFonts w:hint="eastAsia"/>
        </w:rPr>
        <w:t>项目背景及现状：对项目背景进行简要描述。如属升级改造类项目，需简述原项目现状，并简要描述相关新增需求。</w:t>
      </w:r>
    </w:p>
    <w:p w:rsidR="00897FB9" w:rsidRPr="00CC3BA0" w:rsidRDefault="004420C9">
      <w:pPr>
        <w:widowControl/>
        <w:spacing w:line="500" w:lineRule="exact"/>
      </w:pPr>
      <w:r w:rsidRPr="00CC3BA0">
        <w:rPr>
          <w:rFonts w:hint="eastAsia"/>
        </w:rPr>
        <w:t>为推进实施健康中国战略，提升医疗卫生现代化管理水平，优化资源配置，创新服务模式，提高服务效率，满足人民群众日益增长的医疗卫生健康需求。中共中央、国务院印发《“健康中国2030”规划纲要》（以下简称《纲要》），其中对维护残疾人健康</w:t>
      </w:r>
      <w:proofErr w:type="gramStart"/>
      <w:r w:rsidRPr="00CC3BA0">
        <w:rPr>
          <w:rFonts w:hint="eastAsia"/>
        </w:rPr>
        <w:t>作出</w:t>
      </w:r>
      <w:proofErr w:type="gramEnd"/>
      <w:r w:rsidRPr="00CC3BA0">
        <w:rPr>
          <w:rFonts w:hint="eastAsia"/>
        </w:rPr>
        <w:t>专门部署，提出“制定实施残疾预防和残疾人康复条例。加大符合条件的低收入残疾人医疗救助力度，将符合条件的残疾人医疗康复项目按规定纳入基本医疗保险支付范围。完善医疗机构无障碍设施，改善残疾人医疗服务，进一步完善康复服务体系，加强残疾人康复和托养设施建设。制定实施国家残疾预防行动计划，增强全社会残疾预防意识，开展全人群、全生命周期残疾预防，有效控制残疾的发生和发展。加强对致残疾病及其他致残因素的防控。同时，国家</w:t>
      </w:r>
      <w:proofErr w:type="gramStart"/>
      <w:r w:rsidRPr="00CC3BA0">
        <w:rPr>
          <w:rFonts w:hint="eastAsia"/>
        </w:rPr>
        <w:t>卫健委发布</w:t>
      </w:r>
      <w:proofErr w:type="gramEnd"/>
      <w:r w:rsidRPr="00CC3BA0">
        <w:rPr>
          <w:rFonts w:hint="eastAsia"/>
        </w:rPr>
        <w:t>《全国卫生信息化建设标准与规范（试行）》指出，鼓励各级各类医疗卫生机构根据自身情况，运用大数据、人工智能、</w:t>
      </w:r>
      <w:proofErr w:type="gramStart"/>
      <w:r w:rsidRPr="00CC3BA0">
        <w:rPr>
          <w:rFonts w:hint="eastAsia"/>
        </w:rPr>
        <w:t>云计算</w:t>
      </w:r>
      <w:proofErr w:type="gramEnd"/>
      <w:r w:rsidRPr="00CC3BA0">
        <w:rPr>
          <w:rFonts w:hint="eastAsia"/>
        </w:rPr>
        <w:t>等新兴信息技术与公共卫生领域的应用融合，探索创新发展模式。</w:t>
      </w:r>
    </w:p>
    <w:p w:rsidR="00897FB9" w:rsidRPr="00CC3BA0" w:rsidRDefault="004420C9">
      <w:pPr>
        <w:widowControl/>
        <w:spacing w:line="500" w:lineRule="exact"/>
      </w:pPr>
      <w:r w:rsidRPr="00CC3BA0">
        <w:rPr>
          <w:rFonts w:hint="eastAsia"/>
        </w:rPr>
        <w:t>在此背景下，上海市委、市政府公布《关于全面推进上海城市数字化转型的意见》，要求深刻认识上海进入新发展阶段全面推进城市数字化转型的重大意义，明确城市数字化转型的总体要求。为了加快推进医疗机构数字化转型工作，继2021年发布《上海市“便捷就医服务”数字化转型工作方案》后，2022年市卫生健康委等八部门联合又制定了《上海市“便捷就医服务”数字化转型2.0工作方案》，推动公共卫生、健康等基本民生保障更均衡、更精准、更充分，打造智慧医院数字化示范场景，打造更有温度的健康上海。</w:t>
      </w:r>
    </w:p>
    <w:p w:rsidR="00897FB9" w:rsidRPr="00CC3BA0" w:rsidRDefault="004420C9">
      <w:pPr>
        <w:widowControl/>
        <w:spacing w:line="500" w:lineRule="exact"/>
      </w:pPr>
      <w:r w:rsidRPr="00CC3BA0">
        <w:rPr>
          <w:rFonts w:hint="eastAsia"/>
        </w:rPr>
        <w:t>2023年4月26日，上海市城市数字化转型工作领导小组办公室发布《2023年度上海市“便捷就医服务”数字化转型3.0工作方案》进一步深化上海市“便</w:t>
      </w:r>
      <w:r w:rsidRPr="00CC3BA0">
        <w:rPr>
          <w:rFonts w:hint="eastAsia"/>
        </w:rPr>
        <w:lastRenderedPageBreak/>
        <w:t>捷就医服务”数字化转型与数字医学创新发展新局面。弥合“数字鸿沟”，利用互联网、物联网、人工智能技术及可穿戴设备，通过线上线下融合等方式，帮助老年人、残障人士便捷获取就医买药、照顾护理、智能康健、术后恢复等，实现全市医疗机构全覆盖，夯实普惠性、基础性、兜底性民心工程和民生实效。</w:t>
      </w:r>
    </w:p>
    <w:p w:rsidR="00897FB9" w:rsidRPr="00CC3BA0" w:rsidRDefault="004420C9">
      <w:pPr>
        <w:widowControl/>
        <w:spacing w:line="500" w:lineRule="exact"/>
      </w:pPr>
      <w:r w:rsidRPr="00CC3BA0">
        <w:rPr>
          <w:rFonts w:hint="eastAsia"/>
        </w:rPr>
        <w:t>本次方案将持续深化“数字化转型、高质量发展、便捷化就医”主题，整合拓展“便捷就医服务”数字化转型1.0和2.0已有成果，以残障人士为重点人群，提升高效、高质体检服务为主要目标，充分利用云计算、物联网、5G、人工智能等数字化技术融合创新应用，赋能康复体检的检前、检中、检后全流程，支撑推动残疾人康复体检服务体系流程再造，功能塑造和环境新建，专项提升重点人群服务质量，打造康复专科医院的特色和优势。</w:t>
      </w:r>
    </w:p>
    <w:p w:rsidR="00897FB9" w:rsidRPr="00CC3BA0" w:rsidRDefault="004420C9">
      <w:pPr>
        <w:pStyle w:val="ab"/>
        <w:widowControl/>
        <w:spacing w:line="560" w:lineRule="atLeast"/>
      </w:pPr>
      <w:r w:rsidRPr="00CC3BA0">
        <w:rPr>
          <w:rFonts w:hint="eastAsia"/>
        </w:rPr>
        <w:t>本项目以上海市养志康复医院（上海市阳光康复中心）为主体，基于残疾人体检搭建“1+N”残疾人健康信息服务平台，实现不同医疗机构间残疾人数据的互联互通和融合运作，为残疾人提供连续、精准、个性化的健康管理服务，也为残疾人康复治疗、辅具适配和助残政策提供决策依据。</w:t>
      </w:r>
    </w:p>
    <w:p w:rsidR="00897FB9" w:rsidRPr="00CF5921" w:rsidRDefault="004420C9">
      <w:r w:rsidRPr="00CF5921">
        <w:t>是否</w:t>
      </w:r>
      <w:proofErr w:type="gramStart"/>
      <w:r w:rsidRPr="00CF5921">
        <w:t>按信创要求</w:t>
      </w:r>
      <w:proofErr w:type="gramEnd"/>
      <w:r w:rsidRPr="00CF5921">
        <w:t>建设：</w:t>
      </w:r>
      <w:proofErr w:type="gramStart"/>
      <w:r w:rsidRPr="00CF5921">
        <w:rPr>
          <w:rFonts w:hint="eastAsia"/>
        </w:rPr>
        <w:t>否</w:t>
      </w:r>
      <w:proofErr w:type="gramEnd"/>
    </w:p>
    <w:p w:rsidR="00897FB9" w:rsidRPr="00CF5921" w:rsidRDefault="004420C9">
      <w:pPr>
        <w:pStyle w:val="1"/>
      </w:pPr>
      <w:bookmarkStart w:id="1" w:name="_Toc47537134"/>
      <w:bookmarkStart w:id="2" w:name="_Toc47532891"/>
      <w:bookmarkStart w:id="3" w:name="_Toc47536272"/>
      <w:bookmarkStart w:id="4" w:name="_Toc47536644"/>
      <w:bookmarkStart w:id="5" w:name="_Toc47539070"/>
      <w:bookmarkStart w:id="6" w:name="_Toc47533256"/>
      <w:bookmarkStart w:id="7" w:name="_Toc47531634"/>
      <w:bookmarkStart w:id="8" w:name="_Toc47532255"/>
      <w:bookmarkStart w:id="9" w:name="_Toc48223882"/>
      <w:bookmarkStart w:id="10" w:name="_Toc63785463"/>
      <w:bookmarkEnd w:id="1"/>
      <w:bookmarkEnd w:id="2"/>
      <w:bookmarkEnd w:id="3"/>
      <w:bookmarkEnd w:id="4"/>
      <w:bookmarkEnd w:id="5"/>
      <w:bookmarkEnd w:id="6"/>
      <w:bookmarkEnd w:id="7"/>
      <w:bookmarkEnd w:id="8"/>
      <w:r w:rsidRPr="00CF5921">
        <w:rPr>
          <w:rFonts w:hint="eastAsia"/>
        </w:rPr>
        <w:t>建设目标</w:t>
      </w:r>
      <w:bookmarkEnd w:id="9"/>
      <w:bookmarkEnd w:id="10"/>
    </w:p>
    <w:p w:rsidR="00897FB9" w:rsidRPr="00CF5921" w:rsidRDefault="00897FB9">
      <w:pPr>
        <w:rPr>
          <w:bCs/>
        </w:rPr>
      </w:pPr>
    </w:p>
    <w:p w:rsidR="00897FB9" w:rsidRPr="00CC3BA0" w:rsidRDefault="004420C9">
      <w:pPr>
        <w:widowControl/>
        <w:spacing w:line="500" w:lineRule="exact"/>
      </w:pPr>
      <w:r w:rsidRPr="00CC3BA0">
        <w:rPr>
          <w:rFonts w:hint="eastAsia"/>
        </w:rPr>
        <w:t>系统中心</w:t>
      </w:r>
      <w:proofErr w:type="gramStart"/>
      <w:r w:rsidRPr="00CC3BA0">
        <w:rPr>
          <w:rFonts w:hint="eastAsia"/>
        </w:rPr>
        <w:t>端拟部署</w:t>
      </w:r>
      <w:proofErr w:type="gramEnd"/>
      <w:r w:rsidRPr="00CC3BA0">
        <w:rPr>
          <w:rFonts w:hint="eastAsia"/>
        </w:rPr>
        <w:t>在上海市养志康复医院互联网专区，其他医疗机构可通过系统终端与中心</w:t>
      </w:r>
      <w:proofErr w:type="gramStart"/>
      <w:r w:rsidRPr="00CC3BA0">
        <w:rPr>
          <w:rFonts w:hint="eastAsia"/>
        </w:rPr>
        <w:t>端实现</w:t>
      </w:r>
      <w:proofErr w:type="gramEnd"/>
      <w:r w:rsidRPr="00CC3BA0">
        <w:rPr>
          <w:rFonts w:hint="eastAsia"/>
        </w:rPr>
        <w:t>互联。系统用户将从残疾人拓展到残疾人体检相关的机构，包括服务残疾人体检的各医疗机构、上海市卫</w:t>
      </w:r>
      <w:proofErr w:type="gramStart"/>
      <w:r w:rsidRPr="00CC3BA0">
        <w:rPr>
          <w:rFonts w:hint="eastAsia"/>
        </w:rPr>
        <w:t>健委相关</w:t>
      </w:r>
      <w:proofErr w:type="gramEnd"/>
      <w:r w:rsidRPr="00CC3BA0">
        <w:rPr>
          <w:rFonts w:hint="eastAsia"/>
        </w:rPr>
        <w:t>管理部门、上海市残疾人联合会相关管理部门以及各区县残联/残疾人服务站点等。</w:t>
      </w:r>
    </w:p>
    <w:p w:rsidR="00897FB9" w:rsidRPr="00CC3BA0" w:rsidRDefault="004420C9">
      <w:pPr>
        <w:widowControl/>
        <w:spacing w:line="500" w:lineRule="exact"/>
      </w:pPr>
      <w:r w:rsidRPr="00CC3BA0">
        <w:rPr>
          <w:rFonts w:hint="eastAsia"/>
        </w:rPr>
        <w:t>通过残疾人健康管理平台建设，优化残疾人体检服务流程，实现残疾患者人群</w:t>
      </w:r>
      <w:proofErr w:type="gramStart"/>
      <w:r w:rsidRPr="00CC3BA0">
        <w:rPr>
          <w:rFonts w:hint="eastAsia"/>
        </w:rPr>
        <w:t>体检全</w:t>
      </w:r>
      <w:proofErr w:type="gramEnd"/>
      <w:r w:rsidRPr="00CC3BA0">
        <w:rPr>
          <w:rFonts w:hint="eastAsia"/>
        </w:rPr>
        <w:t>流程、规范化、标准化、数字化管理。在检前业务上，实现残疾人</w:t>
      </w:r>
      <w:proofErr w:type="gramStart"/>
      <w:r w:rsidRPr="00CC3BA0">
        <w:rPr>
          <w:rFonts w:hint="eastAsia"/>
        </w:rPr>
        <w:t>个</w:t>
      </w:r>
      <w:proofErr w:type="gramEnd"/>
      <w:r w:rsidRPr="00CC3BA0">
        <w:rPr>
          <w:rFonts w:hint="eastAsia"/>
        </w:rPr>
        <w:t>检</w:t>
      </w:r>
      <w:proofErr w:type="gramStart"/>
      <w:r w:rsidRPr="00CC3BA0">
        <w:rPr>
          <w:rFonts w:hint="eastAsia"/>
        </w:rPr>
        <w:t>和团检的</w:t>
      </w:r>
      <w:proofErr w:type="gramEnd"/>
      <w:r w:rsidRPr="00CC3BA0">
        <w:rPr>
          <w:rFonts w:hint="eastAsia"/>
        </w:rPr>
        <w:t>套餐预约和支付，线上报告查询；在检中业务上，实现登记、智能导检、</w:t>
      </w:r>
      <w:proofErr w:type="gramStart"/>
      <w:r w:rsidRPr="00CC3BA0">
        <w:rPr>
          <w:rFonts w:hint="eastAsia"/>
        </w:rPr>
        <w:t>总检一体化</w:t>
      </w:r>
      <w:proofErr w:type="gramEnd"/>
      <w:r w:rsidRPr="00CC3BA0">
        <w:rPr>
          <w:rFonts w:hint="eastAsia"/>
        </w:rPr>
        <w:t>，智能导诊机器人语音播报，针对特殊体检患者提供便捷化、智能化导诊服务，为残障患者人群提供优质体检服务；在检后业务上，建设可视化健康管理平台，实现残疾人体检客户全生命周期管理。</w:t>
      </w:r>
    </w:p>
    <w:p w:rsidR="00897FB9" w:rsidRPr="00CC3BA0" w:rsidRDefault="004420C9">
      <w:pPr>
        <w:widowControl/>
        <w:spacing w:line="500" w:lineRule="exact"/>
      </w:pPr>
      <w:r w:rsidRPr="00CC3BA0">
        <w:rPr>
          <w:rFonts w:hint="eastAsia"/>
        </w:rPr>
        <w:lastRenderedPageBreak/>
        <w:t>实现残疾人在不同医疗机构间体检数据的</w:t>
      </w:r>
      <w:proofErr w:type="gramStart"/>
      <w:r w:rsidRPr="00CC3BA0">
        <w:rPr>
          <w:rFonts w:hint="eastAsia"/>
        </w:rPr>
        <w:t>交互和</w:t>
      </w:r>
      <w:proofErr w:type="gramEnd"/>
      <w:r w:rsidRPr="00CC3BA0">
        <w:rPr>
          <w:rFonts w:hint="eastAsia"/>
        </w:rPr>
        <w:t>共享，降低重复录入频次，保障残疾人体检数据质量，按照相关管理要求实现残疾人体检和健康管理数据的统计、分析、上报。</w:t>
      </w:r>
    </w:p>
    <w:p w:rsidR="00897FB9" w:rsidRPr="00CC3BA0" w:rsidRDefault="00897FB9"/>
    <w:p w:rsidR="00897FB9" w:rsidRPr="00CC3BA0" w:rsidRDefault="004420C9">
      <w:pPr>
        <w:pStyle w:val="ab"/>
        <w:widowControl/>
        <w:spacing w:line="560" w:lineRule="atLeast"/>
        <w:ind w:firstLineChars="0" w:firstLine="360"/>
        <w:jc w:val="left"/>
      </w:pPr>
      <w:r w:rsidRPr="00CC3BA0">
        <w:t>技术性能指标</w:t>
      </w:r>
    </w:p>
    <w:p w:rsidR="00897FB9" w:rsidRPr="00CC3BA0" w:rsidRDefault="004420C9">
      <w:pPr>
        <w:pStyle w:val="ab"/>
        <w:widowControl/>
        <w:spacing w:line="560" w:lineRule="atLeast"/>
        <w:ind w:firstLineChars="0" w:firstLine="360"/>
        <w:jc w:val="left"/>
      </w:pPr>
      <w:r w:rsidRPr="00CC3BA0">
        <w:t xml:space="preserve">1、系统最大并发用户数2000； </w:t>
      </w:r>
    </w:p>
    <w:p w:rsidR="00897FB9" w:rsidRPr="00CC3BA0" w:rsidRDefault="004420C9">
      <w:pPr>
        <w:pStyle w:val="ab"/>
        <w:widowControl/>
        <w:spacing w:line="560" w:lineRule="atLeast"/>
        <w:ind w:firstLineChars="0" w:firstLine="360"/>
        <w:jc w:val="left"/>
      </w:pPr>
      <w:r w:rsidRPr="00CC3BA0">
        <w:t xml:space="preserve">2、系统操作页面平均响应时间30毫秒； </w:t>
      </w:r>
    </w:p>
    <w:p w:rsidR="00897FB9" w:rsidRPr="00CC3BA0" w:rsidRDefault="004420C9">
      <w:pPr>
        <w:pStyle w:val="ab"/>
        <w:widowControl/>
        <w:spacing w:line="560" w:lineRule="atLeast"/>
        <w:ind w:firstLineChars="0" w:firstLine="360"/>
        <w:jc w:val="left"/>
      </w:pPr>
      <w:r w:rsidRPr="00CC3BA0">
        <w:t xml:space="preserve">3、系统连续运行年故障总时长小于60分钟。 </w:t>
      </w:r>
    </w:p>
    <w:p w:rsidR="00897FB9" w:rsidRPr="00CC3BA0" w:rsidRDefault="00897FB9">
      <w:pPr>
        <w:pStyle w:val="ab"/>
        <w:widowControl/>
        <w:spacing w:line="560" w:lineRule="atLeast"/>
        <w:ind w:firstLineChars="0" w:firstLine="600"/>
        <w:jc w:val="left"/>
      </w:pPr>
    </w:p>
    <w:p w:rsidR="00897FB9" w:rsidRPr="00CC3BA0" w:rsidRDefault="004420C9">
      <w:pPr>
        <w:pStyle w:val="ab"/>
        <w:widowControl/>
        <w:spacing w:line="560" w:lineRule="atLeast"/>
        <w:ind w:firstLineChars="0" w:firstLine="600"/>
        <w:jc w:val="left"/>
      </w:pPr>
      <w:r w:rsidRPr="00CC3BA0">
        <w:rPr>
          <w:rFonts w:hint="eastAsia"/>
        </w:rPr>
        <w:t>应用经济指标：</w:t>
      </w:r>
    </w:p>
    <w:p w:rsidR="00897FB9" w:rsidRPr="00CC3BA0" w:rsidRDefault="004420C9">
      <w:pPr>
        <w:pStyle w:val="ab"/>
        <w:widowControl/>
        <w:spacing w:line="560" w:lineRule="atLeast"/>
        <w:ind w:firstLineChars="0" w:firstLine="360"/>
        <w:jc w:val="left"/>
      </w:pPr>
      <w:r w:rsidRPr="00CC3BA0">
        <w:t xml:space="preserve">优化残疾人健康体检业务，弥合“数据鸿沟”，针对残疾人健康体检服务提质增效，实现检前、检中、检后全流程、规范化管理，改善体检服务环境，延伸体检服务内容，达到线上线下 </w:t>
      </w:r>
      <w:r w:rsidRPr="00CC3BA0">
        <w:rPr>
          <w:rFonts w:hint="eastAsia"/>
        </w:rPr>
        <w:t>一体化服务。</w:t>
      </w:r>
      <w:r w:rsidRPr="00CC3BA0">
        <w:t xml:space="preserve"> </w:t>
      </w:r>
    </w:p>
    <w:p w:rsidR="00897FB9" w:rsidRPr="00CC3BA0" w:rsidRDefault="00897FB9">
      <w:pPr>
        <w:pStyle w:val="ab"/>
        <w:widowControl/>
        <w:spacing w:line="560" w:lineRule="atLeast"/>
        <w:ind w:firstLineChars="0" w:firstLine="600"/>
        <w:jc w:val="left"/>
      </w:pPr>
    </w:p>
    <w:p w:rsidR="00897FB9" w:rsidRPr="00CC3BA0" w:rsidRDefault="004420C9">
      <w:pPr>
        <w:pStyle w:val="ab"/>
        <w:widowControl/>
        <w:spacing w:line="560" w:lineRule="atLeast"/>
        <w:ind w:firstLineChars="0" w:firstLine="600"/>
        <w:jc w:val="left"/>
      </w:pPr>
      <w:r w:rsidRPr="00CC3BA0">
        <w:rPr>
          <w:rFonts w:hint="eastAsia"/>
        </w:rPr>
        <w:t xml:space="preserve">残疾人群服务方面，可以线上咨询、预约、缴费、报告查阅等，减少体检前路途中不必要的往返，节省时间成本,节省体检时间成本约45%；院内自助签到、智能导诊等服务，也让残疾人体验到智能化的便捷，减少院内寻路问路的繁琐，切实提升患者满意度，可提高体检业务效率约30%。 </w:t>
      </w:r>
    </w:p>
    <w:p w:rsidR="00897FB9" w:rsidRPr="00CC3BA0" w:rsidRDefault="004420C9">
      <w:pPr>
        <w:widowControl/>
        <w:jc w:val="left"/>
      </w:pPr>
      <w:r w:rsidRPr="00CC3BA0">
        <w:rPr>
          <w:rFonts w:hint="eastAsia"/>
        </w:rPr>
        <w:t xml:space="preserve">医护支持方面，完善智能导诊、院内导诊等服务，并升级一体化医生工作站，优化体检服务流程，各环节信息互通共享，缓解导诊台压力、减少重复录入工作，有效降低院内医护人工成本，提升体检服务整体工作效率。 </w:t>
      </w:r>
    </w:p>
    <w:p w:rsidR="00897FB9" w:rsidRPr="00CC3BA0" w:rsidRDefault="004420C9">
      <w:pPr>
        <w:widowControl/>
        <w:jc w:val="left"/>
      </w:pPr>
      <w:r w:rsidRPr="00CC3BA0">
        <w:rPr>
          <w:rFonts w:hint="eastAsia"/>
        </w:rPr>
        <w:t>医院管理方面，通过优化残疾人体检服务流程，规范化体检服务项目，延伸专项体检服务内容，改善体检服务环境，既降低医院运营成本，促进医院人力、财力、物资、信息、技术的优化组合，又增强医院体检容载力，高效利用医疗卫生资源，突出康复专科优势，提升医院影响力。</w:t>
      </w:r>
    </w:p>
    <w:p w:rsidR="00897FB9" w:rsidRPr="00CF5921" w:rsidRDefault="00897FB9">
      <w:pPr>
        <w:rPr>
          <w:bCs/>
        </w:rPr>
      </w:pPr>
    </w:p>
    <w:p w:rsidR="00897FB9" w:rsidRPr="00CF5921" w:rsidRDefault="004420C9">
      <w:pPr>
        <w:pStyle w:val="1"/>
      </w:pPr>
      <w:bookmarkStart w:id="11" w:name="_Toc47536304"/>
      <w:bookmarkStart w:id="12" w:name="_Toc47533288"/>
      <w:bookmarkStart w:id="13" w:name="_Toc47537166"/>
      <w:bookmarkStart w:id="14" w:name="_Toc47532923"/>
      <w:bookmarkStart w:id="15" w:name="_Toc47539102"/>
      <w:bookmarkStart w:id="16" w:name="_Toc47536676"/>
      <w:bookmarkEnd w:id="11"/>
      <w:bookmarkEnd w:id="12"/>
      <w:bookmarkEnd w:id="13"/>
      <w:bookmarkEnd w:id="14"/>
      <w:bookmarkEnd w:id="15"/>
      <w:bookmarkEnd w:id="16"/>
      <w:r w:rsidRPr="00CF5921">
        <w:rPr>
          <w:rFonts w:hint="eastAsia"/>
        </w:rPr>
        <w:lastRenderedPageBreak/>
        <w:t>项目建设内容</w:t>
      </w:r>
    </w:p>
    <w:p w:rsidR="00897FB9" w:rsidRPr="00CF5921" w:rsidRDefault="004420C9">
      <w:r w:rsidRPr="00CF5921">
        <w:rPr>
          <w:rFonts w:hint="eastAsia"/>
        </w:rPr>
        <w:t>按需对技术路线、架构、部署环境进行阐述。</w:t>
      </w:r>
    </w:p>
    <w:p w:rsidR="00897FB9" w:rsidRPr="00CF5921" w:rsidRDefault="004420C9">
      <w:pPr>
        <w:widowControl/>
        <w:snapToGrid w:val="0"/>
        <w:spacing w:line="440" w:lineRule="exact"/>
        <w:ind w:firstLine="482"/>
        <w:jc w:val="left"/>
        <w:rPr>
          <w:b/>
        </w:rPr>
      </w:pPr>
      <w:r w:rsidRPr="00CF5921">
        <w:rPr>
          <w:rFonts w:hint="eastAsia"/>
          <w:b/>
        </w:rPr>
        <w:t>对项目建设清单、技术指标等进行阐述。</w:t>
      </w:r>
    </w:p>
    <w:p w:rsidR="00897FB9" w:rsidRPr="00CF5921" w:rsidRDefault="00897FB9">
      <w:pPr>
        <w:widowControl/>
        <w:snapToGrid w:val="0"/>
        <w:spacing w:line="440" w:lineRule="exact"/>
        <w:ind w:firstLine="560"/>
        <w:jc w:val="left"/>
        <w:rPr>
          <w:rFonts w:cs="宋体"/>
          <w:kern w:val="0"/>
          <w:sz w:val="28"/>
          <w:szCs w:val="28"/>
        </w:rPr>
      </w:pPr>
    </w:p>
    <w:p w:rsidR="00897FB9" w:rsidRPr="00CC3BA0" w:rsidRDefault="004420C9">
      <w:pPr>
        <w:widowControl/>
        <w:snapToGrid w:val="0"/>
        <w:spacing w:line="440" w:lineRule="exact"/>
        <w:jc w:val="left"/>
      </w:pPr>
      <w:r w:rsidRPr="00CC3BA0">
        <w:rPr>
          <w:rFonts w:hint="eastAsia"/>
        </w:rPr>
        <w:t>本项目主要完成残疾人健康</w:t>
      </w:r>
      <w:proofErr w:type="gramStart"/>
      <w:r w:rsidRPr="00CC3BA0">
        <w:rPr>
          <w:rFonts w:hint="eastAsia"/>
        </w:rPr>
        <w:t>体检全</w:t>
      </w:r>
      <w:proofErr w:type="gramEnd"/>
      <w:r w:rsidRPr="00CC3BA0">
        <w:rPr>
          <w:rFonts w:hint="eastAsia"/>
        </w:rPr>
        <w:t>流程智慧服务系统的院内系统改造、线上线下一体化系统建设，构建残疾人健康信息管理平台与数据中心，实现以养志康复医院为中心端、其他医疗机构为接入点的残疾人健康服务系统，并完成院内外相关链路配套建设和接口开发。本项目招标包含以下残疾人服务相关的改造和建设清单中：</w:t>
      </w:r>
    </w:p>
    <w:tbl>
      <w:tblPr>
        <w:tblW w:w="8235" w:type="dxa"/>
        <w:tblInd w:w="93" w:type="dxa"/>
        <w:tblLayout w:type="fixed"/>
        <w:tblLook w:val="04A0" w:firstRow="1" w:lastRow="0" w:firstColumn="1" w:lastColumn="0" w:noHBand="0" w:noVBand="1"/>
      </w:tblPr>
      <w:tblGrid>
        <w:gridCol w:w="1383"/>
        <w:gridCol w:w="6852"/>
      </w:tblGrid>
      <w:tr w:rsidR="00CF5921" w:rsidRPr="00CF5921">
        <w:trPr>
          <w:trHeight w:val="840"/>
        </w:trPr>
        <w:tc>
          <w:tcPr>
            <w:tcW w:w="1383" w:type="dxa"/>
            <w:tcBorders>
              <w:top w:val="single" w:sz="4" w:space="0" w:color="000000"/>
              <w:left w:val="single" w:sz="4" w:space="0" w:color="000000"/>
              <w:bottom w:val="single" w:sz="4" w:space="0" w:color="000000"/>
              <w:right w:val="single" w:sz="4" w:space="0" w:color="000000"/>
            </w:tcBorders>
            <w:shd w:val="clear" w:color="auto" w:fill="9DCC8D"/>
            <w:vAlign w:val="center"/>
          </w:tcPr>
          <w:p w:rsidR="00897FB9" w:rsidRPr="00CF5921" w:rsidRDefault="004420C9">
            <w:pPr>
              <w:widowControl/>
              <w:spacing w:line="240" w:lineRule="auto"/>
              <w:ind w:firstLineChars="0" w:firstLine="0"/>
              <w:jc w:val="center"/>
              <w:textAlignment w:val="center"/>
              <w:rPr>
                <w:rFonts w:cs="宋体"/>
                <w:b/>
                <w:bCs/>
                <w:kern w:val="0"/>
              </w:rPr>
            </w:pPr>
            <w:r w:rsidRPr="00CF5921">
              <w:rPr>
                <w:rFonts w:cs="宋体" w:hint="eastAsia"/>
                <w:b/>
                <w:bCs/>
                <w:kern w:val="0"/>
              </w:rPr>
              <w:t>序号</w:t>
            </w:r>
          </w:p>
        </w:tc>
        <w:tc>
          <w:tcPr>
            <w:tcW w:w="6852" w:type="dxa"/>
            <w:tcBorders>
              <w:top w:val="single" w:sz="4" w:space="0" w:color="000000"/>
              <w:left w:val="single" w:sz="4" w:space="0" w:color="000000"/>
              <w:bottom w:val="single" w:sz="4" w:space="0" w:color="000000"/>
              <w:right w:val="single" w:sz="4" w:space="0" w:color="000000"/>
            </w:tcBorders>
            <w:shd w:val="clear" w:color="auto" w:fill="9DCC8D"/>
            <w:vAlign w:val="center"/>
          </w:tcPr>
          <w:p w:rsidR="00897FB9" w:rsidRPr="00CF5921" w:rsidRDefault="004420C9">
            <w:pPr>
              <w:widowControl/>
              <w:spacing w:line="240" w:lineRule="auto"/>
              <w:ind w:firstLineChars="0" w:firstLine="0"/>
              <w:jc w:val="center"/>
              <w:textAlignment w:val="center"/>
              <w:rPr>
                <w:rFonts w:cs="宋体"/>
                <w:b/>
                <w:bCs/>
              </w:rPr>
            </w:pPr>
            <w:r w:rsidRPr="00CF5921">
              <w:rPr>
                <w:rFonts w:cs="宋体" w:hint="eastAsia"/>
                <w:b/>
                <w:bCs/>
                <w:kern w:val="0"/>
              </w:rPr>
              <w:t>功能模块</w:t>
            </w:r>
            <w:r w:rsidR="00FC63FB">
              <w:rPr>
                <w:rFonts w:cs="宋体" w:hint="eastAsia"/>
                <w:b/>
                <w:bCs/>
                <w:kern w:val="0"/>
              </w:rPr>
              <w:t>(</w:t>
            </w:r>
            <w:r w:rsidR="00FC63FB">
              <w:rPr>
                <w:rFonts w:cs="宋体" w:hint="eastAsia"/>
                <w:b/>
                <w:bCs/>
                <w:color w:val="000000"/>
                <w:kern w:val="0"/>
              </w:rPr>
              <w:t>本项目由中标供应</w:t>
            </w:r>
            <w:proofErr w:type="gramStart"/>
            <w:r w:rsidR="00FC63FB">
              <w:rPr>
                <w:rFonts w:cs="宋体" w:hint="eastAsia"/>
                <w:b/>
                <w:bCs/>
                <w:color w:val="000000"/>
                <w:kern w:val="0"/>
              </w:rPr>
              <w:t>商配合</w:t>
            </w:r>
            <w:proofErr w:type="gramEnd"/>
            <w:r w:rsidR="00FC63FB">
              <w:rPr>
                <w:rFonts w:cs="宋体" w:hint="eastAsia"/>
                <w:b/>
                <w:bCs/>
                <w:color w:val="000000"/>
                <w:kern w:val="0"/>
              </w:rPr>
              <w:t>医院完成相关建设内容</w:t>
            </w:r>
            <w:r w:rsidR="00FC63FB">
              <w:rPr>
                <w:rFonts w:cs="宋体"/>
                <w:b/>
                <w:bCs/>
                <w:kern w:val="0"/>
              </w:rPr>
              <w:t>)</w:t>
            </w:r>
          </w:p>
        </w:tc>
      </w:tr>
      <w:tr w:rsidR="00CF5921" w:rsidRPr="00CF5921">
        <w:trPr>
          <w:trHeight w:val="375"/>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kern w:val="0"/>
                <w:sz w:val="28"/>
                <w:szCs w:val="28"/>
              </w:rPr>
            </w:pPr>
            <w:r w:rsidRPr="00CF5921">
              <w:rPr>
                <w:rFonts w:cs="宋体" w:hint="eastAsia"/>
                <w:kern w:val="0"/>
                <w:sz w:val="28"/>
                <w:szCs w:val="28"/>
              </w:rPr>
              <w:t>1</w:t>
            </w:r>
          </w:p>
        </w:tc>
        <w:tc>
          <w:tcPr>
            <w:tcW w:w="6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sz w:val="28"/>
                <w:szCs w:val="28"/>
              </w:rPr>
            </w:pPr>
            <w:r w:rsidRPr="00CF5921">
              <w:rPr>
                <w:rFonts w:cs="宋体" w:hint="eastAsia"/>
                <w:kern w:val="0"/>
                <w:sz w:val="28"/>
                <w:szCs w:val="28"/>
              </w:rPr>
              <w:t>残疾人智能体检咨询</w:t>
            </w:r>
          </w:p>
        </w:tc>
      </w:tr>
      <w:tr w:rsidR="00CF5921" w:rsidRPr="00CF5921">
        <w:trPr>
          <w:trHeight w:val="375"/>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kern w:val="0"/>
                <w:sz w:val="28"/>
                <w:szCs w:val="28"/>
              </w:rPr>
            </w:pPr>
            <w:r w:rsidRPr="00CF5921">
              <w:rPr>
                <w:rFonts w:cs="宋体" w:hint="eastAsia"/>
                <w:kern w:val="0"/>
                <w:sz w:val="28"/>
                <w:szCs w:val="28"/>
              </w:rPr>
              <w:t>2</w:t>
            </w:r>
          </w:p>
        </w:tc>
        <w:tc>
          <w:tcPr>
            <w:tcW w:w="6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sz w:val="28"/>
                <w:szCs w:val="28"/>
              </w:rPr>
            </w:pPr>
            <w:r w:rsidRPr="00CF5921">
              <w:rPr>
                <w:rFonts w:cs="宋体" w:hint="eastAsia"/>
                <w:kern w:val="0"/>
                <w:sz w:val="28"/>
                <w:szCs w:val="28"/>
              </w:rPr>
              <w:t>残疾人体检自助预约</w:t>
            </w:r>
          </w:p>
        </w:tc>
      </w:tr>
      <w:tr w:rsidR="00CF5921" w:rsidRPr="00CF5921">
        <w:trPr>
          <w:trHeight w:val="375"/>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kern w:val="0"/>
                <w:sz w:val="28"/>
                <w:szCs w:val="28"/>
              </w:rPr>
            </w:pPr>
            <w:r w:rsidRPr="00CF5921">
              <w:rPr>
                <w:rFonts w:cs="宋体" w:hint="eastAsia"/>
                <w:kern w:val="0"/>
                <w:sz w:val="28"/>
                <w:szCs w:val="28"/>
              </w:rPr>
              <w:t>3</w:t>
            </w:r>
          </w:p>
        </w:tc>
        <w:tc>
          <w:tcPr>
            <w:tcW w:w="6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sz w:val="28"/>
                <w:szCs w:val="28"/>
              </w:rPr>
            </w:pPr>
            <w:r w:rsidRPr="00CF5921">
              <w:rPr>
                <w:rFonts w:cs="宋体" w:hint="eastAsia"/>
                <w:kern w:val="0"/>
                <w:sz w:val="28"/>
                <w:szCs w:val="28"/>
              </w:rPr>
              <w:t>残疾人体检订单管理</w:t>
            </w:r>
          </w:p>
        </w:tc>
      </w:tr>
      <w:tr w:rsidR="00CF5921" w:rsidRPr="00CF5921">
        <w:trPr>
          <w:trHeight w:val="375"/>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kern w:val="0"/>
                <w:sz w:val="28"/>
                <w:szCs w:val="28"/>
              </w:rPr>
            </w:pPr>
            <w:r w:rsidRPr="00CF5921">
              <w:rPr>
                <w:rFonts w:cs="宋体" w:hint="eastAsia"/>
                <w:kern w:val="0"/>
                <w:sz w:val="28"/>
                <w:szCs w:val="28"/>
              </w:rPr>
              <w:t>4</w:t>
            </w:r>
          </w:p>
        </w:tc>
        <w:tc>
          <w:tcPr>
            <w:tcW w:w="6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sz w:val="28"/>
                <w:szCs w:val="28"/>
              </w:rPr>
            </w:pPr>
            <w:r w:rsidRPr="00CF5921">
              <w:rPr>
                <w:rFonts w:cs="宋体" w:hint="eastAsia"/>
                <w:kern w:val="0"/>
                <w:sz w:val="28"/>
                <w:szCs w:val="28"/>
              </w:rPr>
              <w:t>残疾人体检方案智能推荐</w:t>
            </w:r>
          </w:p>
        </w:tc>
      </w:tr>
      <w:tr w:rsidR="00CF5921" w:rsidRPr="00CF5921">
        <w:trPr>
          <w:trHeight w:val="375"/>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kern w:val="0"/>
                <w:sz w:val="28"/>
                <w:szCs w:val="28"/>
              </w:rPr>
            </w:pPr>
            <w:r w:rsidRPr="00CF5921">
              <w:rPr>
                <w:rFonts w:cs="宋体" w:hint="eastAsia"/>
                <w:kern w:val="0"/>
                <w:sz w:val="28"/>
                <w:szCs w:val="28"/>
              </w:rPr>
              <w:t>5</w:t>
            </w:r>
          </w:p>
        </w:tc>
        <w:tc>
          <w:tcPr>
            <w:tcW w:w="6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sz w:val="28"/>
                <w:szCs w:val="28"/>
              </w:rPr>
            </w:pPr>
            <w:r w:rsidRPr="00CF5921">
              <w:rPr>
                <w:rFonts w:cs="宋体" w:hint="eastAsia"/>
                <w:kern w:val="0"/>
                <w:sz w:val="28"/>
                <w:szCs w:val="28"/>
              </w:rPr>
              <w:t>个人中心</w:t>
            </w:r>
          </w:p>
        </w:tc>
      </w:tr>
      <w:tr w:rsidR="00CF5921" w:rsidRPr="00CF5921">
        <w:trPr>
          <w:trHeight w:val="750"/>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kern w:val="0"/>
                <w:sz w:val="28"/>
                <w:szCs w:val="28"/>
              </w:rPr>
            </w:pPr>
            <w:r w:rsidRPr="00CF5921">
              <w:rPr>
                <w:rFonts w:cs="宋体" w:hint="eastAsia"/>
                <w:kern w:val="0"/>
                <w:sz w:val="28"/>
                <w:szCs w:val="28"/>
              </w:rPr>
              <w:t>6</w:t>
            </w:r>
          </w:p>
        </w:tc>
        <w:tc>
          <w:tcPr>
            <w:tcW w:w="6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sz w:val="28"/>
                <w:szCs w:val="28"/>
              </w:rPr>
            </w:pPr>
            <w:r w:rsidRPr="00CF5921">
              <w:rPr>
                <w:rFonts w:cs="宋体" w:hint="eastAsia"/>
                <w:kern w:val="0"/>
                <w:sz w:val="28"/>
                <w:szCs w:val="28"/>
              </w:rPr>
              <w:t>残疾人体检信息智能登记管理</w:t>
            </w:r>
          </w:p>
        </w:tc>
      </w:tr>
      <w:tr w:rsidR="00CF5921" w:rsidRPr="00CF5921">
        <w:trPr>
          <w:trHeight w:val="375"/>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kern w:val="0"/>
                <w:sz w:val="28"/>
                <w:szCs w:val="28"/>
              </w:rPr>
            </w:pPr>
            <w:r w:rsidRPr="00CF5921">
              <w:rPr>
                <w:rFonts w:cs="宋体" w:hint="eastAsia"/>
                <w:kern w:val="0"/>
                <w:sz w:val="28"/>
                <w:szCs w:val="28"/>
              </w:rPr>
              <w:t>7</w:t>
            </w:r>
          </w:p>
        </w:tc>
        <w:tc>
          <w:tcPr>
            <w:tcW w:w="6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sz w:val="28"/>
                <w:szCs w:val="28"/>
              </w:rPr>
            </w:pPr>
            <w:r w:rsidRPr="00CF5921">
              <w:rPr>
                <w:rFonts w:cs="宋体" w:hint="eastAsia"/>
                <w:kern w:val="0"/>
                <w:sz w:val="28"/>
                <w:szCs w:val="28"/>
              </w:rPr>
              <w:t>残疾人体检院内导航</w:t>
            </w:r>
          </w:p>
        </w:tc>
      </w:tr>
      <w:tr w:rsidR="00CF5921" w:rsidRPr="00CF5921">
        <w:trPr>
          <w:trHeight w:val="375"/>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kern w:val="0"/>
                <w:sz w:val="28"/>
                <w:szCs w:val="28"/>
              </w:rPr>
            </w:pPr>
            <w:r w:rsidRPr="00CF5921">
              <w:rPr>
                <w:rFonts w:cs="宋体" w:hint="eastAsia"/>
                <w:kern w:val="0"/>
                <w:sz w:val="28"/>
                <w:szCs w:val="28"/>
              </w:rPr>
              <w:t>8</w:t>
            </w:r>
          </w:p>
        </w:tc>
        <w:tc>
          <w:tcPr>
            <w:tcW w:w="6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sz w:val="28"/>
                <w:szCs w:val="28"/>
              </w:rPr>
            </w:pPr>
            <w:r w:rsidRPr="00CF5921">
              <w:rPr>
                <w:rFonts w:cs="宋体" w:hint="eastAsia"/>
                <w:kern w:val="0"/>
                <w:sz w:val="28"/>
                <w:szCs w:val="28"/>
              </w:rPr>
              <w:t>残疾人体检智能导诊</w:t>
            </w:r>
          </w:p>
        </w:tc>
      </w:tr>
      <w:tr w:rsidR="00CF5921" w:rsidRPr="00CF5921">
        <w:trPr>
          <w:trHeight w:val="375"/>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kern w:val="0"/>
                <w:sz w:val="28"/>
                <w:szCs w:val="28"/>
              </w:rPr>
            </w:pPr>
            <w:r w:rsidRPr="00CF5921">
              <w:rPr>
                <w:rFonts w:cs="宋体" w:hint="eastAsia"/>
                <w:kern w:val="0"/>
                <w:sz w:val="28"/>
                <w:szCs w:val="28"/>
              </w:rPr>
              <w:t>9</w:t>
            </w:r>
          </w:p>
        </w:tc>
        <w:tc>
          <w:tcPr>
            <w:tcW w:w="6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sz w:val="28"/>
                <w:szCs w:val="28"/>
              </w:rPr>
            </w:pPr>
            <w:r w:rsidRPr="00CF5921">
              <w:rPr>
                <w:rFonts w:cs="宋体" w:hint="eastAsia"/>
                <w:kern w:val="0"/>
                <w:sz w:val="28"/>
                <w:szCs w:val="28"/>
              </w:rPr>
              <w:t>残疾人体检报告管理</w:t>
            </w:r>
          </w:p>
        </w:tc>
      </w:tr>
      <w:tr w:rsidR="00CF5921" w:rsidRPr="00CF5921">
        <w:trPr>
          <w:trHeight w:val="375"/>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kern w:val="0"/>
                <w:sz w:val="28"/>
                <w:szCs w:val="28"/>
              </w:rPr>
            </w:pPr>
            <w:r w:rsidRPr="00CF5921">
              <w:rPr>
                <w:rFonts w:cs="宋体" w:hint="eastAsia"/>
                <w:kern w:val="0"/>
                <w:sz w:val="28"/>
                <w:szCs w:val="28"/>
              </w:rPr>
              <w:t>10</w:t>
            </w:r>
          </w:p>
        </w:tc>
        <w:tc>
          <w:tcPr>
            <w:tcW w:w="6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sz w:val="28"/>
                <w:szCs w:val="28"/>
              </w:rPr>
            </w:pPr>
            <w:r w:rsidRPr="00CF5921">
              <w:rPr>
                <w:rFonts w:cs="宋体" w:hint="eastAsia"/>
                <w:kern w:val="0"/>
                <w:sz w:val="28"/>
                <w:szCs w:val="28"/>
              </w:rPr>
              <w:t>体检异常结果管理</w:t>
            </w:r>
          </w:p>
        </w:tc>
      </w:tr>
      <w:tr w:rsidR="00CF5921" w:rsidRPr="00CF5921">
        <w:trPr>
          <w:trHeight w:val="375"/>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kern w:val="0"/>
                <w:sz w:val="28"/>
                <w:szCs w:val="28"/>
              </w:rPr>
            </w:pPr>
            <w:r w:rsidRPr="00CF5921">
              <w:rPr>
                <w:rFonts w:cs="宋体" w:hint="eastAsia"/>
                <w:kern w:val="0"/>
                <w:sz w:val="28"/>
                <w:szCs w:val="28"/>
              </w:rPr>
              <w:t>11</w:t>
            </w:r>
          </w:p>
        </w:tc>
        <w:tc>
          <w:tcPr>
            <w:tcW w:w="6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sz w:val="28"/>
                <w:szCs w:val="28"/>
              </w:rPr>
            </w:pPr>
            <w:r w:rsidRPr="00CF5921">
              <w:rPr>
                <w:rFonts w:cs="宋体" w:hint="eastAsia"/>
                <w:kern w:val="0"/>
                <w:sz w:val="28"/>
                <w:szCs w:val="28"/>
              </w:rPr>
              <w:t>残疾人健康服务与建议</w:t>
            </w:r>
          </w:p>
        </w:tc>
      </w:tr>
      <w:tr w:rsidR="00CF5921" w:rsidRPr="00CF5921">
        <w:trPr>
          <w:trHeight w:val="375"/>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kern w:val="0"/>
                <w:sz w:val="28"/>
                <w:szCs w:val="28"/>
              </w:rPr>
            </w:pPr>
            <w:r w:rsidRPr="00CF5921">
              <w:rPr>
                <w:rFonts w:cs="宋体" w:hint="eastAsia"/>
                <w:kern w:val="0"/>
                <w:sz w:val="28"/>
                <w:szCs w:val="28"/>
              </w:rPr>
              <w:t>12</w:t>
            </w:r>
          </w:p>
        </w:tc>
        <w:tc>
          <w:tcPr>
            <w:tcW w:w="6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sz w:val="28"/>
                <w:szCs w:val="28"/>
              </w:rPr>
            </w:pPr>
            <w:proofErr w:type="gramStart"/>
            <w:r w:rsidRPr="00CF5921">
              <w:rPr>
                <w:rFonts w:cs="宋体" w:hint="eastAsia"/>
                <w:kern w:val="0"/>
                <w:sz w:val="28"/>
                <w:szCs w:val="28"/>
              </w:rPr>
              <w:t>体检全</w:t>
            </w:r>
            <w:proofErr w:type="gramEnd"/>
            <w:r w:rsidRPr="00CF5921">
              <w:rPr>
                <w:rFonts w:cs="宋体" w:hint="eastAsia"/>
                <w:kern w:val="0"/>
                <w:sz w:val="28"/>
                <w:szCs w:val="28"/>
              </w:rPr>
              <w:t>流程智能辅助</w:t>
            </w:r>
          </w:p>
        </w:tc>
      </w:tr>
      <w:tr w:rsidR="00CF5921" w:rsidRPr="00CF5921">
        <w:trPr>
          <w:trHeight w:val="375"/>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kern w:val="0"/>
                <w:sz w:val="28"/>
                <w:szCs w:val="28"/>
              </w:rPr>
            </w:pPr>
            <w:r w:rsidRPr="00CF5921">
              <w:rPr>
                <w:rFonts w:cs="宋体" w:hint="eastAsia"/>
                <w:kern w:val="0"/>
                <w:sz w:val="28"/>
                <w:szCs w:val="28"/>
              </w:rPr>
              <w:t>13</w:t>
            </w:r>
          </w:p>
        </w:tc>
        <w:tc>
          <w:tcPr>
            <w:tcW w:w="6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sz w:val="28"/>
                <w:szCs w:val="28"/>
              </w:rPr>
            </w:pPr>
            <w:r w:rsidRPr="00CF5921">
              <w:rPr>
                <w:rFonts w:cs="宋体" w:hint="eastAsia"/>
                <w:sz w:val="28"/>
                <w:szCs w:val="28"/>
              </w:rPr>
              <w:t>数据中心和管理平台</w:t>
            </w:r>
          </w:p>
        </w:tc>
      </w:tr>
      <w:tr w:rsidR="00CF5921" w:rsidRPr="00CF5921">
        <w:trPr>
          <w:trHeight w:val="375"/>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kern w:val="0"/>
                <w:sz w:val="28"/>
                <w:szCs w:val="28"/>
              </w:rPr>
            </w:pPr>
            <w:r w:rsidRPr="00CF5921">
              <w:rPr>
                <w:rFonts w:cs="宋体" w:hint="eastAsia"/>
                <w:kern w:val="0"/>
                <w:sz w:val="28"/>
                <w:szCs w:val="28"/>
              </w:rPr>
              <w:t>14</w:t>
            </w:r>
          </w:p>
        </w:tc>
        <w:tc>
          <w:tcPr>
            <w:tcW w:w="6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sz w:val="28"/>
                <w:szCs w:val="28"/>
              </w:rPr>
            </w:pPr>
            <w:r w:rsidRPr="00CF5921">
              <w:rPr>
                <w:rFonts w:cs="宋体" w:hint="eastAsia"/>
                <w:kern w:val="0"/>
                <w:sz w:val="28"/>
                <w:szCs w:val="28"/>
              </w:rPr>
              <w:t>采集交换配置</w:t>
            </w:r>
          </w:p>
        </w:tc>
      </w:tr>
      <w:tr w:rsidR="00CF5921" w:rsidRPr="00CF5921">
        <w:trPr>
          <w:trHeight w:val="375"/>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kern w:val="0"/>
                <w:sz w:val="28"/>
                <w:szCs w:val="28"/>
              </w:rPr>
            </w:pPr>
            <w:r w:rsidRPr="00CF5921">
              <w:rPr>
                <w:rFonts w:cs="宋体" w:hint="eastAsia"/>
                <w:kern w:val="0"/>
                <w:sz w:val="28"/>
                <w:szCs w:val="28"/>
              </w:rPr>
              <w:lastRenderedPageBreak/>
              <w:t>15</w:t>
            </w:r>
          </w:p>
        </w:tc>
        <w:tc>
          <w:tcPr>
            <w:tcW w:w="6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sz w:val="28"/>
                <w:szCs w:val="28"/>
              </w:rPr>
            </w:pPr>
            <w:r w:rsidRPr="00CF5921">
              <w:rPr>
                <w:rFonts w:cs="宋体" w:hint="eastAsia"/>
                <w:kern w:val="0"/>
                <w:sz w:val="28"/>
                <w:szCs w:val="28"/>
              </w:rPr>
              <w:t>采集交换中心</w:t>
            </w:r>
          </w:p>
        </w:tc>
      </w:tr>
      <w:tr w:rsidR="00CF5921" w:rsidRPr="00CF5921">
        <w:trPr>
          <w:trHeight w:val="375"/>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kern w:val="0"/>
                <w:sz w:val="28"/>
                <w:szCs w:val="28"/>
              </w:rPr>
            </w:pPr>
            <w:r w:rsidRPr="00CF5921">
              <w:rPr>
                <w:rFonts w:cs="宋体" w:hint="eastAsia"/>
                <w:kern w:val="0"/>
                <w:sz w:val="28"/>
                <w:szCs w:val="28"/>
              </w:rPr>
              <w:t>16</w:t>
            </w:r>
          </w:p>
        </w:tc>
        <w:tc>
          <w:tcPr>
            <w:tcW w:w="6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sz w:val="28"/>
                <w:szCs w:val="28"/>
              </w:rPr>
            </w:pPr>
            <w:r w:rsidRPr="00CF5921">
              <w:rPr>
                <w:rFonts w:cs="宋体" w:hint="eastAsia"/>
                <w:kern w:val="0"/>
                <w:sz w:val="28"/>
                <w:szCs w:val="28"/>
              </w:rPr>
              <w:t>采集交换监控</w:t>
            </w:r>
          </w:p>
        </w:tc>
      </w:tr>
      <w:tr w:rsidR="00CF5921" w:rsidRPr="00CF5921">
        <w:trPr>
          <w:trHeight w:val="375"/>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kern w:val="0"/>
                <w:sz w:val="28"/>
                <w:szCs w:val="28"/>
              </w:rPr>
            </w:pPr>
            <w:r w:rsidRPr="00CF5921">
              <w:rPr>
                <w:rFonts w:cs="宋体" w:hint="eastAsia"/>
                <w:kern w:val="0"/>
                <w:sz w:val="28"/>
                <w:szCs w:val="28"/>
              </w:rPr>
              <w:t>17</w:t>
            </w:r>
          </w:p>
        </w:tc>
        <w:tc>
          <w:tcPr>
            <w:tcW w:w="6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sz w:val="28"/>
                <w:szCs w:val="28"/>
              </w:rPr>
            </w:pPr>
            <w:r w:rsidRPr="00CF5921">
              <w:rPr>
                <w:rFonts w:cs="宋体" w:hint="eastAsia"/>
                <w:kern w:val="0"/>
                <w:sz w:val="28"/>
                <w:szCs w:val="28"/>
              </w:rPr>
              <w:t>残疾人信息库</w:t>
            </w:r>
          </w:p>
        </w:tc>
      </w:tr>
      <w:tr w:rsidR="00CF5921" w:rsidRPr="00CF5921">
        <w:trPr>
          <w:trHeight w:val="375"/>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kern w:val="0"/>
                <w:sz w:val="28"/>
                <w:szCs w:val="28"/>
              </w:rPr>
            </w:pPr>
            <w:r w:rsidRPr="00CF5921">
              <w:rPr>
                <w:rFonts w:cs="宋体" w:hint="eastAsia"/>
                <w:kern w:val="0"/>
                <w:sz w:val="28"/>
                <w:szCs w:val="28"/>
              </w:rPr>
              <w:t>18</w:t>
            </w:r>
          </w:p>
        </w:tc>
        <w:tc>
          <w:tcPr>
            <w:tcW w:w="6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sz w:val="28"/>
                <w:szCs w:val="28"/>
              </w:rPr>
            </w:pPr>
            <w:r w:rsidRPr="00CF5921">
              <w:rPr>
                <w:rFonts w:cs="宋体" w:hint="eastAsia"/>
                <w:kern w:val="0"/>
                <w:sz w:val="28"/>
                <w:szCs w:val="28"/>
              </w:rPr>
              <w:t>协同共享库</w:t>
            </w:r>
          </w:p>
        </w:tc>
      </w:tr>
      <w:tr w:rsidR="00CF5921" w:rsidRPr="00CF5921">
        <w:trPr>
          <w:trHeight w:val="750"/>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sz w:val="28"/>
                <w:szCs w:val="28"/>
              </w:rPr>
            </w:pPr>
            <w:r w:rsidRPr="00CF5921">
              <w:rPr>
                <w:rFonts w:cs="宋体" w:hint="eastAsia"/>
                <w:sz w:val="28"/>
                <w:szCs w:val="28"/>
              </w:rPr>
              <w:t>19</w:t>
            </w:r>
          </w:p>
        </w:tc>
        <w:tc>
          <w:tcPr>
            <w:tcW w:w="6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sz w:val="28"/>
                <w:szCs w:val="28"/>
              </w:rPr>
            </w:pPr>
            <w:r w:rsidRPr="00CF5921">
              <w:rPr>
                <w:rFonts w:cs="宋体" w:hint="eastAsia"/>
                <w:kern w:val="0"/>
                <w:sz w:val="28"/>
                <w:szCs w:val="28"/>
              </w:rPr>
              <w:t>主题分析库</w:t>
            </w:r>
          </w:p>
        </w:tc>
      </w:tr>
      <w:tr w:rsidR="00CF5921" w:rsidRPr="00CF5921">
        <w:trPr>
          <w:trHeight w:val="375"/>
        </w:trPr>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kern w:val="0"/>
                <w:sz w:val="28"/>
                <w:szCs w:val="28"/>
              </w:rPr>
            </w:pPr>
            <w:r w:rsidRPr="00CF5921">
              <w:rPr>
                <w:rFonts w:cs="宋体" w:hint="eastAsia"/>
                <w:kern w:val="0"/>
                <w:sz w:val="28"/>
                <w:szCs w:val="28"/>
              </w:rPr>
              <w:t>20</w:t>
            </w:r>
          </w:p>
        </w:tc>
        <w:tc>
          <w:tcPr>
            <w:tcW w:w="6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7FB9" w:rsidRPr="00CF5921" w:rsidRDefault="004420C9">
            <w:pPr>
              <w:widowControl/>
              <w:spacing w:line="240" w:lineRule="auto"/>
              <w:ind w:firstLineChars="0" w:firstLine="0"/>
              <w:jc w:val="center"/>
              <w:textAlignment w:val="center"/>
              <w:rPr>
                <w:rFonts w:cs="宋体"/>
                <w:sz w:val="28"/>
                <w:szCs w:val="28"/>
              </w:rPr>
            </w:pPr>
            <w:r w:rsidRPr="00CF5921">
              <w:rPr>
                <w:rFonts w:cs="宋体" w:hint="eastAsia"/>
                <w:kern w:val="0"/>
                <w:sz w:val="28"/>
                <w:szCs w:val="28"/>
              </w:rPr>
              <w:t>与相关系统的对接和改造</w:t>
            </w:r>
          </w:p>
        </w:tc>
      </w:tr>
    </w:tbl>
    <w:p w:rsidR="00897FB9" w:rsidRPr="00CC3BA0" w:rsidRDefault="004420C9">
      <w:pPr>
        <w:widowControl/>
        <w:spacing w:line="500" w:lineRule="exact"/>
      </w:pPr>
      <w:r w:rsidRPr="00CC3BA0">
        <w:rPr>
          <w:rFonts w:hint="eastAsia"/>
        </w:rPr>
        <w:t>总体需求：</w:t>
      </w:r>
    </w:p>
    <w:p w:rsidR="00897FB9" w:rsidRPr="00CC3BA0" w:rsidRDefault="004420C9">
      <w:pPr>
        <w:widowControl/>
        <w:spacing w:line="500" w:lineRule="exact"/>
      </w:pPr>
      <w:r w:rsidRPr="00CC3BA0">
        <w:rPr>
          <w:rFonts w:hint="eastAsia"/>
        </w:rPr>
        <w:t>完成残疾人体检相关的线上、线下流程相关的系统建设和改造；</w:t>
      </w:r>
    </w:p>
    <w:p w:rsidR="00897FB9" w:rsidRPr="00CC3BA0" w:rsidRDefault="004420C9">
      <w:pPr>
        <w:widowControl/>
        <w:spacing w:line="500" w:lineRule="exact"/>
      </w:pPr>
      <w:r w:rsidRPr="00CC3BA0">
        <w:rPr>
          <w:rFonts w:hint="eastAsia"/>
        </w:rPr>
        <w:t>完成与其他残疾人体检服务医疗机构（不少于：</w:t>
      </w:r>
      <w:r w:rsidRPr="00CC3BA0">
        <w:t>2个区县、3个分节点）的对接，包含对接所需的接口改造等工作；</w:t>
      </w:r>
    </w:p>
    <w:p w:rsidR="00897FB9" w:rsidRPr="00CC3BA0" w:rsidRDefault="004420C9">
      <w:pPr>
        <w:widowControl/>
        <w:spacing w:line="500" w:lineRule="exact"/>
      </w:pPr>
      <w:r w:rsidRPr="00CC3BA0">
        <w:rPr>
          <w:rFonts w:hint="eastAsia"/>
        </w:rPr>
        <w:t>完成残疾人健康信息服务平台与数据中心的搭建，符合安全要求；</w:t>
      </w:r>
    </w:p>
    <w:p w:rsidR="00897FB9" w:rsidRPr="00CC3BA0" w:rsidRDefault="004420C9">
      <w:pPr>
        <w:widowControl/>
        <w:spacing w:line="500" w:lineRule="exact"/>
      </w:pPr>
      <w:r w:rsidRPr="00CC3BA0">
        <w:rPr>
          <w:rFonts w:hint="eastAsia"/>
        </w:rPr>
        <w:t>完成本次招标要求的数据汇聚和挖掘工作，并配合完成相关数据整合；</w:t>
      </w:r>
    </w:p>
    <w:p w:rsidR="00897FB9" w:rsidRPr="00CC3BA0" w:rsidRDefault="004420C9">
      <w:pPr>
        <w:widowControl/>
        <w:spacing w:line="500" w:lineRule="exact"/>
      </w:pPr>
      <w:r w:rsidRPr="00CC3BA0">
        <w:rPr>
          <w:rFonts w:hint="eastAsia"/>
        </w:rPr>
        <w:t>系统具备可扩展性，架构上可支持全市所有服务残疾人体检的医疗机构接入。</w:t>
      </w:r>
    </w:p>
    <w:p w:rsidR="00897FB9" w:rsidRPr="00CC3BA0" w:rsidRDefault="004420C9">
      <w:pPr>
        <w:widowControl/>
        <w:spacing w:line="500" w:lineRule="exact"/>
      </w:pPr>
      <w:r w:rsidRPr="00CC3BA0">
        <w:rPr>
          <w:rFonts w:hint="eastAsia"/>
        </w:rPr>
        <w:t>本项目涉及招标单位现有线下系统的接口对接，包括但不限于HIS、体检系统、医技检查系统等，相关接口费（如有）包含在项目范围内，由中标方承担。</w:t>
      </w:r>
    </w:p>
    <w:p w:rsidR="00897FB9" w:rsidRPr="00CC3BA0" w:rsidRDefault="004420C9">
      <w:pPr>
        <w:widowControl/>
        <w:spacing w:line="500" w:lineRule="exact"/>
      </w:pPr>
      <w:r w:rsidRPr="00CC3BA0">
        <w:rPr>
          <w:rFonts w:hint="eastAsia"/>
        </w:rPr>
        <w:t>具体需求：</w:t>
      </w:r>
    </w:p>
    <w:p w:rsidR="00897FB9" w:rsidRPr="00CF5921" w:rsidRDefault="004420C9">
      <w:pPr>
        <w:spacing w:before="147" w:after="147"/>
        <w:ind w:firstLineChars="0" w:firstLine="0"/>
        <w:outlineLvl w:val="0"/>
        <w:rPr>
          <w:rFonts w:asciiTheme="minorEastAsia" w:eastAsiaTheme="minorEastAsia" w:hAnsiTheme="minorEastAsia"/>
          <w:b/>
          <w:bCs/>
        </w:rPr>
      </w:pPr>
      <w:bookmarkStart w:id="17" w:name="_Toc19522"/>
      <w:r w:rsidRPr="00CF5921">
        <w:rPr>
          <w:rFonts w:asciiTheme="minorEastAsia" w:eastAsiaTheme="minorEastAsia" w:hAnsiTheme="minorEastAsia" w:cs="宋体"/>
          <w:b/>
          <w:bCs/>
        </w:rPr>
        <w:t>3.1、残疾人健康</w:t>
      </w:r>
      <w:proofErr w:type="gramStart"/>
      <w:r w:rsidRPr="00CF5921">
        <w:rPr>
          <w:rFonts w:asciiTheme="minorEastAsia" w:eastAsiaTheme="minorEastAsia" w:hAnsiTheme="minorEastAsia" w:cs="宋体" w:hint="eastAsia"/>
          <w:b/>
          <w:bCs/>
        </w:rPr>
        <w:t>体检全</w:t>
      </w:r>
      <w:proofErr w:type="gramEnd"/>
      <w:r w:rsidRPr="00CF5921">
        <w:rPr>
          <w:rFonts w:asciiTheme="minorEastAsia" w:eastAsiaTheme="minorEastAsia" w:hAnsiTheme="minorEastAsia" w:cs="宋体" w:hint="eastAsia"/>
          <w:b/>
          <w:bCs/>
        </w:rPr>
        <w:t>流程智慧服务系统</w:t>
      </w:r>
      <w:bookmarkEnd w:id="17"/>
    </w:p>
    <w:p w:rsidR="00897FB9" w:rsidRPr="00CF5921" w:rsidRDefault="004420C9">
      <w:pPr>
        <w:pStyle w:val="2"/>
        <w:numPr>
          <w:ilvl w:val="255"/>
          <w:numId w:val="0"/>
        </w:numPr>
        <w:spacing w:before="147" w:after="147" w:line="416" w:lineRule="auto"/>
        <w:rPr>
          <w:rFonts w:asciiTheme="minorEastAsia" w:eastAsiaTheme="minorEastAsia" w:hAnsiTheme="minorEastAsia" w:cs="宋体"/>
          <w:sz w:val="24"/>
          <w:szCs w:val="24"/>
        </w:rPr>
      </w:pPr>
      <w:bookmarkStart w:id="18" w:name="_Toc26496"/>
      <w:r w:rsidRPr="00CF5921">
        <w:rPr>
          <w:rFonts w:asciiTheme="minorEastAsia" w:eastAsiaTheme="minorEastAsia" w:hAnsiTheme="minorEastAsia" w:cs="宋体"/>
          <w:sz w:val="24"/>
          <w:szCs w:val="24"/>
        </w:rPr>
        <w:t>3.1.1体检前</w:t>
      </w:r>
      <w:bookmarkEnd w:id="18"/>
    </w:p>
    <w:p w:rsidR="00897FB9" w:rsidRPr="00CF5921" w:rsidRDefault="004420C9">
      <w:pPr>
        <w:pStyle w:val="3"/>
        <w:numPr>
          <w:ilvl w:val="255"/>
          <w:numId w:val="0"/>
        </w:numPr>
        <w:spacing w:before="147" w:after="147"/>
        <w:rPr>
          <w:rFonts w:asciiTheme="minorEastAsia" w:eastAsiaTheme="minorEastAsia" w:hAnsiTheme="minorEastAsia" w:cs="宋体"/>
          <w:sz w:val="24"/>
          <w:szCs w:val="24"/>
        </w:rPr>
      </w:pPr>
      <w:r w:rsidRPr="00CF5921">
        <w:rPr>
          <w:rFonts w:asciiTheme="minorEastAsia" w:eastAsiaTheme="minorEastAsia" w:hAnsiTheme="minorEastAsia" w:cs="宋体"/>
          <w:sz w:val="24"/>
          <w:szCs w:val="24"/>
        </w:rPr>
        <w:t>3.1.1.1残疾人智能体检</w:t>
      </w:r>
      <w:r w:rsidRPr="00CF5921">
        <w:rPr>
          <w:rFonts w:asciiTheme="minorEastAsia" w:eastAsiaTheme="minorEastAsia" w:hAnsiTheme="minorEastAsia" w:cs="宋体" w:hint="eastAsia"/>
          <w:sz w:val="24"/>
          <w:szCs w:val="24"/>
        </w:rPr>
        <w:t>咨询</w:t>
      </w:r>
    </w:p>
    <w:p w:rsidR="00897FB9" w:rsidRPr="00CC3BA0" w:rsidRDefault="004420C9">
      <w:pPr>
        <w:widowControl/>
        <w:spacing w:line="500" w:lineRule="exact"/>
      </w:pPr>
      <w:r w:rsidRPr="00CC3BA0">
        <w:rPr>
          <w:rFonts w:hint="eastAsia"/>
        </w:rPr>
        <w:t>支持残疾人在线进行体检咨询业务，根据残疾人的残疾类型和功能障碍特点，提供多样的助残、无障碍技术支持。支持残疾人上传、发送既往就诊及体检资料。支持语音通话、视频通话等。</w:t>
      </w:r>
    </w:p>
    <w:p w:rsidR="00897FB9" w:rsidRPr="00CF5921" w:rsidRDefault="004420C9">
      <w:pPr>
        <w:pStyle w:val="3"/>
        <w:numPr>
          <w:ilvl w:val="255"/>
          <w:numId w:val="0"/>
        </w:numPr>
        <w:spacing w:before="147" w:after="147"/>
        <w:rPr>
          <w:rFonts w:asciiTheme="minorEastAsia" w:eastAsiaTheme="minorEastAsia" w:hAnsiTheme="minorEastAsia" w:cs="宋体"/>
          <w:sz w:val="24"/>
          <w:szCs w:val="24"/>
        </w:rPr>
      </w:pPr>
      <w:r w:rsidRPr="00CF5921">
        <w:rPr>
          <w:rFonts w:asciiTheme="minorEastAsia" w:eastAsiaTheme="minorEastAsia" w:hAnsiTheme="minorEastAsia" w:cs="宋体"/>
          <w:sz w:val="24"/>
          <w:szCs w:val="24"/>
        </w:rPr>
        <w:lastRenderedPageBreak/>
        <w:t>3.1.1.2残疾人体检</w:t>
      </w:r>
      <w:r w:rsidRPr="00CF5921">
        <w:rPr>
          <w:rFonts w:asciiTheme="minorEastAsia" w:eastAsiaTheme="minorEastAsia" w:hAnsiTheme="minorEastAsia" w:cs="宋体" w:hint="eastAsia"/>
          <w:sz w:val="24"/>
          <w:szCs w:val="24"/>
        </w:rPr>
        <w:t>自助预约</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支持残疾人在线查看体检预约安排与资源，自助式完成体检安排预约及后续信息管理等。</w:t>
      </w:r>
    </w:p>
    <w:p w:rsidR="00897FB9" w:rsidRPr="00CF5921" w:rsidRDefault="004420C9">
      <w:pPr>
        <w:pStyle w:val="3"/>
        <w:numPr>
          <w:ilvl w:val="255"/>
          <w:numId w:val="0"/>
        </w:numPr>
        <w:spacing w:before="147" w:after="147"/>
        <w:rPr>
          <w:rFonts w:asciiTheme="minorEastAsia" w:eastAsiaTheme="minorEastAsia" w:hAnsiTheme="minorEastAsia" w:cs="宋体"/>
          <w:sz w:val="24"/>
          <w:szCs w:val="24"/>
        </w:rPr>
      </w:pPr>
      <w:r w:rsidRPr="00CF5921">
        <w:rPr>
          <w:rFonts w:asciiTheme="minorEastAsia" w:eastAsiaTheme="minorEastAsia" w:hAnsiTheme="minorEastAsia" w:cs="宋体"/>
          <w:sz w:val="24"/>
          <w:szCs w:val="24"/>
        </w:rPr>
        <w:t>3.1.1.3残疾人体检</w:t>
      </w:r>
      <w:r w:rsidRPr="00CF5921">
        <w:rPr>
          <w:rFonts w:asciiTheme="minorEastAsia" w:eastAsiaTheme="minorEastAsia" w:hAnsiTheme="minorEastAsia" w:cs="宋体" w:hint="eastAsia"/>
          <w:sz w:val="24"/>
          <w:szCs w:val="24"/>
        </w:rPr>
        <w:t>订单管理</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支持残疾人体检套餐及订单管理，包括体检套餐信息查看、套餐选择、订单管理、费用支付、票据管理等。</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支持团体体检套餐、个人体检套餐管理。</w:t>
      </w:r>
    </w:p>
    <w:p w:rsidR="00897FB9" w:rsidRPr="00CF5921" w:rsidRDefault="004420C9">
      <w:pPr>
        <w:pStyle w:val="3"/>
        <w:numPr>
          <w:ilvl w:val="255"/>
          <w:numId w:val="0"/>
        </w:numPr>
        <w:spacing w:before="147" w:after="147"/>
        <w:rPr>
          <w:rFonts w:asciiTheme="minorEastAsia" w:eastAsiaTheme="minorEastAsia" w:hAnsiTheme="minorEastAsia" w:cs="宋体"/>
          <w:sz w:val="24"/>
          <w:szCs w:val="24"/>
        </w:rPr>
      </w:pPr>
      <w:r w:rsidRPr="00CF5921">
        <w:rPr>
          <w:rFonts w:asciiTheme="minorEastAsia" w:eastAsiaTheme="minorEastAsia" w:hAnsiTheme="minorEastAsia" w:cs="宋体"/>
          <w:sz w:val="24"/>
          <w:szCs w:val="24"/>
        </w:rPr>
        <w:t>3.1.1.4残疾人体检方案智能推荐</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系统支持根据残疾人上传、填写的既往体检信息和就诊资料，在线评估残疾人健康状况，个性化的推荐体检套餐和方案。</w:t>
      </w:r>
    </w:p>
    <w:p w:rsidR="00897FB9" w:rsidRPr="00CF5921" w:rsidRDefault="004420C9">
      <w:pPr>
        <w:pStyle w:val="3"/>
        <w:numPr>
          <w:ilvl w:val="255"/>
          <w:numId w:val="0"/>
        </w:numPr>
        <w:spacing w:before="147" w:after="147"/>
        <w:rPr>
          <w:rFonts w:asciiTheme="minorEastAsia" w:eastAsiaTheme="minorEastAsia" w:hAnsiTheme="minorEastAsia" w:cs="宋体"/>
          <w:sz w:val="24"/>
          <w:szCs w:val="24"/>
        </w:rPr>
      </w:pPr>
      <w:r w:rsidRPr="00CF5921">
        <w:rPr>
          <w:rFonts w:asciiTheme="minorEastAsia" w:eastAsiaTheme="minorEastAsia" w:hAnsiTheme="minorEastAsia" w:cs="宋体"/>
          <w:sz w:val="24"/>
          <w:szCs w:val="24"/>
        </w:rPr>
        <w:t>3.1.1.5个人中心</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用户注册</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支持对自我的各种信息进行管理，用户可以进行体检人的增加、修改、删除等操作，支持通过姓名、身份证号、手机号进行实名注册，并维护个人信息。</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系统登录</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支持用户通过注册的账号密码进行登录，进入个人体检预约界面。</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找回密码</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若用户密码遗失，支持通过身份证号、手机号认证</w:t>
      </w:r>
      <w:proofErr w:type="gramStart"/>
      <w:r w:rsidRPr="00CF5921">
        <w:rPr>
          <w:rFonts w:asciiTheme="minorEastAsia" w:eastAsiaTheme="minorEastAsia" w:hAnsiTheme="minorEastAsia" w:cs="仿宋_GB2312" w:hint="eastAsia"/>
          <w:spacing w:val="-6"/>
          <w:lang w:bidi="ar"/>
        </w:rPr>
        <w:t>登方式</w:t>
      </w:r>
      <w:proofErr w:type="gramEnd"/>
      <w:r w:rsidRPr="00CF5921">
        <w:rPr>
          <w:rFonts w:asciiTheme="minorEastAsia" w:eastAsiaTheme="minorEastAsia" w:hAnsiTheme="minorEastAsia" w:cs="仿宋_GB2312" w:hint="eastAsia"/>
          <w:spacing w:val="-6"/>
          <w:lang w:bidi="ar"/>
        </w:rPr>
        <w:t>找回密码。</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proofErr w:type="gramStart"/>
      <w:r w:rsidRPr="00CF5921">
        <w:rPr>
          <w:rFonts w:asciiTheme="minorEastAsia" w:eastAsiaTheme="minorEastAsia" w:hAnsiTheme="minorEastAsia" w:cs="仿宋_GB2312" w:hint="eastAsia"/>
          <w:spacing w:val="-6"/>
          <w:lang w:bidi="ar"/>
        </w:rPr>
        <w:t>微信绑定</w:t>
      </w:r>
      <w:proofErr w:type="gramEnd"/>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支持体检账号与</w:t>
      </w:r>
      <w:proofErr w:type="gramStart"/>
      <w:r w:rsidRPr="00CF5921">
        <w:rPr>
          <w:rFonts w:asciiTheme="minorEastAsia" w:eastAsiaTheme="minorEastAsia" w:hAnsiTheme="minorEastAsia" w:cs="仿宋_GB2312" w:hint="eastAsia"/>
          <w:spacing w:val="-6"/>
          <w:lang w:bidi="ar"/>
        </w:rPr>
        <w:t>微信账户</w:t>
      </w:r>
      <w:proofErr w:type="gramEnd"/>
      <w:r w:rsidRPr="00CF5921">
        <w:rPr>
          <w:rFonts w:asciiTheme="minorEastAsia" w:eastAsiaTheme="minorEastAsia" w:hAnsiTheme="minorEastAsia" w:cs="仿宋_GB2312" w:hint="eastAsia"/>
          <w:spacing w:val="-6"/>
          <w:lang w:bidi="ar"/>
        </w:rPr>
        <w:t>进行绑定后，一键认证登录。</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用户信息</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支持对已创建的体检人员部分信息进行修改。创建、删除体检人姓名、身份证、性别、年龄、婚姻状态、手机号、就诊人类型。</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亲属管理</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支持为亲属基本信息进行维护和管理，并对亲属的基本信息进行维护，并让用户能更加方便的掌握家庭成员的健康信息，快速的为其他就诊人提供辅助就医的服务。</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lastRenderedPageBreak/>
        <w:t>帮助中心</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支持查看预约、支付、报告相关主题的常见问题及解决方法。</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意见反馈</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用户可以提交反馈意见从而减少客诉，并让体检中心可在后台中及时了解当前服务问题。</w:t>
      </w:r>
    </w:p>
    <w:p w:rsidR="00897FB9" w:rsidRPr="00CF5921" w:rsidRDefault="004420C9">
      <w:pPr>
        <w:pStyle w:val="2"/>
        <w:numPr>
          <w:ilvl w:val="255"/>
          <w:numId w:val="0"/>
        </w:numPr>
        <w:spacing w:before="147" w:after="147" w:line="416" w:lineRule="auto"/>
        <w:rPr>
          <w:rFonts w:asciiTheme="minorEastAsia" w:eastAsiaTheme="minorEastAsia" w:hAnsiTheme="minorEastAsia" w:cs="宋体"/>
          <w:sz w:val="24"/>
          <w:szCs w:val="24"/>
        </w:rPr>
      </w:pPr>
      <w:r w:rsidRPr="00CF5921">
        <w:rPr>
          <w:rFonts w:asciiTheme="minorEastAsia" w:eastAsiaTheme="minorEastAsia" w:hAnsiTheme="minorEastAsia" w:cs="宋体"/>
          <w:sz w:val="24"/>
          <w:szCs w:val="24"/>
        </w:rPr>
        <w:t xml:space="preserve">3.1.2 </w:t>
      </w:r>
      <w:bookmarkStart w:id="19" w:name="_Toc13325"/>
      <w:r w:rsidRPr="00CF5921">
        <w:rPr>
          <w:rFonts w:asciiTheme="minorEastAsia" w:eastAsiaTheme="minorEastAsia" w:hAnsiTheme="minorEastAsia" w:cs="宋体" w:hint="eastAsia"/>
          <w:sz w:val="24"/>
          <w:szCs w:val="24"/>
        </w:rPr>
        <w:t>体检中</w:t>
      </w:r>
      <w:bookmarkEnd w:id="19"/>
    </w:p>
    <w:p w:rsidR="00897FB9" w:rsidRPr="00CF5921" w:rsidRDefault="004420C9">
      <w:pPr>
        <w:pStyle w:val="3"/>
        <w:numPr>
          <w:ilvl w:val="255"/>
          <w:numId w:val="0"/>
        </w:numPr>
        <w:spacing w:before="147" w:after="147"/>
        <w:rPr>
          <w:rFonts w:asciiTheme="minorEastAsia" w:eastAsiaTheme="minorEastAsia" w:hAnsiTheme="minorEastAsia" w:cs="宋体"/>
          <w:sz w:val="24"/>
          <w:szCs w:val="24"/>
        </w:rPr>
      </w:pPr>
      <w:r w:rsidRPr="00CF5921">
        <w:rPr>
          <w:rFonts w:asciiTheme="minorEastAsia" w:eastAsiaTheme="minorEastAsia" w:hAnsiTheme="minorEastAsia" w:cs="宋体"/>
          <w:sz w:val="24"/>
          <w:szCs w:val="24"/>
        </w:rPr>
        <w:t>3.1.2.1残疾人体检信息智能登记管理</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支持残疾人以手机端或自助机进行体检信息的自助登记，系统根据残疾人功能障碍特性提供多样的助残、引导式辅助服务，帮助残疾人自助完成体检信息登记。</w:t>
      </w:r>
    </w:p>
    <w:p w:rsidR="00897FB9" w:rsidRPr="00CF5921" w:rsidRDefault="004420C9">
      <w:pPr>
        <w:pStyle w:val="3"/>
        <w:numPr>
          <w:ilvl w:val="255"/>
          <w:numId w:val="0"/>
        </w:numPr>
        <w:spacing w:before="147" w:after="147"/>
        <w:rPr>
          <w:rFonts w:asciiTheme="minorEastAsia" w:eastAsiaTheme="minorEastAsia" w:hAnsiTheme="minorEastAsia" w:cs="宋体"/>
          <w:sz w:val="24"/>
          <w:szCs w:val="24"/>
        </w:rPr>
      </w:pPr>
      <w:r w:rsidRPr="00CF5921">
        <w:rPr>
          <w:rFonts w:asciiTheme="minorEastAsia" w:eastAsiaTheme="minorEastAsia" w:hAnsiTheme="minorEastAsia" w:cs="宋体"/>
          <w:sz w:val="24"/>
          <w:szCs w:val="24"/>
        </w:rPr>
        <w:t>3.1.2.2残疾人体检智能导诊</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通过消息平台、手机端应用、语音播报及文字展示等多种形式为残障人士提供多样的体检导诊服务。</w:t>
      </w:r>
    </w:p>
    <w:p w:rsidR="00897FB9" w:rsidRPr="00CF5921" w:rsidRDefault="004420C9">
      <w:pPr>
        <w:pStyle w:val="2"/>
        <w:numPr>
          <w:ilvl w:val="255"/>
          <w:numId w:val="0"/>
        </w:numPr>
        <w:spacing w:before="147" w:after="147" w:line="416" w:lineRule="auto"/>
        <w:rPr>
          <w:rFonts w:asciiTheme="minorEastAsia" w:eastAsiaTheme="minorEastAsia" w:hAnsiTheme="minorEastAsia" w:cs="宋体"/>
          <w:sz w:val="24"/>
          <w:szCs w:val="24"/>
        </w:rPr>
      </w:pPr>
      <w:bookmarkStart w:id="20" w:name="_Toc14041"/>
      <w:r w:rsidRPr="00CF5921">
        <w:rPr>
          <w:rFonts w:asciiTheme="minorEastAsia" w:eastAsiaTheme="minorEastAsia" w:hAnsiTheme="minorEastAsia" w:cs="宋体"/>
          <w:sz w:val="24"/>
          <w:szCs w:val="24"/>
        </w:rPr>
        <w:t>3.1.3体检后</w:t>
      </w:r>
      <w:bookmarkEnd w:id="20"/>
    </w:p>
    <w:p w:rsidR="00897FB9" w:rsidRPr="00CF5921" w:rsidRDefault="004420C9">
      <w:pPr>
        <w:pStyle w:val="3"/>
        <w:numPr>
          <w:ilvl w:val="255"/>
          <w:numId w:val="0"/>
        </w:numPr>
        <w:spacing w:before="147" w:after="147"/>
        <w:rPr>
          <w:rFonts w:asciiTheme="minorEastAsia" w:eastAsiaTheme="minorEastAsia" w:hAnsiTheme="minorEastAsia" w:cs="宋体"/>
          <w:sz w:val="24"/>
          <w:szCs w:val="24"/>
        </w:rPr>
      </w:pPr>
      <w:r w:rsidRPr="00CF5921">
        <w:rPr>
          <w:rFonts w:asciiTheme="minorEastAsia" w:eastAsiaTheme="minorEastAsia" w:hAnsiTheme="minorEastAsia" w:cs="宋体"/>
          <w:sz w:val="24"/>
          <w:szCs w:val="24"/>
        </w:rPr>
        <w:t>3.1.3.1残疾人体检报告管理</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支持残疾人在线查看体检报告状态，掌握体检总体进度。</w:t>
      </w:r>
    </w:p>
    <w:p w:rsidR="00897FB9" w:rsidRPr="00CF5921" w:rsidRDefault="004420C9">
      <w:pPr>
        <w:pStyle w:val="a3"/>
        <w:spacing w:before="81" w:after="81"/>
        <w:ind w:firstLine="456"/>
        <w:rPr>
          <w:rFonts w:asciiTheme="minorEastAsia" w:eastAsiaTheme="minorEastAsia" w:hAnsiTheme="minorEastAsia"/>
          <w:sz w:val="24"/>
          <w:szCs w:val="24"/>
        </w:rPr>
      </w:pPr>
      <w:r w:rsidRPr="00CF5921">
        <w:rPr>
          <w:rFonts w:asciiTheme="minorEastAsia" w:eastAsiaTheme="minorEastAsia" w:hAnsiTheme="minorEastAsia" w:cs="仿宋_GB2312" w:hint="eastAsia"/>
          <w:spacing w:val="-6"/>
          <w:sz w:val="24"/>
          <w:szCs w:val="24"/>
          <w:lang w:bidi="ar"/>
        </w:rPr>
        <w:t>支持体检报告状态信息的主动推送。</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支持残疾人在线进行体检报告查阅、下载、转发等。</w:t>
      </w:r>
    </w:p>
    <w:p w:rsidR="00897FB9" w:rsidRPr="00CF5921" w:rsidRDefault="004420C9">
      <w:pPr>
        <w:widowControl/>
        <w:numPr>
          <w:ilvl w:val="255"/>
          <w:numId w:val="0"/>
        </w:numPr>
        <w:spacing w:line="500" w:lineRule="exact"/>
        <w:ind w:firstLine="628"/>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支持体检报告解读，系统提供多样的助残、无障碍技术，</w:t>
      </w:r>
      <w:proofErr w:type="gramStart"/>
      <w:r w:rsidRPr="00CF5921">
        <w:rPr>
          <w:rFonts w:asciiTheme="minorEastAsia" w:eastAsiaTheme="minorEastAsia" w:hAnsiTheme="minorEastAsia" w:cs="仿宋_GB2312" w:hint="eastAsia"/>
          <w:spacing w:val="-6"/>
          <w:lang w:bidi="ar"/>
        </w:rPr>
        <w:t>如文字</w:t>
      </w:r>
      <w:proofErr w:type="gramEnd"/>
      <w:r w:rsidRPr="00CF5921">
        <w:rPr>
          <w:rFonts w:asciiTheme="minorEastAsia" w:eastAsiaTheme="minorEastAsia" w:hAnsiTheme="minorEastAsia" w:cs="仿宋_GB2312" w:hint="eastAsia"/>
          <w:spacing w:val="-6"/>
          <w:lang w:bidi="ar"/>
        </w:rPr>
        <w:t>展示、语音播报等。</w:t>
      </w:r>
    </w:p>
    <w:p w:rsidR="00897FB9" w:rsidRPr="00CF5921" w:rsidRDefault="004420C9">
      <w:pPr>
        <w:pStyle w:val="3"/>
        <w:numPr>
          <w:ilvl w:val="255"/>
          <w:numId w:val="0"/>
        </w:numPr>
        <w:spacing w:before="147" w:after="147"/>
        <w:rPr>
          <w:rFonts w:asciiTheme="minorEastAsia" w:eastAsiaTheme="minorEastAsia" w:hAnsiTheme="minorEastAsia" w:cs="宋体"/>
          <w:sz w:val="24"/>
          <w:szCs w:val="24"/>
        </w:rPr>
      </w:pPr>
      <w:r w:rsidRPr="00CF5921">
        <w:rPr>
          <w:rFonts w:asciiTheme="minorEastAsia" w:eastAsiaTheme="minorEastAsia" w:hAnsiTheme="minorEastAsia" w:cs="宋体"/>
          <w:sz w:val="24"/>
          <w:szCs w:val="24"/>
        </w:rPr>
        <w:t>3.1.3.2体检异常结果管理</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支持体检结果异常消息提醒功能，可根据预留的信息接收对象定向推送</w:t>
      </w:r>
      <w:proofErr w:type="gramStart"/>
      <w:r w:rsidRPr="00CF5921">
        <w:rPr>
          <w:rFonts w:asciiTheme="minorEastAsia" w:eastAsiaTheme="minorEastAsia" w:hAnsiTheme="minorEastAsia" w:cs="仿宋_GB2312" w:hint="eastAsia"/>
          <w:spacing w:val="-6"/>
          <w:lang w:bidi="ar"/>
        </w:rPr>
        <w:t>紧急重要</w:t>
      </w:r>
      <w:proofErr w:type="gramEnd"/>
      <w:r w:rsidRPr="00CF5921">
        <w:rPr>
          <w:rFonts w:asciiTheme="minorEastAsia" w:eastAsiaTheme="minorEastAsia" w:hAnsiTheme="minorEastAsia" w:cs="仿宋_GB2312" w:hint="eastAsia"/>
          <w:spacing w:val="-6"/>
          <w:lang w:bidi="ar"/>
        </w:rPr>
        <w:t>的异常结果信息到残疾人或相关监护人员。</w:t>
      </w:r>
    </w:p>
    <w:p w:rsidR="00897FB9" w:rsidRPr="00CF5921" w:rsidRDefault="004420C9">
      <w:pPr>
        <w:pStyle w:val="3"/>
        <w:numPr>
          <w:ilvl w:val="255"/>
          <w:numId w:val="0"/>
        </w:numPr>
        <w:spacing w:before="147" w:after="147"/>
        <w:rPr>
          <w:rFonts w:asciiTheme="minorEastAsia" w:eastAsiaTheme="minorEastAsia" w:hAnsiTheme="minorEastAsia" w:cs="宋体"/>
          <w:sz w:val="24"/>
          <w:szCs w:val="24"/>
        </w:rPr>
      </w:pPr>
      <w:r w:rsidRPr="00CF5921">
        <w:rPr>
          <w:rFonts w:asciiTheme="minorEastAsia" w:eastAsiaTheme="minorEastAsia" w:hAnsiTheme="minorEastAsia" w:cs="宋体"/>
          <w:sz w:val="24"/>
          <w:szCs w:val="24"/>
        </w:rPr>
        <w:t>3.1.3.3残疾人健康服务与建议</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系统内嵌诊疗知识库，可根据残疾人历次体检结果为残疾人提供健康服务建议。</w:t>
      </w:r>
    </w:p>
    <w:p w:rsidR="00897FB9" w:rsidRPr="00CF5921" w:rsidRDefault="004420C9">
      <w:pPr>
        <w:pStyle w:val="2"/>
        <w:numPr>
          <w:ilvl w:val="255"/>
          <w:numId w:val="0"/>
        </w:numPr>
        <w:spacing w:before="147" w:after="147" w:line="416" w:lineRule="auto"/>
        <w:rPr>
          <w:rFonts w:asciiTheme="minorEastAsia" w:eastAsiaTheme="minorEastAsia" w:hAnsiTheme="minorEastAsia" w:cs="宋体"/>
          <w:sz w:val="24"/>
          <w:szCs w:val="24"/>
        </w:rPr>
      </w:pPr>
      <w:bookmarkStart w:id="21" w:name="_Toc1207"/>
      <w:r w:rsidRPr="00CF5921">
        <w:rPr>
          <w:rFonts w:asciiTheme="minorEastAsia" w:eastAsiaTheme="minorEastAsia" w:hAnsiTheme="minorEastAsia" w:cs="宋体"/>
          <w:sz w:val="24"/>
          <w:szCs w:val="24"/>
        </w:rPr>
        <w:lastRenderedPageBreak/>
        <w:t xml:space="preserve">3.1.4 </w:t>
      </w:r>
      <w:proofErr w:type="gramStart"/>
      <w:r w:rsidRPr="00CF5921">
        <w:rPr>
          <w:rFonts w:asciiTheme="minorEastAsia" w:eastAsiaTheme="minorEastAsia" w:hAnsiTheme="minorEastAsia" w:cs="宋体" w:hint="eastAsia"/>
          <w:sz w:val="24"/>
          <w:szCs w:val="24"/>
        </w:rPr>
        <w:t>体检全</w:t>
      </w:r>
      <w:proofErr w:type="gramEnd"/>
      <w:r w:rsidRPr="00CF5921">
        <w:rPr>
          <w:rFonts w:asciiTheme="minorEastAsia" w:eastAsiaTheme="minorEastAsia" w:hAnsiTheme="minorEastAsia" w:cs="宋体" w:hint="eastAsia"/>
          <w:sz w:val="24"/>
          <w:szCs w:val="24"/>
        </w:rPr>
        <w:t>流程智能辅助</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eastAsia="zh-Hans" w:bidi="ar"/>
        </w:rPr>
        <w:t>以</w:t>
      </w:r>
      <w:r w:rsidRPr="00CF5921">
        <w:rPr>
          <w:rFonts w:asciiTheme="minorEastAsia" w:eastAsiaTheme="minorEastAsia" w:hAnsiTheme="minorEastAsia" w:cs="仿宋_GB2312" w:hint="eastAsia"/>
          <w:spacing w:val="-6"/>
          <w:lang w:bidi="ar"/>
        </w:rPr>
        <w:t>医院体检流程和服务内容</w:t>
      </w:r>
      <w:r w:rsidRPr="00CF5921">
        <w:rPr>
          <w:rFonts w:asciiTheme="minorEastAsia" w:eastAsiaTheme="minorEastAsia" w:hAnsiTheme="minorEastAsia" w:cs="仿宋_GB2312" w:hint="eastAsia"/>
          <w:spacing w:val="-6"/>
          <w:lang w:eastAsia="zh-Hans" w:bidi="ar"/>
        </w:rPr>
        <w:t>为驱动力</w:t>
      </w:r>
      <w:r w:rsidRPr="00CF5921">
        <w:rPr>
          <w:rFonts w:asciiTheme="minorEastAsia" w:eastAsiaTheme="minorEastAsia" w:hAnsiTheme="minorEastAsia" w:cs="仿宋_GB2312" w:hint="eastAsia"/>
          <w:spacing w:val="-6"/>
          <w:lang w:bidi="ar"/>
        </w:rPr>
        <w:t>，智能分析残疾人当前体检状态，为残疾人提供一站式智能化引导服务。在线上、线下体检过程中，自动推送相关导引内容，</w:t>
      </w:r>
      <w:r w:rsidRPr="00CF5921">
        <w:rPr>
          <w:rFonts w:asciiTheme="minorEastAsia" w:eastAsiaTheme="minorEastAsia" w:hAnsiTheme="minorEastAsia" w:cs="仿宋_GB2312" w:hint="eastAsia"/>
          <w:spacing w:val="-6"/>
          <w:lang w:eastAsia="zh-Hans" w:bidi="ar"/>
        </w:rPr>
        <w:t>形成线上线下联动的消息推送引导服务，例如</w:t>
      </w:r>
      <w:r w:rsidRPr="00CF5921">
        <w:rPr>
          <w:rFonts w:asciiTheme="minorEastAsia" w:eastAsiaTheme="minorEastAsia" w:hAnsiTheme="minorEastAsia" w:cs="仿宋_GB2312" w:hint="eastAsia"/>
          <w:spacing w:val="-6"/>
          <w:lang w:bidi="ar"/>
        </w:rPr>
        <w:t>体检预约、签到、排队、报告查询、</w:t>
      </w:r>
      <w:r w:rsidRPr="00CF5921">
        <w:rPr>
          <w:rFonts w:asciiTheme="minorEastAsia" w:eastAsiaTheme="minorEastAsia" w:hAnsiTheme="minorEastAsia" w:cs="仿宋_GB2312" w:hint="eastAsia"/>
          <w:spacing w:val="-6"/>
          <w:lang w:eastAsia="zh-Hans" w:bidi="ar"/>
        </w:rPr>
        <w:t>票据</w:t>
      </w:r>
      <w:r w:rsidRPr="00CF5921">
        <w:rPr>
          <w:rFonts w:asciiTheme="minorEastAsia" w:eastAsiaTheme="minorEastAsia" w:hAnsiTheme="minorEastAsia" w:cs="仿宋_GB2312" w:hint="eastAsia"/>
          <w:spacing w:val="-6"/>
          <w:lang w:bidi="ar"/>
        </w:rPr>
        <w:t>管理等各个服务环节。</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可与院内智能导航相关联，通过“导引</w:t>
      </w:r>
      <w:r w:rsidRPr="00CF5921">
        <w:rPr>
          <w:rFonts w:asciiTheme="minorEastAsia" w:eastAsiaTheme="minorEastAsia" w:hAnsiTheme="minorEastAsia" w:cs="仿宋_GB2312"/>
          <w:spacing w:val="-6"/>
          <w:lang w:bidi="ar"/>
        </w:rPr>
        <w:t>+导航”对残疾人的体检服务进行全链路指引，减轻残疾人认知负荷，规避潜意识错误</w:t>
      </w:r>
      <w:r w:rsidRPr="00CF5921">
        <w:rPr>
          <w:rFonts w:asciiTheme="minorEastAsia" w:eastAsiaTheme="minorEastAsia" w:hAnsiTheme="minorEastAsia" w:cs="仿宋_GB2312" w:hint="eastAsia"/>
          <w:spacing w:val="-6"/>
          <w:lang w:eastAsia="zh-Hans" w:bidi="ar"/>
        </w:rPr>
        <w:t>，从而</w:t>
      </w:r>
      <w:r w:rsidRPr="00CF5921">
        <w:rPr>
          <w:rFonts w:asciiTheme="minorEastAsia" w:eastAsiaTheme="minorEastAsia" w:hAnsiTheme="minorEastAsia" w:cs="仿宋_GB2312" w:hint="eastAsia"/>
          <w:spacing w:val="-6"/>
          <w:lang w:bidi="ar"/>
        </w:rPr>
        <w:t>做到功能找人，免去寻找功能、</w:t>
      </w:r>
      <w:r w:rsidRPr="00CF5921">
        <w:rPr>
          <w:rFonts w:asciiTheme="minorEastAsia" w:eastAsiaTheme="minorEastAsia" w:hAnsiTheme="minorEastAsia" w:cs="仿宋_GB2312" w:hint="eastAsia"/>
          <w:spacing w:val="-6"/>
          <w:lang w:eastAsia="zh-Hans" w:bidi="ar"/>
        </w:rPr>
        <w:t>熟悉</w:t>
      </w:r>
      <w:r w:rsidRPr="00CF5921">
        <w:rPr>
          <w:rFonts w:asciiTheme="minorEastAsia" w:eastAsiaTheme="minorEastAsia" w:hAnsiTheme="minorEastAsia" w:cs="仿宋_GB2312" w:hint="eastAsia"/>
          <w:spacing w:val="-6"/>
          <w:lang w:bidi="ar"/>
        </w:rPr>
        <w:t>功能的过程，</w:t>
      </w:r>
      <w:r w:rsidRPr="00CF5921">
        <w:rPr>
          <w:rFonts w:asciiTheme="minorEastAsia" w:eastAsiaTheme="minorEastAsia" w:hAnsiTheme="minorEastAsia" w:cs="仿宋_GB2312" w:hint="eastAsia"/>
          <w:spacing w:val="-6"/>
          <w:lang w:eastAsia="zh-Hans" w:bidi="ar"/>
        </w:rPr>
        <w:t>以流程化的形式展示给</w:t>
      </w:r>
      <w:r w:rsidRPr="00CF5921">
        <w:rPr>
          <w:rFonts w:asciiTheme="minorEastAsia" w:eastAsiaTheme="minorEastAsia" w:hAnsiTheme="minorEastAsia" w:cs="仿宋_GB2312" w:hint="eastAsia"/>
          <w:spacing w:val="-6"/>
          <w:lang w:bidi="ar"/>
        </w:rPr>
        <w:t>体检者</w:t>
      </w:r>
      <w:r w:rsidRPr="00CF5921">
        <w:rPr>
          <w:rFonts w:asciiTheme="minorEastAsia" w:eastAsiaTheme="minorEastAsia" w:hAnsiTheme="minorEastAsia" w:cs="仿宋_GB2312" w:hint="eastAsia"/>
          <w:spacing w:val="-6"/>
          <w:lang w:eastAsia="zh-Hans" w:bidi="ar"/>
        </w:rPr>
        <w:t>，</w:t>
      </w:r>
      <w:r w:rsidRPr="00CF5921">
        <w:rPr>
          <w:rFonts w:asciiTheme="minorEastAsia" w:eastAsiaTheme="minorEastAsia" w:hAnsiTheme="minorEastAsia" w:cs="仿宋_GB2312" w:hint="eastAsia"/>
          <w:spacing w:val="-6"/>
          <w:lang w:bidi="ar"/>
        </w:rPr>
        <w:t>为残障患者带来智能化、便捷化的体检服务体验。</w:t>
      </w:r>
    </w:p>
    <w:p w:rsidR="00897FB9" w:rsidRPr="00CF5921" w:rsidRDefault="004420C9">
      <w:pPr>
        <w:widowControl/>
        <w:spacing w:line="500" w:lineRule="exact"/>
        <w:ind w:firstLine="456"/>
        <w:rPr>
          <w:rFonts w:asciiTheme="minorEastAsia" w:eastAsiaTheme="minorEastAsia" w:hAnsiTheme="minorEastAsia" w:cs="仿宋_GB2312"/>
          <w:spacing w:val="-6"/>
          <w:lang w:eastAsia="zh-Hans" w:bidi="ar"/>
        </w:rPr>
      </w:pPr>
      <w:r w:rsidRPr="00CF5921">
        <w:rPr>
          <w:rFonts w:asciiTheme="minorEastAsia" w:eastAsiaTheme="minorEastAsia" w:hAnsiTheme="minorEastAsia" w:cs="仿宋_GB2312" w:hint="eastAsia"/>
          <w:spacing w:val="-6"/>
          <w:lang w:eastAsia="zh-Hans" w:bidi="ar"/>
        </w:rPr>
        <w:t>待办事项</w:t>
      </w:r>
    </w:p>
    <w:p w:rsidR="00897FB9" w:rsidRPr="00CF5921" w:rsidRDefault="004420C9">
      <w:pPr>
        <w:widowControl/>
        <w:spacing w:line="500" w:lineRule="exact"/>
        <w:ind w:firstLine="456"/>
        <w:rPr>
          <w:rFonts w:asciiTheme="minorEastAsia" w:eastAsiaTheme="minorEastAsia" w:hAnsiTheme="minorEastAsia" w:cs="仿宋_GB2312"/>
          <w:spacing w:val="-6"/>
          <w:lang w:eastAsia="zh-Hans" w:bidi="ar"/>
        </w:rPr>
      </w:pPr>
      <w:r w:rsidRPr="00CF5921">
        <w:rPr>
          <w:rFonts w:asciiTheme="minorEastAsia" w:eastAsiaTheme="minorEastAsia" w:hAnsiTheme="minorEastAsia" w:cs="仿宋_GB2312" w:hint="eastAsia"/>
          <w:spacing w:val="-6"/>
          <w:lang w:eastAsia="zh-Hans" w:bidi="ar"/>
        </w:rPr>
        <w:t>在微信公众号首页以待办卡片形式展示重要事项，并以单独模块提醒</w:t>
      </w:r>
      <w:r w:rsidRPr="00CF5921">
        <w:rPr>
          <w:rFonts w:asciiTheme="minorEastAsia" w:eastAsiaTheme="minorEastAsia" w:hAnsiTheme="minorEastAsia" w:cs="仿宋_GB2312" w:hint="eastAsia"/>
          <w:spacing w:val="-6"/>
          <w:lang w:bidi="ar"/>
        </w:rPr>
        <w:t>体检人员</w:t>
      </w:r>
      <w:r w:rsidRPr="00CF5921">
        <w:rPr>
          <w:rFonts w:asciiTheme="minorEastAsia" w:eastAsiaTheme="minorEastAsia" w:hAnsiTheme="minorEastAsia" w:cs="仿宋_GB2312" w:hint="eastAsia"/>
          <w:spacing w:val="-6"/>
          <w:lang w:eastAsia="zh-Hans" w:bidi="ar"/>
        </w:rPr>
        <w:t>，如</w:t>
      </w:r>
      <w:r w:rsidRPr="00CF5921">
        <w:rPr>
          <w:rFonts w:asciiTheme="minorEastAsia" w:eastAsiaTheme="minorEastAsia" w:hAnsiTheme="minorEastAsia" w:cs="仿宋_GB2312" w:hint="eastAsia"/>
          <w:spacing w:val="-6"/>
          <w:lang w:bidi="ar"/>
        </w:rPr>
        <w:t>体检者</w:t>
      </w:r>
      <w:r w:rsidRPr="00CF5921">
        <w:rPr>
          <w:rFonts w:asciiTheme="minorEastAsia" w:eastAsiaTheme="minorEastAsia" w:hAnsiTheme="minorEastAsia" w:cs="仿宋_GB2312" w:hint="eastAsia"/>
          <w:spacing w:val="-6"/>
          <w:lang w:eastAsia="zh-Hans" w:bidi="ar"/>
        </w:rPr>
        <w:t>第二天需要到院就诊，会为</w:t>
      </w:r>
      <w:r w:rsidRPr="00CF5921">
        <w:rPr>
          <w:rFonts w:asciiTheme="minorEastAsia" w:eastAsiaTheme="minorEastAsia" w:hAnsiTheme="minorEastAsia" w:cs="仿宋_GB2312" w:hint="eastAsia"/>
          <w:spacing w:val="-6"/>
          <w:lang w:bidi="ar"/>
        </w:rPr>
        <w:t>体检者</w:t>
      </w:r>
      <w:r w:rsidRPr="00CF5921">
        <w:rPr>
          <w:rFonts w:asciiTheme="minorEastAsia" w:eastAsiaTheme="minorEastAsia" w:hAnsiTheme="minorEastAsia" w:cs="仿宋_GB2312" w:hint="eastAsia"/>
          <w:spacing w:val="-6"/>
          <w:lang w:eastAsia="zh-Hans" w:bidi="ar"/>
        </w:rPr>
        <w:t>自动推送</w:t>
      </w:r>
      <w:r w:rsidRPr="00CF5921">
        <w:rPr>
          <w:rFonts w:asciiTheme="minorEastAsia" w:eastAsiaTheme="minorEastAsia" w:hAnsiTheme="minorEastAsia" w:cs="仿宋_GB2312" w:hint="eastAsia"/>
          <w:spacing w:val="-6"/>
          <w:lang w:bidi="ar"/>
        </w:rPr>
        <w:t>相关</w:t>
      </w:r>
      <w:r w:rsidRPr="00CF5921">
        <w:rPr>
          <w:rFonts w:asciiTheme="minorEastAsia" w:eastAsiaTheme="minorEastAsia" w:hAnsiTheme="minorEastAsia" w:cs="仿宋_GB2312" w:hint="eastAsia"/>
          <w:spacing w:val="-6"/>
          <w:lang w:eastAsia="zh-Hans" w:bidi="ar"/>
        </w:rPr>
        <w:t>提醒，并会在微信公众号首页进行提示。</w:t>
      </w:r>
    </w:p>
    <w:p w:rsidR="00897FB9" w:rsidRPr="00CF5921" w:rsidRDefault="004420C9">
      <w:pPr>
        <w:widowControl/>
        <w:spacing w:line="500" w:lineRule="exact"/>
        <w:ind w:firstLine="456"/>
        <w:rPr>
          <w:rFonts w:asciiTheme="minorEastAsia" w:eastAsiaTheme="minorEastAsia" w:hAnsiTheme="minorEastAsia" w:cs="仿宋_GB2312"/>
          <w:spacing w:val="-6"/>
          <w:lang w:eastAsia="zh-Hans" w:bidi="ar"/>
        </w:rPr>
      </w:pPr>
      <w:r w:rsidRPr="00CF5921">
        <w:rPr>
          <w:rFonts w:asciiTheme="minorEastAsia" w:eastAsiaTheme="minorEastAsia" w:hAnsiTheme="minorEastAsia" w:cs="仿宋_GB2312" w:hint="eastAsia"/>
          <w:spacing w:val="-6"/>
          <w:lang w:eastAsia="zh-Hans" w:bidi="ar"/>
        </w:rPr>
        <w:t>全程业务导引</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根据体检者在院体检节点，实时推送体检者当前需要进行的业务及相关注意事项，体检者通过统一的入口即可查看自己需要进行业务，点击具体业务还可查看业务详情。具体内容包括：</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w:t>
      </w:r>
      <w:r w:rsidRPr="00CF5921">
        <w:rPr>
          <w:rFonts w:asciiTheme="minorEastAsia" w:eastAsiaTheme="minorEastAsia" w:hAnsiTheme="minorEastAsia" w:cs="仿宋_GB2312"/>
          <w:spacing w:val="-6"/>
          <w:lang w:bidi="ar"/>
        </w:rPr>
        <w:t>1）预约支付提醒</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体检者预约体检后，在医院规定的支付时间段内，系统将提醒体检者进行费用的付，避免忘记支付费用导致号源自动取消。</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eastAsia="zh-Hans" w:bidi="ar"/>
        </w:rPr>
        <w:t>若</w:t>
      </w:r>
      <w:r w:rsidRPr="00CF5921">
        <w:rPr>
          <w:rFonts w:asciiTheme="minorEastAsia" w:eastAsiaTheme="minorEastAsia" w:hAnsiTheme="minorEastAsia" w:cs="仿宋_GB2312" w:hint="eastAsia"/>
          <w:spacing w:val="-6"/>
          <w:lang w:bidi="ar"/>
        </w:rPr>
        <w:t>完成和院内</w:t>
      </w:r>
      <w:r w:rsidRPr="00CF5921">
        <w:rPr>
          <w:rFonts w:asciiTheme="minorEastAsia" w:eastAsiaTheme="minorEastAsia" w:hAnsiTheme="minorEastAsia" w:cs="仿宋_GB2312" w:hint="eastAsia"/>
          <w:spacing w:val="-6"/>
          <w:lang w:eastAsia="zh-Hans" w:bidi="ar"/>
        </w:rPr>
        <w:t>电子票据系统对接，</w:t>
      </w:r>
      <w:r w:rsidRPr="00CF5921">
        <w:rPr>
          <w:rFonts w:asciiTheme="minorEastAsia" w:eastAsiaTheme="minorEastAsia" w:hAnsiTheme="minorEastAsia" w:cs="仿宋_GB2312" w:hint="eastAsia"/>
          <w:spacing w:val="-6"/>
          <w:lang w:bidi="ar"/>
        </w:rPr>
        <w:t>体检者支付后还可查看电子票据信息。</w:t>
      </w:r>
    </w:p>
    <w:p w:rsidR="00897FB9" w:rsidRPr="00CF5921" w:rsidRDefault="004420C9">
      <w:pPr>
        <w:widowControl/>
        <w:spacing w:line="500" w:lineRule="exact"/>
        <w:ind w:firstLine="456"/>
        <w:rPr>
          <w:rFonts w:asciiTheme="minorEastAsia" w:eastAsiaTheme="minorEastAsia" w:hAnsiTheme="minorEastAsia" w:cs="仿宋_GB2312"/>
          <w:spacing w:val="-6"/>
          <w:lang w:eastAsia="zh-Hans" w:bidi="ar"/>
        </w:rPr>
      </w:pPr>
      <w:r w:rsidRPr="00CF5921">
        <w:rPr>
          <w:rFonts w:asciiTheme="minorEastAsia" w:eastAsiaTheme="minorEastAsia" w:hAnsiTheme="minorEastAsia" w:cs="仿宋_GB2312" w:hint="eastAsia"/>
          <w:spacing w:val="-6"/>
          <w:lang w:eastAsia="zh-Hans" w:bidi="ar"/>
        </w:rPr>
        <w:t>（</w:t>
      </w:r>
      <w:r w:rsidRPr="00CF5921">
        <w:rPr>
          <w:rFonts w:asciiTheme="minorEastAsia" w:eastAsiaTheme="minorEastAsia" w:hAnsiTheme="minorEastAsia" w:cs="仿宋_GB2312"/>
          <w:spacing w:val="-6"/>
          <w:lang w:eastAsia="zh-Hans" w:bidi="ar"/>
        </w:rPr>
        <w:t>2）就医签到提醒</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eastAsia="zh-Hans" w:bidi="ar"/>
        </w:rPr>
        <w:t>系统将结合</w:t>
      </w:r>
      <w:r w:rsidRPr="00CF5921">
        <w:rPr>
          <w:rFonts w:asciiTheme="minorEastAsia" w:eastAsiaTheme="minorEastAsia" w:hAnsiTheme="minorEastAsia" w:cs="仿宋_GB2312" w:hint="eastAsia"/>
          <w:spacing w:val="-6"/>
          <w:lang w:bidi="ar"/>
        </w:rPr>
        <w:t>体检者</w:t>
      </w:r>
      <w:r w:rsidRPr="00CF5921">
        <w:rPr>
          <w:rFonts w:asciiTheme="minorEastAsia" w:eastAsiaTheme="minorEastAsia" w:hAnsiTheme="minorEastAsia" w:cs="仿宋_GB2312" w:hint="eastAsia"/>
          <w:spacing w:val="-6"/>
          <w:lang w:eastAsia="zh-Hans" w:bidi="ar"/>
        </w:rPr>
        <w:t>的预约时间，自动推送签到提醒，引导</w:t>
      </w:r>
      <w:r w:rsidRPr="00CF5921">
        <w:rPr>
          <w:rFonts w:asciiTheme="minorEastAsia" w:eastAsiaTheme="minorEastAsia" w:hAnsiTheme="minorEastAsia" w:cs="仿宋_GB2312" w:hint="eastAsia"/>
          <w:spacing w:val="-6"/>
          <w:lang w:bidi="ar"/>
        </w:rPr>
        <w:t>体检者</w:t>
      </w:r>
      <w:r w:rsidRPr="00CF5921">
        <w:rPr>
          <w:rFonts w:asciiTheme="minorEastAsia" w:eastAsiaTheme="minorEastAsia" w:hAnsiTheme="minorEastAsia" w:cs="仿宋_GB2312" w:hint="eastAsia"/>
          <w:spacing w:val="-6"/>
          <w:lang w:eastAsia="zh-Hans" w:bidi="ar"/>
        </w:rPr>
        <w:t>及时签到取号，并可结合院内签到规则，满足医院</w:t>
      </w:r>
      <w:r w:rsidRPr="00CF5921">
        <w:rPr>
          <w:rFonts w:asciiTheme="minorEastAsia" w:eastAsiaTheme="minorEastAsia" w:hAnsiTheme="minorEastAsia" w:cs="仿宋_GB2312" w:hint="eastAsia"/>
          <w:spacing w:val="-6"/>
          <w:lang w:bidi="ar"/>
        </w:rPr>
        <w:t>体检</w:t>
      </w:r>
      <w:r w:rsidRPr="00CF5921">
        <w:rPr>
          <w:rFonts w:asciiTheme="minorEastAsia" w:eastAsiaTheme="minorEastAsia" w:hAnsiTheme="minorEastAsia" w:cs="仿宋_GB2312" w:hint="eastAsia"/>
          <w:spacing w:val="-6"/>
          <w:lang w:eastAsia="zh-Hans" w:bidi="ar"/>
        </w:rPr>
        <w:t>流程需求。</w:t>
      </w:r>
    </w:p>
    <w:p w:rsidR="00897FB9" w:rsidRPr="00CF5921" w:rsidRDefault="004420C9">
      <w:pPr>
        <w:widowControl/>
        <w:spacing w:line="500" w:lineRule="exact"/>
        <w:ind w:firstLine="456"/>
        <w:rPr>
          <w:rFonts w:asciiTheme="minorEastAsia" w:eastAsiaTheme="minorEastAsia" w:hAnsiTheme="minorEastAsia" w:cs="仿宋_GB2312"/>
          <w:spacing w:val="-6"/>
          <w:lang w:eastAsia="zh-Hans" w:bidi="ar"/>
        </w:rPr>
      </w:pPr>
      <w:r w:rsidRPr="00CF5921">
        <w:rPr>
          <w:rFonts w:asciiTheme="minorEastAsia" w:eastAsiaTheme="minorEastAsia" w:hAnsiTheme="minorEastAsia" w:cs="仿宋_GB2312" w:hint="eastAsia"/>
          <w:spacing w:val="-6"/>
          <w:lang w:bidi="ar"/>
        </w:rPr>
        <w:t>（</w:t>
      </w:r>
      <w:r w:rsidRPr="00CF5921">
        <w:rPr>
          <w:rFonts w:asciiTheme="minorEastAsia" w:eastAsiaTheme="minorEastAsia" w:hAnsiTheme="minorEastAsia" w:cs="仿宋_GB2312"/>
          <w:spacing w:val="-6"/>
          <w:lang w:bidi="ar"/>
        </w:rPr>
        <w:t>3</w:t>
      </w:r>
      <w:r w:rsidRPr="00CF5921">
        <w:rPr>
          <w:rFonts w:asciiTheme="minorEastAsia" w:eastAsiaTheme="minorEastAsia" w:hAnsiTheme="minorEastAsia" w:cs="仿宋_GB2312" w:hint="eastAsia"/>
          <w:spacing w:val="-6"/>
          <w:lang w:eastAsia="zh-Hans" w:bidi="ar"/>
        </w:rPr>
        <w:t>）</w:t>
      </w:r>
      <w:r w:rsidRPr="00CF5921">
        <w:rPr>
          <w:rFonts w:asciiTheme="minorEastAsia" w:eastAsiaTheme="minorEastAsia" w:hAnsiTheme="minorEastAsia" w:cs="仿宋_GB2312" w:hint="eastAsia"/>
          <w:spacing w:val="-6"/>
          <w:lang w:bidi="ar"/>
        </w:rPr>
        <w:t>报告查询提醒</w:t>
      </w:r>
    </w:p>
    <w:p w:rsidR="00897FB9" w:rsidRPr="00CF5921" w:rsidRDefault="004420C9">
      <w:pPr>
        <w:widowControl/>
        <w:spacing w:line="500" w:lineRule="exact"/>
        <w:ind w:firstLine="456"/>
        <w:rPr>
          <w:rFonts w:asciiTheme="minorEastAsia" w:eastAsiaTheme="minorEastAsia" w:hAnsiTheme="minorEastAsia" w:cs="仿宋_GB2312"/>
          <w:spacing w:val="-6"/>
          <w:lang w:eastAsia="zh-Hans" w:bidi="ar"/>
        </w:rPr>
      </w:pPr>
      <w:r w:rsidRPr="00CF5921">
        <w:rPr>
          <w:rFonts w:asciiTheme="minorEastAsia" w:eastAsiaTheme="minorEastAsia" w:hAnsiTheme="minorEastAsia" w:cs="仿宋_GB2312" w:hint="eastAsia"/>
          <w:spacing w:val="-6"/>
          <w:lang w:bidi="ar"/>
        </w:rPr>
        <w:t>体检完成后系统会定时推送体检报告信息，在</w:t>
      </w:r>
      <w:proofErr w:type="gramStart"/>
      <w:r w:rsidRPr="00CF5921">
        <w:rPr>
          <w:rFonts w:asciiTheme="minorEastAsia" w:eastAsiaTheme="minorEastAsia" w:hAnsiTheme="minorEastAsia" w:cs="仿宋_GB2312" w:hint="eastAsia"/>
          <w:spacing w:val="-6"/>
          <w:lang w:bidi="ar"/>
        </w:rPr>
        <w:t>微信首页</w:t>
      </w:r>
      <w:proofErr w:type="gramEnd"/>
      <w:r w:rsidRPr="00CF5921">
        <w:rPr>
          <w:rFonts w:asciiTheme="minorEastAsia" w:eastAsiaTheme="minorEastAsia" w:hAnsiTheme="minorEastAsia" w:cs="仿宋_GB2312" w:hint="eastAsia"/>
          <w:spacing w:val="-6"/>
          <w:lang w:bidi="ar"/>
        </w:rPr>
        <w:t>展示患者报告查询信息，体检者可选择查看相关报告信息，支持按照时间、类型进行报告筛选，并可就报告信息快速进行门诊预约挂号或咨询申请。</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lastRenderedPageBreak/>
        <w:t>（</w:t>
      </w:r>
      <w:r w:rsidRPr="00CF5921">
        <w:rPr>
          <w:rFonts w:asciiTheme="minorEastAsia" w:eastAsiaTheme="minorEastAsia" w:hAnsiTheme="minorEastAsia" w:cs="仿宋_GB2312"/>
          <w:spacing w:val="-6"/>
          <w:lang w:bidi="ar"/>
        </w:rPr>
        <w:t>4）</w:t>
      </w:r>
      <w:proofErr w:type="gramStart"/>
      <w:r w:rsidRPr="00CF5921">
        <w:rPr>
          <w:rFonts w:asciiTheme="minorEastAsia" w:eastAsiaTheme="minorEastAsia" w:hAnsiTheme="minorEastAsia" w:cs="仿宋_GB2312" w:hint="eastAsia"/>
          <w:spacing w:val="-6"/>
          <w:lang w:bidi="ar"/>
        </w:rPr>
        <w:t>体检全</w:t>
      </w:r>
      <w:proofErr w:type="gramEnd"/>
      <w:r w:rsidRPr="00CF5921">
        <w:rPr>
          <w:rFonts w:asciiTheme="minorEastAsia" w:eastAsiaTheme="minorEastAsia" w:hAnsiTheme="minorEastAsia" w:cs="仿宋_GB2312" w:hint="eastAsia"/>
          <w:spacing w:val="-6"/>
          <w:lang w:bidi="ar"/>
        </w:rPr>
        <w:t>流程追溯</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通过管理后台可追溯患者</w:t>
      </w:r>
      <w:proofErr w:type="gramStart"/>
      <w:r w:rsidRPr="00CF5921">
        <w:rPr>
          <w:rFonts w:asciiTheme="minorEastAsia" w:eastAsiaTheme="minorEastAsia" w:hAnsiTheme="minorEastAsia" w:cs="仿宋_GB2312" w:hint="eastAsia"/>
          <w:spacing w:val="-6"/>
          <w:lang w:bidi="ar"/>
        </w:rPr>
        <w:t>体检全</w:t>
      </w:r>
      <w:proofErr w:type="gramEnd"/>
      <w:r w:rsidRPr="00CF5921">
        <w:rPr>
          <w:rFonts w:asciiTheme="minorEastAsia" w:eastAsiaTheme="minorEastAsia" w:hAnsiTheme="minorEastAsia" w:cs="仿宋_GB2312" w:hint="eastAsia"/>
          <w:spacing w:val="-6"/>
          <w:lang w:bidi="ar"/>
        </w:rPr>
        <w:t>流程中各节点的信息，如预约节点信息、预约支付节点信息、缴费记录、缴费节点信息等，满足管理人员对业务管控需求，保障质量安全。</w:t>
      </w:r>
    </w:p>
    <w:p w:rsidR="00897FB9" w:rsidRPr="00CF5921" w:rsidRDefault="004420C9">
      <w:pPr>
        <w:pStyle w:val="a4"/>
        <w:spacing w:before="81" w:after="81"/>
        <w:ind w:left="630" w:firstLineChars="0" w:firstLine="0"/>
        <w:jc w:val="left"/>
        <w:rPr>
          <w:rFonts w:asciiTheme="minorEastAsia" w:eastAsiaTheme="minorEastAsia" w:hAnsiTheme="minorEastAsia" w:cs="仿宋_GB2312"/>
          <w:spacing w:val="-6"/>
          <w:sz w:val="24"/>
          <w:szCs w:val="24"/>
          <w:lang w:bidi="ar"/>
        </w:rPr>
      </w:pPr>
      <w:r w:rsidRPr="00CF5921">
        <w:rPr>
          <w:rFonts w:asciiTheme="minorEastAsia" w:eastAsiaTheme="minorEastAsia" w:hAnsiTheme="minorEastAsia" w:cs="宋体"/>
          <w:sz w:val="24"/>
          <w:szCs w:val="24"/>
        </w:rPr>
        <w:t>3.2</w:t>
      </w:r>
      <w:r w:rsidRPr="00CF5921">
        <w:rPr>
          <w:rFonts w:asciiTheme="minorEastAsia" w:eastAsiaTheme="minorEastAsia" w:hAnsiTheme="minorEastAsia" w:cs="宋体" w:hint="eastAsia"/>
          <w:sz w:val="24"/>
          <w:szCs w:val="24"/>
        </w:rPr>
        <w:t>、</w:t>
      </w:r>
      <w:r w:rsidRPr="00CF5921">
        <w:rPr>
          <w:rFonts w:asciiTheme="minorEastAsia" w:eastAsiaTheme="minorEastAsia" w:hAnsiTheme="minorEastAsia" w:cs="仿宋_GB2312" w:hint="eastAsia"/>
          <w:spacing w:val="-6"/>
          <w:sz w:val="24"/>
          <w:szCs w:val="24"/>
          <w:lang w:bidi="ar"/>
        </w:rPr>
        <w:t>残疾人健康信息服务平台与数据中心</w:t>
      </w:r>
      <w:bookmarkEnd w:id="21"/>
    </w:p>
    <w:p w:rsidR="00897FB9" w:rsidRPr="00CF5921" w:rsidRDefault="004420C9">
      <w:pPr>
        <w:spacing w:before="147" w:after="147"/>
        <w:ind w:firstLineChars="0" w:firstLine="628"/>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上海市养志康复医院作为中心</w:t>
      </w:r>
      <w:proofErr w:type="gramStart"/>
      <w:r w:rsidRPr="00CF5921">
        <w:rPr>
          <w:rFonts w:asciiTheme="minorEastAsia" w:eastAsiaTheme="minorEastAsia" w:hAnsiTheme="minorEastAsia" w:cs="仿宋_GB2312" w:hint="eastAsia"/>
          <w:spacing w:val="-6"/>
          <w:lang w:bidi="ar"/>
        </w:rPr>
        <w:t>端核心</w:t>
      </w:r>
      <w:proofErr w:type="gramEnd"/>
      <w:r w:rsidRPr="00CF5921">
        <w:rPr>
          <w:rFonts w:asciiTheme="minorEastAsia" w:eastAsiaTheme="minorEastAsia" w:hAnsiTheme="minorEastAsia" w:cs="仿宋_GB2312" w:hint="eastAsia"/>
          <w:spacing w:val="-6"/>
          <w:lang w:bidi="ar"/>
        </w:rPr>
        <w:t>角色，中心端通过建立业务专网，与合作医疗机构之间打通数据壁垒，以实现信息的流动。</w:t>
      </w:r>
    </w:p>
    <w:p w:rsidR="00897FB9" w:rsidRPr="00CF5921" w:rsidRDefault="004420C9">
      <w:pPr>
        <w:widowControl/>
        <w:spacing w:line="500" w:lineRule="exact"/>
        <w:ind w:firstLineChars="0" w:firstLine="628"/>
        <w:rPr>
          <w:rFonts w:asciiTheme="minorEastAsia" w:eastAsiaTheme="minorEastAsia" w:hAnsiTheme="minorEastAsia"/>
        </w:rPr>
      </w:pPr>
      <w:r w:rsidRPr="00CF5921">
        <w:rPr>
          <w:rFonts w:asciiTheme="minorEastAsia" w:eastAsiaTheme="minorEastAsia" w:hAnsiTheme="minorEastAsia" w:cs="仿宋_GB2312" w:hint="eastAsia"/>
          <w:spacing w:val="-6"/>
          <w:lang w:bidi="ar"/>
        </w:rPr>
        <w:t>通过业务专网的连接，合作医疗机构的数据能够被有效传输至中心端，主要包括残疾人健康体检数据。随着项目推进，传输数据还可包括病历、检查结果、诊断、治疗方案等。在传输过程中，数据的安全和隐私是一个重要的考虑因素，需要确保数据的保密性和完整性。一旦数据传输至中心端，上海市养志康复医院的系统将负责对数据进行集中管理。残疾人健康数据会被存储、整理和归档，以便日后的查询、分析和应用。随后，这些收集到的残疾人健康体检数据将被用于分析</w:t>
      </w:r>
      <w:proofErr w:type="gramStart"/>
      <w:r w:rsidRPr="00CF5921">
        <w:rPr>
          <w:rFonts w:asciiTheme="minorEastAsia" w:eastAsiaTheme="minorEastAsia" w:hAnsiTheme="minorEastAsia" w:cs="仿宋_GB2312" w:hint="eastAsia"/>
          <w:spacing w:val="-6"/>
          <w:lang w:bidi="ar"/>
        </w:rPr>
        <w:t>研</w:t>
      </w:r>
      <w:proofErr w:type="gramEnd"/>
      <w:r w:rsidRPr="00CF5921">
        <w:rPr>
          <w:rFonts w:asciiTheme="minorEastAsia" w:eastAsiaTheme="minorEastAsia" w:hAnsiTheme="minorEastAsia" w:cs="仿宋_GB2312" w:hint="eastAsia"/>
          <w:spacing w:val="-6"/>
          <w:lang w:bidi="ar"/>
        </w:rPr>
        <w:t>判。包括对数据进行统计、趋势分析、异常检测等，从而获得关于残疾人健康状况的分析判断结果。这样的分析结果可以帮助医疗专业人员更好地了解患者的情况，制定更精准的治疗和康复计划。最后，这些分析结果还可被用于制作展示报告，用于医疗决策、政策制定、资源分配等方面。大数据展示可通过可视化工具、报告生成系统等方式呈现，以便相关人员能够更容易地理解和应用分析结果。</w:t>
      </w:r>
    </w:p>
    <w:p w:rsidR="00897FB9" w:rsidRPr="00CF5921" w:rsidRDefault="004420C9">
      <w:pPr>
        <w:pStyle w:val="2"/>
        <w:numPr>
          <w:ilvl w:val="255"/>
          <w:numId w:val="0"/>
        </w:numPr>
        <w:spacing w:before="147" w:after="147" w:line="416" w:lineRule="auto"/>
        <w:rPr>
          <w:rFonts w:asciiTheme="minorEastAsia" w:eastAsiaTheme="minorEastAsia" w:hAnsiTheme="minorEastAsia" w:cs="宋体"/>
          <w:sz w:val="24"/>
          <w:szCs w:val="24"/>
        </w:rPr>
      </w:pPr>
      <w:r w:rsidRPr="00CF5921">
        <w:rPr>
          <w:rFonts w:asciiTheme="minorEastAsia" w:eastAsiaTheme="minorEastAsia" w:hAnsiTheme="minorEastAsia" w:cs="宋体"/>
          <w:sz w:val="24"/>
          <w:szCs w:val="24"/>
        </w:rPr>
        <w:t>3.2.1残疾人健康信息服务平台管理中心端</w:t>
      </w:r>
    </w:p>
    <w:p w:rsidR="00897FB9" w:rsidRPr="00CF5921" w:rsidRDefault="004420C9">
      <w:pPr>
        <w:pStyle w:val="a4"/>
        <w:spacing w:before="81" w:after="81"/>
        <w:ind w:firstLine="482"/>
        <w:jc w:val="left"/>
        <w:outlineLvl w:val="2"/>
        <w:rPr>
          <w:rFonts w:asciiTheme="minorEastAsia" w:eastAsiaTheme="minorEastAsia" w:hAnsiTheme="minorEastAsia" w:cs="仿宋_GB2312"/>
          <w:b w:val="0"/>
          <w:bCs w:val="0"/>
          <w:spacing w:val="-6"/>
          <w:sz w:val="24"/>
          <w:szCs w:val="24"/>
          <w:lang w:bidi="ar"/>
        </w:rPr>
      </w:pPr>
      <w:bookmarkStart w:id="22" w:name="_Toc18120"/>
      <w:r w:rsidRPr="00CF5921">
        <w:rPr>
          <w:rFonts w:asciiTheme="minorEastAsia" w:eastAsiaTheme="minorEastAsia" w:hAnsiTheme="minorEastAsia" w:cs="宋体"/>
          <w:sz w:val="24"/>
          <w:szCs w:val="24"/>
        </w:rPr>
        <w:t>3.</w:t>
      </w:r>
      <w:r w:rsidRPr="00CF5921">
        <w:rPr>
          <w:rFonts w:asciiTheme="minorEastAsia" w:eastAsiaTheme="minorEastAsia" w:hAnsiTheme="minorEastAsia" w:cs="仿宋_GB2312"/>
          <w:b w:val="0"/>
          <w:bCs w:val="0"/>
          <w:spacing w:val="-6"/>
          <w:sz w:val="24"/>
          <w:szCs w:val="24"/>
          <w:lang w:bidi="ar"/>
        </w:rPr>
        <w:t>2.1.1健康信息服务平台运营动态大数据展示</w:t>
      </w:r>
      <w:bookmarkEnd w:id="22"/>
    </w:p>
    <w:p w:rsidR="00897FB9" w:rsidRPr="00CF5921" w:rsidRDefault="004420C9">
      <w:pPr>
        <w:widowControl/>
        <w:spacing w:line="500" w:lineRule="exact"/>
        <w:ind w:firstLineChars="0" w:firstLine="628"/>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体检统计：展示不同机构残疾人体检的总人数、男女比例、年龄分布、区县分布、残疾等级、残疾类型等基本信息，以便管理层了解各院区体检的总体情况。</w:t>
      </w:r>
    </w:p>
    <w:p w:rsidR="00897FB9" w:rsidRPr="00CF5921" w:rsidRDefault="004420C9">
      <w:pPr>
        <w:widowControl/>
        <w:spacing w:line="500" w:lineRule="exact"/>
        <w:ind w:firstLineChars="0" w:firstLine="628"/>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健康指标分布：呈现残疾人个体及各区县残疾人的健康指标分布，如血压、血糖、体重等的平均值、标准差、异常情况等。</w:t>
      </w:r>
    </w:p>
    <w:p w:rsidR="00897FB9" w:rsidRPr="00CF5921" w:rsidRDefault="004420C9">
      <w:pPr>
        <w:widowControl/>
        <w:spacing w:line="500" w:lineRule="exact"/>
        <w:ind w:firstLineChars="0" w:firstLine="628"/>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健康趋势分析：呈现残疾人个体及各区县残疾人健康指标随时间的趋势，帮助残疾人、医疗机构和管理者了解残疾人群体的健康状况及趋势变化。</w:t>
      </w:r>
    </w:p>
    <w:p w:rsidR="00897FB9" w:rsidRPr="00CF5921" w:rsidRDefault="004420C9">
      <w:pPr>
        <w:widowControl/>
        <w:spacing w:line="500" w:lineRule="exact"/>
        <w:ind w:firstLineChars="0" w:firstLine="628"/>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康复建议：展示残疾人个体及区县残疾人的健康管理建议。</w:t>
      </w:r>
    </w:p>
    <w:p w:rsidR="00897FB9" w:rsidRPr="00CF5921" w:rsidRDefault="004420C9">
      <w:pPr>
        <w:widowControl/>
        <w:spacing w:line="500" w:lineRule="exact"/>
        <w:ind w:firstLineChars="0" w:firstLine="628"/>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lastRenderedPageBreak/>
        <w:t>健康目标达成情况：展示不同院区残疾人设定的健康目标的达成情况，如体重控制、血糖稳定等。</w:t>
      </w:r>
    </w:p>
    <w:p w:rsidR="00897FB9" w:rsidRPr="00CF5921" w:rsidRDefault="004420C9">
      <w:pPr>
        <w:widowControl/>
        <w:spacing w:line="500" w:lineRule="exact"/>
        <w:ind w:firstLineChars="0" w:firstLine="628"/>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康复项目效果分析：呈现不同院区康复项目的效果分析，比如康复训练对身体功能的改善程度。</w:t>
      </w:r>
    </w:p>
    <w:p w:rsidR="00897FB9" w:rsidRPr="00CF5921" w:rsidRDefault="004420C9">
      <w:pPr>
        <w:widowControl/>
        <w:spacing w:line="500" w:lineRule="exact"/>
        <w:ind w:firstLineChars="0" w:firstLine="628"/>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健康教育参与情况：展示不同院区残疾人参与健康教育活动、学习健康知识的情况。</w:t>
      </w:r>
    </w:p>
    <w:p w:rsidR="00897FB9" w:rsidRPr="00CF5921" w:rsidRDefault="004420C9">
      <w:pPr>
        <w:widowControl/>
        <w:spacing w:line="500" w:lineRule="exact"/>
        <w:ind w:firstLineChars="0" w:firstLine="628"/>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院区比较分析：对不同机构的数据进行比较分析，帮助管理层发现差异，优化资源分配。</w:t>
      </w:r>
    </w:p>
    <w:p w:rsidR="00897FB9" w:rsidRPr="00CF5921" w:rsidRDefault="004420C9">
      <w:pPr>
        <w:widowControl/>
        <w:spacing w:line="500" w:lineRule="exact"/>
        <w:ind w:firstLineChars="0" w:firstLine="628"/>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数据展示可以通过图表、图形、数字统计等方式呈现，使医疗机构的管理层、医护人员和患者能够更好地了解不同院区的健康状况、体检情况和康复进展。通过实时、直观的展示，可以促进信息共享和决策支持，有助于提高残疾人的健康管理效果。</w:t>
      </w:r>
    </w:p>
    <w:p w:rsidR="00897FB9" w:rsidRPr="00CF5921" w:rsidRDefault="004420C9">
      <w:pPr>
        <w:pStyle w:val="a4"/>
        <w:spacing w:before="81" w:after="81"/>
        <w:ind w:firstLine="482"/>
        <w:jc w:val="left"/>
        <w:outlineLvl w:val="2"/>
        <w:rPr>
          <w:rFonts w:asciiTheme="minorEastAsia" w:eastAsiaTheme="minorEastAsia" w:hAnsiTheme="minorEastAsia" w:cs="仿宋_GB2312"/>
          <w:b w:val="0"/>
          <w:bCs w:val="0"/>
          <w:spacing w:val="-6"/>
          <w:sz w:val="24"/>
          <w:szCs w:val="24"/>
          <w:lang w:bidi="ar"/>
        </w:rPr>
      </w:pPr>
      <w:bookmarkStart w:id="23" w:name="_Toc24310"/>
      <w:r w:rsidRPr="00CF5921">
        <w:rPr>
          <w:rFonts w:asciiTheme="minorEastAsia" w:eastAsiaTheme="minorEastAsia" w:hAnsiTheme="minorEastAsia" w:cs="宋体"/>
          <w:sz w:val="24"/>
          <w:szCs w:val="24"/>
        </w:rPr>
        <w:t>3.</w:t>
      </w:r>
      <w:r w:rsidRPr="00CF5921">
        <w:rPr>
          <w:rFonts w:asciiTheme="minorEastAsia" w:eastAsiaTheme="minorEastAsia" w:hAnsiTheme="minorEastAsia" w:cs="仿宋_GB2312"/>
          <w:b w:val="0"/>
          <w:bCs w:val="0"/>
          <w:spacing w:val="-6"/>
          <w:sz w:val="24"/>
          <w:szCs w:val="24"/>
          <w:lang w:bidi="ar"/>
        </w:rPr>
        <w:t>2.1.2残疾人健康问卷管理</w:t>
      </w:r>
      <w:bookmarkEnd w:id="23"/>
    </w:p>
    <w:p w:rsidR="00897FB9" w:rsidRPr="00CF5921" w:rsidRDefault="004420C9">
      <w:pPr>
        <w:widowControl/>
        <w:spacing w:line="500" w:lineRule="exact"/>
        <w:ind w:firstLineChars="0" w:firstLine="628"/>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为残疾人提供定制化的健康评估问卷，帮助项目医院和</w:t>
      </w:r>
      <w:proofErr w:type="gramStart"/>
      <w:r w:rsidRPr="00CF5921">
        <w:rPr>
          <w:rFonts w:asciiTheme="minorEastAsia" w:eastAsiaTheme="minorEastAsia" w:hAnsiTheme="minorEastAsia" w:cs="仿宋_GB2312" w:hint="eastAsia"/>
          <w:spacing w:val="-6"/>
          <w:lang w:bidi="ar"/>
        </w:rPr>
        <w:t>医联体</w:t>
      </w:r>
      <w:proofErr w:type="gramEnd"/>
      <w:r w:rsidRPr="00CF5921">
        <w:rPr>
          <w:rFonts w:asciiTheme="minorEastAsia" w:eastAsiaTheme="minorEastAsia" w:hAnsiTheme="minorEastAsia" w:cs="仿宋_GB2312" w:hint="eastAsia"/>
          <w:spacing w:val="-6"/>
          <w:lang w:bidi="ar"/>
        </w:rPr>
        <w:t>医院的体检中心团队充分了解残疾人的健康问题和需求，为残疾人选择体检套餐提供依据。</w:t>
      </w:r>
    </w:p>
    <w:p w:rsidR="00897FB9" w:rsidRPr="00CF5921" w:rsidRDefault="004420C9">
      <w:pPr>
        <w:pStyle w:val="a4"/>
        <w:spacing w:before="81" w:after="81"/>
        <w:ind w:firstLine="482"/>
        <w:jc w:val="left"/>
        <w:outlineLvl w:val="2"/>
        <w:rPr>
          <w:rFonts w:asciiTheme="minorEastAsia" w:eastAsiaTheme="minorEastAsia" w:hAnsiTheme="minorEastAsia" w:cs="仿宋_GB2312"/>
          <w:b w:val="0"/>
          <w:bCs w:val="0"/>
          <w:spacing w:val="-6"/>
          <w:sz w:val="24"/>
          <w:szCs w:val="24"/>
          <w:lang w:bidi="ar"/>
        </w:rPr>
      </w:pPr>
      <w:bookmarkStart w:id="24" w:name="_Toc22847"/>
      <w:r w:rsidRPr="00CF5921">
        <w:rPr>
          <w:rFonts w:asciiTheme="minorEastAsia" w:eastAsiaTheme="minorEastAsia" w:hAnsiTheme="minorEastAsia" w:cs="宋体"/>
          <w:sz w:val="24"/>
          <w:szCs w:val="24"/>
        </w:rPr>
        <w:t>3.</w:t>
      </w:r>
      <w:r w:rsidRPr="00CF5921">
        <w:rPr>
          <w:rFonts w:asciiTheme="minorEastAsia" w:eastAsiaTheme="minorEastAsia" w:hAnsiTheme="minorEastAsia" w:cs="仿宋_GB2312"/>
          <w:b w:val="0"/>
          <w:bCs w:val="0"/>
          <w:spacing w:val="-6"/>
          <w:sz w:val="24"/>
          <w:szCs w:val="24"/>
          <w:lang w:bidi="ar"/>
        </w:rPr>
        <w:t>2.1.3残疾人预约订单管理</w:t>
      </w:r>
      <w:bookmarkEnd w:id="24"/>
    </w:p>
    <w:p w:rsidR="00897FB9" w:rsidRPr="00CF5921" w:rsidRDefault="004420C9">
      <w:pPr>
        <w:widowControl/>
        <w:spacing w:line="500" w:lineRule="exact"/>
        <w:ind w:firstLineChars="0" w:firstLine="628"/>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可查看（项目单位和</w:t>
      </w:r>
      <w:proofErr w:type="gramStart"/>
      <w:r w:rsidRPr="00CF5921">
        <w:rPr>
          <w:rFonts w:asciiTheme="minorEastAsia" w:eastAsiaTheme="minorEastAsia" w:hAnsiTheme="minorEastAsia" w:cs="仿宋_GB2312" w:hint="eastAsia"/>
          <w:spacing w:val="-6"/>
          <w:lang w:bidi="ar"/>
        </w:rPr>
        <w:t>医联体</w:t>
      </w:r>
      <w:proofErr w:type="gramEnd"/>
      <w:r w:rsidRPr="00CF5921">
        <w:rPr>
          <w:rFonts w:asciiTheme="minorEastAsia" w:eastAsiaTheme="minorEastAsia" w:hAnsiTheme="minorEastAsia" w:cs="仿宋_GB2312" w:hint="eastAsia"/>
          <w:spacing w:val="-6"/>
          <w:lang w:bidi="ar"/>
        </w:rPr>
        <w:t>单位）所有残疾人预约订单，并可以订单进行统一管理服务。</w:t>
      </w:r>
    </w:p>
    <w:p w:rsidR="00897FB9" w:rsidRPr="00CF5921" w:rsidRDefault="004420C9">
      <w:pPr>
        <w:pStyle w:val="a4"/>
        <w:spacing w:before="81" w:after="81"/>
        <w:ind w:firstLine="482"/>
        <w:jc w:val="left"/>
        <w:outlineLvl w:val="2"/>
        <w:rPr>
          <w:rFonts w:asciiTheme="minorEastAsia" w:eastAsiaTheme="minorEastAsia" w:hAnsiTheme="minorEastAsia" w:cs="仿宋_GB2312"/>
          <w:b w:val="0"/>
          <w:bCs w:val="0"/>
          <w:spacing w:val="-6"/>
          <w:sz w:val="24"/>
          <w:szCs w:val="24"/>
          <w:lang w:bidi="ar"/>
        </w:rPr>
      </w:pPr>
      <w:bookmarkStart w:id="25" w:name="_Toc18456"/>
      <w:r w:rsidRPr="00CF5921">
        <w:rPr>
          <w:rFonts w:asciiTheme="minorEastAsia" w:eastAsiaTheme="minorEastAsia" w:hAnsiTheme="minorEastAsia" w:cs="宋体"/>
          <w:sz w:val="24"/>
          <w:szCs w:val="24"/>
        </w:rPr>
        <w:t>3.</w:t>
      </w:r>
      <w:r w:rsidRPr="00CF5921">
        <w:rPr>
          <w:rFonts w:asciiTheme="minorEastAsia" w:eastAsiaTheme="minorEastAsia" w:hAnsiTheme="minorEastAsia" w:cs="仿宋_GB2312"/>
          <w:b w:val="0"/>
          <w:bCs w:val="0"/>
          <w:spacing w:val="-6"/>
          <w:sz w:val="24"/>
          <w:szCs w:val="24"/>
          <w:lang w:bidi="ar"/>
        </w:rPr>
        <w:t>2.1.4残疾人健康档案管理</w:t>
      </w:r>
      <w:bookmarkEnd w:id="25"/>
    </w:p>
    <w:p w:rsidR="00897FB9" w:rsidRPr="00CF5921" w:rsidRDefault="004420C9">
      <w:pPr>
        <w:widowControl/>
        <w:spacing w:line="500" w:lineRule="exact"/>
        <w:ind w:firstLineChars="0" w:firstLine="628"/>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平台可以存储和管理残疾人的电子健康档案，主要是健康体检报告，如条件允许，也可不限于包括病历、检查报告、治疗方案等，方便健康体检人员或医护人员了解病情和治疗历史。</w:t>
      </w:r>
    </w:p>
    <w:p w:rsidR="00897FB9" w:rsidRPr="00CF5921" w:rsidRDefault="004420C9">
      <w:pPr>
        <w:pStyle w:val="a4"/>
        <w:spacing w:before="81" w:after="81"/>
        <w:ind w:firstLine="482"/>
        <w:jc w:val="left"/>
        <w:outlineLvl w:val="2"/>
        <w:rPr>
          <w:rFonts w:asciiTheme="minorEastAsia" w:eastAsiaTheme="minorEastAsia" w:hAnsiTheme="minorEastAsia" w:cs="仿宋_GB2312"/>
          <w:b w:val="0"/>
          <w:bCs w:val="0"/>
          <w:spacing w:val="-6"/>
          <w:sz w:val="24"/>
          <w:szCs w:val="24"/>
          <w:lang w:bidi="ar"/>
        </w:rPr>
      </w:pPr>
      <w:bookmarkStart w:id="26" w:name="_Toc12256"/>
      <w:r w:rsidRPr="00CF5921">
        <w:rPr>
          <w:rFonts w:asciiTheme="minorEastAsia" w:eastAsiaTheme="minorEastAsia" w:hAnsiTheme="minorEastAsia" w:cs="宋体"/>
          <w:sz w:val="24"/>
          <w:szCs w:val="24"/>
        </w:rPr>
        <w:t>3.</w:t>
      </w:r>
      <w:r w:rsidRPr="00CF5921">
        <w:rPr>
          <w:rFonts w:asciiTheme="minorEastAsia" w:eastAsiaTheme="minorEastAsia" w:hAnsiTheme="minorEastAsia" w:cs="仿宋_GB2312"/>
          <w:b w:val="0"/>
          <w:bCs w:val="0"/>
          <w:spacing w:val="-6"/>
          <w:sz w:val="24"/>
          <w:szCs w:val="24"/>
          <w:lang w:bidi="ar"/>
        </w:rPr>
        <w:t>2.1.5残疾人康复指导管理</w:t>
      </w:r>
      <w:bookmarkEnd w:id="26"/>
    </w:p>
    <w:p w:rsidR="00897FB9" w:rsidRPr="00CF5921" w:rsidRDefault="004420C9">
      <w:pPr>
        <w:pStyle w:val="a3"/>
        <w:spacing w:before="81" w:after="81"/>
        <w:ind w:firstLine="456"/>
        <w:rPr>
          <w:rFonts w:asciiTheme="minorEastAsia" w:eastAsiaTheme="minorEastAsia" w:hAnsiTheme="minorEastAsia" w:cs="仿宋_GB2312"/>
          <w:spacing w:val="-6"/>
          <w:kern w:val="2"/>
          <w:sz w:val="24"/>
          <w:szCs w:val="24"/>
          <w:lang w:bidi="ar"/>
        </w:rPr>
      </w:pPr>
      <w:r w:rsidRPr="00CF5921">
        <w:rPr>
          <w:rFonts w:asciiTheme="minorEastAsia" w:eastAsiaTheme="minorEastAsia" w:hAnsiTheme="minorEastAsia" w:cs="仿宋_GB2312" w:hint="eastAsia"/>
          <w:spacing w:val="-6"/>
          <w:kern w:val="2"/>
          <w:sz w:val="24"/>
          <w:szCs w:val="24"/>
          <w:lang w:bidi="ar"/>
        </w:rPr>
        <w:t>针对已收集的残疾人健康档案，为残疾人提供个性化的康复指导和训练方案，帮助残疾人改善功能障碍，提升生活质量。</w:t>
      </w:r>
    </w:p>
    <w:p w:rsidR="00897FB9" w:rsidRPr="00CF5921" w:rsidRDefault="004420C9">
      <w:pPr>
        <w:pStyle w:val="a4"/>
        <w:spacing w:before="81" w:after="81"/>
        <w:ind w:firstLine="482"/>
        <w:jc w:val="left"/>
        <w:outlineLvl w:val="2"/>
        <w:rPr>
          <w:rFonts w:asciiTheme="minorEastAsia" w:eastAsiaTheme="minorEastAsia" w:hAnsiTheme="minorEastAsia" w:cs="仿宋_GB2312"/>
          <w:b w:val="0"/>
          <w:bCs w:val="0"/>
          <w:spacing w:val="-6"/>
          <w:sz w:val="24"/>
          <w:szCs w:val="24"/>
          <w:lang w:bidi="ar"/>
        </w:rPr>
      </w:pPr>
      <w:bookmarkStart w:id="27" w:name="_Toc13121"/>
      <w:r w:rsidRPr="00CF5921">
        <w:rPr>
          <w:rFonts w:asciiTheme="minorEastAsia" w:eastAsiaTheme="minorEastAsia" w:hAnsiTheme="minorEastAsia" w:cs="宋体"/>
          <w:sz w:val="24"/>
          <w:szCs w:val="24"/>
        </w:rPr>
        <w:t>3.</w:t>
      </w:r>
      <w:r w:rsidRPr="00CF5921">
        <w:rPr>
          <w:rFonts w:asciiTheme="minorEastAsia" w:eastAsiaTheme="minorEastAsia" w:hAnsiTheme="minorEastAsia" w:cs="仿宋_GB2312"/>
          <w:b w:val="0"/>
          <w:bCs w:val="0"/>
          <w:spacing w:val="-6"/>
          <w:sz w:val="24"/>
          <w:szCs w:val="24"/>
          <w:lang w:bidi="ar"/>
        </w:rPr>
        <w:t>2.1.6残疾人健康体检大数据分析与研究</w:t>
      </w:r>
      <w:bookmarkEnd w:id="27"/>
    </w:p>
    <w:p w:rsidR="00897FB9" w:rsidRPr="00CF5921" w:rsidRDefault="004420C9">
      <w:pPr>
        <w:spacing w:before="147" w:after="147"/>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通过利用</w:t>
      </w:r>
      <w:r w:rsidRPr="00CF5921">
        <w:rPr>
          <w:rFonts w:asciiTheme="minorEastAsia" w:eastAsiaTheme="minorEastAsia" w:hAnsiTheme="minorEastAsia" w:cs="仿宋_GB2312"/>
          <w:spacing w:val="-6"/>
          <w:lang w:bidi="ar"/>
        </w:rPr>
        <w:t>AI人工智能，平台可以</w:t>
      </w:r>
      <w:proofErr w:type="gramStart"/>
      <w:r w:rsidRPr="00CF5921">
        <w:rPr>
          <w:rFonts w:asciiTheme="minorEastAsia" w:eastAsiaTheme="minorEastAsia" w:hAnsiTheme="minorEastAsia" w:cs="仿宋_GB2312" w:hint="eastAsia"/>
          <w:spacing w:val="-6"/>
          <w:lang w:bidi="ar"/>
        </w:rPr>
        <w:t>根更好</w:t>
      </w:r>
      <w:proofErr w:type="gramEnd"/>
      <w:r w:rsidRPr="00CF5921">
        <w:rPr>
          <w:rFonts w:asciiTheme="minorEastAsia" w:eastAsiaTheme="minorEastAsia" w:hAnsiTheme="minorEastAsia" w:cs="仿宋_GB2312" w:hint="eastAsia"/>
          <w:spacing w:val="-6"/>
          <w:lang w:bidi="ar"/>
        </w:rPr>
        <w:t>的挖掘分析大量的残疾人健康数据，为医学研究和政策制定提供支持。</w:t>
      </w:r>
    </w:p>
    <w:p w:rsidR="00897FB9" w:rsidRPr="00CF5921" w:rsidRDefault="004420C9">
      <w:pPr>
        <w:pStyle w:val="a4"/>
        <w:spacing w:before="81" w:after="81"/>
        <w:ind w:firstLine="482"/>
        <w:jc w:val="left"/>
        <w:outlineLvl w:val="2"/>
        <w:rPr>
          <w:rFonts w:asciiTheme="minorEastAsia" w:eastAsiaTheme="minorEastAsia" w:hAnsiTheme="minorEastAsia" w:cs="仿宋_GB2312"/>
          <w:b w:val="0"/>
          <w:bCs w:val="0"/>
          <w:spacing w:val="-6"/>
          <w:sz w:val="24"/>
          <w:szCs w:val="24"/>
          <w:lang w:bidi="ar"/>
        </w:rPr>
      </w:pPr>
      <w:bookmarkStart w:id="28" w:name="_Toc12769"/>
      <w:r w:rsidRPr="00CF5921">
        <w:rPr>
          <w:rFonts w:asciiTheme="minorEastAsia" w:eastAsiaTheme="minorEastAsia" w:hAnsiTheme="minorEastAsia" w:cs="宋体"/>
          <w:sz w:val="24"/>
          <w:szCs w:val="24"/>
        </w:rPr>
        <w:t>3.</w:t>
      </w:r>
      <w:r w:rsidRPr="00CF5921">
        <w:rPr>
          <w:rFonts w:asciiTheme="minorEastAsia" w:eastAsiaTheme="minorEastAsia" w:hAnsiTheme="minorEastAsia" w:cs="仿宋_GB2312"/>
          <w:b w:val="0"/>
          <w:bCs w:val="0"/>
          <w:spacing w:val="-6"/>
          <w:sz w:val="24"/>
          <w:szCs w:val="24"/>
          <w:lang w:bidi="ar"/>
        </w:rPr>
        <w:t>2.1.7残疾人健康咨询与投诉管理</w:t>
      </w:r>
      <w:bookmarkEnd w:id="28"/>
    </w:p>
    <w:p w:rsidR="00897FB9" w:rsidRPr="00CF5921" w:rsidRDefault="004420C9">
      <w:pPr>
        <w:spacing w:before="147" w:after="147"/>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lastRenderedPageBreak/>
        <w:t>提供在线的咨询和投诉服务，残疾人可以通过该窗口提问或投诉，该窗口也利于建立和残疾人的沟通渠道，接收的投诉也利于医疗服务机构的改进。</w:t>
      </w:r>
    </w:p>
    <w:p w:rsidR="00897FB9" w:rsidRPr="00CF5921" w:rsidRDefault="004420C9">
      <w:pPr>
        <w:pStyle w:val="a4"/>
        <w:spacing w:before="81" w:after="81"/>
        <w:ind w:firstLine="482"/>
        <w:jc w:val="left"/>
        <w:outlineLvl w:val="2"/>
        <w:rPr>
          <w:rFonts w:asciiTheme="minorEastAsia" w:eastAsiaTheme="minorEastAsia" w:hAnsiTheme="minorEastAsia" w:cs="仿宋_GB2312"/>
          <w:b w:val="0"/>
          <w:bCs w:val="0"/>
          <w:spacing w:val="-6"/>
          <w:sz w:val="24"/>
          <w:szCs w:val="24"/>
          <w:lang w:bidi="ar"/>
        </w:rPr>
      </w:pPr>
      <w:bookmarkStart w:id="29" w:name="_Toc12520"/>
      <w:r w:rsidRPr="00CF5921">
        <w:rPr>
          <w:rFonts w:asciiTheme="minorEastAsia" w:eastAsiaTheme="minorEastAsia" w:hAnsiTheme="minorEastAsia" w:cs="宋体"/>
          <w:sz w:val="24"/>
          <w:szCs w:val="24"/>
        </w:rPr>
        <w:t>3.</w:t>
      </w:r>
      <w:r w:rsidRPr="00CF5921">
        <w:rPr>
          <w:rFonts w:asciiTheme="minorEastAsia" w:eastAsiaTheme="minorEastAsia" w:hAnsiTheme="minorEastAsia" w:cs="仿宋_GB2312"/>
          <w:b w:val="0"/>
          <w:bCs w:val="0"/>
          <w:spacing w:val="-6"/>
          <w:sz w:val="24"/>
          <w:szCs w:val="24"/>
          <w:lang w:bidi="ar"/>
        </w:rPr>
        <w:t>2.1.8账号管理</w:t>
      </w:r>
      <w:bookmarkEnd w:id="29"/>
    </w:p>
    <w:p w:rsidR="00897FB9" w:rsidRPr="00CF5921" w:rsidRDefault="004420C9">
      <w:pPr>
        <w:spacing w:before="147" w:after="147"/>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对平台账号进行统一管理。</w:t>
      </w:r>
    </w:p>
    <w:p w:rsidR="00897FB9" w:rsidRPr="00CF5921" w:rsidRDefault="004420C9">
      <w:pPr>
        <w:pStyle w:val="a4"/>
        <w:spacing w:before="81" w:after="81"/>
        <w:ind w:firstLine="482"/>
        <w:jc w:val="left"/>
        <w:outlineLvl w:val="2"/>
        <w:rPr>
          <w:rFonts w:asciiTheme="minorEastAsia" w:eastAsiaTheme="minorEastAsia" w:hAnsiTheme="minorEastAsia" w:cs="仿宋_GB2312"/>
          <w:b w:val="0"/>
          <w:bCs w:val="0"/>
          <w:spacing w:val="-6"/>
          <w:sz w:val="24"/>
          <w:szCs w:val="24"/>
          <w:lang w:bidi="ar"/>
        </w:rPr>
      </w:pPr>
      <w:bookmarkStart w:id="30" w:name="_Toc17298"/>
      <w:r w:rsidRPr="00CF5921">
        <w:rPr>
          <w:rFonts w:asciiTheme="minorEastAsia" w:eastAsiaTheme="minorEastAsia" w:hAnsiTheme="minorEastAsia" w:cs="宋体"/>
          <w:sz w:val="24"/>
          <w:szCs w:val="24"/>
        </w:rPr>
        <w:t>3.</w:t>
      </w:r>
      <w:r w:rsidRPr="00CF5921">
        <w:rPr>
          <w:rFonts w:asciiTheme="minorEastAsia" w:eastAsiaTheme="minorEastAsia" w:hAnsiTheme="minorEastAsia" w:cs="仿宋_GB2312"/>
          <w:b w:val="0"/>
          <w:bCs w:val="0"/>
          <w:spacing w:val="-6"/>
          <w:sz w:val="24"/>
          <w:szCs w:val="24"/>
          <w:lang w:bidi="ar"/>
        </w:rPr>
        <w:t>2.1.9权限角色管理</w:t>
      </w:r>
      <w:bookmarkEnd w:id="30"/>
    </w:p>
    <w:p w:rsidR="00897FB9" w:rsidRPr="00CF5921" w:rsidRDefault="004420C9">
      <w:pPr>
        <w:spacing w:before="147" w:after="147"/>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对系统人员进行权限角色管理。</w:t>
      </w:r>
    </w:p>
    <w:p w:rsidR="00897FB9" w:rsidRPr="00CF5921" w:rsidRDefault="004420C9">
      <w:pPr>
        <w:pStyle w:val="a4"/>
        <w:spacing w:before="81" w:after="81"/>
        <w:ind w:firstLine="482"/>
        <w:jc w:val="left"/>
        <w:outlineLvl w:val="2"/>
        <w:rPr>
          <w:rFonts w:asciiTheme="minorEastAsia" w:eastAsiaTheme="minorEastAsia" w:hAnsiTheme="minorEastAsia" w:cs="仿宋_GB2312"/>
          <w:b w:val="0"/>
          <w:bCs w:val="0"/>
          <w:spacing w:val="-6"/>
          <w:sz w:val="24"/>
          <w:szCs w:val="24"/>
          <w:lang w:bidi="ar"/>
        </w:rPr>
      </w:pPr>
      <w:bookmarkStart w:id="31" w:name="_Toc6916"/>
      <w:r w:rsidRPr="00CF5921">
        <w:rPr>
          <w:rFonts w:asciiTheme="minorEastAsia" w:eastAsiaTheme="minorEastAsia" w:hAnsiTheme="minorEastAsia" w:cs="宋体"/>
          <w:sz w:val="24"/>
          <w:szCs w:val="24"/>
        </w:rPr>
        <w:t>3.</w:t>
      </w:r>
      <w:r w:rsidRPr="00CF5921">
        <w:rPr>
          <w:rFonts w:asciiTheme="minorEastAsia" w:eastAsiaTheme="minorEastAsia" w:hAnsiTheme="minorEastAsia" w:cs="仿宋_GB2312"/>
          <w:b w:val="0"/>
          <w:bCs w:val="0"/>
          <w:spacing w:val="-6"/>
          <w:sz w:val="24"/>
          <w:szCs w:val="24"/>
          <w:lang w:bidi="ar"/>
        </w:rPr>
        <w:t>2.1.10人员管理</w:t>
      </w:r>
      <w:bookmarkEnd w:id="31"/>
    </w:p>
    <w:p w:rsidR="00897FB9" w:rsidRPr="00CF5921" w:rsidRDefault="004420C9">
      <w:pPr>
        <w:spacing w:before="147" w:after="147"/>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需登录管理中心端的人员管理。</w:t>
      </w:r>
    </w:p>
    <w:p w:rsidR="00897FB9" w:rsidRPr="00CF5921" w:rsidRDefault="004420C9">
      <w:pPr>
        <w:pStyle w:val="a4"/>
        <w:spacing w:before="81" w:after="81"/>
        <w:ind w:firstLine="482"/>
        <w:jc w:val="left"/>
        <w:outlineLvl w:val="2"/>
        <w:rPr>
          <w:rFonts w:asciiTheme="minorEastAsia" w:eastAsiaTheme="minorEastAsia" w:hAnsiTheme="minorEastAsia" w:cs="仿宋_GB2312"/>
          <w:b w:val="0"/>
          <w:bCs w:val="0"/>
          <w:spacing w:val="-6"/>
          <w:sz w:val="24"/>
          <w:szCs w:val="24"/>
          <w:lang w:bidi="ar"/>
        </w:rPr>
      </w:pPr>
      <w:bookmarkStart w:id="32" w:name="_Toc27215"/>
      <w:r w:rsidRPr="00CF5921">
        <w:rPr>
          <w:rFonts w:asciiTheme="minorEastAsia" w:eastAsiaTheme="minorEastAsia" w:hAnsiTheme="minorEastAsia" w:cs="宋体"/>
          <w:sz w:val="24"/>
          <w:szCs w:val="24"/>
        </w:rPr>
        <w:t>3.</w:t>
      </w:r>
      <w:r w:rsidRPr="00CF5921">
        <w:rPr>
          <w:rFonts w:asciiTheme="minorEastAsia" w:eastAsiaTheme="minorEastAsia" w:hAnsiTheme="minorEastAsia" w:cs="仿宋_GB2312"/>
          <w:b w:val="0"/>
          <w:bCs w:val="0"/>
          <w:spacing w:val="-6"/>
          <w:sz w:val="24"/>
          <w:szCs w:val="24"/>
          <w:lang w:bidi="ar"/>
        </w:rPr>
        <w:t>2.1.11消息管理</w:t>
      </w:r>
      <w:bookmarkEnd w:id="32"/>
    </w:p>
    <w:p w:rsidR="00897FB9" w:rsidRPr="00CF5921" w:rsidRDefault="004420C9">
      <w:pPr>
        <w:spacing w:before="147" w:after="147"/>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支持消息统一发布、管理、推送服务。</w:t>
      </w:r>
    </w:p>
    <w:p w:rsidR="00897FB9" w:rsidRPr="00CF5921" w:rsidRDefault="004420C9">
      <w:pPr>
        <w:pStyle w:val="a4"/>
        <w:spacing w:before="81" w:after="81"/>
        <w:ind w:firstLine="482"/>
        <w:jc w:val="left"/>
        <w:outlineLvl w:val="2"/>
        <w:rPr>
          <w:rFonts w:asciiTheme="minorEastAsia" w:eastAsiaTheme="minorEastAsia" w:hAnsiTheme="minorEastAsia" w:cs="仿宋_GB2312"/>
          <w:b w:val="0"/>
          <w:bCs w:val="0"/>
          <w:spacing w:val="-6"/>
          <w:sz w:val="24"/>
          <w:szCs w:val="24"/>
          <w:lang w:bidi="ar"/>
        </w:rPr>
      </w:pPr>
      <w:bookmarkStart w:id="33" w:name="_Toc12223"/>
      <w:r w:rsidRPr="00CF5921">
        <w:rPr>
          <w:rFonts w:asciiTheme="minorEastAsia" w:eastAsiaTheme="minorEastAsia" w:hAnsiTheme="minorEastAsia" w:cs="宋体"/>
          <w:sz w:val="24"/>
          <w:szCs w:val="24"/>
        </w:rPr>
        <w:t>3.</w:t>
      </w:r>
      <w:r w:rsidRPr="00CF5921">
        <w:rPr>
          <w:rFonts w:asciiTheme="minorEastAsia" w:eastAsiaTheme="minorEastAsia" w:hAnsiTheme="minorEastAsia" w:cs="仿宋_GB2312"/>
          <w:b w:val="0"/>
          <w:bCs w:val="0"/>
          <w:spacing w:val="-6"/>
          <w:sz w:val="24"/>
          <w:szCs w:val="24"/>
          <w:lang w:bidi="ar"/>
        </w:rPr>
        <w:t>2.1.12教程管理</w:t>
      </w:r>
      <w:bookmarkEnd w:id="33"/>
    </w:p>
    <w:p w:rsidR="00897FB9" w:rsidRPr="00CF5921" w:rsidRDefault="004420C9">
      <w:pPr>
        <w:spacing w:before="147" w:after="147"/>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便于管理中心端通过正规渠道，发布相关操作教程，教程格式可以支持视频、</w:t>
      </w:r>
      <w:r w:rsidRPr="00CF5921">
        <w:rPr>
          <w:rFonts w:asciiTheme="minorEastAsia" w:eastAsiaTheme="minorEastAsia" w:hAnsiTheme="minorEastAsia" w:cs="仿宋_GB2312"/>
          <w:spacing w:val="-6"/>
          <w:lang w:bidi="ar"/>
        </w:rPr>
        <w:t>PDF、Excel、Word等格式。</w:t>
      </w:r>
    </w:p>
    <w:p w:rsidR="00897FB9" w:rsidRPr="00CF5921" w:rsidRDefault="004420C9">
      <w:pPr>
        <w:pStyle w:val="a4"/>
        <w:spacing w:before="81" w:after="81"/>
        <w:ind w:firstLine="482"/>
        <w:jc w:val="left"/>
        <w:outlineLvl w:val="2"/>
        <w:rPr>
          <w:rFonts w:asciiTheme="minorEastAsia" w:eastAsiaTheme="minorEastAsia" w:hAnsiTheme="minorEastAsia" w:cs="仿宋_GB2312"/>
          <w:b w:val="0"/>
          <w:bCs w:val="0"/>
          <w:spacing w:val="-6"/>
          <w:sz w:val="24"/>
          <w:szCs w:val="24"/>
          <w:lang w:bidi="ar"/>
        </w:rPr>
      </w:pPr>
      <w:bookmarkStart w:id="34" w:name="_Toc26855"/>
      <w:r w:rsidRPr="00CF5921">
        <w:rPr>
          <w:rFonts w:asciiTheme="minorEastAsia" w:eastAsiaTheme="minorEastAsia" w:hAnsiTheme="minorEastAsia" w:cs="宋体"/>
          <w:sz w:val="24"/>
          <w:szCs w:val="24"/>
        </w:rPr>
        <w:t>3.</w:t>
      </w:r>
      <w:r w:rsidRPr="00CF5921">
        <w:rPr>
          <w:rFonts w:asciiTheme="minorEastAsia" w:eastAsiaTheme="minorEastAsia" w:hAnsiTheme="minorEastAsia" w:cs="仿宋_GB2312"/>
          <w:b w:val="0"/>
          <w:bCs w:val="0"/>
          <w:spacing w:val="-6"/>
          <w:sz w:val="24"/>
          <w:szCs w:val="24"/>
          <w:lang w:bidi="ar"/>
        </w:rPr>
        <w:t>2.1.13中心端登录首页</w:t>
      </w:r>
      <w:bookmarkEnd w:id="34"/>
    </w:p>
    <w:p w:rsidR="00897FB9" w:rsidRPr="00CF5921" w:rsidRDefault="004420C9">
      <w:pPr>
        <w:spacing w:before="147" w:after="147"/>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登录验证与管理。</w:t>
      </w:r>
    </w:p>
    <w:p w:rsidR="00897FB9" w:rsidRPr="00CF5921" w:rsidRDefault="004420C9">
      <w:pPr>
        <w:pStyle w:val="2"/>
        <w:numPr>
          <w:ilvl w:val="255"/>
          <w:numId w:val="0"/>
        </w:numPr>
        <w:spacing w:before="147" w:after="147" w:line="416" w:lineRule="auto"/>
        <w:rPr>
          <w:rFonts w:asciiTheme="minorEastAsia" w:eastAsiaTheme="minorEastAsia" w:hAnsiTheme="minorEastAsia" w:cs="宋体"/>
          <w:sz w:val="24"/>
          <w:szCs w:val="24"/>
        </w:rPr>
      </w:pPr>
      <w:bookmarkStart w:id="35" w:name="_Toc30388"/>
      <w:r w:rsidRPr="00CF5921">
        <w:rPr>
          <w:rFonts w:asciiTheme="minorEastAsia" w:eastAsiaTheme="minorEastAsia" w:hAnsiTheme="minorEastAsia" w:cs="宋体"/>
          <w:sz w:val="24"/>
          <w:szCs w:val="24"/>
        </w:rPr>
        <w:t xml:space="preserve">3.2.2 </w:t>
      </w:r>
      <w:r w:rsidRPr="00CF5921">
        <w:rPr>
          <w:rFonts w:asciiTheme="minorEastAsia" w:eastAsiaTheme="minorEastAsia" w:hAnsiTheme="minorEastAsia" w:cs="宋体" w:hint="eastAsia"/>
          <w:sz w:val="24"/>
          <w:szCs w:val="24"/>
        </w:rPr>
        <w:t>平台对接与数据采集交换管理</w:t>
      </w:r>
      <w:bookmarkEnd w:id="35"/>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每个接入平台需按照特定的接口规范进行接口开发与对接，提供数据交换的医疗卫生机构为一个独立的采集节点，平台提供对采集节点信息、采集作业、采集方式的配置及维护功能，用户可按各节点的实际情况采用不同的配置。</w:t>
      </w:r>
    </w:p>
    <w:p w:rsidR="00897FB9" w:rsidRPr="00CF5921" w:rsidRDefault="004420C9">
      <w:pPr>
        <w:pStyle w:val="a4"/>
        <w:spacing w:before="81" w:after="81"/>
        <w:ind w:firstLine="482"/>
        <w:jc w:val="left"/>
        <w:outlineLvl w:val="2"/>
        <w:rPr>
          <w:rFonts w:asciiTheme="minorEastAsia" w:eastAsiaTheme="minorEastAsia" w:hAnsiTheme="minorEastAsia" w:cs="仿宋_GB2312"/>
          <w:b w:val="0"/>
          <w:bCs w:val="0"/>
          <w:spacing w:val="-6"/>
          <w:sz w:val="24"/>
          <w:szCs w:val="24"/>
          <w:lang w:bidi="ar"/>
        </w:rPr>
      </w:pPr>
      <w:bookmarkStart w:id="36" w:name="_Toc24690"/>
      <w:r w:rsidRPr="00CF5921">
        <w:rPr>
          <w:rFonts w:asciiTheme="minorEastAsia" w:eastAsiaTheme="minorEastAsia" w:hAnsiTheme="minorEastAsia" w:cs="宋体"/>
          <w:sz w:val="24"/>
          <w:szCs w:val="24"/>
        </w:rPr>
        <w:t>3.</w:t>
      </w:r>
      <w:r w:rsidRPr="00CF5921">
        <w:rPr>
          <w:rFonts w:asciiTheme="minorEastAsia" w:eastAsiaTheme="minorEastAsia" w:hAnsiTheme="minorEastAsia" w:cs="仿宋_GB2312"/>
          <w:b w:val="0"/>
          <w:bCs w:val="0"/>
          <w:spacing w:val="-6"/>
          <w:sz w:val="24"/>
          <w:szCs w:val="24"/>
          <w:lang w:bidi="ar"/>
        </w:rPr>
        <w:t>2.2.1采集交换中心</w:t>
      </w:r>
      <w:bookmarkEnd w:id="36"/>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采集交换中心模块主要基于</w:t>
      </w:r>
      <w:r w:rsidRPr="00CF5921">
        <w:rPr>
          <w:rFonts w:asciiTheme="minorEastAsia" w:eastAsiaTheme="minorEastAsia" w:hAnsiTheme="minorEastAsia" w:cs="仿宋_GB2312"/>
          <w:spacing w:val="-6"/>
          <w:lang w:bidi="ar"/>
        </w:rPr>
        <w:t>ETL工具实现数据采集、数据过滤、采集转换、数据分发、标准转换、数据上传及数据下沉，适用于前置库到中心交换库、中心交换库到目标</w:t>
      </w:r>
      <w:proofErr w:type="gramStart"/>
      <w:r w:rsidRPr="00CF5921">
        <w:rPr>
          <w:rFonts w:asciiTheme="minorEastAsia" w:eastAsiaTheme="minorEastAsia" w:hAnsiTheme="minorEastAsia" w:cs="仿宋_GB2312" w:hint="eastAsia"/>
          <w:spacing w:val="-6"/>
          <w:lang w:bidi="ar"/>
        </w:rPr>
        <w:t>库两种</w:t>
      </w:r>
      <w:proofErr w:type="gramEnd"/>
      <w:r w:rsidRPr="00CF5921">
        <w:rPr>
          <w:rFonts w:asciiTheme="minorEastAsia" w:eastAsiaTheme="minorEastAsia" w:hAnsiTheme="minorEastAsia" w:cs="仿宋_GB2312" w:hint="eastAsia"/>
          <w:spacing w:val="-6"/>
          <w:lang w:bidi="ar"/>
        </w:rPr>
        <w:t>采集场景。</w:t>
      </w:r>
    </w:p>
    <w:p w:rsidR="00897FB9" w:rsidRPr="00CF5921" w:rsidRDefault="004420C9">
      <w:pPr>
        <w:pStyle w:val="a4"/>
        <w:spacing w:before="81" w:after="81"/>
        <w:ind w:firstLine="482"/>
        <w:jc w:val="left"/>
        <w:outlineLvl w:val="2"/>
        <w:rPr>
          <w:rFonts w:asciiTheme="minorEastAsia" w:eastAsiaTheme="minorEastAsia" w:hAnsiTheme="minorEastAsia" w:cs="仿宋_GB2312"/>
          <w:b w:val="0"/>
          <w:bCs w:val="0"/>
          <w:spacing w:val="-6"/>
          <w:sz w:val="24"/>
          <w:szCs w:val="24"/>
          <w:lang w:bidi="ar"/>
        </w:rPr>
      </w:pPr>
      <w:bookmarkStart w:id="37" w:name="_Toc27891"/>
      <w:r w:rsidRPr="00CF5921">
        <w:rPr>
          <w:rFonts w:asciiTheme="minorEastAsia" w:eastAsiaTheme="minorEastAsia" w:hAnsiTheme="minorEastAsia" w:cs="宋体"/>
          <w:sz w:val="24"/>
          <w:szCs w:val="24"/>
        </w:rPr>
        <w:t>3.</w:t>
      </w:r>
      <w:r w:rsidRPr="00CF5921">
        <w:rPr>
          <w:rFonts w:asciiTheme="minorEastAsia" w:eastAsiaTheme="minorEastAsia" w:hAnsiTheme="minorEastAsia" w:cs="仿宋_GB2312"/>
          <w:b w:val="0"/>
          <w:bCs w:val="0"/>
          <w:spacing w:val="-6"/>
          <w:sz w:val="24"/>
          <w:szCs w:val="24"/>
          <w:lang w:bidi="ar"/>
        </w:rPr>
        <w:t>2.2.2采集交换监控</w:t>
      </w:r>
      <w:bookmarkEnd w:id="37"/>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lastRenderedPageBreak/>
        <w:t>平台提供可视化数据采集交换监控，可辅助管理者对区域内各医疗机构的数据采集交换过程进行监管，可查看平台与各对接机构连接状态、数据采集作业执行情况，方便对数据交换、共享时出现问题的节点进行排查，并及时进行处理。</w:t>
      </w:r>
    </w:p>
    <w:p w:rsidR="00897FB9" w:rsidRPr="00CF5921" w:rsidRDefault="004420C9">
      <w:pPr>
        <w:pStyle w:val="2"/>
        <w:numPr>
          <w:ilvl w:val="255"/>
          <w:numId w:val="0"/>
        </w:numPr>
        <w:spacing w:before="147" w:after="147" w:line="416" w:lineRule="auto"/>
        <w:rPr>
          <w:rFonts w:asciiTheme="minorEastAsia" w:eastAsiaTheme="minorEastAsia" w:hAnsiTheme="minorEastAsia" w:cs="宋体"/>
          <w:sz w:val="24"/>
          <w:szCs w:val="24"/>
        </w:rPr>
      </w:pPr>
      <w:r w:rsidRPr="00CF5921">
        <w:rPr>
          <w:rFonts w:asciiTheme="minorEastAsia" w:eastAsiaTheme="minorEastAsia" w:hAnsiTheme="minorEastAsia" w:cs="宋体"/>
          <w:sz w:val="24"/>
          <w:szCs w:val="24"/>
        </w:rPr>
        <w:t>3.2.3残疾人健康体检数据资源中心</w:t>
      </w:r>
    </w:p>
    <w:p w:rsidR="00897FB9" w:rsidRPr="00CF5921" w:rsidRDefault="004420C9">
      <w:pPr>
        <w:pStyle w:val="3"/>
        <w:numPr>
          <w:ilvl w:val="255"/>
          <w:numId w:val="0"/>
        </w:numPr>
        <w:spacing w:before="147" w:after="147"/>
        <w:ind w:firstLineChars="200" w:firstLine="482"/>
        <w:rPr>
          <w:rFonts w:asciiTheme="minorEastAsia" w:eastAsiaTheme="minorEastAsia" w:hAnsiTheme="minorEastAsia" w:cs="宋体"/>
          <w:sz w:val="24"/>
          <w:szCs w:val="24"/>
        </w:rPr>
      </w:pPr>
      <w:r w:rsidRPr="00CF5921">
        <w:rPr>
          <w:rFonts w:asciiTheme="minorEastAsia" w:eastAsiaTheme="minorEastAsia" w:hAnsiTheme="minorEastAsia" w:cs="宋体"/>
          <w:sz w:val="24"/>
          <w:szCs w:val="24"/>
        </w:rPr>
        <w:t>3.2.3.1残疾人信息库</w:t>
      </w:r>
    </w:p>
    <w:p w:rsidR="00897FB9" w:rsidRPr="00CF5921" w:rsidRDefault="004420C9">
      <w:pPr>
        <w:pStyle w:val="a3"/>
        <w:spacing w:before="81" w:after="81"/>
        <w:ind w:firstLine="456"/>
        <w:rPr>
          <w:rFonts w:asciiTheme="minorEastAsia" w:eastAsiaTheme="minorEastAsia" w:hAnsiTheme="minorEastAsia" w:cs="仿宋_GB2312"/>
          <w:spacing w:val="-6"/>
          <w:kern w:val="2"/>
          <w:sz w:val="24"/>
          <w:szCs w:val="24"/>
          <w:lang w:bidi="ar"/>
        </w:rPr>
      </w:pPr>
      <w:r w:rsidRPr="00CF5921">
        <w:rPr>
          <w:rFonts w:asciiTheme="minorEastAsia" w:eastAsiaTheme="minorEastAsia" w:hAnsiTheme="minorEastAsia" w:cs="仿宋_GB2312" w:hint="eastAsia"/>
          <w:spacing w:val="-6"/>
          <w:kern w:val="2"/>
          <w:sz w:val="24"/>
          <w:szCs w:val="24"/>
          <w:lang w:bidi="ar"/>
        </w:rPr>
        <w:t>残疾人信息库是实现区域内残疾人信息管理的重要数据基础，以从医疗卫生机构采集的人口数据信息为支撑，与残联、民政、</w:t>
      </w:r>
      <w:proofErr w:type="gramStart"/>
      <w:r w:rsidRPr="00CF5921">
        <w:rPr>
          <w:rFonts w:asciiTheme="minorEastAsia" w:eastAsiaTheme="minorEastAsia" w:hAnsiTheme="minorEastAsia" w:cs="仿宋_GB2312" w:hint="eastAsia"/>
          <w:spacing w:val="-6"/>
          <w:kern w:val="2"/>
          <w:sz w:val="24"/>
          <w:szCs w:val="24"/>
          <w:lang w:bidi="ar"/>
        </w:rPr>
        <w:t>医保信息</w:t>
      </w:r>
      <w:proofErr w:type="gramEnd"/>
      <w:r w:rsidRPr="00CF5921">
        <w:rPr>
          <w:rFonts w:asciiTheme="minorEastAsia" w:eastAsiaTheme="minorEastAsia" w:hAnsiTheme="minorEastAsia" w:cs="仿宋_GB2312" w:hint="eastAsia"/>
          <w:spacing w:val="-6"/>
          <w:kern w:val="2"/>
          <w:sz w:val="24"/>
          <w:szCs w:val="24"/>
          <w:lang w:bidi="ar"/>
        </w:rPr>
        <w:t>进行比较对照，建立区域内残疾人数据库。</w:t>
      </w:r>
    </w:p>
    <w:p w:rsidR="00897FB9" w:rsidRPr="00CF5921" w:rsidRDefault="004420C9">
      <w:pPr>
        <w:pStyle w:val="3"/>
        <w:numPr>
          <w:ilvl w:val="255"/>
          <w:numId w:val="0"/>
        </w:numPr>
        <w:spacing w:before="147" w:after="147"/>
        <w:ind w:firstLineChars="200" w:firstLine="482"/>
        <w:rPr>
          <w:rFonts w:asciiTheme="minorEastAsia" w:eastAsiaTheme="minorEastAsia" w:hAnsiTheme="minorEastAsia" w:cs="宋体"/>
          <w:sz w:val="24"/>
          <w:szCs w:val="24"/>
        </w:rPr>
      </w:pPr>
      <w:r w:rsidRPr="00CF5921">
        <w:rPr>
          <w:rFonts w:asciiTheme="minorEastAsia" w:eastAsiaTheme="minorEastAsia" w:hAnsiTheme="minorEastAsia" w:cs="宋体"/>
          <w:sz w:val="24"/>
          <w:szCs w:val="24"/>
        </w:rPr>
        <w:t>3.2.3.2协同共享库</w:t>
      </w:r>
    </w:p>
    <w:p w:rsidR="00897FB9" w:rsidRPr="00CF5921" w:rsidRDefault="004420C9">
      <w:pPr>
        <w:pStyle w:val="a3"/>
        <w:spacing w:before="81" w:after="81"/>
        <w:ind w:firstLine="456"/>
        <w:rPr>
          <w:rFonts w:asciiTheme="minorEastAsia" w:eastAsiaTheme="minorEastAsia" w:hAnsiTheme="minorEastAsia" w:cs="仿宋_GB2312"/>
          <w:spacing w:val="-6"/>
          <w:kern w:val="2"/>
          <w:sz w:val="24"/>
          <w:szCs w:val="24"/>
          <w:lang w:bidi="ar"/>
        </w:rPr>
      </w:pPr>
      <w:r w:rsidRPr="00CF5921">
        <w:rPr>
          <w:rFonts w:asciiTheme="minorEastAsia" w:eastAsiaTheme="minorEastAsia" w:hAnsiTheme="minorEastAsia" w:cs="仿宋_GB2312" w:hint="eastAsia"/>
          <w:spacing w:val="-6"/>
          <w:kern w:val="2"/>
          <w:sz w:val="24"/>
          <w:szCs w:val="24"/>
          <w:lang w:bidi="ar"/>
        </w:rPr>
        <w:t>协同共享库是平台与其它外部平台或系统进行数据交换的信息存储区域。平台基于应用的需求，在保障数据安全的基础上，对数据进行抽取、清洗、脱敏、管理等操作，形成共享调阅库，用于与外部应用系统间进行数据共享调阅服务。</w:t>
      </w:r>
    </w:p>
    <w:p w:rsidR="00897FB9" w:rsidRPr="00CF5921" w:rsidRDefault="004420C9">
      <w:pPr>
        <w:pStyle w:val="3"/>
        <w:numPr>
          <w:ilvl w:val="255"/>
          <w:numId w:val="0"/>
        </w:numPr>
        <w:spacing w:before="147" w:after="147"/>
        <w:ind w:firstLineChars="200" w:firstLine="482"/>
        <w:rPr>
          <w:rFonts w:asciiTheme="minorEastAsia" w:eastAsiaTheme="minorEastAsia" w:hAnsiTheme="minorEastAsia" w:cs="宋体"/>
          <w:sz w:val="24"/>
          <w:szCs w:val="24"/>
        </w:rPr>
      </w:pPr>
      <w:r w:rsidRPr="00CF5921">
        <w:rPr>
          <w:rFonts w:asciiTheme="minorEastAsia" w:eastAsiaTheme="minorEastAsia" w:hAnsiTheme="minorEastAsia" w:cs="宋体"/>
          <w:sz w:val="24"/>
          <w:szCs w:val="24"/>
        </w:rPr>
        <w:t>3.2.3.3主题分析库</w:t>
      </w:r>
    </w:p>
    <w:p w:rsidR="00897FB9" w:rsidRPr="00CF5921" w:rsidRDefault="004420C9">
      <w:pPr>
        <w:pStyle w:val="a3"/>
        <w:spacing w:before="81" w:after="81"/>
        <w:ind w:firstLine="456"/>
        <w:rPr>
          <w:rFonts w:asciiTheme="minorEastAsia" w:eastAsiaTheme="minorEastAsia" w:hAnsiTheme="minorEastAsia" w:cs="仿宋_GB2312"/>
          <w:spacing w:val="-6"/>
          <w:kern w:val="2"/>
          <w:sz w:val="24"/>
          <w:szCs w:val="24"/>
          <w:lang w:bidi="ar"/>
        </w:rPr>
      </w:pPr>
      <w:r w:rsidRPr="00CF5921">
        <w:rPr>
          <w:rFonts w:asciiTheme="minorEastAsia" w:eastAsiaTheme="minorEastAsia" w:hAnsiTheme="minorEastAsia" w:cs="仿宋_GB2312" w:hint="eastAsia"/>
          <w:spacing w:val="-6"/>
          <w:kern w:val="2"/>
          <w:sz w:val="24"/>
          <w:szCs w:val="24"/>
          <w:lang w:bidi="ar"/>
        </w:rPr>
        <w:t>建立以残疾人健康状况评估为主题的监管指标库，服务于区域的综合监管业务。</w:t>
      </w:r>
    </w:p>
    <w:p w:rsidR="00897FB9" w:rsidRPr="00CF5921" w:rsidRDefault="004420C9">
      <w:pPr>
        <w:pStyle w:val="2"/>
        <w:numPr>
          <w:ilvl w:val="255"/>
          <w:numId w:val="0"/>
        </w:numPr>
        <w:spacing w:before="147" w:after="147" w:line="416" w:lineRule="auto"/>
        <w:rPr>
          <w:rFonts w:asciiTheme="minorEastAsia" w:eastAsiaTheme="minorEastAsia" w:hAnsiTheme="minorEastAsia" w:cs="宋体"/>
          <w:sz w:val="24"/>
          <w:szCs w:val="24"/>
        </w:rPr>
      </w:pPr>
      <w:r w:rsidRPr="00CF5921">
        <w:rPr>
          <w:rFonts w:asciiTheme="minorEastAsia" w:eastAsiaTheme="minorEastAsia" w:hAnsiTheme="minorEastAsia" w:cs="宋体"/>
          <w:sz w:val="24"/>
          <w:szCs w:val="24"/>
        </w:rPr>
        <w:t xml:space="preserve">3.2.4 </w:t>
      </w:r>
      <w:r w:rsidRPr="00CF5921">
        <w:rPr>
          <w:rFonts w:asciiTheme="minorEastAsia" w:eastAsiaTheme="minorEastAsia" w:hAnsiTheme="minorEastAsia" w:cs="宋体" w:hint="eastAsia"/>
          <w:sz w:val="24"/>
          <w:szCs w:val="24"/>
        </w:rPr>
        <w:t>信息平台展示中心</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支持展示区域内残疾人健康状况，支持根据残疾人分类、检查项目等条件进行分析展示。</w:t>
      </w:r>
    </w:p>
    <w:p w:rsidR="00897FB9" w:rsidRPr="00CF5921" w:rsidRDefault="004420C9">
      <w:pPr>
        <w:pStyle w:val="3"/>
        <w:numPr>
          <w:ilvl w:val="2"/>
          <w:numId w:val="0"/>
        </w:numPr>
        <w:spacing w:before="147" w:after="147"/>
        <w:rPr>
          <w:rFonts w:asciiTheme="minorEastAsia" w:eastAsiaTheme="minorEastAsia" w:hAnsiTheme="minorEastAsia" w:cs="宋体"/>
          <w:sz w:val="24"/>
          <w:szCs w:val="24"/>
        </w:rPr>
      </w:pPr>
      <w:bookmarkStart w:id="38" w:name="_Toc17026"/>
      <w:bookmarkStart w:id="39" w:name="_Toc18279"/>
      <w:r w:rsidRPr="00CF5921">
        <w:rPr>
          <w:rFonts w:asciiTheme="minorEastAsia" w:eastAsiaTheme="minorEastAsia" w:hAnsiTheme="minorEastAsia" w:cs="宋体"/>
          <w:sz w:val="24"/>
          <w:szCs w:val="24"/>
        </w:rPr>
        <w:t>3.2.4.1信息安全保障方案</w:t>
      </w:r>
      <w:bookmarkEnd w:id="38"/>
      <w:bookmarkEnd w:id="39"/>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本次残疾人健康服务平台建设项目的数据存储在本地医院，通过医院网络进行访问，数据访问较安全，但仍需从以下角度对安全系统进行设计：</w:t>
      </w:r>
    </w:p>
    <w:p w:rsidR="00897FB9" w:rsidRPr="00CF5921" w:rsidRDefault="004420C9">
      <w:pPr>
        <w:pStyle w:val="3"/>
        <w:numPr>
          <w:ilvl w:val="2"/>
          <w:numId w:val="0"/>
        </w:numPr>
        <w:spacing w:before="147" w:after="147"/>
        <w:ind w:leftChars="200" w:left="480"/>
        <w:rPr>
          <w:rFonts w:asciiTheme="minorEastAsia" w:eastAsiaTheme="minorEastAsia" w:hAnsiTheme="minorEastAsia" w:cs="宋体"/>
          <w:sz w:val="24"/>
          <w:szCs w:val="24"/>
        </w:rPr>
      </w:pPr>
      <w:bookmarkStart w:id="40" w:name="_Toc22803"/>
      <w:bookmarkStart w:id="41" w:name="_Toc3844"/>
      <w:bookmarkStart w:id="42" w:name="_Toc75199911"/>
      <w:r w:rsidRPr="00CF5921">
        <w:rPr>
          <w:rFonts w:asciiTheme="minorEastAsia" w:eastAsiaTheme="minorEastAsia" w:hAnsiTheme="minorEastAsia" w:cs="宋体" w:hint="eastAsia"/>
          <w:sz w:val="24"/>
          <w:szCs w:val="24"/>
        </w:rPr>
        <w:t>（</w:t>
      </w:r>
      <w:r w:rsidRPr="00CF5921">
        <w:rPr>
          <w:rFonts w:asciiTheme="minorEastAsia" w:eastAsiaTheme="minorEastAsia" w:hAnsiTheme="minorEastAsia" w:cs="宋体"/>
          <w:sz w:val="24"/>
          <w:szCs w:val="24"/>
        </w:rPr>
        <w:t>1）系统网络安全</w:t>
      </w:r>
      <w:bookmarkEnd w:id="40"/>
      <w:bookmarkEnd w:id="41"/>
      <w:bookmarkEnd w:id="42"/>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网络安全将严格依从于医院现有的信息安全体系，如防火墙、网闸、入侵防御系统等。</w:t>
      </w:r>
    </w:p>
    <w:p w:rsidR="00897FB9" w:rsidRPr="00CF5921" w:rsidRDefault="004420C9">
      <w:pPr>
        <w:pStyle w:val="3"/>
        <w:numPr>
          <w:ilvl w:val="2"/>
          <w:numId w:val="0"/>
        </w:numPr>
        <w:spacing w:before="147" w:after="147"/>
        <w:ind w:leftChars="200" w:left="480"/>
        <w:rPr>
          <w:rFonts w:asciiTheme="minorEastAsia" w:eastAsiaTheme="minorEastAsia" w:hAnsiTheme="minorEastAsia" w:cs="宋体"/>
          <w:sz w:val="24"/>
          <w:szCs w:val="24"/>
        </w:rPr>
      </w:pPr>
      <w:bookmarkStart w:id="43" w:name="_Toc75199912"/>
      <w:bookmarkStart w:id="44" w:name="_Toc4286"/>
      <w:bookmarkStart w:id="45" w:name="_Toc20298"/>
      <w:r w:rsidRPr="00CF5921">
        <w:rPr>
          <w:rFonts w:asciiTheme="minorEastAsia" w:eastAsiaTheme="minorEastAsia" w:hAnsiTheme="minorEastAsia" w:cs="宋体" w:hint="eastAsia"/>
          <w:sz w:val="24"/>
          <w:szCs w:val="24"/>
        </w:rPr>
        <w:t>（</w:t>
      </w:r>
      <w:r w:rsidRPr="00CF5921">
        <w:rPr>
          <w:rFonts w:asciiTheme="minorEastAsia" w:eastAsiaTheme="minorEastAsia" w:hAnsiTheme="minorEastAsia" w:cs="宋体"/>
          <w:sz w:val="24"/>
          <w:szCs w:val="24"/>
        </w:rPr>
        <w:t>2）数据安全</w:t>
      </w:r>
      <w:bookmarkEnd w:id="43"/>
      <w:bookmarkEnd w:id="44"/>
      <w:bookmarkEnd w:id="45"/>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保证数据的存储和访问的安全性对系统来说至关重要。主要从以下几个方面来保证系统和数据的安全性：</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lastRenderedPageBreak/>
        <w:t>传输加密。加密传输（此处指应用级加密传输）顾名思义是用来提供加解密服务的，利用加密传输系统可以获得可靠的端到端加密服务。以保证数据的完整性、防窃取、防抵赖。具体涉及到诸如加密、解密、数字签名、密钥对产生、信息摘要、随机数产生等基本安全服务。采取应用级加密策略，不但使用方便，而且可以有效避免因内部管理漏洞而造成的信息泄密等安全事故。</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患者隐私保护。提供患者隐私保护等级的数据字典，系统可设定指定患者的隐私保护等级。系统对操作人员的权限实行分级管理，用户根据权限访问相应保密等级的数据。授权用户访问共享数据时，自动隐藏保密等级高于用户权限的数据记录。</w:t>
      </w:r>
    </w:p>
    <w:p w:rsidR="00897FB9" w:rsidRPr="00CF5921" w:rsidRDefault="004420C9">
      <w:pPr>
        <w:pStyle w:val="3"/>
        <w:numPr>
          <w:ilvl w:val="2"/>
          <w:numId w:val="0"/>
        </w:numPr>
        <w:spacing w:before="147" w:after="147"/>
        <w:ind w:leftChars="200" w:left="480"/>
        <w:rPr>
          <w:rFonts w:asciiTheme="minorEastAsia" w:eastAsiaTheme="minorEastAsia" w:hAnsiTheme="minorEastAsia" w:cs="宋体"/>
          <w:sz w:val="24"/>
          <w:szCs w:val="24"/>
        </w:rPr>
      </w:pPr>
      <w:bookmarkStart w:id="46" w:name="_Toc44086563"/>
      <w:bookmarkStart w:id="47" w:name="_Toc75199913"/>
      <w:bookmarkStart w:id="48" w:name="_Toc13951"/>
      <w:bookmarkStart w:id="49" w:name="_Toc28638"/>
      <w:r w:rsidRPr="00CF5921">
        <w:rPr>
          <w:rFonts w:asciiTheme="minorEastAsia" w:eastAsiaTheme="minorEastAsia" w:hAnsiTheme="minorEastAsia" w:cs="宋体" w:hint="eastAsia"/>
          <w:sz w:val="24"/>
          <w:szCs w:val="24"/>
        </w:rPr>
        <w:t>（</w:t>
      </w:r>
      <w:r w:rsidRPr="00CF5921">
        <w:rPr>
          <w:rFonts w:asciiTheme="minorEastAsia" w:eastAsiaTheme="minorEastAsia" w:hAnsiTheme="minorEastAsia" w:cs="宋体"/>
          <w:sz w:val="24"/>
          <w:szCs w:val="24"/>
        </w:rPr>
        <w:t>3）身份安全</w:t>
      </w:r>
      <w:bookmarkEnd w:id="46"/>
      <w:bookmarkEnd w:id="47"/>
      <w:bookmarkEnd w:id="48"/>
      <w:bookmarkEnd w:id="49"/>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用户授权。本系统可为不同的用户角色、工作组和用户进行授权并分配相应权限；支持取消用户的功能，用户取消后保留该用户在系统中的历史信息；提供记录权限修改操作日志的功能；可对用户权限加以时间限制的功能，超出设定的时间不再具有相应的权限。</w:t>
      </w:r>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用户认证。本系统登录支持用户名和密码认证；系统可对密码强度的认证规则、密码有效期进行限制；系统支持账户冻结，需由系统管理员对其进行解除。</w:t>
      </w:r>
    </w:p>
    <w:p w:rsidR="00897FB9" w:rsidRPr="00CF5921" w:rsidRDefault="004420C9">
      <w:pPr>
        <w:pStyle w:val="3"/>
        <w:numPr>
          <w:ilvl w:val="2"/>
          <w:numId w:val="0"/>
        </w:numPr>
        <w:spacing w:before="147" w:after="147"/>
        <w:ind w:leftChars="200" w:left="480"/>
        <w:rPr>
          <w:rFonts w:asciiTheme="minorEastAsia" w:eastAsiaTheme="minorEastAsia" w:hAnsiTheme="minorEastAsia" w:cs="宋体"/>
          <w:sz w:val="24"/>
          <w:szCs w:val="24"/>
        </w:rPr>
      </w:pPr>
      <w:bookmarkStart w:id="50" w:name="_Toc75199914"/>
      <w:bookmarkStart w:id="51" w:name="_Toc13731"/>
      <w:bookmarkStart w:id="52" w:name="_Toc25185"/>
      <w:r w:rsidRPr="00CF5921">
        <w:rPr>
          <w:rFonts w:asciiTheme="minorEastAsia" w:eastAsiaTheme="minorEastAsia" w:hAnsiTheme="minorEastAsia" w:cs="宋体" w:hint="eastAsia"/>
          <w:sz w:val="24"/>
          <w:szCs w:val="24"/>
        </w:rPr>
        <w:t>（</w:t>
      </w:r>
      <w:r w:rsidRPr="00CF5921">
        <w:rPr>
          <w:rFonts w:asciiTheme="minorEastAsia" w:eastAsiaTheme="minorEastAsia" w:hAnsiTheme="minorEastAsia" w:cs="宋体"/>
          <w:sz w:val="24"/>
          <w:szCs w:val="24"/>
        </w:rPr>
        <w:t>4）实体安全</w:t>
      </w:r>
      <w:bookmarkEnd w:id="50"/>
      <w:bookmarkEnd w:id="51"/>
      <w:bookmarkEnd w:id="52"/>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实体安全主要表现为数据库系统安全和应用系统软件安全。保障实体安全，主要采取如下手段：制度上严格控制能够接触系统的人员；制度上加强对数据库服务器、应用服务器、</w:t>
      </w:r>
      <w:r w:rsidRPr="00CF5921">
        <w:rPr>
          <w:rFonts w:asciiTheme="minorEastAsia" w:eastAsiaTheme="minorEastAsia" w:hAnsiTheme="minorEastAsia" w:cs="仿宋_GB2312"/>
          <w:spacing w:val="-6"/>
          <w:lang w:bidi="ar"/>
        </w:rPr>
        <w:t>Web服务器和影像网关服务器的操作系统用户管理和口令管理；数据库定期备份以防止系统破坏和系统故障；通过防火墙减少对Web服务器、数据</w:t>
      </w:r>
      <w:r w:rsidRPr="00CF5921">
        <w:rPr>
          <w:rFonts w:asciiTheme="minorEastAsia" w:eastAsiaTheme="minorEastAsia" w:hAnsiTheme="minorEastAsia" w:cs="仿宋_GB2312" w:hint="eastAsia"/>
          <w:spacing w:val="-6"/>
          <w:lang w:bidi="ar"/>
        </w:rPr>
        <w:t>采集服务器的非法访问；通过多级防火墙减少对数据库服务器和应用程序的非法访问；提供</w:t>
      </w:r>
      <w:r w:rsidRPr="00CF5921">
        <w:rPr>
          <w:rFonts w:asciiTheme="minorEastAsia" w:eastAsiaTheme="minorEastAsia" w:hAnsiTheme="minorEastAsia" w:cs="仿宋_GB2312"/>
          <w:spacing w:val="-6"/>
          <w:lang w:bidi="ar"/>
        </w:rPr>
        <w:t>Web服务器和数据采集服务器的定期检测和恢复脚本程序，在发现系统异常时自动恢复。</w:t>
      </w:r>
    </w:p>
    <w:p w:rsidR="00897FB9" w:rsidRPr="00CF5921" w:rsidRDefault="004420C9">
      <w:pPr>
        <w:pStyle w:val="3"/>
        <w:numPr>
          <w:ilvl w:val="2"/>
          <w:numId w:val="0"/>
        </w:numPr>
        <w:spacing w:before="147" w:after="147"/>
        <w:ind w:leftChars="200" w:left="480"/>
        <w:rPr>
          <w:rFonts w:asciiTheme="minorEastAsia" w:eastAsiaTheme="minorEastAsia" w:hAnsiTheme="minorEastAsia" w:cs="宋体"/>
          <w:sz w:val="24"/>
          <w:szCs w:val="24"/>
        </w:rPr>
      </w:pPr>
      <w:bookmarkStart w:id="53" w:name="_Toc28031"/>
      <w:bookmarkStart w:id="54" w:name="_Toc75199915"/>
      <w:bookmarkStart w:id="55" w:name="_Toc6723"/>
      <w:r w:rsidRPr="00CF5921">
        <w:rPr>
          <w:rFonts w:asciiTheme="minorEastAsia" w:eastAsiaTheme="minorEastAsia" w:hAnsiTheme="minorEastAsia" w:cs="宋体" w:hint="eastAsia"/>
          <w:sz w:val="24"/>
          <w:szCs w:val="24"/>
        </w:rPr>
        <w:t>（</w:t>
      </w:r>
      <w:r w:rsidRPr="00CF5921">
        <w:rPr>
          <w:rFonts w:asciiTheme="minorEastAsia" w:eastAsiaTheme="minorEastAsia" w:hAnsiTheme="minorEastAsia" w:cs="宋体"/>
          <w:sz w:val="24"/>
          <w:szCs w:val="24"/>
        </w:rPr>
        <w:t>5）网络安全</w:t>
      </w:r>
      <w:bookmarkEnd w:id="53"/>
      <w:bookmarkEnd w:id="54"/>
      <w:bookmarkEnd w:id="55"/>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网络安全主要定位于防止非法访问和非法入侵；保障网络安全的手段主要有：建立入侵监测系统，监测非法入侵情况，并报警以便及时发现，及时处理；提供漏洞扫</w:t>
      </w:r>
      <w:r w:rsidRPr="00CF5921">
        <w:rPr>
          <w:rFonts w:asciiTheme="minorEastAsia" w:eastAsiaTheme="minorEastAsia" w:hAnsiTheme="minorEastAsia" w:cs="仿宋_GB2312" w:hint="eastAsia"/>
          <w:spacing w:val="-6"/>
          <w:lang w:bidi="ar"/>
        </w:rPr>
        <w:lastRenderedPageBreak/>
        <w:t>描工具，提前发现并修补系统漏洞，减少入侵危险；安装防病毒软件，并及时更新，防止病毒和木马程序入侵；把业务网与办公网络适度隔离，避免办公网的病毒、大流量等异常情况影响业务网运行。</w:t>
      </w:r>
    </w:p>
    <w:p w:rsidR="00897FB9" w:rsidRPr="00CF5921" w:rsidRDefault="004420C9">
      <w:pPr>
        <w:pStyle w:val="3"/>
        <w:numPr>
          <w:ilvl w:val="2"/>
          <w:numId w:val="0"/>
        </w:numPr>
        <w:spacing w:before="147" w:after="147"/>
        <w:ind w:leftChars="200" w:left="480"/>
        <w:rPr>
          <w:rFonts w:asciiTheme="minorEastAsia" w:eastAsiaTheme="minorEastAsia" w:hAnsiTheme="minorEastAsia" w:cs="宋体"/>
          <w:sz w:val="24"/>
          <w:szCs w:val="24"/>
        </w:rPr>
      </w:pPr>
      <w:bookmarkStart w:id="56" w:name="_Toc11592"/>
      <w:bookmarkStart w:id="57" w:name="_Toc75199916"/>
      <w:bookmarkStart w:id="58" w:name="_Toc1350"/>
      <w:r w:rsidRPr="00CF5921">
        <w:rPr>
          <w:rFonts w:asciiTheme="minorEastAsia" w:eastAsiaTheme="minorEastAsia" w:hAnsiTheme="minorEastAsia" w:cs="宋体" w:hint="eastAsia"/>
          <w:sz w:val="24"/>
          <w:szCs w:val="24"/>
        </w:rPr>
        <w:t>（</w:t>
      </w:r>
      <w:r w:rsidRPr="00CF5921">
        <w:rPr>
          <w:rFonts w:asciiTheme="minorEastAsia" w:eastAsiaTheme="minorEastAsia" w:hAnsiTheme="minorEastAsia" w:cs="宋体"/>
          <w:sz w:val="24"/>
          <w:szCs w:val="24"/>
        </w:rPr>
        <w:t>6）传输安全</w:t>
      </w:r>
      <w:bookmarkEnd w:id="56"/>
      <w:bookmarkEnd w:id="57"/>
      <w:bookmarkEnd w:id="58"/>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传输安全则主要保障系统数据传输的安全，在本系统中，主要通过身份信息验证技术，实现网络数据安全，保证系统数据安全；防止非法数据进入应用系统。</w:t>
      </w:r>
    </w:p>
    <w:p w:rsidR="00897FB9" w:rsidRPr="00CF5921" w:rsidRDefault="004420C9">
      <w:pPr>
        <w:pStyle w:val="3"/>
        <w:numPr>
          <w:ilvl w:val="2"/>
          <w:numId w:val="0"/>
        </w:numPr>
        <w:spacing w:before="147" w:after="147"/>
        <w:ind w:leftChars="200" w:left="480"/>
        <w:rPr>
          <w:rFonts w:asciiTheme="minorEastAsia" w:eastAsiaTheme="minorEastAsia" w:hAnsiTheme="minorEastAsia" w:cs="宋体"/>
          <w:sz w:val="24"/>
          <w:szCs w:val="24"/>
        </w:rPr>
      </w:pPr>
      <w:bookmarkStart w:id="59" w:name="_Toc25142"/>
      <w:bookmarkStart w:id="60" w:name="_Toc75199917"/>
      <w:bookmarkStart w:id="61" w:name="_Toc2435"/>
      <w:r w:rsidRPr="00CF5921">
        <w:rPr>
          <w:rFonts w:asciiTheme="minorEastAsia" w:eastAsiaTheme="minorEastAsia" w:hAnsiTheme="minorEastAsia" w:cs="宋体" w:hint="eastAsia"/>
          <w:sz w:val="24"/>
          <w:szCs w:val="24"/>
        </w:rPr>
        <w:t>（</w:t>
      </w:r>
      <w:r w:rsidRPr="00CF5921">
        <w:rPr>
          <w:rFonts w:asciiTheme="minorEastAsia" w:eastAsiaTheme="minorEastAsia" w:hAnsiTheme="minorEastAsia" w:cs="宋体"/>
          <w:sz w:val="24"/>
          <w:szCs w:val="24"/>
        </w:rPr>
        <w:t>7）应用安全</w:t>
      </w:r>
      <w:bookmarkEnd w:id="59"/>
      <w:bookmarkEnd w:id="60"/>
      <w:bookmarkEnd w:id="61"/>
    </w:p>
    <w:p w:rsidR="00897FB9" w:rsidRPr="00CF5921" w:rsidRDefault="004420C9">
      <w:pPr>
        <w:widowControl/>
        <w:spacing w:line="500" w:lineRule="exact"/>
        <w:ind w:firstLine="456"/>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应用安全则主要定位于应用系统运行安全，主要表现在防止越权操作和访问数据、防止系统运行故障、防止非法输入造成系统故障等各个方面，保障手段有：通过用户名</w:t>
      </w:r>
      <w:r w:rsidRPr="00CF5921">
        <w:rPr>
          <w:rFonts w:asciiTheme="minorEastAsia" w:eastAsiaTheme="minorEastAsia" w:hAnsiTheme="minorEastAsia" w:cs="仿宋_GB2312"/>
          <w:spacing w:val="-6"/>
          <w:lang w:bidi="ar"/>
        </w:rPr>
        <w:t>/口令方式，对用户进行严格的认证和管理；用户访问相关数据信息时，均需要判断科室及工作站相关信息，防止非法访问；用户数据操作时，对数据状态进行检查，数据状态与预定义的状态不符合，禁止操作和访问；提供逐级授权和多层次角色管理，并跟踪权限分配情况，防止出现非法权限情况；制度上严格控制业务定制功能的授权，业务定制功能只能经过培训的管理员才能使用，防止使用不当造成系统应用问题。</w:t>
      </w:r>
    </w:p>
    <w:p w:rsidR="00897FB9" w:rsidRPr="00CF5921" w:rsidRDefault="00897FB9">
      <w:pPr>
        <w:spacing w:before="147" w:after="147" w:line="240" w:lineRule="auto"/>
        <w:rPr>
          <w:rFonts w:asciiTheme="minorEastAsia" w:eastAsiaTheme="minorEastAsia" w:hAnsiTheme="minorEastAsia" w:cs="宋体"/>
          <w:lang w:bidi="ar"/>
        </w:rPr>
      </w:pPr>
    </w:p>
    <w:p w:rsidR="00897FB9" w:rsidRPr="00CF5921" w:rsidRDefault="004420C9">
      <w:pPr>
        <w:pStyle w:val="2"/>
        <w:numPr>
          <w:ilvl w:val="1"/>
          <w:numId w:val="0"/>
        </w:numPr>
        <w:spacing w:before="147" w:after="147" w:line="416" w:lineRule="auto"/>
        <w:rPr>
          <w:rFonts w:asciiTheme="minorEastAsia" w:eastAsiaTheme="minorEastAsia" w:hAnsiTheme="minorEastAsia" w:cs="宋体"/>
          <w:sz w:val="24"/>
          <w:szCs w:val="24"/>
        </w:rPr>
      </w:pPr>
      <w:bookmarkStart w:id="62" w:name="_Toc24447"/>
      <w:bookmarkStart w:id="63" w:name="_Toc15658"/>
      <w:r w:rsidRPr="00CF5921">
        <w:rPr>
          <w:rFonts w:asciiTheme="minorEastAsia" w:eastAsiaTheme="minorEastAsia" w:hAnsiTheme="minorEastAsia" w:cs="宋体" w:hint="eastAsia"/>
          <w:sz w:val="24"/>
          <w:szCs w:val="24"/>
        </w:rPr>
        <w:t>采用的标准</w:t>
      </w:r>
      <w:bookmarkEnd w:id="62"/>
      <w:bookmarkEnd w:id="63"/>
    </w:p>
    <w:p w:rsidR="00897FB9" w:rsidRPr="00CF5921" w:rsidRDefault="004420C9">
      <w:pPr>
        <w:pStyle w:val="3"/>
        <w:numPr>
          <w:ilvl w:val="2"/>
          <w:numId w:val="0"/>
        </w:numPr>
        <w:spacing w:before="147" w:after="147"/>
        <w:ind w:leftChars="200" w:left="480"/>
        <w:rPr>
          <w:rFonts w:asciiTheme="minorEastAsia" w:eastAsiaTheme="minorEastAsia" w:hAnsiTheme="minorEastAsia" w:cs="宋体"/>
          <w:sz w:val="24"/>
          <w:szCs w:val="24"/>
        </w:rPr>
      </w:pPr>
      <w:bookmarkStart w:id="64" w:name="_Toc28815"/>
      <w:bookmarkStart w:id="65" w:name="_Toc26776"/>
      <w:r w:rsidRPr="00CF5921">
        <w:rPr>
          <w:rFonts w:asciiTheme="minorEastAsia" w:eastAsiaTheme="minorEastAsia" w:hAnsiTheme="minorEastAsia" w:cs="宋体"/>
          <w:sz w:val="24"/>
          <w:szCs w:val="24"/>
        </w:rPr>
        <w:t>1).医学知识库信息参考标准</w:t>
      </w:r>
      <w:bookmarkEnd w:id="64"/>
      <w:bookmarkEnd w:id="65"/>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《中国心血管病预防指南》中华医学会心血管病学分会，</w:t>
      </w:r>
      <w:r w:rsidRPr="00CF5921">
        <w:rPr>
          <w:rFonts w:asciiTheme="minorEastAsia" w:eastAsiaTheme="minorEastAsia" w:hAnsiTheme="minorEastAsia" w:cs="仿宋_GB2312"/>
          <w:spacing w:val="-6"/>
          <w:lang w:bidi="ar"/>
        </w:rPr>
        <w:t>2017</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《国家基本公共卫生服务规范（</w:t>
      </w:r>
      <w:r w:rsidRPr="00CF5921">
        <w:rPr>
          <w:rFonts w:asciiTheme="minorEastAsia" w:eastAsiaTheme="minorEastAsia" w:hAnsiTheme="minorEastAsia" w:cs="仿宋_GB2312"/>
          <w:spacing w:val="-6"/>
          <w:lang w:bidi="ar"/>
        </w:rPr>
        <w:t>2017年版）》卫生部，2017</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《中国</w:t>
      </w:r>
      <w:r w:rsidRPr="00CF5921">
        <w:rPr>
          <w:rFonts w:asciiTheme="minorEastAsia" w:eastAsiaTheme="minorEastAsia" w:hAnsiTheme="minorEastAsia" w:cs="仿宋_GB2312"/>
          <w:spacing w:val="-6"/>
          <w:lang w:bidi="ar"/>
        </w:rPr>
        <w:t>2型糖尿病防治指南》中华医学会糖尿病学分会，2020</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《中国成人超重和肥胖症预防控制指南》卫生部疾病控制司，</w:t>
      </w:r>
      <w:r w:rsidRPr="00CF5921">
        <w:rPr>
          <w:rFonts w:asciiTheme="minorEastAsia" w:eastAsiaTheme="minorEastAsia" w:hAnsiTheme="minorEastAsia" w:cs="仿宋_GB2312"/>
          <w:spacing w:val="-6"/>
          <w:lang w:bidi="ar"/>
        </w:rPr>
        <w:t>2006</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《中国成人血脂异常防治指南》指南制订联合委员会，</w:t>
      </w:r>
      <w:r w:rsidRPr="00CF5921">
        <w:rPr>
          <w:rFonts w:asciiTheme="minorEastAsia" w:eastAsiaTheme="minorEastAsia" w:hAnsiTheme="minorEastAsia" w:cs="仿宋_GB2312"/>
          <w:spacing w:val="-6"/>
          <w:lang w:bidi="ar"/>
        </w:rPr>
        <w:t>2016</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lastRenderedPageBreak/>
        <w:t>《国家基层高血压防治管理指南</w:t>
      </w:r>
      <w:r w:rsidRPr="00CF5921">
        <w:rPr>
          <w:rFonts w:asciiTheme="minorEastAsia" w:eastAsiaTheme="minorEastAsia" w:hAnsiTheme="minorEastAsia" w:cs="仿宋_GB2312"/>
          <w:spacing w:val="-6"/>
          <w:lang w:bidi="ar"/>
        </w:rPr>
        <w:t>2020版》指南修订委员会，2020</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《原发性骨质疏松症诊治指南》医学会骨质疏松和</w:t>
      </w:r>
      <w:proofErr w:type="gramStart"/>
      <w:r w:rsidRPr="00CF5921">
        <w:rPr>
          <w:rFonts w:asciiTheme="minorEastAsia" w:eastAsiaTheme="minorEastAsia" w:hAnsiTheme="minorEastAsia" w:cs="仿宋_GB2312" w:hint="eastAsia"/>
          <w:spacing w:val="-6"/>
          <w:lang w:bidi="ar"/>
        </w:rPr>
        <w:t>骨矿盐</w:t>
      </w:r>
      <w:proofErr w:type="gramEnd"/>
      <w:r w:rsidRPr="00CF5921">
        <w:rPr>
          <w:rFonts w:asciiTheme="minorEastAsia" w:eastAsiaTheme="minorEastAsia" w:hAnsiTheme="minorEastAsia" w:cs="仿宋_GB2312" w:hint="eastAsia"/>
          <w:spacing w:val="-6"/>
          <w:lang w:bidi="ar"/>
        </w:rPr>
        <w:t>疾病分会，</w:t>
      </w:r>
      <w:r w:rsidRPr="00CF5921">
        <w:rPr>
          <w:rFonts w:asciiTheme="minorEastAsia" w:eastAsiaTheme="minorEastAsia" w:hAnsiTheme="minorEastAsia" w:cs="仿宋_GB2312"/>
          <w:spacing w:val="-6"/>
          <w:lang w:bidi="ar"/>
        </w:rPr>
        <w:t>2017</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《原发性痛风诊断和治疗指南》中华医学会风湿病学分会，</w:t>
      </w:r>
      <w:r w:rsidRPr="00CF5921">
        <w:rPr>
          <w:rFonts w:asciiTheme="minorEastAsia" w:eastAsiaTheme="minorEastAsia" w:hAnsiTheme="minorEastAsia" w:cs="仿宋_GB2312"/>
          <w:spacing w:val="-6"/>
          <w:lang w:bidi="ar"/>
        </w:rPr>
        <w:t>2011</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《中医药健康管理服务规范》中华中医药学会，</w:t>
      </w:r>
      <w:r w:rsidRPr="00CF5921">
        <w:rPr>
          <w:rFonts w:asciiTheme="minorEastAsia" w:eastAsiaTheme="minorEastAsia" w:hAnsiTheme="minorEastAsia" w:cs="仿宋_GB2312"/>
          <w:spacing w:val="-6"/>
          <w:lang w:bidi="ar"/>
        </w:rPr>
        <w:t>2016</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《健康体检基本项目专家共识》中华医学会健康管理学分会，</w:t>
      </w:r>
      <w:r w:rsidRPr="00CF5921">
        <w:rPr>
          <w:rFonts w:asciiTheme="minorEastAsia" w:eastAsiaTheme="minorEastAsia" w:hAnsiTheme="minorEastAsia" w:cs="仿宋_GB2312"/>
          <w:spacing w:val="-6"/>
          <w:lang w:bidi="ar"/>
        </w:rPr>
        <w:t>2014</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《老人健康管理技术规范》国家卫计委，</w:t>
      </w:r>
      <w:r w:rsidRPr="00CF5921">
        <w:rPr>
          <w:rFonts w:asciiTheme="minorEastAsia" w:eastAsiaTheme="minorEastAsia" w:hAnsiTheme="minorEastAsia" w:cs="仿宋_GB2312"/>
          <w:spacing w:val="-6"/>
          <w:lang w:bidi="ar"/>
        </w:rPr>
        <w:t>WS/T484-2015</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《中国早期胃癌筛查及内镜诊治共识意见》医学会消化内镜学分会，</w:t>
      </w:r>
      <w:r w:rsidRPr="00CF5921">
        <w:rPr>
          <w:rFonts w:asciiTheme="minorEastAsia" w:eastAsiaTheme="minorEastAsia" w:hAnsiTheme="minorEastAsia" w:cs="仿宋_GB2312"/>
          <w:spacing w:val="-6"/>
          <w:lang w:bidi="ar"/>
        </w:rPr>
        <w:t>2014</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《健康管理学概论》郭清，人民卫生出版社，</w:t>
      </w:r>
      <w:r w:rsidRPr="00CF5921">
        <w:rPr>
          <w:rFonts w:asciiTheme="minorEastAsia" w:eastAsiaTheme="minorEastAsia" w:hAnsiTheme="minorEastAsia" w:cs="仿宋_GB2312"/>
          <w:spacing w:val="-6"/>
          <w:lang w:bidi="ar"/>
        </w:rPr>
        <w:t>2011</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《健康管理师》陈君石黄建始，中国协和医科大学出版社，</w:t>
      </w:r>
      <w:r w:rsidRPr="00CF5921">
        <w:rPr>
          <w:rFonts w:asciiTheme="minorEastAsia" w:eastAsiaTheme="minorEastAsia" w:hAnsiTheme="minorEastAsia" w:cs="仿宋_GB2312"/>
          <w:spacing w:val="-6"/>
          <w:lang w:bidi="ar"/>
        </w:rPr>
        <w:t>2007</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《中国居民膳食指南》中国营养学会，人民卫生出版社，</w:t>
      </w:r>
      <w:r w:rsidRPr="00CF5921">
        <w:rPr>
          <w:rFonts w:asciiTheme="minorEastAsia" w:eastAsiaTheme="minorEastAsia" w:hAnsiTheme="minorEastAsia" w:cs="仿宋_GB2312"/>
          <w:spacing w:val="-6"/>
          <w:lang w:bidi="ar"/>
        </w:rPr>
        <w:t>2016</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w:t>
      </w:r>
      <w:r w:rsidRPr="00CF5921">
        <w:rPr>
          <w:rFonts w:asciiTheme="minorEastAsia" w:eastAsiaTheme="minorEastAsia" w:hAnsiTheme="minorEastAsia" w:cs="仿宋_GB2312"/>
          <w:spacing w:val="-6"/>
          <w:lang w:bidi="ar"/>
        </w:rPr>
        <w:t>ACSM运动测试与运动处方指南》美国运动医学学会，人卫，2010</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《体育》全国高等学校教材，第</w:t>
      </w:r>
      <w:r w:rsidRPr="00CF5921">
        <w:rPr>
          <w:rFonts w:asciiTheme="minorEastAsia" w:eastAsiaTheme="minorEastAsia" w:hAnsiTheme="minorEastAsia" w:cs="仿宋_GB2312"/>
          <w:spacing w:val="-6"/>
          <w:lang w:bidi="ar"/>
        </w:rPr>
        <w:t>4版，裴海泓，人卫，2008</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《中国营养师培训教材》葛可佑，人民卫生出版社，</w:t>
      </w:r>
      <w:r w:rsidRPr="00CF5921">
        <w:rPr>
          <w:rFonts w:asciiTheme="minorEastAsia" w:eastAsiaTheme="minorEastAsia" w:hAnsiTheme="minorEastAsia" w:cs="仿宋_GB2312"/>
          <w:spacing w:val="-6"/>
          <w:lang w:bidi="ar"/>
        </w:rPr>
        <w:t>2010</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《中国食物成分表》第一、二册，杨月欣，北京大学医学出版社，</w:t>
      </w:r>
      <w:r w:rsidRPr="00CF5921">
        <w:rPr>
          <w:rFonts w:asciiTheme="minorEastAsia" w:eastAsiaTheme="minorEastAsia" w:hAnsiTheme="minorEastAsia" w:cs="仿宋_GB2312"/>
          <w:spacing w:val="-6"/>
          <w:lang w:bidi="ar"/>
        </w:rPr>
        <w:t>2010</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《生命质量（</w:t>
      </w:r>
      <w:r w:rsidRPr="00CF5921">
        <w:rPr>
          <w:rFonts w:asciiTheme="minorEastAsia" w:eastAsiaTheme="minorEastAsia" w:hAnsiTheme="minorEastAsia" w:cs="仿宋_GB2312"/>
          <w:spacing w:val="-6"/>
          <w:lang w:bidi="ar"/>
        </w:rPr>
        <w:t>QOL）测量与评价》朱燕波，人民军医出版社，2010</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《中医体质分类与判定》中华中医药学会，</w:t>
      </w:r>
      <w:r w:rsidRPr="00CF5921">
        <w:rPr>
          <w:rFonts w:asciiTheme="minorEastAsia" w:eastAsiaTheme="minorEastAsia" w:hAnsiTheme="minorEastAsia" w:cs="仿宋_GB2312"/>
          <w:spacing w:val="-6"/>
          <w:lang w:bidi="ar"/>
        </w:rPr>
        <w:t>ZYYXH/T157-2009</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《心理评估》洪炜，南开大学出版社，</w:t>
      </w:r>
      <w:r w:rsidRPr="00CF5921">
        <w:rPr>
          <w:rFonts w:asciiTheme="minorEastAsia" w:eastAsiaTheme="minorEastAsia" w:hAnsiTheme="minorEastAsia" w:cs="仿宋_GB2312"/>
          <w:spacing w:val="-6"/>
          <w:lang w:bidi="ar"/>
        </w:rPr>
        <w:t>2006</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《内科学》王吉耀，人民卫生出版社，</w:t>
      </w:r>
      <w:r w:rsidRPr="00CF5921">
        <w:rPr>
          <w:rFonts w:asciiTheme="minorEastAsia" w:eastAsiaTheme="minorEastAsia" w:hAnsiTheme="minorEastAsia" w:cs="仿宋_GB2312"/>
          <w:spacing w:val="-6"/>
          <w:lang w:bidi="ar"/>
        </w:rPr>
        <w:t>2010</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《实验诊断学》王鸿利，人民卫生，</w:t>
      </w:r>
      <w:r w:rsidRPr="00CF5921">
        <w:rPr>
          <w:rFonts w:asciiTheme="minorEastAsia" w:eastAsiaTheme="minorEastAsia" w:hAnsiTheme="minorEastAsia" w:cs="仿宋_GB2312"/>
          <w:spacing w:val="-6"/>
          <w:lang w:bidi="ar"/>
        </w:rPr>
        <w:t>2010</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lastRenderedPageBreak/>
        <w:t>《预防医学》孙贵范，人民卫生出版社，</w:t>
      </w:r>
      <w:r w:rsidRPr="00CF5921">
        <w:rPr>
          <w:rFonts w:asciiTheme="minorEastAsia" w:eastAsiaTheme="minorEastAsia" w:hAnsiTheme="minorEastAsia" w:cs="仿宋_GB2312"/>
          <w:spacing w:val="-6"/>
          <w:lang w:bidi="ar"/>
        </w:rPr>
        <w:t>2010</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《医学统计学》颜虹，人民卫生出版社，</w:t>
      </w:r>
      <w:r w:rsidRPr="00CF5921">
        <w:rPr>
          <w:rFonts w:asciiTheme="minorEastAsia" w:eastAsiaTheme="minorEastAsia" w:hAnsiTheme="minorEastAsia" w:cs="仿宋_GB2312"/>
          <w:spacing w:val="-6"/>
          <w:lang w:bidi="ar"/>
        </w:rPr>
        <w:t>2010</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《循证医学》王家良，人民卫生出版社，</w:t>
      </w:r>
      <w:r w:rsidRPr="00CF5921">
        <w:rPr>
          <w:rFonts w:asciiTheme="minorEastAsia" w:eastAsiaTheme="minorEastAsia" w:hAnsiTheme="minorEastAsia" w:cs="仿宋_GB2312"/>
          <w:spacing w:val="-6"/>
          <w:lang w:bidi="ar"/>
        </w:rPr>
        <w:t>2010</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《医学文献信息检索》罗爱静，人民卫生出版社，</w:t>
      </w:r>
      <w:r w:rsidRPr="00CF5921">
        <w:rPr>
          <w:rFonts w:asciiTheme="minorEastAsia" w:eastAsiaTheme="minorEastAsia" w:hAnsiTheme="minorEastAsia" w:cs="仿宋_GB2312"/>
          <w:spacing w:val="-6"/>
          <w:lang w:bidi="ar"/>
        </w:rPr>
        <w:t>2019</w:t>
      </w:r>
    </w:p>
    <w:p w:rsidR="00897FB9" w:rsidRPr="00CF5921" w:rsidRDefault="004420C9">
      <w:pPr>
        <w:pStyle w:val="3"/>
        <w:widowControl/>
        <w:numPr>
          <w:ilvl w:val="2"/>
          <w:numId w:val="0"/>
        </w:numPr>
        <w:spacing w:before="147" w:after="147"/>
        <w:ind w:leftChars="200" w:left="480"/>
        <w:rPr>
          <w:rFonts w:asciiTheme="minorEastAsia" w:eastAsiaTheme="minorEastAsia" w:hAnsiTheme="minorEastAsia" w:cs="宋体"/>
          <w:sz w:val="24"/>
          <w:szCs w:val="24"/>
        </w:rPr>
      </w:pPr>
      <w:bookmarkStart w:id="66" w:name="_Toc2782"/>
      <w:bookmarkStart w:id="67" w:name="_Toc32006"/>
      <w:r w:rsidRPr="00CF5921">
        <w:rPr>
          <w:rFonts w:asciiTheme="minorEastAsia" w:eastAsiaTheme="minorEastAsia" w:hAnsiTheme="minorEastAsia" w:cs="宋体"/>
          <w:sz w:val="24"/>
          <w:szCs w:val="24"/>
        </w:rPr>
        <w:t>2).遵循的主要信息技术规范</w:t>
      </w:r>
      <w:bookmarkStart w:id="68" w:name="_GoBack"/>
      <w:bookmarkEnd w:id="66"/>
      <w:bookmarkEnd w:id="67"/>
      <w:bookmarkEnd w:id="68"/>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《中国公共卫生信息分类与基本数据集标准》</w:t>
      </w:r>
      <w:proofErr w:type="gramStart"/>
      <w:r w:rsidRPr="00CF5921">
        <w:rPr>
          <w:rFonts w:asciiTheme="minorEastAsia" w:eastAsiaTheme="minorEastAsia" w:hAnsiTheme="minorEastAsia" w:cs="仿宋_GB2312" w:hint="eastAsia"/>
          <w:spacing w:val="-6"/>
          <w:lang w:bidi="ar"/>
        </w:rPr>
        <w:t>中国疾控中心</w:t>
      </w:r>
      <w:proofErr w:type="gramEnd"/>
      <w:r w:rsidRPr="00CF5921">
        <w:rPr>
          <w:rFonts w:asciiTheme="minorEastAsia" w:eastAsiaTheme="minorEastAsia" w:hAnsiTheme="minorEastAsia" w:cs="仿宋_GB2312" w:hint="eastAsia"/>
          <w:spacing w:val="-6"/>
          <w:lang w:bidi="ar"/>
        </w:rPr>
        <w:t>，</w:t>
      </w:r>
      <w:r w:rsidRPr="00CF5921">
        <w:rPr>
          <w:rFonts w:asciiTheme="minorEastAsia" w:eastAsiaTheme="minorEastAsia" w:hAnsiTheme="minorEastAsia" w:cs="仿宋_GB2312"/>
          <w:spacing w:val="-6"/>
          <w:lang w:bidi="ar"/>
        </w:rPr>
        <w:t>2007</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《中国医院信息基本数据集标准》</w:t>
      </w:r>
      <w:r w:rsidRPr="00CF5921">
        <w:rPr>
          <w:rFonts w:asciiTheme="minorEastAsia" w:eastAsiaTheme="minorEastAsia" w:hAnsiTheme="minorEastAsia" w:cs="仿宋_GB2312"/>
          <w:spacing w:val="-6"/>
          <w:lang w:bidi="ar"/>
        </w:rPr>
        <w:t>1.0版，卫生部医院管理研究所，2006</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《慢病管理业务信息技术规范》中国疾病预防控制中心，</w:t>
      </w:r>
      <w:r w:rsidRPr="00CF5921">
        <w:rPr>
          <w:rFonts w:asciiTheme="minorEastAsia" w:eastAsiaTheme="minorEastAsia" w:hAnsiTheme="minorEastAsia" w:cs="仿宋_GB2312"/>
          <w:spacing w:val="-6"/>
          <w:lang w:bidi="ar"/>
        </w:rPr>
        <w:t>2008</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《中华人民共和国卫生行业标准集》</w:t>
      </w:r>
      <w:r w:rsidRPr="00CF5921">
        <w:rPr>
          <w:rFonts w:asciiTheme="minorEastAsia" w:eastAsiaTheme="minorEastAsia" w:hAnsiTheme="minorEastAsia" w:cs="仿宋_GB2312"/>
          <w:spacing w:val="-6"/>
          <w:lang w:bidi="ar"/>
        </w:rPr>
        <w:t>2005-2010</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《疾病和有关健康问题的国际统计分类》（</w:t>
      </w:r>
      <w:r w:rsidRPr="00CF5921">
        <w:rPr>
          <w:rFonts w:asciiTheme="minorEastAsia" w:eastAsiaTheme="minorEastAsia" w:hAnsiTheme="minorEastAsia" w:cs="仿宋_GB2312"/>
          <w:spacing w:val="-6"/>
          <w:lang w:bidi="ar"/>
        </w:rPr>
        <w:t>ICD-10），人卫，2008</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《国家卫生信息标准基础框架》卫生部信息化工作领导小组，</w:t>
      </w:r>
      <w:r w:rsidRPr="00CF5921">
        <w:rPr>
          <w:rFonts w:asciiTheme="minorEastAsia" w:eastAsiaTheme="minorEastAsia" w:hAnsiTheme="minorEastAsia" w:cs="仿宋_GB2312"/>
          <w:spacing w:val="-6"/>
          <w:lang w:bidi="ar"/>
        </w:rPr>
        <w:t>2005</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《医疗环境电子数据交换标准》Ｈ</w:t>
      </w:r>
      <w:proofErr w:type="spellStart"/>
      <w:r w:rsidRPr="00CF5921">
        <w:rPr>
          <w:rFonts w:asciiTheme="minorEastAsia" w:eastAsiaTheme="minorEastAsia" w:hAnsiTheme="minorEastAsia" w:cs="仿宋_GB2312"/>
          <w:spacing w:val="-6"/>
          <w:lang w:bidi="ar"/>
        </w:rPr>
        <w:t>ealth</w:t>
      </w:r>
      <w:proofErr w:type="spellEnd"/>
      <w:r w:rsidRPr="00CF5921">
        <w:rPr>
          <w:rFonts w:asciiTheme="minorEastAsia" w:eastAsiaTheme="minorEastAsia" w:hAnsiTheme="minorEastAsia" w:cs="仿宋_GB2312"/>
          <w:spacing w:val="-6"/>
          <w:lang w:bidi="ar"/>
        </w:rPr>
        <w:t xml:space="preserve"> Level Seven（HL7），ANSI</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《健康档案基本架构与数据标准（试行）》卫生部，</w:t>
      </w:r>
      <w:r w:rsidRPr="00CF5921">
        <w:rPr>
          <w:rFonts w:asciiTheme="minorEastAsia" w:eastAsiaTheme="minorEastAsia" w:hAnsiTheme="minorEastAsia" w:cs="仿宋_GB2312"/>
          <w:spacing w:val="-6"/>
          <w:lang w:bidi="ar"/>
        </w:rPr>
        <w:t>2009</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《健康档案基本数据集编制规范（试行）》卫生部，</w:t>
      </w:r>
      <w:r w:rsidRPr="00CF5921">
        <w:rPr>
          <w:rFonts w:asciiTheme="minorEastAsia" w:eastAsiaTheme="minorEastAsia" w:hAnsiTheme="minorEastAsia" w:cs="仿宋_GB2312"/>
          <w:spacing w:val="-6"/>
          <w:lang w:bidi="ar"/>
        </w:rPr>
        <w:t>2009</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《健康档案相关卫生服务基本数据集标准（试行）》卫生部，</w:t>
      </w:r>
      <w:r w:rsidRPr="00CF5921">
        <w:rPr>
          <w:rFonts w:asciiTheme="minorEastAsia" w:eastAsiaTheme="minorEastAsia" w:hAnsiTheme="minorEastAsia" w:cs="仿宋_GB2312"/>
          <w:spacing w:val="-6"/>
          <w:lang w:bidi="ar"/>
        </w:rPr>
        <w:t>2009</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《健康档案公用数据元标准（试行）》卫生部，</w:t>
      </w:r>
      <w:r w:rsidRPr="00CF5921">
        <w:rPr>
          <w:rFonts w:asciiTheme="minorEastAsia" w:eastAsiaTheme="minorEastAsia" w:hAnsiTheme="minorEastAsia" w:cs="仿宋_GB2312"/>
          <w:spacing w:val="-6"/>
          <w:lang w:bidi="ar"/>
        </w:rPr>
        <w:t>2009</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r w:rsidRPr="00CF5921">
        <w:rPr>
          <w:rFonts w:asciiTheme="minorEastAsia" w:eastAsiaTheme="minorEastAsia" w:hAnsiTheme="minorEastAsia" w:cs="仿宋_GB2312" w:hint="eastAsia"/>
          <w:spacing w:val="-6"/>
          <w:lang w:bidi="ar"/>
        </w:rPr>
        <w:t>《卫生信息数据元标准化规则》</w:t>
      </w:r>
      <w:r w:rsidRPr="00CF5921">
        <w:rPr>
          <w:rFonts w:asciiTheme="minorEastAsia" w:eastAsiaTheme="minorEastAsia" w:hAnsiTheme="minorEastAsia" w:cs="仿宋_GB2312"/>
          <w:spacing w:val="-6"/>
          <w:lang w:bidi="ar"/>
        </w:rPr>
        <w:t>WS/T300-2009，卫生部，2009</w:t>
      </w:r>
    </w:p>
    <w:p w:rsidR="00897FB9" w:rsidRPr="00CF5921" w:rsidRDefault="004420C9">
      <w:pPr>
        <w:widowControl/>
        <w:spacing w:after="100" w:afterAutospacing="1" w:line="500" w:lineRule="exact"/>
        <w:ind w:firstLineChars="0" w:firstLine="0"/>
        <w:rPr>
          <w:rFonts w:asciiTheme="minorEastAsia" w:eastAsiaTheme="minorEastAsia" w:hAnsiTheme="minorEastAsia" w:cs="仿宋_GB2312"/>
          <w:spacing w:val="-6"/>
          <w:lang w:bidi="ar"/>
        </w:rPr>
      </w:pPr>
      <w:proofErr w:type="gramStart"/>
      <w:r w:rsidRPr="00CF5921">
        <w:rPr>
          <w:rFonts w:asciiTheme="minorEastAsia" w:eastAsiaTheme="minorEastAsia" w:hAnsiTheme="minorEastAsia" w:cs="仿宋_GB2312" w:hint="eastAsia"/>
          <w:spacing w:val="-6"/>
          <w:lang w:bidi="ar"/>
        </w:rPr>
        <w:t>《电子健康档案与区域卫生信息平台》饶克勤</w:t>
      </w:r>
      <w:proofErr w:type="gramEnd"/>
      <w:r w:rsidRPr="00CF5921">
        <w:rPr>
          <w:rFonts w:asciiTheme="minorEastAsia" w:eastAsiaTheme="minorEastAsia" w:hAnsiTheme="minorEastAsia" w:cs="仿宋_GB2312" w:hint="eastAsia"/>
          <w:spacing w:val="-6"/>
          <w:lang w:bidi="ar"/>
        </w:rPr>
        <w:t>，人卫，</w:t>
      </w:r>
      <w:r w:rsidRPr="00CF5921">
        <w:rPr>
          <w:rFonts w:asciiTheme="minorEastAsia" w:eastAsiaTheme="minorEastAsia" w:hAnsiTheme="minorEastAsia" w:cs="仿宋_GB2312"/>
          <w:spacing w:val="-6"/>
          <w:lang w:bidi="ar"/>
        </w:rPr>
        <w:t>2010</w:t>
      </w:r>
    </w:p>
    <w:p w:rsidR="00897FB9" w:rsidRPr="00CF5921" w:rsidRDefault="004420C9">
      <w:pPr>
        <w:pStyle w:val="3"/>
        <w:widowControl/>
        <w:numPr>
          <w:ilvl w:val="2"/>
          <w:numId w:val="0"/>
        </w:numPr>
        <w:spacing w:before="147" w:after="147"/>
        <w:ind w:leftChars="200" w:left="480"/>
        <w:rPr>
          <w:rFonts w:asciiTheme="minorEastAsia" w:eastAsiaTheme="minorEastAsia" w:hAnsiTheme="minorEastAsia" w:cs="宋体"/>
          <w:sz w:val="24"/>
          <w:szCs w:val="24"/>
        </w:rPr>
      </w:pPr>
      <w:bookmarkStart w:id="69" w:name="_Toc27147"/>
      <w:bookmarkStart w:id="70" w:name="_Toc28320"/>
      <w:r w:rsidRPr="00CF5921">
        <w:rPr>
          <w:rFonts w:asciiTheme="minorEastAsia" w:eastAsiaTheme="minorEastAsia" w:hAnsiTheme="minorEastAsia" w:cs="宋体"/>
          <w:sz w:val="24"/>
          <w:szCs w:val="24"/>
        </w:rPr>
        <w:lastRenderedPageBreak/>
        <w:t>3).部分医学参数标准</w:t>
      </w:r>
      <w:bookmarkEnd w:id="69"/>
      <w:bookmarkEnd w:id="70"/>
    </w:p>
    <w:p w:rsidR="00897FB9" w:rsidRPr="00CC3BA0" w:rsidRDefault="004420C9" w:rsidP="00CC3BA0">
      <w:pPr>
        <w:pStyle w:val="11"/>
        <w:snapToGrid w:val="0"/>
        <w:spacing w:line="360" w:lineRule="auto"/>
        <w:ind w:firstLine="480"/>
        <w:rPr>
          <w:rFonts w:ascii="宋体" w:hAnsi="宋体"/>
          <w:sz w:val="24"/>
          <w:szCs w:val="24"/>
        </w:rPr>
      </w:pPr>
      <w:r w:rsidRPr="00CC3BA0">
        <w:rPr>
          <w:rFonts w:ascii="宋体" w:hAnsi="宋体" w:hint="eastAsia"/>
          <w:sz w:val="24"/>
          <w:szCs w:val="24"/>
        </w:rPr>
        <w:t>本系统尽可能遵循现行国际国内专家认可的标准和规范，与本系统采用的标准或规范不符的，界面将仍然按实际数据显示，但进行对比或运算时可能会按照标准或规范进行转换。</w:t>
      </w:r>
    </w:p>
    <w:p w:rsidR="00897FB9" w:rsidRPr="00CF5921" w:rsidRDefault="004420C9">
      <w:pPr>
        <w:pStyle w:val="3"/>
        <w:numPr>
          <w:ilvl w:val="2"/>
          <w:numId w:val="0"/>
        </w:numPr>
        <w:spacing w:before="147" w:after="147"/>
        <w:rPr>
          <w:rFonts w:asciiTheme="minorEastAsia" w:eastAsiaTheme="minorEastAsia" w:hAnsiTheme="minorEastAsia" w:cs="宋体"/>
          <w:sz w:val="24"/>
          <w:szCs w:val="24"/>
        </w:rPr>
      </w:pPr>
      <w:bookmarkStart w:id="71" w:name="_Toc15989"/>
      <w:bookmarkStart w:id="72" w:name="_Toc29703"/>
      <w:r w:rsidRPr="00CF5921">
        <w:rPr>
          <w:rFonts w:asciiTheme="minorEastAsia" w:eastAsiaTheme="minorEastAsia" w:hAnsiTheme="minorEastAsia" w:cs="宋体"/>
          <w:sz w:val="24"/>
          <w:szCs w:val="24"/>
        </w:rPr>
        <w:t>4).数据管理方案</w:t>
      </w:r>
      <w:bookmarkEnd w:id="71"/>
      <w:bookmarkEnd w:id="72"/>
    </w:p>
    <w:p w:rsidR="00897FB9" w:rsidRPr="00CC3BA0" w:rsidRDefault="004420C9" w:rsidP="00CC3BA0">
      <w:pPr>
        <w:pStyle w:val="11"/>
        <w:snapToGrid w:val="0"/>
        <w:spacing w:line="360" w:lineRule="auto"/>
        <w:ind w:firstLine="480"/>
        <w:rPr>
          <w:rFonts w:ascii="宋体" w:hAnsi="宋体"/>
          <w:sz w:val="24"/>
          <w:szCs w:val="24"/>
        </w:rPr>
      </w:pPr>
      <w:r w:rsidRPr="00CC3BA0">
        <w:rPr>
          <w:rFonts w:ascii="宋体" w:hAnsi="宋体" w:hint="eastAsia"/>
          <w:sz w:val="24"/>
          <w:szCs w:val="24"/>
        </w:rPr>
        <w:t>本次残疾人健康服务平台采用同一套数据管理标准体系，改变原有的分散模式，来提升业务数据的感知能力，将其特征数字化，按照统一标准管理数据，辅助业务人员快速获得数据信息，提高辅助数据分析能力，为业务化识别数据提供所需要的多样性数据标准，来达到提升残疾人全生命周期健康服务水平和使用效率的目标。</w:t>
      </w:r>
    </w:p>
    <w:p w:rsidR="00897FB9" w:rsidRPr="00CF5921" w:rsidRDefault="00897FB9">
      <w:pPr>
        <w:widowControl/>
        <w:snapToGrid w:val="0"/>
        <w:spacing w:line="440" w:lineRule="exact"/>
        <w:ind w:firstLine="482"/>
        <w:jc w:val="left"/>
        <w:rPr>
          <w:b/>
        </w:rPr>
      </w:pPr>
    </w:p>
    <w:p w:rsidR="00897FB9" w:rsidRPr="00CF5921" w:rsidRDefault="00897FB9"/>
    <w:p w:rsidR="00897FB9" w:rsidRPr="00CF5921" w:rsidRDefault="004420C9">
      <w:pPr>
        <w:pStyle w:val="1"/>
      </w:pPr>
      <w:bookmarkStart w:id="73" w:name="_Toc63785502"/>
      <w:r w:rsidRPr="00CF5921">
        <w:rPr>
          <w:rFonts w:hint="eastAsia"/>
        </w:rPr>
        <w:t>电子政务</w:t>
      </w:r>
      <w:proofErr w:type="gramStart"/>
      <w:r w:rsidRPr="00CF5921">
        <w:rPr>
          <w:rFonts w:hint="eastAsia"/>
        </w:rPr>
        <w:t>云资源</w:t>
      </w:r>
      <w:proofErr w:type="gramEnd"/>
      <w:r w:rsidRPr="00CF5921">
        <w:rPr>
          <w:rFonts w:hint="eastAsia"/>
        </w:rPr>
        <w:t>需求</w:t>
      </w:r>
      <w:bookmarkEnd w:id="73"/>
    </w:p>
    <w:p w:rsidR="00897FB9" w:rsidRPr="00CF5921" w:rsidRDefault="004420C9">
      <w:r w:rsidRPr="00CF5921">
        <w:rPr>
          <w:rFonts w:hint="eastAsia"/>
        </w:rPr>
        <w:t>本次项目不上云。</w:t>
      </w:r>
    </w:p>
    <w:p w:rsidR="00897FB9" w:rsidRPr="00CF5921" w:rsidRDefault="004420C9">
      <w:pPr>
        <w:pStyle w:val="1"/>
      </w:pPr>
      <w:bookmarkStart w:id="74" w:name="_Toc63785503"/>
      <w:r w:rsidRPr="00CF5921">
        <w:rPr>
          <w:rFonts w:hint="eastAsia"/>
        </w:rPr>
        <w:t>其他工作要求</w:t>
      </w:r>
      <w:bookmarkEnd w:id="74"/>
    </w:p>
    <w:p w:rsidR="00897FB9" w:rsidRPr="00CF5921" w:rsidRDefault="00897FB9">
      <w:pPr>
        <w:keepNext/>
        <w:keepLines/>
        <w:numPr>
          <w:ilvl w:val="1"/>
          <w:numId w:val="2"/>
        </w:numPr>
        <w:tabs>
          <w:tab w:val="left" w:pos="360"/>
        </w:tabs>
        <w:spacing w:before="120" w:line="240" w:lineRule="auto"/>
        <w:ind w:left="0" w:firstLineChars="0" w:firstLine="0"/>
        <w:outlineLvl w:val="1"/>
        <w:rPr>
          <w:rFonts w:ascii="仿宋" w:eastAsia="仿宋" w:hAnsi="仿宋"/>
          <w:b/>
          <w:vanish/>
          <w:sz w:val="28"/>
          <w:szCs w:val="20"/>
        </w:rPr>
      </w:pPr>
      <w:bookmarkStart w:id="75" w:name="_Toc61968111"/>
      <w:bookmarkStart w:id="76" w:name="_Toc62209488"/>
      <w:bookmarkStart w:id="77" w:name="_Toc63585480"/>
      <w:bookmarkStart w:id="78" w:name="_Toc63762370"/>
      <w:bookmarkStart w:id="79" w:name="_Toc63785439"/>
      <w:bookmarkStart w:id="80" w:name="_Toc63151871"/>
      <w:bookmarkStart w:id="81" w:name="_Toc62219358"/>
      <w:bookmarkStart w:id="82" w:name="_Toc63785504"/>
      <w:bookmarkEnd w:id="75"/>
      <w:bookmarkEnd w:id="76"/>
      <w:bookmarkEnd w:id="77"/>
      <w:bookmarkEnd w:id="78"/>
      <w:bookmarkEnd w:id="79"/>
      <w:bookmarkEnd w:id="80"/>
      <w:bookmarkEnd w:id="81"/>
      <w:bookmarkEnd w:id="82"/>
    </w:p>
    <w:p w:rsidR="00897FB9" w:rsidRPr="00CF5921" w:rsidRDefault="004420C9">
      <w:pPr>
        <w:pStyle w:val="2"/>
      </w:pPr>
      <w:bookmarkStart w:id="83" w:name="_Toc63785505"/>
      <w:r w:rsidRPr="00CF5921">
        <w:rPr>
          <w:rFonts w:hint="eastAsia"/>
        </w:rPr>
        <w:t>售后服务要求</w:t>
      </w:r>
      <w:bookmarkEnd w:id="83"/>
    </w:p>
    <w:p w:rsidR="00897FB9" w:rsidRPr="00CF5921" w:rsidRDefault="004420C9">
      <w:pPr>
        <w:pStyle w:val="11"/>
        <w:snapToGrid w:val="0"/>
        <w:spacing w:line="360" w:lineRule="auto"/>
        <w:ind w:firstLine="480"/>
        <w:rPr>
          <w:rFonts w:ascii="宋体" w:hAnsi="宋体"/>
          <w:sz w:val="24"/>
          <w:szCs w:val="24"/>
        </w:rPr>
      </w:pPr>
      <w:r w:rsidRPr="00CF5921">
        <w:rPr>
          <w:rFonts w:ascii="宋体" w:hAnsi="宋体" w:hint="eastAsia"/>
          <w:sz w:val="24"/>
          <w:szCs w:val="24"/>
        </w:rPr>
        <w:t>本项目从系统验收通过之日起1年内提供</w:t>
      </w:r>
      <w:r w:rsidRPr="00CF5921">
        <w:rPr>
          <w:rFonts w:ascii="宋体" w:hAnsi="宋体"/>
          <w:sz w:val="24"/>
          <w:szCs w:val="24"/>
        </w:rPr>
        <w:t>7*24小时免费技术支持</w:t>
      </w:r>
      <w:r w:rsidRPr="00CF5921">
        <w:rPr>
          <w:rFonts w:ascii="宋体" w:hAnsi="宋体" w:hint="eastAsia"/>
          <w:sz w:val="24"/>
          <w:szCs w:val="24"/>
        </w:rPr>
        <w:t>和售后服务，1年后进入有偿维护期。</w:t>
      </w:r>
    </w:p>
    <w:p w:rsidR="00897FB9" w:rsidRPr="00CF5921" w:rsidRDefault="004420C9">
      <w:pPr>
        <w:pStyle w:val="11"/>
        <w:snapToGrid w:val="0"/>
        <w:spacing w:line="360" w:lineRule="auto"/>
        <w:ind w:firstLine="480"/>
        <w:rPr>
          <w:rFonts w:ascii="宋体" w:hAnsi="宋体"/>
          <w:sz w:val="24"/>
          <w:szCs w:val="24"/>
        </w:rPr>
      </w:pPr>
      <w:r w:rsidRPr="00CF5921">
        <w:rPr>
          <w:rFonts w:ascii="宋体" w:hAnsi="宋体" w:hint="eastAsia"/>
          <w:sz w:val="24"/>
          <w:szCs w:val="24"/>
        </w:rPr>
        <w:t>在质量保证期内，供应商将按照售后服务的承诺提供保修和运行维护服务，如果厂商对信息系统中软、硬件设备等产品中的部分保修期超过上述期限的，则按照厂商的规定进行免费保修。</w:t>
      </w:r>
    </w:p>
    <w:p w:rsidR="00897FB9" w:rsidRPr="00CF5921" w:rsidRDefault="004420C9">
      <w:pPr>
        <w:pStyle w:val="11"/>
        <w:snapToGrid w:val="0"/>
        <w:spacing w:line="360" w:lineRule="auto"/>
        <w:ind w:firstLine="480"/>
        <w:rPr>
          <w:rFonts w:ascii="宋体" w:hAnsi="宋体"/>
          <w:sz w:val="24"/>
          <w:szCs w:val="24"/>
        </w:rPr>
      </w:pPr>
      <w:r w:rsidRPr="00CF5921">
        <w:rPr>
          <w:rFonts w:ascii="宋体" w:hAnsi="宋体" w:hint="eastAsia"/>
          <w:sz w:val="24"/>
          <w:szCs w:val="24"/>
        </w:rPr>
        <w:t>在质量保证期内，供应商负责信息系统的运行维护工作，确保信息系统安全、稳定、可靠地运行。本项目涉及的运行维护工作范围为：本项目实施内容。</w:t>
      </w:r>
    </w:p>
    <w:p w:rsidR="00897FB9" w:rsidRPr="00CF5921" w:rsidRDefault="004420C9">
      <w:pPr>
        <w:pStyle w:val="2"/>
      </w:pPr>
      <w:bookmarkStart w:id="84" w:name="_Toc63785506"/>
      <w:r w:rsidRPr="00CF5921">
        <w:rPr>
          <w:rFonts w:hint="eastAsia"/>
        </w:rPr>
        <w:t>应急响应要求</w:t>
      </w:r>
      <w:bookmarkEnd w:id="84"/>
    </w:p>
    <w:p w:rsidR="00897FB9" w:rsidRPr="00CF5921" w:rsidRDefault="004420C9">
      <w:pPr>
        <w:pStyle w:val="11"/>
        <w:snapToGrid w:val="0"/>
        <w:spacing w:line="360" w:lineRule="auto"/>
        <w:ind w:firstLine="480"/>
        <w:rPr>
          <w:rFonts w:ascii="宋体" w:hAnsi="宋体"/>
          <w:sz w:val="24"/>
          <w:szCs w:val="24"/>
        </w:rPr>
      </w:pPr>
      <w:r w:rsidRPr="00CF5921">
        <w:rPr>
          <w:rFonts w:ascii="宋体" w:hAnsi="宋体" w:hint="eastAsia"/>
          <w:sz w:val="24"/>
          <w:szCs w:val="24"/>
        </w:rPr>
        <w:t>供应商对系统故障应能够实时响应，若系统发生故障，接到通知后</w:t>
      </w:r>
      <w:r w:rsidRPr="00CF5921">
        <w:rPr>
          <w:rFonts w:ascii="宋体" w:hAnsi="宋体"/>
          <w:sz w:val="24"/>
          <w:szCs w:val="24"/>
        </w:rPr>
        <w:t>30分钟之内响应，专业工程师2小时内到达现场</w:t>
      </w:r>
      <w:r w:rsidRPr="00CF5921">
        <w:rPr>
          <w:rFonts w:ascii="宋体" w:hAnsi="宋体" w:hint="eastAsia"/>
          <w:sz w:val="24"/>
          <w:szCs w:val="24"/>
        </w:rPr>
        <w:t>。特殊故障与客户沟通协商后，按照协</w:t>
      </w:r>
      <w:r w:rsidRPr="00CF5921">
        <w:rPr>
          <w:rFonts w:ascii="宋体" w:hAnsi="宋体" w:hint="eastAsia"/>
          <w:sz w:val="24"/>
          <w:szCs w:val="24"/>
        </w:rPr>
        <w:lastRenderedPageBreak/>
        <w:t>商的方式制定解决方案并进行处理。</w:t>
      </w:r>
    </w:p>
    <w:p w:rsidR="00897FB9" w:rsidRPr="00CF5921" w:rsidRDefault="004420C9">
      <w:pPr>
        <w:pStyle w:val="11"/>
        <w:snapToGrid w:val="0"/>
        <w:spacing w:line="360" w:lineRule="auto"/>
        <w:ind w:firstLine="480"/>
        <w:rPr>
          <w:rFonts w:ascii="宋体" w:hAnsi="宋体"/>
          <w:sz w:val="24"/>
          <w:szCs w:val="24"/>
        </w:rPr>
      </w:pPr>
      <w:r w:rsidRPr="00CF5921">
        <w:rPr>
          <w:rFonts w:ascii="宋体" w:hAnsi="宋体" w:hint="eastAsia"/>
          <w:sz w:val="24"/>
          <w:szCs w:val="24"/>
        </w:rPr>
        <w:t>具体故障级别及对应的应急响应要求如下：</w:t>
      </w:r>
    </w:p>
    <w:p w:rsidR="00897FB9" w:rsidRPr="00CF5921" w:rsidRDefault="004420C9">
      <w:pPr>
        <w:pStyle w:val="11"/>
        <w:snapToGrid w:val="0"/>
        <w:spacing w:line="360" w:lineRule="auto"/>
        <w:ind w:firstLine="480"/>
        <w:rPr>
          <w:rFonts w:ascii="宋体" w:hAnsi="宋体"/>
          <w:sz w:val="24"/>
          <w:szCs w:val="24"/>
        </w:rPr>
      </w:pPr>
      <w:r w:rsidRPr="00CF5921">
        <w:rPr>
          <w:rFonts w:ascii="宋体" w:hAnsi="宋体" w:hint="eastAsia"/>
          <w:sz w:val="24"/>
          <w:szCs w:val="24"/>
        </w:rPr>
        <w:t>一级故障：在</w:t>
      </w:r>
      <w:r w:rsidRPr="00CF5921">
        <w:rPr>
          <w:rFonts w:ascii="宋体" w:hAnsi="宋体"/>
          <w:sz w:val="24"/>
          <w:szCs w:val="24"/>
        </w:rPr>
        <w:t>1小时内确诊，总故障解决时间不超过4小时。</w:t>
      </w:r>
    </w:p>
    <w:p w:rsidR="00897FB9" w:rsidRPr="00CF5921" w:rsidRDefault="004420C9">
      <w:pPr>
        <w:pStyle w:val="11"/>
        <w:snapToGrid w:val="0"/>
        <w:spacing w:line="360" w:lineRule="auto"/>
        <w:ind w:firstLine="480"/>
        <w:rPr>
          <w:rFonts w:ascii="宋体" w:hAnsi="宋体"/>
          <w:sz w:val="24"/>
          <w:szCs w:val="24"/>
        </w:rPr>
      </w:pPr>
      <w:r w:rsidRPr="00CF5921">
        <w:rPr>
          <w:rFonts w:ascii="宋体" w:hAnsi="宋体" w:hint="eastAsia"/>
          <w:sz w:val="24"/>
          <w:szCs w:val="24"/>
        </w:rPr>
        <w:t>二级故障：在</w:t>
      </w:r>
      <w:r w:rsidRPr="00CF5921">
        <w:rPr>
          <w:rFonts w:ascii="宋体" w:hAnsi="宋体"/>
          <w:sz w:val="24"/>
          <w:szCs w:val="24"/>
        </w:rPr>
        <w:t>2小时内确诊，并在4小时内由专家到达现场确诊并解决，总故障解决时间不超过8小时；</w:t>
      </w:r>
    </w:p>
    <w:p w:rsidR="00897FB9" w:rsidRPr="00CF5921" w:rsidRDefault="004420C9">
      <w:pPr>
        <w:pStyle w:val="11"/>
        <w:snapToGrid w:val="0"/>
        <w:spacing w:line="360" w:lineRule="auto"/>
        <w:ind w:firstLine="480"/>
        <w:rPr>
          <w:rFonts w:ascii="宋体" w:hAnsi="宋体"/>
          <w:sz w:val="24"/>
          <w:szCs w:val="24"/>
        </w:rPr>
      </w:pPr>
      <w:r w:rsidRPr="00CF5921">
        <w:rPr>
          <w:rFonts w:ascii="宋体" w:hAnsi="宋体" w:hint="eastAsia"/>
          <w:sz w:val="24"/>
          <w:szCs w:val="24"/>
        </w:rPr>
        <w:t>三、四级故障：在</w:t>
      </w:r>
      <w:r w:rsidRPr="00CF5921">
        <w:rPr>
          <w:rFonts w:ascii="宋体" w:hAnsi="宋体"/>
          <w:sz w:val="24"/>
          <w:szCs w:val="24"/>
        </w:rPr>
        <w:t>4小时内确诊故障，总故障解决时间不超过16小时。</w:t>
      </w:r>
    </w:p>
    <w:p w:rsidR="00897FB9" w:rsidRPr="00CF5921" w:rsidRDefault="004420C9">
      <w:pPr>
        <w:pStyle w:val="2"/>
      </w:pPr>
      <w:bookmarkStart w:id="85" w:name="_Toc63785507"/>
      <w:r w:rsidRPr="00CF5921">
        <w:rPr>
          <w:rFonts w:hint="eastAsia"/>
        </w:rPr>
        <w:t>培训要求</w:t>
      </w:r>
      <w:bookmarkEnd w:id="85"/>
    </w:p>
    <w:p w:rsidR="00897FB9" w:rsidRPr="00CF5921" w:rsidRDefault="004420C9">
      <w:r w:rsidRPr="00CF5921">
        <w:rPr>
          <w:rFonts w:hint="eastAsia"/>
        </w:rPr>
        <w:t>对系统使用单位提供业务操作培训，应提供详细培训方案。</w:t>
      </w:r>
    </w:p>
    <w:p w:rsidR="00897FB9" w:rsidRPr="00CF5921" w:rsidRDefault="004420C9">
      <w:r w:rsidRPr="00CF5921">
        <w:rPr>
          <w:rFonts w:hint="eastAsia"/>
        </w:rPr>
        <w:t>(1)在12个月的质量保证期内，提供2次与项目相关的必要培训。</w:t>
      </w:r>
    </w:p>
    <w:p w:rsidR="00897FB9" w:rsidRPr="00CF5921" w:rsidRDefault="004420C9">
      <w:r w:rsidRPr="00CF5921">
        <w:rPr>
          <w:rFonts w:hint="eastAsia"/>
        </w:rPr>
        <w:t>(2)供应商需要开展分层次的人员培训工作，每次培训后应对参加培训人员进行测试，评估培训成果。培训应具有培训教材、培训环境和高水平的培训讲师。</w:t>
      </w:r>
    </w:p>
    <w:p w:rsidR="00897FB9" w:rsidRPr="00CF5921" w:rsidRDefault="004420C9">
      <w:pPr>
        <w:rPr>
          <w:strike/>
          <w:szCs w:val="21"/>
        </w:rPr>
      </w:pPr>
      <w:r w:rsidRPr="00CF5921">
        <w:rPr>
          <w:rFonts w:hint="eastAsia"/>
        </w:rPr>
        <w:t>(3)供应商应提供一般用户的基础操作培训和部门信息管理员的日常应用维护的培训，确保用户对象能够掌握对应的操作技能。</w:t>
      </w:r>
    </w:p>
    <w:p w:rsidR="00897FB9" w:rsidRPr="00CF5921" w:rsidRDefault="004420C9">
      <w:pPr>
        <w:pStyle w:val="2"/>
      </w:pPr>
      <w:bookmarkStart w:id="86" w:name="_Toc63785509"/>
      <w:r w:rsidRPr="00CF5921">
        <w:rPr>
          <w:rFonts w:hint="eastAsia"/>
        </w:rPr>
        <w:t>进度要求</w:t>
      </w:r>
      <w:bookmarkEnd w:id="86"/>
    </w:p>
    <w:p w:rsidR="00897FB9" w:rsidRPr="00CF5921" w:rsidRDefault="004420C9">
      <w:r w:rsidRPr="00CF5921">
        <w:rPr>
          <w:rFonts w:hint="eastAsia"/>
        </w:rPr>
        <w:t>投标人应根据建设内容，分阶段制定合理的时间进度，并且应根据招标方要求进行调整和细化。</w:t>
      </w:r>
    </w:p>
    <w:p w:rsidR="00897FB9" w:rsidRPr="00CF5921" w:rsidRDefault="004420C9">
      <w:r w:rsidRPr="00CF5921">
        <w:rPr>
          <w:rFonts w:hint="eastAsia"/>
        </w:rPr>
        <w:t>总建设周期为3个月，以中标通知书生效开始计算，分为2个阶段。</w:t>
      </w:r>
    </w:p>
    <w:p w:rsidR="00897FB9" w:rsidRPr="00CF5921" w:rsidRDefault="004420C9">
      <w:r w:rsidRPr="00CF5921">
        <w:rPr>
          <w:rFonts w:hint="eastAsia"/>
        </w:rPr>
        <w:t>第一阶段为2个月，中标方配合院内团队完成相关系统改造和建设，完成与院外医疗机构对接，完成数据平台的建设和数据处理。</w:t>
      </w:r>
    </w:p>
    <w:p w:rsidR="00897FB9" w:rsidRPr="00CF5921" w:rsidRDefault="004420C9">
      <w:r w:rsidRPr="00CF5921">
        <w:rPr>
          <w:rFonts w:hint="eastAsia"/>
        </w:rPr>
        <w:t>第二阶段为1个月，完成系统试运行。</w:t>
      </w:r>
    </w:p>
    <w:p w:rsidR="00897FB9" w:rsidRPr="00CF5921" w:rsidRDefault="004420C9">
      <w:pPr>
        <w:pStyle w:val="2"/>
      </w:pPr>
      <w:bookmarkStart w:id="87" w:name="_Toc63785510"/>
      <w:r w:rsidRPr="00CF5921">
        <w:rPr>
          <w:rFonts w:hint="eastAsia"/>
        </w:rPr>
        <w:t>项目团队及驻场人员要求</w:t>
      </w:r>
      <w:bookmarkEnd w:id="87"/>
    </w:p>
    <w:p w:rsidR="00897FB9" w:rsidRPr="00CF5921" w:rsidRDefault="004420C9">
      <w:r w:rsidRPr="00CF5921">
        <w:t>1）投标人须具有稳定的在职技术保障力量，能够提供及时的技术支援或服务，应针对本项目提供不少于</w:t>
      </w:r>
      <w:r w:rsidRPr="00CF5921">
        <w:rPr>
          <w:rFonts w:hint="eastAsia"/>
        </w:rPr>
        <w:t>20</w:t>
      </w:r>
      <w:r w:rsidRPr="00CF5921">
        <w:t>人的项目服务团队（包括项目</w:t>
      </w:r>
      <w:r w:rsidRPr="00CF5921">
        <w:rPr>
          <w:rFonts w:hint="eastAsia"/>
        </w:rPr>
        <w:t>负责人</w:t>
      </w:r>
      <w:r w:rsidRPr="00CF5921">
        <w:t>、产品经理、技术负责人、研发等），投标单位的相关服务人员需具备相应的服务能力，需提供相关证明。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2966"/>
        <w:gridCol w:w="1180"/>
        <w:gridCol w:w="1560"/>
        <w:gridCol w:w="1180"/>
      </w:tblGrid>
      <w:tr w:rsidR="00CF5921" w:rsidRPr="00CF5921">
        <w:trPr>
          <w:trHeight w:val="285"/>
          <w:jc w:val="center"/>
        </w:trPr>
        <w:tc>
          <w:tcPr>
            <w:tcW w:w="0" w:type="auto"/>
            <w:shd w:val="clear" w:color="auto" w:fill="auto"/>
            <w:noWrap/>
            <w:vAlign w:val="center"/>
          </w:tcPr>
          <w:p w:rsidR="00897FB9" w:rsidRPr="00CF5921" w:rsidRDefault="004420C9">
            <w:pPr>
              <w:widowControl/>
              <w:spacing w:line="240" w:lineRule="auto"/>
              <w:ind w:firstLineChars="0" w:firstLine="0"/>
              <w:jc w:val="center"/>
              <w:rPr>
                <w:b/>
              </w:rPr>
            </w:pPr>
            <w:r w:rsidRPr="00CF5921">
              <w:rPr>
                <w:rFonts w:hint="eastAsia"/>
                <w:b/>
              </w:rPr>
              <w:t>角色</w:t>
            </w:r>
          </w:p>
        </w:tc>
        <w:tc>
          <w:tcPr>
            <w:tcW w:w="0" w:type="auto"/>
            <w:shd w:val="clear" w:color="auto" w:fill="auto"/>
            <w:noWrap/>
            <w:vAlign w:val="center"/>
          </w:tcPr>
          <w:p w:rsidR="00897FB9" w:rsidRPr="00CF5921" w:rsidRDefault="004420C9">
            <w:pPr>
              <w:widowControl/>
              <w:spacing w:line="240" w:lineRule="auto"/>
              <w:ind w:firstLineChars="0" w:firstLine="0"/>
              <w:jc w:val="center"/>
              <w:rPr>
                <w:b/>
              </w:rPr>
            </w:pPr>
            <w:r w:rsidRPr="00CF5921">
              <w:rPr>
                <w:rFonts w:hint="eastAsia"/>
                <w:b/>
              </w:rPr>
              <w:t>主要职责</w:t>
            </w:r>
          </w:p>
        </w:tc>
        <w:tc>
          <w:tcPr>
            <w:tcW w:w="0" w:type="auto"/>
            <w:shd w:val="clear" w:color="auto" w:fill="auto"/>
            <w:noWrap/>
            <w:vAlign w:val="center"/>
          </w:tcPr>
          <w:p w:rsidR="00897FB9" w:rsidRPr="00CF5921" w:rsidRDefault="004420C9">
            <w:pPr>
              <w:widowControl/>
              <w:spacing w:line="240" w:lineRule="auto"/>
              <w:ind w:firstLineChars="0" w:firstLine="0"/>
              <w:jc w:val="center"/>
              <w:rPr>
                <w:b/>
              </w:rPr>
            </w:pPr>
            <w:r w:rsidRPr="00CF5921">
              <w:rPr>
                <w:rFonts w:hint="eastAsia"/>
                <w:b/>
              </w:rPr>
              <w:t>人员数量</w:t>
            </w:r>
          </w:p>
        </w:tc>
        <w:tc>
          <w:tcPr>
            <w:tcW w:w="0" w:type="auto"/>
            <w:vAlign w:val="center"/>
          </w:tcPr>
          <w:p w:rsidR="00897FB9" w:rsidRPr="00CF5921" w:rsidRDefault="004420C9">
            <w:pPr>
              <w:widowControl/>
              <w:spacing w:line="240" w:lineRule="auto"/>
              <w:ind w:firstLineChars="0" w:firstLine="0"/>
              <w:jc w:val="center"/>
              <w:rPr>
                <w:b/>
              </w:rPr>
            </w:pPr>
            <w:r w:rsidRPr="00CF5921">
              <w:rPr>
                <w:rFonts w:hint="eastAsia"/>
                <w:b/>
              </w:rPr>
              <w:t>人员要求</w:t>
            </w:r>
          </w:p>
        </w:tc>
        <w:tc>
          <w:tcPr>
            <w:tcW w:w="0" w:type="auto"/>
            <w:shd w:val="clear" w:color="auto" w:fill="auto"/>
            <w:noWrap/>
            <w:vAlign w:val="center"/>
          </w:tcPr>
          <w:p w:rsidR="00897FB9" w:rsidRPr="00CF5921" w:rsidRDefault="004420C9">
            <w:pPr>
              <w:widowControl/>
              <w:spacing w:line="240" w:lineRule="auto"/>
              <w:ind w:firstLineChars="0" w:firstLine="0"/>
              <w:jc w:val="center"/>
              <w:rPr>
                <w:b/>
              </w:rPr>
            </w:pPr>
            <w:r w:rsidRPr="00CF5921">
              <w:rPr>
                <w:rFonts w:hint="eastAsia"/>
                <w:b/>
              </w:rPr>
              <w:t>驻场要求</w:t>
            </w:r>
          </w:p>
        </w:tc>
      </w:tr>
      <w:tr w:rsidR="00CF5921" w:rsidRPr="00CF5921">
        <w:trPr>
          <w:trHeight w:val="285"/>
          <w:jc w:val="center"/>
        </w:trPr>
        <w:tc>
          <w:tcPr>
            <w:tcW w:w="0" w:type="auto"/>
            <w:shd w:val="clear" w:color="auto" w:fill="auto"/>
            <w:noWrap/>
            <w:vAlign w:val="center"/>
          </w:tcPr>
          <w:p w:rsidR="00897FB9" w:rsidRPr="00CF5921" w:rsidRDefault="004420C9">
            <w:pPr>
              <w:widowControl/>
              <w:spacing w:line="240" w:lineRule="auto"/>
              <w:ind w:firstLineChars="0" w:firstLine="0"/>
              <w:jc w:val="center"/>
            </w:pPr>
            <w:r w:rsidRPr="00CF5921">
              <w:rPr>
                <w:rFonts w:hint="eastAsia"/>
              </w:rPr>
              <w:t>项目负责人</w:t>
            </w:r>
          </w:p>
        </w:tc>
        <w:tc>
          <w:tcPr>
            <w:tcW w:w="0" w:type="auto"/>
            <w:shd w:val="clear" w:color="auto" w:fill="auto"/>
            <w:vAlign w:val="center"/>
          </w:tcPr>
          <w:p w:rsidR="00897FB9" w:rsidRPr="00CF5921" w:rsidRDefault="004420C9">
            <w:pPr>
              <w:widowControl/>
              <w:spacing w:line="240" w:lineRule="auto"/>
              <w:ind w:firstLineChars="0" w:firstLine="0"/>
              <w:jc w:val="center"/>
            </w:pPr>
            <w:r w:rsidRPr="00CF5921">
              <w:rPr>
                <w:rFonts w:hint="eastAsia"/>
              </w:rPr>
              <w:t>负责项目质量和进度控制</w:t>
            </w:r>
          </w:p>
        </w:tc>
        <w:tc>
          <w:tcPr>
            <w:tcW w:w="0" w:type="auto"/>
            <w:shd w:val="clear" w:color="auto" w:fill="auto"/>
            <w:noWrap/>
            <w:vAlign w:val="center"/>
          </w:tcPr>
          <w:p w:rsidR="00897FB9" w:rsidRPr="00CF5921" w:rsidRDefault="004420C9">
            <w:pPr>
              <w:widowControl/>
              <w:spacing w:line="240" w:lineRule="auto"/>
              <w:ind w:firstLineChars="0" w:firstLine="0"/>
              <w:jc w:val="center"/>
            </w:pPr>
            <w:r w:rsidRPr="00CF5921">
              <w:t>1</w:t>
            </w:r>
            <w:r w:rsidRPr="00CF5921">
              <w:rPr>
                <w:rFonts w:hint="eastAsia"/>
              </w:rPr>
              <w:t>人</w:t>
            </w:r>
          </w:p>
        </w:tc>
        <w:tc>
          <w:tcPr>
            <w:tcW w:w="0" w:type="auto"/>
            <w:vAlign w:val="center"/>
          </w:tcPr>
          <w:p w:rsidR="00897FB9" w:rsidRPr="00CF5921" w:rsidRDefault="004420C9">
            <w:pPr>
              <w:widowControl/>
              <w:spacing w:line="240" w:lineRule="auto"/>
              <w:ind w:firstLineChars="0" w:firstLine="0"/>
              <w:jc w:val="center"/>
            </w:pPr>
            <w:r w:rsidRPr="00CF5921">
              <w:rPr>
                <w:rFonts w:hint="eastAsia"/>
              </w:rPr>
              <w:t>信息系统项目管理师</w:t>
            </w:r>
          </w:p>
        </w:tc>
        <w:tc>
          <w:tcPr>
            <w:tcW w:w="0" w:type="auto"/>
            <w:shd w:val="clear" w:color="auto" w:fill="auto"/>
            <w:noWrap/>
            <w:vAlign w:val="center"/>
          </w:tcPr>
          <w:p w:rsidR="00897FB9" w:rsidRPr="00CF5921" w:rsidRDefault="004420C9">
            <w:pPr>
              <w:widowControl/>
              <w:spacing w:line="240" w:lineRule="auto"/>
              <w:ind w:firstLineChars="0" w:firstLine="0"/>
              <w:jc w:val="center"/>
            </w:pPr>
            <w:r w:rsidRPr="00CF5921">
              <w:rPr>
                <w:rFonts w:hint="eastAsia"/>
              </w:rPr>
              <w:t>驻场</w:t>
            </w:r>
          </w:p>
        </w:tc>
      </w:tr>
      <w:tr w:rsidR="00CF5921" w:rsidRPr="00CF5921">
        <w:trPr>
          <w:trHeight w:val="285"/>
          <w:jc w:val="center"/>
        </w:trPr>
        <w:tc>
          <w:tcPr>
            <w:tcW w:w="0" w:type="auto"/>
            <w:shd w:val="clear" w:color="auto" w:fill="auto"/>
            <w:noWrap/>
            <w:vAlign w:val="center"/>
          </w:tcPr>
          <w:p w:rsidR="00897FB9" w:rsidRPr="00CF5921" w:rsidRDefault="004420C9">
            <w:pPr>
              <w:widowControl/>
              <w:spacing w:line="240" w:lineRule="auto"/>
              <w:ind w:firstLineChars="0" w:firstLine="0"/>
              <w:jc w:val="center"/>
            </w:pPr>
            <w:r w:rsidRPr="00CF5921">
              <w:rPr>
                <w:rFonts w:hint="eastAsia"/>
              </w:rPr>
              <w:lastRenderedPageBreak/>
              <w:t>产品经理</w:t>
            </w:r>
          </w:p>
        </w:tc>
        <w:tc>
          <w:tcPr>
            <w:tcW w:w="0" w:type="auto"/>
            <w:shd w:val="clear" w:color="auto" w:fill="auto"/>
            <w:vAlign w:val="center"/>
          </w:tcPr>
          <w:p w:rsidR="00897FB9" w:rsidRPr="00CF5921" w:rsidRDefault="004420C9">
            <w:pPr>
              <w:widowControl/>
              <w:spacing w:line="240" w:lineRule="auto"/>
              <w:ind w:firstLineChars="0" w:firstLine="0"/>
              <w:jc w:val="center"/>
            </w:pPr>
            <w:r w:rsidRPr="00CF5921">
              <w:rPr>
                <w:rFonts w:hint="eastAsia"/>
              </w:rPr>
              <w:t>负责项目需求评估与产品设计</w:t>
            </w:r>
          </w:p>
        </w:tc>
        <w:tc>
          <w:tcPr>
            <w:tcW w:w="0" w:type="auto"/>
            <w:shd w:val="clear" w:color="auto" w:fill="auto"/>
            <w:noWrap/>
            <w:vAlign w:val="center"/>
          </w:tcPr>
          <w:p w:rsidR="00897FB9" w:rsidRPr="00CF5921" w:rsidRDefault="004420C9">
            <w:pPr>
              <w:widowControl/>
              <w:spacing w:line="240" w:lineRule="auto"/>
              <w:ind w:firstLineChars="0" w:firstLine="0"/>
              <w:jc w:val="center"/>
            </w:pPr>
            <w:r w:rsidRPr="00CF5921">
              <w:t>3</w:t>
            </w:r>
            <w:r w:rsidRPr="00CF5921">
              <w:rPr>
                <w:rFonts w:hint="eastAsia"/>
              </w:rPr>
              <w:t>人</w:t>
            </w:r>
          </w:p>
        </w:tc>
        <w:tc>
          <w:tcPr>
            <w:tcW w:w="0" w:type="auto"/>
            <w:vAlign w:val="center"/>
          </w:tcPr>
          <w:p w:rsidR="00897FB9" w:rsidRPr="00CF5921" w:rsidRDefault="004420C9">
            <w:pPr>
              <w:widowControl/>
              <w:spacing w:line="240" w:lineRule="auto"/>
              <w:ind w:firstLineChars="0" w:firstLine="0"/>
              <w:jc w:val="center"/>
            </w:pPr>
            <w:r w:rsidRPr="00CF5921">
              <w:rPr>
                <w:rFonts w:hint="eastAsia"/>
              </w:rPr>
              <w:t>信息系统项目管理师或系统分析师或系统</w:t>
            </w:r>
            <w:proofErr w:type="gramStart"/>
            <w:r w:rsidRPr="00CF5921">
              <w:rPr>
                <w:rFonts w:hint="eastAsia"/>
              </w:rPr>
              <w:t>架构师</w:t>
            </w:r>
            <w:proofErr w:type="gramEnd"/>
          </w:p>
        </w:tc>
        <w:tc>
          <w:tcPr>
            <w:tcW w:w="0" w:type="auto"/>
            <w:shd w:val="clear" w:color="auto" w:fill="auto"/>
            <w:noWrap/>
            <w:vAlign w:val="center"/>
          </w:tcPr>
          <w:p w:rsidR="00897FB9" w:rsidRPr="00CF5921" w:rsidRDefault="004420C9">
            <w:pPr>
              <w:widowControl/>
              <w:spacing w:line="240" w:lineRule="auto"/>
              <w:ind w:firstLineChars="0" w:firstLine="0"/>
              <w:jc w:val="center"/>
            </w:pPr>
            <w:r w:rsidRPr="00CF5921">
              <w:rPr>
                <w:rFonts w:hint="eastAsia"/>
              </w:rPr>
              <w:t>驻场</w:t>
            </w:r>
          </w:p>
        </w:tc>
      </w:tr>
      <w:tr w:rsidR="00CF5921" w:rsidRPr="00CF5921">
        <w:trPr>
          <w:trHeight w:val="285"/>
          <w:jc w:val="center"/>
        </w:trPr>
        <w:tc>
          <w:tcPr>
            <w:tcW w:w="0" w:type="auto"/>
            <w:shd w:val="clear" w:color="auto" w:fill="auto"/>
            <w:noWrap/>
            <w:vAlign w:val="center"/>
          </w:tcPr>
          <w:p w:rsidR="00897FB9" w:rsidRPr="00CF5921" w:rsidRDefault="004420C9">
            <w:pPr>
              <w:widowControl/>
              <w:spacing w:line="240" w:lineRule="auto"/>
              <w:ind w:firstLineChars="0" w:firstLine="0"/>
              <w:jc w:val="center"/>
            </w:pPr>
            <w:r w:rsidRPr="00CF5921">
              <w:rPr>
                <w:rFonts w:hint="eastAsia"/>
              </w:rPr>
              <w:t>研发</w:t>
            </w:r>
          </w:p>
        </w:tc>
        <w:tc>
          <w:tcPr>
            <w:tcW w:w="0" w:type="auto"/>
            <w:shd w:val="clear" w:color="auto" w:fill="auto"/>
            <w:noWrap/>
            <w:vAlign w:val="center"/>
          </w:tcPr>
          <w:p w:rsidR="00897FB9" w:rsidRPr="00CF5921" w:rsidRDefault="004420C9">
            <w:pPr>
              <w:widowControl/>
              <w:spacing w:line="240" w:lineRule="auto"/>
              <w:ind w:firstLineChars="0" w:firstLine="0"/>
              <w:jc w:val="center"/>
            </w:pPr>
            <w:r w:rsidRPr="00CF5921">
              <w:rPr>
                <w:rFonts w:hint="eastAsia"/>
              </w:rPr>
              <w:t>负责项目具体开发与实施</w:t>
            </w:r>
          </w:p>
        </w:tc>
        <w:tc>
          <w:tcPr>
            <w:tcW w:w="0" w:type="auto"/>
            <w:shd w:val="clear" w:color="auto" w:fill="auto"/>
            <w:noWrap/>
            <w:vAlign w:val="center"/>
          </w:tcPr>
          <w:p w:rsidR="00897FB9" w:rsidRPr="00CF5921" w:rsidRDefault="004420C9">
            <w:pPr>
              <w:widowControl/>
              <w:spacing w:line="240" w:lineRule="auto"/>
              <w:ind w:firstLineChars="0" w:firstLine="0"/>
              <w:jc w:val="center"/>
            </w:pPr>
            <w:r w:rsidRPr="00CF5921">
              <w:rPr>
                <w:rFonts w:hint="eastAsia"/>
              </w:rPr>
              <w:t>16人</w:t>
            </w:r>
          </w:p>
        </w:tc>
        <w:tc>
          <w:tcPr>
            <w:tcW w:w="0" w:type="auto"/>
            <w:vAlign w:val="center"/>
          </w:tcPr>
          <w:p w:rsidR="00897FB9" w:rsidRPr="00CF5921" w:rsidRDefault="004420C9">
            <w:pPr>
              <w:widowControl/>
              <w:spacing w:line="240" w:lineRule="auto"/>
              <w:ind w:firstLineChars="0" w:firstLine="0"/>
              <w:jc w:val="center"/>
            </w:pPr>
            <w:r w:rsidRPr="00CF5921">
              <w:rPr>
                <w:rFonts w:hint="eastAsia"/>
              </w:rPr>
              <w:t>信息系统项目管理师或系统分析师或系统</w:t>
            </w:r>
            <w:proofErr w:type="gramStart"/>
            <w:r w:rsidRPr="00CF5921">
              <w:rPr>
                <w:rFonts w:hint="eastAsia"/>
              </w:rPr>
              <w:t>架构师</w:t>
            </w:r>
            <w:proofErr w:type="gramEnd"/>
          </w:p>
        </w:tc>
        <w:tc>
          <w:tcPr>
            <w:tcW w:w="0" w:type="auto"/>
            <w:shd w:val="clear" w:color="auto" w:fill="auto"/>
            <w:noWrap/>
            <w:vAlign w:val="center"/>
          </w:tcPr>
          <w:p w:rsidR="00897FB9" w:rsidRPr="00CF5921" w:rsidRDefault="004420C9">
            <w:pPr>
              <w:widowControl/>
              <w:spacing w:line="240" w:lineRule="auto"/>
              <w:ind w:firstLineChars="0" w:firstLine="0"/>
              <w:jc w:val="center"/>
            </w:pPr>
            <w:r w:rsidRPr="00CF5921">
              <w:rPr>
                <w:rFonts w:hint="eastAsia"/>
              </w:rPr>
              <w:t>驻场</w:t>
            </w:r>
          </w:p>
        </w:tc>
      </w:tr>
    </w:tbl>
    <w:p w:rsidR="00897FB9" w:rsidRPr="00CF5921" w:rsidRDefault="004420C9">
      <w:r w:rsidRPr="00CF5921">
        <w:t>2）投标人应针对本项目提供不少于</w:t>
      </w:r>
      <w:r w:rsidRPr="00CF5921">
        <w:rPr>
          <w:rFonts w:hint="eastAsia"/>
        </w:rPr>
        <w:t>5</w:t>
      </w:r>
      <w:r w:rsidRPr="00CF5921">
        <w:t>人的质</w:t>
      </w:r>
      <w:proofErr w:type="gramStart"/>
      <w:r w:rsidRPr="00CF5921">
        <w:t>保期间</w:t>
      </w:r>
      <w:proofErr w:type="gramEnd"/>
      <w:r w:rsidRPr="00CF5921">
        <w:t>支撑团队（其中技术经理</w:t>
      </w:r>
      <w:r w:rsidRPr="00CF5921">
        <w:rPr>
          <w:rFonts w:hint="eastAsia"/>
        </w:rPr>
        <w:t>1</w:t>
      </w:r>
      <w:r w:rsidRPr="00CF5921">
        <w:t>人，产品经理</w:t>
      </w:r>
      <w:r w:rsidRPr="00CF5921">
        <w:rPr>
          <w:rFonts w:hint="eastAsia"/>
        </w:rPr>
        <w:t>1</w:t>
      </w:r>
      <w:r w:rsidRPr="00CF5921">
        <w:t>人，技术工程师不少于</w:t>
      </w:r>
      <w:r w:rsidRPr="00CF5921">
        <w:rPr>
          <w:rFonts w:hint="eastAsia"/>
        </w:rPr>
        <w:t>3</w:t>
      </w:r>
      <w:r w:rsidRPr="00CF5921">
        <w:t>人）；投标人的相关服务人员需具备相应的服务能力，需提供相关证明（最近一个季度依法缴纳社保费的证明）。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3336"/>
        <w:gridCol w:w="1180"/>
        <w:gridCol w:w="1180"/>
        <w:gridCol w:w="1180"/>
      </w:tblGrid>
      <w:tr w:rsidR="00CF5921" w:rsidRPr="00CF5921">
        <w:trPr>
          <w:trHeight w:val="285"/>
          <w:jc w:val="center"/>
        </w:trPr>
        <w:tc>
          <w:tcPr>
            <w:tcW w:w="0" w:type="auto"/>
            <w:shd w:val="clear" w:color="auto" w:fill="auto"/>
            <w:noWrap/>
            <w:vAlign w:val="center"/>
          </w:tcPr>
          <w:p w:rsidR="00897FB9" w:rsidRPr="00CF5921" w:rsidRDefault="004420C9">
            <w:pPr>
              <w:widowControl/>
              <w:spacing w:line="240" w:lineRule="auto"/>
              <w:ind w:firstLineChars="0" w:firstLine="0"/>
              <w:jc w:val="center"/>
              <w:rPr>
                <w:b/>
              </w:rPr>
            </w:pPr>
            <w:r w:rsidRPr="00CF5921">
              <w:rPr>
                <w:rFonts w:hint="eastAsia"/>
                <w:b/>
              </w:rPr>
              <w:t>角色</w:t>
            </w:r>
          </w:p>
        </w:tc>
        <w:tc>
          <w:tcPr>
            <w:tcW w:w="0" w:type="auto"/>
            <w:shd w:val="clear" w:color="auto" w:fill="auto"/>
            <w:noWrap/>
            <w:vAlign w:val="center"/>
          </w:tcPr>
          <w:p w:rsidR="00897FB9" w:rsidRPr="00CF5921" w:rsidRDefault="004420C9">
            <w:pPr>
              <w:widowControl/>
              <w:spacing w:line="240" w:lineRule="auto"/>
              <w:ind w:firstLineChars="0" w:firstLine="0"/>
              <w:jc w:val="center"/>
              <w:rPr>
                <w:b/>
              </w:rPr>
            </w:pPr>
            <w:r w:rsidRPr="00CF5921">
              <w:rPr>
                <w:rFonts w:hint="eastAsia"/>
                <w:b/>
              </w:rPr>
              <w:t>主要职责</w:t>
            </w:r>
          </w:p>
        </w:tc>
        <w:tc>
          <w:tcPr>
            <w:tcW w:w="0" w:type="auto"/>
            <w:shd w:val="clear" w:color="auto" w:fill="auto"/>
            <w:noWrap/>
            <w:vAlign w:val="center"/>
          </w:tcPr>
          <w:p w:rsidR="00897FB9" w:rsidRPr="00CF5921" w:rsidRDefault="004420C9">
            <w:pPr>
              <w:widowControl/>
              <w:spacing w:line="240" w:lineRule="auto"/>
              <w:ind w:firstLineChars="0" w:firstLine="0"/>
              <w:jc w:val="center"/>
              <w:rPr>
                <w:b/>
              </w:rPr>
            </w:pPr>
            <w:r w:rsidRPr="00CF5921">
              <w:rPr>
                <w:rFonts w:hint="eastAsia"/>
                <w:b/>
              </w:rPr>
              <w:t>人员数量</w:t>
            </w:r>
          </w:p>
        </w:tc>
        <w:tc>
          <w:tcPr>
            <w:tcW w:w="0" w:type="auto"/>
            <w:vAlign w:val="center"/>
          </w:tcPr>
          <w:p w:rsidR="00897FB9" w:rsidRPr="00CF5921" w:rsidRDefault="004420C9">
            <w:pPr>
              <w:widowControl/>
              <w:spacing w:line="240" w:lineRule="auto"/>
              <w:ind w:firstLineChars="0" w:firstLine="0"/>
              <w:jc w:val="center"/>
              <w:rPr>
                <w:b/>
              </w:rPr>
            </w:pPr>
            <w:r w:rsidRPr="00CF5921">
              <w:rPr>
                <w:rFonts w:hint="eastAsia"/>
                <w:b/>
              </w:rPr>
              <w:t>人员要求</w:t>
            </w:r>
          </w:p>
        </w:tc>
        <w:tc>
          <w:tcPr>
            <w:tcW w:w="0" w:type="auto"/>
            <w:shd w:val="clear" w:color="auto" w:fill="auto"/>
            <w:noWrap/>
            <w:vAlign w:val="center"/>
          </w:tcPr>
          <w:p w:rsidR="00897FB9" w:rsidRPr="00CF5921" w:rsidRDefault="004420C9">
            <w:pPr>
              <w:widowControl/>
              <w:spacing w:line="240" w:lineRule="auto"/>
              <w:ind w:firstLineChars="0" w:firstLine="0"/>
              <w:jc w:val="center"/>
              <w:rPr>
                <w:b/>
              </w:rPr>
            </w:pPr>
            <w:r w:rsidRPr="00CF5921">
              <w:rPr>
                <w:rFonts w:hint="eastAsia"/>
                <w:b/>
              </w:rPr>
              <w:t>驻场要求</w:t>
            </w:r>
          </w:p>
        </w:tc>
      </w:tr>
      <w:tr w:rsidR="00CF5921" w:rsidRPr="00CF5921">
        <w:trPr>
          <w:trHeight w:val="285"/>
          <w:jc w:val="center"/>
        </w:trPr>
        <w:tc>
          <w:tcPr>
            <w:tcW w:w="0" w:type="auto"/>
            <w:shd w:val="clear" w:color="auto" w:fill="auto"/>
            <w:noWrap/>
            <w:vAlign w:val="center"/>
          </w:tcPr>
          <w:p w:rsidR="00897FB9" w:rsidRPr="00CF5921" w:rsidRDefault="004420C9">
            <w:pPr>
              <w:widowControl/>
              <w:spacing w:line="240" w:lineRule="auto"/>
              <w:ind w:firstLineChars="0" w:firstLine="0"/>
              <w:jc w:val="center"/>
            </w:pPr>
            <w:r w:rsidRPr="00CF5921">
              <w:rPr>
                <w:rFonts w:hint="eastAsia"/>
              </w:rPr>
              <w:t>项目负责人</w:t>
            </w:r>
          </w:p>
        </w:tc>
        <w:tc>
          <w:tcPr>
            <w:tcW w:w="0" w:type="auto"/>
            <w:shd w:val="clear" w:color="auto" w:fill="auto"/>
            <w:vAlign w:val="center"/>
          </w:tcPr>
          <w:p w:rsidR="00897FB9" w:rsidRPr="00CF5921" w:rsidRDefault="004420C9">
            <w:pPr>
              <w:widowControl/>
              <w:spacing w:line="240" w:lineRule="auto"/>
              <w:ind w:firstLineChars="0" w:firstLine="0"/>
              <w:jc w:val="center"/>
            </w:pPr>
            <w:r w:rsidRPr="00CF5921">
              <w:rPr>
                <w:rFonts w:hint="eastAsia"/>
              </w:rPr>
              <w:t>负责项目质量和进度控制</w:t>
            </w:r>
          </w:p>
        </w:tc>
        <w:tc>
          <w:tcPr>
            <w:tcW w:w="0" w:type="auto"/>
            <w:shd w:val="clear" w:color="auto" w:fill="auto"/>
            <w:noWrap/>
            <w:vAlign w:val="center"/>
          </w:tcPr>
          <w:p w:rsidR="00897FB9" w:rsidRPr="00CF5921" w:rsidRDefault="004420C9">
            <w:pPr>
              <w:widowControl/>
              <w:spacing w:line="240" w:lineRule="auto"/>
              <w:ind w:firstLineChars="0" w:firstLine="0"/>
              <w:jc w:val="center"/>
            </w:pPr>
            <w:r w:rsidRPr="00CF5921">
              <w:rPr>
                <w:rFonts w:hint="eastAsia"/>
              </w:rPr>
              <w:t>1人</w:t>
            </w:r>
          </w:p>
        </w:tc>
        <w:tc>
          <w:tcPr>
            <w:tcW w:w="0" w:type="auto"/>
            <w:vAlign w:val="center"/>
          </w:tcPr>
          <w:p w:rsidR="00897FB9" w:rsidRPr="00CF5921" w:rsidRDefault="00897FB9">
            <w:pPr>
              <w:widowControl/>
              <w:spacing w:line="240" w:lineRule="auto"/>
              <w:ind w:firstLineChars="0" w:firstLine="0"/>
              <w:jc w:val="center"/>
            </w:pPr>
          </w:p>
        </w:tc>
        <w:tc>
          <w:tcPr>
            <w:tcW w:w="0" w:type="auto"/>
            <w:shd w:val="clear" w:color="auto" w:fill="auto"/>
            <w:noWrap/>
            <w:vAlign w:val="center"/>
          </w:tcPr>
          <w:p w:rsidR="00897FB9" w:rsidRPr="00CF5921" w:rsidRDefault="004420C9">
            <w:pPr>
              <w:widowControl/>
              <w:spacing w:line="240" w:lineRule="auto"/>
              <w:ind w:firstLineChars="0" w:firstLine="0"/>
              <w:jc w:val="center"/>
            </w:pPr>
            <w:r w:rsidRPr="00CF5921">
              <w:rPr>
                <w:rFonts w:hint="eastAsia"/>
              </w:rPr>
              <w:t>驻场</w:t>
            </w:r>
          </w:p>
        </w:tc>
      </w:tr>
      <w:tr w:rsidR="00CF5921" w:rsidRPr="00CF5921">
        <w:trPr>
          <w:trHeight w:val="285"/>
          <w:jc w:val="center"/>
        </w:trPr>
        <w:tc>
          <w:tcPr>
            <w:tcW w:w="0" w:type="auto"/>
            <w:shd w:val="clear" w:color="auto" w:fill="auto"/>
            <w:noWrap/>
            <w:vAlign w:val="center"/>
          </w:tcPr>
          <w:p w:rsidR="00897FB9" w:rsidRPr="00CF5921" w:rsidRDefault="004420C9">
            <w:pPr>
              <w:widowControl/>
              <w:spacing w:line="240" w:lineRule="auto"/>
              <w:ind w:firstLineChars="0" w:firstLine="0"/>
              <w:jc w:val="center"/>
            </w:pPr>
            <w:r w:rsidRPr="00CF5921">
              <w:rPr>
                <w:rFonts w:hint="eastAsia"/>
              </w:rPr>
              <w:t>产品经理</w:t>
            </w:r>
          </w:p>
        </w:tc>
        <w:tc>
          <w:tcPr>
            <w:tcW w:w="0" w:type="auto"/>
            <w:shd w:val="clear" w:color="auto" w:fill="auto"/>
            <w:vAlign w:val="center"/>
          </w:tcPr>
          <w:p w:rsidR="00897FB9" w:rsidRPr="00CF5921" w:rsidRDefault="004420C9">
            <w:pPr>
              <w:widowControl/>
              <w:spacing w:line="240" w:lineRule="auto"/>
              <w:ind w:firstLineChars="0" w:firstLine="0"/>
              <w:jc w:val="center"/>
            </w:pPr>
            <w:r w:rsidRPr="00CF5921">
              <w:rPr>
                <w:rFonts w:hint="eastAsia"/>
              </w:rPr>
              <w:t>负责项目需求评估与产品设计</w:t>
            </w:r>
          </w:p>
        </w:tc>
        <w:tc>
          <w:tcPr>
            <w:tcW w:w="0" w:type="auto"/>
            <w:shd w:val="clear" w:color="auto" w:fill="auto"/>
            <w:noWrap/>
            <w:vAlign w:val="center"/>
          </w:tcPr>
          <w:p w:rsidR="00897FB9" w:rsidRPr="00CF5921" w:rsidRDefault="004420C9">
            <w:pPr>
              <w:widowControl/>
              <w:spacing w:line="240" w:lineRule="auto"/>
              <w:ind w:firstLineChars="0" w:firstLine="0"/>
              <w:jc w:val="center"/>
            </w:pPr>
            <w:r w:rsidRPr="00CF5921">
              <w:rPr>
                <w:rFonts w:hint="eastAsia"/>
              </w:rPr>
              <w:t>1人</w:t>
            </w:r>
          </w:p>
        </w:tc>
        <w:tc>
          <w:tcPr>
            <w:tcW w:w="0" w:type="auto"/>
            <w:vAlign w:val="center"/>
          </w:tcPr>
          <w:p w:rsidR="00897FB9" w:rsidRPr="00CF5921" w:rsidRDefault="00897FB9">
            <w:pPr>
              <w:widowControl/>
              <w:spacing w:line="240" w:lineRule="auto"/>
              <w:ind w:firstLineChars="0" w:firstLine="0"/>
              <w:jc w:val="center"/>
            </w:pPr>
          </w:p>
        </w:tc>
        <w:tc>
          <w:tcPr>
            <w:tcW w:w="0" w:type="auto"/>
            <w:shd w:val="clear" w:color="auto" w:fill="auto"/>
            <w:noWrap/>
            <w:vAlign w:val="center"/>
          </w:tcPr>
          <w:p w:rsidR="00897FB9" w:rsidRPr="00CF5921" w:rsidRDefault="004420C9">
            <w:pPr>
              <w:widowControl/>
              <w:spacing w:line="240" w:lineRule="auto"/>
              <w:ind w:firstLineChars="0" w:firstLine="0"/>
            </w:pPr>
            <w:r w:rsidRPr="00CF5921">
              <w:rPr>
                <w:rFonts w:hint="eastAsia"/>
              </w:rPr>
              <w:t>不驻场</w:t>
            </w:r>
          </w:p>
        </w:tc>
      </w:tr>
      <w:tr w:rsidR="00CF5921" w:rsidRPr="00CF5921">
        <w:trPr>
          <w:trHeight w:val="285"/>
          <w:jc w:val="center"/>
        </w:trPr>
        <w:tc>
          <w:tcPr>
            <w:tcW w:w="0" w:type="auto"/>
            <w:shd w:val="clear" w:color="auto" w:fill="auto"/>
            <w:noWrap/>
            <w:vAlign w:val="center"/>
          </w:tcPr>
          <w:p w:rsidR="00897FB9" w:rsidRPr="00CF5921" w:rsidRDefault="004420C9">
            <w:pPr>
              <w:widowControl/>
              <w:spacing w:line="240" w:lineRule="auto"/>
              <w:ind w:firstLineChars="0" w:firstLine="0"/>
              <w:jc w:val="center"/>
            </w:pPr>
            <w:r w:rsidRPr="00CF5921">
              <w:rPr>
                <w:rFonts w:hint="eastAsia"/>
              </w:rPr>
              <w:t>技术工程师</w:t>
            </w:r>
          </w:p>
        </w:tc>
        <w:tc>
          <w:tcPr>
            <w:tcW w:w="0" w:type="auto"/>
            <w:shd w:val="clear" w:color="auto" w:fill="auto"/>
            <w:noWrap/>
            <w:vAlign w:val="center"/>
          </w:tcPr>
          <w:p w:rsidR="00897FB9" w:rsidRPr="00CF5921" w:rsidRDefault="004420C9">
            <w:pPr>
              <w:widowControl/>
              <w:spacing w:line="240" w:lineRule="auto"/>
              <w:ind w:firstLineChars="0" w:firstLine="0"/>
              <w:jc w:val="center"/>
            </w:pPr>
            <w:r w:rsidRPr="00CF5921">
              <w:rPr>
                <w:rFonts w:hint="eastAsia"/>
              </w:rPr>
              <w:t>负责项目运行维护</w:t>
            </w:r>
          </w:p>
        </w:tc>
        <w:tc>
          <w:tcPr>
            <w:tcW w:w="0" w:type="auto"/>
            <w:shd w:val="clear" w:color="auto" w:fill="auto"/>
            <w:noWrap/>
            <w:vAlign w:val="center"/>
          </w:tcPr>
          <w:p w:rsidR="00897FB9" w:rsidRPr="00CF5921" w:rsidRDefault="004420C9">
            <w:pPr>
              <w:widowControl/>
              <w:spacing w:line="240" w:lineRule="auto"/>
              <w:ind w:firstLineChars="0" w:firstLine="0"/>
              <w:jc w:val="center"/>
            </w:pPr>
            <w:r w:rsidRPr="00CF5921">
              <w:rPr>
                <w:rFonts w:hint="eastAsia"/>
              </w:rPr>
              <w:t>3人</w:t>
            </w:r>
          </w:p>
        </w:tc>
        <w:tc>
          <w:tcPr>
            <w:tcW w:w="0" w:type="auto"/>
            <w:vAlign w:val="center"/>
          </w:tcPr>
          <w:p w:rsidR="00897FB9" w:rsidRPr="00CF5921" w:rsidRDefault="00897FB9">
            <w:pPr>
              <w:widowControl/>
              <w:spacing w:line="240" w:lineRule="auto"/>
              <w:ind w:firstLineChars="0" w:firstLine="0"/>
              <w:jc w:val="center"/>
            </w:pPr>
          </w:p>
        </w:tc>
        <w:tc>
          <w:tcPr>
            <w:tcW w:w="0" w:type="auto"/>
            <w:shd w:val="clear" w:color="auto" w:fill="auto"/>
            <w:noWrap/>
            <w:vAlign w:val="center"/>
          </w:tcPr>
          <w:p w:rsidR="00897FB9" w:rsidRPr="00CF5921" w:rsidRDefault="004420C9">
            <w:pPr>
              <w:widowControl/>
              <w:spacing w:line="240" w:lineRule="auto"/>
              <w:ind w:firstLineChars="0" w:firstLine="0"/>
              <w:jc w:val="center"/>
            </w:pPr>
            <w:r w:rsidRPr="00CF5921">
              <w:rPr>
                <w:rFonts w:hint="eastAsia"/>
              </w:rPr>
              <w:t>不驻场</w:t>
            </w:r>
          </w:p>
        </w:tc>
      </w:tr>
    </w:tbl>
    <w:p w:rsidR="00897FB9" w:rsidRPr="00CF5921" w:rsidRDefault="004420C9" w:rsidP="00CF5921">
      <w:pPr>
        <w:pStyle w:val="2"/>
        <w:rPr>
          <w:rFonts w:ascii="仿宋_GB2312" w:eastAsia="仿宋_GB2312" w:cs="仿宋_GB2312"/>
          <w:kern w:val="0"/>
          <w:sz w:val="28"/>
          <w:szCs w:val="28"/>
        </w:rPr>
      </w:pPr>
      <w:r w:rsidRPr="00CF5921">
        <w:rPr>
          <w:rFonts w:ascii="仿宋_GB2312" w:eastAsia="仿宋_GB2312" w:cs="仿宋_GB2312" w:hint="eastAsia"/>
          <w:kern w:val="0"/>
          <w:sz w:val="28"/>
          <w:szCs w:val="28"/>
        </w:rPr>
        <w:t>供应商要求</w:t>
      </w:r>
    </w:p>
    <w:p w:rsidR="00897FB9" w:rsidRPr="00CF5921" w:rsidRDefault="004420C9">
      <w:pPr>
        <w:ind w:firstLine="560"/>
        <w:rPr>
          <w:rFonts w:ascii="仿宋_GB2312" w:eastAsia="仿宋_GB2312" w:cs="仿宋_GB2312"/>
          <w:kern w:val="0"/>
          <w:sz w:val="28"/>
          <w:szCs w:val="28"/>
        </w:rPr>
      </w:pPr>
      <w:r w:rsidRPr="00CF5921">
        <w:rPr>
          <w:rFonts w:ascii="仿宋_GB2312" w:eastAsia="仿宋_GB2312" w:cs="仿宋_GB2312" w:hint="eastAsia"/>
          <w:kern w:val="0"/>
          <w:sz w:val="28"/>
          <w:szCs w:val="28"/>
        </w:rPr>
        <w:t>供应商具有</w:t>
      </w:r>
      <w:r w:rsidRPr="00CF5921">
        <w:rPr>
          <w:rFonts w:ascii="仿宋_GB2312" w:eastAsia="仿宋_GB2312" w:cs="仿宋_GB2312"/>
          <w:kern w:val="0"/>
          <w:sz w:val="28"/>
          <w:szCs w:val="28"/>
        </w:rPr>
        <w:t>ITSS信息技术服务标准符合性认证、ISO27001信息安全管理体系认证、ISO9001质量管理体系认证</w:t>
      </w:r>
      <w:r w:rsidRPr="00CF5921">
        <w:rPr>
          <w:rFonts w:ascii="仿宋_GB2312" w:eastAsia="仿宋_GB2312" w:cs="仿宋_GB2312" w:hint="eastAsia"/>
          <w:kern w:val="0"/>
          <w:sz w:val="28"/>
          <w:szCs w:val="28"/>
        </w:rPr>
        <w:t>的优先考虑。</w:t>
      </w:r>
    </w:p>
    <w:p w:rsidR="00897FB9" w:rsidRPr="00CF5921" w:rsidRDefault="004420C9">
      <w:pPr>
        <w:ind w:firstLine="560"/>
        <w:rPr>
          <w:rFonts w:ascii="仿宋_GB2312" w:eastAsia="仿宋_GB2312" w:cs="仿宋_GB2312"/>
          <w:kern w:val="0"/>
          <w:sz w:val="28"/>
          <w:szCs w:val="28"/>
        </w:rPr>
      </w:pPr>
      <w:r w:rsidRPr="00CF5921">
        <w:rPr>
          <w:rFonts w:ascii="仿宋_GB2312" w:eastAsia="仿宋_GB2312" w:cs="仿宋_GB2312" w:hint="eastAsia"/>
          <w:kern w:val="0"/>
          <w:sz w:val="28"/>
          <w:szCs w:val="28"/>
        </w:rPr>
        <w:t>供应商承接过类似医疗信息化项目的优先考虑。</w:t>
      </w:r>
    </w:p>
    <w:p w:rsidR="00897FB9" w:rsidRPr="00CF5921" w:rsidRDefault="004420C9">
      <w:pPr>
        <w:pStyle w:val="2"/>
      </w:pPr>
      <w:r w:rsidRPr="00CF5921">
        <w:rPr>
          <w:rFonts w:hint="eastAsia"/>
        </w:rPr>
        <w:t>商业密码应用需求</w:t>
      </w:r>
    </w:p>
    <w:p w:rsidR="00897FB9" w:rsidRPr="00CF5921" w:rsidRDefault="004420C9">
      <w:pPr>
        <w:ind w:firstLine="560"/>
        <w:rPr>
          <w:rFonts w:ascii="仿宋_GB2312" w:eastAsia="仿宋_GB2312" w:cs="仿宋_GB2312"/>
          <w:kern w:val="0"/>
          <w:sz w:val="28"/>
          <w:szCs w:val="28"/>
        </w:rPr>
      </w:pPr>
      <w:r w:rsidRPr="00CF5921">
        <w:rPr>
          <w:rFonts w:ascii="仿宋_GB2312" w:eastAsia="仿宋_GB2312" w:cs="仿宋_GB2312" w:hint="eastAsia"/>
          <w:kern w:val="0"/>
          <w:sz w:val="28"/>
          <w:szCs w:val="28"/>
        </w:rPr>
        <w:t>明确拟建项目的</w:t>
      </w:r>
      <w:r w:rsidRPr="00CF5921">
        <w:rPr>
          <w:rFonts w:ascii="仿宋_GB2312" w:eastAsia="仿宋_GB2312" w:cs="仿宋_GB2312"/>
          <w:kern w:val="0"/>
          <w:sz w:val="28"/>
          <w:szCs w:val="28"/>
        </w:rPr>
        <w:t>商用密码应用需求</w:t>
      </w:r>
      <w:r w:rsidRPr="00CF5921">
        <w:rPr>
          <w:rFonts w:ascii="仿宋_GB2312" w:eastAsia="仿宋_GB2312" w:cs="仿宋_GB2312" w:hint="eastAsia"/>
          <w:kern w:val="0"/>
          <w:sz w:val="28"/>
          <w:szCs w:val="28"/>
        </w:rPr>
        <w:t>。</w:t>
      </w:r>
    </w:p>
    <w:p w:rsidR="00897FB9" w:rsidRPr="00CF5921" w:rsidRDefault="004420C9">
      <w:pPr>
        <w:ind w:firstLine="560"/>
        <w:rPr>
          <w:rFonts w:ascii="仿宋_GB2312" w:eastAsia="仿宋_GB2312" w:cs="仿宋_GB2312"/>
          <w:kern w:val="0"/>
          <w:sz w:val="28"/>
          <w:szCs w:val="28"/>
        </w:rPr>
      </w:pPr>
      <w:r w:rsidRPr="00CF5921">
        <w:rPr>
          <w:rFonts w:ascii="仿宋_GB2312" w:eastAsia="仿宋_GB2312" w:cs="仿宋_GB2312" w:hint="eastAsia"/>
          <w:kern w:val="0"/>
          <w:sz w:val="28"/>
          <w:szCs w:val="28"/>
        </w:rPr>
        <w:t>符合密码应用要求。</w:t>
      </w:r>
    </w:p>
    <w:p w:rsidR="00897FB9" w:rsidRPr="00CF5921" w:rsidRDefault="004420C9">
      <w:pPr>
        <w:pStyle w:val="2"/>
      </w:pPr>
      <w:bookmarkStart w:id="88" w:name="_Toc63785512"/>
      <w:r w:rsidRPr="00CF5921">
        <w:rPr>
          <w:rFonts w:hint="eastAsia"/>
        </w:rPr>
        <w:t>技术文件要求</w:t>
      </w:r>
    </w:p>
    <w:p w:rsidR="00897FB9" w:rsidRPr="00CF5921" w:rsidRDefault="004420C9">
      <w:r w:rsidRPr="00CF5921">
        <w:rPr>
          <w:rFonts w:hint="eastAsia"/>
        </w:rPr>
        <w:t>投标人提供的书面技术资料应能确保系统正常运行所需的管理、运营及维护有关的全套文件。技术文件应该全面、完整、详细。投标人提供的技术文件至少应包括：</w:t>
      </w:r>
    </w:p>
    <w:p w:rsidR="00897FB9" w:rsidRPr="00CF5921" w:rsidRDefault="004420C9">
      <w:r w:rsidRPr="00CF5921">
        <w:rPr>
          <w:rFonts w:hint="eastAsia"/>
        </w:rPr>
        <w:t>－</w:t>
      </w:r>
      <w:r w:rsidRPr="00CF5921">
        <w:t xml:space="preserve"> 系统说明文件； </w:t>
      </w:r>
    </w:p>
    <w:p w:rsidR="00897FB9" w:rsidRPr="00CF5921" w:rsidRDefault="004420C9">
      <w:r w:rsidRPr="00CF5921">
        <w:rPr>
          <w:rFonts w:hint="eastAsia"/>
        </w:rPr>
        <w:t>－</w:t>
      </w:r>
      <w:r w:rsidRPr="00CF5921">
        <w:t xml:space="preserve"> 技术手册(安装、测试、操作、维护、故障排除等)； </w:t>
      </w:r>
    </w:p>
    <w:p w:rsidR="00897FB9" w:rsidRPr="00CF5921" w:rsidRDefault="004420C9">
      <w:r w:rsidRPr="00CF5921">
        <w:rPr>
          <w:rFonts w:hint="eastAsia"/>
        </w:rPr>
        <w:lastRenderedPageBreak/>
        <w:t>－</w:t>
      </w:r>
      <w:r w:rsidRPr="00CF5921">
        <w:t xml:space="preserve"> 项目文档，应该包括：</w:t>
      </w:r>
    </w:p>
    <w:p w:rsidR="00897FB9" w:rsidRPr="00CF5921" w:rsidRDefault="004420C9">
      <w:pPr>
        <w:ind w:left="360"/>
      </w:pPr>
      <w:r w:rsidRPr="00CF5921">
        <w:t>(1)软件需求说明书</w:t>
      </w:r>
    </w:p>
    <w:p w:rsidR="00897FB9" w:rsidRPr="00CF5921" w:rsidRDefault="004420C9">
      <w:pPr>
        <w:ind w:left="360"/>
      </w:pPr>
      <w:r w:rsidRPr="00CF5921">
        <w:t>(2)</w:t>
      </w:r>
      <w:r w:rsidRPr="00CF5921">
        <w:tab/>
        <w:t>系统总体设计说明书</w:t>
      </w:r>
    </w:p>
    <w:p w:rsidR="00897FB9" w:rsidRPr="00CF5921" w:rsidRDefault="004420C9">
      <w:pPr>
        <w:ind w:left="360"/>
      </w:pPr>
      <w:r w:rsidRPr="00CF5921">
        <w:t>(3)</w:t>
      </w:r>
      <w:r w:rsidRPr="00CF5921">
        <w:tab/>
        <w:t>应用软件功能清单</w:t>
      </w:r>
    </w:p>
    <w:p w:rsidR="00897FB9" w:rsidRPr="00CF5921" w:rsidRDefault="004420C9" w:rsidP="00CF5921">
      <w:pPr>
        <w:ind w:firstLineChars="300" w:firstLine="720"/>
      </w:pPr>
      <w:r w:rsidRPr="00CF5921">
        <w:rPr>
          <w:rFonts w:hint="eastAsia"/>
        </w:rPr>
        <w:t>（4）测试方案和自测报告</w:t>
      </w:r>
    </w:p>
    <w:p w:rsidR="00897FB9" w:rsidRPr="00CF5921" w:rsidRDefault="004420C9">
      <w:r w:rsidRPr="00CF5921">
        <w:rPr>
          <w:rFonts w:hint="eastAsia"/>
        </w:rPr>
        <w:t>－</w:t>
      </w:r>
      <w:r w:rsidRPr="00CF5921">
        <w:t xml:space="preserve"> 项目</w:t>
      </w:r>
      <w:r w:rsidRPr="00CF5921">
        <w:rPr>
          <w:rFonts w:hint="eastAsia"/>
        </w:rPr>
        <w:t>源代码</w:t>
      </w:r>
    </w:p>
    <w:p w:rsidR="00897FB9" w:rsidRPr="00CF5921" w:rsidRDefault="004420C9">
      <w:r w:rsidRPr="00CF5921">
        <w:rPr>
          <w:rFonts w:hint="eastAsia"/>
        </w:rPr>
        <w:t>－</w:t>
      </w:r>
      <w:r w:rsidRPr="00CF5921">
        <w:t xml:space="preserve"> 项目</w:t>
      </w:r>
      <w:r w:rsidRPr="00CF5921">
        <w:rPr>
          <w:rFonts w:hint="eastAsia"/>
        </w:rPr>
        <w:t>管理、验收所需要的其他资料</w:t>
      </w:r>
    </w:p>
    <w:p w:rsidR="00897FB9" w:rsidRPr="00CF5921" w:rsidRDefault="004420C9">
      <w:pPr>
        <w:pStyle w:val="20"/>
        <w:ind w:firstLine="420"/>
        <w:rPr>
          <w:strike/>
        </w:rPr>
      </w:pPr>
      <w:r w:rsidRPr="00CF5921">
        <w:rPr>
          <w:rFonts w:hint="eastAsia"/>
        </w:rPr>
        <w:t>提供全套技术文件纸介质</w:t>
      </w:r>
      <w:r w:rsidRPr="00CF5921">
        <w:t>3套以及电子文件1套。</w:t>
      </w:r>
      <w:bookmarkEnd w:id="88"/>
    </w:p>
    <w:p w:rsidR="00897FB9" w:rsidRPr="00CF5921" w:rsidRDefault="00897FB9">
      <w:pPr>
        <w:pStyle w:val="20"/>
        <w:ind w:firstLine="420"/>
      </w:pPr>
    </w:p>
    <w:p w:rsidR="00897FB9" w:rsidRPr="00CF5921" w:rsidRDefault="004420C9">
      <w:pPr>
        <w:pStyle w:val="1"/>
      </w:pPr>
      <w:bookmarkStart w:id="89" w:name="_Toc68798863"/>
      <w:r w:rsidRPr="00CF5921">
        <w:rPr>
          <w:rFonts w:hint="eastAsia"/>
        </w:rPr>
        <w:t>附录</w:t>
      </w:r>
      <w:bookmarkEnd w:id="89"/>
    </w:p>
    <w:p w:rsidR="00897FB9" w:rsidRPr="00CF5921" w:rsidRDefault="004420C9">
      <w:pPr>
        <w:ind w:firstLine="482"/>
        <w:rPr>
          <w:b/>
        </w:rPr>
      </w:pPr>
      <w:proofErr w:type="gramStart"/>
      <w:r w:rsidRPr="00CF5921">
        <w:rPr>
          <w:rFonts w:hint="eastAsia"/>
          <w:b/>
        </w:rPr>
        <w:t>若项目</w:t>
      </w:r>
      <w:proofErr w:type="gramEnd"/>
      <w:r w:rsidRPr="00CF5921">
        <w:rPr>
          <w:rFonts w:hint="eastAsia"/>
          <w:b/>
        </w:rPr>
        <w:t>建设过程中需符合相关技术标准或规范文件的要求，请将相关文件作为附件列出。</w:t>
      </w:r>
    </w:p>
    <w:p w:rsidR="00897FB9" w:rsidRPr="00CF5921" w:rsidRDefault="004420C9">
      <w:pPr>
        <w:ind w:firstLine="482"/>
      </w:pPr>
      <w:r w:rsidRPr="00CF5921">
        <w:rPr>
          <w:rFonts w:hint="eastAsia"/>
          <w:b/>
        </w:rPr>
        <w:t>参考如下：</w:t>
      </w:r>
    </w:p>
    <w:p w:rsidR="00897FB9" w:rsidRPr="00CF5921" w:rsidRDefault="004420C9">
      <w:pPr>
        <w:numPr>
          <w:ilvl w:val="0"/>
          <w:numId w:val="3"/>
        </w:numPr>
        <w:ind w:firstLineChars="0" w:firstLine="0"/>
      </w:pPr>
      <w:r w:rsidRPr="00CF5921">
        <w:rPr>
          <w:rFonts w:hint="eastAsia"/>
        </w:rPr>
        <w:t>国务院印发《“十四五”残疾人保障和发展规划》</w:t>
      </w:r>
    </w:p>
    <w:p w:rsidR="00897FB9" w:rsidRPr="00CF5921" w:rsidRDefault="004420C9">
      <w:pPr>
        <w:numPr>
          <w:ilvl w:val="0"/>
          <w:numId w:val="3"/>
        </w:numPr>
        <w:ind w:firstLineChars="0" w:firstLine="0"/>
      </w:pPr>
      <w:r w:rsidRPr="00CF5921">
        <w:rPr>
          <w:rFonts w:hint="eastAsia"/>
        </w:rPr>
        <w:t>中国残联、国家卫生健康委等《关于印发“十四五”残疾人康复服务实施方案的通知》</w:t>
      </w:r>
    </w:p>
    <w:p w:rsidR="00897FB9" w:rsidRPr="00CF5921" w:rsidRDefault="004420C9">
      <w:pPr>
        <w:numPr>
          <w:ilvl w:val="0"/>
          <w:numId w:val="3"/>
        </w:numPr>
        <w:ind w:firstLineChars="0" w:firstLine="0"/>
      </w:pPr>
      <w:r w:rsidRPr="00CF5921">
        <w:rPr>
          <w:rFonts w:hint="eastAsia"/>
        </w:rPr>
        <w:t>国家卫生健康委办公厅《全国医院信息化建设标准与规范（试行）》</w:t>
      </w:r>
    </w:p>
    <w:p w:rsidR="00897FB9" w:rsidRPr="00CF5921" w:rsidRDefault="004420C9">
      <w:pPr>
        <w:numPr>
          <w:ilvl w:val="0"/>
          <w:numId w:val="3"/>
        </w:numPr>
        <w:ind w:firstLineChars="0" w:firstLine="0"/>
      </w:pPr>
      <w:r w:rsidRPr="00CF5921">
        <w:rPr>
          <w:rFonts w:hint="eastAsia"/>
        </w:rPr>
        <w:t>国务院办公厅《国务院办公厅关于促进“互联网+医疗健康”发展的意见》</w:t>
      </w:r>
    </w:p>
    <w:p w:rsidR="00897FB9" w:rsidRPr="00CF5921" w:rsidRDefault="004420C9">
      <w:pPr>
        <w:numPr>
          <w:ilvl w:val="0"/>
          <w:numId w:val="3"/>
        </w:numPr>
        <w:ind w:firstLineChars="0" w:firstLine="0"/>
      </w:pPr>
      <w:r w:rsidRPr="00CF5921">
        <w:rPr>
          <w:rFonts w:hint="eastAsia"/>
        </w:rPr>
        <w:t>上海市委、市政府《关于全面推进上海城市数字化转型的意见》</w:t>
      </w:r>
    </w:p>
    <w:p w:rsidR="00897FB9" w:rsidRPr="00CF5921" w:rsidRDefault="004420C9">
      <w:pPr>
        <w:numPr>
          <w:ilvl w:val="0"/>
          <w:numId w:val="3"/>
        </w:numPr>
        <w:ind w:firstLineChars="0" w:firstLine="0"/>
      </w:pPr>
      <w:r w:rsidRPr="00CF5921">
        <w:rPr>
          <w:rFonts w:hint="eastAsia"/>
        </w:rPr>
        <w:t>上海市人民政府办公厅关于印发《上海市残疾预防行动计划（2023-2025年）》的通知</w:t>
      </w:r>
    </w:p>
    <w:p w:rsidR="00897FB9" w:rsidRPr="00CF5921" w:rsidRDefault="004420C9">
      <w:pPr>
        <w:numPr>
          <w:ilvl w:val="0"/>
          <w:numId w:val="3"/>
        </w:numPr>
        <w:ind w:firstLineChars="0" w:firstLine="0"/>
      </w:pPr>
      <w:r w:rsidRPr="00CF5921">
        <w:rPr>
          <w:rFonts w:hint="eastAsia"/>
        </w:rPr>
        <w:t>上海市</w:t>
      </w:r>
      <w:proofErr w:type="gramStart"/>
      <w:r w:rsidRPr="00CF5921">
        <w:rPr>
          <w:rFonts w:hint="eastAsia"/>
        </w:rPr>
        <w:t>卫健委关于</w:t>
      </w:r>
      <w:proofErr w:type="gramEnd"/>
      <w:r w:rsidRPr="00CF5921">
        <w:rPr>
          <w:rFonts w:hint="eastAsia"/>
        </w:rPr>
        <w:t>印发《上海市“便捷就医服务”数字化转型工作方案》的通知</w:t>
      </w:r>
    </w:p>
    <w:p w:rsidR="00897FB9" w:rsidRPr="00CF5921" w:rsidRDefault="004420C9">
      <w:pPr>
        <w:numPr>
          <w:ilvl w:val="0"/>
          <w:numId w:val="3"/>
        </w:numPr>
        <w:ind w:firstLineChars="0" w:firstLine="0"/>
      </w:pPr>
      <w:r w:rsidRPr="00CF5921">
        <w:rPr>
          <w:rFonts w:hint="eastAsia"/>
        </w:rPr>
        <w:t>上海市城市数字化转型工作领导小组印发《2023年度上海市级医院“便捷就医服务”数字化转型3.0工作方案》的通知</w:t>
      </w:r>
    </w:p>
    <w:p w:rsidR="00897FB9" w:rsidRPr="00CF5921" w:rsidRDefault="004420C9">
      <w:pPr>
        <w:numPr>
          <w:ilvl w:val="0"/>
          <w:numId w:val="3"/>
        </w:numPr>
        <w:ind w:firstLineChars="0" w:firstLine="0"/>
      </w:pPr>
      <w:r w:rsidRPr="00CF5921">
        <w:rPr>
          <w:rFonts w:hint="eastAsia"/>
        </w:rPr>
        <w:t>上海市残疾人联合会、上海市财政局印发《关于开展上海市残疾人健康体检服务工作的通知》</w:t>
      </w:r>
    </w:p>
    <w:p w:rsidR="00897FB9" w:rsidRPr="00CF5921" w:rsidRDefault="00897FB9"/>
    <w:sectPr w:rsidR="00897FB9" w:rsidRPr="00CF5921">
      <w:headerReference w:type="even" r:id="rId7"/>
      <w:headerReference w:type="default" r:id="rId8"/>
      <w:footerReference w:type="even" r:id="rId9"/>
      <w:footerReference w:type="default" r:id="rId10"/>
      <w:headerReference w:type="first" r:id="rId11"/>
      <w:footerReference w:type="first" r:id="rId12"/>
      <w:pgSz w:w="11906" w:h="16838"/>
      <w:pgMar w:top="1134" w:right="1797" w:bottom="1135" w:left="1797" w:header="340" w:footer="7" w:gutter="0"/>
      <w:pgNumType w:start="1"/>
      <w:cols w:space="720"/>
      <w:titlePg/>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365" w:rsidRDefault="00841365">
      <w:pPr>
        <w:spacing w:line="240" w:lineRule="auto"/>
      </w:pPr>
      <w:r>
        <w:separator/>
      </w:r>
    </w:p>
  </w:endnote>
  <w:endnote w:type="continuationSeparator" w:id="0">
    <w:p w:rsidR="00841365" w:rsidRDefault="008413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FB9" w:rsidRDefault="00897FB9">
    <w:pPr>
      <w:pStyle w:val="a8"/>
      <w:ind w:firstLine="360"/>
    </w:pPr>
  </w:p>
  <w:p w:rsidR="00897FB9" w:rsidRDefault="00897F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FB9" w:rsidRDefault="00897FB9">
    <w:pPr>
      <w:pStyle w:val="a8"/>
      <w:ind w:firstLine="360"/>
    </w:pPr>
  </w:p>
  <w:p w:rsidR="00897FB9" w:rsidRDefault="00897FB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FB9" w:rsidRDefault="004420C9">
    <w:pPr>
      <w:ind w:firstLineChars="0" w:firstLine="0"/>
      <w:jc w:val="center"/>
      <w:rPr>
        <w:lang w:val="zh-CN"/>
      </w:rPr>
    </w:pPr>
    <w:r>
      <w:rPr>
        <w:lang w:val="zh-CN"/>
      </w:rPr>
      <w:fldChar w:fldCharType="begin"/>
    </w:r>
    <w:r>
      <w:rPr>
        <w:lang w:val="zh-CN"/>
      </w:rPr>
      <w:instrText>PAGE   \* MERGEFORMAT</w:instrText>
    </w:r>
    <w:r>
      <w:rPr>
        <w:lang w:val="zh-CN"/>
      </w:rPr>
      <w:fldChar w:fldCharType="separate"/>
    </w:r>
    <w:r>
      <w:rPr>
        <w:lang w:val="zh-CN"/>
      </w:rPr>
      <w:t>1</w:t>
    </w:r>
    <w:r>
      <w:rPr>
        <w:lang w:val="zh-CN"/>
      </w:rPr>
      <w:fldChar w:fldCharType="end"/>
    </w:r>
  </w:p>
  <w:p w:rsidR="00897FB9" w:rsidRDefault="00897FB9"/>
  <w:p w:rsidR="00897FB9" w:rsidRDefault="00897F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365" w:rsidRDefault="00841365">
      <w:r>
        <w:separator/>
      </w:r>
    </w:p>
  </w:footnote>
  <w:footnote w:type="continuationSeparator" w:id="0">
    <w:p w:rsidR="00841365" w:rsidRDefault="00841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FB9" w:rsidRDefault="00897FB9">
    <w:pPr>
      <w:pStyle w:val="aa"/>
      <w:ind w:firstLine="360"/>
    </w:pPr>
  </w:p>
  <w:p w:rsidR="00897FB9" w:rsidRDefault="00897F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FB9" w:rsidRDefault="00897FB9">
    <w:pPr>
      <w:pStyle w:val="aa"/>
      <w:ind w:firstLine="360"/>
    </w:pPr>
  </w:p>
  <w:p w:rsidR="00897FB9" w:rsidRDefault="00897FB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FB9" w:rsidRDefault="00897FB9">
    <w:pPr>
      <w:pStyle w:val="aa"/>
      <w:ind w:firstLine="360"/>
    </w:pPr>
  </w:p>
  <w:p w:rsidR="00897FB9" w:rsidRDefault="00897F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BCC7CA"/>
    <w:multiLevelType w:val="singleLevel"/>
    <w:tmpl w:val="8ABCC7CA"/>
    <w:lvl w:ilvl="0">
      <w:start w:val="1"/>
      <w:numFmt w:val="decimal"/>
      <w:lvlText w:val="%1)"/>
      <w:lvlJc w:val="left"/>
      <w:pPr>
        <w:ind w:left="425" w:hanging="425"/>
      </w:pPr>
      <w:rPr>
        <w:rFonts w:hint="default"/>
      </w:rPr>
    </w:lvl>
  </w:abstractNum>
  <w:abstractNum w:abstractNumId="1" w15:restartNumberingAfterBreak="0">
    <w:nsid w:val="B6A4F5D4"/>
    <w:multiLevelType w:val="singleLevel"/>
    <w:tmpl w:val="B6A4F5D4"/>
    <w:lvl w:ilvl="0">
      <w:start w:val="1"/>
      <w:numFmt w:val="decimal"/>
      <w:suff w:val="nothing"/>
      <w:lvlText w:val="%1、"/>
      <w:lvlJc w:val="left"/>
    </w:lvl>
  </w:abstractNum>
  <w:abstractNum w:abstractNumId="2" w15:restartNumberingAfterBreak="0">
    <w:nsid w:val="6A2F4AB3"/>
    <w:multiLevelType w:val="multilevel"/>
    <w:tmpl w:val="6A2F4AB3"/>
    <w:lvl w:ilvl="0">
      <w:start w:val="1"/>
      <w:numFmt w:val="chineseCountingThousand"/>
      <w:pStyle w:val="1"/>
      <w:suff w:val="nothing"/>
      <w:lvlText w:val="%1、"/>
      <w:lvlJc w:val="left"/>
      <w:pPr>
        <w:ind w:left="425" w:hanging="425"/>
      </w:pPr>
      <w:rPr>
        <w:rFonts w:hint="eastAsia"/>
        <w:sz w:val="32"/>
        <w:szCs w:val="32"/>
      </w:rPr>
    </w:lvl>
    <w:lvl w:ilvl="1">
      <w:start w:val="1"/>
      <w:numFmt w:val="decimal"/>
      <w:pStyle w:val="2"/>
      <w:isLgl/>
      <w:suff w:val="nothing"/>
      <w:lvlText w:val="%1.%2、"/>
      <w:lvlJc w:val="left"/>
      <w:pPr>
        <w:ind w:left="1135" w:hanging="567"/>
      </w:pPr>
    </w:lvl>
    <w:lvl w:ilvl="2">
      <w:start w:val="1"/>
      <w:numFmt w:val="decimal"/>
      <w:isLgl/>
      <w:suff w:val="nothing"/>
      <w:lvlText w:val="%1.%2.%3、"/>
      <w:lvlJc w:val="left"/>
      <w:pPr>
        <w:ind w:left="1069" w:hanging="1069"/>
      </w:pPr>
      <w:rPr>
        <w:rFonts w:ascii="宋体" w:eastAsia="宋体" w:hAnsi="宋体" w:cs="Arial" w:hint="default"/>
      </w:rPr>
    </w:lvl>
    <w:lvl w:ilvl="3">
      <w:start w:val="1"/>
      <w:numFmt w:val="decimal"/>
      <w:isLgl/>
      <w:suff w:val="nothing"/>
      <w:lvlText w:val="%1.%2.%3.%4、"/>
      <w:lvlJc w:val="left"/>
      <w:pPr>
        <w:ind w:left="3403" w:hanging="851"/>
      </w:pPr>
    </w:lvl>
    <w:lvl w:ilvl="4">
      <w:start w:val="1"/>
      <w:numFmt w:val="decimal"/>
      <w:isLgl/>
      <w:suff w:val="nothing"/>
      <w:lvlText w:val="%1.%2.%3.%4.%5、"/>
      <w:lvlJc w:val="left"/>
      <w:pPr>
        <w:ind w:left="3544" w:hanging="992"/>
      </w:pPr>
      <w:rPr>
        <w:rFonts w:hint="eastAsia"/>
      </w:rPr>
    </w:lvl>
    <w:lvl w:ilvl="5">
      <w:start w:val="1"/>
      <w:numFmt w:val="decimal"/>
      <w:isLgl/>
      <w:suff w:val="nothing"/>
      <w:lvlText w:val="%1.%2.%3.%4.%5.%6、"/>
      <w:lvlJc w:val="left"/>
      <w:pPr>
        <w:ind w:left="1134" w:hanging="1134"/>
      </w:pPr>
      <w:rPr>
        <w:rFonts w:hint="eastAsia"/>
      </w:rPr>
    </w:lvl>
    <w:lvl w:ilvl="6">
      <w:start w:val="1"/>
      <w:numFmt w:val="decimal"/>
      <w:isLgl/>
      <w:lvlText w:val="%1.%2.%3.%4.%5.%6.%7"/>
      <w:lvlJc w:val="left"/>
      <w:pPr>
        <w:tabs>
          <w:tab w:val="left" w:pos="1800"/>
        </w:tabs>
        <w:ind w:left="1276" w:hanging="1276"/>
      </w:pPr>
      <w:rPr>
        <w:rFonts w:hint="eastAsia"/>
      </w:rPr>
    </w:lvl>
    <w:lvl w:ilvl="7">
      <w:start w:val="1"/>
      <w:numFmt w:val="decimal"/>
      <w:isLgl/>
      <w:lvlText w:val="%1.%2.%3.%4.%5.%6.%7.%8"/>
      <w:lvlJc w:val="left"/>
      <w:pPr>
        <w:tabs>
          <w:tab w:val="left" w:pos="1800"/>
        </w:tabs>
        <w:ind w:left="1418" w:hanging="1418"/>
      </w:pPr>
      <w:rPr>
        <w:rFonts w:hint="eastAsia"/>
      </w:rPr>
    </w:lvl>
    <w:lvl w:ilvl="8">
      <w:start w:val="1"/>
      <w:numFmt w:val="decimal"/>
      <w:isLgl/>
      <w:lvlText w:val="%1.%2.%3.%4.%5.%6.%7.%8.%9"/>
      <w:lvlJc w:val="left"/>
      <w:pPr>
        <w:tabs>
          <w:tab w:val="left" w:pos="2160"/>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mFiYzE4OTA1MmQzNWU4ODQyYjk0YmEwYjJiYzhlYWUifQ=="/>
  </w:docVars>
  <w:rsids>
    <w:rsidRoot w:val="00BC2D14"/>
    <w:rsid w:val="002234B9"/>
    <w:rsid w:val="00240BE5"/>
    <w:rsid w:val="00245155"/>
    <w:rsid w:val="002F301D"/>
    <w:rsid w:val="003534AE"/>
    <w:rsid w:val="004420C9"/>
    <w:rsid w:val="00447A82"/>
    <w:rsid w:val="004C4765"/>
    <w:rsid w:val="00553714"/>
    <w:rsid w:val="00667C0B"/>
    <w:rsid w:val="00841365"/>
    <w:rsid w:val="00897FB9"/>
    <w:rsid w:val="009A3231"/>
    <w:rsid w:val="009C138E"/>
    <w:rsid w:val="00AE23B6"/>
    <w:rsid w:val="00BC2D14"/>
    <w:rsid w:val="00BD7DFC"/>
    <w:rsid w:val="00CC3BA0"/>
    <w:rsid w:val="00CF5921"/>
    <w:rsid w:val="00D04FDB"/>
    <w:rsid w:val="00D8111B"/>
    <w:rsid w:val="00DD53D5"/>
    <w:rsid w:val="00EB5134"/>
    <w:rsid w:val="00FB6602"/>
    <w:rsid w:val="00FC63FB"/>
    <w:rsid w:val="02EF016E"/>
    <w:rsid w:val="0ADA7F90"/>
    <w:rsid w:val="12055EE0"/>
    <w:rsid w:val="350A1211"/>
    <w:rsid w:val="3FAD6C67"/>
    <w:rsid w:val="457F6AC0"/>
    <w:rsid w:val="6083625D"/>
    <w:rsid w:val="645D785C"/>
    <w:rsid w:val="78FD4159"/>
    <w:rsid w:val="7EF80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808BFC0-54EF-4399-BF15-C79D1B201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spacing w:line="360" w:lineRule="auto"/>
      <w:ind w:firstLineChars="200" w:firstLine="480"/>
      <w:jc w:val="both"/>
    </w:pPr>
    <w:rPr>
      <w:rFonts w:ascii="宋体" w:hAnsi="宋体"/>
      <w:kern w:val="2"/>
      <w:sz w:val="24"/>
      <w:szCs w:val="24"/>
    </w:rPr>
  </w:style>
  <w:style w:type="paragraph" w:styleId="1">
    <w:name w:val="heading 1"/>
    <w:basedOn w:val="a"/>
    <w:next w:val="a"/>
    <w:qFormat/>
    <w:pPr>
      <w:keepNext/>
      <w:keepLines/>
      <w:numPr>
        <w:numId w:val="1"/>
      </w:numPr>
      <w:spacing w:before="120" w:after="120"/>
      <w:ind w:firstLineChars="0" w:firstLine="0"/>
      <w:outlineLvl w:val="0"/>
    </w:pPr>
    <w:rPr>
      <w:rFonts w:eastAsia="黑体"/>
      <w:b/>
      <w:bCs/>
      <w:kern w:val="44"/>
      <w:sz w:val="32"/>
      <w:szCs w:val="28"/>
    </w:rPr>
  </w:style>
  <w:style w:type="paragraph" w:styleId="2">
    <w:name w:val="heading 2"/>
    <w:basedOn w:val="a"/>
    <w:next w:val="a"/>
    <w:uiPriority w:val="9"/>
    <w:qFormat/>
    <w:pPr>
      <w:keepNext/>
      <w:keepLines/>
      <w:numPr>
        <w:ilvl w:val="1"/>
        <w:numId w:val="1"/>
      </w:numPr>
      <w:spacing w:before="120" w:after="120"/>
      <w:ind w:firstLineChars="0" w:firstLine="0"/>
      <w:outlineLvl w:val="1"/>
    </w:pPr>
    <w:rPr>
      <w:b/>
      <w:bCs/>
      <w:sz w:val="30"/>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link w:val="10"/>
    <w:qFormat/>
    <w:pPr>
      <w:spacing w:beforeLines="25" w:before="25" w:afterLines="25" w:after="25" w:line="240" w:lineRule="auto"/>
      <w:ind w:firstLine="200"/>
    </w:pPr>
    <w:rPr>
      <w:rFonts w:ascii="楷体_GB2312" w:eastAsia="楷体_GB2312" w:hAnsi="Arial"/>
      <w:kern w:val="0"/>
      <w:sz w:val="28"/>
      <w:szCs w:val="20"/>
    </w:rPr>
  </w:style>
  <w:style w:type="paragraph" w:styleId="a4">
    <w:name w:val="Title"/>
    <w:basedOn w:val="a"/>
    <w:next w:val="a"/>
    <w:link w:val="a5"/>
    <w:uiPriority w:val="10"/>
    <w:qFormat/>
    <w:pPr>
      <w:spacing w:beforeLines="25" w:before="240" w:afterLines="25" w:after="60"/>
      <w:ind w:firstLine="200"/>
      <w:jc w:val="center"/>
      <w:outlineLvl w:val="0"/>
    </w:pPr>
    <w:rPr>
      <w:rFonts w:ascii="等线 Light" w:hAnsi="等线 Light"/>
      <w:b/>
      <w:bCs/>
      <w:sz w:val="32"/>
      <w:szCs w:val="32"/>
    </w:rPr>
  </w:style>
  <w:style w:type="paragraph" w:styleId="a6">
    <w:name w:val="Balloon Text"/>
    <w:basedOn w:val="a"/>
    <w:link w:val="a7"/>
    <w:qFormat/>
    <w:pPr>
      <w:spacing w:line="240" w:lineRule="auto"/>
    </w:pPr>
    <w:rPr>
      <w:sz w:val="18"/>
      <w:szCs w:val="18"/>
    </w:rPr>
  </w:style>
  <w:style w:type="paragraph" w:styleId="a8">
    <w:name w:val="footer"/>
    <w:basedOn w:val="a"/>
    <w:link w:val="a9"/>
    <w:qFormat/>
    <w:pPr>
      <w:tabs>
        <w:tab w:val="center" w:pos="4153"/>
        <w:tab w:val="right" w:pos="8306"/>
      </w:tabs>
      <w:snapToGrid w:val="0"/>
      <w:spacing w:line="240" w:lineRule="auto"/>
      <w:jc w:val="left"/>
    </w:pPr>
    <w:rPr>
      <w:sz w:val="18"/>
      <w:szCs w:val="18"/>
    </w:rPr>
  </w:style>
  <w:style w:type="paragraph" w:styleId="aa">
    <w:name w:val="header"/>
    <w:basedOn w:val="a"/>
    <w:uiPriority w:val="99"/>
    <w:qFormat/>
    <w:pPr>
      <w:pBdr>
        <w:bottom w:val="single" w:sz="4" w:space="0" w:color="auto"/>
      </w:pBdr>
      <w:tabs>
        <w:tab w:val="center" w:pos="4153"/>
        <w:tab w:val="right" w:pos="8306"/>
      </w:tabs>
      <w:snapToGrid w:val="0"/>
      <w:jc w:val="center"/>
    </w:pPr>
    <w:rPr>
      <w:rFonts w:ascii="Times New Roman" w:hAnsi="Times New Roman"/>
      <w:sz w:val="18"/>
      <w:szCs w:val="18"/>
    </w:rPr>
  </w:style>
  <w:style w:type="paragraph" w:customStyle="1" w:styleId="11">
    <w:name w:val="正文缩进1"/>
    <w:basedOn w:val="a"/>
    <w:autoRedefine/>
    <w:qFormat/>
    <w:pPr>
      <w:spacing w:line="240" w:lineRule="auto"/>
      <w:ind w:firstLine="420"/>
    </w:pPr>
    <w:rPr>
      <w:rFonts w:ascii="Times New Roman" w:hAnsi="Times New Roman"/>
      <w:sz w:val="21"/>
      <w:szCs w:val="20"/>
    </w:rPr>
  </w:style>
  <w:style w:type="paragraph" w:customStyle="1" w:styleId="20">
    <w:name w:val="正文正文2"/>
    <w:basedOn w:val="a"/>
    <w:autoRedefine/>
    <w:qFormat/>
    <w:pPr>
      <w:ind w:firstLine="460"/>
    </w:pPr>
    <w:rPr>
      <w:sz w:val="21"/>
      <w:szCs w:val="21"/>
    </w:rPr>
  </w:style>
  <w:style w:type="character" w:customStyle="1" w:styleId="a9">
    <w:name w:val="页脚 字符"/>
    <w:basedOn w:val="a0"/>
    <w:link w:val="a8"/>
    <w:qFormat/>
    <w:rPr>
      <w:rFonts w:ascii="宋体" w:eastAsia="宋体" w:hAnsi="宋体" w:cs="Times New Roman"/>
      <w:kern w:val="2"/>
      <w:sz w:val="18"/>
      <w:szCs w:val="18"/>
    </w:rPr>
  </w:style>
  <w:style w:type="paragraph" w:styleId="ab">
    <w:name w:val="List Paragraph"/>
    <w:basedOn w:val="a"/>
    <w:uiPriority w:val="34"/>
    <w:qFormat/>
  </w:style>
  <w:style w:type="character" w:customStyle="1" w:styleId="a7">
    <w:name w:val="批注框文本 字符"/>
    <w:basedOn w:val="a0"/>
    <w:link w:val="a6"/>
    <w:qFormat/>
    <w:rPr>
      <w:rFonts w:ascii="宋体" w:hAnsi="宋体"/>
      <w:kern w:val="2"/>
      <w:sz w:val="18"/>
      <w:szCs w:val="18"/>
    </w:rPr>
  </w:style>
  <w:style w:type="character" w:customStyle="1" w:styleId="30">
    <w:name w:val="标题 3 字符"/>
    <w:basedOn w:val="a0"/>
    <w:link w:val="3"/>
    <w:semiHidden/>
    <w:qFormat/>
    <w:rPr>
      <w:rFonts w:ascii="宋体" w:hAnsi="宋体"/>
      <w:b/>
      <w:bCs/>
      <w:kern w:val="2"/>
      <w:sz w:val="32"/>
      <w:szCs w:val="32"/>
    </w:rPr>
  </w:style>
  <w:style w:type="character" w:customStyle="1" w:styleId="ac">
    <w:name w:val="正文文本 字符"/>
    <w:basedOn w:val="a0"/>
    <w:semiHidden/>
    <w:qFormat/>
    <w:rPr>
      <w:rFonts w:ascii="宋体" w:hAnsi="宋体"/>
      <w:kern w:val="2"/>
      <w:sz w:val="24"/>
      <w:szCs w:val="24"/>
    </w:rPr>
  </w:style>
  <w:style w:type="character" w:customStyle="1" w:styleId="a5">
    <w:name w:val="标题 字符"/>
    <w:basedOn w:val="a0"/>
    <w:link w:val="a4"/>
    <w:uiPriority w:val="10"/>
    <w:qFormat/>
    <w:rPr>
      <w:rFonts w:ascii="等线 Light" w:hAnsi="等线 Light"/>
      <w:b/>
      <w:bCs/>
      <w:kern w:val="2"/>
      <w:sz w:val="32"/>
      <w:szCs w:val="32"/>
    </w:rPr>
  </w:style>
  <w:style w:type="character" w:customStyle="1" w:styleId="10">
    <w:name w:val="正文文本 字符1"/>
    <w:link w:val="a3"/>
    <w:qFormat/>
    <w:rPr>
      <w:rFonts w:ascii="楷体_GB2312" w:eastAsia="楷体_GB2312"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5866</Words>
  <Characters>6336</Characters>
  <Application>Microsoft Office Word</Application>
  <DocSecurity>0</DocSecurity>
  <Lines>452</Lines>
  <Paragraphs>348</Paragraphs>
  <ScaleCrop>false</ScaleCrop>
  <Company>Hewlett-Packard Company</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朱晨</cp:lastModifiedBy>
  <cp:revision>6</cp:revision>
  <dcterms:created xsi:type="dcterms:W3CDTF">2024-08-28T08:47:00Z</dcterms:created>
  <dcterms:modified xsi:type="dcterms:W3CDTF">2024-08-30T02:50:00Z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7D0A21AAD7134210AE1178133866E8FF_13</vt:lpwstr>
  </property>
</Properties>
</file>