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CE4DF" w14:textId="35BA6D5D" w:rsidR="00314F13" w:rsidRDefault="002860C7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绿化</w:t>
      </w:r>
      <w:r w:rsidR="005E26A0">
        <w:rPr>
          <w:rFonts w:ascii="宋体" w:eastAsia="宋体" w:hAnsi="宋体" w:cs="宋体" w:hint="eastAsia"/>
          <w:b/>
          <w:sz w:val="36"/>
          <w:szCs w:val="36"/>
        </w:rPr>
        <w:t>养护</w:t>
      </w:r>
      <w:r w:rsidR="00873040">
        <w:rPr>
          <w:rFonts w:ascii="宋体" w:eastAsia="宋体" w:hAnsi="宋体" w:cs="宋体" w:hint="eastAsia"/>
          <w:b/>
          <w:sz w:val="36"/>
          <w:szCs w:val="36"/>
        </w:rPr>
        <w:t>服务</w:t>
      </w:r>
      <w:r>
        <w:rPr>
          <w:rFonts w:ascii="宋体" w:eastAsia="宋体" w:hAnsi="宋体" w:cs="宋体" w:hint="eastAsia"/>
          <w:b/>
          <w:sz w:val="36"/>
          <w:szCs w:val="36"/>
        </w:rPr>
        <w:t>项目</w:t>
      </w:r>
      <w:r w:rsidR="00873040">
        <w:rPr>
          <w:rFonts w:ascii="宋体" w:eastAsia="宋体" w:hAnsi="宋体" w:cs="宋体" w:hint="eastAsia"/>
          <w:b/>
          <w:sz w:val="36"/>
          <w:szCs w:val="36"/>
        </w:rPr>
        <w:t>招标需求</w:t>
      </w:r>
    </w:p>
    <w:p w14:paraId="6934EA7B" w14:textId="77777777" w:rsidR="009823E7" w:rsidRDefault="00873040" w:rsidP="00873040">
      <w:pPr>
        <w:spacing w:line="360" w:lineRule="auto"/>
        <w:ind w:left="482" w:hangingChars="200" w:hanging="482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一、概述</w:t>
      </w:r>
    </w:p>
    <w:p w14:paraId="32E7990B" w14:textId="5E56041B" w:rsidR="00873040" w:rsidRDefault="002860C7" w:rsidP="00307DD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="009823E7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养护范围：</w:t>
      </w:r>
    </w:p>
    <w:p w14:paraId="4D5C0D24" w14:textId="7D6BFAEB" w:rsidR="00307DDA" w:rsidRPr="00307DDA" w:rsidRDefault="00307DDA" w:rsidP="00307DD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徐汇校区</w:t>
      </w:r>
      <w:r w:rsidRPr="00307DDA">
        <w:rPr>
          <w:rFonts w:ascii="宋体" w:hAnsi="宋体" w:hint="eastAsia"/>
          <w:color w:val="000000"/>
          <w:sz w:val="24"/>
        </w:rPr>
        <w:t>坐落位置：上海市徐汇区桂林路</w:t>
      </w:r>
      <w:r w:rsidRPr="00307DDA">
        <w:rPr>
          <w:rFonts w:ascii="宋体" w:hAnsi="宋体"/>
          <w:color w:val="000000"/>
          <w:sz w:val="24"/>
        </w:rPr>
        <w:t>100</w:t>
      </w:r>
      <w:r w:rsidRPr="00307DDA">
        <w:rPr>
          <w:rFonts w:ascii="宋体" w:hAnsi="宋体" w:hint="eastAsia"/>
          <w:color w:val="000000"/>
          <w:sz w:val="24"/>
        </w:rPr>
        <w:t>号</w:t>
      </w:r>
    </w:p>
    <w:p w14:paraId="4E5AFA1A" w14:textId="1EB32B1B" w:rsidR="00307DDA" w:rsidRPr="00307DDA" w:rsidRDefault="00307DDA" w:rsidP="00307DDA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奉贤校区</w:t>
      </w:r>
      <w:r w:rsidRPr="00307DDA">
        <w:rPr>
          <w:rFonts w:ascii="宋体" w:hAnsi="宋体" w:hint="eastAsia"/>
          <w:color w:val="000000"/>
          <w:sz w:val="24"/>
        </w:rPr>
        <w:t>坐落位置：上海市奉贤区海思路</w:t>
      </w:r>
      <w:r w:rsidRPr="00307DDA">
        <w:rPr>
          <w:rFonts w:ascii="宋体" w:hAnsi="宋体"/>
          <w:color w:val="000000"/>
          <w:sz w:val="24"/>
        </w:rPr>
        <w:t>100</w:t>
      </w:r>
      <w:r w:rsidRPr="00307DDA">
        <w:rPr>
          <w:rFonts w:ascii="宋体" w:hAnsi="宋体" w:hint="eastAsia"/>
          <w:color w:val="000000"/>
          <w:sz w:val="24"/>
        </w:rPr>
        <w:t>号</w:t>
      </w:r>
    </w:p>
    <w:p w14:paraId="688B918F" w14:textId="57BE5DBE" w:rsidR="00307DDA" w:rsidRPr="00307DDA" w:rsidRDefault="00307DDA" w:rsidP="009823E7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307DDA">
        <w:rPr>
          <w:rFonts w:ascii="宋体" w:hAnsi="宋体" w:hint="eastAsia"/>
          <w:color w:val="000000"/>
          <w:sz w:val="24"/>
        </w:rPr>
        <w:t>绿化</w:t>
      </w:r>
      <w:r>
        <w:rPr>
          <w:rFonts w:ascii="宋体" w:hAnsi="宋体" w:hint="eastAsia"/>
          <w:color w:val="000000"/>
          <w:sz w:val="24"/>
        </w:rPr>
        <w:t>总</w:t>
      </w:r>
      <w:r w:rsidRPr="00307DDA">
        <w:rPr>
          <w:rFonts w:ascii="宋体" w:hAnsi="宋体" w:hint="eastAsia"/>
          <w:color w:val="000000"/>
          <w:sz w:val="24"/>
        </w:rPr>
        <w:t>面积</w:t>
      </w:r>
      <w:r w:rsidRPr="00307DDA">
        <w:rPr>
          <w:rFonts w:ascii="宋体" w:hAnsi="宋体"/>
          <w:color w:val="000000"/>
          <w:sz w:val="24"/>
        </w:rPr>
        <w:t>566000</w:t>
      </w:r>
      <w:r w:rsidRPr="00307DDA">
        <w:rPr>
          <w:rFonts w:ascii="宋体" w:hAnsi="宋体" w:hint="eastAsia"/>
          <w:color w:val="000000"/>
          <w:sz w:val="24"/>
        </w:rPr>
        <w:t>平方米，园林建筑小品</w:t>
      </w:r>
      <w:r w:rsidRPr="00307DDA">
        <w:rPr>
          <w:rFonts w:ascii="宋体" w:hAnsi="宋体"/>
          <w:color w:val="000000"/>
          <w:sz w:val="24"/>
        </w:rPr>
        <w:t>34</w:t>
      </w:r>
      <w:r w:rsidRPr="00307DDA">
        <w:rPr>
          <w:rFonts w:ascii="宋体" w:hAnsi="宋体" w:hint="eastAsia"/>
          <w:color w:val="000000"/>
          <w:sz w:val="24"/>
        </w:rPr>
        <w:t>座，水域</w:t>
      </w:r>
      <w:r w:rsidRPr="00307DDA">
        <w:rPr>
          <w:rFonts w:ascii="宋体" w:hAnsi="宋体"/>
          <w:color w:val="000000"/>
          <w:sz w:val="24"/>
        </w:rPr>
        <w:t>73567</w:t>
      </w:r>
      <w:r w:rsidRPr="00307DDA">
        <w:rPr>
          <w:rFonts w:ascii="宋体" w:hAnsi="宋体" w:hint="eastAsia"/>
          <w:color w:val="000000"/>
          <w:sz w:val="24"/>
        </w:rPr>
        <w:t>平方米</w:t>
      </w:r>
    </w:p>
    <w:p w14:paraId="098FDD64" w14:textId="43209809" w:rsidR="00873040" w:rsidRDefault="002860C7" w:rsidP="00873040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="009823E7"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养护内容：按照上海市三级绿化养护标准，绿化养护包含除草、病虫害防</w:t>
      </w:r>
    </w:p>
    <w:p w14:paraId="1E25B6FC" w14:textId="278F40E9" w:rsidR="006B6F69" w:rsidRDefault="002860C7" w:rsidP="00873040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治、草坪乔灌木修剪、苗木施肥、苗木浇水、花坛草花种植等养护工作。</w:t>
      </w:r>
    </w:p>
    <w:p w14:paraId="1372161E" w14:textId="295DE5D2" w:rsidR="006B6F69" w:rsidRDefault="006B6F69" w:rsidP="006B6F69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3、人员配置：</w:t>
      </w:r>
    </w:p>
    <w:tbl>
      <w:tblPr>
        <w:tblW w:w="5258" w:type="pct"/>
        <w:tblLook w:val="0000" w:firstRow="0" w:lastRow="0" w:firstColumn="0" w:lastColumn="0" w:noHBand="0" w:noVBand="0"/>
      </w:tblPr>
      <w:tblGrid>
        <w:gridCol w:w="1164"/>
        <w:gridCol w:w="1808"/>
        <w:gridCol w:w="1153"/>
        <w:gridCol w:w="1814"/>
        <w:gridCol w:w="3231"/>
      </w:tblGrid>
      <w:tr w:rsidR="00655049" w14:paraId="435F5402" w14:textId="77777777" w:rsidTr="00655049">
        <w:trPr>
          <w:trHeight w:val="760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931A" w14:textId="77777777" w:rsidR="00655049" w:rsidRDefault="00655049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1593" w14:textId="77777777" w:rsidR="00655049" w:rsidRDefault="00655049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8D08" w14:textId="77777777" w:rsidR="00655049" w:rsidRDefault="00655049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岗位编制（该岗位同一时段内需要在岗人数）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4392" w14:textId="77777777" w:rsidR="00655049" w:rsidRDefault="00655049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岗位人力配置数量（根据服务时长及岗位编制要求，配置的人数）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25CF" w14:textId="77777777" w:rsidR="00655049" w:rsidRDefault="00655049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备注（岗位所需服务时长或时段、需具备的上岗资格证等）</w:t>
            </w:r>
          </w:p>
        </w:tc>
      </w:tr>
      <w:tr w:rsidR="00655049" w14:paraId="39A7C169" w14:textId="77777777" w:rsidTr="00655049">
        <w:trPr>
          <w:trHeight w:val="312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BA73" w14:textId="77777777" w:rsidR="00655049" w:rsidRDefault="00655049" w:rsidP="00592185"/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B2EE" w14:textId="77777777" w:rsidR="00655049" w:rsidRDefault="00655049" w:rsidP="00592185"/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368B" w14:textId="77777777" w:rsidR="00655049" w:rsidRDefault="00655049" w:rsidP="00592185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36B" w14:textId="77777777" w:rsidR="00655049" w:rsidRDefault="00655049" w:rsidP="00592185"/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404E" w14:textId="77777777" w:rsidR="00655049" w:rsidRDefault="00655049" w:rsidP="00592185"/>
        </w:tc>
      </w:tr>
      <w:tr w:rsidR="00655049" w14:paraId="465F8492" w14:textId="77777777" w:rsidTr="00655049">
        <w:trPr>
          <w:trHeight w:val="270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A126" w14:textId="541781EB" w:rsidR="00655049" w:rsidRDefault="00655049" w:rsidP="0059218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绿化</w:t>
            </w:r>
            <w:r w:rsidR="001E3A22"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养护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1DFF" w14:textId="3DCCA18B" w:rsidR="00655049" w:rsidRPr="00A3222A" w:rsidRDefault="00F3392C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经理</w:t>
            </w:r>
            <w:bookmarkStart w:id="0" w:name="_GoBack"/>
            <w:bookmarkEnd w:id="0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AEC1" w14:textId="77777777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0A44" w14:textId="77777777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989D" w14:textId="603F273A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55049">
              <w:rPr>
                <w:rFonts w:ascii="Arial" w:hAnsi="Arial" w:cs="Arial" w:hint="eastAsia"/>
                <w:color w:val="000000"/>
                <w:szCs w:val="21"/>
              </w:rPr>
              <w:t>大学本科学历以上，相关工作经验</w:t>
            </w:r>
            <w:r w:rsidRPr="00655049">
              <w:rPr>
                <w:rFonts w:ascii="Arial" w:hAnsi="Arial" w:cs="Arial" w:hint="eastAsia"/>
                <w:color w:val="000000"/>
                <w:szCs w:val="21"/>
              </w:rPr>
              <w:t>5</w:t>
            </w:r>
            <w:r w:rsidRPr="00655049">
              <w:rPr>
                <w:rFonts w:ascii="Arial" w:hAnsi="Arial" w:cs="Arial" w:hint="eastAsia"/>
                <w:color w:val="000000"/>
                <w:szCs w:val="21"/>
              </w:rPr>
              <w:t>年以上，持有相关的园林绿化专业证书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，</w:t>
            </w:r>
            <w:r>
              <w:rPr>
                <w:rFonts w:ascii="Arial" w:hAnsi="Arial" w:cs="Arial" w:hint="eastAsia"/>
                <w:color w:val="000000"/>
                <w:szCs w:val="21"/>
              </w:rPr>
              <w:t>8</w:t>
            </w:r>
            <w:r>
              <w:rPr>
                <w:rFonts w:ascii="Arial" w:hAnsi="Arial" w:cs="Arial" w:hint="eastAsia"/>
                <w:color w:val="000000"/>
                <w:szCs w:val="21"/>
              </w:rPr>
              <w:t>小时</w:t>
            </w:r>
            <w:r>
              <w:rPr>
                <w:rFonts w:ascii="Arial" w:hAnsi="Arial" w:cs="Arial" w:hint="eastAsia"/>
                <w:color w:val="000000"/>
                <w:szCs w:val="21"/>
              </w:rPr>
              <w:t>/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655049" w14:paraId="58C78C43" w14:textId="77777777" w:rsidTr="00655049">
        <w:trPr>
          <w:trHeight w:val="510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9E18" w14:textId="77777777" w:rsidR="00655049" w:rsidRDefault="00655049" w:rsidP="00592185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DC61" w14:textId="44CBBF70" w:rsidR="00655049" w:rsidRPr="00A3222A" w:rsidRDefault="00655049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 w:rsidRPr="00A3222A"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领班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5106" w14:textId="72D66A40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4094" w14:textId="77777777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28BC" w14:textId="7499425C" w:rsidR="00655049" w:rsidRDefault="00655049" w:rsidP="0059218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655049">
              <w:rPr>
                <w:rFonts w:ascii="Arial" w:hAnsi="Arial" w:cs="Arial" w:hint="eastAsia"/>
                <w:color w:val="000000"/>
                <w:szCs w:val="21"/>
              </w:rPr>
              <w:t>相关工作经验</w:t>
            </w:r>
            <w:r w:rsidRPr="00655049">
              <w:rPr>
                <w:rFonts w:ascii="Arial" w:hAnsi="Arial" w:cs="Arial" w:hint="eastAsia"/>
                <w:color w:val="000000"/>
                <w:szCs w:val="21"/>
              </w:rPr>
              <w:t>5</w:t>
            </w:r>
            <w:r w:rsidRPr="00655049">
              <w:rPr>
                <w:rFonts w:ascii="Arial" w:hAnsi="Arial" w:cs="Arial" w:hint="eastAsia"/>
                <w:color w:val="000000"/>
                <w:szCs w:val="21"/>
              </w:rPr>
              <w:t>年以上，持有相关的园林绿化专业证书</w:t>
            </w:r>
            <w:r>
              <w:rPr>
                <w:rFonts w:ascii="Arial" w:hAnsi="Arial" w:cs="Arial" w:hint="eastAsia"/>
                <w:color w:val="000000"/>
                <w:szCs w:val="21"/>
              </w:rPr>
              <w:t>，</w:t>
            </w:r>
            <w:r>
              <w:rPr>
                <w:rFonts w:ascii="Arial" w:hAnsi="Arial" w:cs="Arial" w:hint="eastAsia"/>
                <w:color w:val="000000"/>
                <w:szCs w:val="21"/>
              </w:rPr>
              <w:t>8</w:t>
            </w:r>
            <w:r>
              <w:rPr>
                <w:rFonts w:ascii="Arial" w:hAnsi="Arial" w:cs="Arial" w:hint="eastAsia"/>
                <w:color w:val="000000"/>
                <w:szCs w:val="21"/>
              </w:rPr>
              <w:t>小时</w:t>
            </w:r>
            <w:r>
              <w:rPr>
                <w:rFonts w:ascii="Arial" w:hAnsi="Arial" w:cs="Arial" w:hint="eastAsia"/>
                <w:color w:val="000000"/>
                <w:szCs w:val="21"/>
              </w:rPr>
              <w:t>/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655049" w14:paraId="31FA558B" w14:textId="77777777" w:rsidTr="00655049">
        <w:trPr>
          <w:trHeight w:val="510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C99E" w14:textId="77777777" w:rsidR="00655049" w:rsidRDefault="00655049" w:rsidP="00592185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A616" w14:textId="74056627" w:rsidR="00655049" w:rsidRPr="00A3222A" w:rsidRDefault="00655049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 w:rsidRPr="00A3222A"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绿化垃圾清运工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8536" w14:textId="59F0A1F5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660C" w14:textId="77777777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6E6" w14:textId="09D2DE9B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55049">
              <w:rPr>
                <w:rFonts w:ascii="Arial" w:hAnsi="Arial" w:cs="Arial" w:hint="eastAsia"/>
                <w:color w:val="000000"/>
                <w:szCs w:val="21"/>
              </w:rPr>
              <w:t>持有</w:t>
            </w:r>
            <w:r w:rsidRPr="00655049">
              <w:rPr>
                <w:rFonts w:ascii="Arial" w:hAnsi="Arial" w:cs="Arial" w:hint="eastAsia"/>
                <w:color w:val="000000"/>
                <w:szCs w:val="21"/>
              </w:rPr>
              <w:t>N3</w:t>
            </w:r>
            <w:r w:rsidRPr="00655049">
              <w:rPr>
                <w:rFonts w:ascii="Arial" w:hAnsi="Arial" w:cs="Arial" w:hint="eastAsia"/>
                <w:color w:val="000000"/>
                <w:szCs w:val="21"/>
              </w:rPr>
              <w:t>驾驶证</w:t>
            </w:r>
            <w:r w:rsidR="001E3A22">
              <w:rPr>
                <w:rFonts w:ascii="Arial" w:hAnsi="Arial" w:cs="Arial" w:hint="eastAsia"/>
                <w:color w:val="000000"/>
                <w:szCs w:val="21"/>
              </w:rPr>
              <w:t>，</w:t>
            </w:r>
            <w:r w:rsidR="001E3A22">
              <w:rPr>
                <w:rFonts w:ascii="Arial" w:hAnsi="Arial" w:cs="Arial" w:hint="eastAsia"/>
                <w:color w:val="000000"/>
                <w:szCs w:val="21"/>
              </w:rPr>
              <w:t>8</w:t>
            </w:r>
            <w:r w:rsidR="001E3A22">
              <w:rPr>
                <w:rFonts w:ascii="Arial" w:hAnsi="Arial" w:cs="Arial" w:hint="eastAsia"/>
                <w:color w:val="000000"/>
                <w:szCs w:val="21"/>
              </w:rPr>
              <w:t>小时</w:t>
            </w:r>
            <w:r w:rsidR="001E3A22">
              <w:rPr>
                <w:rFonts w:ascii="Arial" w:hAnsi="Arial" w:cs="Arial" w:hint="eastAsia"/>
                <w:color w:val="000000"/>
                <w:szCs w:val="21"/>
              </w:rPr>
              <w:t>/</w:t>
            </w:r>
            <w:r w:rsidR="001E3A22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655049" w14:paraId="72926DB6" w14:textId="77777777" w:rsidTr="00655049">
        <w:trPr>
          <w:trHeight w:val="270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93FA" w14:textId="77777777" w:rsidR="00655049" w:rsidRDefault="00655049" w:rsidP="00592185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DFE5" w14:textId="77777777" w:rsidR="00655049" w:rsidRPr="00A3222A" w:rsidRDefault="00655049" w:rsidP="00A322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  <w:lang w:bidi="ar"/>
              </w:rPr>
            </w:pPr>
            <w:r w:rsidRPr="00A3222A"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绿化工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3A9F" w14:textId="31A41D12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szCs w:val="21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A4ED" w14:textId="77777777" w:rsidR="00655049" w:rsidRDefault="00655049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F6A8" w14:textId="301DE494" w:rsidR="00655049" w:rsidRDefault="001E3A22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8</w:t>
            </w:r>
            <w:r>
              <w:rPr>
                <w:rFonts w:ascii="Arial" w:hAnsi="Arial" w:cs="Arial" w:hint="eastAsia"/>
                <w:color w:val="000000"/>
                <w:szCs w:val="21"/>
              </w:rPr>
              <w:t>小时</w:t>
            </w:r>
            <w:r>
              <w:rPr>
                <w:rFonts w:ascii="Arial" w:hAnsi="Arial" w:cs="Arial" w:hint="eastAsia"/>
                <w:color w:val="000000"/>
                <w:szCs w:val="21"/>
              </w:rPr>
              <w:t>/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3A03FD" w14:paraId="4A608ABE" w14:textId="77777777" w:rsidTr="00655049">
        <w:trPr>
          <w:trHeight w:val="27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EB25" w14:textId="77777777" w:rsidR="003A03FD" w:rsidRDefault="003A03FD" w:rsidP="00592185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8D82" w14:textId="5FE27E79" w:rsidR="003A03FD" w:rsidRPr="00A3222A" w:rsidRDefault="003A03FD" w:rsidP="00A3222A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8E5E" w14:textId="14AB5131" w:rsidR="003A03FD" w:rsidRDefault="003A03FD" w:rsidP="00592185">
            <w:pPr>
              <w:jc w:val="left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7355" w14:textId="77777777" w:rsidR="003A03FD" w:rsidRDefault="003A03FD" w:rsidP="00592185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4CCA" w14:textId="77777777" w:rsidR="003A03FD" w:rsidRDefault="003A03FD" w:rsidP="00592185">
            <w:pPr>
              <w:jc w:val="left"/>
              <w:rPr>
                <w:rFonts w:ascii="Arial" w:hAnsi="Arial" w:cs="Arial" w:hint="eastAsia"/>
                <w:color w:val="000000"/>
                <w:szCs w:val="21"/>
              </w:rPr>
            </w:pPr>
          </w:p>
        </w:tc>
      </w:tr>
    </w:tbl>
    <w:p w14:paraId="2D0A0ED5" w14:textId="0FB5EE29" w:rsidR="003A03FD" w:rsidRDefault="003A03FD" w:rsidP="00041203">
      <w:pPr>
        <w:tabs>
          <w:tab w:val="left" w:pos="0"/>
        </w:tabs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3A03FD">
        <w:rPr>
          <w:rFonts w:ascii="宋体" w:hAnsi="宋体" w:hint="eastAsia"/>
          <w:color w:val="000000"/>
          <w:sz w:val="24"/>
        </w:rPr>
        <w:t>★本项目管理服务人员不得少于24人</w:t>
      </w:r>
      <w:r>
        <w:rPr>
          <w:rFonts w:ascii="宋体" w:hAnsi="宋体" w:hint="eastAsia"/>
          <w:color w:val="000000"/>
          <w:sz w:val="24"/>
        </w:rPr>
        <w:t>。</w:t>
      </w:r>
    </w:p>
    <w:p w14:paraId="6C094F2E" w14:textId="2EA9395A" w:rsidR="00041203" w:rsidRPr="00250789" w:rsidRDefault="00A3222A" w:rsidP="00041203">
      <w:pPr>
        <w:tabs>
          <w:tab w:val="left" w:pos="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备注：</w:t>
      </w:r>
      <w:r w:rsidRPr="00250789">
        <w:rPr>
          <w:rFonts w:ascii="宋体" w:hAnsi="宋体" w:hint="eastAsia"/>
          <w:color w:val="FF0000"/>
          <w:sz w:val="24"/>
        </w:rPr>
        <w:t>招标方原后勤服务中心转制员工（现有</w:t>
      </w:r>
      <w:r w:rsidRPr="00250789">
        <w:rPr>
          <w:rFonts w:ascii="宋体" w:hAnsi="宋体"/>
          <w:color w:val="FF0000"/>
          <w:sz w:val="24"/>
        </w:rPr>
        <w:t>1</w:t>
      </w:r>
      <w:r w:rsidRPr="00250789">
        <w:rPr>
          <w:rFonts w:ascii="宋体" w:hAnsi="宋体" w:hint="eastAsia"/>
          <w:color w:val="FF0000"/>
          <w:sz w:val="24"/>
        </w:rPr>
        <w:t>人）需由中标投标方接收</w:t>
      </w:r>
    </w:p>
    <w:p w14:paraId="19FE3698" w14:textId="1EE7A725" w:rsidR="00873040" w:rsidRDefault="00873040" w:rsidP="00873040">
      <w:pPr>
        <w:tabs>
          <w:tab w:val="left" w:pos="16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二、项目说明</w:t>
      </w:r>
    </w:p>
    <w:p w14:paraId="6C71B1C4" w14:textId="7D3FBCF7" w:rsidR="00873040" w:rsidRDefault="00873040" w:rsidP="009823E7">
      <w:pPr>
        <w:tabs>
          <w:tab w:val="left" w:pos="600"/>
          <w:tab w:val="left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1、上海师范大学徐汇校区、奉贤校区绿化养护服务</w:t>
      </w:r>
    </w:p>
    <w:p w14:paraId="60BDAC07" w14:textId="77777777" w:rsidR="00873040" w:rsidRDefault="00873040" w:rsidP="009823E7">
      <w:pPr>
        <w:tabs>
          <w:tab w:val="left" w:pos="600"/>
          <w:tab w:val="left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2、承包方式：服务总承包</w:t>
      </w:r>
    </w:p>
    <w:p w14:paraId="2E5A1C66" w14:textId="15C3A468" w:rsidR="00873040" w:rsidRDefault="003A03FD" w:rsidP="009823E7">
      <w:pPr>
        <w:tabs>
          <w:tab w:val="left" w:pos="600"/>
          <w:tab w:val="left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873040">
        <w:rPr>
          <w:rFonts w:ascii="宋体" w:hAnsi="宋体" w:hint="eastAsia"/>
          <w:color w:val="000000"/>
          <w:sz w:val="24"/>
        </w:rPr>
        <w:t>、费用：</w:t>
      </w:r>
      <w:r>
        <w:rPr>
          <w:rFonts w:ascii="宋体" w:hAnsi="宋体"/>
          <w:color w:val="000000"/>
          <w:sz w:val="24"/>
        </w:rPr>
        <w:t xml:space="preserve"> </w:t>
      </w:r>
    </w:p>
    <w:p w14:paraId="6B65A76F" w14:textId="77CEAB67" w:rsidR="00F06F2C" w:rsidRPr="00250789" w:rsidRDefault="00F06F2C" w:rsidP="00250789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 w:rsidRPr="00250789">
        <w:rPr>
          <w:rFonts w:ascii="宋体" w:hAnsi="宋体" w:hint="eastAsia"/>
          <w:color w:val="000000"/>
          <w:sz w:val="24"/>
        </w:rPr>
        <w:t>（1）</w:t>
      </w:r>
      <w:r w:rsidR="00250789" w:rsidRPr="00250789">
        <w:rPr>
          <w:rFonts w:ascii="宋体" w:hAnsi="宋体" w:hint="eastAsia"/>
          <w:color w:val="000000"/>
          <w:sz w:val="24"/>
        </w:rPr>
        <w:t>中标方招标</w:t>
      </w:r>
      <w:r w:rsidRPr="00250789">
        <w:rPr>
          <w:rFonts w:ascii="宋体" w:hAnsi="宋体"/>
          <w:color w:val="000000"/>
          <w:sz w:val="24"/>
        </w:rPr>
        <w:t>费</w:t>
      </w:r>
      <w:r w:rsidR="00250789" w:rsidRPr="00250789">
        <w:rPr>
          <w:rFonts w:ascii="宋体" w:hAnsi="宋体" w:hint="eastAsia"/>
          <w:color w:val="000000"/>
          <w:sz w:val="24"/>
        </w:rPr>
        <w:t>用</w:t>
      </w:r>
      <w:r w:rsidRPr="00250789">
        <w:rPr>
          <w:rFonts w:ascii="宋体" w:hAnsi="宋体"/>
          <w:color w:val="000000"/>
          <w:sz w:val="24"/>
        </w:rPr>
        <w:t>内容包括：</w:t>
      </w:r>
    </w:p>
    <w:p w14:paraId="1B091C72" w14:textId="298CB720" w:rsidR="003E73C6" w:rsidRDefault="003E73C6" w:rsidP="003E73C6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员工人工工资、员工社保基金、福利费用、劳防用品、服装费、培训与管理费、</w:t>
      </w:r>
      <w:r w:rsidR="003A03FD" w:rsidRPr="003A03FD">
        <w:rPr>
          <w:rFonts w:ascii="宋体" w:hAnsi="宋体" w:hint="eastAsia"/>
          <w:color w:val="000000"/>
          <w:sz w:val="24"/>
        </w:rPr>
        <w:t>雇主责任险和公众责任险等保险费</w:t>
      </w:r>
      <w:r>
        <w:rPr>
          <w:rFonts w:ascii="宋体" w:hAnsi="宋体" w:hint="eastAsia"/>
          <w:color w:val="000000"/>
          <w:sz w:val="24"/>
        </w:rPr>
        <w:t>、公司管理费及酬金、税金等。</w:t>
      </w:r>
    </w:p>
    <w:p w14:paraId="6D2906D8" w14:textId="2E309671" w:rsidR="00F06F2C" w:rsidRPr="00250789" w:rsidRDefault="00250789" w:rsidP="00F06F2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250789">
        <w:rPr>
          <w:rFonts w:ascii="宋体" w:hAnsi="宋体" w:hint="eastAsia"/>
          <w:color w:val="000000"/>
          <w:sz w:val="24"/>
        </w:rPr>
        <w:t>（2</w:t>
      </w:r>
      <w:r w:rsidR="00F06F2C" w:rsidRPr="00250789">
        <w:rPr>
          <w:rFonts w:ascii="宋体" w:hAnsi="宋体" w:hint="eastAsia"/>
          <w:color w:val="000000"/>
          <w:sz w:val="24"/>
        </w:rPr>
        <w:t>）</w:t>
      </w:r>
      <w:r w:rsidRPr="00250789">
        <w:rPr>
          <w:rFonts w:ascii="宋体" w:hAnsi="宋体" w:hint="eastAsia"/>
          <w:color w:val="000000"/>
          <w:sz w:val="24"/>
        </w:rPr>
        <w:t>招标方</w:t>
      </w:r>
      <w:r w:rsidR="00F06F2C" w:rsidRPr="00250789">
        <w:rPr>
          <w:rFonts w:ascii="宋体" w:hAnsi="宋体"/>
          <w:color w:val="000000"/>
          <w:sz w:val="24"/>
        </w:rPr>
        <w:t>自理费用</w:t>
      </w:r>
      <w:r w:rsidRPr="00250789">
        <w:rPr>
          <w:rFonts w:ascii="宋体" w:hAnsi="宋体" w:hint="eastAsia"/>
          <w:color w:val="000000"/>
          <w:sz w:val="24"/>
        </w:rPr>
        <w:t>包括</w:t>
      </w:r>
      <w:r w:rsidR="00F06F2C" w:rsidRPr="00250789">
        <w:rPr>
          <w:rFonts w:ascii="宋体" w:hAnsi="宋体"/>
          <w:color w:val="000000"/>
          <w:sz w:val="24"/>
        </w:rPr>
        <w:t>：</w:t>
      </w:r>
    </w:p>
    <w:p w14:paraId="493F1B01" w14:textId="018D2CC3" w:rsidR="00F06F2C" w:rsidRPr="00250789" w:rsidRDefault="00F06F2C" w:rsidP="0025078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250789">
        <w:rPr>
          <w:rFonts w:ascii="宋体" w:hAnsi="宋体"/>
          <w:color w:val="000000"/>
          <w:sz w:val="24"/>
        </w:rPr>
        <w:lastRenderedPageBreak/>
        <w:t>水、电、煤等能源消耗费</w:t>
      </w:r>
      <w:r w:rsidR="00250789" w:rsidRPr="00250789">
        <w:rPr>
          <w:rFonts w:ascii="宋体" w:hAnsi="宋体" w:hint="eastAsia"/>
          <w:color w:val="000000"/>
          <w:sz w:val="24"/>
        </w:rPr>
        <w:t>，</w:t>
      </w:r>
      <w:r w:rsidRPr="00250789">
        <w:rPr>
          <w:rFonts w:ascii="宋体" w:hAnsi="宋体"/>
          <w:color w:val="000000"/>
          <w:sz w:val="24"/>
        </w:rPr>
        <w:t>日常</w:t>
      </w:r>
      <w:r w:rsidR="00250789" w:rsidRPr="00250789">
        <w:rPr>
          <w:rFonts w:ascii="宋体" w:hAnsi="宋体" w:hint="eastAsia"/>
          <w:color w:val="000000"/>
          <w:sz w:val="24"/>
        </w:rPr>
        <w:t>借用招标方的固定资产设备的</w:t>
      </w:r>
      <w:r w:rsidRPr="00250789">
        <w:rPr>
          <w:rFonts w:ascii="宋体" w:hAnsi="宋体"/>
          <w:color w:val="000000"/>
          <w:sz w:val="24"/>
        </w:rPr>
        <w:t>维修更换配件所需材料，</w:t>
      </w:r>
      <w:r w:rsidR="00250789" w:rsidRPr="00250789">
        <w:rPr>
          <w:rFonts w:ascii="宋体" w:hAnsi="宋体" w:hint="eastAsia"/>
          <w:color w:val="000000"/>
          <w:sz w:val="24"/>
        </w:rPr>
        <w:t>防汛防台相关</w:t>
      </w:r>
      <w:r w:rsidRPr="00250789">
        <w:rPr>
          <w:rFonts w:ascii="宋体" w:hAnsi="宋体"/>
          <w:color w:val="000000"/>
          <w:sz w:val="24"/>
        </w:rPr>
        <w:t>耗材费</w:t>
      </w:r>
      <w:r w:rsidR="00250789" w:rsidRPr="00250789">
        <w:rPr>
          <w:rFonts w:ascii="宋体" w:hAnsi="宋体" w:hint="eastAsia"/>
          <w:color w:val="000000"/>
          <w:sz w:val="24"/>
        </w:rPr>
        <w:t>，绿化</w:t>
      </w:r>
      <w:r w:rsidRPr="00250789">
        <w:rPr>
          <w:rFonts w:ascii="宋体" w:hAnsi="宋体"/>
          <w:color w:val="000000"/>
          <w:sz w:val="24"/>
        </w:rPr>
        <w:t>垃圾清运</w:t>
      </w:r>
      <w:r w:rsidR="00250789" w:rsidRPr="00250789">
        <w:rPr>
          <w:rFonts w:ascii="宋体" w:hAnsi="宋体" w:hint="eastAsia"/>
          <w:color w:val="000000"/>
          <w:sz w:val="24"/>
        </w:rPr>
        <w:t>处置</w:t>
      </w:r>
      <w:r w:rsidRPr="00250789">
        <w:rPr>
          <w:rFonts w:ascii="宋体" w:hAnsi="宋体"/>
          <w:color w:val="000000"/>
          <w:sz w:val="24"/>
        </w:rPr>
        <w:t>费</w:t>
      </w:r>
      <w:r w:rsidR="00250789" w:rsidRPr="00250789">
        <w:rPr>
          <w:rFonts w:ascii="宋体" w:hAnsi="宋体" w:hint="eastAsia"/>
          <w:color w:val="000000"/>
          <w:sz w:val="24"/>
        </w:rPr>
        <w:t>，</w:t>
      </w:r>
      <w:r w:rsidRPr="00250789">
        <w:rPr>
          <w:rFonts w:ascii="宋体" w:hAnsi="宋体"/>
          <w:color w:val="000000"/>
          <w:sz w:val="24"/>
        </w:rPr>
        <w:t>除</w:t>
      </w:r>
      <w:r w:rsidR="00250789" w:rsidRPr="00250789">
        <w:rPr>
          <w:rFonts w:ascii="宋体" w:hAnsi="宋体" w:hint="eastAsia"/>
          <w:color w:val="000000"/>
          <w:sz w:val="24"/>
        </w:rPr>
        <w:t>绿化养护</w:t>
      </w:r>
      <w:r w:rsidRPr="00250789">
        <w:rPr>
          <w:rFonts w:ascii="宋体" w:hAnsi="宋体"/>
          <w:color w:val="000000"/>
          <w:sz w:val="24"/>
        </w:rPr>
        <w:t>服务管理费约定以外的费用。</w:t>
      </w:r>
    </w:p>
    <w:p w14:paraId="5200532A" w14:textId="165A19E0" w:rsidR="00873040" w:rsidRPr="00DC72EA" w:rsidRDefault="00873040" w:rsidP="009823E7">
      <w:pPr>
        <w:tabs>
          <w:tab w:val="left" w:pos="600"/>
          <w:tab w:val="left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14:paraId="77B67E94" w14:textId="3803FC46" w:rsidR="00873040" w:rsidRPr="007374F5" w:rsidRDefault="007374F5" w:rsidP="00873040">
      <w:pPr>
        <w:tabs>
          <w:tab w:val="left" w:pos="16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三、服务内容和要求</w:t>
      </w:r>
    </w:p>
    <w:p w14:paraId="24AA468D" w14:textId="3998B9ED" w:rsidR="00B92EB1" w:rsidRPr="00FE4B45" w:rsidRDefault="00B92EB1" w:rsidP="00B92EB1">
      <w:pPr>
        <w:tabs>
          <w:tab w:val="left" w:pos="1620"/>
        </w:tabs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1</w:t>
      </w:r>
      <w:r w:rsidRPr="00B912DF">
        <w:rPr>
          <w:rFonts w:ascii="宋体" w:hAnsi="宋体" w:hint="eastAsia"/>
          <w:b/>
          <w:bCs/>
          <w:color w:val="000000"/>
          <w:sz w:val="24"/>
        </w:rPr>
        <w:t>、养护</w:t>
      </w:r>
      <w:r>
        <w:rPr>
          <w:rFonts w:ascii="宋体" w:hAnsi="宋体" w:hint="eastAsia"/>
          <w:b/>
          <w:bCs/>
          <w:color w:val="000000"/>
          <w:sz w:val="24"/>
        </w:rPr>
        <w:t>工作概况</w:t>
      </w:r>
      <w:r w:rsidRPr="00FE4B45">
        <w:rPr>
          <w:rFonts w:ascii="宋体" w:hAnsi="宋体" w:hint="eastAsia"/>
          <w:color w:val="000000"/>
          <w:sz w:val="24"/>
        </w:rPr>
        <w:t>：</w:t>
      </w:r>
    </w:p>
    <w:p w14:paraId="6B1B543F" w14:textId="33218A3F" w:rsidR="00B92EB1" w:rsidRPr="00B92EB1" w:rsidRDefault="00B92EB1" w:rsidP="00B92EB1">
      <w:pPr>
        <w:tabs>
          <w:tab w:val="left" w:pos="1620"/>
        </w:tabs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FE4B45">
        <w:rPr>
          <w:rFonts w:ascii="宋体" w:hAnsi="宋体" w:hint="eastAsia"/>
          <w:color w:val="000000"/>
          <w:sz w:val="24"/>
        </w:rPr>
        <w:t>（1）浇水、修剪的范围包括两校区的公共草坪、树木，定期做养护草木工作。（2）提供时花、苗木、盆栽，应列出时花、苗木、盆栽等要求与数量。（3）派专人负责两校区水面、湖面的水生植物修剪，保持水面、湖面水生植物生长。</w:t>
      </w:r>
    </w:p>
    <w:p w14:paraId="2AD0F536" w14:textId="1DD41FFF" w:rsidR="00B84503" w:rsidRDefault="00B92EB1" w:rsidP="00896D3D">
      <w:pPr>
        <w:tabs>
          <w:tab w:val="left" w:pos="1620"/>
        </w:tabs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2</w:t>
      </w:r>
      <w:r w:rsidR="007374F5" w:rsidRPr="00B912DF">
        <w:rPr>
          <w:rFonts w:ascii="宋体" w:hAnsi="宋体" w:hint="eastAsia"/>
          <w:b/>
          <w:bCs/>
          <w:color w:val="000000"/>
          <w:sz w:val="24"/>
        </w:rPr>
        <w:t>、</w:t>
      </w:r>
      <w:r w:rsidR="002860C7" w:rsidRPr="00B912DF">
        <w:rPr>
          <w:rFonts w:ascii="宋体" w:hAnsi="宋体" w:hint="eastAsia"/>
          <w:b/>
          <w:bCs/>
          <w:color w:val="000000"/>
          <w:sz w:val="24"/>
        </w:rPr>
        <w:t>养护质量</w:t>
      </w:r>
      <w:r w:rsidR="00691DDE">
        <w:rPr>
          <w:rFonts w:ascii="宋体" w:hAnsi="宋体" w:hint="eastAsia"/>
          <w:color w:val="000000"/>
          <w:sz w:val="24"/>
        </w:rPr>
        <w:t>：</w:t>
      </w:r>
      <w:r w:rsidR="002860C7">
        <w:rPr>
          <w:rFonts w:ascii="宋体" w:hAnsi="宋体" w:hint="eastAsia"/>
          <w:color w:val="000000"/>
          <w:sz w:val="24"/>
        </w:rPr>
        <w:t>参照</w:t>
      </w:r>
      <w:r w:rsidR="00F3707A" w:rsidRPr="00F3707A">
        <w:rPr>
          <w:rFonts w:ascii="宋体" w:hAnsi="宋体"/>
          <w:color w:val="000000"/>
          <w:sz w:val="24"/>
        </w:rPr>
        <w:t>上海市工程建设标准《园林绿化养护标准》（标准编号：DG/TJ08-19-2023）</w:t>
      </w:r>
      <w:r w:rsidR="002860C7">
        <w:rPr>
          <w:rFonts w:ascii="宋体" w:hAnsi="宋体" w:hint="eastAsia"/>
          <w:color w:val="000000"/>
          <w:sz w:val="24"/>
        </w:rPr>
        <w:t>的要求，</w:t>
      </w:r>
      <w:r w:rsidR="00BD1083">
        <w:rPr>
          <w:rFonts w:ascii="宋体" w:hAnsi="宋体" w:hint="eastAsia"/>
          <w:color w:val="000000"/>
          <w:sz w:val="24"/>
        </w:rPr>
        <w:t>并</w:t>
      </w:r>
      <w:r w:rsidR="002860C7">
        <w:rPr>
          <w:rFonts w:ascii="宋体" w:hAnsi="宋体" w:hint="eastAsia"/>
          <w:color w:val="000000"/>
          <w:sz w:val="24"/>
        </w:rPr>
        <w:t>达</w:t>
      </w:r>
      <w:r w:rsidR="00BD1083">
        <w:rPr>
          <w:rFonts w:ascii="宋体" w:hAnsi="宋体" w:hint="eastAsia"/>
          <w:color w:val="000000"/>
          <w:sz w:val="24"/>
        </w:rPr>
        <w:t>标</w:t>
      </w:r>
      <w:r w:rsidR="00B84503">
        <w:rPr>
          <w:rFonts w:ascii="宋体" w:hAnsi="宋体" w:hint="eastAsia"/>
          <w:color w:val="000000"/>
          <w:sz w:val="24"/>
        </w:rPr>
        <w:t>徐汇校区上海市花园单位</w:t>
      </w:r>
      <w:r w:rsidR="00031B91">
        <w:rPr>
          <w:rFonts w:ascii="宋体" w:hAnsi="宋体" w:hint="eastAsia"/>
          <w:color w:val="000000"/>
          <w:sz w:val="24"/>
        </w:rPr>
        <w:t>复评</w:t>
      </w:r>
      <w:r w:rsidR="00B84503">
        <w:rPr>
          <w:rFonts w:ascii="宋体" w:hAnsi="宋体" w:hint="eastAsia"/>
          <w:color w:val="000000"/>
          <w:sz w:val="24"/>
        </w:rPr>
        <w:t>标准、奉贤校区全国绿化模范单位</w:t>
      </w:r>
      <w:r w:rsidR="00031B91">
        <w:rPr>
          <w:rFonts w:ascii="宋体" w:hAnsi="宋体" w:hint="eastAsia"/>
          <w:color w:val="000000"/>
          <w:sz w:val="24"/>
        </w:rPr>
        <w:t>复评</w:t>
      </w:r>
      <w:r w:rsidR="00B84503">
        <w:rPr>
          <w:rFonts w:ascii="宋体" w:hAnsi="宋体" w:hint="eastAsia"/>
          <w:color w:val="000000"/>
          <w:sz w:val="24"/>
        </w:rPr>
        <w:t>标准。</w:t>
      </w:r>
    </w:p>
    <w:p w14:paraId="4DB6692F" w14:textId="77777777" w:rsidR="00B912DF" w:rsidRPr="00FE4B45" w:rsidRDefault="00B912DF" w:rsidP="00B912DF">
      <w:pPr>
        <w:tabs>
          <w:tab w:val="left" w:pos="1620"/>
        </w:tabs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 w:rsidRPr="00CA2BB3">
        <w:rPr>
          <w:rFonts w:ascii="宋体" w:hAnsi="宋体" w:hint="eastAsia"/>
          <w:b/>
          <w:bCs/>
          <w:color w:val="000000"/>
          <w:sz w:val="24"/>
        </w:rPr>
        <w:t>服务标准：</w:t>
      </w:r>
      <w:r w:rsidRPr="00FE4B45">
        <w:rPr>
          <w:rFonts w:ascii="宋体" w:hAnsi="宋体" w:hint="eastAsia"/>
          <w:color w:val="000000"/>
          <w:sz w:val="24"/>
        </w:rPr>
        <w:t>花草树木生长正常，修剪及时，叶面干净，具有光泽，无积尘，无枯枝败叶，无病虫害，无杂草</w:t>
      </w:r>
      <w:r>
        <w:rPr>
          <w:rFonts w:ascii="宋体" w:hAnsi="宋体" w:hint="eastAsia"/>
          <w:color w:val="000000"/>
          <w:sz w:val="24"/>
        </w:rPr>
        <w:t>。</w:t>
      </w:r>
      <w:r w:rsidRPr="00FE4B45">
        <w:rPr>
          <w:rFonts w:ascii="宋体" w:hAnsi="宋体" w:hint="eastAsia"/>
          <w:color w:val="000000"/>
          <w:sz w:val="24"/>
        </w:rPr>
        <w:t>绿化养护应达到绿地及花坛内各种植物存活率</w:t>
      </w:r>
      <w:r w:rsidRPr="00FE4B45">
        <w:rPr>
          <w:rFonts w:ascii="宋体" w:hAnsi="宋体"/>
          <w:color w:val="000000"/>
          <w:sz w:val="24"/>
        </w:rPr>
        <w:t>100</w:t>
      </w:r>
      <w:r w:rsidRPr="00FE4B45">
        <w:rPr>
          <w:rFonts w:ascii="宋体" w:hAnsi="宋体" w:hint="eastAsia"/>
          <w:color w:val="000000"/>
          <w:sz w:val="24"/>
        </w:rPr>
        <w:t>％。绿地设施及硬质景观完好无损。植物群落完整，层次丰富，黄土不外露，有整体的观赏效果。植物季相分明，生长茂盛；草坪保持平整，修剪后高度不超过</w:t>
      </w:r>
      <w:r w:rsidRPr="00FE4B45">
        <w:rPr>
          <w:rFonts w:ascii="宋体" w:hAnsi="宋体"/>
          <w:color w:val="000000"/>
          <w:sz w:val="24"/>
        </w:rPr>
        <w:t>5</w:t>
      </w:r>
      <w:r w:rsidRPr="00FE4B45">
        <w:rPr>
          <w:rFonts w:ascii="宋体" w:hAnsi="宋体" w:hint="eastAsia"/>
          <w:color w:val="000000"/>
          <w:sz w:val="24"/>
        </w:rPr>
        <w:t>厘米，草屑及时清理；乔木修剪科学合理，剪口光滑整齐，树冠完整美观，无徒长枝、下垂枝、枯枝，内膛不乱，通风透光；绿篱修剪整齐有型，保持观赏面枝叶丰满。花灌木修剪及时，无残花；绿地内</w:t>
      </w:r>
      <w:r>
        <w:rPr>
          <w:rFonts w:ascii="宋体" w:hAnsi="宋体" w:hint="eastAsia"/>
          <w:color w:val="000000"/>
          <w:sz w:val="24"/>
        </w:rPr>
        <w:t>目</w:t>
      </w:r>
      <w:r w:rsidRPr="00FE4B45">
        <w:rPr>
          <w:rFonts w:ascii="宋体" w:hAnsi="宋体" w:hint="eastAsia"/>
          <w:color w:val="000000"/>
          <w:sz w:val="24"/>
        </w:rPr>
        <w:t>视应无明显杂草，土壤疏松通透；草皮无病斑，植物枝叶无虫害咬口、排泄物、无悬挂或依附在植物上的虫茧、休眠虫体及越冬虫蛹；绿地内无垃圾，乔木无树挂；绿地无破坏、践踏及随意占用现象。</w:t>
      </w:r>
    </w:p>
    <w:p w14:paraId="0476F14D" w14:textId="324925C3" w:rsidR="00B912DF" w:rsidRPr="00FE4B45" w:rsidRDefault="00B912DF" w:rsidP="00B912DF">
      <w:pPr>
        <w:tabs>
          <w:tab w:val="left" w:pos="1620"/>
        </w:tabs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（1）</w:t>
      </w:r>
      <w:r w:rsidRPr="00FE4B45">
        <w:rPr>
          <w:rFonts w:ascii="宋体" w:hAnsi="宋体" w:hint="eastAsia"/>
          <w:b/>
          <w:bCs/>
          <w:color w:val="000000"/>
          <w:sz w:val="24"/>
        </w:rPr>
        <w:t>草坪：</w:t>
      </w:r>
    </w:p>
    <w:p w14:paraId="6213D83C" w14:textId="77777777" w:rsidR="00B912DF" w:rsidRPr="00FE4B45" w:rsidRDefault="00B912DF" w:rsidP="00B912D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Pr="00FE4B45">
        <w:rPr>
          <w:rFonts w:ascii="宋体" w:hAnsi="宋体" w:hint="eastAsia"/>
          <w:color w:val="000000"/>
          <w:sz w:val="24"/>
        </w:rPr>
        <w:t>春、夏两季每两个月对草坪进行一次修剪，秋、冬两季根据实际情况进行修剪。</w:t>
      </w:r>
      <w:r>
        <w:rPr>
          <w:rFonts w:ascii="宋体" w:hAnsi="宋体" w:hint="eastAsia"/>
          <w:color w:val="000000"/>
          <w:sz w:val="24"/>
        </w:rPr>
        <w:t>（2）</w:t>
      </w:r>
      <w:r w:rsidRPr="00FE4B45">
        <w:rPr>
          <w:rFonts w:ascii="宋体" w:hAnsi="宋体" w:hint="eastAsia"/>
          <w:color w:val="000000"/>
          <w:sz w:val="24"/>
        </w:rPr>
        <w:t>基本</w:t>
      </w:r>
      <w:r>
        <w:rPr>
          <w:rFonts w:ascii="宋体" w:hAnsi="宋体" w:hint="eastAsia"/>
          <w:color w:val="000000"/>
          <w:sz w:val="24"/>
        </w:rPr>
        <w:t>保持</w:t>
      </w:r>
      <w:r w:rsidRPr="00FE4B45">
        <w:rPr>
          <w:rFonts w:ascii="宋体" w:hAnsi="宋体" w:hint="eastAsia"/>
          <w:color w:val="000000"/>
          <w:sz w:val="24"/>
        </w:rPr>
        <w:t>春、夏两季草皮不长于</w:t>
      </w:r>
      <w:r w:rsidRPr="00FE4B45">
        <w:rPr>
          <w:rFonts w:ascii="宋体" w:hAnsi="宋体"/>
          <w:color w:val="000000"/>
          <w:sz w:val="24"/>
        </w:rPr>
        <w:t>7</w:t>
      </w:r>
      <w:r w:rsidRPr="00FE4B45">
        <w:rPr>
          <w:rFonts w:ascii="宋体" w:hAnsi="宋体" w:hint="eastAsia"/>
          <w:color w:val="000000"/>
          <w:sz w:val="24"/>
        </w:rPr>
        <w:t>厘米，秋、冬季不长于</w:t>
      </w:r>
      <w:r w:rsidRPr="00FE4B45">
        <w:rPr>
          <w:rFonts w:ascii="宋体" w:hAnsi="宋体"/>
          <w:color w:val="000000"/>
          <w:sz w:val="24"/>
        </w:rPr>
        <w:t>9</w:t>
      </w:r>
      <w:r w:rsidRPr="00FE4B45">
        <w:rPr>
          <w:rFonts w:ascii="宋体" w:hAnsi="宋体" w:hint="eastAsia"/>
          <w:color w:val="000000"/>
          <w:sz w:val="24"/>
        </w:rPr>
        <w:t>厘米</w:t>
      </w:r>
      <w:r>
        <w:rPr>
          <w:rFonts w:ascii="宋体" w:hAnsi="宋体" w:hint="eastAsia"/>
          <w:color w:val="000000"/>
          <w:sz w:val="24"/>
        </w:rPr>
        <w:t>，平整美观。（3）</w:t>
      </w:r>
      <w:r w:rsidRPr="00FE4B45">
        <w:rPr>
          <w:rFonts w:ascii="宋体" w:hAnsi="宋体" w:hint="eastAsia"/>
          <w:color w:val="000000"/>
          <w:sz w:val="24"/>
        </w:rPr>
        <w:t>草皮杂草每周巡查拔除，做到每平方米不多于</w:t>
      </w:r>
      <w:r w:rsidRPr="00FE4B45">
        <w:rPr>
          <w:rFonts w:ascii="宋体" w:hAnsi="宋体"/>
          <w:color w:val="000000"/>
          <w:sz w:val="24"/>
        </w:rPr>
        <w:t>5</w:t>
      </w:r>
      <w:r w:rsidRPr="00FE4B45">
        <w:rPr>
          <w:rFonts w:ascii="宋体" w:hAnsi="宋体" w:hint="eastAsia"/>
          <w:color w:val="000000"/>
          <w:sz w:val="24"/>
        </w:rPr>
        <w:t>颗杂草。</w:t>
      </w:r>
      <w:r>
        <w:rPr>
          <w:rFonts w:ascii="宋体" w:hAnsi="宋体" w:hint="eastAsia"/>
          <w:color w:val="000000"/>
          <w:sz w:val="24"/>
        </w:rPr>
        <w:t>（4）</w:t>
      </w:r>
      <w:r w:rsidRPr="00FE4B45">
        <w:rPr>
          <w:rFonts w:ascii="宋体" w:hAnsi="宋体" w:hint="eastAsia"/>
          <w:color w:val="000000"/>
          <w:sz w:val="24"/>
        </w:rPr>
        <w:t>拾除草坪、花丛内纸屑、果皮</w:t>
      </w:r>
      <w:r>
        <w:rPr>
          <w:rFonts w:ascii="宋体" w:hAnsi="宋体" w:hint="eastAsia"/>
          <w:color w:val="000000"/>
          <w:sz w:val="24"/>
        </w:rPr>
        <w:t>、砖块</w:t>
      </w:r>
      <w:r w:rsidRPr="00FE4B45">
        <w:rPr>
          <w:rFonts w:ascii="宋体" w:hAnsi="宋体" w:hint="eastAsia"/>
          <w:color w:val="000000"/>
          <w:sz w:val="24"/>
        </w:rPr>
        <w:t>等杂物。</w:t>
      </w:r>
    </w:p>
    <w:p w14:paraId="2E5B57A8" w14:textId="000BDFD2" w:rsidR="00B912DF" w:rsidRDefault="00B912DF" w:rsidP="00B912DF">
      <w:pPr>
        <w:tabs>
          <w:tab w:val="left" w:pos="1620"/>
        </w:tabs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（2）</w:t>
      </w:r>
      <w:r w:rsidRPr="007315E4">
        <w:rPr>
          <w:rFonts w:ascii="宋体" w:hAnsi="宋体" w:hint="eastAsia"/>
          <w:b/>
          <w:bCs/>
          <w:color w:val="000000"/>
          <w:sz w:val="24"/>
        </w:rPr>
        <w:t>绿篱、树木：</w:t>
      </w:r>
    </w:p>
    <w:p w14:paraId="013E840E" w14:textId="77777777" w:rsidR="00B912DF" w:rsidRPr="00241BBD" w:rsidRDefault="00B912DF" w:rsidP="00B912D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b/>
          <w:bCs/>
          <w:color w:val="000000"/>
          <w:sz w:val="24"/>
        </w:rPr>
      </w:pPr>
      <w:r w:rsidRPr="007315E4">
        <w:rPr>
          <w:rFonts w:ascii="宋体" w:hAnsi="宋体" w:hint="eastAsia"/>
          <w:color w:val="000000"/>
          <w:sz w:val="24"/>
        </w:rPr>
        <w:t>（1）</w:t>
      </w:r>
      <w:r w:rsidRPr="00FE4B45">
        <w:rPr>
          <w:rFonts w:ascii="宋体" w:hAnsi="宋体" w:hint="eastAsia"/>
          <w:color w:val="000000"/>
          <w:sz w:val="24"/>
        </w:rPr>
        <w:t>修剪绿篱做到平整圆滑，造型优美，修剪下的枝叶应立即清除。</w:t>
      </w:r>
      <w:r>
        <w:rPr>
          <w:rFonts w:ascii="宋体" w:hAnsi="宋体" w:hint="eastAsia"/>
          <w:color w:val="000000"/>
          <w:sz w:val="24"/>
        </w:rPr>
        <w:t>（2）</w:t>
      </w:r>
      <w:r w:rsidRPr="00FE4B45">
        <w:rPr>
          <w:rFonts w:ascii="宋体" w:hAnsi="宋体" w:hint="eastAsia"/>
          <w:color w:val="000000"/>
          <w:sz w:val="24"/>
        </w:rPr>
        <w:t>绿篱、树木春、夏两季每两个月施肥一次，秋冬两季每</w:t>
      </w:r>
      <w:r w:rsidRPr="00FE4B45">
        <w:rPr>
          <w:rFonts w:ascii="宋体" w:hAnsi="宋体"/>
          <w:color w:val="000000"/>
          <w:sz w:val="24"/>
        </w:rPr>
        <w:t>3</w:t>
      </w:r>
      <w:r w:rsidRPr="00FE4B45">
        <w:rPr>
          <w:rFonts w:ascii="宋体" w:hAnsi="宋体" w:hint="eastAsia"/>
          <w:color w:val="000000"/>
          <w:sz w:val="24"/>
        </w:rPr>
        <w:t>个月施肥一次，使用复合肥保征长</w:t>
      </w:r>
      <w:r w:rsidRPr="00FE4B45">
        <w:rPr>
          <w:rFonts w:ascii="宋体" w:hAnsi="宋体" w:hint="eastAsia"/>
          <w:color w:val="000000"/>
          <w:sz w:val="24"/>
        </w:rPr>
        <w:lastRenderedPageBreak/>
        <w:t>势旺盛</w:t>
      </w:r>
      <w:r w:rsidRPr="00241BBD">
        <w:rPr>
          <w:rFonts w:ascii="宋体" w:hAnsi="宋体" w:hint="eastAsia"/>
          <w:color w:val="000000"/>
          <w:sz w:val="24"/>
        </w:rPr>
        <w:t>（肥料费用应当包含在报价中）。</w:t>
      </w:r>
    </w:p>
    <w:p w14:paraId="565CAD27" w14:textId="66B20FC4" w:rsidR="00B912DF" w:rsidRPr="00241BBD" w:rsidRDefault="00B912DF" w:rsidP="00B912DF">
      <w:pPr>
        <w:tabs>
          <w:tab w:val="left" w:pos="1620"/>
        </w:tabs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（3）</w:t>
      </w:r>
      <w:r w:rsidRPr="00241BBD">
        <w:rPr>
          <w:rFonts w:ascii="宋体" w:hAnsi="宋体" w:hint="eastAsia"/>
          <w:b/>
          <w:bCs/>
          <w:color w:val="000000"/>
          <w:sz w:val="24"/>
        </w:rPr>
        <w:t>乔灌木、花卉：</w:t>
      </w:r>
    </w:p>
    <w:p w14:paraId="3C6BA77B" w14:textId="77777777" w:rsidR="00B912DF" w:rsidRPr="00FE4B45" w:rsidRDefault="00B912DF" w:rsidP="00B912D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Pr="00FE4B45">
        <w:rPr>
          <w:rFonts w:ascii="宋体" w:hAnsi="宋体" w:hint="eastAsia"/>
          <w:color w:val="000000"/>
          <w:sz w:val="24"/>
        </w:rPr>
        <w:t>每月巡查，及时修剪枯枝、病虫枝、下垂妨碍观瞻和活动的枝条，修剪下的枝叶要立即清除。</w:t>
      </w:r>
      <w:r>
        <w:rPr>
          <w:rFonts w:ascii="宋体" w:hAnsi="宋体" w:hint="eastAsia"/>
          <w:color w:val="000000"/>
          <w:sz w:val="24"/>
        </w:rPr>
        <w:t>（2）</w:t>
      </w:r>
      <w:r w:rsidRPr="00FE4B45">
        <w:rPr>
          <w:rFonts w:ascii="宋体" w:hAnsi="宋体" w:hint="eastAsia"/>
          <w:color w:val="000000"/>
          <w:sz w:val="24"/>
        </w:rPr>
        <w:t>每</w:t>
      </w:r>
      <w:r w:rsidRPr="00FE4B45">
        <w:rPr>
          <w:rFonts w:ascii="宋体" w:hAnsi="宋体"/>
          <w:color w:val="000000"/>
          <w:sz w:val="24"/>
        </w:rPr>
        <w:t>3</w:t>
      </w:r>
      <w:r w:rsidRPr="00FE4B45">
        <w:rPr>
          <w:rFonts w:ascii="宋体" w:hAnsi="宋体" w:hint="eastAsia"/>
          <w:color w:val="000000"/>
          <w:sz w:val="24"/>
        </w:rPr>
        <w:t>个月施肥一次，施用复合肥料，保证长势旺盛</w:t>
      </w:r>
      <w:r w:rsidRPr="00241BBD">
        <w:rPr>
          <w:rFonts w:ascii="宋体" w:hAnsi="宋体" w:hint="eastAsia"/>
          <w:color w:val="000000"/>
          <w:sz w:val="24"/>
        </w:rPr>
        <w:t>（肥料费用应当包含在报价中）</w:t>
      </w:r>
      <w:r w:rsidRPr="00FE4B45">
        <w:rPr>
          <w:rFonts w:ascii="宋体" w:hAnsi="宋体" w:hint="eastAsia"/>
          <w:color w:val="000000"/>
          <w:sz w:val="24"/>
        </w:rPr>
        <w:t>。</w:t>
      </w:r>
    </w:p>
    <w:p w14:paraId="0904F7B9" w14:textId="35899311" w:rsidR="00B912DF" w:rsidRPr="00241BBD" w:rsidRDefault="00B912DF" w:rsidP="00B912DF">
      <w:pPr>
        <w:tabs>
          <w:tab w:val="left" w:pos="1620"/>
        </w:tabs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（4）</w:t>
      </w:r>
      <w:r w:rsidRPr="00241BBD">
        <w:rPr>
          <w:rFonts w:ascii="宋体" w:hAnsi="宋体" w:hint="eastAsia"/>
          <w:b/>
          <w:bCs/>
          <w:color w:val="000000"/>
          <w:sz w:val="24"/>
        </w:rPr>
        <w:t>植保：</w:t>
      </w:r>
    </w:p>
    <w:p w14:paraId="35F0E072" w14:textId="79DBD2B5" w:rsidR="00B912DF" w:rsidRPr="00B912DF" w:rsidRDefault="00B912DF" w:rsidP="00B912DF">
      <w:pPr>
        <w:tabs>
          <w:tab w:val="left" w:pos="1620"/>
        </w:tabs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Pr="00FE4B45">
        <w:rPr>
          <w:rFonts w:ascii="宋体" w:hAnsi="宋体" w:hint="eastAsia"/>
          <w:color w:val="000000"/>
          <w:sz w:val="24"/>
        </w:rPr>
        <w:t>提倡生化物防治、人工防治，使用农药必须以不伤害人体健康为前提，尽量使用高效低毒的农药。</w:t>
      </w:r>
      <w:r>
        <w:rPr>
          <w:rFonts w:ascii="宋体" w:hAnsi="宋体" w:hint="eastAsia"/>
          <w:color w:val="000000"/>
          <w:sz w:val="24"/>
        </w:rPr>
        <w:t>（2）</w:t>
      </w:r>
      <w:r w:rsidRPr="00FE4B45">
        <w:rPr>
          <w:rFonts w:ascii="宋体" w:hAnsi="宋体" w:hint="eastAsia"/>
          <w:color w:val="000000"/>
          <w:sz w:val="24"/>
        </w:rPr>
        <w:t>在使用农药时，必须做好人员保护措施，必须在晴朗无风的天气一次完成，喷药后</w:t>
      </w:r>
      <w:r w:rsidRPr="00FE4B45">
        <w:rPr>
          <w:rFonts w:ascii="宋体" w:hAnsi="宋体"/>
          <w:color w:val="000000"/>
          <w:sz w:val="24"/>
        </w:rPr>
        <w:t>4</w:t>
      </w:r>
      <w:r w:rsidRPr="00FE4B45">
        <w:rPr>
          <w:rFonts w:ascii="宋体" w:hAnsi="宋体" w:hint="eastAsia"/>
          <w:color w:val="000000"/>
          <w:sz w:val="24"/>
        </w:rPr>
        <w:t>小时内下雨的，则待天晴后重喷。（农药费用应当包含在报价中）</w:t>
      </w:r>
      <w:r>
        <w:rPr>
          <w:rFonts w:ascii="宋体" w:hAnsi="宋体" w:hint="eastAsia"/>
          <w:color w:val="000000"/>
          <w:sz w:val="24"/>
        </w:rPr>
        <w:t>。（3）</w:t>
      </w:r>
      <w:r w:rsidRPr="00FE4B45">
        <w:rPr>
          <w:rFonts w:ascii="宋体" w:hAnsi="宋体" w:hint="eastAsia"/>
          <w:color w:val="000000"/>
          <w:sz w:val="24"/>
        </w:rPr>
        <w:t>使用小型喷雾器或手动喷雾器，避免药液扩散，影响他人健康。</w:t>
      </w:r>
      <w:r>
        <w:rPr>
          <w:rFonts w:ascii="宋体" w:hAnsi="宋体" w:hint="eastAsia"/>
          <w:color w:val="000000"/>
          <w:sz w:val="24"/>
        </w:rPr>
        <w:t>（4）</w:t>
      </w:r>
      <w:r w:rsidRPr="00FE4B45">
        <w:rPr>
          <w:rFonts w:ascii="宋体" w:hAnsi="宋体" w:hint="eastAsia"/>
          <w:color w:val="000000"/>
          <w:sz w:val="24"/>
        </w:rPr>
        <w:t>上述工作每次完成后，应即时予以记录备案。</w:t>
      </w:r>
    </w:p>
    <w:p w14:paraId="60263FA1" w14:textId="42C92FA3" w:rsidR="00C005F0" w:rsidRDefault="00B92EB1" w:rsidP="00896D3D">
      <w:pPr>
        <w:tabs>
          <w:tab w:val="left" w:pos="1620"/>
        </w:tabs>
        <w:spacing w:line="360" w:lineRule="auto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3</w:t>
      </w:r>
      <w:r w:rsidR="007374F5" w:rsidRPr="00B912DF">
        <w:rPr>
          <w:rFonts w:ascii="宋体" w:hAnsi="宋体" w:hint="eastAsia"/>
          <w:b/>
          <w:bCs/>
          <w:color w:val="000000"/>
          <w:sz w:val="24"/>
        </w:rPr>
        <w:t>、</w:t>
      </w:r>
      <w:r w:rsidR="002860C7" w:rsidRPr="00B912DF">
        <w:rPr>
          <w:rFonts w:ascii="宋体" w:hAnsi="宋体" w:hint="eastAsia"/>
          <w:b/>
          <w:bCs/>
          <w:color w:val="000000"/>
          <w:sz w:val="24"/>
        </w:rPr>
        <w:t>养护考核</w:t>
      </w:r>
      <w:r w:rsidR="00691DDE">
        <w:rPr>
          <w:rFonts w:ascii="宋体" w:hAnsi="宋体" w:hint="eastAsia"/>
          <w:color w:val="000000"/>
          <w:sz w:val="24"/>
        </w:rPr>
        <w:t>：</w:t>
      </w:r>
      <w:r w:rsidR="002860C7">
        <w:rPr>
          <w:rFonts w:ascii="宋体" w:hAnsi="宋体" w:hint="eastAsia"/>
          <w:color w:val="000000"/>
          <w:sz w:val="24"/>
        </w:rPr>
        <w:t>按照</w:t>
      </w:r>
      <w:r w:rsidR="00C005F0" w:rsidRPr="00F3707A">
        <w:rPr>
          <w:rFonts w:ascii="宋体" w:hAnsi="宋体"/>
          <w:color w:val="000000"/>
          <w:sz w:val="24"/>
        </w:rPr>
        <w:t>上海市工程建设标准《园林绿化养护标准》（标准编号：DG/TJ08-19-2023）</w:t>
      </w:r>
      <w:r w:rsidR="002860C7">
        <w:rPr>
          <w:rFonts w:ascii="宋体" w:hAnsi="宋体" w:hint="eastAsia"/>
          <w:color w:val="000000"/>
          <w:sz w:val="24"/>
        </w:rPr>
        <w:t>标准、规范</w:t>
      </w:r>
      <w:r w:rsidR="00C005F0">
        <w:rPr>
          <w:rFonts w:ascii="宋体" w:hAnsi="宋体" w:hint="eastAsia"/>
          <w:color w:val="000000"/>
          <w:sz w:val="24"/>
        </w:rPr>
        <w:t>，根据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发出的指令进行养护，随时接受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的检查和考核，为检查、考核提供便利条件。</w:t>
      </w:r>
    </w:p>
    <w:p w14:paraId="7C761EEE" w14:textId="77777777" w:rsidR="003A03FD" w:rsidRDefault="003A03FD" w:rsidP="003A03FD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（1）招标单位可按照合同约定的时间、标准进行随机检查和定期考核，发现养护质量达不到约定标准的部分，可要求采取补种、更换、重做、修复等一切补救措施，直到符合约定标准。</w:t>
      </w:r>
    </w:p>
    <w:p w14:paraId="5A8D990E" w14:textId="77777777" w:rsidR="003A03FD" w:rsidRDefault="003A03FD" w:rsidP="003A03FD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（2）检查和考核的时间、标准、奖惩措施，双方另外约定。</w:t>
      </w:r>
    </w:p>
    <w:p w14:paraId="77B1D645" w14:textId="726FD7F9" w:rsidR="003A03FD" w:rsidRPr="003A03FD" w:rsidRDefault="003A03FD" w:rsidP="003A03FD">
      <w:pPr>
        <w:tabs>
          <w:tab w:val="left" w:pos="1620"/>
        </w:tabs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（3）因养护不当造成的绿化树木、花卉死亡或损坏由中标单位无偿补种修复。若中标单位认为造成绿化树木、花卉死亡或者损坏的责任不在本单位，由中标单位承担举证责任。</w:t>
      </w:r>
    </w:p>
    <w:p w14:paraId="44CA3398" w14:textId="7A48D553" w:rsidR="003B6A73" w:rsidRPr="00B912DF" w:rsidRDefault="00CA2BB3" w:rsidP="00A57789">
      <w:pPr>
        <w:tabs>
          <w:tab w:val="left" w:pos="1620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 w:rsidRPr="00B912DF">
        <w:rPr>
          <w:rFonts w:ascii="宋体" w:hAnsi="宋体"/>
          <w:b/>
          <w:color w:val="000000"/>
          <w:sz w:val="24"/>
        </w:rPr>
        <w:t>4</w:t>
      </w:r>
      <w:r w:rsidR="00A57789" w:rsidRPr="00B912DF">
        <w:rPr>
          <w:rFonts w:ascii="宋体" w:hAnsi="宋体" w:hint="eastAsia"/>
          <w:b/>
          <w:color w:val="000000"/>
          <w:sz w:val="24"/>
        </w:rPr>
        <w:t>、</w:t>
      </w:r>
      <w:r w:rsidR="003B6A73" w:rsidRPr="00B912DF">
        <w:rPr>
          <w:rFonts w:ascii="宋体" w:hAnsi="宋体" w:hint="eastAsia"/>
          <w:b/>
          <w:color w:val="000000"/>
          <w:sz w:val="24"/>
        </w:rPr>
        <w:t>养护</w:t>
      </w:r>
      <w:r w:rsidR="00A57789" w:rsidRPr="00B912DF">
        <w:rPr>
          <w:rFonts w:ascii="宋体" w:hAnsi="宋体" w:hint="eastAsia"/>
          <w:b/>
          <w:color w:val="000000"/>
          <w:sz w:val="24"/>
        </w:rPr>
        <w:t>责任</w:t>
      </w:r>
    </w:p>
    <w:p w14:paraId="7C70379B" w14:textId="58BA58ED" w:rsidR="00A57789" w:rsidRDefault="00A57789" w:rsidP="00A57789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指派</w:t>
      </w:r>
      <w:r w:rsidR="002860C7">
        <w:rPr>
          <w:rFonts w:ascii="宋体" w:hAnsi="宋体"/>
          <w:color w:val="000000"/>
          <w:sz w:val="24"/>
        </w:rPr>
        <w:t>专人</w:t>
      </w:r>
      <w:r w:rsidR="002860C7">
        <w:rPr>
          <w:rFonts w:ascii="宋体" w:hAnsi="宋体" w:hint="eastAsia"/>
          <w:color w:val="000000"/>
          <w:sz w:val="24"/>
        </w:rPr>
        <w:t>管理，除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监管部门</w:t>
      </w:r>
      <w:r w:rsidR="002860C7">
        <w:rPr>
          <w:rFonts w:ascii="宋体" w:hAnsi="宋体" w:hint="eastAsia"/>
          <w:color w:val="000000"/>
          <w:sz w:val="24"/>
        </w:rPr>
        <w:t>外，其他人员均无权向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发出任何指令</w:t>
      </w:r>
      <w:r>
        <w:rPr>
          <w:rFonts w:ascii="宋体" w:hAnsi="宋体" w:hint="eastAsia"/>
          <w:color w:val="000000"/>
          <w:sz w:val="24"/>
        </w:rPr>
        <w:t>，</w:t>
      </w:r>
      <w:r w:rsidR="002860C7">
        <w:rPr>
          <w:rFonts w:ascii="宋体" w:hAnsi="宋体" w:hint="eastAsia"/>
          <w:color w:val="000000"/>
          <w:sz w:val="24"/>
        </w:rPr>
        <w:t>双方另有约定</w:t>
      </w:r>
      <w:r>
        <w:rPr>
          <w:rFonts w:ascii="宋体" w:hAnsi="宋体" w:hint="eastAsia"/>
          <w:color w:val="000000"/>
          <w:sz w:val="24"/>
        </w:rPr>
        <w:t>除</w:t>
      </w:r>
      <w:r w:rsidR="002860C7">
        <w:rPr>
          <w:rFonts w:ascii="宋体" w:hAnsi="宋体" w:hint="eastAsia"/>
          <w:color w:val="000000"/>
          <w:sz w:val="24"/>
        </w:rPr>
        <w:t>外</w:t>
      </w:r>
      <w:r>
        <w:rPr>
          <w:rFonts w:ascii="宋体" w:hAnsi="宋体" w:hint="eastAsia"/>
          <w:color w:val="000000"/>
          <w:sz w:val="24"/>
        </w:rPr>
        <w:t>。</w:t>
      </w:r>
    </w:p>
    <w:p w14:paraId="0BB3683A" w14:textId="0EFA2850" w:rsidR="00314F13" w:rsidRDefault="006C0333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指派项目管理</w:t>
      </w:r>
      <w:r w:rsidR="002860C7">
        <w:rPr>
          <w:rFonts w:ascii="宋体" w:hAnsi="宋体"/>
          <w:color w:val="000000"/>
          <w:sz w:val="24"/>
        </w:rPr>
        <w:t>人员</w:t>
      </w:r>
      <w:r w:rsidR="002860C7">
        <w:rPr>
          <w:rFonts w:ascii="宋体" w:hAnsi="宋体" w:hint="eastAsia"/>
          <w:color w:val="000000"/>
          <w:sz w:val="24"/>
        </w:rPr>
        <w:t>，代表履行</w:t>
      </w:r>
      <w:r>
        <w:rPr>
          <w:rFonts w:ascii="宋体" w:hAnsi="宋体" w:hint="eastAsia"/>
          <w:color w:val="000000"/>
          <w:sz w:val="24"/>
        </w:rPr>
        <w:t>责任</w:t>
      </w:r>
      <w:r w:rsidR="002860C7">
        <w:rPr>
          <w:rFonts w:ascii="宋体" w:hAnsi="宋体" w:hint="eastAsia"/>
          <w:color w:val="000000"/>
          <w:sz w:val="24"/>
        </w:rPr>
        <w:t>。</w:t>
      </w:r>
    </w:p>
    <w:p w14:paraId="04396CE4" w14:textId="6575EB76" w:rsidR="002A2295" w:rsidRDefault="002860C7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（</w:t>
      </w:r>
      <w:r w:rsidR="006C0333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）严格按照国家《劳动法》规定合法用工。</w:t>
      </w:r>
      <w:r w:rsidR="0053551C">
        <w:rPr>
          <w:rFonts w:ascii="宋体" w:hAnsi="宋体" w:hint="eastAsia"/>
          <w:sz w:val="24"/>
        </w:rPr>
        <w:t>中标单位</w:t>
      </w:r>
      <w:r>
        <w:rPr>
          <w:rFonts w:ascii="宋体" w:hAnsi="宋体" w:hint="eastAsia"/>
          <w:sz w:val="24"/>
        </w:rPr>
        <w:t>必须与职工签订劳动合同，为其职工购买国家规定的各类社会保险。</w:t>
      </w:r>
    </w:p>
    <w:p w14:paraId="5A03A760" w14:textId="1EDEEAFC" w:rsidR="006C0333" w:rsidRDefault="002860C7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（4）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代表按照约定及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代表依据合同发出的指令组织养护工作。在情况紧急且无法与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代表联系时，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代表应当采取保证人员生命、财</w:t>
      </w:r>
      <w:r>
        <w:rPr>
          <w:rFonts w:ascii="宋体" w:hAnsi="宋体" w:hint="eastAsia"/>
          <w:color w:val="000000"/>
          <w:sz w:val="24"/>
        </w:rPr>
        <w:lastRenderedPageBreak/>
        <w:t>产安全的紧急措施，并在采取措施后48小时内向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代表提交报告。</w:t>
      </w:r>
    </w:p>
    <w:p w14:paraId="28A58C66" w14:textId="577D77CC" w:rsidR="002A2295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（5）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如需要更换代表，应至少提前7天以书面形式通知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。后任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代表继续行使合同约定的职权，履行约定的义务。</w:t>
      </w:r>
    </w:p>
    <w:p w14:paraId="2111F35B" w14:textId="076203D5" w:rsidR="00896D3D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（6）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代表不称职时，</w:t>
      </w:r>
      <w:r w:rsidR="007615F8">
        <w:rPr>
          <w:rFonts w:ascii="宋体" w:hAnsi="宋体" w:hint="eastAsia"/>
          <w:color w:val="000000"/>
          <w:sz w:val="24"/>
        </w:rPr>
        <w:t>双方</w:t>
      </w:r>
      <w:r>
        <w:rPr>
          <w:rFonts w:ascii="宋体" w:hAnsi="宋体" w:hint="eastAsia"/>
          <w:color w:val="000000"/>
          <w:sz w:val="24"/>
        </w:rPr>
        <w:t>协商建议撤换</w:t>
      </w:r>
      <w:r w:rsidR="007615F8"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收到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要求撤换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代表的通知时，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须按要求，</w:t>
      </w:r>
      <w:r w:rsidR="007615F8">
        <w:rPr>
          <w:rFonts w:ascii="宋体" w:hAnsi="宋体" w:hint="eastAsia"/>
          <w:color w:val="000000"/>
          <w:sz w:val="24"/>
        </w:rPr>
        <w:t>安排</w:t>
      </w:r>
      <w:r>
        <w:rPr>
          <w:rFonts w:ascii="宋体" w:hAnsi="宋体" w:hint="eastAsia"/>
          <w:color w:val="000000"/>
          <w:sz w:val="24"/>
        </w:rPr>
        <w:t>称职人员替代。</w:t>
      </w:r>
    </w:p>
    <w:p w14:paraId="20F54AE7" w14:textId="6AB0C11A" w:rsidR="00986859" w:rsidRPr="00B912DF" w:rsidRDefault="00CA2BB3" w:rsidP="006C0333">
      <w:pPr>
        <w:tabs>
          <w:tab w:val="left" w:pos="1620"/>
        </w:tabs>
        <w:spacing w:line="360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B912DF">
        <w:rPr>
          <w:rFonts w:ascii="宋体" w:hAnsi="宋体"/>
          <w:b/>
          <w:bCs/>
          <w:color w:val="000000"/>
          <w:sz w:val="24"/>
        </w:rPr>
        <w:t>5</w:t>
      </w:r>
      <w:r w:rsidR="00986859" w:rsidRPr="00B912DF">
        <w:rPr>
          <w:rFonts w:ascii="宋体" w:hAnsi="宋体" w:hint="eastAsia"/>
          <w:b/>
          <w:bCs/>
          <w:color w:val="000000"/>
          <w:sz w:val="24"/>
        </w:rPr>
        <w:t>、养护内容</w:t>
      </w:r>
    </w:p>
    <w:p w14:paraId="262B9E33" w14:textId="246535E1" w:rsidR="00986859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将养护工程区域内的树木、草坪、花卉、绿篱及其它需要养护的设施，列明范围或清单，双方进行现场确认。</w:t>
      </w:r>
    </w:p>
    <w:p w14:paraId="10CA0331" w14:textId="77777777" w:rsidR="00986859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（2）提供养护范围内的园林景观设计图纸、以及养护场地内的工程地质和地下管线资料，并对资料的真实准确性负责。</w:t>
      </w:r>
    </w:p>
    <w:p w14:paraId="18CC6528" w14:textId="00198E44" w:rsidR="00986859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（3）提供养护所需用水、用电的接驳点，保证养护期间的需要。除双方另有约定外，购买及安装计量表具的费用由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承担，养护期间的水、电使用费用由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承担。</w:t>
      </w:r>
    </w:p>
    <w:p w14:paraId="39C6B78B" w14:textId="7F7B1ECC" w:rsidR="000E18A8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（4）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进场后，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在养护现场提供养护管理用房、工间休息室和材料、工具</w:t>
      </w:r>
      <w:r w:rsidR="000E18A8">
        <w:rPr>
          <w:rFonts w:ascii="宋体" w:hAnsi="宋体" w:hint="eastAsia"/>
          <w:color w:val="000000"/>
          <w:sz w:val="24"/>
        </w:rPr>
        <w:t>仓储</w:t>
      </w:r>
      <w:r>
        <w:rPr>
          <w:rFonts w:ascii="宋体" w:hAnsi="宋体" w:hint="eastAsia"/>
          <w:color w:val="000000"/>
          <w:sz w:val="24"/>
        </w:rPr>
        <w:t>。除双方另有约定外，车辆及大型机械设备的存放问题，由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安排解决。</w:t>
      </w:r>
    </w:p>
    <w:p w14:paraId="727A5BB7" w14:textId="77777777" w:rsidR="000E18A8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（5）组织召开养护作业</w:t>
      </w:r>
      <w:r w:rsidR="000E18A8">
        <w:rPr>
          <w:rFonts w:ascii="宋体" w:hAnsi="宋体" w:hint="eastAsia"/>
          <w:color w:val="000000"/>
          <w:sz w:val="24"/>
        </w:rPr>
        <w:t>例会，每月检查养护日志。</w:t>
      </w:r>
    </w:p>
    <w:p w14:paraId="5DBD5287" w14:textId="4D670978" w:rsidR="000E18A8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（6）在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开展养护工作时，协调与政府部门、相关单位和人员（包括养护范围内的游客）的关系。</w:t>
      </w:r>
    </w:p>
    <w:p w14:paraId="3530726F" w14:textId="137DE383" w:rsidR="00212DDC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0E18A8"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0E18A8">
        <w:rPr>
          <w:rFonts w:ascii="宋体" w:hAnsi="宋体" w:hint="eastAsia"/>
          <w:color w:val="000000"/>
          <w:sz w:val="24"/>
        </w:rPr>
        <w:t>在中标后签订</w:t>
      </w:r>
      <w:r>
        <w:rPr>
          <w:rFonts w:ascii="宋体" w:hAnsi="宋体" w:hint="eastAsia"/>
          <w:color w:val="000000"/>
          <w:sz w:val="24"/>
        </w:rPr>
        <w:t>合同，在合同签订后10天内，制定养护期内相应的总体绿化养护管理方案，报请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代表审核批准，作为实施依据。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代表收到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方案后，应于10天内予以确认或提出修改意见，逾期不确认也不提出修改意见的，视为同意。</w:t>
      </w:r>
    </w:p>
    <w:p w14:paraId="0D2B3A4E" w14:textId="3B1C30D2" w:rsidR="0082772A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212DDC">
        <w:rPr>
          <w:rFonts w:ascii="宋体" w:hAnsi="宋体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）建立完善的养护班组，制定养护岗位职责以及各岗位规范、操作规程、养护制度（包括节假日值班制度、防汛防台期间的值班制度和应急抢险工作制度）。根据合同约定，配备技术管理人员和养护操作人员，并将岗位规范、操作规程、管理制度及工作人员的名单交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审批备案。</w:t>
      </w:r>
    </w:p>
    <w:p w14:paraId="02F409CD" w14:textId="148AB8F3" w:rsidR="0082772A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82772A">
        <w:rPr>
          <w:rFonts w:ascii="宋体" w:hAnsi="宋体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）根据季节、气候、土壤、植物的生长习性和生长阶段及养护场地的具体情况合理安排、开展养护工作，根据要求及时做好养护区域的局部调整，保证绿化观赏</w:t>
      </w:r>
      <w:r>
        <w:rPr>
          <w:rFonts w:ascii="宋体" w:hAnsi="宋体" w:hint="eastAsia"/>
          <w:color w:val="000000"/>
          <w:sz w:val="24"/>
        </w:rPr>
        <w:lastRenderedPageBreak/>
        <w:t>的整体性，并向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提供年、季、月度养护管理方案及相应进度统计表。</w:t>
      </w:r>
    </w:p>
    <w:p w14:paraId="60CF94B1" w14:textId="1CD4B377" w:rsidR="0082772A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82772A">
        <w:rPr>
          <w:rFonts w:ascii="宋体" w:hAnsi="宋体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</w:rPr>
        <w:t>）负责区域内各类植物养护及</w:t>
      </w:r>
      <w:r w:rsidR="00A0538D">
        <w:rPr>
          <w:rFonts w:ascii="宋体" w:hAnsi="宋体" w:hint="eastAsia"/>
          <w:color w:val="000000"/>
          <w:sz w:val="24"/>
        </w:rPr>
        <w:t>每日</w:t>
      </w:r>
      <w:r>
        <w:rPr>
          <w:rFonts w:ascii="宋体" w:hAnsi="宋体" w:hint="eastAsia"/>
          <w:color w:val="000000"/>
          <w:sz w:val="24"/>
        </w:rPr>
        <w:t>巡视检查，如发现各类苗木、设施有被损、被盗等情况时，应及时向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汇报并立即进行补缺、恢复。</w:t>
      </w:r>
    </w:p>
    <w:p w14:paraId="55BF95C7" w14:textId="3599C44C" w:rsidR="0082772A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82772A">
        <w:rPr>
          <w:rFonts w:ascii="宋体" w:hAnsi="宋体"/>
          <w:color w:val="000000"/>
          <w:sz w:val="24"/>
        </w:rPr>
        <w:t>11</w:t>
      </w:r>
      <w:r>
        <w:rPr>
          <w:rFonts w:ascii="宋体" w:hAnsi="宋体" w:hint="eastAsia"/>
          <w:color w:val="000000"/>
          <w:sz w:val="24"/>
        </w:rPr>
        <w:t>）开展养护工作时，严格遵守政府和有关主管部门对噪音污染、环境保护和安全生产等的管理规定，文明施工；对外开放的养护区域，处理好养护工作与游客的关系。绿化垃圾须堆放</w:t>
      </w:r>
      <w:r w:rsidR="0082772A">
        <w:rPr>
          <w:rFonts w:ascii="宋体" w:hAnsi="宋体" w:hint="eastAsia"/>
          <w:color w:val="000000"/>
          <w:sz w:val="24"/>
        </w:rPr>
        <w:t>到</w:t>
      </w:r>
      <w:r>
        <w:rPr>
          <w:rFonts w:ascii="宋体" w:hAnsi="宋体" w:hint="eastAsia"/>
          <w:color w:val="000000"/>
          <w:sz w:val="24"/>
        </w:rPr>
        <w:t>指定位置，除双方另有约定外，</w:t>
      </w:r>
      <w:r w:rsidR="0082772A">
        <w:rPr>
          <w:rFonts w:ascii="宋体" w:hAnsi="宋体" w:hint="eastAsia"/>
          <w:color w:val="000000"/>
          <w:sz w:val="24"/>
        </w:rPr>
        <w:t>绿化</w:t>
      </w:r>
      <w:r>
        <w:rPr>
          <w:rFonts w:ascii="宋体" w:hAnsi="宋体" w:hint="eastAsia"/>
          <w:color w:val="000000"/>
          <w:sz w:val="24"/>
        </w:rPr>
        <w:t>垃圾由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负责清运。</w:t>
      </w:r>
    </w:p>
    <w:p w14:paraId="30688C3B" w14:textId="2BF06A21" w:rsidR="00DE296C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82772A"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）养护期间做好养护范围内的地下管线和现有建筑物、构筑物的保护工作</w:t>
      </w:r>
      <w:r w:rsidR="00DE296C">
        <w:rPr>
          <w:rFonts w:ascii="宋体" w:hAnsi="宋体" w:hint="eastAsia"/>
          <w:color w:val="000000"/>
          <w:sz w:val="24"/>
        </w:rPr>
        <w:t>，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须在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进场前，将养护范围内的地下管线、地下构筑物的情况向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进行交底。</w:t>
      </w:r>
    </w:p>
    <w:p w14:paraId="3002904E" w14:textId="5A9E06BB" w:rsidR="00DE296C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DE296C">
        <w:rPr>
          <w:rFonts w:ascii="宋体" w:hAnsi="宋体"/>
          <w:color w:val="000000"/>
          <w:sz w:val="24"/>
        </w:rPr>
        <w:t>13</w:t>
      </w:r>
      <w:r>
        <w:rPr>
          <w:rFonts w:ascii="宋体" w:hAnsi="宋体" w:hint="eastAsia"/>
          <w:color w:val="000000"/>
          <w:sz w:val="24"/>
        </w:rPr>
        <w:t>）接受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的管理、监督、检查和考核，对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发出的整改通知，应及时按要求进行整改。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无正当理由拒绝整改时，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可以另行委托他人予以整改，所发生的费用由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承担。</w:t>
      </w:r>
    </w:p>
    <w:p w14:paraId="6E1CB862" w14:textId="77777777" w:rsidR="00DE296C" w:rsidRDefault="002860C7" w:rsidP="006C0333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DE296C">
        <w:rPr>
          <w:rFonts w:ascii="宋体" w:hAnsi="宋体"/>
          <w:color w:val="000000"/>
          <w:sz w:val="24"/>
        </w:rPr>
        <w:t>14</w:t>
      </w:r>
      <w:r>
        <w:rPr>
          <w:rFonts w:ascii="宋体" w:hAnsi="宋体" w:hint="eastAsia"/>
          <w:color w:val="000000"/>
          <w:sz w:val="24"/>
        </w:rPr>
        <w:t>）负责养护工作人员在工作时间的劳动保护和人身安全。</w:t>
      </w:r>
    </w:p>
    <w:p w14:paraId="57FE6A87" w14:textId="1CC5F19F" w:rsidR="00896D3D" w:rsidRDefault="002860C7" w:rsidP="00896D3D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DE296C">
        <w:rPr>
          <w:rFonts w:ascii="宋体" w:hAnsi="宋体"/>
          <w:color w:val="000000"/>
          <w:sz w:val="24"/>
        </w:rPr>
        <w:t>15</w:t>
      </w:r>
      <w:r>
        <w:rPr>
          <w:rFonts w:ascii="宋体" w:hAnsi="宋体" w:hint="eastAsia"/>
          <w:color w:val="000000"/>
          <w:sz w:val="24"/>
        </w:rPr>
        <w:t>）建立和健全养护管理档案，对养护管理工作中采集的各种信息、资料及时做好分析整理和归档保存工作，并报送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备案。养护管理期满，将养护管理的所有档案资料及养护范围内的各类植物、设施完好地移交给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。</w:t>
      </w:r>
    </w:p>
    <w:p w14:paraId="30B3957C" w14:textId="2FC00333" w:rsidR="00FC3DCF" w:rsidRPr="00B912DF" w:rsidRDefault="00CA2BB3" w:rsidP="00896D3D">
      <w:pPr>
        <w:tabs>
          <w:tab w:val="left" w:pos="1620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 w:rsidRPr="00B912DF">
        <w:rPr>
          <w:rFonts w:ascii="宋体" w:hAnsi="宋体"/>
          <w:b/>
          <w:color w:val="000000"/>
          <w:sz w:val="24"/>
        </w:rPr>
        <w:t>6</w:t>
      </w:r>
      <w:r w:rsidR="002F0D00" w:rsidRPr="00B912DF">
        <w:rPr>
          <w:rFonts w:ascii="宋体" w:hAnsi="宋体" w:hint="eastAsia"/>
          <w:b/>
          <w:color w:val="000000"/>
          <w:sz w:val="24"/>
        </w:rPr>
        <w:t>、</w:t>
      </w:r>
      <w:r w:rsidR="002860C7" w:rsidRPr="00B912DF">
        <w:rPr>
          <w:rFonts w:ascii="宋体" w:hAnsi="宋体" w:hint="eastAsia"/>
          <w:b/>
          <w:color w:val="000000"/>
          <w:sz w:val="24"/>
        </w:rPr>
        <w:t>养护方案及调整</w:t>
      </w:r>
    </w:p>
    <w:p w14:paraId="0FD651E7" w14:textId="556A4D6B" w:rsidR="00FC3DCF" w:rsidRDefault="00FC3DCF" w:rsidP="00FC3DC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必须按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代表确认的养护管理方案和养护计划组织养护，接受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代表对养护质量的检查、监督和考核。</w:t>
      </w:r>
    </w:p>
    <w:p w14:paraId="2038CB02" w14:textId="5913FBDE" w:rsidR="00FC3DCF" w:rsidRDefault="00FC3DCF" w:rsidP="00FC3DC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2860C7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）</w:t>
      </w:r>
      <w:r w:rsidR="002860C7">
        <w:rPr>
          <w:rFonts w:ascii="宋体" w:hAnsi="宋体" w:hint="eastAsia"/>
          <w:color w:val="000000"/>
          <w:sz w:val="24"/>
        </w:rPr>
        <w:t>涉及重大活动或其他原因，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代表认为确有必要暂停养护工作或调整养护方案时，应当以书面形式要求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养护人员调整养护时间或更改养护措施。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应遵从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要求。除双方另有约定外，因该项调整导致的费用增加由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承担。</w:t>
      </w:r>
    </w:p>
    <w:p w14:paraId="0F7FF9F8" w14:textId="4C8F60D6" w:rsidR="00896D3D" w:rsidRDefault="00FC3DCF" w:rsidP="00FC3DC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</w:t>
      </w:r>
      <w:r w:rsidR="002860C7">
        <w:rPr>
          <w:rFonts w:ascii="宋体" w:hAnsi="宋体" w:hint="eastAsia"/>
          <w:color w:val="000000"/>
          <w:sz w:val="24"/>
        </w:rPr>
        <w:t>未经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="002860C7">
        <w:rPr>
          <w:rFonts w:ascii="宋体" w:hAnsi="宋体" w:hint="eastAsia"/>
          <w:color w:val="000000"/>
          <w:sz w:val="24"/>
        </w:rPr>
        <w:t>事前书面许可，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不得自行调整养护时间或更改养护措施。</w:t>
      </w:r>
    </w:p>
    <w:p w14:paraId="33AA1444" w14:textId="78683242" w:rsidR="00182D03" w:rsidRPr="00B912DF" w:rsidRDefault="00CA2BB3" w:rsidP="00FC3DCF">
      <w:pPr>
        <w:tabs>
          <w:tab w:val="left" w:pos="1620"/>
        </w:tabs>
        <w:spacing w:line="360" w:lineRule="auto"/>
        <w:ind w:firstLineChars="200" w:firstLine="482"/>
        <w:rPr>
          <w:rFonts w:ascii="宋体" w:hAnsi="宋体"/>
          <w:b/>
          <w:color w:val="000000"/>
          <w:sz w:val="24"/>
        </w:rPr>
      </w:pPr>
      <w:r w:rsidRPr="00B912DF">
        <w:rPr>
          <w:rFonts w:ascii="宋体" w:hAnsi="宋体"/>
          <w:b/>
          <w:color w:val="000000"/>
          <w:sz w:val="24"/>
        </w:rPr>
        <w:t>7</w:t>
      </w:r>
      <w:r w:rsidR="002F0D00" w:rsidRPr="00B912DF">
        <w:rPr>
          <w:rFonts w:ascii="宋体" w:hAnsi="宋体" w:hint="eastAsia"/>
          <w:b/>
          <w:color w:val="000000"/>
          <w:sz w:val="24"/>
        </w:rPr>
        <w:t>、</w:t>
      </w:r>
      <w:r w:rsidR="002860C7" w:rsidRPr="00B912DF">
        <w:rPr>
          <w:rFonts w:ascii="宋体" w:hAnsi="宋体" w:hint="eastAsia"/>
          <w:b/>
          <w:color w:val="000000"/>
          <w:sz w:val="24"/>
        </w:rPr>
        <w:t>安全防护及事故处理</w:t>
      </w:r>
    </w:p>
    <w:p w14:paraId="41414133" w14:textId="3A692B54" w:rsidR="00182D03" w:rsidRDefault="002860C7" w:rsidP="00FC3DC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在养护期间，应当严格遵守安全生产作业的有关管理制度，并随时接受行业安全检查人员依法实施的监督检查，采取必要的安全防护措施，消除事故</w:t>
      </w:r>
      <w:r>
        <w:rPr>
          <w:rFonts w:ascii="宋体" w:hAnsi="宋体" w:hint="eastAsia"/>
          <w:color w:val="000000"/>
          <w:sz w:val="24"/>
        </w:rPr>
        <w:lastRenderedPageBreak/>
        <w:t>隐患。由于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安全措施不力造成事故的责任和因此发生的费用，由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承担。</w:t>
      </w:r>
    </w:p>
    <w:p w14:paraId="5B546B6D" w14:textId="4DB4C57A" w:rsidR="00182D03" w:rsidRDefault="002860C7" w:rsidP="00FC3DC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应对其在养护场地的工作人员进行安全教育，并对他们工作时间的安全负责。</w:t>
      </w:r>
    </w:p>
    <w:p w14:paraId="71E068CA" w14:textId="060D91BF" w:rsidR="00182D03" w:rsidRDefault="002860C7" w:rsidP="00FC3DCF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不得要求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违反安全管理的规定进行养护工作。因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原因导致的安全事故，由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承担相应责任及发生的费用。</w:t>
      </w:r>
    </w:p>
    <w:p w14:paraId="74433153" w14:textId="2889288F" w:rsidR="0002023D" w:rsidRDefault="002860C7" w:rsidP="0002023D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2023D">
        <w:rPr>
          <w:rFonts w:ascii="宋体" w:hAnsi="宋体" w:hint="eastAsia"/>
          <w:color w:val="000000"/>
          <w:sz w:val="24"/>
        </w:rPr>
        <w:t>（</w:t>
      </w:r>
      <w:r w:rsidR="00182D03" w:rsidRPr="0002023D">
        <w:rPr>
          <w:rFonts w:ascii="宋体" w:hAnsi="宋体"/>
          <w:color w:val="000000"/>
          <w:sz w:val="24"/>
        </w:rPr>
        <w:t>4</w:t>
      </w:r>
      <w:r w:rsidRPr="0002023D">
        <w:rPr>
          <w:rFonts w:ascii="宋体" w:hAnsi="宋体" w:hint="eastAsia"/>
          <w:color w:val="000000"/>
          <w:sz w:val="24"/>
        </w:rPr>
        <w:t>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Pr="0002023D">
        <w:rPr>
          <w:rFonts w:ascii="宋体" w:hAnsi="宋体" w:hint="eastAsia"/>
          <w:color w:val="000000"/>
          <w:sz w:val="24"/>
        </w:rPr>
        <w:t>在从事喷洒农药、控制有害生物、修剪树木、修理设施、清理道路或水体、防台防汛等工作时应自行采取相应的安全防护措施。除双方另有约定外，安全防护费用由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Pr="0002023D">
        <w:rPr>
          <w:rFonts w:ascii="宋体" w:hAnsi="宋体" w:hint="eastAsia"/>
          <w:color w:val="000000"/>
          <w:sz w:val="24"/>
        </w:rPr>
        <w:t>自行承担。</w:t>
      </w:r>
    </w:p>
    <w:p w14:paraId="7607C3CD" w14:textId="34508D9B" w:rsidR="0002023D" w:rsidRDefault="002860C7" w:rsidP="0002023D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2023D">
        <w:rPr>
          <w:rFonts w:ascii="宋体" w:hAnsi="宋体" w:hint="eastAsia"/>
          <w:color w:val="000000"/>
          <w:sz w:val="24"/>
        </w:rPr>
        <w:t>（</w:t>
      </w:r>
      <w:r w:rsidR="0002023D">
        <w:rPr>
          <w:rFonts w:ascii="宋体" w:hAnsi="宋体"/>
          <w:color w:val="000000"/>
          <w:sz w:val="24"/>
        </w:rPr>
        <w:t>5</w:t>
      </w:r>
      <w:r w:rsidRPr="0002023D">
        <w:rPr>
          <w:rFonts w:ascii="宋体" w:hAnsi="宋体" w:hint="eastAsia"/>
          <w:color w:val="000000"/>
          <w:sz w:val="24"/>
        </w:rPr>
        <w:t>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Pr="0002023D">
        <w:rPr>
          <w:rFonts w:ascii="宋体" w:hAnsi="宋体" w:hint="eastAsia"/>
          <w:color w:val="000000"/>
          <w:sz w:val="24"/>
        </w:rPr>
        <w:t>应保证养护范围内的各项设施能够安全使用，对于存在安全隐患的设施、物品，应及时提请</w:t>
      </w:r>
      <w:r w:rsidR="0053551C">
        <w:rPr>
          <w:rFonts w:ascii="宋体" w:hAnsi="宋体" w:hint="eastAsia"/>
          <w:color w:val="000000"/>
          <w:sz w:val="24"/>
        </w:rPr>
        <w:t>招标单位</w:t>
      </w:r>
      <w:r w:rsidRPr="0002023D">
        <w:rPr>
          <w:rFonts w:ascii="宋体" w:hAnsi="宋体" w:hint="eastAsia"/>
          <w:color w:val="000000"/>
          <w:sz w:val="24"/>
        </w:rPr>
        <w:t>予以修理或更换。对养护范围内的树</w:t>
      </w:r>
      <w:r>
        <w:rPr>
          <w:rFonts w:ascii="宋体" w:hAnsi="宋体" w:hint="eastAsia"/>
          <w:color w:val="000000"/>
          <w:sz w:val="24"/>
        </w:rPr>
        <w:t>林、水体或其他可能造成人员伤亡的场所，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应提请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设置禁止吸烟、禁止火种、禁止游泳等安全警告铭牌。</w:t>
      </w:r>
    </w:p>
    <w:p w14:paraId="442861A3" w14:textId="5C43A23C" w:rsidR="00AE4A01" w:rsidRDefault="002860C7" w:rsidP="0002023D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02023D">
        <w:rPr>
          <w:rFonts w:ascii="宋体" w:hAnsi="宋体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对土壤进行消毒或防治病虫害时，应使用符合环保要求的药剂，不得使用国家禁止使用的剧毒、高残留或可能造成其它公害的药剂。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喷洒药物之前，须将喷洒时间、药物种类提前报甲方批准，按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批准的时间和路线进行喷洒。瓜果类植物在挂果期间不得喷洒药剂，以防发生意外。残留药剂和容器，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应按规定妥善收集和处理。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未按规定使用药剂，造成的责任由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自行承担。</w:t>
      </w:r>
      <w:r w:rsidR="00AE4A01">
        <w:rPr>
          <w:rFonts w:ascii="宋体" w:hAnsi="宋体" w:hint="eastAsia"/>
          <w:color w:val="000000"/>
          <w:sz w:val="24"/>
        </w:rPr>
        <w:t xml:space="preserve"> </w:t>
      </w:r>
    </w:p>
    <w:p w14:paraId="1203C314" w14:textId="71616177" w:rsidR="00AE4A01" w:rsidRDefault="002860C7" w:rsidP="0002023D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AE4A01"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）养护期间，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应遵守国家有关环境保护的政策、法规。养护范围内的垃圾应按规定清理、外运。污水、废水未处理达标前，不得直接排入河道或其它公共设施，以免造成污染。</w:t>
      </w:r>
    </w:p>
    <w:p w14:paraId="65B66BA8" w14:textId="5096CE5E" w:rsidR="00AE4A01" w:rsidRDefault="002860C7" w:rsidP="00AE4A01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AE4A01">
        <w:rPr>
          <w:rFonts w:ascii="宋体" w:hAnsi="宋体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应按合同约定进行施肥、沤肥。施肥、沤肥不得造成绿化景观和周边环境污染。</w:t>
      </w:r>
    </w:p>
    <w:p w14:paraId="41ECF50D" w14:textId="4041401C" w:rsidR="00AE4A01" w:rsidRDefault="002860C7" w:rsidP="00AE4A01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AE4A01">
        <w:rPr>
          <w:rFonts w:ascii="宋体" w:hAnsi="宋体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）养护期间，若发生重大伤亡及其他安全事故，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应按有关规定立即上报有关部门并通知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代表，同时按政府有关部门要求处理，由事故责任方承担发生的费用。</w:t>
      </w:r>
      <w:r w:rsidR="00AE4A01">
        <w:rPr>
          <w:rFonts w:ascii="宋体" w:hAnsi="宋体" w:hint="eastAsia"/>
          <w:color w:val="000000"/>
          <w:sz w:val="24"/>
        </w:rPr>
        <w:t>双方</w:t>
      </w:r>
      <w:r>
        <w:rPr>
          <w:rFonts w:ascii="宋体" w:hAnsi="宋体" w:hint="eastAsia"/>
          <w:color w:val="000000"/>
          <w:sz w:val="24"/>
        </w:rPr>
        <w:t>对事故责任有争议时，应按政府有关部门的认定处理。</w:t>
      </w:r>
    </w:p>
    <w:p w14:paraId="408775D1" w14:textId="77777777" w:rsidR="00AE4A01" w:rsidRDefault="00AE4A01" w:rsidP="00AE4A01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</w:rPr>
        <w:t>）</w:t>
      </w:r>
      <w:r w:rsidR="002860C7">
        <w:rPr>
          <w:rFonts w:ascii="宋体" w:hAnsi="宋体" w:hint="eastAsia"/>
          <w:color w:val="000000"/>
          <w:sz w:val="24"/>
        </w:rPr>
        <w:t>养护款的支付与养护质量挂钩。达不到合同约定的养护质量标准时，双方按照</w:t>
      </w:r>
      <w:r w:rsidR="00A0538D">
        <w:rPr>
          <w:rFonts w:ascii="宋体" w:hAnsi="宋体" w:hint="eastAsia"/>
          <w:color w:val="000000"/>
          <w:sz w:val="24"/>
        </w:rPr>
        <w:t>应付款项的3</w:t>
      </w:r>
      <w:r w:rsidR="00A0538D">
        <w:rPr>
          <w:rFonts w:ascii="宋体" w:hAnsi="宋体"/>
          <w:color w:val="000000"/>
          <w:sz w:val="24"/>
        </w:rPr>
        <w:t>%</w:t>
      </w:r>
      <w:r w:rsidR="002860C7">
        <w:rPr>
          <w:rFonts w:ascii="宋体" w:hAnsi="宋体" w:hint="eastAsia"/>
          <w:color w:val="000000"/>
          <w:sz w:val="24"/>
        </w:rPr>
        <w:t>核减合同价款。</w:t>
      </w:r>
    </w:p>
    <w:p w14:paraId="5BF2216A" w14:textId="5048955B" w:rsidR="00314F13" w:rsidRDefault="00AE4A01" w:rsidP="00AE4A01">
      <w:pPr>
        <w:tabs>
          <w:tab w:val="left" w:pos="162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（1</w:t>
      </w: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自行准备的机械、材料、器具设备</w:t>
      </w:r>
      <w:r>
        <w:rPr>
          <w:rFonts w:ascii="宋体" w:hAnsi="宋体" w:hint="eastAsia"/>
          <w:color w:val="000000"/>
          <w:sz w:val="24"/>
        </w:rPr>
        <w:t>。</w:t>
      </w:r>
      <w:r w:rsidR="002860C7">
        <w:rPr>
          <w:rFonts w:ascii="宋体" w:hAnsi="宋体" w:hint="eastAsia"/>
          <w:color w:val="000000"/>
          <w:sz w:val="24"/>
        </w:rPr>
        <w:t>除双方另有约定外，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应自行配置养护管理所需要的交通工具以及其他养护所需机械、材料、器具设备。</w:t>
      </w:r>
    </w:p>
    <w:p w14:paraId="286A95A3" w14:textId="7D55B102" w:rsidR="00AE4A01" w:rsidRDefault="002860C7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AE4A01"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应当对投入使用的机械、材料、器具设备的质量负责。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在机械、材料、器具设备送达养护场地前24小时通知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代表清点。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投入使用的机械、材料、器具设备的数量、规格和品质达不到合同约定标准时，须承担违约责任。</w:t>
      </w:r>
    </w:p>
    <w:p w14:paraId="7F05C596" w14:textId="7D186217" w:rsidR="00196634" w:rsidRDefault="00AE4A01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</w:t>
      </w:r>
      <w:r w:rsidR="002860C7">
        <w:rPr>
          <w:rFonts w:ascii="宋体" w:hAnsi="宋体" w:hint="eastAsia"/>
          <w:color w:val="000000"/>
          <w:sz w:val="24"/>
        </w:rPr>
        <w:t>3）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应保证其提供的机械、材料、器具设备符合安全标准。在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使用前，应按规范要求进行检验或试验，不合格的不得使用。检验或试验费用，除双方另有约定外，由</w:t>
      </w:r>
      <w:r w:rsidR="0053551C">
        <w:rPr>
          <w:rFonts w:ascii="宋体" w:hAnsi="宋体" w:hint="eastAsia"/>
          <w:color w:val="000000"/>
          <w:sz w:val="24"/>
        </w:rPr>
        <w:t>中标单位</w:t>
      </w:r>
      <w:r w:rsidR="002860C7">
        <w:rPr>
          <w:rFonts w:ascii="宋体" w:hAnsi="宋体" w:hint="eastAsia"/>
          <w:color w:val="000000"/>
          <w:sz w:val="24"/>
        </w:rPr>
        <w:t>承担。</w:t>
      </w:r>
    </w:p>
    <w:p w14:paraId="2336FF4B" w14:textId="28FD2FB7" w:rsidR="00196634" w:rsidRDefault="002860C7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196634"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4）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发现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提供或使用不符合约定的机械、材料、器具设备时，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应当按照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的要求负责采取更换、重做等补救措施，并自行承担相应费用。</w:t>
      </w:r>
      <w:r w:rsidR="00196634">
        <w:rPr>
          <w:rFonts w:ascii="宋体" w:hAnsi="宋体" w:hint="eastAsia"/>
          <w:color w:val="000000"/>
          <w:sz w:val="24"/>
        </w:rPr>
        <w:t xml:space="preserve"> </w:t>
      </w:r>
    </w:p>
    <w:p w14:paraId="4ADA1DC8" w14:textId="18EAF6CE" w:rsidR="00314F13" w:rsidRDefault="002860C7" w:rsidP="00196634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 w:rsidR="00196634">
        <w:rPr>
          <w:rFonts w:ascii="宋体" w:hAnsi="宋体"/>
          <w:color w:val="000000"/>
          <w:sz w:val="24"/>
        </w:rPr>
        <w:t>15</w:t>
      </w:r>
      <w:r>
        <w:rPr>
          <w:rFonts w:ascii="宋体" w:hAnsi="宋体" w:hint="eastAsia"/>
          <w:color w:val="000000"/>
          <w:sz w:val="24"/>
        </w:rPr>
        <w:t>）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需要使用代用机械、材料、器具设备时，应经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代表认可后才能使用。由此增减的合同价款，除非双方另有约定，增加的合同价款由</w:t>
      </w:r>
      <w:r w:rsidR="0053551C">
        <w:rPr>
          <w:rFonts w:ascii="宋体" w:hAnsi="宋体" w:hint="eastAsia"/>
          <w:color w:val="000000"/>
          <w:sz w:val="24"/>
        </w:rPr>
        <w:t>中标单位</w:t>
      </w:r>
      <w:r>
        <w:rPr>
          <w:rFonts w:ascii="宋体" w:hAnsi="宋体" w:hint="eastAsia"/>
          <w:color w:val="000000"/>
          <w:sz w:val="24"/>
        </w:rPr>
        <w:t>自行承担，减少的合同价款须从合同总价中核减。</w:t>
      </w:r>
      <w:r w:rsidR="0053551C">
        <w:rPr>
          <w:rFonts w:ascii="宋体" w:hAnsi="宋体" w:hint="eastAsia"/>
          <w:color w:val="000000"/>
          <w:sz w:val="24"/>
        </w:rPr>
        <w:t>招标单位</w:t>
      </w:r>
      <w:r>
        <w:rPr>
          <w:rFonts w:ascii="宋体" w:hAnsi="宋体" w:hint="eastAsia"/>
          <w:color w:val="000000"/>
          <w:sz w:val="24"/>
        </w:rPr>
        <w:t>不提供机械、材料、器具设备，除</w:t>
      </w:r>
      <w:r>
        <w:rPr>
          <w:rFonts w:ascii="宋体" w:hAnsi="宋体"/>
          <w:color w:val="000000"/>
          <w:sz w:val="24"/>
        </w:rPr>
        <w:t>特殊</w:t>
      </w:r>
      <w:r>
        <w:rPr>
          <w:rFonts w:ascii="宋体" w:hAnsi="宋体" w:hint="eastAsia"/>
          <w:color w:val="000000"/>
          <w:sz w:val="24"/>
        </w:rPr>
        <w:t>专项材料</w:t>
      </w:r>
      <w:r>
        <w:rPr>
          <w:rFonts w:ascii="宋体" w:hAnsi="宋体"/>
          <w:color w:val="000000"/>
          <w:sz w:val="24"/>
        </w:rPr>
        <w:t>。</w:t>
      </w:r>
    </w:p>
    <w:p w14:paraId="29D0A2A8" w14:textId="310A98D3" w:rsidR="006A4975" w:rsidRDefault="006A4975" w:rsidP="006A4975">
      <w:pPr>
        <w:pStyle w:val="aa"/>
        <w:spacing w:line="360" w:lineRule="auto"/>
      </w:pPr>
      <w:r>
        <w:t xml:space="preserve">    </w:t>
      </w:r>
    </w:p>
    <w:p w14:paraId="2E7446E6" w14:textId="62A6E22E" w:rsidR="00957880" w:rsidRPr="007374F5" w:rsidRDefault="00957880" w:rsidP="00957880">
      <w:pPr>
        <w:tabs>
          <w:tab w:val="left" w:pos="162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四</w:t>
      </w:r>
      <w:r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b/>
          <w:color w:val="000000"/>
          <w:sz w:val="24"/>
        </w:rPr>
        <w:t>其他</w:t>
      </w:r>
      <w:r>
        <w:rPr>
          <w:rFonts w:ascii="宋体" w:hAnsi="宋体" w:hint="eastAsia"/>
          <w:b/>
          <w:color w:val="000000"/>
          <w:sz w:val="24"/>
        </w:rPr>
        <w:t>要求</w:t>
      </w:r>
    </w:p>
    <w:p w14:paraId="4972AEBF" w14:textId="77777777" w:rsidR="00957880" w:rsidRPr="00C715FD" w:rsidRDefault="00957880" w:rsidP="00957880">
      <w:pPr>
        <w:spacing w:line="360" w:lineRule="auto"/>
        <w:ind w:firstLineChars="200" w:firstLine="420"/>
        <w:rPr>
          <w:rFonts w:cs="宋体"/>
          <w:color w:val="000000" w:themeColor="text1"/>
          <w:kern w:val="0"/>
          <w:szCs w:val="21"/>
        </w:rPr>
      </w:pPr>
      <w:r w:rsidRPr="00C715FD">
        <w:rPr>
          <w:rFonts w:ascii="宋体" w:hint="eastAsia"/>
          <w:color w:val="000000" w:themeColor="text1"/>
          <w:szCs w:val="21"/>
        </w:rPr>
        <w:t>（1）</w:t>
      </w:r>
      <w:r w:rsidRPr="00C715FD">
        <w:rPr>
          <w:rFonts w:cs="宋体" w:hint="eastAsia"/>
          <w:color w:val="000000" w:themeColor="text1"/>
          <w:kern w:val="0"/>
          <w:szCs w:val="21"/>
        </w:rPr>
        <w:t>供应商具有质量管理体系认证（</w:t>
      </w:r>
      <w:r w:rsidRPr="00C715FD">
        <w:rPr>
          <w:rFonts w:cs="宋体" w:hint="eastAsia"/>
          <w:color w:val="000000" w:themeColor="text1"/>
          <w:kern w:val="0"/>
          <w:szCs w:val="21"/>
        </w:rPr>
        <w:t>GB/T 19001</w:t>
      </w:r>
      <w:r w:rsidRPr="00C715FD">
        <w:rPr>
          <w:rFonts w:cs="宋体" w:hint="eastAsia"/>
          <w:color w:val="000000" w:themeColor="text1"/>
          <w:kern w:val="0"/>
          <w:szCs w:val="21"/>
        </w:rPr>
        <w:t>认证）、职业健康安全管理体系认证（</w:t>
      </w:r>
      <w:r w:rsidRPr="00C715FD">
        <w:rPr>
          <w:rFonts w:cs="宋体" w:hint="eastAsia"/>
          <w:color w:val="000000" w:themeColor="text1"/>
          <w:kern w:val="0"/>
          <w:szCs w:val="21"/>
        </w:rPr>
        <w:t>GB/T 45001</w:t>
      </w:r>
      <w:r w:rsidRPr="00C715FD">
        <w:rPr>
          <w:rFonts w:cs="宋体" w:hint="eastAsia"/>
          <w:color w:val="000000" w:themeColor="text1"/>
          <w:kern w:val="0"/>
          <w:szCs w:val="21"/>
        </w:rPr>
        <w:t>认证），环境管理体系认证（</w:t>
      </w:r>
      <w:r w:rsidRPr="00C715FD">
        <w:rPr>
          <w:rFonts w:cs="宋体" w:hint="eastAsia"/>
          <w:color w:val="000000" w:themeColor="text1"/>
          <w:kern w:val="0"/>
          <w:szCs w:val="21"/>
        </w:rPr>
        <w:t>GB/T 24001</w:t>
      </w:r>
      <w:r w:rsidRPr="00C715FD">
        <w:rPr>
          <w:rFonts w:cs="宋体" w:hint="eastAsia"/>
          <w:color w:val="000000" w:themeColor="text1"/>
          <w:kern w:val="0"/>
          <w:szCs w:val="21"/>
        </w:rPr>
        <w:t>认证），并在认证有效期内的优先考虑。</w:t>
      </w:r>
    </w:p>
    <w:p w14:paraId="4FA6C075" w14:textId="77777777" w:rsidR="00957880" w:rsidRPr="00C715FD" w:rsidRDefault="00957880" w:rsidP="00957880">
      <w:pPr>
        <w:spacing w:line="360" w:lineRule="auto"/>
        <w:ind w:firstLineChars="200" w:firstLine="420"/>
        <w:rPr>
          <w:rFonts w:ascii="宋体"/>
          <w:color w:val="000000" w:themeColor="text1"/>
          <w:szCs w:val="21"/>
        </w:rPr>
      </w:pPr>
      <w:r w:rsidRPr="00C715FD">
        <w:rPr>
          <w:rFonts w:ascii="宋体" w:hint="eastAsia"/>
          <w:color w:val="000000" w:themeColor="text1"/>
          <w:szCs w:val="21"/>
        </w:rPr>
        <w:t>（2）</w:t>
      </w:r>
      <w:r w:rsidRPr="00C715FD">
        <w:rPr>
          <w:rFonts w:cs="宋体" w:hint="eastAsia"/>
          <w:color w:val="000000" w:themeColor="text1"/>
          <w:kern w:val="0"/>
          <w:szCs w:val="21"/>
        </w:rPr>
        <w:t>供应商</w:t>
      </w:r>
      <w:r w:rsidRPr="00C715FD">
        <w:rPr>
          <w:rFonts w:ascii="宋体" w:hint="eastAsia"/>
          <w:color w:val="000000" w:themeColor="text1"/>
          <w:szCs w:val="21"/>
        </w:rPr>
        <w:t>具备近三年类似项目业绩的优先考虑。</w:t>
      </w:r>
    </w:p>
    <w:p w14:paraId="4B3237FF" w14:textId="77777777" w:rsidR="00957880" w:rsidRPr="00C715FD" w:rsidRDefault="00957880" w:rsidP="00957880">
      <w:pPr>
        <w:spacing w:line="360" w:lineRule="auto"/>
        <w:rPr>
          <w:rFonts w:ascii="宋体"/>
          <w:color w:val="000000" w:themeColor="text1"/>
          <w:szCs w:val="21"/>
        </w:rPr>
      </w:pPr>
    </w:p>
    <w:p w14:paraId="090B0EF6" w14:textId="77777777" w:rsidR="006A4975" w:rsidRPr="00957880" w:rsidRDefault="006A4975" w:rsidP="00196634">
      <w:pPr>
        <w:spacing w:line="360" w:lineRule="auto"/>
        <w:ind w:firstLineChars="200" w:firstLine="480"/>
        <w:jc w:val="left"/>
        <w:rPr>
          <w:rFonts w:ascii="宋体" w:hAnsi="宋体"/>
          <w:color w:val="000000"/>
          <w:sz w:val="24"/>
        </w:rPr>
      </w:pPr>
    </w:p>
    <w:sectPr w:rsidR="006A4975" w:rsidRPr="0095788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40A7D" w14:textId="77777777" w:rsidR="00A9327E" w:rsidRDefault="00A9327E" w:rsidP="00873040">
      <w:r>
        <w:separator/>
      </w:r>
    </w:p>
  </w:endnote>
  <w:endnote w:type="continuationSeparator" w:id="0">
    <w:p w14:paraId="058F3C8E" w14:textId="77777777" w:rsidR="00A9327E" w:rsidRDefault="00A9327E" w:rsidP="0087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66D0A" w14:textId="77777777" w:rsidR="00A9327E" w:rsidRDefault="00A9327E" w:rsidP="00873040">
      <w:r>
        <w:separator/>
      </w:r>
    </w:p>
  </w:footnote>
  <w:footnote w:type="continuationSeparator" w:id="0">
    <w:p w14:paraId="5352411F" w14:textId="77777777" w:rsidR="00A9327E" w:rsidRDefault="00A9327E" w:rsidP="0087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2Y2I4ZTQ1YjAxMzBjM2UzZDZjMGJkY2U3OTQ2NjAifQ=="/>
  </w:docVars>
  <w:rsids>
    <w:rsidRoot w:val="00EE7CFA"/>
    <w:rsid w:val="0002023D"/>
    <w:rsid w:val="00021F65"/>
    <w:rsid w:val="00031B91"/>
    <w:rsid w:val="00032944"/>
    <w:rsid w:val="00041203"/>
    <w:rsid w:val="00042046"/>
    <w:rsid w:val="00045293"/>
    <w:rsid w:val="00051F75"/>
    <w:rsid w:val="000A015E"/>
    <w:rsid w:val="000A1BBA"/>
    <w:rsid w:val="000E18A8"/>
    <w:rsid w:val="000F5C10"/>
    <w:rsid w:val="00117337"/>
    <w:rsid w:val="001219D4"/>
    <w:rsid w:val="00130E59"/>
    <w:rsid w:val="00163B55"/>
    <w:rsid w:val="00182D03"/>
    <w:rsid w:val="00192EB5"/>
    <w:rsid w:val="00196634"/>
    <w:rsid w:val="001B4260"/>
    <w:rsid w:val="001E3A22"/>
    <w:rsid w:val="00212DDC"/>
    <w:rsid w:val="00241BBD"/>
    <w:rsid w:val="00242B1A"/>
    <w:rsid w:val="00250789"/>
    <w:rsid w:val="002860C7"/>
    <w:rsid w:val="002A2295"/>
    <w:rsid w:val="002F0D00"/>
    <w:rsid w:val="00307DDA"/>
    <w:rsid w:val="00314F13"/>
    <w:rsid w:val="0035604C"/>
    <w:rsid w:val="00374D31"/>
    <w:rsid w:val="00395044"/>
    <w:rsid w:val="003A03FD"/>
    <w:rsid w:val="003B6A73"/>
    <w:rsid w:val="003B7B00"/>
    <w:rsid w:val="003E73C6"/>
    <w:rsid w:val="003F024E"/>
    <w:rsid w:val="0040088E"/>
    <w:rsid w:val="004910F4"/>
    <w:rsid w:val="004B00CE"/>
    <w:rsid w:val="004C1E30"/>
    <w:rsid w:val="004D054F"/>
    <w:rsid w:val="004E117A"/>
    <w:rsid w:val="00500919"/>
    <w:rsid w:val="00502D81"/>
    <w:rsid w:val="0053551C"/>
    <w:rsid w:val="00585B64"/>
    <w:rsid w:val="005E26A0"/>
    <w:rsid w:val="005E5032"/>
    <w:rsid w:val="00605EED"/>
    <w:rsid w:val="00610058"/>
    <w:rsid w:val="006141E6"/>
    <w:rsid w:val="00634CDC"/>
    <w:rsid w:val="00655049"/>
    <w:rsid w:val="00661D56"/>
    <w:rsid w:val="00691DDE"/>
    <w:rsid w:val="006A4975"/>
    <w:rsid w:val="006B6F69"/>
    <w:rsid w:val="006C0333"/>
    <w:rsid w:val="006D294D"/>
    <w:rsid w:val="00711F60"/>
    <w:rsid w:val="00726905"/>
    <w:rsid w:val="007315E4"/>
    <w:rsid w:val="007374F5"/>
    <w:rsid w:val="007615F8"/>
    <w:rsid w:val="007A0BEB"/>
    <w:rsid w:val="007A3C1D"/>
    <w:rsid w:val="00805994"/>
    <w:rsid w:val="0082772A"/>
    <w:rsid w:val="00842958"/>
    <w:rsid w:val="00844A63"/>
    <w:rsid w:val="00864C93"/>
    <w:rsid w:val="00873040"/>
    <w:rsid w:val="00896D3D"/>
    <w:rsid w:val="00910AC4"/>
    <w:rsid w:val="00957880"/>
    <w:rsid w:val="009823E7"/>
    <w:rsid w:val="009829AD"/>
    <w:rsid w:val="00983481"/>
    <w:rsid w:val="00986859"/>
    <w:rsid w:val="00A0538D"/>
    <w:rsid w:val="00A24776"/>
    <w:rsid w:val="00A3222A"/>
    <w:rsid w:val="00A32953"/>
    <w:rsid w:val="00A57789"/>
    <w:rsid w:val="00A74E7D"/>
    <w:rsid w:val="00A9327E"/>
    <w:rsid w:val="00AA4851"/>
    <w:rsid w:val="00AB4501"/>
    <w:rsid w:val="00AC6B6F"/>
    <w:rsid w:val="00AE4A01"/>
    <w:rsid w:val="00B00AB0"/>
    <w:rsid w:val="00B12E94"/>
    <w:rsid w:val="00B14B09"/>
    <w:rsid w:val="00B22950"/>
    <w:rsid w:val="00B43FFC"/>
    <w:rsid w:val="00B522D7"/>
    <w:rsid w:val="00B647F8"/>
    <w:rsid w:val="00B74922"/>
    <w:rsid w:val="00B84503"/>
    <w:rsid w:val="00B912DF"/>
    <w:rsid w:val="00B92EB1"/>
    <w:rsid w:val="00BA1A0C"/>
    <w:rsid w:val="00BD1083"/>
    <w:rsid w:val="00C005F0"/>
    <w:rsid w:val="00C019AE"/>
    <w:rsid w:val="00CA2BB3"/>
    <w:rsid w:val="00D117BE"/>
    <w:rsid w:val="00DE296C"/>
    <w:rsid w:val="00E62389"/>
    <w:rsid w:val="00EE4DAC"/>
    <w:rsid w:val="00EE7CFA"/>
    <w:rsid w:val="00F06F2C"/>
    <w:rsid w:val="00F3392C"/>
    <w:rsid w:val="00F3707A"/>
    <w:rsid w:val="00F44555"/>
    <w:rsid w:val="00FC3DCF"/>
    <w:rsid w:val="00FC69BE"/>
    <w:rsid w:val="00FE4B45"/>
    <w:rsid w:val="00FF7506"/>
    <w:rsid w:val="085A2C3A"/>
    <w:rsid w:val="0A2C5E5C"/>
    <w:rsid w:val="0BA14695"/>
    <w:rsid w:val="0BCF5939"/>
    <w:rsid w:val="0E043516"/>
    <w:rsid w:val="1C8C3053"/>
    <w:rsid w:val="1E4849C9"/>
    <w:rsid w:val="1F1E5B0A"/>
    <w:rsid w:val="21F4496F"/>
    <w:rsid w:val="235F1B3B"/>
    <w:rsid w:val="254B3039"/>
    <w:rsid w:val="25CC0CE3"/>
    <w:rsid w:val="284B3A2E"/>
    <w:rsid w:val="2D9E0CC7"/>
    <w:rsid w:val="2E7A140D"/>
    <w:rsid w:val="2E904854"/>
    <w:rsid w:val="338E7DEC"/>
    <w:rsid w:val="342C7E19"/>
    <w:rsid w:val="347C419D"/>
    <w:rsid w:val="3A4947AD"/>
    <w:rsid w:val="3BCE0EDE"/>
    <w:rsid w:val="42D068A2"/>
    <w:rsid w:val="453F5EE0"/>
    <w:rsid w:val="46610D01"/>
    <w:rsid w:val="48F53795"/>
    <w:rsid w:val="4D5C30D8"/>
    <w:rsid w:val="4FAB75BF"/>
    <w:rsid w:val="57122619"/>
    <w:rsid w:val="583C6768"/>
    <w:rsid w:val="591D5140"/>
    <w:rsid w:val="5CF84174"/>
    <w:rsid w:val="5D180388"/>
    <w:rsid w:val="5F0623F2"/>
    <w:rsid w:val="618E19AD"/>
    <w:rsid w:val="62C739D8"/>
    <w:rsid w:val="69133539"/>
    <w:rsid w:val="69E2138F"/>
    <w:rsid w:val="6AD03539"/>
    <w:rsid w:val="6AD9630F"/>
    <w:rsid w:val="6BC200F1"/>
    <w:rsid w:val="6BC94891"/>
    <w:rsid w:val="6D111B2A"/>
    <w:rsid w:val="721059B6"/>
    <w:rsid w:val="726E6E69"/>
    <w:rsid w:val="7511052E"/>
    <w:rsid w:val="77894387"/>
    <w:rsid w:val="78BB5027"/>
    <w:rsid w:val="792B296B"/>
    <w:rsid w:val="7C3711F0"/>
    <w:rsid w:val="7C7E7CDC"/>
    <w:rsid w:val="7CB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5BE49"/>
  <w15:docId w15:val="{88EDB745-4FDA-4338-BECB-F5E73788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30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30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Plain Text"/>
    <w:basedOn w:val="a"/>
    <w:link w:val="ab"/>
    <w:rsid w:val="006A4975"/>
    <w:rPr>
      <w:rFonts w:ascii="宋体" w:eastAsia="宋体" w:hAnsi="Times New Roman" w:cs="Times New Roman"/>
      <w:szCs w:val="20"/>
    </w:rPr>
  </w:style>
  <w:style w:type="character" w:customStyle="1" w:styleId="ab">
    <w:name w:val="纯文本 字符"/>
    <w:basedOn w:val="a0"/>
    <w:link w:val="aa"/>
    <w:rsid w:val="006A4975"/>
    <w:rPr>
      <w:rFonts w:ascii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2AC6-DB28-48D0-91E2-FAC2E157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7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Xiaobo</dc:creator>
  <cp:lastModifiedBy>203</cp:lastModifiedBy>
  <cp:revision>59</cp:revision>
  <cp:lastPrinted>2019-01-07T09:07:00Z</cp:lastPrinted>
  <dcterms:created xsi:type="dcterms:W3CDTF">2024-10-29T06:58:00Z</dcterms:created>
  <dcterms:modified xsi:type="dcterms:W3CDTF">2024-12-02T06:00:00Z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78E1F782A1BC448BA84A80842E7F5674</vt:lpwstr>
  </property>
</Properties>
</file>