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486718">
      <w:pPr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上海市规划和自然资源局</w:t>
      </w:r>
    </w:p>
    <w:p w14:paraId="2927A078">
      <w:pPr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2025年度</w:t>
      </w:r>
      <w:r>
        <w:rPr>
          <w:rFonts w:ascii="宋体" w:hAnsi="宋体"/>
          <w:b/>
          <w:sz w:val="28"/>
          <w:szCs w:val="28"/>
        </w:rPr>
        <w:t>不动产</w:t>
      </w:r>
      <w:r>
        <w:rPr>
          <w:rFonts w:hint="eastAsia" w:ascii="宋体" w:hAnsi="宋体"/>
          <w:b/>
          <w:sz w:val="28"/>
          <w:szCs w:val="28"/>
        </w:rPr>
        <w:t>登记</w:t>
      </w:r>
      <w:r>
        <w:rPr>
          <w:rFonts w:ascii="宋体" w:hAnsi="宋体"/>
          <w:b/>
          <w:sz w:val="28"/>
          <w:szCs w:val="28"/>
        </w:rPr>
        <w:t>权证</w:t>
      </w:r>
      <w:r>
        <w:rPr>
          <w:rFonts w:hint="eastAsia" w:ascii="宋体" w:hAnsi="宋体"/>
          <w:b/>
          <w:sz w:val="28"/>
          <w:szCs w:val="28"/>
        </w:rPr>
        <w:t>印刷服务采购需求</w:t>
      </w:r>
    </w:p>
    <w:p w14:paraId="06908E4A"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</w:t>
      </w:r>
    </w:p>
    <w:p w14:paraId="48CE06E2">
      <w:pPr>
        <w:spacing w:line="360" w:lineRule="auto"/>
        <w:ind w:left="56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一、</w:t>
      </w:r>
      <w:r>
        <w:rPr>
          <w:rFonts w:ascii="宋体" w:hAnsi="宋体"/>
          <w:b/>
          <w:sz w:val="24"/>
        </w:rPr>
        <w:t>项目概况</w:t>
      </w:r>
    </w:p>
    <w:p w14:paraId="5ABFC6C4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供应商承担上海市规划和自然资源局2</w:t>
      </w:r>
      <w:r>
        <w:rPr>
          <w:rFonts w:ascii="宋体" w:hAnsi="宋体"/>
          <w:sz w:val="24"/>
        </w:rPr>
        <w:t>02</w:t>
      </w:r>
      <w:r>
        <w:rPr>
          <w:rFonts w:hint="eastAsia" w:ascii="宋体" w:hAnsi="宋体"/>
          <w:sz w:val="24"/>
        </w:rPr>
        <w:t>5</w:t>
      </w:r>
      <w:r>
        <w:rPr>
          <w:rFonts w:ascii="宋体" w:hAnsi="宋体"/>
          <w:sz w:val="24"/>
        </w:rPr>
        <w:t>年度</w:t>
      </w:r>
      <w:r>
        <w:rPr>
          <w:rFonts w:hint="eastAsia" w:ascii="宋体" w:hAnsi="宋体"/>
          <w:sz w:val="24"/>
        </w:rPr>
        <w:t>《</w:t>
      </w:r>
      <w:r>
        <w:rPr>
          <w:rFonts w:ascii="宋体" w:hAnsi="宋体"/>
          <w:sz w:val="24"/>
        </w:rPr>
        <w:t>不动产</w:t>
      </w:r>
      <w:r>
        <w:rPr>
          <w:rFonts w:hint="eastAsia" w:ascii="宋体" w:hAnsi="宋体"/>
          <w:sz w:val="24"/>
        </w:rPr>
        <w:t>登记</w:t>
      </w:r>
      <w:r>
        <w:rPr>
          <w:rFonts w:ascii="宋体" w:hAnsi="宋体"/>
          <w:sz w:val="24"/>
        </w:rPr>
        <w:t>权证</w:t>
      </w:r>
      <w:r>
        <w:rPr>
          <w:rFonts w:hint="eastAsia" w:ascii="宋体" w:hAnsi="宋体"/>
          <w:sz w:val="24"/>
        </w:rPr>
        <w:t>》服务工作，</w:t>
      </w:r>
      <w:r>
        <w:rPr>
          <w:rFonts w:ascii="宋体" w:hAnsi="宋体"/>
          <w:sz w:val="24"/>
        </w:rPr>
        <w:t>并于印制完成后做好安全仓储</w:t>
      </w:r>
      <w:r>
        <w:rPr>
          <w:rFonts w:hint="eastAsia" w:ascii="宋体" w:hAnsi="宋体"/>
          <w:sz w:val="24"/>
        </w:rPr>
        <w:t>、</w:t>
      </w:r>
      <w:r>
        <w:rPr>
          <w:rFonts w:ascii="宋体" w:hAnsi="宋体"/>
          <w:sz w:val="24"/>
        </w:rPr>
        <w:t>按需配送</w:t>
      </w:r>
      <w:r>
        <w:rPr>
          <w:rFonts w:hint="eastAsia" w:ascii="宋体" w:hAnsi="宋体"/>
          <w:sz w:val="24"/>
        </w:rPr>
        <w:t>、</w:t>
      </w:r>
      <w:r>
        <w:rPr>
          <w:rFonts w:hint="eastAsia" w:ascii="宋体" w:hAnsi="宋体"/>
          <w:sz w:val="24"/>
          <w:lang w:eastAsia="zh-CN"/>
        </w:rPr>
        <w:t>质量保证</w:t>
      </w:r>
      <w:r>
        <w:rPr>
          <w:rFonts w:ascii="宋体" w:hAnsi="宋体"/>
          <w:sz w:val="24"/>
        </w:rPr>
        <w:t>等工作。</w:t>
      </w:r>
    </w:p>
    <w:p w14:paraId="5201992E">
      <w:pPr>
        <w:spacing w:line="360" w:lineRule="auto"/>
        <w:ind w:firstLine="482" w:firstLineChars="20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二、项目要求：</w:t>
      </w:r>
    </w:p>
    <w:p w14:paraId="4FF1EAD2">
      <w:pPr>
        <w:numPr>
          <w:numId w:val="0"/>
        </w:numPr>
        <w:spacing w:line="360" w:lineRule="auto"/>
        <w:ind w:leftChars="0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1.</w:t>
      </w:r>
      <w:r>
        <w:rPr>
          <w:rFonts w:hint="eastAsia" w:ascii="宋体" w:hAnsi="宋体"/>
          <w:sz w:val="24"/>
        </w:rPr>
        <w:t>交付要求：</w:t>
      </w:r>
    </w:p>
    <w:p w14:paraId="4AC31E55">
      <w:pPr>
        <w:spacing w:line="360" w:lineRule="auto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  <w:lang w:val="en-US" w:eastAsia="zh-CN"/>
        </w:rPr>
        <w:t>1.1</w:t>
      </w:r>
      <w:r>
        <w:rPr>
          <w:rFonts w:hint="eastAsia" w:ascii="宋体" w:hAnsi="宋体"/>
          <w:color w:val="000000"/>
          <w:sz w:val="24"/>
        </w:rPr>
        <w:t xml:space="preserve">交货时间： </w:t>
      </w:r>
    </w:p>
    <w:p w14:paraId="424CB958">
      <w:pPr>
        <w:spacing w:line="360" w:lineRule="auto"/>
        <w:ind w:firstLine="480" w:firstLineChars="200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  <w:lang w:val="en-US" w:eastAsia="zh-CN"/>
        </w:rPr>
        <w:t>1</w:t>
      </w:r>
      <w:r>
        <w:rPr>
          <w:rFonts w:hint="eastAsia" w:ascii="宋体" w:hAnsi="宋体" w:eastAsia="宋体"/>
          <w:sz w:val="24"/>
        </w:rPr>
        <w:t>.1</w:t>
      </w:r>
      <w:r>
        <w:rPr>
          <w:rFonts w:hint="eastAsia" w:ascii="宋体" w:hAnsi="宋体" w:eastAsia="宋体"/>
          <w:sz w:val="24"/>
          <w:lang w:val="en-US" w:eastAsia="zh-CN"/>
        </w:rPr>
        <w:t>.1</w:t>
      </w:r>
      <w:r>
        <w:rPr>
          <w:rFonts w:hint="eastAsia" w:ascii="宋体" w:hAnsi="宋体" w:eastAsia="宋体"/>
          <w:sz w:val="24"/>
        </w:rPr>
        <w:t>在有库存的情况下，印制企业收到不动产权证书送货通知后，2天内将货物送到各区不动产登记事务中心库房，送货具体时间由印制企业与各区库房协商，在双方都能接受的时间送货。</w:t>
      </w:r>
    </w:p>
    <w:p w14:paraId="40AA38F1">
      <w:pPr>
        <w:spacing w:line="360" w:lineRule="auto"/>
        <w:ind w:firstLine="480" w:firstLineChars="200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  <w:lang w:val="en-US" w:eastAsia="zh-CN"/>
        </w:rPr>
        <w:t>1</w:t>
      </w:r>
      <w:r>
        <w:rPr>
          <w:rFonts w:hint="eastAsia" w:ascii="宋体" w:hAnsi="宋体" w:eastAsia="宋体"/>
          <w:sz w:val="24"/>
        </w:rPr>
        <w:t>.</w:t>
      </w:r>
      <w:r>
        <w:rPr>
          <w:rFonts w:hint="eastAsia" w:ascii="宋体" w:hAnsi="宋体" w:eastAsia="宋体"/>
          <w:sz w:val="24"/>
          <w:lang w:val="en-US" w:eastAsia="zh-CN"/>
        </w:rPr>
        <w:t>1.2</w:t>
      </w:r>
      <w:r>
        <w:rPr>
          <w:rFonts w:hint="eastAsia" w:ascii="宋体" w:hAnsi="宋体" w:eastAsia="宋体"/>
          <w:sz w:val="24"/>
        </w:rPr>
        <w:t>中标企业须在中标后30个工作日内完成10万本不动产权证书生产，2025年11月30日前完成所有产品生产</w:t>
      </w:r>
      <w:r>
        <w:rPr>
          <w:rFonts w:hint="eastAsia" w:ascii="宋体" w:hAnsi="宋体" w:eastAsia="宋体"/>
          <w:sz w:val="24"/>
          <w:lang w:eastAsia="zh-CN"/>
        </w:rPr>
        <w:t>，</w:t>
      </w:r>
      <w:r>
        <w:rPr>
          <w:rFonts w:hint="eastAsia" w:ascii="宋体" w:hAnsi="宋体" w:eastAsia="宋体"/>
          <w:sz w:val="24"/>
        </w:rPr>
        <w:t>自合同签订之日起一年</w:t>
      </w:r>
      <w:r>
        <w:rPr>
          <w:rFonts w:hint="eastAsia" w:ascii="宋体" w:hAnsi="宋体" w:eastAsia="宋体"/>
          <w:sz w:val="24"/>
          <w:lang w:eastAsia="zh-CN"/>
        </w:rPr>
        <w:t>内完成所有产品的交付</w:t>
      </w:r>
      <w:r>
        <w:rPr>
          <w:rFonts w:hint="eastAsia" w:ascii="宋体" w:hAnsi="宋体" w:eastAsia="宋体"/>
          <w:sz w:val="24"/>
        </w:rPr>
        <w:t>。</w:t>
      </w:r>
      <w:bookmarkStart w:id="0" w:name="_GoBack"/>
      <w:bookmarkEnd w:id="0"/>
    </w:p>
    <w:p w14:paraId="02DBAD4B">
      <w:pPr>
        <w:numPr>
          <w:numId w:val="0"/>
        </w:numPr>
        <w:spacing w:line="360" w:lineRule="auto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  <w:lang w:val="en-US" w:eastAsia="zh-CN"/>
        </w:rPr>
        <w:t>1.2</w:t>
      </w:r>
      <w:r>
        <w:rPr>
          <w:rFonts w:hint="eastAsia" w:ascii="宋体" w:hAnsi="宋体"/>
          <w:color w:val="000000"/>
          <w:sz w:val="24"/>
        </w:rPr>
        <w:t>交货地点：</w:t>
      </w:r>
    </w:p>
    <w:p w14:paraId="1A0606E9">
      <w:pPr>
        <w:spacing w:line="360" w:lineRule="auto"/>
        <w:ind w:firstLine="480" w:firstLineChars="200"/>
        <w:rPr>
          <w:rFonts w:hint="eastAsia"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按各区不动产登记事务中心提供送货信息要求送货到指定库房，送达不动产权证书后，各区不动产登记事务中心收货人在《产品签收单》（一式三联）上签字，以此作为收货凭证。</w:t>
      </w:r>
    </w:p>
    <w:p w14:paraId="404761EA">
      <w:pPr>
        <w:spacing w:line="360" w:lineRule="auto"/>
        <w:ind w:firstLine="480" w:firstLineChars="200"/>
        <w:rPr>
          <w:rFonts w:hint="eastAsia"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  <w:lang w:val="en-US" w:eastAsia="zh-CN"/>
        </w:rPr>
        <w:t>1.</w:t>
      </w:r>
      <w:r>
        <w:rPr>
          <w:rFonts w:hint="eastAsia" w:ascii="宋体" w:hAnsi="宋体" w:eastAsia="宋体"/>
          <w:color w:val="000000"/>
          <w:sz w:val="24"/>
        </w:rPr>
        <w:t>2.</w:t>
      </w:r>
      <w:r>
        <w:rPr>
          <w:rFonts w:hint="eastAsia" w:ascii="宋体" w:hAnsi="宋体" w:eastAsia="宋体"/>
          <w:color w:val="000000"/>
          <w:sz w:val="24"/>
          <w:lang w:val="en-US" w:eastAsia="zh-CN"/>
        </w:rPr>
        <w:t>1</w:t>
      </w:r>
      <w:r>
        <w:rPr>
          <w:rFonts w:hint="eastAsia" w:ascii="宋体" w:hAnsi="宋体" w:eastAsia="宋体"/>
          <w:color w:val="000000"/>
          <w:sz w:val="24"/>
        </w:rPr>
        <w:t xml:space="preserve"> 产品运输必须采用全封闭厢式专用货车双人双管安全运输，保障产品运输安全，防止出现产品丢失、被盗等情况，所有运费由中标企业承担。</w:t>
      </w:r>
    </w:p>
    <w:p w14:paraId="3F7BCBB2">
      <w:pPr>
        <w:spacing w:line="360" w:lineRule="auto"/>
        <w:ind w:firstLine="480" w:firstLineChars="200"/>
        <w:rPr>
          <w:rFonts w:hint="eastAsia"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  <w:lang w:val="en-US" w:eastAsia="zh-CN"/>
        </w:rPr>
        <w:t>1.</w:t>
      </w:r>
      <w:r>
        <w:rPr>
          <w:rFonts w:hint="eastAsia" w:ascii="宋体" w:hAnsi="宋体" w:eastAsia="宋体"/>
          <w:color w:val="000000"/>
          <w:sz w:val="24"/>
        </w:rPr>
        <w:t>2.</w:t>
      </w:r>
      <w:r>
        <w:rPr>
          <w:rFonts w:hint="eastAsia" w:ascii="宋体" w:hAnsi="宋体" w:eastAsia="宋体"/>
          <w:color w:val="000000"/>
          <w:sz w:val="24"/>
          <w:lang w:val="en-US" w:eastAsia="zh-CN"/>
        </w:rPr>
        <w:t>2</w:t>
      </w:r>
      <w:r>
        <w:rPr>
          <w:rFonts w:hint="eastAsia" w:ascii="宋体" w:hAnsi="宋体" w:eastAsia="宋体"/>
          <w:color w:val="000000"/>
          <w:sz w:val="24"/>
        </w:rPr>
        <w:t>在印刷服务产品送达交货地点后，采购人根据印刷服务产品的数量、规格要求和出厂检验标准，对印刷服务产品、包装情况进行检查验收，如果发现数量不足或有质量等问题，印制企业应负责按照采购人的要求采取补足、更换或退货销毁等处理措施，并承担由此发生的直接损失和费用。如验收合格，采购人办理验收通过手续。</w:t>
      </w:r>
    </w:p>
    <w:p w14:paraId="40D70ABD">
      <w:pPr>
        <w:spacing w:line="360" w:lineRule="auto"/>
        <w:rPr>
          <w:rFonts w:hint="eastAsia"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  <w:lang w:val="en-US" w:eastAsia="zh-CN"/>
        </w:rPr>
        <w:t>2.</w:t>
      </w:r>
      <w:r>
        <w:rPr>
          <w:rFonts w:hint="eastAsia" w:ascii="宋体" w:hAnsi="宋体" w:eastAsia="宋体"/>
          <w:color w:val="000000"/>
          <w:sz w:val="24"/>
        </w:rPr>
        <w:t>实样递交及制作要求：</w:t>
      </w:r>
    </w:p>
    <w:p w14:paraId="3B369FF8">
      <w:pPr>
        <w:spacing w:line="360" w:lineRule="auto"/>
        <w:ind w:firstLine="480" w:firstLineChars="200"/>
        <w:rPr>
          <w:rFonts w:hint="eastAsia"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投标人须按照招标文件要求和样本式样制作实样5套。实样应单独用封套密封，并注明项目名称、项目编号、投标人名称、地址、联系人及联系电话。包装箱应使用质地较硬的材料，样品上下使用硬纸板垫衬，避免样品折损影响评审。</w:t>
      </w:r>
    </w:p>
    <w:p w14:paraId="56152DEB">
      <w:pPr>
        <w:spacing w:line="360" w:lineRule="auto"/>
        <w:ind w:firstLine="480" w:firstLineChars="200"/>
        <w:rPr>
          <w:rFonts w:hint="eastAsia"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样品制作要求详见</w:t>
      </w:r>
      <w:r>
        <w:rPr>
          <w:rFonts w:hint="eastAsia" w:ascii="宋体" w:hAnsi="宋体" w:eastAsia="宋体"/>
          <w:color w:val="000000"/>
          <w:sz w:val="24"/>
          <w:lang w:eastAsia="zh-CN"/>
        </w:rPr>
        <w:t>招标文件</w:t>
      </w:r>
      <w:r>
        <w:rPr>
          <w:rFonts w:hint="eastAsia" w:ascii="宋体" w:hAnsi="宋体" w:eastAsia="宋体"/>
          <w:color w:val="000000"/>
          <w:sz w:val="24"/>
        </w:rPr>
        <w:t>，提交投标样品的截止时间、地点详见招标文件第四章，过时不收。</w:t>
      </w:r>
    </w:p>
    <w:p w14:paraId="6BFF5FBD">
      <w:pPr>
        <w:spacing w:line="360" w:lineRule="auto"/>
        <w:rPr>
          <w:rFonts w:hint="eastAsia"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  <w:lang w:val="en-US" w:eastAsia="zh-CN"/>
        </w:rPr>
        <w:t>3.</w:t>
      </w:r>
      <w:r>
        <w:rPr>
          <w:rFonts w:hint="eastAsia" w:ascii="宋体" w:hAnsi="宋体" w:eastAsia="宋体"/>
          <w:color w:val="000000"/>
          <w:sz w:val="24"/>
        </w:rPr>
        <w:t>设备要求：</w:t>
      </w:r>
    </w:p>
    <w:p w14:paraId="4ED6B75F">
      <w:pPr>
        <w:spacing w:line="360" w:lineRule="auto"/>
        <w:ind w:firstLine="480" w:firstLineChars="200"/>
        <w:rPr>
          <w:rFonts w:hint="eastAsia"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具有满足本项目印制的专业生产设备，如4色及以上胶印机</w:t>
      </w:r>
      <w:r>
        <w:rPr>
          <w:rFonts w:hint="eastAsia" w:ascii="宋体" w:hAnsi="宋体" w:eastAsia="宋体"/>
          <w:color w:val="000000"/>
          <w:sz w:val="24"/>
          <w:lang w:eastAsia="zh-CN"/>
        </w:rPr>
        <w:t>不少于</w:t>
      </w:r>
      <w:r>
        <w:rPr>
          <w:rFonts w:hint="eastAsia" w:ascii="宋体" w:hAnsi="宋体" w:eastAsia="宋体"/>
          <w:color w:val="000000"/>
          <w:sz w:val="24"/>
          <w:lang w:val="en-US" w:eastAsia="zh-CN"/>
        </w:rPr>
        <w:t>3台</w:t>
      </w:r>
      <w:r>
        <w:rPr>
          <w:rFonts w:hint="eastAsia" w:ascii="宋体" w:hAnsi="宋体" w:eastAsia="宋体"/>
          <w:color w:val="000000"/>
          <w:sz w:val="24"/>
        </w:rPr>
        <w:t>、喷码印刷机</w:t>
      </w:r>
      <w:r>
        <w:rPr>
          <w:rFonts w:hint="eastAsia" w:ascii="宋体" w:hAnsi="宋体" w:eastAsia="宋体"/>
          <w:color w:val="000000"/>
          <w:sz w:val="24"/>
          <w:lang w:eastAsia="zh-CN"/>
        </w:rPr>
        <w:t>不少于</w:t>
      </w:r>
      <w:r>
        <w:rPr>
          <w:rFonts w:hint="eastAsia" w:ascii="宋体" w:hAnsi="宋体" w:eastAsia="宋体"/>
          <w:color w:val="000000"/>
          <w:sz w:val="24"/>
          <w:lang w:val="en-US" w:eastAsia="zh-CN"/>
        </w:rPr>
        <w:t>2台</w:t>
      </w:r>
      <w:r>
        <w:rPr>
          <w:rFonts w:hint="eastAsia" w:ascii="宋体" w:hAnsi="宋体" w:eastAsia="宋体"/>
          <w:color w:val="000000"/>
          <w:sz w:val="24"/>
        </w:rPr>
        <w:t>、专业烫金机</w:t>
      </w:r>
      <w:r>
        <w:rPr>
          <w:rFonts w:hint="eastAsia" w:ascii="宋体" w:hAnsi="宋体" w:eastAsia="宋体"/>
          <w:color w:val="000000"/>
          <w:sz w:val="24"/>
          <w:lang w:eastAsia="zh-CN"/>
        </w:rPr>
        <w:t>不少于</w:t>
      </w:r>
      <w:r>
        <w:rPr>
          <w:rFonts w:hint="eastAsia" w:ascii="宋体" w:hAnsi="宋体" w:eastAsia="宋体"/>
          <w:color w:val="000000"/>
          <w:sz w:val="24"/>
          <w:lang w:val="en-US" w:eastAsia="zh-CN"/>
        </w:rPr>
        <w:t>2台</w:t>
      </w:r>
      <w:r>
        <w:rPr>
          <w:rFonts w:hint="eastAsia" w:ascii="宋体" w:hAnsi="宋体" w:eastAsia="宋体"/>
          <w:color w:val="000000"/>
          <w:sz w:val="24"/>
          <w:lang w:eastAsia="zh-CN"/>
        </w:rPr>
        <w:t>及</w:t>
      </w:r>
      <w:r>
        <w:rPr>
          <w:rFonts w:hint="eastAsia" w:ascii="宋体" w:hAnsi="宋体" w:eastAsia="宋体"/>
          <w:color w:val="000000"/>
          <w:sz w:val="24"/>
        </w:rPr>
        <w:t>装订生产线等相关设备（以上要求提供证明材料）；</w:t>
      </w:r>
    </w:p>
    <w:p w14:paraId="79E7256D">
      <w:pPr>
        <w:spacing w:line="360" w:lineRule="auto"/>
        <w:rPr>
          <w:rFonts w:hint="eastAsia"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  <w:lang w:val="en-US" w:eastAsia="zh-CN"/>
        </w:rPr>
        <w:t>4.</w:t>
      </w:r>
      <w:r>
        <w:rPr>
          <w:rFonts w:hint="eastAsia" w:ascii="宋体" w:hAnsi="宋体" w:eastAsia="宋体"/>
          <w:color w:val="000000"/>
          <w:sz w:val="24"/>
        </w:rPr>
        <w:t>人员要求：</w:t>
      </w:r>
    </w:p>
    <w:p w14:paraId="48BFA4E3">
      <w:pPr>
        <w:spacing w:line="360" w:lineRule="auto"/>
        <w:ind w:firstLine="480" w:firstLineChars="200"/>
        <w:rPr>
          <w:rFonts w:hint="eastAsia"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具有完成本项目的技术人员及技术工人，如印刷从业技术工人等（若工人中有具备高级技术职称的优先考虑，需提供相关证明材料）；</w:t>
      </w:r>
    </w:p>
    <w:p w14:paraId="4A723011">
      <w:pPr>
        <w:spacing w:line="360" w:lineRule="auto"/>
        <w:rPr>
          <w:rFonts w:hint="eastAsia"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  <w:lang w:val="en-US" w:eastAsia="zh-CN"/>
        </w:rPr>
        <w:t>5.</w:t>
      </w:r>
      <w:r>
        <w:rPr>
          <w:rFonts w:hint="eastAsia" w:ascii="宋体" w:hAnsi="宋体" w:eastAsia="宋体"/>
          <w:color w:val="000000"/>
          <w:sz w:val="24"/>
        </w:rPr>
        <w:t>生产服务要求：</w:t>
      </w:r>
    </w:p>
    <w:p w14:paraId="3EAF8801">
      <w:pPr>
        <w:spacing w:line="360" w:lineRule="auto"/>
        <w:ind w:firstLine="480" w:firstLineChars="200"/>
        <w:rPr>
          <w:rFonts w:hint="eastAsia"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生产服务方案要求全面细致、科学合理，切实可行、针对性强，措施精准有力，能准确把握重点难点，可操作性性强；</w:t>
      </w:r>
    </w:p>
    <w:p w14:paraId="2E6B45AC">
      <w:pPr>
        <w:spacing w:line="360" w:lineRule="auto"/>
        <w:rPr>
          <w:rFonts w:hint="eastAsia"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  <w:lang w:val="en-US" w:eastAsia="zh-CN"/>
        </w:rPr>
        <w:t>6.</w:t>
      </w:r>
      <w:r>
        <w:rPr>
          <w:rFonts w:hint="eastAsia" w:ascii="宋体" w:hAnsi="宋体" w:eastAsia="宋体"/>
          <w:color w:val="000000"/>
          <w:sz w:val="24"/>
        </w:rPr>
        <w:t>安全保密要求：</w:t>
      </w:r>
    </w:p>
    <w:p w14:paraId="124FB368">
      <w:pPr>
        <w:spacing w:line="360" w:lineRule="auto"/>
        <w:ind w:firstLine="480" w:firstLineChars="200"/>
        <w:rPr>
          <w:rFonts w:hint="eastAsia"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  <w:lang w:val="en-US" w:eastAsia="zh-CN"/>
        </w:rPr>
        <w:t>6</w:t>
      </w:r>
      <w:r>
        <w:rPr>
          <w:rFonts w:hint="eastAsia" w:ascii="宋体" w:hAnsi="宋体" w:eastAsia="宋体"/>
          <w:color w:val="000000"/>
          <w:sz w:val="24"/>
        </w:rPr>
        <w:t>.1安全保密方案要求制定完备的安全保密管理制度及措施（涵盖人员管理、设备管理、生产环节管理、包装运输管理等方面）；</w:t>
      </w:r>
    </w:p>
    <w:p w14:paraId="52189DAE">
      <w:pPr>
        <w:spacing w:line="360" w:lineRule="auto"/>
        <w:ind w:firstLine="480" w:firstLineChars="200"/>
        <w:rPr>
          <w:rFonts w:hint="eastAsia"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  <w:lang w:val="en-US" w:eastAsia="zh-CN"/>
        </w:rPr>
        <w:t>6</w:t>
      </w:r>
      <w:r>
        <w:rPr>
          <w:rFonts w:hint="eastAsia" w:ascii="宋体" w:hAnsi="宋体" w:eastAsia="宋体"/>
          <w:color w:val="000000"/>
          <w:sz w:val="24"/>
        </w:rPr>
        <w:t xml:space="preserve">.2有完善的保密管理保障体系，投标人需提供保障制度及方案，发票印制的技术资料不得向第三方和本单位无关的人员泄露。 </w:t>
      </w:r>
    </w:p>
    <w:p w14:paraId="63125FE1">
      <w:pPr>
        <w:spacing w:line="360" w:lineRule="auto"/>
        <w:ind w:firstLine="480" w:firstLineChars="200"/>
        <w:rPr>
          <w:rFonts w:hint="eastAsia"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  <w:lang w:val="en-US" w:eastAsia="zh-CN"/>
        </w:rPr>
        <w:t>6</w:t>
      </w:r>
      <w:r>
        <w:rPr>
          <w:rFonts w:hint="eastAsia" w:ascii="宋体" w:hAnsi="宋体" w:eastAsia="宋体"/>
          <w:color w:val="000000"/>
          <w:sz w:val="24"/>
        </w:rPr>
        <w:t>.3 中标企业与采购人终止或取消合同后，须将本项目的所有技术资料交回，生产专用物资在采购人监督下销毁，所产生费用全部由中标企业承担。</w:t>
      </w:r>
    </w:p>
    <w:p w14:paraId="0785B54D">
      <w:pPr>
        <w:spacing w:line="360" w:lineRule="auto"/>
        <w:rPr>
          <w:rFonts w:hint="eastAsia"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  <w:lang w:val="en-US" w:eastAsia="zh-CN"/>
        </w:rPr>
        <w:t>7.</w:t>
      </w:r>
      <w:r>
        <w:rPr>
          <w:rFonts w:hint="eastAsia" w:ascii="宋体" w:hAnsi="宋体" w:eastAsia="宋体"/>
          <w:color w:val="000000"/>
          <w:sz w:val="24"/>
        </w:rPr>
        <w:t>质量控制要求：</w:t>
      </w:r>
    </w:p>
    <w:p w14:paraId="637A3261">
      <w:pPr>
        <w:spacing w:line="360" w:lineRule="auto"/>
        <w:ind w:firstLine="480" w:firstLineChars="200"/>
        <w:rPr>
          <w:rFonts w:hint="eastAsia"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质量控制方案根要求制定完善的质量管理体系及质量控制方案（涵盖原材料、生产过程方面）；</w:t>
      </w:r>
    </w:p>
    <w:p w14:paraId="5D75B196">
      <w:pPr>
        <w:spacing w:line="360" w:lineRule="auto"/>
        <w:rPr>
          <w:rFonts w:hint="eastAsia"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  <w:lang w:val="en-US" w:eastAsia="zh-CN"/>
        </w:rPr>
        <w:t>8.</w:t>
      </w:r>
      <w:r>
        <w:rPr>
          <w:rFonts w:hint="eastAsia" w:ascii="宋体" w:hAnsi="宋体" w:eastAsia="宋体"/>
          <w:color w:val="000000"/>
          <w:sz w:val="24"/>
        </w:rPr>
        <w:t>售后服务要求：</w:t>
      </w:r>
    </w:p>
    <w:p w14:paraId="73CFFD9A">
      <w:pPr>
        <w:spacing w:line="360" w:lineRule="auto"/>
        <w:ind w:firstLine="480" w:firstLineChars="200"/>
        <w:rPr>
          <w:rFonts w:hint="eastAsia"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售后服务方案要求具有完善的售后服务体系(包括2名以上联系人和联系方式的提供、客户回访、不合格产品召回、应急处理措施等)</w:t>
      </w:r>
    </w:p>
    <w:p w14:paraId="282A39D9">
      <w:pPr>
        <w:spacing w:line="360" w:lineRule="auto"/>
        <w:rPr>
          <w:rFonts w:hint="eastAsia"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  <w:lang w:val="en-US" w:eastAsia="zh-CN"/>
        </w:rPr>
        <w:t>9.</w:t>
      </w:r>
      <w:r>
        <w:rPr>
          <w:rFonts w:hint="eastAsia" w:ascii="宋体" w:hAnsi="宋体" w:eastAsia="宋体"/>
          <w:color w:val="000000"/>
          <w:sz w:val="24"/>
        </w:rPr>
        <w:t>储存、保管、运输要求：</w:t>
      </w:r>
    </w:p>
    <w:p w14:paraId="0ED644F8">
      <w:pPr>
        <w:spacing w:line="360" w:lineRule="auto"/>
        <w:ind w:firstLine="480" w:firstLineChars="200"/>
        <w:rPr>
          <w:rFonts w:hint="eastAsia"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提供足够面积的具有防火、防水、防潮、防尘的专用库房，库房需由专人免费管理直至印刷品使用完毕；储存、保管、运输配送（除采购人自运外，应提供与物流签订合作协议，协议中应含安全及保密条款）的方案。（以上要求提供证明材料）</w:t>
      </w:r>
    </w:p>
    <w:p w14:paraId="26ACB988">
      <w:pPr>
        <w:spacing w:line="360" w:lineRule="auto"/>
        <w:rPr>
          <w:rFonts w:hint="eastAsia"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  <w:lang w:val="en-US" w:eastAsia="zh-CN"/>
        </w:rPr>
        <w:t>10.</w:t>
      </w:r>
      <w:r>
        <w:rPr>
          <w:rFonts w:hint="eastAsia" w:ascii="宋体" w:hAnsi="宋体" w:eastAsia="宋体"/>
          <w:color w:val="000000"/>
          <w:sz w:val="24"/>
        </w:rPr>
        <w:t>供应商能力要求</w:t>
      </w:r>
    </w:p>
    <w:p w14:paraId="22180E2C">
      <w:pPr>
        <w:spacing w:line="360" w:lineRule="auto"/>
        <w:ind w:firstLine="480" w:firstLineChars="200"/>
        <w:rPr>
          <w:rFonts w:hint="eastAsia"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供应商具有质量管理体系、环境管理体系、职业健康安全管理体系、信息安全管理体系等认证证书的优先考虑。</w:t>
      </w:r>
    </w:p>
    <w:p w14:paraId="029EE088">
      <w:pPr>
        <w:spacing w:line="360" w:lineRule="auto"/>
        <w:ind w:firstLine="480" w:firstLineChars="200"/>
        <w:rPr>
          <w:rFonts w:hint="eastAsia" w:ascii="宋体" w:hAnsi="宋体" w:eastAsia="宋体"/>
          <w:color w:val="000000"/>
          <w:sz w:val="24"/>
        </w:rPr>
      </w:pPr>
    </w:p>
    <w:p w14:paraId="2FF4D3C4">
      <w:pPr>
        <w:spacing w:line="360" w:lineRule="auto"/>
        <w:ind w:firstLine="480" w:firstLineChars="200"/>
        <w:rPr>
          <w:rFonts w:hint="eastAsia" w:ascii="宋体" w:hAnsi="宋体" w:eastAsia="宋体"/>
          <w:color w:val="000000"/>
          <w:sz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altName w:val="方正黑体_GBK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Segoe UI Symbol">
    <w:altName w:val="Noto Sans"/>
    <w:panose1 w:val="020B0502040204020203"/>
    <w:charset w:val="00"/>
    <w:family w:val="swiss"/>
    <w:pitch w:val="default"/>
    <w:sig w:usb0="00000000" w:usb1="00000000" w:usb2="00040000" w:usb3="04000000" w:csb0="00000001" w:csb1="40000000"/>
  </w:font>
  <w:font w:name="Noto Sans">
    <w:panose1 w:val="020B0502040504020204"/>
    <w:charset w:val="00"/>
    <w:family w:val="auto"/>
    <w:pitch w:val="default"/>
    <w:sig w:usb0="E00002FF" w:usb1="4000201F" w:usb2="08000029" w:usb3="00100000" w:csb0="0000019F" w:csb1="00000000"/>
  </w:font>
  <w:font w:name="Arial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CE930B">
    <w:pPr>
      <w:pStyle w:val="4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6</w:t>
    </w:r>
    <w:r>
      <w:fldChar w:fldCharType="end"/>
    </w:r>
  </w:p>
  <w:p w14:paraId="1BB82F8D"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jdlMzJiYTgyNTJkM2E5NzA5NDNiNGU0YmVkYTRiODEifQ=="/>
  </w:docVars>
  <w:rsids>
    <w:rsidRoot w:val="000624BB"/>
    <w:rsid w:val="00037282"/>
    <w:rsid w:val="000431BB"/>
    <w:rsid w:val="000624BB"/>
    <w:rsid w:val="001B0F53"/>
    <w:rsid w:val="002C7F24"/>
    <w:rsid w:val="004079C6"/>
    <w:rsid w:val="004410C7"/>
    <w:rsid w:val="00552EAF"/>
    <w:rsid w:val="007C0FF8"/>
    <w:rsid w:val="0081170C"/>
    <w:rsid w:val="00B22808"/>
    <w:rsid w:val="00C34239"/>
    <w:rsid w:val="00C42469"/>
    <w:rsid w:val="00CE3675"/>
    <w:rsid w:val="00D60C10"/>
    <w:rsid w:val="24D76B4F"/>
    <w:rsid w:val="6FEFA4CD"/>
    <w:rsid w:val="77DC92B5"/>
    <w:rsid w:val="7EFB7970"/>
    <w:rsid w:val="BF9BF462"/>
    <w:rsid w:val="CBD34F0F"/>
    <w:rsid w:val="CE76E422"/>
    <w:rsid w:val="EF7D3D85"/>
    <w:rsid w:val="F935FF88"/>
    <w:rsid w:val="FBE708A4"/>
    <w:rsid w:val="FCFEA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link w:val="10"/>
    <w:qFormat/>
    <w:uiPriority w:val="0"/>
    <w:pPr>
      <w:adjustRightInd w:val="0"/>
      <w:spacing w:line="360" w:lineRule="atLeast"/>
      <w:ind w:firstLine="482"/>
      <w:textAlignment w:val="baseline"/>
    </w:pPr>
    <w:rPr>
      <w:kern w:val="0"/>
      <w:sz w:val="24"/>
      <w:szCs w:val="20"/>
    </w:rPr>
  </w:style>
  <w:style w:type="paragraph" w:styleId="3">
    <w:name w:val="annotation text"/>
    <w:basedOn w:val="1"/>
    <w:semiHidden/>
    <w:unhideWhenUsed/>
    <w:qFormat/>
    <w:uiPriority w:val="99"/>
    <w:pPr>
      <w:jc w:val="left"/>
    </w:p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正文缩进 Char"/>
    <w:link w:val="2"/>
    <w:qFormat/>
    <w:uiPriority w:val="0"/>
    <w:rPr>
      <w:rFonts w:ascii="Times New Roman" w:hAnsi="Times New Roman" w:eastAsia="宋体" w:cs="Times New Roman"/>
      <w:kern w:val="0"/>
      <w:sz w:val="24"/>
      <w:szCs w:val="20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3012</Words>
  <Characters>3199</Characters>
  <Lines>23</Lines>
  <Paragraphs>6</Paragraphs>
  <TotalTime>20</TotalTime>
  <ScaleCrop>false</ScaleCrop>
  <LinksUpToDate>false</LinksUpToDate>
  <CharactersWithSpaces>3216</CharactersWithSpaces>
  <Application>WPS Office_12.8.2.18605_F1E327BC-269C-435d-A152-05C5408002CA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2025-04-28T15:14:00Z</dcterms:created>
  <dc:creator>徐秉琪</dc:creator>
  <cp:lastModifiedBy>张敏捷</cp:lastModifiedBy>
  <dcterms:modified xsi:type="dcterms:W3CDTF">2025-05-28T14:58:47Z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eyJoZGlkIjoiMzEwNTM5NzYwMDRjMzkwZTVkZjY2ODkwMGIxNGU0OTUiLCJ1c2VySWQiOiIyNTQ5MDA1MTAifQ==</vt:lpwstr>
  </property>
  <property fmtid="{D5CDD505-2E9C-101B-9397-08002B2CF9AE}" pid="3" name="KSOProductBuildVer">
    <vt:lpwstr>2052-12.8.2.18605</vt:lpwstr>
  </property>
  <property fmtid="{D5CDD505-2E9C-101B-9397-08002B2CF9AE}" pid="4" name="ICV">
    <vt:lpwstr>0CE411EB48254131BCDFF5200D6BC23B_12</vt:lpwstr>
  </property>
</Properties>
</file>