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900"/>
        </w:tabs>
        <w:spacing w:line="360" w:lineRule="auto"/>
        <w:ind w:left="1"/>
        <w:jc w:val="center"/>
        <w:rPr>
          <w:rFonts w:hint="eastAsia" w:asciiTheme="minorEastAsia" w:hAnsiTheme="minorEastAsia" w:eastAsiaTheme="minorEastAsia"/>
          <w:b/>
          <w:bCs/>
          <w:sz w:val="32"/>
          <w:szCs w:val="32"/>
        </w:rPr>
      </w:pPr>
      <w:bookmarkStart w:id="0" w:name="采购货物需求、技术规格及其它要求"/>
      <w:r>
        <w:rPr>
          <w:rFonts w:hint="eastAsia" w:asciiTheme="minorEastAsia" w:hAnsiTheme="minorEastAsia" w:eastAsiaTheme="minorEastAsia"/>
          <w:b/>
          <w:bCs/>
          <w:sz w:val="32"/>
          <w:szCs w:val="32"/>
          <w:lang w:val="en-US" w:eastAsia="zh-CN"/>
        </w:rPr>
        <w:t>闵行</w:t>
      </w:r>
      <w:r>
        <w:rPr>
          <w:rFonts w:hint="eastAsia" w:asciiTheme="minorEastAsia" w:hAnsiTheme="minorEastAsia" w:eastAsiaTheme="minorEastAsia"/>
          <w:b/>
          <w:bCs/>
          <w:sz w:val="32"/>
          <w:szCs w:val="32"/>
        </w:rPr>
        <w:t>法院音视频管理系统（2025年升级改造）</w:t>
      </w:r>
    </w:p>
    <w:bookmarkEnd w:id="0"/>
    <w:p>
      <w:pPr>
        <w:spacing w:line="360" w:lineRule="auto"/>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技术需求书</w:t>
      </w:r>
    </w:p>
    <w:p>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项目名称：</w:t>
      </w:r>
      <w:bookmarkStart w:id="1" w:name="OLE_LINK1"/>
      <w:r>
        <w:rPr>
          <w:rFonts w:hint="eastAsia" w:asciiTheme="minorEastAsia" w:hAnsiTheme="minorEastAsia" w:eastAsiaTheme="minorEastAsia"/>
          <w:sz w:val="24"/>
          <w:szCs w:val="24"/>
        </w:rPr>
        <w:t>音视频管理系统（2025年升级改造）</w:t>
      </w:r>
      <w:bookmarkEnd w:id="1"/>
    </w:p>
    <w:p>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项目预算：1,594,463.00元 </w:t>
      </w:r>
    </w:p>
    <w:p>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项目地点：上海市闵行区人民法院（上海市闵行区雅致路99号）</w:t>
      </w:r>
    </w:p>
    <w:p>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建设周期：项目建设时间为项目合同正式签署后90天内，自相关合同签署日起项目进入建设期，建设期结束时间以项目最终系统验收为准。</w:t>
      </w:r>
    </w:p>
    <w:p>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项目背景</w:t>
      </w:r>
    </w:p>
    <w:p>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随着我国各项法律制度的不断完善和健全，</w:t>
      </w:r>
      <w:r>
        <w:rPr>
          <w:rFonts w:asciiTheme="minorEastAsia" w:hAnsiTheme="minorEastAsia" w:eastAsiaTheme="minorEastAsia"/>
          <w:sz w:val="24"/>
          <w:szCs w:val="24"/>
        </w:rPr>
        <w:t>改变传统庭审模式，实现公正与效率已经成为国内各级法院的工作主题，更是时代发展和进步的必然趋势</w:t>
      </w:r>
      <w:r>
        <w:rPr>
          <w:rFonts w:hint="eastAsia" w:asciiTheme="minorEastAsia" w:hAnsiTheme="minorEastAsia" w:eastAsiaTheme="minorEastAsia"/>
          <w:sz w:val="24"/>
          <w:szCs w:val="24"/>
        </w:rPr>
        <w:t>，实现公正裁判提高法院社会公信度，是审判管理改革的突破，是法院审判工作监督制约机制的一个创新，通过实施数字化科技法庭系统使庭审过程与科技手段紧密结合，体现了“阳光审判”公开、透明的原则，实现对庭审过程中对原被告、证人、法官、公诉人、犯罪嫌疑人、电子证据画面进行实时采编录像和网络直播，满足庭审音像资料存档、远程观摩和领导在线监督的需求。</w:t>
      </w:r>
    </w:p>
    <w:p>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2013年十八届三中全会，提出全面深化改革，其中对于深化司法体制改革也有明确提到。最高院为贯彻精神，快速下发了《最高人民法院关于推进司法公开三大平台建设的若干意见》，对于司法审判流程公开、裁判文书公开、执行信息公开做出了指示，其中还着重提到“每庭必录”。</w:t>
      </w:r>
    </w:p>
    <w:p>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r>
        <w:rPr>
          <w:rFonts w:asciiTheme="minorEastAsia" w:hAnsiTheme="minorEastAsia" w:eastAsiaTheme="minorEastAsia"/>
          <w:sz w:val="24"/>
          <w:szCs w:val="24"/>
        </w:rPr>
        <w:t>随着法院审判业务的开展，最高人民法院开始大力倡导将高清音视频数字技术与计算机信息技术等高新技术应用于各法庭的审理诉讼相关活动，</w:t>
      </w:r>
      <w:r>
        <w:rPr>
          <w:rFonts w:hint="eastAsia" w:asciiTheme="minorEastAsia" w:hAnsiTheme="minorEastAsia" w:eastAsiaTheme="minorEastAsia"/>
          <w:sz w:val="24"/>
          <w:szCs w:val="24"/>
        </w:rPr>
        <w:t>连续出台科技法庭信息化建设规范，2</w:t>
      </w:r>
      <w:r>
        <w:rPr>
          <w:rFonts w:asciiTheme="minorEastAsia" w:hAnsiTheme="minorEastAsia" w:eastAsiaTheme="minorEastAsia"/>
          <w:sz w:val="24"/>
          <w:szCs w:val="24"/>
        </w:rPr>
        <w:t>016</w:t>
      </w:r>
      <w:r>
        <w:rPr>
          <w:rFonts w:hint="eastAsia" w:asciiTheme="minorEastAsia" w:hAnsiTheme="minorEastAsia" w:eastAsiaTheme="minorEastAsia"/>
          <w:sz w:val="24"/>
          <w:szCs w:val="24"/>
        </w:rPr>
        <w:t>年8月发布F</w:t>
      </w:r>
      <w:r>
        <w:rPr>
          <w:rFonts w:asciiTheme="minorEastAsia" w:hAnsiTheme="minorEastAsia" w:eastAsiaTheme="minorEastAsia"/>
          <w:sz w:val="24"/>
          <w:szCs w:val="24"/>
        </w:rPr>
        <w:t>YB/T 52003-2016</w:t>
      </w:r>
      <w:r>
        <w:rPr>
          <w:rFonts w:hint="eastAsia" w:asciiTheme="minorEastAsia" w:hAnsiTheme="minorEastAsia" w:eastAsiaTheme="minorEastAsia"/>
          <w:sz w:val="24"/>
          <w:szCs w:val="24"/>
        </w:rPr>
        <w:t>《科技法庭应用技术要求》；2</w:t>
      </w:r>
      <w:r>
        <w:rPr>
          <w:rFonts w:asciiTheme="minorEastAsia" w:hAnsiTheme="minorEastAsia" w:eastAsiaTheme="minorEastAsia"/>
          <w:sz w:val="24"/>
          <w:szCs w:val="24"/>
        </w:rPr>
        <w:t>017</w:t>
      </w:r>
      <w:r>
        <w:rPr>
          <w:rFonts w:hint="eastAsia" w:asciiTheme="minorEastAsia" w:hAnsiTheme="minorEastAsia" w:eastAsiaTheme="minorEastAsia"/>
          <w:sz w:val="24"/>
          <w:szCs w:val="24"/>
        </w:rPr>
        <w:t>年4月发布F</w:t>
      </w:r>
      <w:r>
        <w:rPr>
          <w:rFonts w:asciiTheme="minorEastAsia" w:hAnsiTheme="minorEastAsia" w:eastAsiaTheme="minorEastAsia"/>
          <w:sz w:val="24"/>
          <w:szCs w:val="24"/>
        </w:rPr>
        <w:t>YB/T 54001-2017</w:t>
      </w:r>
      <w:r>
        <w:rPr>
          <w:rFonts w:hint="eastAsia" w:asciiTheme="minorEastAsia" w:hAnsiTheme="minorEastAsia" w:eastAsiaTheme="minorEastAsia"/>
          <w:sz w:val="24"/>
          <w:szCs w:val="24"/>
        </w:rPr>
        <w:t>《科技法庭信息化建设指南》；2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年5月发布F</w:t>
      </w:r>
      <w:r>
        <w:rPr>
          <w:rFonts w:asciiTheme="minorEastAsia" w:hAnsiTheme="minorEastAsia" w:eastAsiaTheme="minorEastAsia"/>
          <w:sz w:val="24"/>
          <w:szCs w:val="24"/>
        </w:rPr>
        <w:t>YB/T 54001-2021</w:t>
      </w:r>
      <w:r>
        <w:rPr>
          <w:rFonts w:hint="eastAsia" w:asciiTheme="minorEastAsia" w:hAnsiTheme="minorEastAsia" w:eastAsiaTheme="minorEastAsia"/>
          <w:sz w:val="24"/>
          <w:szCs w:val="24"/>
        </w:rPr>
        <w:t>《科技法庭信息化建设规范》，取代F</w:t>
      </w:r>
      <w:r>
        <w:rPr>
          <w:rFonts w:asciiTheme="minorEastAsia" w:hAnsiTheme="minorEastAsia" w:eastAsiaTheme="minorEastAsia"/>
          <w:sz w:val="24"/>
          <w:szCs w:val="24"/>
        </w:rPr>
        <w:t>YB/T 54001-2017</w:t>
      </w:r>
      <w:r>
        <w:rPr>
          <w:rFonts w:hint="eastAsia" w:asciiTheme="minorEastAsia" w:hAnsiTheme="minorEastAsia" w:eastAsiaTheme="minorEastAsia"/>
          <w:sz w:val="24"/>
          <w:szCs w:val="24"/>
        </w:rPr>
        <w:t>《科技法庭信息化建设指南》</w:t>
      </w:r>
      <w:r>
        <w:rPr>
          <w:rFonts w:asciiTheme="minorEastAsia" w:hAnsiTheme="minorEastAsia" w:eastAsiaTheme="minorEastAsia"/>
          <w:sz w:val="24"/>
          <w:szCs w:val="24"/>
        </w:rPr>
        <w:t>。通过音视频数字技术与计算机信息技术实现法庭审理过程的视频、</w:t>
      </w:r>
      <w:r>
        <w:rPr>
          <w:rFonts w:hint="eastAsia" w:asciiTheme="minorEastAsia" w:hAnsiTheme="minorEastAsia" w:eastAsiaTheme="minorEastAsia"/>
          <w:sz w:val="24"/>
          <w:szCs w:val="24"/>
        </w:rPr>
        <w:t>音频</w:t>
      </w:r>
      <w:r>
        <w:rPr>
          <w:rFonts w:asciiTheme="minorEastAsia" w:hAnsiTheme="minorEastAsia" w:eastAsiaTheme="minorEastAsia"/>
          <w:sz w:val="24"/>
          <w:szCs w:val="24"/>
        </w:rPr>
        <w:t>、图像、数据等庭审所有相关信息的融合与交互</w:t>
      </w:r>
      <w:r>
        <w:rPr>
          <w:rFonts w:hint="eastAsia" w:asciiTheme="minorEastAsia" w:hAnsiTheme="minorEastAsia" w:eastAsiaTheme="minorEastAsia"/>
          <w:sz w:val="24"/>
          <w:szCs w:val="24"/>
        </w:rPr>
        <w:t>，对于地方各级人民法院新建、扩建、改建的审判法庭及庭审音视频应用做出了进一步的规范要求。</w:t>
      </w:r>
    </w:p>
    <w:p>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p>
    <w:p>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上海市</w:t>
      </w:r>
      <w:r>
        <w:rPr>
          <w:rFonts w:hint="eastAsia" w:asciiTheme="minorEastAsia" w:hAnsiTheme="minorEastAsia" w:eastAsiaTheme="minorEastAsia"/>
          <w:sz w:val="24"/>
          <w:szCs w:val="24"/>
          <w:lang w:eastAsia="zh-CN"/>
        </w:rPr>
        <w:t>闵行</w:t>
      </w:r>
      <w:r>
        <w:rPr>
          <w:rFonts w:hint="eastAsia" w:asciiTheme="minorEastAsia" w:hAnsiTheme="minorEastAsia" w:eastAsiaTheme="minorEastAsia"/>
          <w:sz w:val="24"/>
          <w:szCs w:val="24"/>
        </w:rPr>
        <w:t>区人民法院（以下简称“</w:t>
      </w:r>
      <w:r>
        <w:rPr>
          <w:rFonts w:hint="eastAsia" w:asciiTheme="minorEastAsia" w:hAnsiTheme="minorEastAsia" w:eastAsiaTheme="minorEastAsia"/>
          <w:sz w:val="24"/>
          <w:szCs w:val="24"/>
          <w:lang w:eastAsia="zh-CN"/>
        </w:rPr>
        <w:t>闵行</w:t>
      </w:r>
      <w:r>
        <w:rPr>
          <w:rFonts w:hint="eastAsia" w:asciiTheme="minorEastAsia" w:hAnsiTheme="minorEastAsia" w:eastAsiaTheme="minorEastAsia"/>
          <w:sz w:val="24"/>
          <w:szCs w:val="24"/>
        </w:rPr>
        <w:t>法院”）庭审标准化建设项目的</w:t>
      </w:r>
      <w:r>
        <w:rPr>
          <w:rFonts w:asciiTheme="minorEastAsia" w:hAnsiTheme="minorEastAsia" w:eastAsiaTheme="minorEastAsia"/>
          <w:sz w:val="24"/>
          <w:szCs w:val="24"/>
        </w:rPr>
        <w:t>主要目标是利用当今国内、国际上最先进和成熟的计算机信息技术、音视频编解码技术、</w:t>
      </w:r>
      <w:r>
        <w:rPr>
          <w:rFonts w:hint="eastAsia" w:asciiTheme="minorEastAsia" w:hAnsiTheme="minorEastAsia" w:eastAsiaTheme="minorEastAsia"/>
          <w:sz w:val="24"/>
          <w:szCs w:val="24"/>
        </w:rPr>
        <w:t>语音</w:t>
      </w:r>
      <w:r>
        <w:rPr>
          <w:rFonts w:asciiTheme="minorEastAsia" w:hAnsiTheme="minorEastAsia" w:eastAsiaTheme="minorEastAsia"/>
          <w:sz w:val="24"/>
          <w:szCs w:val="24"/>
        </w:rPr>
        <w:t>智能</w:t>
      </w:r>
      <w:r>
        <w:rPr>
          <w:rFonts w:hint="eastAsia" w:asciiTheme="minorEastAsia" w:hAnsiTheme="minorEastAsia" w:eastAsiaTheme="minorEastAsia"/>
          <w:sz w:val="24"/>
          <w:szCs w:val="24"/>
        </w:rPr>
        <w:t>化分析</w:t>
      </w:r>
      <w:r>
        <w:rPr>
          <w:rFonts w:asciiTheme="minorEastAsia" w:hAnsiTheme="minorEastAsia" w:eastAsiaTheme="minorEastAsia"/>
          <w:sz w:val="24"/>
          <w:szCs w:val="24"/>
        </w:rPr>
        <w:t>技术、图形图像处理技术</w:t>
      </w:r>
      <w:r>
        <w:rPr>
          <w:rFonts w:hint="eastAsia" w:asciiTheme="minorEastAsia" w:hAnsiTheme="minorEastAsia" w:eastAsiaTheme="minorEastAsia"/>
          <w:sz w:val="24"/>
          <w:szCs w:val="24"/>
        </w:rPr>
        <w:t>等相关</w:t>
      </w:r>
      <w:r>
        <w:rPr>
          <w:rFonts w:asciiTheme="minorEastAsia" w:hAnsiTheme="minorEastAsia" w:eastAsiaTheme="minorEastAsia"/>
          <w:sz w:val="24"/>
          <w:szCs w:val="24"/>
        </w:rPr>
        <w:t>技术，借助现代科学技术装备，实现审判庭审的数字化、专业化、智能化、对法庭审判过程的所有电子笔录、音频、视频、电子证物等信息进行数字化处理，并通过网络以多种</w:t>
      </w:r>
      <w:r>
        <w:rPr>
          <w:rFonts w:hint="eastAsia" w:asciiTheme="minorEastAsia" w:hAnsiTheme="minorEastAsia" w:eastAsiaTheme="minorEastAsia"/>
          <w:sz w:val="24"/>
          <w:szCs w:val="24"/>
        </w:rPr>
        <w:t>多媒体</w:t>
      </w:r>
      <w:r>
        <w:rPr>
          <w:rFonts w:asciiTheme="minorEastAsia" w:hAnsiTheme="minorEastAsia" w:eastAsiaTheme="minorEastAsia"/>
          <w:sz w:val="24"/>
          <w:szCs w:val="24"/>
        </w:rPr>
        <w:t>应用形式（</w:t>
      </w:r>
      <w:r>
        <w:rPr>
          <w:rFonts w:hint="eastAsia" w:asciiTheme="minorEastAsia" w:hAnsiTheme="minorEastAsia" w:eastAsiaTheme="minorEastAsia"/>
          <w:sz w:val="24"/>
          <w:szCs w:val="24"/>
        </w:rPr>
        <w:t>音视频存储、网络</w:t>
      </w:r>
      <w:r>
        <w:rPr>
          <w:rFonts w:asciiTheme="minorEastAsia" w:hAnsiTheme="minorEastAsia" w:eastAsiaTheme="minorEastAsia"/>
          <w:sz w:val="24"/>
          <w:szCs w:val="24"/>
        </w:rPr>
        <w:t>直播、点播、下载、光盘刻录等等）</w:t>
      </w:r>
      <w:r>
        <w:rPr>
          <w:rFonts w:hint="eastAsia" w:asciiTheme="minorEastAsia" w:hAnsiTheme="minorEastAsia" w:eastAsiaTheme="minorEastAsia"/>
          <w:sz w:val="24"/>
          <w:szCs w:val="24"/>
        </w:rPr>
        <w:t>全面</w:t>
      </w:r>
      <w:r>
        <w:rPr>
          <w:rFonts w:asciiTheme="minorEastAsia" w:hAnsiTheme="minorEastAsia" w:eastAsiaTheme="minorEastAsia"/>
          <w:sz w:val="24"/>
          <w:szCs w:val="24"/>
        </w:rPr>
        <w:t>展现庭审过程</w:t>
      </w:r>
      <w:r>
        <w:rPr>
          <w:rFonts w:hint="eastAsia" w:asciiTheme="minorEastAsia" w:hAnsiTheme="minorEastAsia" w:eastAsiaTheme="minorEastAsia"/>
          <w:sz w:val="24"/>
          <w:szCs w:val="24"/>
        </w:rPr>
        <w:t>，</w:t>
      </w:r>
      <w:r>
        <w:rPr>
          <w:rFonts w:asciiTheme="minorEastAsia" w:hAnsiTheme="minorEastAsia" w:eastAsiaTheme="minorEastAsia"/>
          <w:sz w:val="24"/>
          <w:szCs w:val="24"/>
        </w:rPr>
        <w:t>方便</w:t>
      </w:r>
      <w:r>
        <w:rPr>
          <w:rFonts w:hint="eastAsia" w:asciiTheme="minorEastAsia" w:hAnsiTheme="minorEastAsia" w:eastAsiaTheme="minorEastAsia"/>
          <w:sz w:val="24"/>
          <w:szCs w:val="24"/>
        </w:rPr>
        <w:t>法院</w:t>
      </w:r>
      <w:r>
        <w:rPr>
          <w:rFonts w:asciiTheme="minorEastAsia" w:hAnsiTheme="minorEastAsia" w:eastAsiaTheme="minorEastAsia"/>
          <w:sz w:val="24"/>
          <w:szCs w:val="24"/>
        </w:rPr>
        <w:t>工作人员借助信息化网络和信息终端，实时</w:t>
      </w:r>
      <w:r>
        <w:rPr>
          <w:rFonts w:hint="eastAsia" w:asciiTheme="minorEastAsia" w:hAnsiTheme="minorEastAsia" w:eastAsiaTheme="minorEastAsia"/>
          <w:sz w:val="24"/>
          <w:szCs w:val="24"/>
        </w:rPr>
        <w:t>掌握</w:t>
      </w:r>
      <w:r>
        <w:rPr>
          <w:rFonts w:asciiTheme="minorEastAsia" w:hAnsiTheme="minorEastAsia" w:eastAsiaTheme="minorEastAsia"/>
          <w:sz w:val="24"/>
          <w:szCs w:val="24"/>
        </w:rPr>
        <w:t>庭审过程，支持在线司法监督，体现法院审判的公正与透明，充分展现和提升</w:t>
      </w:r>
      <w:r>
        <w:rPr>
          <w:rFonts w:hint="eastAsia" w:asciiTheme="minorEastAsia" w:hAnsiTheme="minorEastAsia" w:eastAsiaTheme="minorEastAsia"/>
          <w:sz w:val="24"/>
          <w:szCs w:val="24"/>
        </w:rPr>
        <w:t>法院</w:t>
      </w:r>
      <w:r>
        <w:rPr>
          <w:rFonts w:asciiTheme="minorEastAsia" w:hAnsiTheme="minorEastAsia" w:eastAsiaTheme="minorEastAsia"/>
          <w:sz w:val="24"/>
          <w:szCs w:val="24"/>
        </w:rPr>
        <w:t>的司法形象。</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闵行法院的实际需求，本次项目拟对闵行法院院本部一期大楼14间法庭，院本部二期19间法庭和梅陇10间法庭进行升级改造，原庭审摄像机设备及线路老化，部分法庭摄像机预装位置已不能满足现业务标准，本次将调整10间法庭庭审摄像机位置和线路改造，并对院部刑庭示证设备进行升级改造。</w:t>
      </w:r>
    </w:p>
    <w:p>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建设依据</w:t>
      </w:r>
    </w:p>
    <w:p>
      <w:pPr>
        <w:autoSpaceDE w:val="0"/>
        <w:autoSpaceDN w:val="0"/>
        <w:adjustRightInd w:val="0"/>
        <w:spacing w:line="360" w:lineRule="auto"/>
        <w:ind w:firstLine="480" w:firstLineChars="200"/>
        <w:contextualSpacing/>
        <w:jc w:val="left"/>
        <w:rPr>
          <w:rFonts w:hint="eastAsia" w:cs="Arial" w:asciiTheme="minorEastAsia" w:hAnsiTheme="minorEastAsia" w:eastAsiaTheme="minorEastAsia"/>
          <w:kern w:val="0"/>
          <w:sz w:val="24"/>
          <w:szCs w:val="24"/>
        </w:rPr>
      </w:pPr>
      <w:r>
        <w:rPr>
          <w:rFonts w:hint="eastAsia" w:asciiTheme="minorEastAsia" w:hAnsiTheme="minorEastAsia" w:eastAsiaTheme="minorEastAsia"/>
          <w:sz w:val="24"/>
          <w:szCs w:val="24"/>
        </w:rPr>
        <w:t>本项目</w:t>
      </w:r>
      <w:r>
        <w:rPr>
          <w:rFonts w:hint="eastAsia" w:cs="Arial" w:asciiTheme="minorEastAsia" w:hAnsiTheme="minorEastAsia" w:eastAsiaTheme="minorEastAsia"/>
          <w:kern w:val="0"/>
          <w:sz w:val="24"/>
          <w:szCs w:val="24"/>
        </w:rPr>
        <w:t>为全上海市法院庭审信息平台建设的重要组成部分，必须符合上海高院高清庭审技术规范，基于统一规划、统一组织、统一标准、协同建设、资源共享的原则，建设统一的信息平台，用信息化手段支持涵盖法庭庭审管理工作全过程中所有规程。</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本项目具体建设依据如下：</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最高院发布的《科技法庭信息化建设规范》（FYB_T_</w:t>
      </w:r>
      <w:r>
        <w:rPr>
          <w:rFonts w:asciiTheme="minorEastAsia" w:hAnsiTheme="minorEastAsia" w:eastAsiaTheme="minorEastAsia"/>
          <w:sz w:val="24"/>
          <w:szCs w:val="24"/>
        </w:rPr>
        <w:t>54001</w:t>
      </w:r>
      <w:r>
        <w:rPr>
          <w:rFonts w:hint="eastAsia" w:asciiTheme="minorEastAsia" w:hAnsiTheme="minorEastAsia" w:eastAsiaTheme="minorEastAsia"/>
          <w:sz w:val="24"/>
          <w:szCs w:val="24"/>
        </w:rPr>
        <w:t>-20</w:t>
      </w:r>
      <w:r>
        <w:rPr>
          <w:rFonts w:asciiTheme="minorEastAsia" w:hAnsiTheme="minorEastAsia" w:eastAsiaTheme="minorEastAsia"/>
          <w:sz w:val="24"/>
          <w:szCs w:val="24"/>
        </w:rPr>
        <w:t>21</w:t>
      </w:r>
      <w:r>
        <w:rPr>
          <w:rFonts w:hint="eastAsia" w:asciiTheme="minorEastAsia" w:hAnsiTheme="minorEastAsia" w:eastAsiaTheme="minorEastAsia"/>
          <w:sz w:val="24"/>
          <w:szCs w:val="24"/>
        </w:rPr>
        <w:t>）</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法（</w:t>
      </w:r>
      <w:r>
        <w:rPr>
          <w:rFonts w:asciiTheme="minorEastAsia" w:hAnsiTheme="minorEastAsia" w:eastAsiaTheme="minorEastAsia"/>
          <w:sz w:val="24"/>
          <w:szCs w:val="24"/>
        </w:rPr>
        <w:t>2016</w:t>
      </w:r>
      <w:r>
        <w:rPr>
          <w:rFonts w:hint="eastAsia" w:asciiTheme="minorEastAsia" w:hAnsiTheme="minorEastAsia" w:eastAsiaTheme="minorEastAsia"/>
          <w:sz w:val="24"/>
          <w:szCs w:val="24"/>
        </w:rPr>
        <w:t>）</w:t>
      </w:r>
      <w:r>
        <w:rPr>
          <w:rFonts w:asciiTheme="minorEastAsia" w:hAnsiTheme="minorEastAsia" w:eastAsiaTheme="minorEastAsia"/>
          <w:sz w:val="24"/>
          <w:szCs w:val="24"/>
        </w:rPr>
        <w:t>66</w:t>
      </w:r>
      <w:r>
        <w:rPr>
          <w:rFonts w:hint="eastAsia" w:asciiTheme="minorEastAsia" w:hAnsiTheme="minorEastAsia" w:eastAsiaTheme="minorEastAsia"/>
          <w:sz w:val="24"/>
          <w:szCs w:val="24"/>
        </w:rPr>
        <w:t>号文：最高人民法院关于印发《人民法院信息化建设五年发展规划（</w:t>
      </w:r>
      <w:r>
        <w:rPr>
          <w:rFonts w:asciiTheme="minorEastAsia" w:hAnsiTheme="minorEastAsia" w:eastAsiaTheme="minorEastAsia"/>
          <w:sz w:val="24"/>
          <w:szCs w:val="24"/>
        </w:rPr>
        <w:t>2016-2020</w:t>
      </w:r>
      <w:r>
        <w:rPr>
          <w:rFonts w:hint="eastAsia" w:asciiTheme="minorEastAsia" w:hAnsiTheme="minorEastAsia" w:eastAsiaTheme="minorEastAsia"/>
          <w:sz w:val="24"/>
          <w:szCs w:val="24"/>
        </w:rPr>
        <w:t>）》的通知；</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沪高法（</w:t>
      </w:r>
      <w:r>
        <w:rPr>
          <w:rFonts w:asciiTheme="minorEastAsia" w:hAnsiTheme="minorEastAsia" w:eastAsiaTheme="minorEastAsia"/>
          <w:sz w:val="24"/>
          <w:szCs w:val="24"/>
        </w:rPr>
        <w:t>2016</w:t>
      </w:r>
      <w:r>
        <w:rPr>
          <w:rFonts w:hint="eastAsia" w:asciiTheme="minorEastAsia" w:hAnsiTheme="minorEastAsia" w:eastAsiaTheme="minorEastAsia"/>
          <w:sz w:val="24"/>
          <w:szCs w:val="24"/>
        </w:rPr>
        <w:t>）</w:t>
      </w:r>
      <w:r>
        <w:rPr>
          <w:rFonts w:asciiTheme="minorEastAsia" w:hAnsiTheme="minorEastAsia" w:eastAsiaTheme="minorEastAsia"/>
          <w:sz w:val="24"/>
          <w:szCs w:val="24"/>
        </w:rPr>
        <w:t>318</w:t>
      </w:r>
      <w:r>
        <w:rPr>
          <w:rFonts w:hint="eastAsia" w:asciiTheme="minorEastAsia" w:hAnsiTheme="minorEastAsia" w:eastAsiaTheme="minorEastAsia"/>
          <w:sz w:val="24"/>
          <w:szCs w:val="24"/>
        </w:rPr>
        <w:t>号文：关于印发《上海市高级人民法院“数据法院”建设规划（</w:t>
      </w:r>
      <w:r>
        <w:rPr>
          <w:rFonts w:asciiTheme="minorEastAsia" w:hAnsiTheme="minorEastAsia" w:eastAsiaTheme="minorEastAsia"/>
          <w:sz w:val="24"/>
          <w:szCs w:val="24"/>
        </w:rPr>
        <w:t>2017-2019</w:t>
      </w:r>
      <w:r>
        <w:rPr>
          <w:rFonts w:hint="eastAsia" w:asciiTheme="minorEastAsia" w:hAnsiTheme="minorEastAsia" w:eastAsiaTheme="minorEastAsia"/>
          <w:sz w:val="24"/>
          <w:szCs w:val="24"/>
        </w:rPr>
        <w:t>）》的通知；</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沪高法（</w:t>
      </w:r>
      <w:r>
        <w:rPr>
          <w:rFonts w:asciiTheme="minorEastAsia" w:hAnsiTheme="minorEastAsia" w:eastAsiaTheme="minorEastAsia"/>
          <w:sz w:val="24"/>
          <w:szCs w:val="24"/>
        </w:rPr>
        <w:t>2018</w:t>
      </w:r>
      <w:r>
        <w:rPr>
          <w:rFonts w:hint="eastAsia" w:asciiTheme="minorEastAsia" w:hAnsiTheme="minorEastAsia" w:eastAsiaTheme="minorEastAsia"/>
          <w:sz w:val="24"/>
          <w:szCs w:val="24"/>
        </w:rPr>
        <w:t>）</w:t>
      </w:r>
      <w:r>
        <w:rPr>
          <w:rFonts w:asciiTheme="minorEastAsia" w:hAnsiTheme="minorEastAsia" w:eastAsiaTheme="minorEastAsia"/>
          <w:sz w:val="24"/>
          <w:szCs w:val="24"/>
        </w:rPr>
        <w:t>107</w:t>
      </w:r>
      <w:r>
        <w:rPr>
          <w:rFonts w:hint="eastAsia" w:asciiTheme="minorEastAsia" w:hAnsiTheme="minorEastAsia" w:eastAsiaTheme="minorEastAsia"/>
          <w:sz w:val="24"/>
          <w:szCs w:val="24"/>
        </w:rPr>
        <w:t>号文《</w:t>
      </w:r>
      <w:r>
        <w:rPr>
          <w:rFonts w:asciiTheme="minorEastAsia" w:hAnsiTheme="minorEastAsia" w:eastAsiaTheme="minorEastAsia"/>
          <w:sz w:val="24"/>
          <w:szCs w:val="24"/>
        </w:rPr>
        <w:t>2018</w:t>
      </w:r>
      <w:r>
        <w:rPr>
          <w:rFonts w:hint="eastAsia" w:asciiTheme="minorEastAsia" w:hAnsiTheme="minorEastAsia" w:eastAsiaTheme="minorEastAsia"/>
          <w:sz w:val="24"/>
          <w:szCs w:val="24"/>
        </w:rPr>
        <w:t>上海法院信息化工作要点》；</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《人民法院科技法庭系统建设规范（征求意见稿）</w:t>
      </w:r>
      <w:r>
        <w:rPr>
          <w:rFonts w:asciiTheme="minorEastAsia" w:hAnsiTheme="minorEastAsia" w:eastAsiaTheme="minorEastAsia"/>
          <w:sz w:val="24"/>
          <w:szCs w:val="24"/>
        </w:rPr>
        <w:t>2014</w:t>
      </w:r>
      <w:r>
        <w:rPr>
          <w:rFonts w:hint="eastAsia" w:asciiTheme="minorEastAsia" w:hAnsiTheme="minorEastAsia" w:eastAsiaTheme="minorEastAsia"/>
          <w:sz w:val="24"/>
          <w:szCs w:val="24"/>
        </w:rPr>
        <w:t>年</w:t>
      </w:r>
      <w:r>
        <w:rPr>
          <w:rFonts w:asciiTheme="minorEastAsia" w:hAnsiTheme="minorEastAsia" w:eastAsiaTheme="minorEastAsia"/>
          <w:sz w:val="24"/>
          <w:szCs w:val="24"/>
        </w:rPr>
        <w:t>7</w:t>
      </w:r>
      <w:r>
        <w:rPr>
          <w:rFonts w:hint="eastAsia" w:asciiTheme="minorEastAsia" w:hAnsiTheme="minorEastAsia" w:eastAsiaTheme="minorEastAsia"/>
          <w:sz w:val="24"/>
          <w:szCs w:val="24"/>
        </w:rPr>
        <w:t>月》；</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《人民法院远程视频讯问室建设技术规范》（法办发〔</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w:t>
      </w:r>
      <w:r>
        <w:rPr>
          <w:rFonts w:asciiTheme="minorEastAsia" w:hAnsiTheme="minorEastAsia" w:eastAsiaTheme="minorEastAsia"/>
          <w:sz w:val="24"/>
          <w:szCs w:val="24"/>
        </w:rPr>
        <w:t>48</w:t>
      </w:r>
      <w:r>
        <w:rPr>
          <w:rFonts w:hint="eastAsia" w:asciiTheme="minorEastAsia" w:hAnsiTheme="minorEastAsia" w:eastAsiaTheme="minorEastAsia"/>
          <w:sz w:val="24"/>
          <w:szCs w:val="24"/>
        </w:rPr>
        <w:t>号）；</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《关于在看守所建设远程视频讯问室的通知》（法办〔</w:t>
      </w:r>
      <w:r>
        <w:rPr>
          <w:rFonts w:asciiTheme="minorEastAsia" w:hAnsiTheme="minorEastAsia" w:eastAsiaTheme="minorEastAsia"/>
          <w:sz w:val="24"/>
          <w:szCs w:val="24"/>
        </w:rPr>
        <w:t>2013</w:t>
      </w:r>
      <w:r>
        <w:rPr>
          <w:rFonts w:hint="eastAsia" w:asciiTheme="minorEastAsia" w:hAnsiTheme="minorEastAsia" w:eastAsiaTheme="minorEastAsia"/>
          <w:sz w:val="24"/>
          <w:szCs w:val="24"/>
        </w:rPr>
        <w:t>〕</w:t>
      </w:r>
      <w:r>
        <w:rPr>
          <w:rFonts w:asciiTheme="minorEastAsia" w:hAnsiTheme="minorEastAsia" w:eastAsiaTheme="minorEastAsia"/>
          <w:sz w:val="24"/>
          <w:szCs w:val="24"/>
        </w:rPr>
        <w:t>96</w:t>
      </w:r>
      <w:r>
        <w:rPr>
          <w:rFonts w:hint="eastAsia" w:asciiTheme="minorEastAsia" w:hAnsiTheme="minorEastAsia" w:eastAsiaTheme="minorEastAsia"/>
          <w:sz w:val="24"/>
          <w:szCs w:val="24"/>
        </w:rPr>
        <w:t>号）；</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《人民法院审判法庭信息化基本要求》（法办发〔</w:t>
      </w:r>
      <w:r>
        <w:rPr>
          <w:rFonts w:asciiTheme="minorEastAsia" w:hAnsiTheme="minorEastAsia" w:eastAsiaTheme="minorEastAsia"/>
          <w:sz w:val="24"/>
          <w:szCs w:val="24"/>
        </w:rPr>
        <w:t>2011</w:t>
      </w:r>
      <w:r>
        <w:rPr>
          <w:rFonts w:hint="eastAsia" w:asciiTheme="minorEastAsia" w:hAnsiTheme="minorEastAsia" w:eastAsiaTheme="minorEastAsia"/>
          <w:sz w:val="24"/>
          <w:szCs w:val="24"/>
        </w:rPr>
        <w:t>〕</w:t>
      </w:r>
      <w:r>
        <w:rPr>
          <w:rFonts w:asciiTheme="minorEastAsia" w:hAnsiTheme="minorEastAsia" w:eastAsiaTheme="minorEastAsia"/>
          <w:sz w:val="24"/>
          <w:szCs w:val="24"/>
        </w:rPr>
        <w:t>18</w:t>
      </w:r>
      <w:r>
        <w:rPr>
          <w:rFonts w:hint="eastAsia" w:asciiTheme="minorEastAsia" w:hAnsiTheme="minorEastAsia" w:eastAsiaTheme="minorEastAsia"/>
          <w:sz w:val="24"/>
          <w:szCs w:val="24"/>
        </w:rPr>
        <w:t>号）；</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《人民法院信息系统建设技术规范》（</w:t>
      </w:r>
      <w:r>
        <w:rPr>
          <w:rFonts w:asciiTheme="minorEastAsia" w:hAnsiTheme="minorEastAsia" w:eastAsiaTheme="minorEastAsia"/>
          <w:sz w:val="24"/>
          <w:szCs w:val="24"/>
        </w:rPr>
        <w:t>2009</w:t>
      </w:r>
      <w:r>
        <w:rPr>
          <w:rFonts w:hint="eastAsia" w:asciiTheme="minorEastAsia" w:hAnsiTheme="minorEastAsia" w:eastAsiaTheme="minorEastAsia"/>
          <w:sz w:val="24"/>
          <w:szCs w:val="24"/>
        </w:rPr>
        <w:t>年版）（法〔</w:t>
      </w:r>
      <w:r>
        <w:rPr>
          <w:rFonts w:asciiTheme="minorEastAsia" w:hAnsiTheme="minorEastAsia" w:eastAsiaTheme="minorEastAsia"/>
          <w:sz w:val="24"/>
          <w:szCs w:val="24"/>
        </w:rPr>
        <w:t>2010</w:t>
      </w:r>
      <w:r>
        <w:rPr>
          <w:rFonts w:hint="eastAsia" w:asciiTheme="minorEastAsia" w:hAnsiTheme="minorEastAsia" w:eastAsiaTheme="minorEastAsia"/>
          <w:sz w:val="24"/>
          <w:szCs w:val="24"/>
        </w:rPr>
        <w:t>〕</w:t>
      </w:r>
      <w:r>
        <w:rPr>
          <w:rFonts w:asciiTheme="minorEastAsia" w:hAnsiTheme="minorEastAsia" w:eastAsiaTheme="minorEastAsia"/>
          <w:sz w:val="24"/>
          <w:szCs w:val="24"/>
        </w:rPr>
        <w:t>38</w:t>
      </w:r>
      <w:r>
        <w:rPr>
          <w:rFonts w:hint="eastAsia" w:asciiTheme="minorEastAsia" w:hAnsiTheme="minorEastAsia" w:eastAsiaTheme="minorEastAsia"/>
          <w:sz w:val="24"/>
          <w:szCs w:val="24"/>
        </w:rPr>
        <w:t>号）；</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《人民法院审判法庭信息化建设规范（试行）》（法发〔</w:t>
      </w:r>
      <w:r>
        <w:rPr>
          <w:rFonts w:asciiTheme="minorEastAsia" w:hAnsiTheme="minorEastAsia" w:eastAsiaTheme="minorEastAsia"/>
          <w:sz w:val="24"/>
          <w:szCs w:val="24"/>
        </w:rPr>
        <w:t>2008</w:t>
      </w:r>
      <w:r>
        <w:rPr>
          <w:rFonts w:hint="eastAsia" w:asciiTheme="minorEastAsia" w:hAnsiTheme="minorEastAsia" w:eastAsiaTheme="minorEastAsia"/>
          <w:sz w:val="24"/>
          <w:szCs w:val="24"/>
        </w:rPr>
        <w:t>〕</w:t>
      </w:r>
      <w:r>
        <w:rPr>
          <w:rFonts w:asciiTheme="minorEastAsia" w:hAnsiTheme="minorEastAsia" w:eastAsiaTheme="minorEastAsia"/>
          <w:sz w:val="24"/>
          <w:szCs w:val="24"/>
        </w:rPr>
        <w:t>28</w:t>
      </w:r>
      <w:r>
        <w:rPr>
          <w:rFonts w:hint="eastAsia" w:asciiTheme="minorEastAsia" w:hAnsiTheme="minorEastAsia" w:eastAsiaTheme="minorEastAsia"/>
          <w:sz w:val="24"/>
          <w:szCs w:val="24"/>
        </w:rPr>
        <w:t>号）；</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《科技法庭应用技术要求》（</w:t>
      </w:r>
      <w:r>
        <w:rPr>
          <w:rFonts w:asciiTheme="minorEastAsia" w:hAnsiTheme="minorEastAsia" w:eastAsiaTheme="minorEastAsia"/>
          <w:sz w:val="24"/>
          <w:szCs w:val="24"/>
        </w:rPr>
        <w:t>FYB/T 52003-2016</w:t>
      </w:r>
      <w:r>
        <w:rPr>
          <w:rFonts w:hint="eastAsia" w:asciiTheme="minorEastAsia" w:hAnsiTheme="minorEastAsia" w:eastAsiaTheme="minorEastAsia"/>
          <w:sz w:val="24"/>
          <w:szCs w:val="24"/>
        </w:rPr>
        <w:t>）</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上海市高级人民法院下发的：</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《关于在法庭内配套录音及录像设备的通知》（沪高法（</w:t>
      </w:r>
      <w:r>
        <w:rPr>
          <w:rFonts w:asciiTheme="minorEastAsia" w:hAnsiTheme="minorEastAsia" w:eastAsiaTheme="minorEastAsia"/>
          <w:sz w:val="24"/>
          <w:szCs w:val="24"/>
        </w:rPr>
        <w:t>2008</w:t>
      </w:r>
      <w:r>
        <w:rPr>
          <w:rFonts w:hint="eastAsia" w:asciiTheme="minorEastAsia" w:hAnsiTheme="minorEastAsia" w:eastAsiaTheme="minorEastAsia"/>
          <w:sz w:val="24"/>
          <w:szCs w:val="24"/>
        </w:rPr>
        <w:t>）</w:t>
      </w:r>
      <w:r>
        <w:rPr>
          <w:rFonts w:asciiTheme="minorEastAsia" w:hAnsiTheme="minorEastAsia" w:eastAsiaTheme="minorEastAsia"/>
          <w:sz w:val="24"/>
          <w:szCs w:val="24"/>
        </w:rPr>
        <w:t>22</w:t>
      </w:r>
      <w:r>
        <w:rPr>
          <w:rFonts w:hint="eastAsia" w:asciiTheme="minorEastAsia" w:hAnsiTheme="minorEastAsia" w:eastAsiaTheme="minorEastAsia"/>
          <w:sz w:val="24"/>
          <w:szCs w:val="24"/>
        </w:rPr>
        <w:t>号文）；</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《上海法院高清庭审装备标准化平台要求》；</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《上海市高级人民法院关于上海法院法庭庭审系统使用和管理的办法（试行）》；</w:t>
      </w:r>
    </w:p>
    <w:p>
      <w:pPr>
        <w:numPr>
          <w:ilvl w:val="0"/>
          <w:numId w:val="3"/>
        </w:numPr>
        <w:spacing w:line="360" w:lineRule="auto"/>
        <w:ind w:left="851"/>
        <w:rPr>
          <w:rFonts w:hint="eastAsia" w:asciiTheme="minorEastAsia" w:hAnsiTheme="minorEastAsia" w:eastAsiaTheme="minorEastAsia"/>
          <w:sz w:val="24"/>
          <w:szCs w:val="24"/>
        </w:rPr>
      </w:pPr>
      <w:r>
        <w:rPr>
          <w:rFonts w:asciiTheme="minorEastAsia" w:hAnsiTheme="minorEastAsia" w:eastAsiaTheme="minorEastAsia"/>
          <w:sz w:val="24"/>
          <w:szCs w:val="24"/>
        </w:rPr>
        <w:t>2014</w:t>
      </w:r>
      <w:r>
        <w:rPr>
          <w:rFonts w:hint="eastAsia" w:asciiTheme="minorEastAsia" w:hAnsiTheme="minorEastAsia" w:eastAsiaTheme="minorEastAsia"/>
          <w:sz w:val="24"/>
          <w:szCs w:val="24"/>
        </w:rPr>
        <w:t>年最高人民法院《关于人民法院直播录播庭审活动的规定》；</w:t>
      </w:r>
    </w:p>
    <w:p>
      <w:pPr>
        <w:numPr>
          <w:ilvl w:val="0"/>
          <w:numId w:val="3"/>
        </w:numPr>
        <w:spacing w:line="360" w:lineRule="auto"/>
        <w:ind w:left="851"/>
        <w:rPr>
          <w:rFonts w:hint="eastAsia" w:asciiTheme="minorEastAsia" w:hAnsiTheme="minorEastAsia" w:eastAsiaTheme="minorEastAsia"/>
          <w:sz w:val="24"/>
          <w:szCs w:val="24"/>
        </w:rPr>
      </w:pPr>
      <w:r>
        <w:rPr>
          <w:rFonts w:asciiTheme="minorEastAsia" w:hAnsiTheme="minorEastAsia" w:eastAsiaTheme="minorEastAsia"/>
          <w:sz w:val="24"/>
          <w:szCs w:val="24"/>
        </w:rPr>
        <w:t>2015</w:t>
      </w:r>
      <w:r>
        <w:rPr>
          <w:rFonts w:hint="eastAsia" w:asciiTheme="minorEastAsia" w:hAnsiTheme="minorEastAsia" w:eastAsiaTheme="minorEastAsia"/>
          <w:sz w:val="24"/>
          <w:szCs w:val="24"/>
        </w:rPr>
        <w:t>年</w:t>
      </w:r>
      <w:r>
        <w:rPr>
          <w:rFonts w:asciiTheme="minorEastAsia" w:hAnsiTheme="minorEastAsia" w:eastAsiaTheme="minorEastAsia"/>
          <w:sz w:val="24"/>
          <w:szCs w:val="24"/>
        </w:rPr>
        <w:t>3</w:t>
      </w:r>
      <w:r>
        <w:rPr>
          <w:rFonts w:hint="eastAsia" w:asciiTheme="minorEastAsia" w:hAnsiTheme="minorEastAsia" w:eastAsiaTheme="minorEastAsia"/>
          <w:sz w:val="24"/>
          <w:szCs w:val="24"/>
        </w:rPr>
        <w:t>月上海高院《上海法院高清审判法庭庭审系统建设规范》；</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沪高法（</w:t>
      </w:r>
      <w:r>
        <w:rPr>
          <w:rFonts w:asciiTheme="minorEastAsia" w:hAnsiTheme="minorEastAsia" w:eastAsiaTheme="minorEastAsia"/>
          <w:sz w:val="24"/>
          <w:szCs w:val="24"/>
        </w:rPr>
        <w:t>2016</w:t>
      </w:r>
      <w:r>
        <w:rPr>
          <w:rFonts w:hint="eastAsia" w:asciiTheme="minorEastAsia" w:hAnsiTheme="minorEastAsia" w:eastAsiaTheme="minorEastAsia"/>
          <w:sz w:val="24"/>
          <w:szCs w:val="24"/>
        </w:rPr>
        <w:t>）</w:t>
      </w:r>
      <w:r>
        <w:rPr>
          <w:rFonts w:asciiTheme="minorEastAsia" w:hAnsiTheme="minorEastAsia" w:eastAsiaTheme="minorEastAsia"/>
          <w:sz w:val="24"/>
          <w:szCs w:val="24"/>
        </w:rPr>
        <w:t>256</w:t>
      </w:r>
      <w:r>
        <w:rPr>
          <w:rFonts w:hint="eastAsia" w:asciiTheme="minorEastAsia" w:hAnsiTheme="minorEastAsia" w:eastAsiaTheme="minorEastAsia"/>
          <w:sz w:val="24"/>
          <w:szCs w:val="24"/>
        </w:rPr>
        <w:t>号文《关于互联网庭审直播平台建设事宜的通知》</w:t>
      </w:r>
    </w:p>
    <w:p>
      <w:pPr>
        <w:numPr>
          <w:ilvl w:val="0"/>
          <w:numId w:val="3"/>
        </w:numPr>
        <w:spacing w:line="360" w:lineRule="auto"/>
        <w:ind w:left="851"/>
        <w:rPr>
          <w:rFonts w:hint="eastAsia" w:asciiTheme="minorEastAsia" w:hAnsiTheme="minorEastAsia" w:eastAsiaTheme="minorEastAsia"/>
          <w:sz w:val="24"/>
          <w:szCs w:val="24"/>
        </w:rPr>
      </w:pPr>
      <w:r>
        <w:rPr>
          <w:rFonts w:asciiTheme="minorEastAsia" w:hAnsiTheme="minorEastAsia" w:eastAsiaTheme="minorEastAsia"/>
          <w:sz w:val="24"/>
          <w:szCs w:val="24"/>
        </w:rPr>
        <w:t>2014</w:t>
      </w:r>
      <w:r>
        <w:rPr>
          <w:rFonts w:hint="eastAsia" w:asciiTheme="minorEastAsia" w:hAnsiTheme="minorEastAsia" w:eastAsiaTheme="minorEastAsia"/>
          <w:sz w:val="24"/>
          <w:szCs w:val="24"/>
        </w:rPr>
        <w:t>年最高人民法院《关于人民法院直播录播庭审活动的规定》</w:t>
      </w:r>
    </w:p>
    <w:p>
      <w:pPr>
        <w:numPr>
          <w:ilvl w:val="0"/>
          <w:numId w:val="3"/>
        </w:numPr>
        <w:spacing w:line="360" w:lineRule="auto"/>
        <w:ind w:left="851"/>
        <w:rPr>
          <w:rFonts w:hint="eastAsia" w:asciiTheme="minorEastAsia" w:hAnsiTheme="minorEastAsia" w:eastAsiaTheme="minorEastAsia"/>
          <w:sz w:val="24"/>
          <w:szCs w:val="24"/>
        </w:rPr>
      </w:pPr>
      <w:r>
        <w:rPr>
          <w:rFonts w:asciiTheme="minorEastAsia" w:hAnsiTheme="minorEastAsia" w:eastAsiaTheme="minorEastAsia"/>
          <w:sz w:val="24"/>
          <w:szCs w:val="24"/>
        </w:rPr>
        <w:t>2015</w:t>
      </w:r>
      <w:r>
        <w:rPr>
          <w:rFonts w:hint="eastAsia" w:asciiTheme="minorEastAsia" w:hAnsiTheme="minorEastAsia" w:eastAsiaTheme="minorEastAsia"/>
          <w:sz w:val="24"/>
          <w:szCs w:val="24"/>
        </w:rPr>
        <w:t>年</w:t>
      </w:r>
      <w:r>
        <w:rPr>
          <w:rFonts w:asciiTheme="minorEastAsia" w:hAnsiTheme="minorEastAsia" w:eastAsiaTheme="minorEastAsia"/>
          <w:sz w:val="24"/>
          <w:szCs w:val="24"/>
        </w:rPr>
        <w:t>3</w:t>
      </w:r>
      <w:r>
        <w:rPr>
          <w:rFonts w:hint="eastAsia" w:asciiTheme="minorEastAsia" w:hAnsiTheme="minorEastAsia" w:eastAsiaTheme="minorEastAsia"/>
          <w:sz w:val="24"/>
          <w:szCs w:val="24"/>
        </w:rPr>
        <w:t>月上海高院《上海法院高清审判法庭庭审系统建设规范》</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《上海高级人民法院庭审直播实时内容注入接口规范》</w:t>
      </w:r>
    </w:p>
    <w:p>
      <w:pPr>
        <w:numPr>
          <w:ilvl w:val="0"/>
          <w:numId w:val="3"/>
        </w:numPr>
        <w:spacing w:line="360" w:lineRule="auto"/>
        <w:ind w:left="851"/>
        <w:rPr>
          <w:rFonts w:hint="eastAsia" w:asciiTheme="minorEastAsia" w:hAnsiTheme="minorEastAsia" w:eastAsiaTheme="minorEastAsia"/>
          <w:sz w:val="24"/>
          <w:szCs w:val="24"/>
        </w:rPr>
      </w:pPr>
      <w:r>
        <w:rPr>
          <w:rFonts w:asciiTheme="minorEastAsia" w:hAnsiTheme="minorEastAsia" w:eastAsiaTheme="minorEastAsia"/>
          <w:sz w:val="24"/>
          <w:szCs w:val="24"/>
        </w:rPr>
        <w:t>2014</w:t>
      </w:r>
      <w:r>
        <w:rPr>
          <w:rFonts w:hint="eastAsia" w:asciiTheme="minorEastAsia" w:hAnsiTheme="minorEastAsia" w:eastAsiaTheme="minorEastAsia"/>
          <w:sz w:val="24"/>
          <w:szCs w:val="24"/>
        </w:rPr>
        <w:t>年</w:t>
      </w:r>
      <w:r>
        <w:rPr>
          <w:rFonts w:asciiTheme="minorEastAsia" w:hAnsiTheme="minorEastAsia" w:eastAsiaTheme="minorEastAsia"/>
          <w:sz w:val="24"/>
          <w:szCs w:val="24"/>
        </w:rPr>
        <w:t>12</w:t>
      </w:r>
      <w:r>
        <w:rPr>
          <w:rFonts w:hint="eastAsia" w:asciiTheme="minorEastAsia" w:hAnsiTheme="minorEastAsia" w:eastAsiaTheme="minorEastAsia"/>
          <w:sz w:val="24"/>
          <w:szCs w:val="24"/>
        </w:rPr>
        <w:t>月最高院《人民法院科技法庭建设技术规范</w:t>
      </w:r>
      <w:r>
        <w:rPr>
          <w:rFonts w:asciiTheme="minorEastAsia" w:hAnsiTheme="minorEastAsia" w:eastAsiaTheme="minorEastAsia"/>
          <w:sz w:val="24"/>
          <w:szCs w:val="24"/>
        </w:rPr>
        <w:t>(</w:t>
      </w:r>
      <w:r>
        <w:rPr>
          <w:rFonts w:hint="eastAsia" w:asciiTheme="minorEastAsia" w:hAnsiTheme="minorEastAsia" w:eastAsiaTheme="minorEastAsia"/>
          <w:sz w:val="24"/>
          <w:szCs w:val="24"/>
        </w:rPr>
        <w:t>征求意见稿</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《最高人民法院关于庭审活动录音录像的若干规定》（法发</w:t>
      </w:r>
      <w:r>
        <w:rPr>
          <w:rFonts w:asciiTheme="minorEastAsia" w:hAnsiTheme="minorEastAsia" w:eastAsiaTheme="minorEastAsia"/>
          <w:sz w:val="24"/>
          <w:szCs w:val="24"/>
        </w:rPr>
        <w:t>(2010)33</w:t>
      </w:r>
      <w:r>
        <w:rPr>
          <w:rFonts w:hint="eastAsia" w:asciiTheme="minorEastAsia" w:hAnsiTheme="minorEastAsia" w:eastAsiaTheme="minorEastAsia"/>
          <w:sz w:val="24"/>
          <w:szCs w:val="24"/>
        </w:rPr>
        <w:t>号）</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《人民法院审判法庭信息化基本要求》（法办发〔</w:t>
      </w:r>
      <w:r>
        <w:rPr>
          <w:rFonts w:asciiTheme="minorEastAsia" w:hAnsiTheme="minorEastAsia" w:eastAsiaTheme="minorEastAsia"/>
          <w:sz w:val="24"/>
          <w:szCs w:val="24"/>
        </w:rPr>
        <w:t>2011</w:t>
      </w:r>
      <w:r>
        <w:rPr>
          <w:rFonts w:hint="eastAsia" w:asciiTheme="minorEastAsia" w:hAnsiTheme="minorEastAsia" w:eastAsiaTheme="minorEastAsia"/>
          <w:sz w:val="24"/>
          <w:szCs w:val="24"/>
        </w:rPr>
        <w:t>〕</w:t>
      </w:r>
      <w:r>
        <w:rPr>
          <w:rFonts w:asciiTheme="minorEastAsia" w:hAnsiTheme="minorEastAsia" w:eastAsiaTheme="minorEastAsia"/>
          <w:sz w:val="24"/>
          <w:szCs w:val="24"/>
        </w:rPr>
        <w:t>18</w:t>
      </w:r>
      <w:r>
        <w:rPr>
          <w:rFonts w:hint="eastAsia" w:asciiTheme="minorEastAsia" w:hAnsiTheme="minorEastAsia" w:eastAsiaTheme="minorEastAsia"/>
          <w:sz w:val="24"/>
          <w:szCs w:val="24"/>
        </w:rPr>
        <w:t>号）</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《关于国家十二五期间人民法院司法行政工作发展规划纲要》（法</w:t>
      </w:r>
      <w:r>
        <w:rPr>
          <w:rFonts w:asciiTheme="minorEastAsia" w:hAnsiTheme="minorEastAsia" w:eastAsiaTheme="minorEastAsia"/>
          <w:sz w:val="24"/>
          <w:szCs w:val="24"/>
        </w:rPr>
        <w:t>[2011]188</w:t>
      </w:r>
      <w:r>
        <w:rPr>
          <w:rFonts w:hint="eastAsia" w:asciiTheme="minorEastAsia" w:hAnsiTheme="minorEastAsia" w:eastAsiaTheme="minorEastAsia"/>
          <w:sz w:val="24"/>
          <w:szCs w:val="24"/>
        </w:rPr>
        <w:t>号）</w:t>
      </w:r>
    </w:p>
    <w:p>
      <w:pPr>
        <w:numPr>
          <w:ilvl w:val="0"/>
          <w:numId w:val="3"/>
        </w:numPr>
        <w:spacing w:line="360" w:lineRule="auto"/>
        <w:ind w:left="85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沪高法</w:t>
      </w:r>
      <w:r>
        <w:rPr>
          <w:rFonts w:asciiTheme="minorEastAsia" w:hAnsiTheme="minorEastAsia" w:eastAsiaTheme="minorEastAsia"/>
          <w:sz w:val="24"/>
          <w:szCs w:val="24"/>
        </w:rPr>
        <w:t>[2016]102</w:t>
      </w:r>
      <w:r>
        <w:rPr>
          <w:rFonts w:hint="eastAsia" w:asciiTheme="minorEastAsia" w:hAnsiTheme="minorEastAsia" w:eastAsiaTheme="minorEastAsia"/>
          <w:sz w:val="24"/>
          <w:szCs w:val="24"/>
        </w:rPr>
        <w:t>《关于建设鉴定人远程质证系统的通知》</w:t>
      </w:r>
    </w:p>
    <w:p>
      <w:pPr>
        <w:pStyle w:val="22"/>
        <w:autoSpaceDE w:val="0"/>
        <w:autoSpaceDN w:val="0"/>
        <w:adjustRightInd w:val="0"/>
        <w:spacing w:line="360" w:lineRule="auto"/>
        <w:ind w:firstLineChars="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w:t>
      </w:r>
      <w:r>
        <w:rPr>
          <w:rFonts w:asciiTheme="minorEastAsia" w:hAnsiTheme="minorEastAsia" w:eastAsiaTheme="minorEastAsia"/>
          <w:sz w:val="24"/>
          <w:szCs w:val="24"/>
        </w:rPr>
        <w:t>项目</w:t>
      </w:r>
      <w:r>
        <w:rPr>
          <w:rFonts w:hint="eastAsia" w:asciiTheme="minorEastAsia" w:hAnsiTheme="minorEastAsia" w:eastAsiaTheme="minorEastAsia"/>
          <w:sz w:val="24"/>
          <w:szCs w:val="24"/>
        </w:rPr>
        <w:t>应</w:t>
      </w:r>
      <w:r>
        <w:rPr>
          <w:rFonts w:asciiTheme="minorEastAsia" w:hAnsiTheme="minorEastAsia" w:eastAsiaTheme="minorEastAsia"/>
          <w:sz w:val="24"/>
          <w:szCs w:val="24"/>
        </w:rPr>
        <w:t>结合上海法院</w:t>
      </w:r>
      <w:r>
        <w:rPr>
          <w:rFonts w:hint="eastAsia" w:asciiTheme="minorEastAsia" w:hAnsiTheme="minorEastAsia" w:eastAsiaTheme="minorEastAsia"/>
          <w:sz w:val="24"/>
          <w:szCs w:val="24"/>
        </w:rPr>
        <w:t>审判业务</w:t>
      </w:r>
      <w:r>
        <w:rPr>
          <w:rFonts w:asciiTheme="minorEastAsia" w:hAnsiTheme="minorEastAsia" w:eastAsiaTheme="minorEastAsia"/>
          <w:sz w:val="24"/>
          <w:szCs w:val="24"/>
        </w:rPr>
        <w:t>管理系统</w:t>
      </w:r>
      <w:r>
        <w:rPr>
          <w:rFonts w:hint="eastAsia" w:asciiTheme="minorEastAsia" w:hAnsiTheme="minorEastAsia" w:eastAsiaTheme="minorEastAsia"/>
          <w:sz w:val="24"/>
          <w:szCs w:val="24"/>
        </w:rPr>
        <w:t>及上海法院庭审信息管理系统</w:t>
      </w:r>
      <w:r>
        <w:rPr>
          <w:rFonts w:asciiTheme="minorEastAsia" w:hAnsiTheme="minorEastAsia" w:eastAsiaTheme="minorEastAsia"/>
          <w:sz w:val="24"/>
          <w:szCs w:val="24"/>
        </w:rPr>
        <w:t>，建设完成后系统</w:t>
      </w:r>
      <w:r>
        <w:rPr>
          <w:rFonts w:hint="eastAsia" w:asciiTheme="minorEastAsia" w:hAnsiTheme="minorEastAsia" w:eastAsiaTheme="minorEastAsia"/>
          <w:sz w:val="24"/>
          <w:szCs w:val="24"/>
        </w:rPr>
        <w:t>需</w:t>
      </w:r>
      <w:r>
        <w:rPr>
          <w:rFonts w:asciiTheme="minorEastAsia" w:hAnsiTheme="minorEastAsia" w:eastAsiaTheme="minorEastAsia"/>
          <w:sz w:val="24"/>
          <w:szCs w:val="24"/>
        </w:rPr>
        <w:t>接入</w:t>
      </w:r>
      <w:r>
        <w:rPr>
          <w:rFonts w:hint="eastAsia" w:asciiTheme="minorEastAsia" w:hAnsiTheme="minorEastAsia" w:eastAsiaTheme="minorEastAsia"/>
          <w:sz w:val="24"/>
          <w:szCs w:val="24"/>
        </w:rPr>
        <w:t>本院</w:t>
      </w:r>
      <w:r>
        <w:rPr>
          <w:rFonts w:asciiTheme="minorEastAsia" w:hAnsiTheme="minorEastAsia" w:eastAsiaTheme="minorEastAsia"/>
          <w:sz w:val="24"/>
          <w:szCs w:val="24"/>
        </w:rPr>
        <w:t>审判管理及庭审管理平台</w:t>
      </w:r>
      <w:r>
        <w:rPr>
          <w:rFonts w:hint="eastAsia" w:asciiTheme="minorEastAsia" w:hAnsiTheme="minorEastAsia" w:eastAsiaTheme="minorEastAsia"/>
          <w:sz w:val="24"/>
          <w:szCs w:val="24"/>
        </w:rPr>
        <w:t>，</w:t>
      </w:r>
      <w:r>
        <w:rPr>
          <w:rFonts w:asciiTheme="minorEastAsia" w:hAnsiTheme="minorEastAsia" w:eastAsiaTheme="minorEastAsia"/>
          <w:sz w:val="24"/>
          <w:szCs w:val="24"/>
        </w:rPr>
        <w:t>实现实时获取开庭、闭庭、案件审核、刻录等信息用于查询、汇总、统计分析等</w:t>
      </w:r>
      <w:r>
        <w:rPr>
          <w:rFonts w:hint="eastAsia" w:asciiTheme="minorEastAsia" w:hAnsiTheme="minorEastAsia" w:eastAsiaTheme="minorEastAsia"/>
          <w:sz w:val="24"/>
          <w:szCs w:val="24"/>
        </w:rPr>
        <w:t>，同时新建</w:t>
      </w:r>
      <w:r>
        <w:rPr>
          <w:rFonts w:asciiTheme="minorEastAsia" w:hAnsiTheme="minorEastAsia" w:eastAsiaTheme="minorEastAsia"/>
          <w:sz w:val="24"/>
          <w:szCs w:val="24"/>
        </w:rPr>
        <w:t>系统需纳入到上海法院庭审</w:t>
      </w:r>
      <w:r>
        <w:rPr>
          <w:rFonts w:hint="eastAsia" w:asciiTheme="minorEastAsia" w:hAnsiTheme="minorEastAsia" w:eastAsiaTheme="minorEastAsia"/>
          <w:sz w:val="24"/>
          <w:szCs w:val="24"/>
        </w:rPr>
        <w:t>信息</w:t>
      </w:r>
      <w:r>
        <w:rPr>
          <w:rFonts w:asciiTheme="minorEastAsia" w:hAnsiTheme="minorEastAsia" w:eastAsiaTheme="minorEastAsia"/>
          <w:sz w:val="24"/>
          <w:szCs w:val="24"/>
        </w:rPr>
        <w:t>管理系统中，</w:t>
      </w:r>
      <w:r>
        <w:rPr>
          <w:rFonts w:hint="eastAsia" w:asciiTheme="minorEastAsia" w:hAnsiTheme="minorEastAsia" w:eastAsiaTheme="minorEastAsia"/>
          <w:sz w:val="24"/>
          <w:szCs w:val="24"/>
        </w:rPr>
        <w:t>授权用户</w:t>
      </w:r>
      <w:r>
        <w:rPr>
          <w:rFonts w:asciiTheme="minorEastAsia" w:hAnsiTheme="minorEastAsia" w:eastAsiaTheme="minorEastAsia"/>
          <w:sz w:val="24"/>
          <w:szCs w:val="24"/>
        </w:rPr>
        <w:t>可以</w:t>
      </w:r>
      <w:r>
        <w:rPr>
          <w:rFonts w:hint="eastAsia" w:asciiTheme="minorEastAsia" w:hAnsiTheme="minorEastAsia" w:eastAsiaTheme="minorEastAsia"/>
          <w:sz w:val="24"/>
          <w:szCs w:val="24"/>
        </w:rPr>
        <w:t>浏览</w:t>
      </w:r>
      <w:r>
        <w:rPr>
          <w:rFonts w:asciiTheme="minorEastAsia" w:hAnsiTheme="minorEastAsia" w:eastAsiaTheme="minorEastAsia"/>
          <w:sz w:val="24"/>
          <w:szCs w:val="24"/>
        </w:rPr>
        <w:t>高院</w:t>
      </w:r>
      <w:r>
        <w:rPr>
          <w:rFonts w:hint="eastAsia" w:asciiTheme="minorEastAsia" w:hAnsiTheme="minorEastAsia" w:eastAsiaTheme="minorEastAsia"/>
          <w:sz w:val="24"/>
          <w:szCs w:val="24"/>
        </w:rPr>
        <w:t>的</w:t>
      </w:r>
      <w:r>
        <w:rPr>
          <w:rFonts w:asciiTheme="minorEastAsia" w:hAnsiTheme="minorEastAsia" w:eastAsiaTheme="minorEastAsia"/>
          <w:sz w:val="24"/>
          <w:szCs w:val="24"/>
        </w:rPr>
        <w:t>庭审直播，</w:t>
      </w:r>
      <w:r>
        <w:rPr>
          <w:rFonts w:hint="eastAsia" w:asciiTheme="minorEastAsia" w:hAnsiTheme="minorEastAsia" w:eastAsiaTheme="minorEastAsia"/>
          <w:sz w:val="24"/>
          <w:szCs w:val="24"/>
        </w:rPr>
        <w:t>并实现</w:t>
      </w:r>
      <w:r>
        <w:rPr>
          <w:rFonts w:asciiTheme="minorEastAsia" w:hAnsiTheme="minorEastAsia" w:eastAsiaTheme="minorEastAsia"/>
          <w:sz w:val="24"/>
          <w:szCs w:val="24"/>
        </w:rPr>
        <w:t>高院</w:t>
      </w:r>
      <w:r>
        <w:rPr>
          <w:rFonts w:hint="eastAsia" w:asciiTheme="minorEastAsia" w:hAnsiTheme="minorEastAsia" w:eastAsiaTheme="minorEastAsia"/>
          <w:sz w:val="24"/>
          <w:szCs w:val="24"/>
        </w:rPr>
        <w:t>以往案件</w:t>
      </w:r>
      <w:r>
        <w:rPr>
          <w:rFonts w:asciiTheme="minorEastAsia" w:hAnsiTheme="minorEastAsia" w:eastAsiaTheme="minorEastAsia"/>
          <w:sz w:val="24"/>
          <w:szCs w:val="24"/>
        </w:rPr>
        <w:t>庭审录像</w:t>
      </w:r>
      <w:r>
        <w:rPr>
          <w:rFonts w:hint="eastAsia" w:asciiTheme="minorEastAsia" w:hAnsiTheme="minorEastAsia" w:eastAsiaTheme="minorEastAsia"/>
          <w:sz w:val="24"/>
          <w:szCs w:val="24"/>
        </w:rPr>
        <w:t>的</w:t>
      </w:r>
      <w:r>
        <w:rPr>
          <w:rFonts w:asciiTheme="minorEastAsia" w:hAnsiTheme="minorEastAsia" w:eastAsiaTheme="minorEastAsia"/>
          <w:sz w:val="24"/>
          <w:szCs w:val="24"/>
        </w:rPr>
        <w:t>点播。</w:t>
      </w:r>
    </w:p>
    <w:p>
      <w:pPr>
        <w:pStyle w:val="22"/>
        <w:autoSpaceDE w:val="0"/>
        <w:autoSpaceDN w:val="0"/>
        <w:adjustRightInd w:val="0"/>
        <w:spacing w:line="360" w:lineRule="auto"/>
        <w:ind w:firstLineChars="0"/>
        <w:contextualSpacing/>
        <w:rPr>
          <w:rFonts w:hint="eastAsia" w:asciiTheme="minorEastAsia" w:hAnsiTheme="minorEastAsia" w:eastAsiaTheme="minorEastAsia"/>
          <w:sz w:val="24"/>
          <w:szCs w:val="24"/>
        </w:rPr>
      </w:pPr>
    </w:p>
    <w:p>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建设目标</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闵行</w:t>
      </w:r>
      <w:r>
        <w:rPr>
          <w:rFonts w:hint="eastAsia" w:asciiTheme="minorEastAsia" w:hAnsiTheme="minorEastAsia" w:eastAsiaTheme="minorEastAsia"/>
          <w:sz w:val="24"/>
          <w:szCs w:val="24"/>
        </w:rPr>
        <w:t>法院庭审标准化建设（2025年升级改造）以最高院和上海市法院相关技术规范为依据，结合自身的实际情况和具体需求，建设符合要求同时具备</w:t>
      </w:r>
      <w:r>
        <w:rPr>
          <w:rFonts w:asciiTheme="minorEastAsia" w:hAnsiTheme="minorEastAsia" w:eastAsiaTheme="minorEastAsia"/>
          <w:sz w:val="24"/>
          <w:szCs w:val="24"/>
        </w:rPr>
        <w:t>自身</w:t>
      </w:r>
      <w:r>
        <w:rPr>
          <w:rFonts w:hint="eastAsia" w:asciiTheme="minorEastAsia" w:hAnsiTheme="minorEastAsia" w:eastAsiaTheme="minorEastAsia"/>
          <w:sz w:val="24"/>
          <w:szCs w:val="24"/>
        </w:rPr>
        <w:t>技术</w:t>
      </w:r>
      <w:r>
        <w:rPr>
          <w:rFonts w:asciiTheme="minorEastAsia" w:hAnsiTheme="minorEastAsia" w:eastAsiaTheme="minorEastAsia"/>
          <w:sz w:val="24"/>
          <w:szCs w:val="24"/>
        </w:rPr>
        <w:t>特点</w:t>
      </w:r>
      <w:r>
        <w:rPr>
          <w:rFonts w:hint="eastAsia" w:asciiTheme="minorEastAsia" w:hAnsiTheme="minorEastAsia" w:eastAsiaTheme="minorEastAsia"/>
          <w:sz w:val="24"/>
          <w:szCs w:val="24"/>
        </w:rPr>
        <w:t>的高清庭审系统。</w:t>
      </w:r>
    </w:p>
    <w:p>
      <w:pPr>
        <w:widowControl/>
        <w:snapToGrid w:val="0"/>
        <w:spacing w:line="360" w:lineRule="auto"/>
        <w:jc w:val="left"/>
        <w:rPr>
          <w:rFonts w:hint="eastAsia" w:asciiTheme="minorEastAsia" w:hAnsiTheme="minorEastAsia" w:eastAsiaTheme="minorEastAsia"/>
          <w:sz w:val="24"/>
          <w:szCs w:val="24"/>
        </w:rPr>
      </w:pPr>
    </w:p>
    <w:p>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建设周期</w:t>
      </w:r>
    </w:p>
    <w:p>
      <w:pPr>
        <w:spacing w:line="360" w:lineRule="auto"/>
        <w:ind w:firstLine="42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合同签订后</w:t>
      </w:r>
      <w:r>
        <w:rPr>
          <w:rFonts w:asciiTheme="minorEastAsia" w:hAnsiTheme="minorEastAsia" w:eastAsiaTheme="minorEastAsia"/>
          <w:sz w:val="24"/>
          <w:szCs w:val="24"/>
        </w:rPr>
        <w:t>90天内完成安装调试工作，</w:t>
      </w:r>
      <w:r>
        <w:rPr>
          <w:rFonts w:hint="eastAsia" w:asciiTheme="minorEastAsia" w:hAnsiTheme="minorEastAsia" w:eastAsiaTheme="minorEastAsia"/>
          <w:sz w:val="24"/>
          <w:szCs w:val="24"/>
          <w:lang w:eastAsia="zh-CN"/>
        </w:rPr>
        <w:t>后续配合采购人完成验收</w:t>
      </w:r>
      <w:r>
        <w:rPr>
          <w:rFonts w:asciiTheme="minorEastAsia" w:hAnsiTheme="minorEastAsia" w:eastAsiaTheme="minorEastAsia"/>
          <w:sz w:val="24"/>
          <w:szCs w:val="24"/>
        </w:rPr>
        <w:t>。</w:t>
      </w:r>
    </w:p>
    <w:p>
      <w:pPr>
        <w:widowControl/>
        <w:snapToGrid w:val="0"/>
        <w:spacing w:line="360" w:lineRule="auto"/>
        <w:jc w:val="left"/>
        <w:rPr>
          <w:rFonts w:hint="eastAsia" w:asciiTheme="minorEastAsia" w:hAnsiTheme="minorEastAsia" w:eastAsiaTheme="minorEastAsia"/>
          <w:sz w:val="24"/>
          <w:szCs w:val="24"/>
        </w:rPr>
      </w:pPr>
    </w:p>
    <w:p>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系统建设总体要求</w:t>
      </w:r>
    </w:p>
    <w:p>
      <w:pPr>
        <w:pStyle w:val="5"/>
        <w:spacing w:line="360" w:lineRule="auto"/>
        <w:ind w:firstLineChars="17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保证业务连续性为基本思路，构造一个稳定安全、运行高效可靠、使用和维护方便、易于扩展、先进开放和性能价格比优良的</w:t>
      </w:r>
      <w:r>
        <w:rPr>
          <w:rFonts w:hint="eastAsia" w:asciiTheme="minorEastAsia" w:hAnsiTheme="minorEastAsia" w:eastAsiaTheme="minorEastAsia"/>
          <w:sz w:val="24"/>
          <w:szCs w:val="24"/>
          <w:lang w:eastAsia="zh-CN"/>
        </w:rPr>
        <w:t>闵行</w:t>
      </w:r>
      <w:r>
        <w:rPr>
          <w:rFonts w:hint="eastAsia" w:asciiTheme="minorEastAsia" w:hAnsiTheme="minorEastAsia" w:eastAsiaTheme="minorEastAsia"/>
          <w:sz w:val="24"/>
          <w:szCs w:val="24"/>
        </w:rPr>
        <w:t>法院高清庭审系统。</w:t>
      </w:r>
    </w:p>
    <w:p>
      <w:pPr>
        <w:pStyle w:val="5"/>
        <w:spacing w:line="360" w:lineRule="auto"/>
        <w:ind w:firstLineChars="17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制定适合本项目的集成方案，进行安装实施、调试及测试演练，系统须达到验收要求，并负责投标产品和系统的售后维护工作。</w:t>
      </w:r>
    </w:p>
    <w:p>
      <w:pPr>
        <w:pStyle w:val="5"/>
        <w:spacing w:line="360" w:lineRule="auto"/>
        <w:ind w:firstLineChars="175"/>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本项目需确保数据安全不流失。</w:t>
      </w:r>
    </w:p>
    <w:p>
      <w:pPr>
        <w:widowControl/>
        <w:spacing w:line="360" w:lineRule="auto"/>
        <w:ind w:firstLine="482"/>
        <w:rPr>
          <w:rFonts w:hint="eastAsia"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投标人需要提供以下针对本次项目投标产品的原厂授权及</w:t>
      </w:r>
      <w:r>
        <w:rPr>
          <w:rFonts w:hint="eastAsia" w:cs="宋体" w:asciiTheme="minorEastAsia" w:hAnsiTheme="minorEastAsia" w:eastAsiaTheme="minorEastAsia"/>
          <w:b/>
          <w:bCs/>
          <w:kern w:val="0"/>
          <w:sz w:val="24"/>
          <w:szCs w:val="24"/>
          <w:lang w:val="en-US" w:eastAsia="zh-CN"/>
        </w:rPr>
        <w:t>三</w:t>
      </w:r>
      <w:r>
        <w:rPr>
          <w:rFonts w:hint="eastAsia" w:cs="宋体" w:asciiTheme="minorEastAsia" w:hAnsiTheme="minorEastAsia" w:eastAsiaTheme="minorEastAsia"/>
          <w:b/>
          <w:bCs/>
          <w:kern w:val="0"/>
          <w:sz w:val="24"/>
          <w:szCs w:val="24"/>
        </w:rPr>
        <w:t>年原厂售后服务承诺，包括摄像机、</w:t>
      </w:r>
      <w:r>
        <w:rPr>
          <w:rFonts w:hint="eastAsia" w:cs="宋体" w:asciiTheme="minorEastAsia" w:hAnsiTheme="minorEastAsia" w:eastAsiaTheme="minorEastAsia"/>
          <w:b/>
          <w:bCs/>
          <w:kern w:val="0"/>
          <w:sz w:val="24"/>
          <w:szCs w:val="24"/>
          <w:lang w:val="en-US" w:eastAsia="zh-CN"/>
        </w:rPr>
        <w:t>交换机</w:t>
      </w:r>
      <w:r>
        <w:rPr>
          <w:rFonts w:hint="eastAsia" w:cs="宋体" w:asciiTheme="minorEastAsia" w:hAnsiTheme="minorEastAsia" w:eastAsiaTheme="minorEastAsia"/>
          <w:b/>
          <w:bCs/>
          <w:kern w:val="0"/>
          <w:sz w:val="24"/>
          <w:szCs w:val="24"/>
        </w:rPr>
        <w:t>。</w:t>
      </w:r>
    </w:p>
    <w:p>
      <w:pPr>
        <w:widowControl/>
        <w:snapToGrid w:val="0"/>
        <w:spacing w:line="360" w:lineRule="auto"/>
        <w:jc w:val="left"/>
        <w:rPr>
          <w:rFonts w:hint="eastAsia" w:asciiTheme="minorEastAsia" w:hAnsiTheme="minorEastAsia" w:eastAsiaTheme="minorEastAsia"/>
          <w:sz w:val="24"/>
          <w:szCs w:val="24"/>
        </w:rPr>
      </w:pPr>
    </w:p>
    <w:p>
      <w:pPr>
        <w:pStyle w:val="2"/>
        <w:numPr>
          <w:ilvl w:val="0"/>
          <w:numId w:val="2"/>
        </w:numPr>
        <w:snapToGrid w:val="0"/>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建设内容</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本次项目建设的需求主要包括</w:t>
      </w:r>
      <w:r>
        <w:rPr>
          <w:rFonts w:hint="eastAsia" w:asciiTheme="minorEastAsia" w:hAnsiTheme="minorEastAsia" w:eastAsiaTheme="minorEastAsia"/>
          <w:sz w:val="24"/>
          <w:szCs w:val="24"/>
          <w:lang w:eastAsia="zh-CN"/>
        </w:rPr>
        <w:t>：</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1）院本部一期大楼14间法庭64台庭审摄像机的升级改造；</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2）院本部二期大楼19间法庭81台庭审摄像机的升级改造；</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3）院本部刑庭的示证设备升级改造（二、三法庭示证设备）</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4）梅陇10间法庭40台庭审摄像机的升级改造。</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5）10间法庭摄像机位置调整及线路改造，应包含以下几个方面：</w:t>
      </w:r>
    </w:p>
    <w:p>
      <w:pPr>
        <w:spacing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1、视频采集系统：</w:t>
      </w:r>
      <w:r>
        <w:rPr>
          <w:rFonts w:asciiTheme="minorEastAsia" w:hAnsiTheme="minorEastAsia" w:eastAsiaTheme="minorEastAsia"/>
          <w:b/>
          <w:bCs/>
          <w:sz w:val="24"/>
          <w:szCs w:val="24"/>
        </w:rPr>
        <w:t xml:space="preserve"> </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民事法庭的视频采集处理系统要求部署不少于</w:t>
      </w:r>
      <w:r>
        <w:rPr>
          <w:rFonts w:asciiTheme="minorEastAsia" w:hAnsiTheme="minorEastAsia" w:eastAsiaTheme="minorEastAsia"/>
          <w:sz w:val="24"/>
          <w:szCs w:val="24"/>
        </w:rPr>
        <w:t>4</w:t>
      </w:r>
      <w:r>
        <w:rPr>
          <w:rFonts w:hint="eastAsia" w:asciiTheme="minorEastAsia" w:hAnsiTheme="minorEastAsia" w:eastAsiaTheme="minorEastAsia"/>
          <w:sz w:val="24"/>
          <w:szCs w:val="24"/>
        </w:rPr>
        <w:t>台高清摄像机</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各个法庭的</w:t>
      </w:r>
      <w:r>
        <w:rPr>
          <w:rFonts w:hint="eastAsia" w:asciiTheme="minorEastAsia" w:hAnsiTheme="minorEastAsia" w:eastAsiaTheme="minorEastAsia"/>
          <w:sz w:val="24"/>
          <w:szCs w:val="24"/>
          <w:lang w:val="en-US" w:eastAsia="zh-CN"/>
        </w:rPr>
        <w:t>庭审主机等</w:t>
      </w:r>
      <w:r>
        <w:rPr>
          <w:rFonts w:hint="eastAsia" w:asciiTheme="minorEastAsia" w:hAnsiTheme="minorEastAsia" w:eastAsiaTheme="minorEastAsia"/>
          <w:sz w:val="24"/>
          <w:szCs w:val="24"/>
        </w:rPr>
        <w:t>设备利旧。</w:t>
      </w:r>
    </w:p>
    <w:p>
      <w:pPr>
        <w:spacing w:line="360" w:lineRule="auto"/>
        <w:ind w:firstLine="482" w:firstLineChars="200"/>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rPr>
        <w:t>2、</w:t>
      </w:r>
      <w:r>
        <w:rPr>
          <w:rFonts w:hint="eastAsia" w:asciiTheme="minorEastAsia" w:hAnsiTheme="minorEastAsia" w:eastAsiaTheme="minorEastAsia"/>
          <w:b/>
          <w:bCs/>
          <w:sz w:val="24"/>
          <w:szCs w:val="24"/>
          <w:lang w:val="en-US" w:eastAsia="zh-CN"/>
        </w:rPr>
        <w:t>网络交换机</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每间法庭部署一台POE千兆交换机</w:t>
      </w:r>
      <w:r>
        <w:rPr>
          <w:rFonts w:hint="eastAsia" w:asciiTheme="minorEastAsia" w:hAnsiTheme="minorEastAsia" w:eastAsiaTheme="minorEastAsia"/>
          <w:sz w:val="24"/>
          <w:szCs w:val="24"/>
        </w:rPr>
        <w:t>，满足</w:t>
      </w:r>
      <w:r>
        <w:rPr>
          <w:rFonts w:hint="eastAsia" w:asciiTheme="minorEastAsia" w:hAnsiTheme="minorEastAsia" w:eastAsiaTheme="minorEastAsia"/>
          <w:sz w:val="24"/>
          <w:szCs w:val="24"/>
          <w:lang w:val="en-US" w:eastAsia="zh-CN"/>
        </w:rPr>
        <w:t>网络部署及对摄像机过行供电</w:t>
      </w:r>
      <w:r>
        <w:rPr>
          <w:rFonts w:hint="eastAsia" w:asciiTheme="minorEastAsia" w:hAnsiTheme="minorEastAsia" w:eastAsiaTheme="minorEastAsia"/>
          <w:sz w:val="24"/>
          <w:szCs w:val="24"/>
        </w:rPr>
        <w:t>需求。</w:t>
      </w:r>
    </w:p>
    <w:p>
      <w:pPr>
        <w:spacing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3、法庭</w:t>
      </w:r>
      <w:r>
        <w:rPr>
          <w:rFonts w:hint="eastAsia" w:asciiTheme="minorEastAsia" w:hAnsiTheme="minorEastAsia" w:eastAsiaTheme="minorEastAsia"/>
          <w:b/>
          <w:bCs/>
          <w:sz w:val="24"/>
          <w:szCs w:val="24"/>
          <w:lang w:val="en-US" w:eastAsia="zh-CN"/>
        </w:rPr>
        <w:t>示证显示</w:t>
      </w:r>
      <w:r>
        <w:rPr>
          <w:rFonts w:hint="eastAsia" w:asciiTheme="minorEastAsia" w:hAnsiTheme="minorEastAsia" w:eastAsiaTheme="minorEastAsia"/>
          <w:b/>
          <w:bCs/>
          <w:sz w:val="24"/>
          <w:szCs w:val="24"/>
        </w:rPr>
        <w:t>系统</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要求</w:t>
      </w:r>
      <w:r>
        <w:rPr>
          <w:rFonts w:hint="eastAsia" w:asciiTheme="minorEastAsia" w:hAnsiTheme="minorEastAsia" w:eastAsiaTheme="minorEastAsia"/>
          <w:sz w:val="24"/>
          <w:szCs w:val="24"/>
          <w:lang w:val="en-US" w:eastAsia="zh-CN"/>
        </w:rPr>
        <w:t>二、三</w:t>
      </w:r>
      <w:r>
        <w:rPr>
          <w:rFonts w:hint="eastAsia" w:asciiTheme="minorEastAsia" w:hAnsiTheme="minorEastAsia" w:eastAsiaTheme="minorEastAsia"/>
          <w:sz w:val="24"/>
          <w:szCs w:val="24"/>
        </w:rPr>
        <w:t>法庭</w:t>
      </w:r>
      <w:r>
        <w:rPr>
          <w:rFonts w:hint="eastAsia" w:asciiTheme="minorEastAsia" w:hAnsiTheme="minorEastAsia" w:eastAsiaTheme="minorEastAsia"/>
          <w:sz w:val="24"/>
          <w:szCs w:val="24"/>
          <w:lang w:val="en-US" w:eastAsia="zh-CN"/>
        </w:rPr>
        <w:t>内部</w:t>
      </w:r>
      <w:r>
        <w:rPr>
          <w:rFonts w:hint="eastAsia" w:asciiTheme="minorEastAsia" w:hAnsiTheme="minorEastAsia" w:eastAsiaTheme="minorEastAsia"/>
          <w:sz w:val="24"/>
          <w:szCs w:val="24"/>
        </w:rPr>
        <w:t>署</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台</w:t>
      </w:r>
      <w:r>
        <w:rPr>
          <w:rFonts w:hint="eastAsia" w:asciiTheme="minorEastAsia" w:hAnsiTheme="minorEastAsia" w:eastAsiaTheme="minorEastAsia"/>
          <w:sz w:val="24"/>
          <w:szCs w:val="24"/>
          <w:lang w:val="en-US" w:eastAsia="zh-CN"/>
        </w:rPr>
        <w:t>示证显示</w:t>
      </w:r>
      <w:r>
        <w:rPr>
          <w:rFonts w:hint="eastAsia" w:asciiTheme="minorEastAsia" w:hAnsiTheme="minorEastAsia" w:eastAsiaTheme="minorEastAsia"/>
          <w:sz w:val="24"/>
          <w:szCs w:val="24"/>
        </w:rPr>
        <w:t>屏，用于显示</w:t>
      </w:r>
      <w:r>
        <w:rPr>
          <w:rFonts w:hint="eastAsia" w:asciiTheme="minorEastAsia" w:hAnsiTheme="minorEastAsia" w:eastAsiaTheme="minorEastAsia"/>
          <w:sz w:val="24"/>
          <w:szCs w:val="24"/>
          <w:lang w:val="en-US" w:eastAsia="zh-CN"/>
        </w:rPr>
        <w:t>庭审证据</w:t>
      </w:r>
      <w:r>
        <w:rPr>
          <w:rFonts w:hint="eastAsia" w:asciiTheme="minorEastAsia" w:hAnsiTheme="minorEastAsia" w:eastAsiaTheme="minorEastAsia"/>
          <w:sz w:val="24"/>
          <w:szCs w:val="24"/>
        </w:rPr>
        <w:t>信息。</w:t>
      </w:r>
      <w:r>
        <w:rPr>
          <w:rFonts w:hint="eastAsia" w:asciiTheme="minorEastAsia" w:hAnsiTheme="minorEastAsia" w:eastAsiaTheme="minorEastAsia"/>
          <w:sz w:val="24"/>
          <w:szCs w:val="24"/>
          <w:lang w:val="en-US" w:eastAsia="zh-CN"/>
        </w:rPr>
        <w:t>考虑到法庭内部环境要求显示设备不小于55寸</w:t>
      </w:r>
      <w:r>
        <w:rPr>
          <w:rFonts w:hint="eastAsia" w:asciiTheme="minorEastAsia" w:hAnsiTheme="minorEastAsia" w:eastAsiaTheme="minorEastAsia"/>
          <w:sz w:val="24"/>
          <w:szCs w:val="24"/>
        </w:rPr>
        <w:t>。</w:t>
      </w:r>
    </w:p>
    <w:p>
      <w:pPr>
        <w:spacing w:line="360" w:lineRule="auto"/>
        <w:ind w:firstLine="480" w:firstLineChars="200"/>
        <w:rPr>
          <w:rFonts w:hint="eastAsia" w:asciiTheme="minorEastAsia" w:hAnsiTheme="minorEastAsia" w:eastAsiaTheme="minorEastAsia"/>
          <w:sz w:val="24"/>
          <w:szCs w:val="24"/>
        </w:rPr>
      </w:pPr>
    </w:p>
    <w:p>
      <w:pPr>
        <w:spacing w:line="360" w:lineRule="auto"/>
        <w:ind w:firstLine="480" w:firstLineChars="200"/>
        <w:rPr>
          <w:rFonts w:hint="eastAsia" w:asciiTheme="minorEastAsia" w:hAnsiTheme="minorEastAsia" w:eastAsiaTheme="minorEastAsia"/>
          <w:sz w:val="24"/>
          <w:szCs w:val="24"/>
        </w:rPr>
      </w:pP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lang w:eastAsia="zh-CN"/>
        </w:rPr>
        <w:t>确保</w:t>
      </w:r>
      <w:r>
        <w:rPr>
          <w:rFonts w:hint="eastAsia" w:asciiTheme="minorEastAsia" w:hAnsiTheme="minorEastAsia" w:eastAsiaTheme="minorEastAsia"/>
          <w:sz w:val="24"/>
          <w:szCs w:val="24"/>
        </w:rPr>
        <w:t>针对本次项目新改造的法庭与上海法院审判系统的无缝对接。</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lang w:eastAsia="zh-CN"/>
        </w:rPr>
        <w:t>确保</w:t>
      </w:r>
      <w:r>
        <w:rPr>
          <w:rFonts w:hint="eastAsia" w:asciiTheme="minorEastAsia" w:hAnsiTheme="minorEastAsia" w:eastAsiaTheme="minorEastAsia"/>
          <w:sz w:val="24"/>
          <w:szCs w:val="24"/>
        </w:rPr>
        <w:t>针对本次项目新改造的法庭与</w:t>
      </w:r>
      <w:r>
        <w:rPr>
          <w:rFonts w:hint="eastAsia" w:asciiTheme="minorEastAsia" w:hAnsiTheme="minorEastAsia" w:eastAsiaTheme="minorEastAsia"/>
          <w:sz w:val="24"/>
          <w:szCs w:val="24"/>
          <w:lang w:eastAsia="zh-CN"/>
        </w:rPr>
        <w:t>闵行</w:t>
      </w:r>
      <w:r>
        <w:rPr>
          <w:rFonts w:hint="eastAsia" w:asciiTheme="minorEastAsia" w:hAnsiTheme="minorEastAsia" w:eastAsiaTheme="minorEastAsia"/>
          <w:sz w:val="24"/>
          <w:szCs w:val="24"/>
        </w:rPr>
        <w:t>法院原有高清庭审系统数据交换的无缝对接。</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lang w:eastAsia="zh-CN"/>
        </w:rPr>
        <w:t>需</w:t>
      </w:r>
      <w:r>
        <w:rPr>
          <w:rFonts w:hint="eastAsia" w:asciiTheme="minorEastAsia" w:hAnsiTheme="minorEastAsia" w:eastAsiaTheme="minorEastAsia"/>
          <w:sz w:val="24"/>
          <w:szCs w:val="24"/>
        </w:rPr>
        <w:t>提供针对本次项目完整的庭审软件技术方案及相关材料。</w:t>
      </w:r>
    </w:p>
    <w:p>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◆本次庭审系统整体升级改造系统要求投标人需</w:t>
      </w:r>
      <w:r>
        <w:rPr>
          <w:rFonts w:hint="eastAsia" w:asciiTheme="minorEastAsia" w:hAnsiTheme="minorEastAsia" w:eastAsiaTheme="minorEastAsia"/>
          <w:bCs/>
          <w:sz w:val="24"/>
          <w:szCs w:val="24"/>
          <w:lang w:eastAsia="zh-CN"/>
        </w:rPr>
        <w:t>确保</w:t>
      </w:r>
      <w:r>
        <w:rPr>
          <w:rFonts w:hint="eastAsia" w:asciiTheme="minorEastAsia" w:hAnsiTheme="minorEastAsia" w:eastAsiaTheme="minorEastAsia"/>
          <w:bCs/>
          <w:sz w:val="24"/>
          <w:szCs w:val="24"/>
        </w:rPr>
        <w:t>完成无缝对接上海法院庭审信息管理系统、上海法院综合业务管理专用系统。</w:t>
      </w:r>
      <w:r>
        <w:rPr>
          <w:rFonts w:hint="eastAsia" w:asciiTheme="minorEastAsia" w:hAnsiTheme="minorEastAsia" w:eastAsiaTheme="minorEastAsia"/>
          <w:bCs/>
          <w:sz w:val="24"/>
          <w:szCs w:val="24"/>
          <w:lang w:eastAsia="zh-CN"/>
        </w:rPr>
        <w:t>确保</w:t>
      </w:r>
      <w:r>
        <w:rPr>
          <w:rFonts w:hint="eastAsia" w:asciiTheme="minorEastAsia" w:hAnsiTheme="minorEastAsia" w:eastAsiaTheme="minorEastAsia"/>
          <w:bCs/>
          <w:sz w:val="24"/>
          <w:szCs w:val="24"/>
        </w:rPr>
        <w:t>本次系统升级改造适配并无缝对接上海市法院国产化信创庭审系统，与法院庭审系统国产化信创内容完全兼容。如系统对接所产生接口费用，则由中标人自行负责。</w:t>
      </w:r>
    </w:p>
    <w:p>
      <w:pPr>
        <w:pStyle w:val="42"/>
        <w:spacing w:line="360" w:lineRule="auto"/>
        <w:ind w:left="415" w:firstLine="0" w:firstLineChars="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接口开发工作</w:t>
      </w:r>
      <w:bookmarkStart w:id="19" w:name="_GoBack"/>
      <w:bookmarkEnd w:id="19"/>
      <w:r>
        <w:rPr>
          <w:rFonts w:hint="eastAsia" w:asciiTheme="minorEastAsia" w:hAnsiTheme="minorEastAsia" w:eastAsiaTheme="minorEastAsia"/>
          <w:sz w:val="24"/>
          <w:lang w:eastAsia="zh-CN"/>
        </w:rPr>
        <w:t>约为二分之一个人月。</w:t>
      </w:r>
    </w:p>
    <w:p>
      <w:pPr>
        <w:rPr>
          <w:rFonts w:hint="eastAsia" w:asciiTheme="minorEastAsia" w:hAnsiTheme="minorEastAsia" w:eastAsiaTheme="minorEastAsia"/>
          <w:sz w:val="24"/>
          <w:szCs w:val="24"/>
        </w:rPr>
      </w:pPr>
    </w:p>
    <w:p>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设备采购清单</w:t>
      </w:r>
    </w:p>
    <w:p>
      <w:pPr>
        <w:pStyle w:val="3"/>
        <w:numPr>
          <w:ilvl w:val="0"/>
          <w:numId w:val="4"/>
        </w:numPr>
        <w:spacing w:before="0" w:after="0" w:line="360" w:lineRule="auto"/>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软硬件采购清单</w:t>
      </w:r>
    </w:p>
    <w:tbl>
      <w:tblPr>
        <w:tblStyle w:val="14"/>
        <w:tblW w:w="92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1"/>
        <w:gridCol w:w="1009"/>
        <w:gridCol w:w="4570"/>
        <w:gridCol w:w="584"/>
        <w:gridCol w:w="646"/>
        <w:gridCol w:w="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产品类别</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产品名称</w:t>
            </w:r>
          </w:p>
        </w:tc>
        <w:tc>
          <w:tcPr>
            <w:tcW w:w="4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技术参数</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数量</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单位</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音视频监控设备</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bookmarkStart w:id="2" w:name="OLE_LINK5"/>
            <w:r>
              <w:rPr>
                <w:rFonts w:hint="eastAsia" w:cs="Times New Roman" w:asciiTheme="minorEastAsia" w:hAnsiTheme="minorEastAsia" w:eastAsiaTheme="minorEastAsia"/>
                <w:sz w:val="24"/>
                <w:szCs w:val="24"/>
              </w:rPr>
              <w:t>摄像机</w:t>
            </w:r>
            <w:bookmarkEnd w:id="2"/>
          </w:p>
        </w:tc>
        <w:tc>
          <w:tcPr>
            <w:tcW w:w="4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bookmarkStart w:id="3" w:name="OLE_LINK7"/>
            <w:r>
              <w:rPr>
                <w:rFonts w:hint="eastAsia" w:cs="Times New Roman" w:asciiTheme="minorEastAsia" w:hAnsiTheme="minorEastAsia" w:eastAsiaTheme="minorEastAsia"/>
                <w:sz w:val="24"/>
                <w:szCs w:val="24"/>
              </w:rPr>
              <w:t>高清庭审摄像机</w:t>
            </w:r>
            <w:bookmarkEnd w:id="3"/>
            <w:r>
              <w:rPr>
                <w:rFonts w:hint="eastAsia" w:cs="Times New Roman" w:asciiTheme="minorEastAsia" w:hAnsiTheme="minorEastAsia" w:eastAsiaTheme="minorEastAsia"/>
                <w:sz w:val="24"/>
                <w:szCs w:val="24"/>
              </w:rPr>
              <w:t>-0.0001Lux星光级超低照度，4寸，200W像素，12倍光变，超宽动态。.264/H.265，1080P/720P/D1，30fps。1×双向音频，1×告警输入，1×告警输出。1×模拟输出，1×RS485。防暴，IP66，DC12V，支持网络、HD-SDI高清视频同时输出。</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185</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台</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终端设备</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PC机配件</w:t>
            </w:r>
          </w:p>
        </w:tc>
        <w:tc>
          <w:tcPr>
            <w:tcW w:w="4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摄像机支架-庭审摄像机支架</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185</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台</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网络设备</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交换机</w:t>
            </w:r>
          </w:p>
        </w:tc>
        <w:tc>
          <w:tcPr>
            <w:tcW w:w="4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24个10/100/1000BASE-T以太网端口(PoE+)4个干兆SFP、交流供电,交换容量432Gbps/4.32Tbps，包转发率120/138Mpps</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台</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综合布线</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线缆</w:t>
            </w:r>
          </w:p>
        </w:tc>
        <w:tc>
          <w:tcPr>
            <w:tcW w:w="4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按照高清庭审系统的配套管线综合布线施工，线缆辅材、成品线缆，线槽等。</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套</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视频会议</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显示屏</w:t>
            </w:r>
          </w:p>
        </w:tc>
        <w:tc>
          <w:tcPr>
            <w:tcW w:w="4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示证显示屏 55英寸 4+64GB 4K 144Hz超高清全面智慧屏 智能液晶平板电视机超高清会议平板电视</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台</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音视频监控设备</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视频分配器</w:t>
            </w:r>
          </w:p>
        </w:tc>
        <w:tc>
          <w:tcPr>
            <w:tcW w:w="4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1进2出4K高清分配器</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台</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音视频监控设备</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视频分配器</w:t>
            </w:r>
          </w:p>
        </w:tc>
        <w:tc>
          <w:tcPr>
            <w:tcW w:w="4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3进1出4K高清切换器</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台</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综合布线</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线缆</w:t>
            </w:r>
          </w:p>
        </w:tc>
        <w:tc>
          <w:tcPr>
            <w:tcW w:w="4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HDMI线，4K数字高清线工程级 ，示证设备传输线</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根</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9</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其他</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系统集成</w:t>
            </w:r>
          </w:p>
        </w:tc>
        <w:tc>
          <w:tcPr>
            <w:tcW w:w="4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项目集成费</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项</w:t>
            </w:r>
          </w:p>
        </w:tc>
        <w:tc>
          <w:tcPr>
            <w:tcW w:w="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cs="Times New Roman" w:asciiTheme="minorEastAsia" w:hAnsiTheme="minorEastAsia" w:eastAsiaTheme="minorEastAsia"/>
                <w:sz w:val="24"/>
                <w:szCs w:val="24"/>
              </w:rPr>
            </w:pPr>
          </w:p>
        </w:tc>
      </w:tr>
    </w:tbl>
    <w:p>
      <w:pPr>
        <w:snapToGrid w:val="0"/>
        <w:spacing w:line="360" w:lineRule="auto"/>
        <w:rPr>
          <w:rFonts w:hint="eastAsia" w:asciiTheme="minorEastAsia" w:hAnsiTheme="minorEastAsia" w:eastAsiaTheme="minorEastAsia"/>
          <w:b/>
          <w:sz w:val="24"/>
          <w:szCs w:val="24"/>
        </w:rPr>
      </w:pPr>
    </w:p>
    <w:p>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主要产品技术指标要求</w:t>
      </w:r>
    </w:p>
    <w:p>
      <w:pPr>
        <w:snapToGrid w:val="0"/>
        <w:spacing w:line="360" w:lineRule="auto"/>
        <w:rPr>
          <w:rFonts w:hint="eastAsia" w:asciiTheme="minorEastAsia" w:hAnsiTheme="minorEastAsia" w:eastAsiaTheme="minorEastAsia"/>
          <w:b/>
          <w:sz w:val="24"/>
          <w:szCs w:val="24"/>
        </w:rPr>
      </w:pPr>
    </w:p>
    <w:p>
      <w:pPr>
        <w:pStyle w:val="3"/>
        <w:numPr>
          <w:ilvl w:val="0"/>
          <w:numId w:val="5"/>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高清庭审</w:t>
      </w:r>
      <w:r>
        <w:rPr>
          <w:rFonts w:hint="eastAsia" w:asciiTheme="minorEastAsia" w:hAnsiTheme="minorEastAsia" w:eastAsiaTheme="minorEastAsia"/>
          <w:b/>
          <w:bCs/>
          <w:sz w:val="24"/>
          <w:szCs w:val="24"/>
        </w:rPr>
        <w:t>摄像机-</w:t>
      </w:r>
      <w:r>
        <w:rPr>
          <w:rFonts w:hint="eastAsia" w:asciiTheme="minorEastAsia" w:hAnsiTheme="minorEastAsia" w:eastAsiaTheme="minorEastAsia"/>
          <w:b/>
          <w:bCs/>
          <w:sz w:val="24"/>
          <w:szCs w:val="24"/>
          <w:lang w:val="en-US" w:eastAsia="zh-CN"/>
        </w:rPr>
        <w:t>185</w:t>
      </w:r>
      <w:r>
        <w:rPr>
          <w:rFonts w:asciiTheme="minorEastAsia" w:hAnsiTheme="minorEastAsia" w:eastAsiaTheme="minorEastAsia"/>
          <w:b/>
          <w:bCs/>
          <w:sz w:val="24"/>
          <w:szCs w:val="24"/>
        </w:rPr>
        <w:t>台</w:t>
      </w:r>
    </w:p>
    <w:tbl>
      <w:tblPr>
        <w:tblStyle w:val="14"/>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43"/>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4"/>
                <w:szCs w:val="24"/>
              </w:rPr>
            </w:pPr>
            <w:r>
              <w:rPr>
                <w:rFonts w:ascii="宋体" w:hAnsi="宋体"/>
                <w:b/>
                <w:bCs/>
                <w:sz w:val="24"/>
                <w:szCs w:val="24"/>
              </w:rPr>
              <w:t>指标项</w:t>
            </w:r>
          </w:p>
        </w:tc>
        <w:tc>
          <w:tcPr>
            <w:tcW w:w="39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sz w:val="24"/>
                <w:szCs w:val="24"/>
              </w:rPr>
            </w:pPr>
            <w:r>
              <w:rPr>
                <w:rFonts w:ascii="宋体" w:hAnsi="宋体"/>
                <w:b/>
                <w:bCs/>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b/>
                <w:bCs/>
                <w:sz w:val="24"/>
                <w:szCs w:val="24"/>
                <w:lang w:val="en-US" w:eastAsia="zh-CN"/>
              </w:rPr>
            </w:pPr>
            <w:r>
              <w:rPr>
                <w:rFonts w:ascii="宋体" w:hAnsi="宋体"/>
                <w:sz w:val="24"/>
                <w:szCs w:val="24"/>
              </w:rPr>
              <w:t>像素</w:t>
            </w:r>
          </w:p>
        </w:tc>
        <w:tc>
          <w:tcPr>
            <w:tcW w:w="3919" w:type="pct"/>
            <w:tcBorders>
              <w:top w:val="single" w:color="auto" w:sz="4" w:space="0"/>
              <w:left w:val="single" w:color="auto" w:sz="4" w:space="0"/>
              <w:bottom w:val="single" w:color="auto" w:sz="4" w:space="0"/>
              <w:right w:val="single" w:color="auto" w:sz="4" w:space="0"/>
            </w:tcBorders>
            <w:vAlign w:val="center"/>
          </w:tcPr>
          <w:p>
            <w:pPr>
              <w:jc w:val="both"/>
              <w:rPr>
                <w:rFonts w:ascii="宋体" w:hAnsi="宋体"/>
                <w:b/>
                <w:bCs/>
                <w:sz w:val="24"/>
                <w:szCs w:val="24"/>
              </w:rPr>
            </w:pPr>
            <w:r>
              <w:rPr>
                <w:rFonts w:hint="eastAsia" w:ascii="宋体" w:hAnsi="宋体" w:eastAsia="宋体" w:cs="Times New Roman"/>
                <w:sz w:val="24"/>
                <w:szCs w:val="24"/>
              </w:rPr>
              <w:t>应采用200万以上像素的高质量CMOS 传感器,可实现最大1920x1080高分辨率的优质图像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Times New Roman"/>
                <w:sz w:val="24"/>
                <w:szCs w:val="24"/>
                <w:lang w:val="en-US" w:eastAsia="zh-CN"/>
              </w:rPr>
            </w:pPr>
            <w:r>
              <w:rPr>
                <w:rFonts w:hint="eastAsia" w:ascii="宋体" w:hAnsi="宋体"/>
                <w:sz w:val="24"/>
                <w:szCs w:val="24"/>
                <w:lang w:val="en-US" w:eastAsia="zh-CN"/>
              </w:rPr>
              <w:t>1</w:t>
            </w:r>
            <w:r>
              <w:rPr>
                <w:rFonts w:hint="eastAsia" w:ascii="宋体" w:hAnsi="宋体"/>
                <w:sz w:val="24"/>
                <w:szCs w:val="24"/>
              </w:rPr>
              <w:t>▲</w:t>
            </w:r>
            <w:r>
              <w:rPr>
                <w:rFonts w:hint="eastAsia" w:ascii="宋体" w:hAnsi="宋体" w:eastAsia="宋体" w:cs="Times New Roman"/>
                <w:sz w:val="24"/>
                <w:szCs w:val="24"/>
                <w:lang w:val="en-US" w:eastAsia="zh-CN"/>
              </w:rPr>
              <w:t>视频帧率</w:t>
            </w:r>
          </w:p>
        </w:tc>
        <w:tc>
          <w:tcPr>
            <w:tcW w:w="3919"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Times New Roman"/>
                <w:sz w:val="24"/>
                <w:szCs w:val="24"/>
              </w:rPr>
            </w:pPr>
            <w:r>
              <w:rPr>
                <w:rFonts w:hint="eastAsia" w:ascii="宋体" w:hAnsi="宋体" w:eastAsia="宋体" w:cs="Times New Roman"/>
                <w:sz w:val="24"/>
                <w:szCs w:val="24"/>
              </w:rPr>
              <w:t>视频帧率应支持1fps-60fps可调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pct"/>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sz w:val="24"/>
                <w:szCs w:val="24"/>
                <w:lang w:val="en-US" w:eastAsia="zh-CN"/>
              </w:rPr>
            </w:pPr>
            <w:bookmarkStart w:id="4" w:name="OLE_LINK2"/>
            <w:bookmarkStart w:id="5" w:name="OLE_LINK3"/>
            <w:r>
              <w:rPr>
                <w:rFonts w:hint="eastAsia" w:ascii="宋体" w:hAnsi="宋体"/>
                <w:sz w:val="24"/>
                <w:szCs w:val="24"/>
                <w:lang w:val="en-US" w:eastAsia="zh-CN"/>
              </w:rPr>
              <w:t>视频码率</w:t>
            </w:r>
          </w:p>
        </w:tc>
        <w:tc>
          <w:tcPr>
            <w:tcW w:w="3919"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Times New Roman"/>
                <w:sz w:val="24"/>
                <w:szCs w:val="24"/>
              </w:rPr>
            </w:pPr>
            <w:r>
              <w:rPr>
                <w:rFonts w:hint="eastAsia" w:ascii="宋体" w:hAnsi="宋体" w:eastAsia="宋体" w:cs="Times New Roman"/>
                <w:sz w:val="24"/>
                <w:szCs w:val="24"/>
              </w:rPr>
              <w:t>视频码率应支持32Kbps ~ 102400Kbps</w:t>
            </w:r>
          </w:p>
        </w:tc>
      </w:tr>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▲镜头</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应采用高品质超高解析度的全高清镜头，支持不低于20倍光学变焦，水平视场角达不低于72°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lang w:val="en-US" w:eastAsia="zh-CN"/>
              </w:rPr>
            </w:pPr>
            <w:bookmarkStart w:id="6" w:name="OLE_LINK4"/>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通信</w:t>
            </w:r>
            <w:r>
              <w:rPr>
                <w:rFonts w:hint="eastAsia" w:ascii="宋体" w:hAnsi="宋体"/>
                <w:sz w:val="24"/>
                <w:szCs w:val="24"/>
              </w:rPr>
              <w:t>要求</w:t>
            </w:r>
            <w:bookmarkEnd w:id="6"/>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视频输出应支持3G-SDI、HDMI、USB、RJ45接口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传感器类型</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应满足f4.42mm ~ 88.5mm，F1.8 ~ F2.8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atLeast"/>
        </w:trPr>
        <w:tc>
          <w:tcPr>
            <w:tcW w:w="108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sz w:val="24"/>
                <w:szCs w:val="24"/>
                <w:lang w:val="en-US" w:eastAsia="zh-CN"/>
              </w:rPr>
            </w:pPr>
            <w:bookmarkStart w:id="7" w:name="OLE_LINK8"/>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w:t>
            </w:r>
            <w:bookmarkEnd w:id="7"/>
            <w:r>
              <w:rPr>
                <w:rFonts w:hint="eastAsia" w:ascii="宋体" w:hAnsi="宋体" w:cs="Times New Roman"/>
                <w:sz w:val="24"/>
                <w:szCs w:val="24"/>
                <w:lang w:val="en-US" w:eastAsia="zh-CN"/>
              </w:rPr>
              <w:t>图像设置</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bookmarkStart w:id="8" w:name="OLE_LINK6"/>
            <w:r>
              <w:rPr>
                <w:rFonts w:hint="eastAsia" w:ascii="宋体" w:hAnsi="宋体" w:eastAsia="宋体" w:cs="Times New Roman"/>
                <w:sz w:val="24"/>
                <w:szCs w:val="24"/>
              </w:rPr>
              <w:t>应支持自动，室内，室外，手动，一键式白平衡模式</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atLeast"/>
        </w:trPr>
        <w:tc>
          <w:tcPr>
            <w:tcW w:w="108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bookmarkStart w:id="9" w:name="OLE_LINK9"/>
            <w:r>
              <w:rPr>
                <w:rFonts w:hint="eastAsia" w:ascii="宋体" w:hAnsi="宋体" w:eastAsia="宋体" w:cs="Times New Roman"/>
                <w:sz w:val="24"/>
                <w:szCs w:val="24"/>
                <w:lang w:val="en-US" w:eastAsia="zh-CN"/>
              </w:rPr>
              <w:t>▲</w:t>
            </w:r>
            <w:bookmarkEnd w:id="9"/>
            <w:r>
              <w:rPr>
                <w:rFonts w:hint="eastAsia" w:ascii="宋体" w:hAnsi="宋体" w:eastAsia="宋体" w:cs="Times New Roman"/>
                <w:sz w:val="24"/>
                <w:szCs w:val="24"/>
                <w:lang w:val="en-US" w:eastAsia="zh-CN"/>
              </w:rPr>
              <w:t>音频采集</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应内置双麦克风阵列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bookmarkStart w:id="10" w:name="OLE_LINK10"/>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云台范围</w:t>
            </w:r>
            <w:bookmarkEnd w:id="10"/>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旋转范围应支持水平角度：-170°~+170°，垂直角度：-30°~＋90°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szCs w:val="24"/>
                <w:lang w:val="en-US" w:eastAsia="zh-CN"/>
              </w:rPr>
            </w:pPr>
            <w:bookmarkStart w:id="11" w:name="OLE_LINK11"/>
            <w:r>
              <w:rPr>
                <w:rFonts w:hint="eastAsia" w:ascii="宋体" w:hAnsi="宋体" w:eastAsia="宋体" w:cs="Times New Roman"/>
                <w:sz w:val="24"/>
                <w:szCs w:val="24"/>
                <w:lang w:val="en-US" w:eastAsia="zh-CN"/>
              </w:rPr>
              <w:t>7▲传输协议</w:t>
            </w:r>
            <w:bookmarkEnd w:id="11"/>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eastAsia="宋体" w:cs="Times New Roman"/>
                <w:sz w:val="24"/>
                <w:szCs w:val="24"/>
              </w:rPr>
              <w:t>应支持支持TCP/IP、HTTP、RTSP、RTMP、Onvif、SRT、DHCP、组播等协议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sz w:val="24"/>
                <w:szCs w:val="24"/>
                <w:lang w:val="en-US" w:eastAsia="zh-CN"/>
              </w:rPr>
            </w:pPr>
            <w:r>
              <w:rPr>
                <w:rFonts w:hint="eastAsia" w:ascii="宋体" w:hAnsi="宋体"/>
                <w:sz w:val="24"/>
                <w:szCs w:val="24"/>
              </w:rPr>
              <w:t>编码格式</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应支持H.265、H.264视频编码标准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sz w:val="24"/>
                <w:szCs w:val="24"/>
                <w:lang w:val="en-US" w:eastAsia="zh-CN"/>
              </w:rPr>
            </w:pPr>
            <w:bookmarkStart w:id="12" w:name="OLE_LINK12"/>
            <w:r>
              <w:rPr>
                <w:rFonts w:hint="eastAsia" w:ascii="宋体" w:hAnsi="宋体" w:eastAsia="宋体" w:cs="Times New Roman"/>
                <w:sz w:val="24"/>
                <w:szCs w:val="24"/>
                <w:lang w:val="en-US" w:eastAsia="zh-CN"/>
              </w:rPr>
              <w:t>8▲</w:t>
            </w:r>
            <w:bookmarkEnd w:id="12"/>
            <w:r>
              <w:rPr>
                <w:rFonts w:hint="eastAsia" w:ascii="宋体" w:hAnsi="宋体" w:eastAsia="宋体" w:cs="Times New Roman"/>
                <w:sz w:val="24"/>
                <w:szCs w:val="24"/>
                <w:lang w:val="en-US" w:eastAsia="zh-CN"/>
              </w:rPr>
              <w:t>供电要求</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应支持POE和12V/24供电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9" w:hRule="atLeast"/>
        </w:trPr>
        <w:tc>
          <w:tcPr>
            <w:tcW w:w="108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sz w:val="24"/>
                <w:szCs w:val="24"/>
                <w:lang w:val="en-US" w:eastAsia="zh-CN"/>
              </w:rPr>
            </w:pPr>
            <w:bookmarkStart w:id="13" w:name="OLE_LINK13"/>
            <w:bookmarkStart w:id="14" w:name="OLE_LINK14" w:colFirst="0" w:colLast="1"/>
            <w:r>
              <w:rPr>
                <w:rFonts w:hint="eastAsia" w:ascii="宋体" w:hAnsi="宋体" w:eastAsia="宋体" w:cs="Times New Roman"/>
                <w:sz w:val="24"/>
                <w:szCs w:val="24"/>
                <w:lang w:val="en-US" w:eastAsia="zh-CN"/>
              </w:rPr>
              <w:t>9▲显示亮度</w:t>
            </w:r>
            <w:bookmarkEnd w:id="13"/>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水平亮度分解力不小于900电视线</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atLeast"/>
        </w:trPr>
        <w:tc>
          <w:tcPr>
            <w:tcW w:w="108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最低照度</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最低照度支持0.05lx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08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信噪比</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应支持数字降噪算法，信噪比≥55dB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08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10▲输出协议</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应支持NDI|HX2输出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0" w:hRule="atLeast"/>
        </w:trPr>
        <w:tc>
          <w:tcPr>
            <w:tcW w:w="1080"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补光功能</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bookmarkStart w:id="15" w:name="OLE_LINK16"/>
            <w:r>
              <w:rPr>
                <w:rFonts w:hint="eastAsia" w:ascii="宋体" w:hAnsi="宋体" w:eastAsia="宋体" w:cs="Times New Roman"/>
                <w:sz w:val="24"/>
                <w:szCs w:val="24"/>
              </w:rPr>
              <w:t>应支持背光补偿功能</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预置位</w:t>
            </w:r>
          </w:p>
        </w:tc>
        <w:tc>
          <w:tcPr>
            <w:tcW w:w="391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 w:val="24"/>
                <w:szCs w:val="24"/>
              </w:rPr>
            </w:pPr>
            <w:r>
              <w:rPr>
                <w:rFonts w:hint="eastAsia" w:ascii="宋体" w:hAnsi="宋体" w:eastAsia="宋体" w:cs="Times New Roman"/>
                <w:sz w:val="24"/>
                <w:szCs w:val="24"/>
              </w:rPr>
              <w:t>设备支持不少于 255 个预置位</w:t>
            </w:r>
          </w:p>
        </w:tc>
      </w:tr>
    </w:tbl>
    <w:p>
      <w:pPr>
        <w:rPr>
          <w:rFonts w:hint="eastAsia" w:asciiTheme="minorEastAsia" w:hAnsiTheme="minorEastAsia" w:eastAsiaTheme="minorEastAsia"/>
          <w:sz w:val="24"/>
          <w:szCs w:val="24"/>
        </w:rPr>
      </w:pPr>
    </w:p>
    <w:p>
      <w:pPr>
        <w:pStyle w:val="3"/>
        <w:numPr>
          <w:ilvl w:val="0"/>
          <w:numId w:val="5"/>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网络交换机-</w:t>
      </w:r>
      <w:r>
        <w:rPr>
          <w:rFonts w:hint="eastAsia" w:asciiTheme="minorEastAsia" w:hAnsiTheme="minorEastAsia" w:eastAsiaTheme="minorEastAsia"/>
          <w:b/>
          <w:bCs/>
          <w:sz w:val="24"/>
          <w:szCs w:val="24"/>
          <w:lang w:val="en-US" w:eastAsia="zh-CN"/>
        </w:rPr>
        <w:t>43</w:t>
      </w:r>
      <w:r>
        <w:rPr>
          <w:rFonts w:asciiTheme="minorEastAsia" w:hAnsiTheme="minorEastAsia" w:eastAsiaTheme="minorEastAsia"/>
          <w:b/>
          <w:bCs/>
          <w:sz w:val="24"/>
          <w:szCs w:val="24"/>
        </w:rPr>
        <w:t>台</w:t>
      </w:r>
    </w:p>
    <w:tbl>
      <w:tblPr>
        <w:tblStyle w:val="14"/>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43"/>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3" w:hRule="atLeast"/>
          <w:jc w:val="center"/>
        </w:trPr>
        <w:tc>
          <w:tcPr>
            <w:tcW w:w="110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rPr>
            </w:pPr>
            <w:r>
              <w:rPr>
                <w:rFonts w:ascii="宋体" w:hAnsi="宋体"/>
                <w:b/>
                <w:bCs/>
                <w:color w:val="000000"/>
                <w:sz w:val="24"/>
                <w:szCs w:val="24"/>
              </w:rPr>
              <w:t>指标项</w:t>
            </w:r>
          </w:p>
        </w:tc>
        <w:tc>
          <w:tcPr>
            <w:tcW w:w="38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rPr>
            </w:pPr>
            <w:r>
              <w:rPr>
                <w:rFonts w:ascii="宋体" w:hAnsi="宋体"/>
                <w:b/>
                <w:bCs/>
                <w:color w:val="00000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6" w:hRule="atLeast"/>
          <w:jc w:val="center"/>
        </w:trPr>
        <w:tc>
          <w:tcPr>
            <w:tcW w:w="1103" w:type="pct"/>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sz w:val="24"/>
                <w:szCs w:val="24"/>
                <w:lang w:val="en-US" w:eastAsia="zh-CN"/>
              </w:rPr>
            </w:pPr>
            <w:r>
              <w:rPr>
                <w:rFonts w:hint="eastAsia" w:ascii="宋体" w:hAnsi="宋体"/>
                <w:sz w:val="24"/>
                <w:szCs w:val="24"/>
                <w:lang w:val="en-US" w:eastAsia="zh-CN"/>
              </w:rPr>
              <w:t>认证模式</w:t>
            </w:r>
          </w:p>
        </w:tc>
        <w:tc>
          <w:tcPr>
            <w:tcW w:w="3896"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szCs w:val="24"/>
              </w:rPr>
            </w:pPr>
            <w:r>
              <w:rPr>
                <w:rFonts w:hint="eastAsia" w:ascii="宋体" w:hAnsi="宋体"/>
                <w:sz w:val="24"/>
                <w:szCs w:val="24"/>
              </w:rPr>
              <w:t>支持 MAC 地址认证、  802.1x 认证、  Portal 认证等多种安全认证方式，实现用户策略（VLAN、QoS、ACL） 的动态下发。支持基于端口粒度的 dot1X、MAC 认证和混合认证；支持基于 VLANIF 接口粒度的 Portal 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jc w:val="center"/>
        </w:trPr>
        <w:tc>
          <w:tcPr>
            <w:tcW w:w="1103" w:type="pct"/>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sz w:val="24"/>
                <w:szCs w:val="24"/>
                <w:lang w:val="en-US" w:eastAsia="zh-CN"/>
              </w:rPr>
            </w:pPr>
            <w:r>
              <w:rPr>
                <w:rFonts w:hint="eastAsia" w:ascii="宋体" w:hAnsi="宋体"/>
                <w:sz w:val="24"/>
                <w:szCs w:val="24"/>
                <w:lang w:val="en-US" w:eastAsia="zh-CN"/>
              </w:rPr>
              <w:t>接口</w:t>
            </w:r>
          </w:p>
        </w:tc>
        <w:tc>
          <w:tcPr>
            <w:tcW w:w="3896"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szCs w:val="24"/>
              </w:rPr>
            </w:pPr>
            <w:r>
              <w:rPr>
                <w:rFonts w:hint="eastAsia" w:ascii="宋体" w:hAnsi="宋体"/>
                <w:sz w:val="24"/>
                <w:szCs w:val="24"/>
              </w:rPr>
              <w:t>24个10/100/1000BASE-T以太网端口(PoE+)4个干兆SFP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6" w:hRule="atLeast"/>
          <w:jc w:val="center"/>
        </w:trPr>
        <w:tc>
          <w:tcPr>
            <w:tcW w:w="1103" w:type="pct"/>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sz w:val="24"/>
                <w:szCs w:val="24"/>
                <w:lang w:val="en-US" w:eastAsia="zh-CN"/>
              </w:rPr>
            </w:pPr>
            <w:r>
              <w:rPr>
                <w:rFonts w:hint="eastAsia" w:ascii="宋体" w:hAnsi="宋体"/>
                <w:sz w:val="24"/>
                <w:szCs w:val="24"/>
                <w:lang w:val="en-US" w:eastAsia="zh-CN"/>
              </w:rPr>
              <w:t>交换容量</w:t>
            </w:r>
          </w:p>
        </w:tc>
        <w:tc>
          <w:tcPr>
            <w:tcW w:w="3896"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sz w:val="24"/>
                <w:szCs w:val="24"/>
              </w:rPr>
            </w:pPr>
            <w:r>
              <w:rPr>
                <w:rFonts w:hint="eastAsia" w:ascii="宋体" w:hAnsi="宋体"/>
                <w:sz w:val="24"/>
                <w:szCs w:val="24"/>
              </w:rPr>
              <w:t>交换容量432Gbps/4.32Tbps，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9" w:hRule="atLeast"/>
          <w:jc w:val="center"/>
        </w:trPr>
        <w:tc>
          <w:tcPr>
            <w:tcW w:w="1103" w:type="pct"/>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转发率</w:t>
            </w:r>
          </w:p>
        </w:tc>
        <w:tc>
          <w:tcPr>
            <w:tcW w:w="3896"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包转发率120/138Mpps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9" w:hRule="atLeast"/>
          <w:jc w:val="center"/>
        </w:trPr>
        <w:tc>
          <w:tcPr>
            <w:tcW w:w="1103" w:type="pc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供电模式</w:t>
            </w:r>
          </w:p>
        </w:tc>
        <w:tc>
          <w:tcPr>
            <w:tcW w:w="3896"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kern w:val="2"/>
                <w:sz w:val="24"/>
                <w:szCs w:val="24"/>
                <w:lang w:val="en-US" w:eastAsia="zh-CN" w:bidi="ar-SA"/>
              </w:rPr>
            </w:pPr>
            <w:r>
              <w:rPr>
                <w:rFonts w:hint="eastAsia" w:ascii="宋体" w:hAnsi="宋体"/>
                <w:sz w:val="24"/>
                <w:szCs w:val="24"/>
              </w:rPr>
              <w:t>快速 PoE：交换机电源上电时，支持秒级实现PD设备的供电，不同于一般交换机插入电源后1~3分钟左右才能实现对PD设备的供电。当PoE交换机掉电重启时，不需要等待交换机重启完成才继续为PD供电，只要交换机上电就可以继续为PD设备供电，极大缩短PD设备掉电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jc w:val="center"/>
        </w:trPr>
        <w:tc>
          <w:tcPr>
            <w:tcW w:w="184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szCs w:val="24"/>
                <w:lang w:val="en-US" w:eastAsia="zh-CN"/>
              </w:rPr>
            </w:pPr>
            <w:bookmarkStart w:id="16" w:name="OLE_LINK17" w:colFirst="0" w:colLast="1"/>
            <w:r>
              <w:rPr>
                <w:rFonts w:hint="eastAsia" w:ascii="宋体" w:hAnsi="宋体" w:cs="宋体"/>
                <w:sz w:val="24"/>
                <w:szCs w:val="24"/>
              </w:rPr>
              <w:t>其他</w:t>
            </w:r>
          </w:p>
        </w:tc>
        <w:tc>
          <w:tcPr>
            <w:tcW w:w="65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cs="宋体"/>
                <w:sz w:val="24"/>
                <w:szCs w:val="24"/>
              </w:rPr>
              <w:t>要求产品厂商具备</w:t>
            </w:r>
            <w:r>
              <w:rPr>
                <w:rFonts w:hint="eastAsia" w:ascii="宋体" w:hAnsi="宋体" w:cs="宋体"/>
                <w:sz w:val="24"/>
                <w:szCs w:val="24"/>
                <w:lang w:val="en-US" w:eastAsia="zh-CN"/>
              </w:rPr>
              <w:t>原厂授权及原厂售后服务承诺书</w:t>
            </w:r>
            <w:r>
              <w:rPr>
                <w:rFonts w:hint="eastAsia" w:ascii="宋体" w:hAnsi="宋体" w:cs="宋体"/>
                <w:sz w:val="24"/>
                <w:szCs w:val="24"/>
              </w:rPr>
              <w:t>加盖公章；</w:t>
            </w:r>
          </w:p>
        </w:tc>
      </w:tr>
      <w:bookmarkEnd w:id="16"/>
    </w:tbl>
    <w:p>
      <w:pPr>
        <w:snapToGrid w:val="0"/>
        <w:spacing w:line="360" w:lineRule="auto"/>
        <w:rPr>
          <w:rFonts w:hint="eastAsia" w:asciiTheme="minorEastAsia" w:hAnsiTheme="minorEastAsia" w:eastAsiaTheme="minorEastAsia"/>
          <w:b/>
          <w:sz w:val="24"/>
          <w:szCs w:val="24"/>
        </w:rPr>
      </w:pPr>
    </w:p>
    <w:p>
      <w:pPr>
        <w:pStyle w:val="3"/>
        <w:numPr>
          <w:ilvl w:val="0"/>
          <w:numId w:val="5"/>
        </w:numPr>
        <w:spacing w:before="0" w:after="0" w:line="360" w:lineRule="auto"/>
        <w:ind w:left="0" w:firstLine="0"/>
        <w:rPr>
          <w:rFonts w:hint="default" w:asciiTheme="minorEastAsia" w:hAnsiTheme="minorEastAsia" w:eastAsiaTheme="minorEastAsia"/>
          <w:b/>
          <w:bCs/>
          <w:sz w:val="24"/>
          <w:szCs w:val="24"/>
          <w:lang w:val="en-US"/>
        </w:rPr>
      </w:pPr>
      <w:r>
        <w:rPr>
          <w:rFonts w:hint="eastAsia" w:asciiTheme="minorEastAsia" w:hAnsiTheme="minorEastAsia" w:eastAsiaTheme="minorEastAsia"/>
          <w:b/>
          <w:bCs/>
          <w:sz w:val="24"/>
          <w:szCs w:val="24"/>
        </w:rPr>
        <w:t>示证显示设备-</w:t>
      </w:r>
      <w:r>
        <w:rPr>
          <w:rFonts w:hint="eastAsia" w:asciiTheme="minorEastAsia" w:hAnsiTheme="minorEastAsia" w:eastAsiaTheme="minorEastAsia"/>
          <w:b/>
          <w:bCs/>
          <w:sz w:val="24"/>
          <w:szCs w:val="24"/>
          <w:lang w:val="en-US" w:eastAsia="zh-CN"/>
        </w:rPr>
        <w:t>4台</w:t>
      </w:r>
    </w:p>
    <w:tbl>
      <w:tblPr>
        <w:tblStyle w:val="14"/>
        <w:tblW w:w="8404" w:type="dxa"/>
        <w:tblInd w:w="-5" w:type="dxa"/>
        <w:tblLayout w:type="fixed"/>
        <w:tblCellMar>
          <w:top w:w="0" w:type="dxa"/>
          <w:left w:w="108" w:type="dxa"/>
          <w:bottom w:w="0" w:type="dxa"/>
          <w:right w:w="108" w:type="dxa"/>
        </w:tblCellMar>
      </w:tblPr>
      <w:tblGrid>
        <w:gridCol w:w="1862"/>
        <w:gridCol w:w="6542"/>
      </w:tblGrid>
      <w:tr>
        <w:tblPrEx>
          <w:tblCellMar>
            <w:top w:w="0" w:type="dxa"/>
            <w:left w:w="108" w:type="dxa"/>
            <w:bottom w:w="0" w:type="dxa"/>
            <w:right w:w="108" w:type="dxa"/>
          </w:tblCellMar>
        </w:tblPrEx>
        <w:trPr>
          <w:trHeight w:val="306" w:hRule="atLeast"/>
        </w:trPr>
        <w:tc>
          <w:tcPr>
            <w:tcW w:w="186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4"/>
                <w:szCs w:val="24"/>
              </w:rPr>
            </w:pPr>
            <w:r>
              <w:rPr>
                <w:rFonts w:ascii="宋体" w:hAnsi="宋体"/>
                <w:b/>
                <w:bCs/>
                <w:sz w:val="24"/>
                <w:szCs w:val="24"/>
              </w:rPr>
              <w:t>指标项</w:t>
            </w:r>
          </w:p>
        </w:tc>
        <w:tc>
          <w:tcPr>
            <w:tcW w:w="654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sz w:val="24"/>
                <w:szCs w:val="24"/>
              </w:rPr>
            </w:pPr>
            <w:r>
              <w:rPr>
                <w:rFonts w:ascii="宋体" w:hAnsi="宋体"/>
                <w:b/>
                <w:bCs/>
                <w:sz w:val="24"/>
                <w:szCs w:val="24"/>
              </w:rPr>
              <w:t>指标要求</w:t>
            </w:r>
          </w:p>
        </w:tc>
      </w:tr>
      <w:tr>
        <w:tblPrEx>
          <w:tblCellMar>
            <w:top w:w="0" w:type="dxa"/>
            <w:left w:w="108" w:type="dxa"/>
            <w:bottom w:w="0" w:type="dxa"/>
            <w:right w:w="108" w:type="dxa"/>
          </w:tblCellMar>
        </w:tblPrEx>
        <w:trPr>
          <w:trHeight w:val="306" w:hRule="atLeast"/>
        </w:trPr>
        <w:tc>
          <w:tcPr>
            <w:tcW w:w="1862"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尺寸</w:t>
            </w:r>
          </w:p>
        </w:tc>
        <w:tc>
          <w:tcPr>
            <w:tcW w:w="6542" w:type="dxa"/>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不小于</w:t>
            </w:r>
            <w:r>
              <w:rPr>
                <w:rFonts w:hint="default" w:ascii="宋体" w:hAnsi="宋体" w:eastAsia="宋体" w:cs="Times New Roman"/>
                <w:sz w:val="24"/>
                <w:szCs w:val="24"/>
                <w:lang w:val="en-US" w:eastAsia="zh-CN"/>
              </w:rPr>
              <w:t>55</w:t>
            </w:r>
            <w:r>
              <w:rPr>
                <w:rFonts w:hint="eastAsia" w:ascii="宋体" w:hAnsi="宋体" w:eastAsia="宋体" w:cs="Times New Roman"/>
                <w:sz w:val="24"/>
                <w:szCs w:val="24"/>
                <w:lang w:val="en-US" w:eastAsia="zh-CN"/>
              </w:rPr>
              <w:t>寸</w:t>
            </w:r>
            <w:r>
              <w:rPr>
                <w:rFonts w:hint="default" w:ascii="宋体" w:hAnsi="宋体" w:eastAsia="宋体" w:cs="Times New Roman"/>
                <w:sz w:val="24"/>
                <w:szCs w:val="24"/>
                <w:lang w:val="en-US" w:eastAsia="zh-CN"/>
              </w:rPr>
              <w:t>ULED多分区4K高清全面屏</w:t>
            </w:r>
          </w:p>
        </w:tc>
      </w:tr>
      <w:tr>
        <w:tblPrEx>
          <w:tblCellMar>
            <w:top w:w="0" w:type="dxa"/>
            <w:left w:w="108" w:type="dxa"/>
            <w:bottom w:w="0" w:type="dxa"/>
            <w:right w:w="108" w:type="dxa"/>
          </w:tblCellMar>
        </w:tblPrEx>
        <w:trPr>
          <w:trHeight w:val="306" w:hRule="atLeast"/>
        </w:trPr>
        <w:tc>
          <w:tcPr>
            <w:tcW w:w="1862" w:type="dxa"/>
            <w:tcBorders>
              <w:top w:val="nil"/>
              <w:left w:val="single" w:color="auto" w:sz="4" w:space="0"/>
              <w:bottom w:val="single" w:color="auto" w:sz="4" w:space="0"/>
              <w:right w:val="single" w:color="auto" w:sz="4" w:space="0"/>
            </w:tcBorders>
            <w:noWrap/>
            <w:vAlign w:val="center"/>
          </w:tcPr>
          <w:p>
            <w:pPr>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输出接口</w:t>
            </w:r>
          </w:p>
        </w:tc>
        <w:tc>
          <w:tcPr>
            <w:tcW w:w="6542" w:type="dxa"/>
            <w:tcBorders>
              <w:top w:val="nil"/>
              <w:left w:val="nil"/>
              <w:bottom w:val="single" w:color="auto" w:sz="4" w:space="0"/>
              <w:right w:val="single" w:color="auto" w:sz="4" w:space="0"/>
            </w:tcBorders>
            <w:noWrap/>
            <w:vAlign w:val="center"/>
          </w:tcPr>
          <w:p>
            <w:pPr>
              <w:jc w:val="left"/>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HDMI2.0接口数</w:t>
            </w:r>
            <w:r>
              <w:rPr>
                <w:rFonts w:hint="eastAsia" w:ascii="宋体" w:hAnsi="宋体" w:eastAsia="宋体" w:cs="Times New Roman"/>
                <w:sz w:val="24"/>
                <w:szCs w:val="24"/>
                <w:lang w:val="en-US" w:eastAsia="zh-CN"/>
              </w:rPr>
              <w:t>不少于</w:t>
            </w:r>
            <w:r>
              <w:rPr>
                <w:rFonts w:hint="default" w:ascii="宋体" w:hAnsi="宋体" w:eastAsia="宋体" w:cs="Times New Roman"/>
                <w:sz w:val="24"/>
                <w:szCs w:val="24"/>
                <w:lang w:val="en-US" w:eastAsia="zh-CN"/>
              </w:rPr>
              <w:t>3个</w:t>
            </w:r>
          </w:p>
          <w:p>
            <w:pPr>
              <w:jc w:val="left"/>
              <w:rPr>
                <w:rFonts w:hint="eastAsia" w:ascii="宋体" w:hAnsi="宋体" w:eastAsia="宋体" w:cs="Times New Roman"/>
                <w:sz w:val="24"/>
                <w:szCs w:val="24"/>
              </w:rPr>
            </w:pPr>
          </w:p>
        </w:tc>
      </w:tr>
      <w:tr>
        <w:tblPrEx>
          <w:tblCellMar>
            <w:top w:w="0" w:type="dxa"/>
            <w:left w:w="108" w:type="dxa"/>
            <w:bottom w:w="0" w:type="dxa"/>
            <w:right w:w="108" w:type="dxa"/>
          </w:tblCellMar>
        </w:tblPrEx>
        <w:trPr>
          <w:trHeight w:val="306" w:hRule="atLeast"/>
        </w:trPr>
        <w:tc>
          <w:tcPr>
            <w:tcW w:w="1862" w:type="dxa"/>
            <w:tcBorders>
              <w:top w:val="nil"/>
              <w:left w:val="single" w:color="auto" w:sz="4" w:space="0"/>
              <w:bottom w:val="single" w:color="auto" w:sz="4" w:space="0"/>
              <w:right w:val="single" w:color="auto" w:sz="4" w:space="0"/>
            </w:tcBorders>
            <w:noWrap/>
            <w:vAlign w:val="center"/>
          </w:tcPr>
          <w:p>
            <w:pPr>
              <w:jc w:val="left"/>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CPU架构</w:t>
            </w:r>
          </w:p>
        </w:tc>
        <w:tc>
          <w:tcPr>
            <w:tcW w:w="6542" w:type="dxa"/>
            <w:tcBorders>
              <w:top w:val="nil"/>
              <w:left w:val="nil"/>
              <w:bottom w:val="single" w:color="auto" w:sz="4" w:space="0"/>
              <w:right w:val="single" w:color="auto" w:sz="4" w:space="0"/>
            </w:tcBorders>
            <w:noWrap/>
            <w:vAlign w:val="center"/>
          </w:tcPr>
          <w:p>
            <w:pPr>
              <w:jc w:val="left"/>
              <w:rPr>
                <w:rFonts w:hint="eastAsia" w:ascii="宋体" w:hAnsi="宋体" w:eastAsia="宋体" w:cs="Times New Roman"/>
                <w:sz w:val="24"/>
                <w:szCs w:val="24"/>
              </w:rPr>
            </w:pPr>
            <w:r>
              <w:rPr>
                <w:rFonts w:hint="default" w:ascii="宋体" w:hAnsi="宋体" w:eastAsia="宋体" w:cs="Times New Roman"/>
                <w:sz w:val="24"/>
                <w:szCs w:val="24"/>
                <w:lang w:val="en-US" w:eastAsia="zh-CN"/>
              </w:rPr>
              <w:t>四核A73</w:t>
            </w:r>
          </w:p>
        </w:tc>
      </w:tr>
      <w:tr>
        <w:tblPrEx>
          <w:tblCellMar>
            <w:top w:w="0" w:type="dxa"/>
            <w:left w:w="108" w:type="dxa"/>
            <w:bottom w:w="0" w:type="dxa"/>
            <w:right w:w="108" w:type="dxa"/>
          </w:tblCellMar>
        </w:tblPrEx>
        <w:trPr>
          <w:trHeight w:val="306" w:hRule="atLeast"/>
        </w:trPr>
        <w:tc>
          <w:tcPr>
            <w:tcW w:w="1862" w:type="dxa"/>
            <w:tcBorders>
              <w:top w:val="nil"/>
              <w:left w:val="single" w:color="auto" w:sz="4" w:space="0"/>
              <w:bottom w:val="single" w:color="auto" w:sz="4" w:space="0"/>
              <w:right w:val="single" w:color="auto" w:sz="4" w:space="0"/>
            </w:tcBorders>
            <w:noWrap/>
            <w:vAlign w:val="center"/>
          </w:tcPr>
          <w:p>
            <w:pPr>
              <w:jc w:val="left"/>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运行内存/RAM</w:t>
            </w:r>
          </w:p>
        </w:tc>
        <w:tc>
          <w:tcPr>
            <w:tcW w:w="6542" w:type="dxa"/>
            <w:tcBorders>
              <w:top w:val="nil"/>
              <w:left w:val="nil"/>
              <w:bottom w:val="single" w:color="auto" w:sz="4" w:space="0"/>
              <w:right w:val="single" w:color="auto" w:sz="4" w:space="0"/>
            </w:tcBorders>
            <w:noWrap/>
            <w:vAlign w:val="center"/>
          </w:tcPr>
          <w:p>
            <w:pPr>
              <w:jc w:val="left"/>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运行内存/RAM</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4GB</w:t>
            </w:r>
          </w:p>
        </w:tc>
      </w:tr>
      <w:tr>
        <w:tblPrEx>
          <w:tblCellMar>
            <w:top w:w="0" w:type="dxa"/>
            <w:left w:w="108" w:type="dxa"/>
            <w:bottom w:w="0" w:type="dxa"/>
            <w:right w:w="108" w:type="dxa"/>
          </w:tblCellMar>
        </w:tblPrEx>
        <w:trPr>
          <w:trHeight w:val="306" w:hRule="atLeast"/>
        </w:trPr>
        <w:tc>
          <w:tcPr>
            <w:tcW w:w="1862"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Times New Roman"/>
                <w:sz w:val="24"/>
                <w:szCs w:val="24"/>
              </w:rPr>
            </w:pPr>
            <w:r>
              <w:rPr>
                <w:rFonts w:hint="default" w:ascii="宋体" w:hAnsi="宋体" w:eastAsia="宋体" w:cs="Times New Roman"/>
                <w:sz w:val="24"/>
                <w:szCs w:val="24"/>
                <w:lang w:val="en-US" w:eastAsia="zh-CN"/>
              </w:rPr>
              <w:t>屏幕比例</w:t>
            </w:r>
          </w:p>
        </w:tc>
        <w:tc>
          <w:tcPr>
            <w:tcW w:w="6542" w:type="dxa"/>
            <w:tcBorders>
              <w:top w:val="nil"/>
              <w:left w:val="nil"/>
              <w:bottom w:val="single" w:color="auto" w:sz="4" w:space="0"/>
              <w:right w:val="single" w:color="auto" w:sz="4" w:space="0"/>
            </w:tcBorders>
            <w:noWrap/>
            <w:vAlign w:val="center"/>
          </w:tcPr>
          <w:p>
            <w:pPr>
              <w:jc w:val="left"/>
              <w:rPr>
                <w:rFonts w:hint="eastAsia" w:ascii="宋体" w:hAnsi="宋体" w:eastAsia="宋体" w:cs="Times New Roman"/>
                <w:sz w:val="24"/>
                <w:szCs w:val="24"/>
              </w:rPr>
            </w:pPr>
            <w:r>
              <w:rPr>
                <w:rFonts w:hint="default" w:ascii="宋体" w:hAnsi="宋体" w:eastAsia="宋体" w:cs="Times New Roman"/>
                <w:sz w:val="24"/>
                <w:szCs w:val="24"/>
                <w:lang w:val="en-US" w:eastAsia="zh-CN"/>
              </w:rPr>
              <w:t>16:9</w:t>
            </w:r>
          </w:p>
        </w:tc>
      </w:tr>
      <w:tr>
        <w:tblPrEx>
          <w:tblCellMar>
            <w:top w:w="0" w:type="dxa"/>
            <w:left w:w="108" w:type="dxa"/>
            <w:bottom w:w="0" w:type="dxa"/>
            <w:right w:w="108" w:type="dxa"/>
          </w:tblCellMar>
        </w:tblPrEx>
        <w:trPr>
          <w:trHeight w:val="306" w:hRule="atLeast"/>
        </w:trPr>
        <w:tc>
          <w:tcPr>
            <w:tcW w:w="1862" w:type="dxa"/>
            <w:tcBorders>
              <w:top w:val="nil"/>
              <w:left w:val="single" w:color="auto" w:sz="4" w:space="0"/>
              <w:bottom w:val="single" w:color="auto" w:sz="4" w:space="0"/>
              <w:right w:val="single" w:color="auto" w:sz="4" w:space="0"/>
            </w:tcBorders>
            <w:noWrap/>
            <w:vAlign w:val="center"/>
          </w:tcPr>
          <w:p>
            <w:pPr>
              <w:jc w:val="left"/>
              <w:rPr>
                <w:rFonts w:hint="eastAsia" w:ascii="宋体" w:hAnsi="宋体" w:eastAsia="宋体" w:cs="Times New Roman"/>
                <w:sz w:val="24"/>
                <w:szCs w:val="24"/>
              </w:rPr>
            </w:pPr>
            <w:r>
              <w:rPr>
                <w:rFonts w:hint="default" w:ascii="宋体" w:hAnsi="宋体" w:eastAsia="宋体" w:cs="Times New Roman"/>
                <w:sz w:val="24"/>
                <w:szCs w:val="24"/>
                <w:lang w:val="en-US" w:eastAsia="zh-CN"/>
              </w:rPr>
              <w:t>屏幕分辨率</w:t>
            </w:r>
          </w:p>
        </w:tc>
        <w:tc>
          <w:tcPr>
            <w:tcW w:w="6542" w:type="dxa"/>
            <w:tcBorders>
              <w:top w:val="nil"/>
              <w:left w:val="nil"/>
              <w:bottom w:val="single" w:color="auto" w:sz="4" w:space="0"/>
              <w:right w:val="single" w:color="auto" w:sz="4" w:space="0"/>
            </w:tcBorders>
            <w:noWrap/>
            <w:vAlign w:val="center"/>
          </w:tcPr>
          <w:p>
            <w:pPr>
              <w:jc w:val="left"/>
              <w:rPr>
                <w:rFonts w:hint="eastAsia" w:ascii="宋体" w:hAnsi="宋体" w:eastAsia="宋体" w:cs="Times New Roman"/>
                <w:sz w:val="24"/>
                <w:szCs w:val="24"/>
              </w:rPr>
            </w:pPr>
            <w:r>
              <w:rPr>
                <w:rFonts w:hint="default" w:ascii="宋体" w:hAnsi="宋体" w:eastAsia="宋体" w:cs="Times New Roman"/>
                <w:sz w:val="24"/>
                <w:szCs w:val="24"/>
                <w:lang w:val="en-US" w:eastAsia="zh-CN"/>
              </w:rPr>
              <w:t>超高清4K</w:t>
            </w:r>
          </w:p>
        </w:tc>
      </w:tr>
    </w:tbl>
    <w:p>
      <w:pPr>
        <w:snapToGrid w:val="0"/>
        <w:spacing w:line="360" w:lineRule="auto"/>
        <w:rPr>
          <w:rFonts w:hint="eastAsia" w:asciiTheme="minorEastAsia" w:hAnsiTheme="minorEastAsia" w:eastAsiaTheme="minorEastAsia"/>
          <w:b/>
          <w:sz w:val="24"/>
          <w:szCs w:val="24"/>
        </w:rPr>
      </w:pPr>
    </w:p>
    <w:p>
      <w:pPr>
        <w:pStyle w:val="3"/>
        <w:numPr>
          <w:ilvl w:val="0"/>
          <w:numId w:val="5"/>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视频分配器-4台</w:t>
      </w:r>
    </w:p>
    <w:tbl>
      <w:tblPr>
        <w:tblStyle w:val="14"/>
        <w:tblW w:w="50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60"/>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atLeast"/>
        </w:trPr>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ascii="宋体" w:hAnsi="宋体"/>
                <w:b/>
                <w:bCs/>
                <w:color w:val="000000"/>
                <w:sz w:val="24"/>
                <w:szCs w:val="24"/>
              </w:rPr>
              <w:t>指标项</w:t>
            </w:r>
          </w:p>
        </w:tc>
        <w:tc>
          <w:tcPr>
            <w:tcW w:w="407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ascii="宋体" w:hAnsi="宋体"/>
                <w:b/>
                <w:bCs/>
                <w:color w:val="00000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3" w:hRule="atLeast"/>
        </w:trPr>
        <w:tc>
          <w:tcPr>
            <w:tcW w:w="923" w:type="pct"/>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传输距离</w:t>
            </w:r>
          </w:p>
        </w:tc>
        <w:tc>
          <w:tcPr>
            <w:tcW w:w="4076"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4"/>
                <w:lang w:val="en-US" w:eastAsia="zh-CN"/>
              </w:rPr>
            </w:pPr>
            <w:r>
              <w:rPr>
                <w:rFonts w:hint="default" w:ascii="宋体" w:hAnsi="宋体" w:eastAsia="宋体" w:cs="Times New Roman"/>
                <w:sz w:val="24"/>
                <w:szCs w:val="24"/>
                <w:lang w:val="en-US" w:eastAsia="zh-CN"/>
              </w:rPr>
              <w:t>分辨率4K*2K/30Hz</w:t>
            </w:r>
            <w:r>
              <w:rPr>
                <w:rFonts w:hint="eastAsia" w:ascii="宋体" w:hAnsi="宋体" w:eastAsia="宋体" w:cs="Times New Roman"/>
                <w:sz w:val="24"/>
                <w:szCs w:val="24"/>
                <w:lang w:val="en-US" w:eastAsia="zh-CN"/>
              </w:rPr>
              <w:t xml:space="preserve"> 传输距离不少于10米，</w:t>
            </w:r>
            <w:r>
              <w:rPr>
                <w:rFonts w:hint="default" w:ascii="宋体" w:hAnsi="宋体" w:eastAsia="宋体" w:cs="Times New Roman"/>
                <w:sz w:val="24"/>
                <w:szCs w:val="24"/>
                <w:lang w:val="en-US" w:eastAsia="zh-CN"/>
              </w:rPr>
              <w:t>分辨率1920*1080/60HZ</w:t>
            </w:r>
            <w:r>
              <w:rPr>
                <w:rFonts w:hint="eastAsia" w:ascii="宋体" w:hAnsi="宋体" w:eastAsia="宋体" w:cs="Times New Roman"/>
                <w:sz w:val="24"/>
                <w:szCs w:val="24"/>
                <w:lang w:val="en-US" w:eastAsia="zh-CN"/>
              </w:rPr>
              <w:t xml:space="preserve"> 传输距离不少于20米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2" w:hRule="atLeast"/>
        </w:trPr>
        <w:tc>
          <w:tcPr>
            <w:tcW w:w="923"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硬件接口</w:t>
            </w:r>
          </w:p>
        </w:tc>
        <w:tc>
          <w:tcPr>
            <w:tcW w:w="4076"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支持HDMI2.0输入输出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1" w:hRule="atLeast"/>
        </w:trPr>
        <w:tc>
          <w:tcPr>
            <w:tcW w:w="923" w:type="pct"/>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类型</w:t>
            </w:r>
          </w:p>
        </w:tc>
        <w:tc>
          <w:tcPr>
            <w:tcW w:w="4076" w:type="pct"/>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1进2出4K高清分配器X2  3进1出4K高清切换器X2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8" w:hRule="atLeast"/>
        </w:trPr>
        <w:tc>
          <w:tcPr>
            <w:tcW w:w="923" w:type="pct"/>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分辨率</w:t>
            </w:r>
          </w:p>
        </w:tc>
        <w:tc>
          <w:tcPr>
            <w:tcW w:w="4076"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支持4K高清</w:t>
            </w:r>
          </w:p>
        </w:tc>
      </w:tr>
    </w:tbl>
    <w:p>
      <w:pPr>
        <w:spacing w:line="360" w:lineRule="auto"/>
        <w:ind w:firstLine="480" w:firstLineChars="200"/>
        <w:rPr>
          <w:rFonts w:hint="eastAsia" w:asciiTheme="minorEastAsia" w:hAnsiTheme="minorEastAsia" w:eastAsiaTheme="minorEastAsia"/>
          <w:bCs/>
          <w:sz w:val="24"/>
          <w:szCs w:val="24"/>
        </w:rPr>
      </w:pPr>
    </w:p>
    <w:p>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软件及系统接口要求</w:t>
      </w:r>
    </w:p>
    <w:p>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闵行</w:t>
      </w:r>
      <w:r>
        <w:rPr>
          <w:rFonts w:hint="eastAsia" w:asciiTheme="minorEastAsia" w:hAnsiTheme="minorEastAsia" w:eastAsiaTheme="minorEastAsia"/>
          <w:bCs/>
          <w:sz w:val="24"/>
          <w:szCs w:val="24"/>
        </w:rPr>
        <w:t>法院高清庭审升级改造</w:t>
      </w:r>
      <w:r>
        <w:rPr>
          <w:rFonts w:asciiTheme="minorEastAsia" w:hAnsiTheme="minorEastAsia" w:eastAsiaTheme="minorEastAsia"/>
          <w:bCs/>
          <w:sz w:val="24"/>
          <w:szCs w:val="24"/>
        </w:rPr>
        <w:t>项目要结合上海法院</w:t>
      </w:r>
      <w:r>
        <w:rPr>
          <w:rFonts w:hint="eastAsia" w:asciiTheme="minorEastAsia" w:hAnsiTheme="minorEastAsia" w:eastAsiaTheme="minorEastAsia"/>
          <w:bCs/>
          <w:sz w:val="24"/>
          <w:szCs w:val="24"/>
        </w:rPr>
        <w:t>审判</w:t>
      </w:r>
      <w:r>
        <w:rPr>
          <w:rFonts w:asciiTheme="minorEastAsia" w:hAnsiTheme="minorEastAsia" w:eastAsiaTheme="minorEastAsia"/>
          <w:bCs/>
          <w:sz w:val="24"/>
          <w:szCs w:val="24"/>
        </w:rPr>
        <w:t>业务管理系统，建设完成后系统</w:t>
      </w:r>
      <w:r>
        <w:rPr>
          <w:rFonts w:hint="eastAsia" w:asciiTheme="minorEastAsia" w:hAnsiTheme="minorEastAsia" w:eastAsiaTheme="minorEastAsia"/>
          <w:bCs/>
          <w:sz w:val="24"/>
          <w:szCs w:val="24"/>
        </w:rPr>
        <w:t>需</w:t>
      </w:r>
      <w:r>
        <w:rPr>
          <w:rFonts w:asciiTheme="minorEastAsia" w:hAnsiTheme="minorEastAsia" w:eastAsiaTheme="minorEastAsia"/>
          <w:bCs/>
          <w:sz w:val="24"/>
          <w:szCs w:val="24"/>
        </w:rPr>
        <w:t>接入</w:t>
      </w:r>
      <w:r>
        <w:rPr>
          <w:rFonts w:hint="eastAsia" w:asciiTheme="minorEastAsia" w:hAnsiTheme="minorEastAsia" w:eastAsiaTheme="minorEastAsia"/>
          <w:bCs/>
          <w:sz w:val="24"/>
          <w:szCs w:val="24"/>
        </w:rPr>
        <w:t>上海法院</w:t>
      </w:r>
      <w:r>
        <w:rPr>
          <w:rFonts w:asciiTheme="minorEastAsia" w:hAnsiTheme="minorEastAsia" w:eastAsiaTheme="minorEastAsia"/>
          <w:bCs/>
          <w:sz w:val="24"/>
          <w:szCs w:val="24"/>
        </w:rPr>
        <w:t>审判管理及庭审管理平台</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实现实时获取开庭、闭庭、案件审核、刻录等信息用于查询、汇总、统计分析等</w:t>
      </w:r>
      <w:r>
        <w:rPr>
          <w:rFonts w:hint="eastAsia" w:asciiTheme="minorEastAsia" w:hAnsiTheme="minorEastAsia" w:eastAsiaTheme="minorEastAsia"/>
          <w:bCs/>
          <w:sz w:val="24"/>
          <w:szCs w:val="24"/>
        </w:rPr>
        <w:t>，同时新建</w:t>
      </w:r>
      <w:r>
        <w:rPr>
          <w:rFonts w:asciiTheme="minorEastAsia" w:hAnsiTheme="minorEastAsia" w:eastAsiaTheme="minorEastAsia"/>
          <w:bCs/>
          <w:sz w:val="24"/>
          <w:szCs w:val="24"/>
        </w:rPr>
        <w:t>系统纳入到上海法院庭审统一管理中，经CA系统授权，相应权限的</w:t>
      </w:r>
      <w:r>
        <w:rPr>
          <w:rFonts w:hint="eastAsia" w:asciiTheme="minorEastAsia" w:hAnsiTheme="minorEastAsia" w:eastAsiaTheme="minorEastAsia"/>
          <w:bCs/>
          <w:sz w:val="24"/>
          <w:szCs w:val="24"/>
        </w:rPr>
        <w:t>用户</w:t>
      </w:r>
      <w:r>
        <w:rPr>
          <w:rFonts w:asciiTheme="minorEastAsia" w:hAnsiTheme="minorEastAsia" w:eastAsiaTheme="minorEastAsia"/>
          <w:bCs/>
          <w:sz w:val="24"/>
          <w:szCs w:val="24"/>
        </w:rPr>
        <w:t>可以远程</w:t>
      </w:r>
      <w:r>
        <w:rPr>
          <w:rFonts w:hint="eastAsia" w:asciiTheme="minorEastAsia" w:hAnsiTheme="minorEastAsia" w:eastAsiaTheme="minorEastAsia"/>
          <w:bCs/>
          <w:sz w:val="24"/>
          <w:szCs w:val="24"/>
        </w:rPr>
        <w:t>浏览</w:t>
      </w:r>
      <w:r>
        <w:rPr>
          <w:rFonts w:asciiTheme="minorEastAsia" w:hAnsiTheme="minorEastAsia" w:eastAsiaTheme="minorEastAsia"/>
          <w:bCs/>
          <w:sz w:val="24"/>
          <w:szCs w:val="24"/>
        </w:rPr>
        <w:t>高清庭审直播，</w:t>
      </w:r>
      <w:r>
        <w:rPr>
          <w:rFonts w:hint="eastAsia" w:asciiTheme="minorEastAsia" w:hAnsiTheme="minorEastAsia" w:eastAsiaTheme="minorEastAsia"/>
          <w:bCs/>
          <w:sz w:val="24"/>
          <w:szCs w:val="24"/>
        </w:rPr>
        <w:t>并能够</w:t>
      </w:r>
      <w:r>
        <w:rPr>
          <w:rFonts w:asciiTheme="minorEastAsia" w:hAnsiTheme="minorEastAsia" w:eastAsiaTheme="minorEastAsia"/>
          <w:bCs/>
          <w:sz w:val="24"/>
          <w:szCs w:val="24"/>
        </w:rPr>
        <w:t>点播以前案件的庭审录像。本项目</w:t>
      </w:r>
      <w:r>
        <w:rPr>
          <w:rFonts w:hint="eastAsia" w:asciiTheme="minorEastAsia" w:hAnsiTheme="minorEastAsia" w:eastAsiaTheme="minorEastAsia"/>
          <w:bCs/>
          <w:sz w:val="24"/>
          <w:szCs w:val="24"/>
        </w:rPr>
        <w:t>涉及的庭审信息管理软件</w:t>
      </w:r>
      <w:r>
        <w:rPr>
          <w:rFonts w:asciiTheme="minorEastAsia" w:hAnsiTheme="minorEastAsia" w:eastAsiaTheme="minorEastAsia"/>
          <w:bCs/>
          <w:sz w:val="24"/>
          <w:szCs w:val="24"/>
        </w:rPr>
        <w:t>包含与高院现有</w:t>
      </w:r>
      <w:r>
        <w:rPr>
          <w:rFonts w:hint="eastAsia" w:asciiTheme="minorEastAsia" w:hAnsiTheme="minorEastAsia" w:eastAsiaTheme="minorEastAsia"/>
          <w:bCs/>
          <w:sz w:val="24"/>
          <w:szCs w:val="24"/>
        </w:rPr>
        <w:t>审判业务管理</w:t>
      </w:r>
      <w:r>
        <w:rPr>
          <w:rFonts w:asciiTheme="minorEastAsia" w:hAnsiTheme="minorEastAsia" w:eastAsiaTheme="minorEastAsia"/>
          <w:bCs/>
          <w:sz w:val="24"/>
          <w:szCs w:val="24"/>
        </w:rPr>
        <w:t>系统的对接统一，进行数据共享。</w:t>
      </w:r>
    </w:p>
    <w:p>
      <w:pPr>
        <w:pStyle w:val="22"/>
        <w:autoSpaceDE w:val="0"/>
        <w:autoSpaceDN w:val="0"/>
        <w:adjustRightInd w:val="0"/>
        <w:spacing w:line="360" w:lineRule="auto"/>
        <w:ind w:firstLineChars="0"/>
        <w:contextualSpacing/>
        <w:rPr>
          <w:rFonts w:hint="eastAsia" w:asciiTheme="minorEastAsia" w:hAnsiTheme="minorEastAsia" w:eastAsiaTheme="minorEastAsia"/>
          <w:sz w:val="24"/>
          <w:szCs w:val="24"/>
        </w:rPr>
      </w:pPr>
    </w:p>
    <w:p>
      <w:pPr>
        <w:pStyle w:val="22"/>
        <w:autoSpaceDE w:val="0"/>
        <w:autoSpaceDN w:val="0"/>
        <w:adjustRightInd w:val="0"/>
        <w:spacing w:line="360" w:lineRule="auto"/>
        <w:ind w:firstLineChars="0"/>
        <w:contextualSpacing/>
        <w:rPr>
          <w:rFonts w:hint="eastAsia" w:asciiTheme="minorEastAsia" w:hAnsiTheme="minorEastAsia" w:eastAsiaTheme="minorEastAsia"/>
          <w:b/>
          <w:sz w:val="24"/>
          <w:szCs w:val="24"/>
        </w:rPr>
      </w:pPr>
    </w:p>
    <w:p>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售后服务要求</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系统提供</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年免费的保修服务，保修日期从系统验收之日起开始计算。</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投标人在本市</w:t>
      </w:r>
      <w:r>
        <w:rPr>
          <w:rFonts w:hint="eastAsia" w:asciiTheme="minorEastAsia" w:hAnsiTheme="minorEastAsia" w:eastAsiaTheme="minorEastAsia"/>
          <w:sz w:val="24"/>
          <w:szCs w:val="24"/>
          <w:lang w:eastAsia="zh-CN"/>
        </w:rPr>
        <w:t>具备维护能力</w:t>
      </w:r>
      <w:r>
        <w:rPr>
          <w:rFonts w:hint="eastAsia" w:asciiTheme="minorEastAsia" w:hAnsiTheme="minorEastAsia" w:eastAsiaTheme="minorEastAsia"/>
          <w:sz w:val="24"/>
          <w:szCs w:val="24"/>
        </w:rPr>
        <w:t>（须提供相关材料证明）。</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系统建设完毕后，提供技术支持和保障服务；工作时间半小时响应，如有紧急或重大情况发生，需增派工程师提供现场服务；非工作时间2小时响应（上门服务）</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提供系统的技术培训、系统扩充、升级方面的技术支持服务。</w:t>
      </w:r>
    </w:p>
    <w:p>
      <w:pPr>
        <w:pStyle w:val="2"/>
        <w:numPr>
          <w:ilvl w:val="0"/>
          <w:numId w:val="2"/>
        </w:numPr>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其他要求</w:t>
      </w:r>
    </w:p>
    <w:p>
      <w:pPr>
        <w:spacing w:line="360" w:lineRule="auto"/>
        <w:ind w:firstLine="540" w:firstLineChars="225"/>
        <w:rPr>
          <w:rFonts w:hint="eastAsia" w:ascii="宋体" w:hAnsi="宋体" w:eastAsia="宋体" w:cs="宋体"/>
          <w:b w:val="0"/>
          <w:sz w:val="24"/>
          <w:szCs w:val="20"/>
          <w:lang w:eastAsia="zh-CN"/>
        </w:rPr>
      </w:pPr>
      <w:r>
        <w:rPr>
          <w:rFonts w:hint="eastAsia" w:ascii="宋体" w:hAnsi="宋体" w:eastAsia="宋体" w:cs="宋体"/>
          <w:b w:val="0"/>
          <w:sz w:val="24"/>
          <w:szCs w:val="20"/>
          <w:lang w:eastAsia="zh-CN"/>
        </w:rPr>
        <w:t>项目负责人具有相关行业八年（含）以上从业经历经历、具有信息系统集成项目业绩且担任项目负责人的优先考虑。</w:t>
      </w:r>
      <w:bookmarkStart w:id="17" w:name="OLE_LINK15"/>
      <w:r>
        <w:rPr>
          <w:rFonts w:hint="eastAsia" w:ascii="宋体" w:hAnsi="宋体" w:eastAsia="宋体" w:cs="宋体"/>
          <w:b w:val="0"/>
          <w:sz w:val="24"/>
          <w:szCs w:val="20"/>
          <w:lang w:eastAsia="zh-CN"/>
        </w:rPr>
        <w:t>项目团队中具备具有</w:t>
      </w:r>
      <w:bookmarkEnd w:id="17"/>
      <w:r>
        <w:rPr>
          <w:rFonts w:hint="eastAsia" w:ascii="宋体" w:hAnsi="宋体" w:eastAsia="宋体" w:cs="宋体"/>
          <w:b w:val="0"/>
          <w:sz w:val="24"/>
          <w:szCs w:val="20"/>
          <w:lang w:eastAsia="zh-CN"/>
        </w:rPr>
        <w:t>信息系统项目管理师证书或高级职称证书</w:t>
      </w:r>
      <w:bookmarkStart w:id="18" w:name="OLE_LINK18"/>
      <w:r>
        <w:rPr>
          <w:rFonts w:hint="eastAsia" w:ascii="宋体" w:hAnsi="宋体" w:eastAsia="宋体" w:cs="宋体"/>
          <w:b w:val="0"/>
          <w:sz w:val="24"/>
          <w:szCs w:val="20"/>
          <w:lang w:eastAsia="zh-CN"/>
        </w:rPr>
        <w:t>的优先考虑</w:t>
      </w:r>
      <w:bookmarkEnd w:id="18"/>
      <w:r>
        <w:rPr>
          <w:rFonts w:hint="eastAsia" w:ascii="宋体" w:hAnsi="宋体" w:eastAsia="宋体" w:cs="宋体"/>
          <w:b w:val="0"/>
          <w:sz w:val="24"/>
          <w:szCs w:val="20"/>
          <w:lang w:eastAsia="zh-CN"/>
        </w:rPr>
        <w:t>。供应商具有质量管理体系认证证书、法院庭审系统相关计算机软件著作权证书的优先优先考虑。</w:t>
      </w:r>
    </w:p>
    <w:p>
      <w:pPr>
        <w:pStyle w:val="2"/>
        <w:numPr>
          <w:ilvl w:val="-1"/>
          <w:numId w:val="0"/>
        </w:numPr>
        <w:spacing w:before="0" w:after="0" w:line="360" w:lineRule="auto"/>
        <w:ind w:left="0" w:firstLine="0"/>
        <w:rPr>
          <w:rFonts w:hint="default" w:asciiTheme="minorEastAsia" w:hAnsiTheme="minorEastAsia" w:eastAsiaTheme="minorEastAsia"/>
          <w:sz w:val="24"/>
          <w:szCs w:val="24"/>
          <w:lang w:val="en-US" w:eastAsia="zh-CN"/>
        </w:rPr>
      </w:pPr>
    </w:p>
    <w:p>
      <w:pPr>
        <w:spacing w:line="360" w:lineRule="auto"/>
        <w:ind w:firstLine="540" w:firstLineChars="225"/>
        <w:rPr>
          <w:rFonts w:hint="default" w:ascii="宋体" w:hAnsi="宋体" w:eastAsia="宋体" w:cs="宋体"/>
          <w:b w:val="0"/>
          <w:sz w:val="24"/>
          <w:szCs w:val="2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lvlText w:val=""/>
      <w:lvlJc w:val="left"/>
      <w:pPr>
        <w:ind w:left="1200" w:hanging="360"/>
      </w:pPr>
      <w:rPr>
        <w:rFonts w:hint="default" w:ascii="Wingdings" w:hAnsi="Wingdings"/>
      </w:rPr>
    </w:lvl>
    <w:lvl w:ilvl="1" w:tentative="0">
      <w:start w:val="1"/>
      <w:numFmt w:val="bullet"/>
      <w:lvlText w:val="o"/>
      <w:lvlJc w:val="left"/>
      <w:pPr>
        <w:ind w:left="1920" w:hanging="360"/>
      </w:pPr>
      <w:rPr>
        <w:rFonts w:hint="default" w:ascii="Courier New" w:hAnsi="Courier New" w:cs="Courier New"/>
      </w:rPr>
    </w:lvl>
    <w:lvl w:ilvl="2" w:tentative="0">
      <w:start w:val="1"/>
      <w:numFmt w:val="bullet"/>
      <w:lvlText w:val=""/>
      <w:lvlJc w:val="left"/>
      <w:pPr>
        <w:ind w:left="2640" w:hanging="360"/>
      </w:pPr>
      <w:rPr>
        <w:rFonts w:hint="default" w:ascii="Wingdings" w:hAnsi="Wingdings"/>
      </w:rPr>
    </w:lvl>
    <w:lvl w:ilvl="3" w:tentative="0">
      <w:start w:val="1"/>
      <w:numFmt w:val="bullet"/>
      <w:lvlText w:val=""/>
      <w:lvlJc w:val="left"/>
      <w:pPr>
        <w:ind w:left="3360" w:hanging="360"/>
      </w:pPr>
      <w:rPr>
        <w:rFonts w:hint="default" w:ascii="Symbol" w:hAnsi="Symbol"/>
      </w:rPr>
    </w:lvl>
    <w:lvl w:ilvl="4" w:tentative="0">
      <w:start w:val="1"/>
      <w:numFmt w:val="bullet"/>
      <w:lvlText w:val="o"/>
      <w:lvlJc w:val="left"/>
      <w:pPr>
        <w:ind w:left="4080" w:hanging="360"/>
      </w:pPr>
      <w:rPr>
        <w:rFonts w:hint="default" w:ascii="Courier New" w:hAnsi="Courier New" w:cs="Courier New"/>
      </w:rPr>
    </w:lvl>
    <w:lvl w:ilvl="5" w:tentative="0">
      <w:start w:val="1"/>
      <w:numFmt w:val="bullet"/>
      <w:lvlText w:val=""/>
      <w:lvlJc w:val="left"/>
      <w:pPr>
        <w:ind w:left="4800" w:hanging="360"/>
      </w:pPr>
      <w:rPr>
        <w:rFonts w:hint="default" w:ascii="Wingdings" w:hAnsi="Wingdings"/>
      </w:rPr>
    </w:lvl>
    <w:lvl w:ilvl="6" w:tentative="0">
      <w:start w:val="1"/>
      <w:numFmt w:val="bullet"/>
      <w:lvlText w:val=""/>
      <w:lvlJc w:val="left"/>
      <w:pPr>
        <w:ind w:left="5520" w:hanging="360"/>
      </w:pPr>
      <w:rPr>
        <w:rFonts w:hint="default" w:ascii="Symbol" w:hAnsi="Symbol"/>
      </w:rPr>
    </w:lvl>
    <w:lvl w:ilvl="7" w:tentative="0">
      <w:start w:val="1"/>
      <w:numFmt w:val="bullet"/>
      <w:lvlText w:val="o"/>
      <w:lvlJc w:val="left"/>
      <w:pPr>
        <w:ind w:left="6240" w:hanging="360"/>
      </w:pPr>
      <w:rPr>
        <w:rFonts w:hint="default" w:ascii="Courier New" w:hAnsi="Courier New" w:cs="Courier New"/>
      </w:rPr>
    </w:lvl>
    <w:lvl w:ilvl="8" w:tentative="0">
      <w:start w:val="1"/>
      <w:numFmt w:val="bullet"/>
      <w:lvlText w:val=""/>
      <w:lvlJc w:val="left"/>
      <w:pPr>
        <w:ind w:left="6960" w:hanging="360"/>
      </w:pPr>
      <w:rPr>
        <w:rFonts w:hint="default" w:ascii="Wingdings" w:hAnsi="Wingdings"/>
      </w:rPr>
    </w:lvl>
  </w:abstractNum>
  <w:abstractNum w:abstractNumId="1">
    <w:nsid w:val="0AC7177F"/>
    <w:multiLevelType w:val="multilevel"/>
    <w:tmpl w:val="0AC7177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11E21E8"/>
    <w:multiLevelType w:val="multilevel"/>
    <w:tmpl w:val="511E21E8"/>
    <w:lvl w:ilvl="0" w:tentative="0">
      <w:start w:val="1"/>
      <w:numFmt w:val="decimal"/>
      <w:lvlText w:val="%1. "/>
      <w:lvlJc w:val="left"/>
      <w:pPr>
        <w:tabs>
          <w:tab w:val="left" w:pos="420"/>
        </w:tabs>
        <w:ind w:left="420" w:hanging="420"/>
      </w:pPr>
      <w:rPr>
        <w:rFonts w:hint="eastAsia"/>
      </w:rPr>
    </w:lvl>
    <w:lvl w:ilvl="1" w:tentative="0">
      <w:start w:val="1"/>
      <w:numFmt w:val="decimal"/>
      <w:pStyle w:val="2"/>
      <w:lvlText w:val="%1.%2"/>
      <w:lvlJc w:val="left"/>
      <w:pPr>
        <w:tabs>
          <w:tab w:val="left" w:pos="576"/>
        </w:tabs>
        <w:ind w:left="576" w:hanging="576"/>
      </w:pPr>
    </w:lvl>
    <w:lvl w:ilvl="2" w:tentative="0">
      <w:start w:val="1"/>
      <w:numFmt w:val="decimal"/>
      <w:pStyle w:val="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72C94C1A"/>
    <w:multiLevelType w:val="multilevel"/>
    <w:tmpl w:val="72C94C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CA5081B"/>
    <w:multiLevelType w:val="multilevel"/>
    <w:tmpl w:val="7CA5081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yZmJiZmJlM2YxZDdkYmI5MTRkYzljOTRmZTFhMjQifQ=="/>
  </w:docVars>
  <w:rsids>
    <w:rsidRoot w:val="00172A27"/>
    <w:rsid w:val="00013CC9"/>
    <w:rsid w:val="00016E05"/>
    <w:rsid w:val="00036663"/>
    <w:rsid w:val="00040923"/>
    <w:rsid w:val="00047ABB"/>
    <w:rsid w:val="000747BD"/>
    <w:rsid w:val="00077DFD"/>
    <w:rsid w:val="00090D83"/>
    <w:rsid w:val="000A101C"/>
    <w:rsid w:val="000C7F02"/>
    <w:rsid w:val="000D649E"/>
    <w:rsid w:val="000F0C50"/>
    <w:rsid w:val="000F580B"/>
    <w:rsid w:val="00160B26"/>
    <w:rsid w:val="00162EC5"/>
    <w:rsid w:val="00166F31"/>
    <w:rsid w:val="00175BB2"/>
    <w:rsid w:val="00180DEB"/>
    <w:rsid w:val="00190CEE"/>
    <w:rsid w:val="001C221E"/>
    <w:rsid w:val="001D1AEF"/>
    <w:rsid w:val="0020231D"/>
    <w:rsid w:val="00202A40"/>
    <w:rsid w:val="002032D4"/>
    <w:rsid w:val="00211B95"/>
    <w:rsid w:val="0024353E"/>
    <w:rsid w:val="002519FA"/>
    <w:rsid w:val="002579A2"/>
    <w:rsid w:val="00270568"/>
    <w:rsid w:val="00273862"/>
    <w:rsid w:val="002763BF"/>
    <w:rsid w:val="0028113A"/>
    <w:rsid w:val="0029590F"/>
    <w:rsid w:val="002B1424"/>
    <w:rsid w:val="002B34AF"/>
    <w:rsid w:val="002B6AE0"/>
    <w:rsid w:val="002C52E0"/>
    <w:rsid w:val="002E0208"/>
    <w:rsid w:val="002E3C78"/>
    <w:rsid w:val="002F4813"/>
    <w:rsid w:val="00300435"/>
    <w:rsid w:val="00307077"/>
    <w:rsid w:val="00320FEE"/>
    <w:rsid w:val="0033662E"/>
    <w:rsid w:val="00350EDD"/>
    <w:rsid w:val="00364C5F"/>
    <w:rsid w:val="00380106"/>
    <w:rsid w:val="003A0565"/>
    <w:rsid w:val="003D1835"/>
    <w:rsid w:val="003D59FA"/>
    <w:rsid w:val="004522F3"/>
    <w:rsid w:val="00472AEB"/>
    <w:rsid w:val="00475A4C"/>
    <w:rsid w:val="004829EB"/>
    <w:rsid w:val="00483927"/>
    <w:rsid w:val="00487B88"/>
    <w:rsid w:val="004916D6"/>
    <w:rsid w:val="00494395"/>
    <w:rsid w:val="004B0A8B"/>
    <w:rsid w:val="004B535F"/>
    <w:rsid w:val="004B683A"/>
    <w:rsid w:val="004B6CD6"/>
    <w:rsid w:val="004C3022"/>
    <w:rsid w:val="004C4018"/>
    <w:rsid w:val="004C4FA9"/>
    <w:rsid w:val="004D53D1"/>
    <w:rsid w:val="004E653D"/>
    <w:rsid w:val="004E7E2B"/>
    <w:rsid w:val="004F4302"/>
    <w:rsid w:val="00552676"/>
    <w:rsid w:val="0055452D"/>
    <w:rsid w:val="00595ED9"/>
    <w:rsid w:val="005B5F45"/>
    <w:rsid w:val="005C1F30"/>
    <w:rsid w:val="005C3504"/>
    <w:rsid w:val="005D2EAD"/>
    <w:rsid w:val="005D3DC2"/>
    <w:rsid w:val="005D510C"/>
    <w:rsid w:val="005E0BE7"/>
    <w:rsid w:val="005E331C"/>
    <w:rsid w:val="005E5E83"/>
    <w:rsid w:val="00636390"/>
    <w:rsid w:val="006364F3"/>
    <w:rsid w:val="00654E91"/>
    <w:rsid w:val="00663079"/>
    <w:rsid w:val="00667612"/>
    <w:rsid w:val="00673ED3"/>
    <w:rsid w:val="006A2401"/>
    <w:rsid w:val="006A3F20"/>
    <w:rsid w:val="006B2751"/>
    <w:rsid w:val="006C1378"/>
    <w:rsid w:val="006F51E6"/>
    <w:rsid w:val="00713A0E"/>
    <w:rsid w:val="00721377"/>
    <w:rsid w:val="00737D57"/>
    <w:rsid w:val="00755C17"/>
    <w:rsid w:val="00760D69"/>
    <w:rsid w:val="00794599"/>
    <w:rsid w:val="007B6599"/>
    <w:rsid w:val="007C4107"/>
    <w:rsid w:val="007E38D3"/>
    <w:rsid w:val="007E53AD"/>
    <w:rsid w:val="007F12CB"/>
    <w:rsid w:val="00803959"/>
    <w:rsid w:val="00862F70"/>
    <w:rsid w:val="00877017"/>
    <w:rsid w:val="00880A91"/>
    <w:rsid w:val="00890A2C"/>
    <w:rsid w:val="008D2A8F"/>
    <w:rsid w:val="008F63F0"/>
    <w:rsid w:val="00907A5E"/>
    <w:rsid w:val="009375CA"/>
    <w:rsid w:val="00962D83"/>
    <w:rsid w:val="00966117"/>
    <w:rsid w:val="009719DD"/>
    <w:rsid w:val="009753DD"/>
    <w:rsid w:val="00975FB0"/>
    <w:rsid w:val="00976E3E"/>
    <w:rsid w:val="0099586A"/>
    <w:rsid w:val="00996CC7"/>
    <w:rsid w:val="009E389D"/>
    <w:rsid w:val="00A120FC"/>
    <w:rsid w:val="00A62BB3"/>
    <w:rsid w:val="00A63796"/>
    <w:rsid w:val="00A660AF"/>
    <w:rsid w:val="00A71763"/>
    <w:rsid w:val="00A721B5"/>
    <w:rsid w:val="00A76688"/>
    <w:rsid w:val="00A808A0"/>
    <w:rsid w:val="00A83936"/>
    <w:rsid w:val="00A90CB3"/>
    <w:rsid w:val="00A96100"/>
    <w:rsid w:val="00AA7164"/>
    <w:rsid w:val="00AB0CFF"/>
    <w:rsid w:val="00AE1E5D"/>
    <w:rsid w:val="00AE7FFA"/>
    <w:rsid w:val="00B0529F"/>
    <w:rsid w:val="00B07F57"/>
    <w:rsid w:val="00B12837"/>
    <w:rsid w:val="00B15C74"/>
    <w:rsid w:val="00B50C92"/>
    <w:rsid w:val="00B535E2"/>
    <w:rsid w:val="00B5567A"/>
    <w:rsid w:val="00B55F52"/>
    <w:rsid w:val="00B74EB0"/>
    <w:rsid w:val="00B804D7"/>
    <w:rsid w:val="00B8234A"/>
    <w:rsid w:val="00B8614E"/>
    <w:rsid w:val="00B95A8B"/>
    <w:rsid w:val="00BA33B3"/>
    <w:rsid w:val="00BC4E19"/>
    <w:rsid w:val="00BC5894"/>
    <w:rsid w:val="00BE212D"/>
    <w:rsid w:val="00BF05E0"/>
    <w:rsid w:val="00BF383E"/>
    <w:rsid w:val="00BF4DDB"/>
    <w:rsid w:val="00BF55A6"/>
    <w:rsid w:val="00C02E55"/>
    <w:rsid w:val="00C22F48"/>
    <w:rsid w:val="00C47814"/>
    <w:rsid w:val="00C75D2A"/>
    <w:rsid w:val="00C9360C"/>
    <w:rsid w:val="00CA2941"/>
    <w:rsid w:val="00CA3725"/>
    <w:rsid w:val="00CC23EA"/>
    <w:rsid w:val="00CC45D6"/>
    <w:rsid w:val="00CC48AF"/>
    <w:rsid w:val="00CC4B43"/>
    <w:rsid w:val="00CD06DB"/>
    <w:rsid w:val="00CF21F2"/>
    <w:rsid w:val="00D00112"/>
    <w:rsid w:val="00D037F8"/>
    <w:rsid w:val="00D14E10"/>
    <w:rsid w:val="00D156B2"/>
    <w:rsid w:val="00D222FC"/>
    <w:rsid w:val="00D269EC"/>
    <w:rsid w:val="00D40816"/>
    <w:rsid w:val="00D52FF6"/>
    <w:rsid w:val="00D6433A"/>
    <w:rsid w:val="00D7103D"/>
    <w:rsid w:val="00DA324F"/>
    <w:rsid w:val="00DB1BDE"/>
    <w:rsid w:val="00DC20A8"/>
    <w:rsid w:val="00DD1C6D"/>
    <w:rsid w:val="00DE043C"/>
    <w:rsid w:val="00DE542A"/>
    <w:rsid w:val="00DF12E8"/>
    <w:rsid w:val="00E06509"/>
    <w:rsid w:val="00E077B9"/>
    <w:rsid w:val="00E11E0B"/>
    <w:rsid w:val="00E1595E"/>
    <w:rsid w:val="00E249DA"/>
    <w:rsid w:val="00E40955"/>
    <w:rsid w:val="00E50F39"/>
    <w:rsid w:val="00E52153"/>
    <w:rsid w:val="00E52209"/>
    <w:rsid w:val="00E5362C"/>
    <w:rsid w:val="00E56E7C"/>
    <w:rsid w:val="00E6080C"/>
    <w:rsid w:val="00E60C56"/>
    <w:rsid w:val="00E65479"/>
    <w:rsid w:val="00E803F1"/>
    <w:rsid w:val="00E81053"/>
    <w:rsid w:val="00E90D99"/>
    <w:rsid w:val="00E919AD"/>
    <w:rsid w:val="00E9432E"/>
    <w:rsid w:val="00E94FE0"/>
    <w:rsid w:val="00E95BB4"/>
    <w:rsid w:val="00E97BE7"/>
    <w:rsid w:val="00EA298D"/>
    <w:rsid w:val="00EA526B"/>
    <w:rsid w:val="00EB0124"/>
    <w:rsid w:val="00EB0570"/>
    <w:rsid w:val="00EC4ADF"/>
    <w:rsid w:val="00ED363D"/>
    <w:rsid w:val="00EE6DD8"/>
    <w:rsid w:val="00EF11BD"/>
    <w:rsid w:val="00EF3972"/>
    <w:rsid w:val="00F11353"/>
    <w:rsid w:val="00F16253"/>
    <w:rsid w:val="00F30236"/>
    <w:rsid w:val="00F43A96"/>
    <w:rsid w:val="00F6757C"/>
    <w:rsid w:val="00F76461"/>
    <w:rsid w:val="00F85168"/>
    <w:rsid w:val="00FB2CA8"/>
    <w:rsid w:val="00FC0D42"/>
    <w:rsid w:val="00FD67E7"/>
    <w:rsid w:val="00FE210C"/>
    <w:rsid w:val="00FE49EC"/>
    <w:rsid w:val="00FF0D9B"/>
    <w:rsid w:val="0D162709"/>
    <w:rsid w:val="0D2A1D10"/>
    <w:rsid w:val="0DED5218"/>
    <w:rsid w:val="1F896D6A"/>
    <w:rsid w:val="284E4445"/>
    <w:rsid w:val="2F3E1F5D"/>
    <w:rsid w:val="35FF4B7E"/>
    <w:rsid w:val="39AF5148"/>
    <w:rsid w:val="3AED5FA8"/>
    <w:rsid w:val="3E3433F0"/>
    <w:rsid w:val="3FFFFDD4"/>
    <w:rsid w:val="4AFF207F"/>
    <w:rsid w:val="56BF1E1E"/>
    <w:rsid w:val="5CFB5EAA"/>
    <w:rsid w:val="5EFBE83A"/>
    <w:rsid w:val="65025194"/>
    <w:rsid w:val="728270F3"/>
    <w:rsid w:val="73C372CA"/>
    <w:rsid w:val="78917997"/>
    <w:rsid w:val="7D67516A"/>
    <w:rsid w:val="9F9F6D4D"/>
    <w:rsid w:val="BDD7D1B7"/>
    <w:rsid w:val="CFFB7396"/>
    <w:rsid w:val="D6F9D030"/>
    <w:rsid w:val="F8FF7A29"/>
    <w:rsid w:val="FDF3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9"/>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3">
    <w:name w:val="heading 3"/>
    <w:basedOn w:val="2"/>
    <w:next w:val="4"/>
    <w:link w:val="20"/>
    <w:autoRedefine/>
    <w:qFormat/>
    <w:uiPriority w:val="9"/>
    <w:pPr>
      <w:numPr>
        <w:ilvl w:val="2"/>
      </w:numPr>
      <w:outlineLvl w:val="2"/>
    </w:pPr>
    <w:rPr>
      <w:b w:val="0"/>
      <w:bCs w:val="0"/>
    </w:rPr>
  </w:style>
  <w:style w:type="paragraph" w:styleId="4">
    <w:name w:val="heading 4"/>
    <w:basedOn w:val="1"/>
    <w:next w:val="1"/>
    <w:link w:val="2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39"/>
    <w:autoRedefine/>
    <w:qFormat/>
    <w:uiPriority w:val="0"/>
    <w:pPr>
      <w:ind w:firstLine="420"/>
    </w:pPr>
  </w:style>
  <w:style w:type="paragraph" w:styleId="6">
    <w:name w:val="Document Map"/>
    <w:basedOn w:val="1"/>
    <w:link w:val="34"/>
    <w:autoRedefine/>
    <w:semiHidden/>
    <w:unhideWhenUsed/>
    <w:qFormat/>
    <w:uiPriority w:val="99"/>
    <w:rPr>
      <w:rFonts w:ascii="宋体"/>
      <w:sz w:val="18"/>
      <w:szCs w:val="18"/>
    </w:rPr>
  </w:style>
  <w:style w:type="paragraph" w:styleId="7">
    <w:name w:val="annotation text"/>
    <w:basedOn w:val="1"/>
    <w:link w:val="37"/>
    <w:autoRedefine/>
    <w:semiHidden/>
    <w:unhideWhenUsed/>
    <w:qFormat/>
    <w:uiPriority w:val="99"/>
    <w:pPr>
      <w:jc w:val="left"/>
    </w:pPr>
  </w:style>
  <w:style w:type="paragraph" w:styleId="8">
    <w:name w:val="Body Text"/>
    <w:basedOn w:val="1"/>
    <w:link w:val="28"/>
    <w:qFormat/>
    <w:uiPriority w:val="0"/>
    <w:pPr>
      <w:widowControl/>
      <w:overflowPunct w:val="0"/>
      <w:autoSpaceDE w:val="0"/>
      <w:autoSpaceDN w:val="0"/>
      <w:adjustRightInd w:val="0"/>
      <w:snapToGrid w:val="0"/>
      <w:spacing w:line="360" w:lineRule="auto"/>
      <w:textAlignment w:val="baseline"/>
    </w:pPr>
    <w:rPr>
      <w:rFonts w:ascii="宋体" w:hAnsi="宋体" w:eastAsiaTheme="minorEastAsia" w:cstheme="minorBidi"/>
      <w:i/>
      <w:sz w:val="24"/>
      <w:szCs w:val="22"/>
    </w:rPr>
  </w:style>
  <w:style w:type="paragraph" w:styleId="9">
    <w:name w:val="Plain Text"/>
    <w:basedOn w:val="1"/>
    <w:link w:val="29"/>
    <w:autoRedefine/>
    <w:qFormat/>
    <w:uiPriority w:val="0"/>
    <w:rPr>
      <w:rFonts w:ascii="宋体" w:hAnsi="Courier New" w:cs="Courier New" w:eastAsiaTheme="minorEastAsia"/>
      <w:szCs w:val="21"/>
    </w:rPr>
  </w:style>
  <w:style w:type="paragraph" w:styleId="10">
    <w:name w:val="Balloon Text"/>
    <w:basedOn w:val="1"/>
    <w:link w:val="40"/>
    <w:autoRedefine/>
    <w:semiHidden/>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38"/>
    <w:autoRedefine/>
    <w:semiHidden/>
    <w:unhideWhenUsed/>
    <w:qFormat/>
    <w:uiPriority w:val="99"/>
    <w:rPr>
      <w:b/>
      <w:bCs/>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autoRedefine/>
    <w:qFormat/>
    <w:uiPriority w:val="99"/>
    <w:rPr>
      <w:color w:val="0000FF"/>
      <w:u w:val="single"/>
    </w:rPr>
  </w:style>
  <w:style w:type="character" w:styleId="18">
    <w:name w:val="annotation reference"/>
    <w:basedOn w:val="16"/>
    <w:autoRedefine/>
    <w:semiHidden/>
    <w:unhideWhenUsed/>
    <w:qFormat/>
    <w:uiPriority w:val="99"/>
    <w:rPr>
      <w:sz w:val="21"/>
      <w:szCs w:val="21"/>
    </w:rPr>
  </w:style>
  <w:style w:type="character" w:customStyle="1" w:styleId="19">
    <w:name w:val="标题 2 字符"/>
    <w:basedOn w:val="16"/>
    <w:link w:val="2"/>
    <w:autoRedefine/>
    <w:qFormat/>
    <w:uiPriority w:val="0"/>
    <w:rPr>
      <w:rFonts w:ascii="Arial" w:hAnsi="Arial" w:eastAsia="黑体" w:cs="Times New Roman"/>
      <w:b/>
      <w:bCs/>
      <w:sz w:val="32"/>
      <w:szCs w:val="32"/>
    </w:rPr>
  </w:style>
  <w:style w:type="character" w:customStyle="1" w:styleId="20">
    <w:name w:val="标题 3 字符"/>
    <w:basedOn w:val="16"/>
    <w:link w:val="3"/>
    <w:qFormat/>
    <w:uiPriority w:val="9"/>
    <w:rPr>
      <w:rFonts w:ascii="Arial" w:hAnsi="Arial" w:eastAsia="黑体" w:cs="Times New Roman"/>
      <w:sz w:val="32"/>
      <w:szCs w:val="32"/>
    </w:rPr>
  </w:style>
  <w:style w:type="character" w:customStyle="1" w:styleId="21">
    <w:name w:val="列表段落 字符"/>
    <w:link w:val="22"/>
    <w:autoRedefine/>
    <w:qFormat/>
    <w:locked/>
    <w:uiPriority w:val="34"/>
    <w:rPr>
      <w:rFonts w:ascii="Calibri" w:hAnsi="Calibri" w:eastAsia="宋体"/>
    </w:rPr>
  </w:style>
  <w:style w:type="paragraph" w:styleId="22">
    <w:name w:val="List Paragraph"/>
    <w:basedOn w:val="1"/>
    <w:link w:val="21"/>
    <w:autoRedefine/>
    <w:qFormat/>
    <w:uiPriority w:val="0"/>
    <w:pPr>
      <w:ind w:firstLine="420" w:firstLineChars="200"/>
    </w:pPr>
    <w:rPr>
      <w:rFonts w:ascii="Calibri" w:hAnsi="Calibri" w:cstheme="minorBidi"/>
      <w:szCs w:val="22"/>
    </w:rPr>
  </w:style>
  <w:style w:type="character" w:customStyle="1" w:styleId="23">
    <w:name w:val="标题 4 字符"/>
    <w:basedOn w:val="16"/>
    <w:link w:val="4"/>
    <w:autoRedefine/>
    <w:semiHidden/>
    <w:qFormat/>
    <w:uiPriority w:val="9"/>
    <w:rPr>
      <w:rFonts w:asciiTheme="majorHAnsi" w:hAnsiTheme="majorHAnsi" w:eastAsiaTheme="majorEastAsia" w:cstheme="majorBidi"/>
      <w:b/>
      <w:bCs/>
      <w:sz w:val="28"/>
      <w:szCs w:val="28"/>
    </w:rPr>
  </w:style>
  <w:style w:type="character" w:customStyle="1" w:styleId="24">
    <w:name w:val="页眉 字符"/>
    <w:basedOn w:val="16"/>
    <w:link w:val="12"/>
    <w:autoRedefine/>
    <w:qFormat/>
    <w:uiPriority w:val="99"/>
    <w:rPr>
      <w:rFonts w:ascii="Times New Roman" w:hAnsi="Times New Roman" w:eastAsia="宋体" w:cs="Times New Roman"/>
      <w:sz w:val="18"/>
      <w:szCs w:val="18"/>
    </w:rPr>
  </w:style>
  <w:style w:type="character" w:customStyle="1" w:styleId="25">
    <w:name w:val="页脚 字符"/>
    <w:basedOn w:val="16"/>
    <w:link w:val="11"/>
    <w:autoRedefine/>
    <w:qFormat/>
    <w:uiPriority w:val="99"/>
    <w:rPr>
      <w:rFonts w:ascii="Times New Roman" w:hAnsi="Times New Roman" w:eastAsia="宋体" w:cs="Times New Roman"/>
      <w:sz w:val="18"/>
      <w:szCs w:val="18"/>
    </w:rPr>
  </w:style>
  <w:style w:type="character" w:customStyle="1" w:styleId="26">
    <w:name w:val="apple-converted-space"/>
    <w:basedOn w:val="16"/>
    <w:autoRedefine/>
    <w:qFormat/>
    <w:uiPriority w:val="0"/>
  </w:style>
  <w:style w:type="paragraph" w:customStyle="1" w:styleId="2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正文文本 字符"/>
    <w:link w:val="8"/>
    <w:autoRedefine/>
    <w:qFormat/>
    <w:locked/>
    <w:uiPriority w:val="0"/>
    <w:rPr>
      <w:rFonts w:ascii="宋体" w:hAnsi="宋体"/>
      <w:i/>
      <w:sz w:val="24"/>
    </w:rPr>
  </w:style>
  <w:style w:type="character" w:customStyle="1" w:styleId="29">
    <w:name w:val="纯文本 字符"/>
    <w:link w:val="9"/>
    <w:autoRedefine/>
    <w:qFormat/>
    <w:locked/>
    <w:uiPriority w:val="0"/>
    <w:rPr>
      <w:rFonts w:ascii="宋体" w:hAnsi="Courier New" w:cs="Courier New"/>
      <w:szCs w:val="21"/>
    </w:rPr>
  </w:style>
  <w:style w:type="character" w:customStyle="1" w:styleId="30">
    <w:name w:val="正文文本 Char1"/>
    <w:basedOn w:val="16"/>
    <w:autoRedefine/>
    <w:semiHidden/>
    <w:qFormat/>
    <w:uiPriority w:val="99"/>
    <w:rPr>
      <w:rFonts w:ascii="Times New Roman" w:hAnsi="Times New Roman" w:eastAsia="宋体" w:cs="Times New Roman"/>
      <w:szCs w:val="20"/>
    </w:rPr>
  </w:style>
  <w:style w:type="character" w:customStyle="1" w:styleId="31">
    <w:name w:val="纯文本 Char1"/>
    <w:basedOn w:val="16"/>
    <w:autoRedefine/>
    <w:semiHidden/>
    <w:qFormat/>
    <w:uiPriority w:val="99"/>
    <w:rPr>
      <w:rFonts w:ascii="宋体" w:hAnsi="Courier New" w:eastAsia="宋体" w:cs="Courier New"/>
      <w:szCs w:val="21"/>
    </w:r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Table Paragraph"/>
    <w:basedOn w:val="1"/>
    <w:autoRedefine/>
    <w:qFormat/>
    <w:uiPriority w:val="1"/>
    <w:pPr>
      <w:jc w:val="left"/>
    </w:pPr>
    <w:rPr>
      <w:rFonts w:ascii="Calibri" w:hAnsi="Calibri"/>
      <w:kern w:val="0"/>
      <w:sz w:val="22"/>
      <w:szCs w:val="22"/>
      <w:lang w:eastAsia="en-US"/>
    </w:rPr>
  </w:style>
  <w:style w:type="character" w:customStyle="1" w:styleId="34">
    <w:name w:val="文档结构图 字符"/>
    <w:basedOn w:val="16"/>
    <w:link w:val="6"/>
    <w:autoRedefine/>
    <w:semiHidden/>
    <w:qFormat/>
    <w:uiPriority w:val="99"/>
    <w:rPr>
      <w:rFonts w:ascii="宋体" w:hAnsi="Times New Roman" w:eastAsia="宋体" w:cs="Times New Roman"/>
      <w:sz w:val="18"/>
      <w:szCs w:val="18"/>
    </w:rPr>
  </w:style>
  <w:style w:type="character" w:customStyle="1" w:styleId="35">
    <w:name w:val="项目编号A Char Char"/>
    <w:link w:val="36"/>
    <w:autoRedefine/>
    <w:qFormat/>
    <w:locked/>
    <w:uiPriority w:val="0"/>
    <w:rPr>
      <w:rFonts w:ascii="Arial" w:hAnsi="Arial" w:cs="Arial"/>
      <w:sz w:val="24"/>
      <w:szCs w:val="24"/>
    </w:rPr>
  </w:style>
  <w:style w:type="paragraph" w:customStyle="1" w:styleId="36">
    <w:name w:val="项目编号A"/>
    <w:basedOn w:val="1"/>
    <w:link w:val="35"/>
    <w:autoRedefine/>
    <w:qFormat/>
    <w:uiPriority w:val="0"/>
    <w:pPr>
      <w:tabs>
        <w:tab w:val="left" w:pos="432"/>
      </w:tabs>
      <w:spacing w:line="360" w:lineRule="auto"/>
      <w:ind w:left="432" w:hanging="432"/>
    </w:pPr>
    <w:rPr>
      <w:rFonts w:ascii="Arial" w:hAnsi="Arial" w:cs="Arial" w:eastAsiaTheme="minorEastAsia"/>
      <w:sz w:val="24"/>
      <w:szCs w:val="24"/>
    </w:rPr>
  </w:style>
  <w:style w:type="character" w:customStyle="1" w:styleId="37">
    <w:name w:val="批注文字 字符"/>
    <w:basedOn w:val="16"/>
    <w:link w:val="7"/>
    <w:autoRedefine/>
    <w:semiHidden/>
    <w:qFormat/>
    <w:uiPriority w:val="99"/>
    <w:rPr>
      <w:rFonts w:ascii="Times New Roman" w:hAnsi="Times New Roman" w:eastAsia="宋体" w:cs="Times New Roman"/>
      <w:szCs w:val="20"/>
    </w:rPr>
  </w:style>
  <w:style w:type="character" w:customStyle="1" w:styleId="38">
    <w:name w:val="批注主题 字符"/>
    <w:basedOn w:val="37"/>
    <w:link w:val="13"/>
    <w:autoRedefine/>
    <w:semiHidden/>
    <w:qFormat/>
    <w:uiPriority w:val="99"/>
    <w:rPr>
      <w:rFonts w:ascii="Times New Roman" w:hAnsi="Times New Roman" w:eastAsia="宋体" w:cs="Times New Roman"/>
      <w:b/>
      <w:bCs/>
      <w:szCs w:val="20"/>
    </w:rPr>
  </w:style>
  <w:style w:type="character" w:customStyle="1" w:styleId="39">
    <w:name w:val="正文缩进 字符"/>
    <w:link w:val="5"/>
    <w:autoRedefine/>
    <w:qFormat/>
    <w:uiPriority w:val="0"/>
    <w:rPr>
      <w:rFonts w:ascii="Times New Roman" w:hAnsi="Times New Roman" w:eastAsia="宋体" w:cs="Times New Roman"/>
      <w:szCs w:val="20"/>
    </w:rPr>
  </w:style>
  <w:style w:type="character" w:customStyle="1" w:styleId="40">
    <w:name w:val="批注框文本 字符"/>
    <w:basedOn w:val="16"/>
    <w:link w:val="10"/>
    <w:autoRedefine/>
    <w:semiHidden/>
    <w:qFormat/>
    <w:uiPriority w:val="99"/>
    <w:rPr>
      <w:rFonts w:ascii="Times New Roman" w:hAnsi="Times New Roman" w:eastAsia="宋体" w:cs="Times New Roman"/>
      <w:sz w:val="18"/>
      <w:szCs w:val="18"/>
    </w:rPr>
  </w:style>
  <w:style w:type="paragraph" w:customStyle="1" w:styleId="41">
    <w:name w:val="Revision"/>
    <w:autoRedefine/>
    <w:hidden/>
    <w:semiHidden/>
    <w:qFormat/>
    <w:uiPriority w:val="99"/>
    <w:rPr>
      <w:rFonts w:ascii="Times New Roman" w:hAnsi="Times New Roman" w:eastAsia="宋体" w:cs="Times New Roman"/>
      <w:kern w:val="2"/>
      <w:sz w:val="21"/>
      <w:szCs w:val="20"/>
      <w:lang w:val="en-US" w:eastAsia="zh-CN" w:bidi="ar-SA"/>
    </w:rPr>
  </w:style>
  <w:style w:type="paragraph" w:customStyle="1" w:styleId="42">
    <w:name w:val="_Style 40"/>
    <w:basedOn w:val="1"/>
    <w:next w:val="22"/>
    <w:autoRedefine/>
    <w:qFormat/>
    <w:uiPriority w:val="0"/>
    <w:pPr>
      <w:ind w:firstLine="420" w:firstLineChars="200"/>
    </w:pPr>
    <w:rPr>
      <w:szCs w:val="24"/>
    </w:rPr>
  </w:style>
  <w:style w:type="paragraph" w:customStyle="1" w:styleId="43">
    <w:name w:val="列表段落3"/>
    <w:basedOn w:val="1"/>
    <w:autoRedefine/>
    <w:qFormat/>
    <w:uiPriority w:val="0"/>
    <w:pPr>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1C95289A-3317-4E74-991B-F00C997B53B2}">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3877</Words>
  <Characters>4328</Characters>
  <Lines>1284</Lines>
  <Paragraphs>856</Paragraphs>
  <TotalTime>88</TotalTime>
  <ScaleCrop>false</ScaleCrop>
  <LinksUpToDate>false</LinksUpToDate>
  <CharactersWithSpaces>4365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2025-03-21T04:54:00Z</dcterms:created>
  <dc:creator>feng</dc:creator>
  <cp:lastModifiedBy>user</cp:lastModifiedBy>
  <dcterms:modified xsi:type="dcterms:W3CDTF">2025-06-27T16:55:23Z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eyJoZGlkIjoiZmZkYTllZWRlODQwZGE0NzdjMDExNjc4NWNkZmU0YjkiLCJ1c2VySWQiOiI0OTg0NTc4OTcifQ==</vt:lpwstr>
  </property>
  <property fmtid="{D5CDD505-2E9C-101B-9397-08002B2CF9AE}" pid="3" name="KSOProductBuildVer">
    <vt:lpwstr>2052-12.8.2.1113</vt:lpwstr>
  </property>
  <property fmtid="{D5CDD505-2E9C-101B-9397-08002B2CF9AE}" pid="4" name="ICV">
    <vt:lpwstr>0B18BCA965D5B21C30F65868EE48F151_43</vt:lpwstr>
  </property>
</Properties>
</file>