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lang w:eastAsia="zh-CN"/>
        </w:rPr>
      </w:pPr>
      <w:r>
        <w:rPr>
          <w:rFonts w:hint="eastAsia"/>
          <w:lang w:eastAsia="zh-CN"/>
        </w:rPr>
        <w:t>家具采购需求标准</w:t>
      </w:r>
    </w:p>
    <w:p>
      <w:pPr>
        <w:pStyle w:val="3"/>
        <w:rPr>
          <w:lang w:eastAsia="zh-CN"/>
        </w:rPr>
      </w:pPr>
      <w:r>
        <w:rPr>
          <w:rFonts w:hint="eastAsia"/>
          <w:lang w:eastAsia="zh-CN"/>
        </w:rPr>
        <w:t>一、项目背景</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基于学校事业发展规划，2024年将对金山校区8、9、10三幢学生宿舍进行维修，为满足学生住宿、活动开展等需求，学生处实施金山二期学生宿舍家具采购项目。通过项目建设，金山二期学生宿舍家具将采购、安装到位，为学生正常学习生活提供良好条件。</w:t>
      </w:r>
    </w:p>
    <w:p>
      <w:pPr>
        <w:pStyle w:val="3"/>
        <w:rPr>
          <w:lang w:eastAsia="zh-CN"/>
        </w:rPr>
      </w:pPr>
      <w:r>
        <w:rPr>
          <w:rFonts w:hint="eastAsia"/>
          <w:lang w:eastAsia="zh-CN"/>
        </w:rPr>
        <w:t>二、需执行的国家相关标准、行业标准或其他标准、规范</w:t>
      </w:r>
    </w:p>
    <w:p>
      <w:pPr>
        <w:pStyle w:val="4"/>
        <w:ind w:left="0" w:leftChars="0" w:firstLine="422" w:firstLineChars="200"/>
        <w:rPr>
          <w:rFonts w:ascii="宋体" w:hAnsi="宋体" w:eastAsia="宋体" w:cs="宋体"/>
          <w:b/>
          <w:bCs/>
          <w:sz w:val="21"/>
          <w:szCs w:val="21"/>
          <w:lang w:eastAsia="zh-CN"/>
        </w:rPr>
      </w:pPr>
      <w:bookmarkStart w:id="0" w:name="_Toc8379"/>
      <w:bookmarkStart w:id="1" w:name="_Toc25898_WPSOffice_Level2"/>
      <w:r>
        <w:rPr>
          <w:rFonts w:hint="eastAsia" w:ascii="宋体" w:hAnsi="宋体" w:eastAsia="宋体" w:cs="宋体"/>
          <w:b/>
          <w:bCs/>
          <w:sz w:val="21"/>
          <w:szCs w:val="21"/>
          <w:lang w:eastAsia="zh-CN"/>
        </w:rPr>
        <w:t>（一）强制性标准</w:t>
      </w:r>
      <w:bookmarkEnd w:id="0"/>
      <w:bookmarkEnd w:id="1"/>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18583-2008 《室内装饰装修材料 胶粘剂中有害物质限量》；</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6566-2010 《建筑材料放射性核素限量》；</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18584-2001《室内装饰装修材料木家具中有害物质限量》；</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18580-2017 《室内装饰装修材料人造板及其制品中甲醛释放限量》；</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18581-2020《木器涂料中有害物质限量》；</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GB18581-2009《室内装饰装修材料溶剂型木器涂料中有害物质限量》；</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18401-2010《国家纺织产品基本安全技术规范》；</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16799-2018《家具用皮革》；</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28481-2012《塑料家具中有害物质限量》。</w:t>
      </w:r>
    </w:p>
    <w:p>
      <w:pPr>
        <w:pStyle w:val="4"/>
        <w:ind w:left="0" w:leftChars="0" w:firstLine="422" w:firstLineChars="200"/>
        <w:rPr>
          <w:rFonts w:ascii="宋体" w:hAnsi="宋体" w:eastAsia="宋体" w:cs="宋体"/>
          <w:b/>
          <w:bCs/>
          <w:sz w:val="21"/>
          <w:szCs w:val="21"/>
          <w:lang w:eastAsia="zh-CN"/>
        </w:rPr>
      </w:pPr>
      <w:bookmarkStart w:id="2" w:name="_Toc227555682"/>
      <w:bookmarkStart w:id="3" w:name="_Toc16007"/>
      <w:bookmarkStart w:id="4" w:name="_Toc25730_WPSOffice_Level2"/>
      <w:r>
        <w:rPr>
          <w:rFonts w:hint="eastAsia" w:ascii="宋体" w:hAnsi="宋体" w:eastAsia="宋体" w:cs="宋体"/>
          <w:b/>
          <w:bCs/>
          <w:sz w:val="21"/>
          <w:szCs w:val="21"/>
          <w:lang w:eastAsia="zh-CN"/>
        </w:rPr>
        <w:t>（二）质量及技术标准</w:t>
      </w:r>
      <w:bookmarkEnd w:id="2"/>
      <w:bookmarkEnd w:id="3"/>
      <w:bookmarkEnd w:id="4"/>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15102-2017《浸渍胶膜纸饰面纤维板和刨花板》；</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35601-2017《绿色产品评价 人造板和木质地板》；</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29525-2013《座椅升降气弹簧 技术条件》；</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10802-2006《通用软质聚醚型聚氨酯泡沫塑料》；</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35601-2017《绿色产品评价 人造板和木质地板》；</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QB/T 2189-2013《家具五金 杯状暗铰链》；</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11718-2009 《中密度纤维板》；</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1621-2015 《家具锁》；</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2454-2013 《家具五金 抽屉导轨》；</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3325-2017 《金属家具通用技术条件》；</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4765-2014 《家具用脚轮》；</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QB/T 2280-2016《办公家具 办公椅》；</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35607-2017《绿色产品评价 家具》；</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GB/T 3324-2017《木家具通用技术条件》；</w:t>
      </w:r>
    </w:p>
    <w:p>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QB/T 1952.1-2012《软体家具 沙发》。</w:t>
      </w:r>
      <w:r>
        <w:rPr>
          <w:rFonts w:hint="eastAsia" w:ascii="宋体" w:hAnsi="宋体" w:eastAsia="宋体" w:cs="宋体"/>
          <w:b/>
          <w:bCs/>
          <w:sz w:val="21"/>
          <w:szCs w:val="21"/>
          <w:lang w:eastAsia="zh-CN"/>
        </w:rPr>
        <w:t>及其他与本次采购的家具相关的现行最新标准</w:t>
      </w:r>
    </w:p>
    <w:p>
      <w:pPr>
        <w:numPr>
          <w:ilvl w:val="0"/>
          <w:numId w:val="2"/>
        </w:numPr>
        <w:spacing w:before="120" w:line="360" w:lineRule="auto"/>
        <w:ind w:left="159"/>
        <w:jc w:val="center"/>
        <w:outlineLvl w:val="0"/>
        <w:rPr>
          <w:rFonts w:ascii="宋体" w:hAnsi="宋体" w:eastAsia="宋体" w:cs="宋体"/>
          <w:b/>
          <w:bCs/>
          <w:color w:val="FF0000"/>
          <w:sz w:val="24"/>
          <w:szCs w:val="24"/>
          <w:lang w:eastAsia="zh-CN"/>
        </w:rPr>
      </w:pPr>
      <w:r>
        <w:rPr>
          <w:rFonts w:hint="eastAsia" w:ascii="宋体" w:hAnsi="宋体" w:eastAsia="宋体" w:cs="宋体"/>
          <w:b/>
          <w:bCs/>
          <w:spacing w:val="-2"/>
          <w:sz w:val="24"/>
          <w:szCs w:val="24"/>
          <w:lang w:eastAsia="zh-CN"/>
        </w:rPr>
        <w:t>采购品目分类、参考样式、规格、基本组成、质量标准等要求</w:t>
      </w:r>
    </w:p>
    <w:p>
      <w:pPr>
        <w:pStyle w:val="2"/>
        <w:numPr>
          <w:ilvl w:val="-1"/>
          <w:numId w:val="0"/>
        </w:numPr>
        <w:ind w:left="142" w:firstLine="0"/>
        <w:jc w:val="both"/>
        <w:rPr>
          <w:lang w:eastAsia="zh-CN"/>
        </w:rPr>
      </w:pPr>
      <w:r>
        <w:rPr>
          <w:rFonts w:hint="eastAsia" w:ascii="宋体" w:hAnsi="宋体" w:cs="宋体"/>
          <w:b/>
          <w:bCs/>
          <w:spacing w:val="-2"/>
          <w:sz w:val="24"/>
          <w:szCs w:val="24"/>
          <w:lang w:eastAsia="zh-CN"/>
        </w:rPr>
        <w:t>供应商需提供投标货物所采用的主材、辅材、五金件、油漆罗列是否全面、品牌  认可程度、选材，提供款式图纸、</w:t>
      </w:r>
      <w:r>
        <w:rPr>
          <w:rFonts w:hint="eastAsia" w:ascii="宋体" w:hAnsi="宋体" w:cs="宋体"/>
          <w:b/>
          <w:bCs/>
          <w:spacing w:val="-2"/>
          <w:sz w:val="24"/>
          <w:szCs w:val="24"/>
          <w:lang w:val="en-US" w:eastAsia="zh-CN"/>
        </w:rPr>
        <w:t>CAD设计图、3D效果图等产品设计方案</w:t>
      </w:r>
      <w:bookmarkStart w:id="5" w:name="_GoBack"/>
      <w:bookmarkEnd w:id="5"/>
      <w:r>
        <w:rPr>
          <w:rFonts w:hint="eastAsia" w:ascii="宋体" w:hAnsi="宋体" w:cs="宋体"/>
          <w:b/>
          <w:bCs/>
          <w:spacing w:val="-2"/>
          <w:sz w:val="24"/>
          <w:szCs w:val="24"/>
          <w:lang w:eastAsia="zh-CN"/>
        </w:rPr>
        <w:t>。</w:t>
      </w:r>
    </w:p>
    <w:p>
      <w:pPr>
        <w:spacing w:before="120" w:line="360" w:lineRule="auto"/>
        <w:jc w:val="both"/>
        <w:outlineLvl w:val="6"/>
        <w:rPr>
          <w:rFonts w:ascii="宋体" w:hAnsi="宋体" w:eastAsia="宋体" w:cs="宋体"/>
          <w:b/>
          <w:bCs/>
          <w:color w:val="auto"/>
          <w:sz w:val="24"/>
          <w:szCs w:val="24"/>
          <w:lang w:eastAsia="zh-CN"/>
        </w:rPr>
      </w:pPr>
      <w:r>
        <w:rPr>
          <w:rFonts w:hint="eastAsia" w:ascii="宋体" w:hAnsi="宋体" w:eastAsia="宋体" w:cs="宋体"/>
          <w:b/>
          <w:bCs/>
          <w:color w:val="FF0000"/>
          <w:sz w:val="24"/>
          <w:szCs w:val="24"/>
          <w:lang w:eastAsia="zh-CN"/>
        </w:rPr>
        <w:t>1</w:t>
      </w:r>
      <w:r>
        <w:rPr>
          <w:rFonts w:hint="eastAsia" w:ascii="宋体" w:hAnsi="宋体" w:eastAsia="宋体" w:cs="宋体"/>
          <w:b/>
          <w:bCs/>
          <w:color w:val="FF0000"/>
          <w:sz w:val="24"/>
          <w:szCs w:val="24"/>
          <w:shd w:val="clear" w:color="FFFFFF" w:fill="D9D9D9"/>
          <w:lang w:eastAsia="zh-CN"/>
        </w:rPr>
        <w:t>床品类</w:t>
      </w:r>
    </w:p>
    <w:tbl>
      <w:tblPr>
        <w:tblStyle w:val="12"/>
        <w:tblpPr w:leftFromText="180" w:rightFromText="180" w:vertAnchor="text" w:horzAnchor="page" w:tblpX="1376" w:tblpY="448"/>
        <w:tblOverlap w:val="never"/>
        <w:tblW w:w="502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622"/>
        <w:gridCol w:w="1004"/>
        <w:gridCol w:w="2828"/>
        <w:gridCol w:w="2135"/>
        <w:gridCol w:w="1019"/>
        <w:gridCol w:w="1808"/>
        <w:gridCol w:w="2518"/>
        <w:gridCol w:w="8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81" w:type="pct"/>
            <w:vAlign w:val="center"/>
          </w:tcPr>
          <w:p>
            <w:pPr>
              <w:pStyle w:val="11"/>
              <w:rPr>
                <w:lang w:eastAsia="zh-CN"/>
              </w:rPr>
            </w:pPr>
            <w:r>
              <w:rPr>
                <w:rFonts w:hint="eastAsia"/>
                <w:lang w:eastAsia="zh-CN"/>
              </w:rPr>
              <w:t>编号</w:t>
            </w:r>
          </w:p>
        </w:tc>
        <w:tc>
          <w:tcPr>
            <w:tcW w:w="147" w:type="pct"/>
            <w:vAlign w:val="center"/>
          </w:tcPr>
          <w:p>
            <w:pPr>
              <w:pStyle w:val="11"/>
              <w:rPr>
                <w:lang w:eastAsia="zh-CN"/>
              </w:rPr>
            </w:pPr>
            <w:r>
              <w:rPr>
                <w:rFonts w:hint="eastAsia"/>
                <w:lang w:eastAsia="zh-CN"/>
              </w:rPr>
              <w:t>品目</w:t>
            </w:r>
          </w:p>
        </w:tc>
        <w:tc>
          <w:tcPr>
            <w:tcW w:w="238" w:type="pct"/>
            <w:vAlign w:val="center"/>
          </w:tcPr>
          <w:p>
            <w:pPr>
              <w:pStyle w:val="11"/>
              <w:rPr>
                <w:lang w:eastAsia="zh-CN"/>
              </w:rPr>
            </w:pPr>
            <w:r>
              <w:rPr>
                <w:rFonts w:hint="eastAsia"/>
                <w:lang w:eastAsia="zh-CN"/>
              </w:rPr>
              <w:t>基本分类</w:t>
            </w:r>
          </w:p>
        </w:tc>
        <w:tc>
          <w:tcPr>
            <w:tcW w:w="671" w:type="pct"/>
            <w:vAlign w:val="center"/>
          </w:tcPr>
          <w:p>
            <w:pPr>
              <w:pStyle w:val="11"/>
            </w:pPr>
            <w:r>
              <w:rPr>
                <w:rFonts w:hint="eastAsia"/>
              </w:rPr>
              <w:t>参考样式</w:t>
            </w:r>
          </w:p>
        </w:tc>
        <w:tc>
          <w:tcPr>
            <w:tcW w:w="507" w:type="pct"/>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242" w:type="pct"/>
            <w:vAlign w:val="center"/>
          </w:tcPr>
          <w:p>
            <w:pPr>
              <w:pStyle w:val="11"/>
              <w:rPr>
                <w:lang w:eastAsia="zh-CN"/>
              </w:rPr>
            </w:pPr>
            <w:r>
              <w:rPr>
                <w:rFonts w:hint="eastAsia"/>
                <w:lang w:eastAsia="zh-CN"/>
              </w:rPr>
              <w:t>数量</w:t>
            </w:r>
          </w:p>
        </w:tc>
        <w:tc>
          <w:tcPr>
            <w:tcW w:w="429" w:type="pct"/>
            <w:vAlign w:val="center"/>
          </w:tcPr>
          <w:p>
            <w:pPr>
              <w:pStyle w:val="11"/>
            </w:pPr>
            <w:r>
              <w:rPr>
                <w:rFonts w:hint="eastAsia"/>
              </w:rPr>
              <w:t>基本组成</w:t>
            </w:r>
          </w:p>
        </w:tc>
        <w:tc>
          <w:tcPr>
            <w:tcW w:w="598" w:type="pct"/>
            <w:vAlign w:val="center"/>
          </w:tcPr>
          <w:p>
            <w:pPr>
              <w:pStyle w:val="11"/>
            </w:pPr>
            <w:r>
              <w:rPr>
                <w:rFonts w:hint="eastAsia"/>
              </w:rPr>
              <w:t>基本材质</w:t>
            </w:r>
          </w:p>
        </w:tc>
        <w:tc>
          <w:tcPr>
            <w:tcW w:w="1983" w:type="pct"/>
            <w:vAlign w:val="center"/>
          </w:tcPr>
          <w:p>
            <w:pPr>
              <w:pStyle w:val="11"/>
              <w:rPr>
                <w:lang w:eastAsia="zh-CN"/>
              </w:rPr>
            </w:pPr>
            <w:r>
              <w:rPr>
                <w:rFonts w:hint="eastAsia"/>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81" w:type="pct"/>
            <w:vAlign w:val="center"/>
          </w:tcPr>
          <w:p>
            <w:pPr>
              <w:spacing w:line="360" w:lineRule="auto"/>
              <w:jc w:val="center"/>
              <w:rPr>
                <w:rFonts w:ascii="宋体" w:hAnsi="宋体" w:eastAsia="宋体" w:cs="宋体"/>
                <w:color w:val="auto"/>
                <w:highlight w:val="yellow"/>
                <w:lang w:eastAsia="zh-CN"/>
              </w:rPr>
            </w:pPr>
            <w:r>
              <w:rPr>
                <w:rFonts w:ascii="宋体" w:hAnsi="宋体" w:eastAsia="宋体" w:cs="宋体"/>
                <w:color w:val="auto"/>
                <w:highlight w:val="yellow"/>
                <w:lang w:eastAsia="zh-CN"/>
              </w:rPr>
              <w:t>1</w:t>
            </w:r>
          </w:p>
        </w:tc>
        <w:tc>
          <w:tcPr>
            <w:tcW w:w="147" w:type="pct"/>
            <w:vAlign w:val="center"/>
          </w:tcPr>
          <w:p>
            <w:pPr>
              <w:spacing w:line="360" w:lineRule="auto"/>
              <w:jc w:val="both"/>
              <w:rPr>
                <w:rFonts w:ascii="宋体" w:hAnsi="宋体" w:eastAsia="宋体" w:cs="宋体"/>
                <w:color w:val="auto"/>
                <w:highlight w:val="yellow"/>
                <w:lang w:eastAsia="zh-CN"/>
              </w:rPr>
            </w:pPr>
            <w:r>
              <w:rPr>
                <w:rFonts w:hint="eastAsia" w:ascii="宋体" w:hAnsi="宋体" w:eastAsia="宋体" w:cs="宋体"/>
                <w:color w:val="auto"/>
                <w:highlight w:val="yellow"/>
                <w:lang w:eastAsia="zh-CN"/>
              </w:rPr>
              <w:t>学生床铺</w:t>
            </w:r>
          </w:p>
        </w:tc>
        <w:tc>
          <w:tcPr>
            <w:tcW w:w="238" w:type="pct"/>
            <w:vAlign w:val="center"/>
          </w:tcPr>
          <w:p>
            <w:pPr>
              <w:pStyle w:val="11"/>
              <w:rPr>
                <w:color w:val="000000"/>
                <w:sz w:val="28"/>
                <w:szCs w:val="28"/>
                <w:highlight w:val="yellow"/>
                <w:lang w:eastAsia="zh-CN"/>
              </w:rPr>
            </w:pPr>
            <w:r>
              <w:rPr>
                <w:rFonts w:hint="eastAsia"/>
                <w:color w:val="000000"/>
                <w:sz w:val="28"/>
                <w:szCs w:val="28"/>
                <w:highlight w:val="yellow"/>
                <w:lang w:eastAsia="zh-CN"/>
              </w:rPr>
              <w:t>钢木结合</w:t>
            </w:r>
          </w:p>
        </w:tc>
        <w:tc>
          <w:tcPr>
            <w:tcW w:w="671" w:type="pct"/>
            <w:vAlign w:val="center"/>
          </w:tcPr>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r>
              <w:rPr>
                <w:highlight w:val="yellow"/>
                <w:lang w:eastAsia="zh-CN"/>
              </w:rPr>
              <w:drawing>
                <wp:inline distT="0" distB="0" distL="114300" distR="114300">
                  <wp:extent cx="1833245" cy="1374775"/>
                  <wp:effectExtent l="0" t="0" r="1460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1833245" cy="1374775"/>
                          </a:xfrm>
                          <a:prstGeom prst="rect">
                            <a:avLst/>
                          </a:prstGeom>
                          <a:noFill/>
                          <a:ln w="9525">
                            <a:noFill/>
                          </a:ln>
                        </pic:spPr>
                      </pic:pic>
                    </a:graphicData>
                  </a:graphic>
                </wp:inline>
              </w:drawing>
            </w: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pStyle w:val="11"/>
              <w:rPr>
                <w:color w:val="000000"/>
                <w:sz w:val="28"/>
                <w:szCs w:val="28"/>
                <w:highlight w:val="yellow"/>
              </w:rPr>
            </w:pPr>
          </w:p>
        </w:tc>
        <w:tc>
          <w:tcPr>
            <w:tcW w:w="507" w:type="pct"/>
            <w:vAlign w:val="center"/>
          </w:tcPr>
          <w:p>
            <w:pPr>
              <w:spacing w:line="360" w:lineRule="auto"/>
              <w:jc w:val="both"/>
              <w:rPr>
                <w:rFonts w:ascii="宋体" w:hAnsi="宋体" w:eastAsia="宋体" w:cs="宋体"/>
                <w:color w:val="auto"/>
                <w:highlight w:val="yellow"/>
              </w:rPr>
            </w:pPr>
          </w:p>
          <w:p>
            <w:pPr>
              <w:pStyle w:val="11"/>
              <w:rPr>
                <w:color w:val="000000"/>
                <w:spacing w:val="-2"/>
                <w:sz w:val="28"/>
                <w:szCs w:val="28"/>
                <w:highlight w:val="yellow"/>
                <w:lang w:eastAsia="zh-CN"/>
              </w:rPr>
            </w:pPr>
            <w:r>
              <w:rPr>
                <w:color w:val="000000"/>
                <w:sz w:val="28"/>
                <w:szCs w:val="28"/>
                <w:highlight w:val="yellow"/>
              </w:rPr>
              <w:t>4020mm*900mm*2200/2750mm</w:t>
            </w:r>
          </w:p>
        </w:tc>
        <w:tc>
          <w:tcPr>
            <w:tcW w:w="242" w:type="pct"/>
            <w:vAlign w:val="center"/>
          </w:tcPr>
          <w:p>
            <w:pPr>
              <w:pStyle w:val="11"/>
              <w:rPr>
                <w:color w:val="000000"/>
                <w:spacing w:val="0"/>
                <w:sz w:val="28"/>
                <w:szCs w:val="28"/>
                <w:highlight w:val="yellow"/>
                <w:lang w:eastAsia="zh-CN"/>
              </w:rPr>
            </w:pPr>
            <w:r>
              <w:rPr>
                <w:color w:val="000000"/>
                <w:spacing w:val="0"/>
                <w:sz w:val="28"/>
                <w:szCs w:val="28"/>
                <w:highlight w:val="yellow"/>
                <w:lang w:eastAsia="zh-CN"/>
              </w:rPr>
              <w:t>994</w:t>
            </w:r>
          </w:p>
        </w:tc>
        <w:tc>
          <w:tcPr>
            <w:tcW w:w="429" w:type="pct"/>
            <w:vAlign w:val="center"/>
          </w:tcPr>
          <w:p>
            <w:pPr>
              <w:pStyle w:val="11"/>
              <w:rPr>
                <w:color w:val="000000"/>
                <w:sz w:val="28"/>
                <w:szCs w:val="28"/>
                <w:highlight w:val="yellow"/>
                <w:lang w:eastAsia="zh-CN"/>
              </w:rPr>
            </w:pPr>
            <w:r>
              <w:rPr>
                <w:rFonts w:hint="eastAsia"/>
                <w:color w:val="000000"/>
                <w:spacing w:val="0"/>
                <w:sz w:val="28"/>
                <w:szCs w:val="28"/>
                <w:highlight w:val="yellow"/>
                <w:lang w:eastAsia="zh-CN"/>
              </w:rPr>
              <w:t>由床立柱、钢制床厅、木制床板楼梯、护栏、蚊帐架组成</w:t>
            </w:r>
          </w:p>
          <w:p>
            <w:pPr>
              <w:pStyle w:val="11"/>
              <w:rPr>
                <w:color w:val="000000"/>
                <w:spacing w:val="0"/>
                <w:sz w:val="28"/>
                <w:szCs w:val="28"/>
                <w:highlight w:val="yellow"/>
                <w:lang w:eastAsia="zh-CN"/>
              </w:rPr>
            </w:pPr>
          </w:p>
        </w:tc>
        <w:tc>
          <w:tcPr>
            <w:tcW w:w="598" w:type="pct"/>
            <w:vAlign w:val="center"/>
          </w:tcPr>
          <w:p>
            <w:pPr>
              <w:pStyle w:val="11"/>
              <w:rPr>
                <w:color w:val="000000"/>
                <w:sz w:val="28"/>
                <w:szCs w:val="28"/>
                <w:highlight w:val="yellow"/>
                <w:lang w:eastAsia="zh-CN"/>
              </w:rPr>
            </w:pPr>
            <w:r>
              <w:rPr>
                <w:rFonts w:hint="eastAsia"/>
                <w:color w:val="000000"/>
                <w:spacing w:val="0"/>
                <w:sz w:val="28"/>
                <w:szCs w:val="28"/>
                <w:highlight w:val="yellow"/>
                <w:lang w:eastAsia="zh-CN"/>
              </w:rPr>
              <w:t>板基材：环保型刨花板</w:t>
            </w:r>
          </w:p>
          <w:p>
            <w:pPr>
              <w:pStyle w:val="11"/>
              <w:rPr>
                <w:color w:val="000000"/>
                <w:sz w:val="28"/>
                <w:szCs w:val="28"/>
                <w:highlight w:val="yellow"/>
                <w:lang w:eastAsia="zh-CN"/>
              </w:rPr>
            </w:pPr>
            <w:r>
              <w:rPr>
                <w:rFonts w:hint="eastAsia"/>
                <w:color w:val="000000"/>
                <w:spacing w:val="0"/>
                <w:position w:val="0"/>
                <w:sz w:val="28"/>
                <w:szCs w:val="28"/>
                <w:highlight w:val="yellow"/>
                <w:lang w:eastAsia="zh-CN"/>
              </w:rPr>
              <w:t>封边：</w:t>
            </w:r>
            <w:r>
              <w:rPr>
                <w:color w:val="000000"/>
                <w:spacing w:val="0"/>
                <w:position w:val="0"/>
                <w:sz w:val="28"/>
                <w:szCs w:val="28"/>
                <w:highlight w:val="yellow"/>
                <w:lang w:eastAsia="zh-CN"/>
              </w:rPr>
              <w:t>PVC</w:t>
            </w:r>
          </w:p>
          <w:p>
            <w:pPr>
              <w:pStyle w:val="11"/>
              <w:rPr>
                <w:color w:val="000000"/>
                <w:spacing w:val="0"/>
                <w:sz w:val="28"/>
                <w:szCs w:val="28"/>
                <w:highlight w:val="yellow"/>
                <w:lang w:eastAsia="zh-CN"/>
              </w:rPr>
            </w:pPr>
            <w:r>
              <w:rPr>
                <w:rFonts w:hint="eastAsia"/>
                <w:color w:val="000000"/>
                <w:spacing w:val="0"/>
                <w:sz w:val="28"/>
                <w:szCs w:val="28"/>
                <w:highlight w:val="yellow"/>
                <w:lang w:eastAsia="zh-CN"/>
              </w:rPr>
              <w:t>床架：金属</w:t>
            </w:r>
          </w:p>
          <w:p>
            <w:pPr>
              <w:pStyle w:val="11"/>
              <w:rPr>
                <w:color w:val="000000"/>
                <w:spacing w:val="0"/>
                <w:sz w:val="28"/>
                <w:szCs w:val="28"/>
                <w:highlight w:val="yellow"/>
                <w:lang w:eastAsia="zh-CN"/>
              </w:rPr>
            </w:pPr>
            <w:r>
              <w:rPr>
                <w:rFonts w:hint="eastAsia"/>
                <w:color w:val="000000"/>
                <w:spacing w:val="0"/>
                <w:sz w:val="28"/>
                <w:szCs w:val="28"/>
                <w:highlight w:val="yellow"/>
                <w:lang w:eastAsia="zh-CN"/>
              </w:rPr>
              <w:t>爬梯：金属</w:t>
            </w:r>
          </w:p>
          <w:p>
            <w:pPr>
              <w:pStyle w:val="11"/>
              <w:rPr>
                <w:color w:val="000000"/>
                <w:spacing w:val="5"/>
                <w:sz w:val="28"/>
                <w:szCs w:val="28"/>
                <w:highlight w:val="yellow"/>
                <w:lang w:eastAsia="zh-CN"/>
              </w:rPr>
            </w:pPr>
            <w:r>
              <w:rPr>
                <w:rFonts w:hint="eastAsia"/>
                <w:color w:val="000000"/>
                <w:spacing w:val="5"/>
                <w:sz w:val="28"/>
                <w:szCs w:val="28"/>
                <w:highlight w:val="yellow"/>
                <w:lang w:eastAsia="zh-CN"/>
              </w:rPr>
              <w:t>护栏：</w:t>
            </w:r>
            <w:r>
              <w:rPr>
                <w:color w:val="000000"/>
                <w:spacing w:val="0"/>
                <w:sz w:val="28"/>
                <w:szCs w:val="28"/>
                <w:highlight w:val="yellow"/>
                <w:lang w:eastAsia="zh-CN"/>
              </w:rPr>
              <w:t>HDPE高密度聚乙烯</w:t>
            </w:r>
          </w:p>
          <w:p>
            <w:pPr>
              <w:pStyle w:val="11"/>
              <w:rPr>
                <w:color w:val="000000"/>
                <w:spacing w:val="0"/>
                <w:sz w:val="28"/>
                <w:szCs w:val="28"/>
                <w:highlight w:val="yellow"/>
                <w:lang w:eastAsia="zh-CN"/>
              </w:rPr>
            </w:pPr>
            <w:r>
              <w:rPr>
                <w:rFonts w:hint="eastAsia"/>
                <w:color w:val="000000"/>
                <w:spacing w:val="0"/>
                <w:sz w:val="28"/>
                <w:szCs w:val="28"/>
                <w:highlight w:val="yellow"/>
                <w:lang w:eastAsia="zh-CN"/>
              </w:rPr>
              <w:t>涂饰：喷粉</w:t>
            </w:r>
          </w:p>
          <w:p>
            <w:pPr>
              <w:pStyle w:val="11"/>
              <w:rPr>
                <w:color w:val="000000"/>
                <w:spacing w:val="2"/>
                <w:sz w:val="28"/>
                <w:szCs w:val="28"/>
                <w:highlight w:val="yellow"/>
                <w:lang w:eastAsia="zh-CN"/>
              </w:rPr>
            </w:pPr>
            <w:r>
              <w:rPr>
                <w:rFonts w:hint="eastAsia"/>
                <w:color w:val="000000"/>
                <w:spacing w:val="2"/>
                <w:sz w:val="28"/>
                <w:szCs w:val="28"/>
                <w:highlight w:val="yellow"/>
                <w:lang w:eastAsia="zh-CN"/>
              </w:rPr>
              <w:t>床板：</w:t>
            </w:r>
            <w:r>
              <w:rPr>
                <w:color w:val="000000"/>
                <w:spacing w:val="0"/>
                <w:sz w:val="28"/>
                <w:szCs w:val="28"/>
                <w:highlight w:val="yellow"/>
                <w:lang w:eastAsia="zh-CN"/>
              </w:rPr>
              <w:t>15mm厚四面抛光优质杉木条，</w:t>
            </w:r>
          </w:p>
          <w:p>
            <w:pPr>
              <w:pStyle w:val="11"/>
              <w:rPr>
                <w:color w:val="000000"/>
                <w:spacing w:val="0"/>
                <w:sz w:val="28"/>
                <w:szCs w:val="28"/>
                <w:highlight w:val="yellow"/>
                <w:lang w:eastAsia="zh-CN"/>
              </w:rPr>
            </w:pPr>
          </w:p>
          <w:p>
            <w:pPr>
              <w:pStyle w:val="11"/>
              <w:rPr>
                <w:color w:val="000000"/>
                <w:spacing w:val="0"/>
                <w:sz w:val="28"/>
                <w:szCs w:val="28"/>
                <w:highlight w:val="yellow"/>
                <w:lang w:eastAsia="zh-CN"/>
              </w:rPr>
            </w:pPr>
          </w:p>
        </w:tc>
        <w:tc>
          <w:tcPr>
            <w:tcW w:w="1983" w:type="pct"/>
            <w:vAlign w:val="center"/>
          </w:tcPr>
          <w:p>
            <w:pPr>
              <w:pStyle w:val="13"/>
              <w:numPr>
                <w:ilvl w:val="0"/>
                <w:numId w:val="3"/>
              </w:numPr>
              <w:spacing w:line="360" w:lineRule="auto"/>
              <w:jc w:val="both"/>
              <w:rPr>
                <w:rFonts w:hAnsi="宋体"/>
                <w:color w:val="auto"/>
                <w:spacing w:val="4"/>
                <w:sz w:val="21"/>
                <w:szCs w:val="21"/>
                <w:highlight w:val="yellow"/>
              </w:rPr>
            </w:pPr>
            <w:r>
              <w:rPr>
                <w:rFonts w:hint="eastAsia" w:hAnsi="宋体"/>
                <w:color w:val="auto"/>
                <w:spacing w:val="4"/>
                <w:sz w:val="21"/>
                <w:szCs w:val="21"/>
                <w:highlight w:val="yellow"/>
              </w:rPr>
              <w:t>床架部分：钢管采用优质冷拉型焊接管，床左右主脚采用</w:t>
            </w:r>
            <w:r>
              <w:rPr>
                <w:rFonts w:hAnsi="宋体"/>
                <w:color w:val="auto"/>
                <w:spacing w:val="4"/>
                <w:sz w:val="21"/>
                <w:szCs w:val="21"/>
                <w:highlight w:val="yellow"/>
              </w:rPr>
              <w:t>60*60*R20*1.5异型管，40*60*1.2U型管，25*50*1.2矩形管，</w:t>
            </w:r>
            <w:r>
              <w:rPr>
                <w:rFonts w:hint="eastAsia" w:hAnsi="宋体"/>
                <w:color w:val="auto"/>
                <w:spacing w:val="4"/>
                <w:sz w:val="21"/>
                <w:szCs w:val="21"/>
                <w:highlight w:val="yellow"/>
              </w:rPr>
              <w:t>中间脚采用</w:t>
            </w:r>
            <w:r>
              <w:rPr>
                <w:rFonts w:hAnsi="宋体"/>
                <w:color w:val="auto"/>
                <w:spacing w:val="4"/>
                <w:sz w:val="21"/>
                <w:szCs w:val="21"/>
                <w:highlight w:val="yellow"/>
              </w:rPr>
              <w:t>60*60*1.5方管，25*50*1.5矩形管，25*1.5圆管，床脚安装ABS防潮脚垫；</w:t>
            </w:r>
          </w:p>
          <w:p>
            <w:pPr>
              <w:pStyle w:val="13"/>
              <w:numPr>
                <w:ilvl w:val="1"/>
                <w:numId w:val="4"/>
              </w:numPr>
              <w:spacing w:line="360" w:lineRule="auto"/>
              <w:jc w:val="both"/>
              <w:rPr>
                <w:rFonts w:hAnsi="宋体"/>
                <w:color w:val="auto"/>
                <w:spacing w:val="4"/>
                <w:sz w:val="21"/>
                <w:szCs w:val="21"/>
                <w:highlight w:val="yellow"/>
              </w:rPr>
            </w:pPr>
            <w:r>
              <w:rPr>
                <w:rFonts w:hint="eastAsia" w:hAnsi="宋体"/>
                <w:color w:val="auto"/>
                <w:spacing w:val="4"/>
                <w:sz w:val="21"/>
                <w:szCs w:val="21"/>
                <w:highlight w:val="yellow"/>
              </w:rPr>
              <w:t>前后床挺主管采用</w:t>
            </w:r>
            <w:r>
              <w:rPr>
                <w:rFonts w:hAnsi="宋体"/>
                <w:color w:val="auto"/>
                <w:spacing w:val="4"/>
                <w:sz w:val="21"/>
                <w:szCs w:val="21"/>
                <w:highlight w:val="yellow"/>
              </w:rPr>
              <w:t xml:space="preserve"> 60*70*1.5mm异型管，</w:t>
            </w:r>
            <w:r>
              <w:rPr>
                <w:rFonts w:hint="eastAsia" w:hAnsi="宋体"/>
                <w:color w:val="auto"/>
                <w:spacing w:val="4"/>
                <w:sz w:val="21"/>
                <w:szCs w:val="21"/>
                <w:highlight w:val="yellow"/>
              </w:rPr>
              <w:t>托档</w:t>
            </w:r>
            <w:r>
              <w:rPr>
                <w:rFonts w:hAnsi="宋体"/>
                <w:color w:val="auto"/>
                <w:spacing w:val="4"/>
                <w:sz w:val="21"/>
                <w:szCs w:val="21"/>
                <w:highlight w:val="yellow"/>
              </w:rPr>
              <w:t>25*25*1.5方管</w:t>
            </w:r>
          </w:p>
          <w:p>
            <w:pPr>
              <w:pStyle w:val="13"/>
              <w:numPr>
                <w:ilvl w:val="1"/>
                <w:numId w:val="4"/>
              </w:numPr>
              <w:spacing w:line="360" w:lineRule="auto"/>
              <w:jc w:val="both"/>
              <w:rPr>
                <w:rFonts w:hAnsi="宋体"/>
                <w:color w:val="auto"/>
                <w:spacing w:val="4"/>
                <w:sz w:val="21"/>
                <w:szCs w:val="21"/>
                <w:highlight w:val="yellow"/>
              </w:rPr>
            </w:pPr>
            <w:r>
              <w:rPr>
                <w:rFonts w:hint="eastAsia" w:hAnsi="宋体"/>
                <w:color w:val="auto"/>
                <w:spacing w:val="4"/>
                <w:sz w:val="21"/>
                <w:szCs w:val="21"/>
                <w:highlight w:val="yellow"/>
              </w:rPr>
              <w:t>前护栏钢架采用</w:t>
            </w:r>
            <w:r>
              <w:rPr>
                <w:rFonts w:hAnsi="宋体"/>
                <w:color w:val="auto"/>
                <w:spacing w:val="4"/>
                <w:sz w:val="21"/>
                <w:szCs w:val="21"/>
                <w:highlight w:val="yellow"/>
              </w:rPr>
              <w:t>25*50*1.5D型管，内嵌护栏板材料：HDPE高密度聚乙烯，中空吹塑工艺，</w:t>
            </w:r>
            <w:r>
              <w:rPr>
                <w:rFonts w:hint="eastAsia" w:hAnsi="宋体"/>
                <w:color w:val="auto"/>
                <w:spacing w:val="4"/>
                <w:sz w:val="21"/>
                <w:szCs w:val="21"/>
                <w:highlight w:val="yellow"/>
              </w:rPr>
              <w:t>经大型吹机一次成型，强度高，韧性好，新型，环保，颜色可选择，可回收循环利用。前护栏规格尺寸</w:t>
            </w:r>
            <w:r>
              <w:rPr>
                <w:rFonts w:hAnsi="宋体"/>
                <w:color w:val="auto"/>
                <w:spacing w:val="4"/>
                <w:sz w:val="21"/>
                <w:szCs w:val="21"/>
                <w:highlight w:val="yellow"/>
              </w:rPr>
              <w:t>1620*375mm，吹塑部分（尺寸1520x180x25mm）内侧有垫褥限高警示线，储物盒，可以放置手机，钥匙，以及其它小物件。配置活动的茶杯托，放置茶杯时展开，不放茶杯时候可折叠，外侧有名牌盒，可以插写有学生班级、姓名等信息，可以左右打开和闭合的活动观察口（尺寸约为195*90mm），方便老师检查时候观察，中间可以贴校徽。</w:t>
            </w:r>
          </w:p>
          <w:p>
            <w:pPr>
              <w:pStyle w:val="13"/>
              <w:numPr>
                <w:ilvl w:val="1"/>
                <w:numId w:val="4"/>
              </w:numPr>
              <w:spacing w:line="360" w:lineRule="auto"/>
              <w:jc w:val="both"/>
              <w:rPr>
                <w:rFonts w:hAnsi="宋体"/>
                <w:color w:val="auto"/>
                <w:spacing w:val="4"/>
                <w:sz w:val="21"/>
                <w:szCs w:val="21"/>
                <w:highlight w:val="yellow"/>
              </w:rPr>
            </w:pPr>
            <w:r>
              <w:rPr>
                <w:rFonts w:hint="eastAsia" w:hAnsi="宋体"/>
                <w:color w:val="auto"/>
                <w:spacing w:val="4"/>
                <w:sz w:val="21"/>
                <w:szCs w:val="21"/>
                <w:highlight w:val="yellow"/>
              </w:rPr>
              <w:t>楼梯立柱采用</w:t>
            </w:r>
            <w:r>
              <w:rPr>
                <w:rFonts w:hAnsi="宋体"/>
                <w:color w:val="auto"/>
                <w:spacing w:val="4"/>
                <w:sz w:val="21"/>
                <w:szCs w:val="21"/>
                <w:highlight w:val="yellow"/>
              </w:rPr>
              <w:t>30*50*1.5mm厚椭圆管，支撑管20*30*1.5mm厚矩形管，楼梯踏步采用 HDPE（高密度聚乙烯）为原料，吹塑工艺一次成型，无</w:t>
            </w:r>
            <w:r>
              <w:rPr>
                <w:rFonts w:hint="eastAsia" w:hAnsi="宋体"/>
                <w:color w:val="auto"/>
                <w:spacing w:val="4"/>
                <w:sz w:val="21"/>
                <w:szCs w:val="21"/>
                <w:highlight w:val="yellow"/>
              </w:rPr>
              <w:t>任何回料，环保无毒，可回收循环利用。材料强度高、韧性好，抗变形能力、耐磨性好。颜色可选定制。规格：</w:t>
            </w:r>
            <w:r>
              <w:rPr>
                <w:rFonts w:hAnsi="宋体"/>
                <w:color w:val="auto"/>
                <w:spacing w:val="4"/>
                <w:sz w:val="21"/>
                <w:szCs w:val="21"/>
                <w:highlight w:val="yellow"/>
              </w:rPr>
              <w:t>390x110x35mm，上面有六个荧光点屏。</w:t>
            </w:r>
          </w:p>
          <w:p>
            <w:pPr>
              <w:pStyle w:val="13"/>
              <w:numPr>
                <w:ilvl w:val="1"/>
                <w:numId w:val="4"/>
              </w:numPr>
              <w:spacing w:line="360" w:lineRule="auto"/>
              <w:jc w:val="both"/>
              <w:rPr>
                <w:rFonts w:hAnsi="宋体"/>
                <w:color w:val="auto"/>
                <w:spacing w:val="4"/>
                <w:sz w:val="21"/>
                <w:szCs w:val="21"/>
                <w:highlight w:val="yellow"/>
              </w:rPr>
            </w:pPr>
            <w:r>
              <w:rPr>
                <w:rFonts w:hint="eastAsia" w:hAnsi="宋体"/>
                <w:color w:val="auto"/>
                <w:spacing w:val="4"/>
                <w:sz w:val="21"/>
                <w:szCs w:val="21"/>
                <w:highlight w:val="yellow"/>
              </w:rPr>
              <w:t>蚊帐架</w:t>
            </w:r>
            <w:r>
              <w:rPr>
                <w:rFonts w:hAnsi="宋体"/>
                <w:color w:val="auto"/>
                <w:spacing w:val="4"/>
                <w:sz w:val="21"/>
                <w:szCs w:val="21"/>
                <w:highlight w:val="yellow"/>
              </w:rPr>
              <w:t>25*25*1.5方管，钢管采用优质冷拉型焊接管，钢管焊接采用二氧化碳</w:t>
            </w:r>
            <w:r>
              <w:rPr>
                <w:rFonts w:hint="eastAsia" w:hAnsi="宋体"/>
                <w:color w:val="auto"/>
                <w:spacing w:val="4"/>
                <w:sz w:val="21"/>
                <w:szCs w:val="21"/>
                <w:highlight w:val="yellow"/>
              </w:rPr>
              <w:t>保护焊新工艺，要求满焊，焊接表面波纹均匀，焊接处无夹渣、气孔、汗瘤、焊丝咬边和飞溅，无脱焊、虚焊、焊穿等现象，贴角焊缝厚度＞</w:t>
            </w:r>
            <w:r>
              <w:rPr>
                <w:rFonts w:hAnsi="宋体"/>
                <w:color w:val="auto"/>
                <w:spacing w:val="4"/>
                <w:sz w:val="21"/>
                <w:szCs w:val="21"/>
                <w:highlight w:val="yellow"/>
              </w:rPr>
              <w:t>3mm；各钢件经规范的除油、除锈及酸洗磷化工艺处理，通过粉末喷涂设备进行静电热固性粉末喷塑，采用优质热固性粉末，喷塑厚度≥60~100</w:t>
            </w:r>
            <w:r>
              <w:rPr>
                <w:rFonts w:hint="eastAsia" w:hAnsi="宋体"/>
                <w:color w:val="auto"/>
                <w:spacing w:val="4"/>
                <w:sz w:val="21"/>
                <w:szCs w:val="21"/>
                <w:highlight w:val="yellow"/>
              </w:rPr>
              <w:t>㎛，漆膜附着力、硬度、冲击强度等均符合《学生公寓多功能家具》（</w:t>
            </w:r>
            <w:r>
              <w:rPr>
                <w:rFonts w:hAnsi="宋体"/>
                <w:color w:val="auto"/>
                <w:spacing w:val="4"/>
                <w:sz w:val="21"/>
                <w:szCs w:val="21"/>
                <w:highlight w:val="yellow"/>
              </w:rPr>
              <w:t>GB/T2741-2013）、《金属家具通用技术条件》（GB/T3325-2017）等国家标准。</w:t>
            </w:r>
          </w:p>
          <w:p>
            <w:pPr>
              <w:pStyle w:val="13"/>
              <w:numPr>
                <w:ilvl w:val="1"/>
                <w:numId w:val="4"/>
              </w:numPr>
              <w:spacing w:line="360" w:lineRule="auto"/>
              <w:jc w:val="both"/>
              <w:rPr>
                <w:rFonts w:hAnsi="宋体"/>
                <w:color w:val="auto"/>
                <w:spacing w:val="-5"/>
                <w:sz w:val="21"/>
                <w:szCs w:val="21"/>
                <w:highlight w:val="yellow"/>
              </w:rPr>
            </w:pPr>
            <w:r>
              <w:rPr>
                <w:rFonts w:hint="eastAsia" w:hAnsi="宋体"/>
                <w:color w:val="auto"/>
                <w:spacing w:val="4"/>
                <w:sz w:val="21"/>
                <w:szCs w:val="21"/>
                <w:highlight w:val="yellow"/>
              </w:rPr>
              <w:t>床板：用</w:t>
            </w:r>
            <w:r>
              <w:rPr>
                <w:rFonts w:hAnsi="宋体"/>
                <w:color w:val="auto"/>
                <w:spacing w:val="4"/>
                <w:sz w:val="21"/>
                <w:szCs w:val="21"/>
                <w:highlight w:val="yellow"/>
              </w:rPr>
              <w:t>15mm厚四面抛光优质杉木条，四根下横档30*40mm连接，床板间隙≤10mm，整体光滑无毛刺。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81" w:type="pct"/>
            <w:vAlign w:val="center"/>
          </w:tcPr>
          <w:p>
            <w:pPr>
              <w:spacing w:line="360" w:lineRule="auto"/>
              <w:jc w:val="center"/>
              <w:rPr>
                <w:rFonts w:ascii="宋体" w:hAnsi="宋体" w:eastAsia="宋体" w:cs="宋体"/>
                <w:color w:val="auto"/>
                <w:highlight w:val="yellow"/>
                <w:lang w:eastAsia="zh-CN"/>
              </w:rPr>
            </w:pPr>
            <w:r>
              <w:rPr>
                <w:rFonts w:ascii="宋体" w:hAnsi="宋体" w:eastAsia="宋体" w:cs="宋体"/>
                <w:color w:val="auto"/>
                <w:highlight w:val="yellow"/>
                <w:lang w:eastAsia="zh-CN"/>
              </w:rPr>
              <w:t>2</w:t>
            </w:r>
          </w:p>
        </w:tc>
        <w:tc>
          <w:tcPr>
            <w:tcW w:w="147" w:type="pct"/>
            <w:vAlign w:val="center"/>
          </w:tcPr>
          <w:p>
            <w:pPr>
              <w:spacing w:line="360" w:lineRule="auto"/>
              <w:jc w:val="both"/>
              <w:rPr>
                <w:rFonts w:ascii="宋体" w:hAnsi="宋体" w:eastAsia="宋体" w:cs="宋体"/>
                <w:color w:val="auto"/>
                <w:highlight w:val="yellow"/>
                <w:lang w:eastAsia="zh-CN"/>
              </w:rPr>
            </w:pPr>
            <w:r>
              <w:rPr>
                <w:rFonts w:hint="eastAsia" w:ascii="宋体" w:hAnsi="宋体" w:eastAsia="宋体" w:cs="宋体"/>
                <w:color w:val="auto"/>
                <w:highlight w:val="yellow"/>
                <w:lang w:eastAsia="zh-CN"/>
              </w:rPr>
              <w:t>学生多功能学习桌</w:t>
            </w:r>
          </w:p>
        </w:tc>
        <w:tc>
          <w:tcPr>
            <w:tcW w:w="238" w:type="pct"/>
            <w:vAlign w:val="center"/>
          </w:tcPr>
          <w:p>
            <w:pPr>
              <w:pStyle w:val="11"/>
              <w:rPr>
                <w:color w:val="auto"/>
                <w:sz w:val="28"/>
                <w:szCs w:val="28"/>
                <w:highlight w:val="yellow"/>
                <w:lang w:eastAsia="zh-CN"/>
              </w:rPr>
            </w:pPr>
            <w:r>
              <w:rPr>
                <w:rFonts w:hint="eastAsia"/>
                <w:sz w:val="28"/>
                <w:szCs w:val="28"/>
                <w:highlight w:val="yellow"/>
                <w:lang w:eastAsia="zh-CN"/>
              </w:rPr>
              <w:t>钢木结构</w:t>
            </w:r>
          </w:p>
        </w:tc>
        <w:tc>
          <w:tcPr>
            <w:tcW w:w="671" w:type="pct"/>
            <w:vAlign w:val="center"/>
          </w:tcPr>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r>
              <w:rPr>
                <w:highlight w:val="yellow"/>
                <w:lang w:eastAsia="zh-CN"/>
              </w:rPr>
              <w:drawing>
                <wp:inline distT="0" distB="0" distL="114300" distR="114300">
                  <wp:extent cx="1579880" cy="1271905"/>
                  <wp:effectExtent l="0" t="0" r="1270"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6" cstate="print"/>
                          <a:stretch>
                            <a:fillRect/>
                          </a:stretch>
                        </pic:blipFill>
                        <pic:spPr>
                          <a:xfrm>
                            <a:off x="0" y="0"/>
                            <a:ext cx="1579880" cy="1271905"/>
                          </a:xfrm>
                          <a:prstGeom prst="rect">
                            <a:avLst/>
                          </a:prstGeom>
                          <a:noFill/>
                          <a:ln w="9525">
                            <a:noFill/>
                          </a:ln>
                        </pic:spPr>
                      </pic:pic>
                    </a:graphicData>
                  </a:graphic>
                </wp:inline>
              </w:drawing>
            </w: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r>
              <w:rPr>
                <w:rFonts w:ascii="宋体" w:hAnsi="宋体" w:eastAsia="宋体" w:cs="宋体"/>
                <w:highlight w:val="yellow"/>
              </w:rPr>
              <w:pict>
                <v:group id="_x0000_s1080" o:spid="_x0000_s1080" o:spt="203" style="position:absolute;left:0pt;margin-left:3.1pt;margin-top:17.55pt;height:107.05pt;width:151.45pt;z-index:251660288;mso-width-relative:page;mso-height-relative:page;" coordorigin="43,584" coordsize="19,14082" o:gfxdata="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">
                  <o:lock v:ext="edit"/>
                  <v:shape id="图片 9" o:spid="_x0000_s1081" o:spt="75" type="#_x0000_t75" style="position:absolute;left:43;top:584;height:14;width:20;" filled="f" o:preferrelative="t" stroked="f" coordsize="21600,21600" o:gfxdata="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43o/C7AAAA2wAAAA8AAAAAAAAAAQAgAAAAOAAAAGRycy9kb3ducmV2Lnht&#10;bFBLAQIUABQAAAAIAIdO4kAzLwWeOwAAADkAAAAQAAAAAAAAAAEAIAAAACABAABkcnMvc2hhcGV4&#10;bWwueG1sUEsFBgAAAAAGAAYAWwEAAMoDAAAAAA==&#10;">
                    <v:path/>
                    <v:fill on="f" focussize="0,0"/>
                    <v:stroke on="f" joinstyle="miter"/>
                    <v:imagedata r:id="rId7" cropright="19300f" o:title=""/>
                    <o:lock v:ext="edit" aspectratio="t"/>
                  </v:shape>
                  <v:rect id="_x0000_s1082" o:spid="_x0000_s1082" o:spt="1" style="position:absolute;left:59;top:587;height:9;width:3;v-text-anchor:middle;" stroked="f" coordsize="21600,21600" o:gfxdata="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xnRD70AAADcAAAADwAAAAAAAAABACAAAAA4AAAAZHJzL2Rvd25yZXYu&#10;eG1sUEsBAhQAFAAAAAgAh07iQDMvBZ47AAAAOQAAABAAAAAAAAAAAQAgAAAAIgEAAGRycy9zaGFw&#10;ZXhtbC54bWxQSwUGAAAAAAYABgBbAQAAzAMAAAAA&#10;">
                    <v:path/>
                    <v:fill focussize="0,0"/>
                    <v:stroke on="f" weight="1pt"/>
                    <v:imagedata o:title=""/>
                    <o:lock v:ext="edit"/>
                  </v:rect>
                </v:group>
              </w:pict>
            </w:r>
          </w:p>
        </w:tc>
        <w:tc>
          <w:tcPr>
            <w:tcW w:w="507" w:type="pct"/>
            <w:vAlign w:val="center"/>
          </w:tcPr>
          <w:p>
            <w:pPr>
              <w:spacing w:line="360" w:lineRule="auto"/>
              <w:jc w:val="both"/>
              <w:rPr>
                <w:rFonts w:ascii="宋体" w:hAnsi="宋体" w:eastAsia="宋体" w:cs="宋体"/>
                <w:color w:val="auto"/>
                <w:highlight w:val="yellow"/>
              </w:rPr>
            </w:pPr>
          </w:p>
          <w:p>
            <w:pPr>
              <w:spacing w:line="360" w:lineRule="auto"/>
              <w:jc w:val="both"/>
              <w:rPr>
                <w:rFonts w:ascii="宋体" w:hAnsi="宋体" w:eastAsia="宋体" w:cs="宋体"/>
                <w:color w:val="auto"/>
                <w:highlight w:val="yellow"/>
              </w:rPr>
            </w:pPr>
          </w:p>
          <w:p>
            <w:pPr>
              <w:pStyle w:val="11"/>
              <w:rPr>
                <w:color w:val="000000"/>
                <w:spacing w:val="0"/>
                <w:sz w:val="28"/>
                <w:szCs w:val="28"/>
                <w:highlight w:val="yellow"/>
                <w:lang w:eastAsia="zh-CN"/>
              </w:rPr>
            </w:pPr>
            <w:r>
              <w:rPr>
                <w:color w:val="000000"/>
                <w:spacing w:val="0"/>
                <w:sz w:val="28"/>
                <w:szCs w:val="28"/>
                <w:highlight w:val="yellow"/>
              </w:rPr>
              <w:t>1920*600*1680mm</w:t>
            </w:r>
          </w:p>
        </w:tc>
        <w:tc>
          <w:tcPr>
            <w:tcW w:w="242" w:type="pct"/>
            <w:vAlign w:val="center"/>
          </w:tcPr>
          <w:p>
            <w:pPr>
              <w:pStyle w:val="11"/>
              <w:rPr>
                <w:color w:val="000000"/>
                <w:spacing w:val="0"/>
                <w:sz w:val="28"/>
                <w:szCs w:val="28"/>
                <w:highlight w:val="yellow"/>
                <w:lang w:eastAsia="zh-CN"/>
              </w:rPr>
            </w:pPr>
            <w:r>
              <w:rPr>
                <w:color w:val="000000"/>
                <w:spacing w:val="0"/>
                <w:sz w:val="28"/>
                <w:szCs w:val="28"/>
                <w:highlight w:val="yellow"/>
                <w:lang w:eastAsia="zh-CN"/>
              </w:rPr>
              <w:t>994</w:t>
            </w:r>
          </w:p>
        </w:tc>
        <w:tc>
          <w:tcPr>
            <w:tcW w:w="429" w:type="pct"/>
            <w:vAlign w:val="center"/>
          </w:tcPr>
          <w:p>
            <w:pPr>
              <w:pStyle w:val="11"/>
              <w:rPr>
                <w:color w:val="000000"/>
                <w:sz w:val="28"/>
                <w:szCs w:val="28"/>
                <w:highlight w:val="yellow"/>
                <w:lang w:eastAsia="zh-CN"/>
              </w:rPr>
            </w:pPr>
            <w:r>
              <w:rPr>
                <w:rFonts w:hint="eastAsia"/>
                <w:color w:val="000000"/>
                <w:spacing w:val="0"/>
                <w:sz w:val="28"/>
                <w:szCs w:val="28"/>
                <w:highlight w:val="yellow"/>
                <w:lang w:eastAsia="zh-CN"/>
              </w:rPr>
              <w:t>由衣柜、书桌。书架钢制底座</w:t>
            </w:r>
          </w:p>
          <w:p>
            <w:pPr>
              <w:pStyle w:val="11"/>
              <w:rPr>
                <w:color w:val="000000"/>
                <w:sz w:val="28"/>
                <w:szCs w:val="28"/>
                <w:highlight w:val="yellow"/>
                <w:lang w:eastAsia="zh-CN"/>
              </w:rPr>
            </w:pPr>
            <w:r>
              <w:rPr>
                <w:rFonts w:hint="eastAsia"/>
                <w:color w:val="000000"/>
                <w:spacing w:val="0"/>
                <w:sz w:val="28"/>
                <w:szCs w:val="28"/>
                <w:highlight w:val="yellow"/>
                <w:lang w:eastAsia="zh-CN"/>
              </w:rPr>
              <w:t>五金配件配置阻尼</w:t>
            </w:r>
            <w:r>
              <w:rPr>
                <w:rFonts w:hint="eastAsia"/>
                <w:color w:val="000000"/>
                <w:sz w:val="28"/>
                <w:szCs w:val="28"/>
                <w:highlight w:val="yellow"/>
                <w:lang w:eastAsia="zh-CN"/>
              </w:rPr>
              <w:t>三节轨及铰链。</w:t>
            </w:r>
          </w:p>
        </w:tc>
        <w:tc>
          <w:tcPr>
            <w:tcW w:w="598" w:type="pct"/>
            <w:vAlign w:val="center"/>
          </w:tcPr>
          <w:p>
            <w:pPr>
              <w:pStyle w:val="11"/>
              <w:rPr>
                <w:color w:val="000000"/>
                <w:spacing w:val="0"/>
                <w:sz w:val="28"/>
                <w:szCs w:val="28"/>
                <w:highlight w:val="yellow"/>
                <w:lang w:eastAsia="zh-CN"/>
              </w:rPr>
            </w:pPr>
            <w:r>
              <w:rPr>
                <w:rFonts w:hint="eastAsia"/>
                <w:color w:val="000000"/>
                <w:spacing w:val="0"/>
                <w:sz w:val="28"/>
                <w:szCs w:val="28"/>
                <w:highlight w:val="yellow"/>
                <w:lang w:eastAsia="zh-CN"/>
              </w:rPr>
              <w:t>板基材：刨花板</w:t>
            </w:r>
          </w:p>
          <w:p>
            <w:pPr>
              <w:pStyle w:val="11"/>
              <w:rPr>
                <w:color w:val="auto"/>
                <w:spacing w:val="0"/>
                <w:sz w:val="28"/>
                <w:szCs w:val="28"/>
                <w:highlight w:val="yellow"/>
                <w:lang w:eastAsia="zh-CN"/>
              </w:rPr>
            </w:pPr>
            <w:r>
              <w:rPr>
                <w:rFonts w:hint="eastAsia"/>
                <w:spacing w:val="0"/>
                <w:sz w:val="28"/>
                <w:szCs w:val="28"/>
                <w:highlight w:val="yellow"/>
                <w:lang w:eastAsia="zh-CN"/>
              </w:rPr>
              <w:t>面材：浸渍胶膜纸饰面</w:t>
            </w:r>
          </w:p>
          <w:p>
            <w:pPr>
              <w:pStyle w:val="11"/>
              <w:rPr>
                <w:sz w:val="28"/>
                <w:szCs w:val="28"/>
                <w:highlight w:val="yellow"/>
                <w:lang w:eastAsia="zh-CN"/>
              </w:rPr>
            </w:pPr>
            <w:r>
              <w:rPr>
                <w:rFonts w:hint="eastAsia"/>
                <w:spacing w:val="2"/>
                <w:sz w:val="28"/>
                <w:szCs w:val="28"/>
                <w:highlight w:val="yellow"/>
                <w:lang w:eastAsia="zh-CN"/>
              </w:rPr>
              <w:t>封边：</w:t>
            </w:r>
            <w:r>
              <w:rPr>
                <w:sz w:val="28"/>
                <w:szCs w:val="28"/>
                <w:highlight w:val="yellow"/>
                <w:lang w:eastAsia="zh-CN"/>
              </w:rPr>
              <w:t>PVC</w:t>
            </w:r>
            <w:r>
              <w:rPr>
                <w:spacing w:val="0"/>
                <w:sz w:val="28"/>
                <w:szCs w:val="28"/>
                <w:highlight w:val="yellow"/>
                <w:lang w:eastAsia="zh-CN"/>
              </w:rPr>
              <w:t>(聚氯乙烯树脂)</w:t>
            </w:r>
          </w:p>
          <w:p>
            <w:pPr>
              <w:pStyle w:val="11"/>
              <w:rPr>
                <w:color w:val="000000"/>
                <w:spacing w:val="0"/>
                <w:position w:val="0"/>
                <w:sz w:val="28"/>
                <w:szCs w:val="28"/>
                <w:highlight w:val="yellow"/>
                <w:lang w:eastAsia="zh-CN"/>
              </w:rPr>
            </w:pPr>
            <w:r>
              <w:rPr>
                <w:rFonts w:hint="eastAsia"/>
                <w:color w:val="000000"/>
                <w:spacing w:val="0"/>
                <w:position w:val="0"/>
                <w:sz w:val="28"/>
                <w:szCs w:val="28"/>
                <w:highlight w:val="yellow"/>
                <w:lang w:eastAsia="zh-CN"/>
              </w:rPr>
              <w:t>底座：金属</w:t>
            </w:r>
          </w:p>
          <w:p>
            <w:pPr>
              <w:pStyle w:val="11"/>
              <w:rPr>
                <w:color w:val="auto"/>
                <w:spacing w:val="0"/>
                <w:position w:val="9"/>
                <w:sz w:val="28"/>
                <w:szCs w:val="28"/>
                <w:highlight w:val="yellow"/>
                <w:lang w:eastAsia="zh-CN"/>
              </w:rPr>
            </w:pPr>
            <w:r>
              <w:rPr>
                <w:rFonts w:hint="eastAsia"/>
                <w:spacing w:val="0"/>
                <w:sz w:val="28"/>
                <w:szCs w:val="28"/>
                <w:highlight w:val="yellow"/>
                <w:lang w:eastAsia="zh-CN"/>
              </w:rPr>
              <w:t>涂饰：</w:t>
            </w:r>
            <w:r>
              <w:rPr>
                <w:rFonts w:hint="eastAsia"/>
                <w:spacing w:val="4"/>
                <w:sz w:val="28"/>
                <w:szCs w:val="28"/>
                <w:highlight w:val="yellow"/>
                <w:lang w:eastAsia="zh-CN"/>
              </w:rPr>
              <w:t>喷粉</w:t>
            </w:r>
          </w:p>
          <w:p>
            <w:pPr>
              <w:pStyle w:val="11"/>
              <w:rPr>
                <w:color w:val="000000"/>
                <w:sz w:val="28"/>
                <w:szCs w:val="28"/>
                <w:highlight w:val="yellow"/>
                <w:lang w:eastAsia="zh-CN"/>
              </w:rPr>
            </w:pPr>
            <w:r>
              <w:rPr>
                <w:rFonts w:hint="eastAsia"/>
                <w:color w:val="000000"/>
                <w:spacing w:val="0"/>
                <w:sz w:val="28"/>
                <w:szCs w:val="28"/>
                <w:highlight w:val="yellow"/>
                <w:lang w:eastAsia="zh-CN"/>
              </w:rPr>
              <w:t>五金件：优质导轨、铰链、连接件锁具</w:t>
            </w:r>
          </w:p>
        </w:tc>
        <w:tc>
          <w:tcPr>
            <w:tcW w:w="1983" w:type="pct"/>
            <w:vAlign w:val="center"/>
          </w:tcPr>
          <w:p>
            <w:pPr>
              <w:pStyle w:val="13"/>
              <w:spacing w:line="360" w:lineRule="auto"/>
              <w:jc w:val="both"/>
              <w:rPr>
                <w:rFonts w:hAnsi="宋体"/>
                <w:color w:val="auto"/>
                <w:spacing w:val="4"/>
                <w:sz w:val="21"/>
                <w:szCs w:val="21"/>
              </w:rPr>
            </w:pPr>
            <w:r>
              <w:rPr>
                <w:rFonts w:hint="eastAsia" w:hAnsi="宋体"/>
                <w:color w:val="auto"/>
                <w:sz w:val="21"/>
                <w:szCs w:val="21"/>
                <w:highlight w:val="yellow"/>
              </w:rPr>
              <w:t>桌面采用</w:t>
            </w:r>
            <w:r>
              <w:rPr>
                <w:rFonts w:hAnsi="宋体"/>
                <w:color w:val="auto"/>
                <w:sz w:val="21"/>
                <w:szCs w:val="21"/>
                <w:highlight w:val="yellow"/>
              </w:rPr>
              <w:t>25mm厚优质环保型三聚氰胺板，其余采用18mm厚优质环保型三聚氰胺板，经过防虫、防腐、防潮等化学处理，具有耐磨、耐高温、耐剐、抗渗透、容易清洁、防潮、不褪色、触感细腻特点，抗弯力强，板材环保等级符合 GB/T39600-2021《人造板及其制品甲醛释放量分级》E0级标准,甲醛释放量≤0.05mg/m³；</w:t>
            </w:r>
            <w:r>
              <w:rPr>
                <w:rFonts w:hint="eastAsia" w:hAnsi="宋体"/>
                <w:color w:val="auto"/>
                <w:sz w:val="21"/>
                <w:szCs w:val="21"/>
                <w:highlight w:val="yellow"/>
              </w:rPr>
              <w:t>封边要求：桌面四边采用一次成型聚氨酯软材质注塑封边，前口倒三角工艺，其他三边不低于</w:t>
            </w:r>
            <w:r>
              <w:rPr>
                <w:rFonts w:hAnsi="宋体"/>
                <w:color w:val="auto"/>
                <w:sz w:val="21"/>
                <w:szCs w:val="21"/>
                <w:highlight w:val="yellow"/>
              </w:rPr>
              <w:t xml:space="preserve">5mm厚。其他部分采用 2.0mm </w:t>
            </w:r>
            <w:r>
              <w:rPr>
                <w:rFonts w:hint="eastAsia" w:hAnsi="宋体"/>
                <w:color w:val="auto"/>
                <w:sz w:val="21"/>
                <w:szCs w:val="21"/>
                <w:highlight w:val="yellow"/>
              </w:rPr>
              <w:t>厚</w:t>
            </w:r>
            <w:r>
              <w:rPr>
                <w:rFonts w:hAnsi="宋体"/>
                <w:color w:val="auto"/>
                <w:sz w:val="21"/>
                <w:szCs w:val="21"/>
                <w:highlight w:val="yellow"/>
              </w:rPr>
              <w:t xml:space="preserve"> PVC </w:t>
            </w:r>
            <w:r>
              <w:rPr>
                <w:rFonts w:hint="eastAsia" w:hAnsi="宋体"/>
                <w:color w:val="auto"/>
                <w:sz w:val="21"/>
                <w:szCs w:val="21"/>
                <w:highlight w:val="yellow"/>
              </w:rPr>
              <w:t>封边，完全无缝粘接，外观完美无瑕，耐磨损、耐黄变，易清洁卫生，具有最优化的防潮性和耐热性；胶水：采用优质环保型无醛</w:t>
            </w:r>
            <w:r>
              <w:rPr>
                <w:rFonts w:hAnsi="宋体"/>
                <w:color w:val="auto"/>
                <w:sz w:val="21"/>
                <w:szCs w:val="21"/>
                <w:highlight w:val="yellow"/>
              </w:rPr>
              <w:t xml:space="preserve"> PUR </w:t>
            </w:r>
            <w:r>
              <w:rPr>
                <w:rFonts w:hint="eastAsia" w:hAnsi="宋体"/>
                <w:color w:val="auto"/>
                <w:sz w:val="21"/>
                <w:szCs w:val="21"/>
                <w:highlight w:val="yellow"/>
              </w:rPr>
              <w:t>防水封边胶，具有防水性好、粘接强度高、附着力高，耐热、耐寒、耐水蒸气、耐化学品和耐溶剂性能优良；五金配件：铰链采用优质品牌阻尼铰链，带阻尼的缓冲装置，使开关自动回位顺滑无声，耐久性好；板件之间采用品牌三合一及木榫连接结构，制作牢固可靠，拉手缘圆滑，完美贴合手指着力点，需做到轻松拉合，无需费力。衣柜和抽屉安装挂锁，衣柜和写字桌安装钢制品底座，材质为</w:t>
            </w:r>
            <w:r>
              <w:rPr>
                <w:rFonts w:hAnsi="宋体"/>
                <w:color w:val="auto"/>
                <w:sz w:val="21"/>
                <w:szCs w:val="21"/>
                <w:highlight w:val="yellow"/>
              </w:rPr>
              <w:t>40*40*1.5R20钢管，20*40*1.5钢管，钢管焊接采用二氧化碳</w:t>
            </w:r>
            <w:r>
              <w:rPr>
                <w:rFonts w:hint="eastAsia" w:hAnsi="宋体"/>
                <w:color w:val="auto"/>
                <w:sz w:val="21"/>
                <w:szCs w:val="21"/>
                <w:highlight w:val="yellow"/>
              </w:rPr>
              <w:t>保护焊新工艺，要求满焊，焊接表面波纹均匀，焊接处无夹渣、气孔、汗瘤、焊丝咬边和飞溅，无脱焊、虚焊、焊穿等现象，贴角焊缝厚度＞</w:t>
            </w:r>
            <w:r>
              <w:rPr>
                <w:rFonts w:hAnsi="宋体"/>
                <w:color w:val="auto"/>
                <w:sz w:val="21"/>
                <w:szCs w:val="21"/>
                <w:highlight w:val="yellow"/>
              </w:rPr>
              <w:t>3mm；各钢件经规范的除油、除锈及酸洗磷化工艺处理，通过粉末喷涂设备进行静电热固性粉末喷塑，采用优质热固性粉末，喷塑厚度≥60~100</w:t>
            </w:r>
            <w:r>
              <w:rPr>
                <w:rFonts w:hint="eastAsia" w:hAnsi="宋体"/>
                <w:color w:val="auto"/>
                <w:sz w:val="21"/>
                <w:szCs w:val="21"/>
                <w:highlight w:val="yellow"/>
              </w:rPr>
              <w:t>㎛，漆膜附着力、硬度、冲击强度等均符合《学生公寓多功能家具》（</w:t>
            </w:r>
            <w:r>
              <w:rPr>
                <w:rFonts w:hAnsi="宋体"/>
                <w:color w:val="auto"/>
                <w:sz w:val="21"/>
                <w:szCs w:val="21"/>
                <w:highlight w:val="yellow"/>
              </w:rPr>
              <w:t>GB/T2741-2013）、</w:t>
            </w:r>
            <w:r>
              <w:rPr>
                <w:rFonts w:hint="eastAsia" w:hAnsi="宋体"/>
                <w:color w:val="auto"/>
                <w:sz w:val="21"/>
                <w:szCs w:val="21"/>
                <w:highlight w:val="yellow"/>
              </w:rPr>
              <w:t>《木家具通用技术条件》（</w:t>
            </w:r>
            <w:r>
              <w:rPr>
                <w:rFonts w:hAnsi="宋体"/>
                <w:color w:val="auto"/>
                <w:sz w:val="21"/>
                <w:szCs w:val="21"/>
                <w:highlight w:val="yellow"/>
              </w:rPr>
              <w:t>GB/T 3324-2017）等国家标准。</w:t>
            </w:r>
          </w:p>
        </w:tc>
      </w:tr>
    </w:tbl>
    <w:p>
      <w:pPr>
        <w:spacing w:before="120" w:line="360" w:lineRule="auto"/>
        <w:rPr>
          <w:rFonts w:ascii="微软雅黑 Light" w:hAnsi="微软雅黑 Light" w:eastAsia="微软雅黑 Light"/>
          <w:color w:val="000000" w:themeColor="text1"/>
          <w:sz w:val="24"/>
          <w:szCs w:val="24"/>
          <w:lang w:eastAsia="zh-CN"/>
        </w:rPr>
      </w:pPr>
    </w:p>
    <w:p>
      <w:pPr>
        <w:spacing w:before="120" w:line="360" w:lineRule="auto"/>
        <w:outlineLvl w:val="6"/>
        <w:rPr>
          <w:rFonts w:ascii="微软雅黑 Light" w:hAnsi="微软雅黑 Light" w:eastAsia="微软雅黑 Light"/>
          <w:color w:val="000000" w:themeColor="text1"/>
          <w:sz w:val="24"/>
          <w:szCs w:val="24"/>
          <w:lang w:eastAsia="zh-CN"/>
        </w:rPr>
      </w:pPr>
      <w:r>
        <w:rPr>
          <w:rFonts w:hint="eastAsia" w:ascii="微软雅黑 Light" w:hAnsi="微软雅黑 Light" w:eastAsia="微软雅黑 Light"/>
          <w:color w:val="000000" w:themeColor="text1"/>
          <w:sz w:val="24"/>
          <w:szCs w:val="24"/>
          <w:lang w:eastAsia="zh-CN"/>
        </w:rPr>
        <w:t>2、桌类</w:t>
      </w:r>
    </w:p>
    <w:tbl>
      <w:tblPr>
        <w:tblStyle w:val="12"/>
        <w:tblpPr w:leftFromText="180" w:rightFromText="180" w:vertAnchor="text" w:horzAnchor="page" w:tblpX="1309" w:tblpY="594"/>
        <w:tblOverlap w:val="never"/>
        <w:tblW w:w="210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33"/>
        <w:gridCol w:w="1023"/>
        <w:gridCol w:w="3298"/>
        <w:gridCol w:w="2025"/>
        <w:gridCol w:w="1241"/>
        <w:gridCol w:w="2987"/>
        <w:gridCol w:w="3266"/>
        <w:gridCol w:w="5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675" w:type="dxa"/>
            <w:vAlign w:val="center"/>
          </w:tcPr>
          <w:p>
            <w:pPr>
              <w:pStyle w:val="11"/>
              <w:rPr>
                <w:lang w:eastAsia="zh-CN"/>
              </w:rPr>
            </w:pPr>
            <w:r>
              <w:rPr>
                <w:rFonts w:hint="eastAsia"/>
                <w:lang w:eastAsia="zh-CN"/>
              </w:rPr>
              <w:t>编号</w:t>
            </w:r>
          </w:p>
        </w:tc>
        <w:tc>
          <w:tcPr>
            <w:tcW w:w="833" w:type="dxa"/>
            <w:vAlign w:val="center"/>
          </w:tcPr>
          <w:p>
            <w:pPr>
              <w:pStyle w:val="11"/>
              <w:rPr>
                <w:lang w:eastAsia="zh-CN"/>
              </w:rPr>
            </w:pPr>
            <w:r>
              <w:rPr>
                <w:rFonts w:hint="eastAsia"/>
                <w:lang w:eastAsia="zh-CN"/>
              </w:rPr>
              <w:t>品目</w:t>
            </w:r>
          </w:p>
        </w:tc>
        <w:tc>
          <w:tcPr>
            <w:tcW w:w="1023" w:type="dxa"/>
            <w:vAlign w:val="center"/>
          </w:tcPr>
          <w:p>
            <w:pPr>
              <w:pStyle w:val="11"/>
              <w:rPr>
                <w:lang w:eastAsia="zh-CN"/>
              </w:rPr>
            </w:pPr>
            <w:r>
              <w:rPr>
                <w:rFonts w:hint="eastAsia"/>
                <w:lang w:eastAsia="zh-CN"/>
              </w:rPr>
              <w:t>基本分类</w:t>
            </w:r>
          </w:p>
        </w:tc>
        <w:tc>
          <w:tcPr>
            <w:tcW w:w="3298" w:type="dxa"/>
            <w:vAlign w:val="center"/>
          </w:tcPr>
          <w:p>
            <w:pPr>
              <w:pStyle w:val="11"/>
            </w:pPr>
            <w:r>
              <w:rPr>
                <w:rFonts w:hint="eastAsia"/>
              </w:rPr>
              <w:t>参考样式</w:t>
            </w:r>
          </w:p>
        </w:tc>
        <w:tc>
          <w:tcPr>
            <w:tcW w:w="2025" w:type="dxa"/>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1241" w:type="dxa"/>
            <w:vAlign w:val="center"/>
          </w:tcPr>
          <w:p>
            <w:pPr>
              <w:pStyle w:val="11"/>
              <w:rPr>
                <w:lang w:eastAsia="zh-CN"/>
              </w:rPr>
            </w:pPr>
            <w:r>
              <w:rPr>
                <w:rFonts w:hint="eastAsia"/>
                <w:lang w:eastAsia="zh-CN"/>
              </w:rPr>
              <w:t>数量</w:t>
            </w:r>
          </w:p>
        </w:tc>
        <w:tc>
          <w:tcPr>
            <w:tcW w:w="2987" w:type="dxa"/>
            <w:vAlign w:val="center"/>
          </w:tcPr>
          <w:p>
            <w:pPr>
              <w:pStyle w:val="11"/>
            </w:pPr>
            <w:r>
              <w:rPr>
                <w:rFonts w:hint="eastAsia"/>
              </w:rPr>
              <w:t>基本组成</w:t>
            </w:r>
          </w:p>
        </w:tc>
        <w:tc>
          <w:tcPr>
            <w:tcW w:w="3266" w:type="dxa"/>
            <w:vAlign w:val="center"/>
          </w:tcPr>
          <w:p>
            <w:pPr>
              <w:pStyle w:val="11"/>
            </w:pPr>
            <w:r>
              <w:rPr>
                <w:rFonts w:hint="eastAsia"/>
              </w:rPr>
              <w:t>基本材质</w:t>
            </w:r>
          </w:p>
        </w:tc>
        <w:tc>
          <w:tcPr>
            <w:tcW w:w="5742" w:type="dxa"/>
            <w:vAlign w:val="center"/>
          </w:tcPr>
          <w:p>
            <w:pPr>
              <w:pStyle w:val="11"/>
              <w:rPr>
                <w:spacing w:val="2"/>
                <w:lang w:eastAsia="zh-CN"/>
              </w:rPr>
            </w:pPr>
            <w:r>
              <w:rPr>
                <w:rFonts w:hint="eastAsia"/>
                <w:spacing w:val="2"/>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8" w:hRule="atLeast"/>
        </w:trPr>
        <w:tc>
          <w:tcPr>
            <w:tcW w:w="675"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1</w:t>
            </w:r>
          </w:p>
          <w:p>
            <w:pPr>
              <w:spacing w:line="360" w:lineRule="auto"/>
              <w:jc w:val="center"/>
              <w:rPr>
                <w:rFonts w:ascii="宋体" w:hAnsi="宋体" w:eastAsia="宋体" w:cs="宋体"/>
                <w:lang w:eastAsia="zh-CN"/>
              </w:rPr>
            </w:pPr>
          </w:p>
        </w:tc>
        <w:tc>
          <w:tcPr>
            <w:tcW w:w="833"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办公桌</w:t>
            </w:r>
          </w:p>
        </w:tc>
        <w:tc>
          <w:tcPr>
            <w:tcW w:w="1023" w:type="dxa"/>
            <w:vAlign w:val="center"/>
          </w:tcPr>
          <w:p>
            <w:pPr>
              <w:pStyle w:val="11"/>
              <w:rPr>
                <w:lang w:eastAsia="zh-CN"/>
              </w:rPr>
            </w:pPr>
            <w:r>
              <w:rPr>
                <w:rFonts w:hint="eastAsia"/>
                <w:lang w:eastAsia="zh-CN"/>
              </w:rPr>
              <w:t>钢木结构</w:t>
            </w:r>
          </w:p>
        </w:tc>
        <w:tc>
          <w:tcPr>
            <w:tcW w:w="3298" w:type="dxa"/>
            <w:vAlign w:val="center"/>
          </w:tcPr>
          <w:p>
            <w:pPr>
              <w:pStyle w:val="11"/>
              <w:rPr>
                <w:spacing w:val="-2"/>
                <w:sz w:val="21"/>
                <w:szCs w:val="21"/>
                <w:lang w:eastAsia="zh-CN"/>
              </w:rPr>
            </w:pPr>
            <w:r>
              <w:rPr>
                <w:lang w:eastAsia="zh-CN"/>
              </w:rPr>
              <w:drawing>
                <wp:inline distT="0" distB="0" distL="114300" distR="114300">
                  <wp:extent cx="1852295" cy="1662430"/>
                  <wp:effectExtent l="0" t="0" r="14605" b="1397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pic:cNvPicPr>
                        </pic:nvPicPr>
                        <pic:blipFill>
                          <a:blip r:embed="rId8" cstate="print"/>
                          <a:stretch>
                            <a:fillRect/>
                          </a:stretch>
                        </pic:blipFill>
                        <pic:spPr>
                          <a:xfrm>
                            <a:off x="0" y="0"/>
                            <a:ext cx="1852295" cy="1662430"/>
                          </a:xfrm>
                          <a:prstGeom prst="rect">
                            <a:avLst/>
                          </a:prstGeom>
                          <a:noFill/>
                          <a:ln w="9525">
                            <a:noFill/>
                          </a:ln>
                        </pic:spPr>
                      </pic:pic>
                    </a:graphicData>
                  </a:graphic>
                </wp:inline>
              </w:drawing>
            </w:r>
          </w:p>
        </w:tc>
        <w:tc>
          <w:tcPr>
            <w:tcW w:w="2025" w:type="dxa"/>
            <w:vAlign w:val="center"/>
          </w:tcPr>
          <w:p>
            <w:pPr>
              <w:pStyle w:val="11"/>
              <w:rPr>
                <w:lang w:eastAsia="zh-CN"/>
              </w:rPr>
            </w:pPr>
            <w:r>
              <w:rPr>
                <w:rFonts w:hint="eastAsia"/>
                <w:lang w:eastAsia="zh-CN"/>
              </w:rPr>
              <w:t>1500*600*750</w:t>
            </w:r>
          </w:p>
        </w:tc>
        <w:tc>
          <w:tcPr>
            <w:tcW w:w="1241" w:type="dxa"/>
            <w:vAlign w:val="center"/>
          </w:tcPr>
          <w:p>
            <w:pPr>
              <w:pStyle w:val="11"/>
              <w:rPr>
                <w:lang w:eastAsia="zh-CN"/>
              </w:rPr>
            </w:pPr>
            <w:r>
              <w:rPr>
                <w:rFonts w:hint="eastAsia"/>
                <w:lang w:eastAsia="zh-CN"/>
              </w:rPr>
              <w:t>3</w:t>
            </w:r>
          </w:p>
        </w:tc>
        <w:tc>
          <w:tcPr>
            <w:tcW w:w="2987" w:type="dxa"/>
            <w:vAlign w:val="center"/>
          </w:tcPr>
          <w:p>
            <w:pPr>
              <w:pStyle w:val="11"/>
              <w:rPr>
                <w:lang w:eastAsia="zh-CN"/>
              </w:rPr>
            </w:pPr>
            <w:r>
              <w:rPr>
                <w:rFonts w:hint="eastAsia"/>
                <w:lang w:eastAsia="zh-CN"/>
              </w:rPr>
              <w:t>由桌面、桌脚、三屉柜构成。</w:t>
            </w:r>
          </w:p>
          <w:p>
            <w:pPr>
              <w:pStyle w:val="11"/>
              <w:rPr>
                <w:lang w:eastAsia="zh-CN"/>
              </w:rPr>
            </w:pPr>
            <w:r>
              <w:rPr>
                <w:rFonts w:hint="eastAsia"/>
                <w:lang w:eastAsia="zh-CN"/>
              </w:rPr>
              <w:t>主桌台面厚度≥25mm。</w:t>
            </w:r>
          </w:p>
          <w:p>
            <w:pPr>
              <w:pStyle w:val="11"/>
              <w:rPr>
                <w:lang w:eastAsia="zh-CN"/>
              </w:rPr>
            </w:pPr>
            <w:r>
              <w:rPr>
                <w:rFonts w:hint="eastAsia"/>
                <w:lang w:eastAsia="zh-CN"/>
              </w:rPr>
              <w:t>五金配件配置阻尼三节轨及铰链。</w:t>
            </w:r>
          </w:p>
        </w:tc>
        <w:tc>
          <w:tcPr>
            <w:tcW w:w="3266" w:type="dxa"/>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五金件：优质导轨、铰链、连接件</w:t>
            </w:r>
          </w:p>
        </w:tc>
        <w:tc>
          <w:tcPr>
            <w:tcW w:w="5742" w:type="dxa"/>
            <w:vAlign w:val="center"/>
          </w:tcPr>
          <w:p>
            <w:pPr>
              <w:pStyle w:val="13"/>
              <w:spacing w:line="360" w:lineRule="auto"/>
              <w:jc w:val="both"/>
              <w:rPr>
                <w:rFonts w:hAnsi="宋体"/>
                <w:sz w:val="21"/>
                <w:szCs w:val="21"/>
              </w:rPr>
            </w:pPr>
            <w:r>
              <w:rPr>
                <w:rFonts w:hint="eastAsia" w:hAnsi="宋体"/>
                <w:sz w:val="21"/>
                <w:szCs w:val="21"/>
              </w:rPr>
              <w:t xml:space="preserve">基材：采用E0级优质颗粒板，厚度≥18mm。 </w:t>
            </w:r>
          </w:p>
          <w:p>
            <w:pPr>
              <w:pStyle w:val="13"/>
              <w:spacing w:line="360" w:lineRule="auto"/>
              <w:jc w:val="both"/>
              <w:rPr>
                <w:rFonts w:hAnsi="宋体"/>
                <w:sz w:val="21"/>
                <w:szCs w:val="21"/>
              </w:rPr>
            </w:pPr>
            <w:r>
              <w:rPr>
                <w:rFonts w:hint="eastAsia" w:hAnsi="宋体"/>
                <w:sz w:val="21"/>
                <w:szCs w:val="21"/>
              </w:rPr>
              <w:t>饰面：正反三聚氰胺贴面，表面不可留有压痕、划伤、斑点和凹凸不平，同批产品不得出现明显色差。</w:t>
            </w:r>
          </w:p>
          <w:p>
            <w:pPr>
              <w:pStyle w:val="13"/>
              <w:spacing w:line="360" w:lineRule="auto"/>
              <w:jc w:val="both"/>
              <w:rPr>
                <w:rFonts w:hAnsi="宋体"/>
                <w:sz w:val="21"/>
                <w:szCs w:val="21"/>
              </w:rPr>
            </w:pPr>
            <w:r>
              <w:rPr>
                <w:rFonts w:hint="eastAsia" w:hAnsi="宋体"/>
                <w:sz w:val="21"/>
                <w:szCs w:val="21"/>
              </w:rPr>
              <w:t>封边：2mm厚优质PVC封边条封边。</w:t>
            </w:r>
          </w:p>
          <w:p>
            <w:pPr>
              <w:pStyle w:val="13"/>
              <w:spacing w:line="360" w:lineRule="auto"/>
              <w:jc w:val="both"/>
              <w:rPr>
                <w:rFonts w:hAnsi="宋体"/>
                <w:sz w:val="21"/>
                <w:szCs w:val="21"/>
              </w:rPr>
            </w:pPr>
            <w:r>
              <w:rPr>
                <w:rFonts w:hint="eastAsia" w:hAnsi="宋体"/>
                <w:sz w:val="21"/>
                <w:szCs w:val="21"/>
              </w:rPr>
              <w:t>胶水：环保型胶水。</w:t>
            </w:r>
          </w:p>
          <w:p>
            <w:pPr>
              <w:pStyle w:val="13"/>
              <w:spacing w:line="360" w:lineRule="auto"/>
              <w:jc w:val="both"/>
              <w:rPr>
                <w:rFonts w:hAnsi="宋体"/>
                <w:sz w:val="21"/>
                <w:szCs w:val="21"/>
              </w:rPr>
            </w:pPr>
            <w:r>
              <w:rPr>
                <w:rFonts w:hint="eastAsia" w:hAnsi="宋体"/>
                <w:sz w:val="21"/>
                <w:szCs w:val="21"/>
              </w:rPr>
              <w:t>五金件：阻尼铰链等优质五金配件                        桌架：优质钢管，厚度≥1.5mm。二氧化碳气体保护焊工艺，表面经酸洗磷化，静电喷涂。</w:t>
            </w:r>
          </w:p>
          <w:p>
            <w:pPr>
              <w:pStyle w:val="13"/>
              <w:spacing w:line="360" w:lineRule="auto"/>
              <w:jc w:val="both"/>
              <w:rPr>
                <w:rFonts w:hAnsi="宋体"/>
                <w:sz w:val="21"/>
                <w:szCs w:val="21"/>
              </w:rPr>
            </w:pPr>
            <w:r>
              <w:rPr>
                <w:rFonts w:hint="eastAsia" w:hAnsi="宋体"/>
                <w:sz w:val="21"/>
                <w:szCs w:val="21"/>
              </w:rPr>
              <w:t>。</w:t>
            </w:r>
          </w:p>
          <w:p>
            <w:pPr>
              <w:pStyle w:val="11"/>
              <w:rPr>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2" w:hRule="atLeast"/>
        </w:trPr>
        <w:tc>
          <w:tcPr>
            <w:tcW w:w="675"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2</w:t>
            </w:r>
          </w:p>
        </w:tc>
        <w:tc>
          <w:tcPr>
            <w:tcW w:w="833"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办公桌</w:t>
            </w:r>
          </w:p>
        </w:tc>
        <w:tc>
          <w:tcPr>
            <w:tcW w:w="1023" w:type="dxa"/>
            <w:vAlign w:val="center"/>
          </w:tcPr>
          <w:p>
            <w:pPr>
              <w:pStyle w:val="11"/>
              <w:rPr>
                <w:lang w:eastAsia="zh-CN"/>
              </w:rPr>
            </w:pPr>
            <w:r>
              <w:rPr>
                <w:rFonts w:hint="eastAsia"/>
                <w:lang w:eastAsia="zh-CN"/>
              </w:rPr>
              <w:t>钢木结构</w:t>
            </w:r>
          </w:p>
        </w:tc>
        <w:tc>
          <w:tcPr>
            <w:tcW w:w="3298" w:type="dxa"/>
            <w:vAlign w:val="center"/>
          </w:tcPr>
          <w:p>
            <w:pPr>
              <w:pStyle w:val="11"/>
              <w:rPr>
                <w:spacing w:val="-2"/>
                <w:sz w:val="21"/>
                <w:szCs w:val="21"/>
                <w:lang w:eastAsia="zh-CN"/>
              </w:rPr>
            </w:pPr>
            <w:r>
              <w:rPr>
                <w:lang w:eastAsia="zh-CN"/>
              </w:rPr>
              <w:drawing>
                <wp:inline distT="0" distB="0" distL="114300" distR="114300">
                  <wp:extent cx="1852295" cy="1662430"/>
                  <wp:effectExtent l="0" t="0" r="14605" b="13970"/>
                  <wp:docPr id="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1"/>
                          </pic:cNvPicPr>
                        </pic:nvPicPr>
                        <pic:blipFill>
                          <a:blip r:embed="rId8" cstate="print"/>
                          <a:stretch>
                            <a:fillRect/>
                          </a:stretch>
                        </pic:blipFill>
                        <pic:spPr>
                          <a:xfrm>
                            <a:off x="0" y="0"/>
                            <a:ext cx="1852295" cy="1662430"/>
                          </a:xfrm>
                          <a:prstGeom prst="rect">
                            <a:avLst/>
                          </a:prstGeom>
                          <a:noFill/>
                          <a:ln w="9525">
                            <a:noFill/>
                          </a:ln>
                        </pic:spPr>
                      </pic:pic>
                    </a:graphicData>
                  </a:graphic>
                </wp:inline>
              </w:drawing>
            </w:r>
          </w:p>
        </w:tc>
        <w:tc>
          <w:tcPr>
            <w:tcW w:w="2025" w:type="dxa"/>
            <w:vAlign w:val="center"/>
          </w:tcPr>
          <w:p>
            <w:pPr>
              <w:pStyle w:val="11"/>
              <w:rPr>
                <w:lang w:eastAsia="zh-CN"/>
              </w:rPr>
            </w:pPr>
            <w:r>
              <w:rPr>
                <w:rFonts w:hint="eastAsia"/>
                <w:lang w:eastAsia="zh-CN"/>
              </w:rPr>
              <w:t>1200*600*750</w:t>
            </w:r>
          </w:p>
        </w:tc>
        <w:tc>
          <w:tcPr>
            <w:tcW w:w="1241" w:type="dxa"/>
            <w:vAlign w:val="center"/>
          </w:tcPr>
          <w:p>
            <w:pPr>
              <w:pStyle w:val="11"/>
              <w:rPr>
                <w:spacing w:val="-2"/>
                <w:lang w:eastAsia="zh-CN"/>
              </w:rPr>
            </w:pPr>
            <w:r>
              <w:rPr>
                <w:rFonts w:hint="eastAsia"/>
                <w:lang w:eastAsia="zh-CN"/>
              </w:rPr>
              <w:t>5</w:t>
            </w:r>
          </w:p>
        </w:tc>
        <w:tc>
          <w:tcPr>
            <w:tcW w:w="2987" w:type="dxa"/>
            <w:vAlign w:val="center"/>
          </w:tcPr>
          <w:p>
            <w:pPr>
              <w:pStyle w:val="11"/>
              <w:rPr>
                <w:lang w:eastAsia="zh-CN"/>
              </w:rPr>
            </w:pPr>
            <w:r>
              <w:rPr>
                <w:rFonts w:hint="eastAsia"/>
                <w:lang w:eastAsia="zh-CN"/>
              </w:rPr>
              <w:t>由桌面、桌脚、三屉柜构成。</w:t>
            </w:r>
          </w:p>
          <w:p>
            <w:pPr>
              <w:pStyle w:val="11"/>
              <w:rPr>
                <w:lang w:eastAsia="zh-CN"/>
              </w:rPr>
            </w:pPr>
            <w:r>
              <w:rPr>
                <w:rFonts w:hint="eastAsia"/>
                <w:lang w:eastAsia="zh-CN"/>
              </w:rPr>
              <w:t>主桌台面厚度≥25mm。</w:t>
            </w:r>
          </w:p>
          <w:p>
            <w:pPr>
              <w:pStyle w:val="11"/>
              <w:rPr>
                <w:lang w:eastAsia="zh-CN"/>
              </w:rPr>
            </w:pPr>
            <w:r>
              <w:rPr>
                <w:rFonts w:hint="eastAsia"/>
                <w:lang w:eastAsia="zh-CN"/>
              </w:rPr>
              <w:t>五金配件配置阻尼三节轨及铰链。</w:t>
            </w:r>
          </w:p>
        </w:tc>
        <w:tc>
          <w:tcPr>
            <w:tcW w:w="3266" w:type="dxa"/>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五金件：优质导轨、铰链、连接件</w:t>
            </w:r>
          </w:p>
        </w:tc>
        <w:tc>
          <w:tcPr>
            <w:tcW w:w="5742" w:type="dxa"/>
            <w:vAlign w:val="center"/>
          </w:tcPr>
          <w:p>
            <w:pPr>
              <w:pStyle w:val="13"/>
              <w:spacing w:line="360" w:lineRule="auto"/>
              <w:jc w:val="both"/>
              <w:rPr>
                <w:rFonts w:hAnsi="宋体"/>
                <w:sz w:val="21"/>
                <w:szCs w:val="21"/>
              </w:rPr>
            </w:pPr>
            <w:r>
              <w:rPr>
                <w:rFonts w:hint="eastAsia" w:hAnsi="宋体"/>
                <w:sz w:val="21"/>
                <w:szCs w:val="21"/>
              </w:rPr>
              <w:t xml:space="preserve">基材：采用E0级优质颗粒板，厚度≥18mm。 </w:t>
            </w:r>
          </w:p>
          <w:p>
            <w:pPr>
              <w:pStyle w:val="13"/>
              <w:spacing w:line="360" w:lineRule="auto"/>
              <w:jc w:val="both"/>
              <w:rPr>
                <w:rFonts w:hAnsi="宋体"/>
                <w:sz w:val="21"/>
                <w:szCs w:val="21"/>
              </w:rPr>
            </w:pPr>
            <w:r>
              <w:rPr>
                <w:rFonts w:hint="eastAsia" w:hAnsi="宋体"/>
                <w:sz w:val="21"/>
                <w:szCs w:val="21"/>
              </w:rPr>
              <w:t>饰面：正反三聚氰胺贴面，表面不可留有压痕、划伤、斑点和凹凸不平，同批产品不得出现明显色差。</w:t>
            </w:r>
          </w:p>
          <w:p>
            <w:pPr>
              <w:pStyle w:val="13"/>
              <w:spacing w:line="360" w:lineRule="auto"/>
              <w:jc w:val="both"/>
              <w:rPr>
                <w:rFonts w:hAnsi="宋体"/>
                <w:sz w:val="21"/>
                <w:szCs w:val="21"/>
              </w:rPr>
            </w:pPr>
            <w:r>
              <w:rPr>
                <w:rFonts w:hint="eastAsia" w:hAnsi="宋体"/>
                <w:sz w:val="21"/>
                <w:szCs w:val="21"/>
              </w:rPr>
              <w:t>封边：2mm厚优质PVC封边条封边。</w:t>
            </w:r>
          </w:p>
          <w:p>
            <w:pPr>
              <w:pStyle w:val="13"/>
              <w:spacing w:line="360" w:lineRule="auto"/>
              <w:jc w:val="both"/>
              <w:rPr>
                <w:rFonts w:hAnsi="宋体"/>
                <w:sz w:val="21"/>
                <w:szCs w:val="21"/>
              </w:rPr>
            </w:pPr>
            <w:r>
              <w:rPr>
                <w:rFonts w:hint="eastAsia" w:hAnsi="宋体"/>
                <w:sz w:val="21"/>
                <w:szCs w:val="21"/>
              </w:rPr>
              <w:t>胶水：环保型胶水。</w:t>
            </w:r>
          </w:p>
          <w:p>
            <w:pPr>
              <w:pStyle w:val="13"/>
              <w:spacing w:line="360" w:lineRule="auto"/>
              <w:jc w:val="both"/>
              <w:rPr>
                <w:rFonts w:hAnsi="宋体"/>
                <w:sz w:val="21"/>
                <w:szCs w:val="21"/>
              </w:rPr>
            </w:pPr>
            <w:r>
              <w:rPr>
                <w:rFonts w:hint="eastAsia" w:hAnsi="宋体"/>
                <w:sz w:val="21"/>
                <w:szCs w:val="21"/>
              </w:rPr>
              <w:t>五金件：阻尼铰链等优质五金配件                        桌架：优质钢管，厚度≥1.5mm。二氧化碳气体保护焊工艺，表面经酸洗磷化，静电喷涂。</w:t>
            </w:r>
          </w:p>
          <w:p>
            <w:pPr>
              <w:pStyle w:val="13"/>
              <w:spacing w:line="360" w:lineRule="auto"/>
              <w:jc w:val="both"/>
              <w:rPr>
                <w:rFonts w:hAnsi="宋体"/>
                <w:sz w:val="21"/>
                <w:szCs w:val="21"/>
              </w:rPr>
            </w:pPr>
            <w:r>
              <w:rPr>
                <w:rFonts w:hint="eastAsia" w:hAnsi="宋体"/>
                <w:sz w:val="21"/>
                <w:szCs w:val="21"/>
              </w:rPr>
              <w:t>。</w:t>
            </w:r>
          </w:p>
          <w:p>
            <w:pPr>
              <w:pStyle w:val="11"/>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75"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3</w:t>
            </w:r>
          </w:p>
        </w:tc>
        <w:tc>
          <w:tcPr>
            <w:tcW w:w="833"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办公桌</w:t>
            </w:r>
          </w:p>
        </w:tc>
        <w:tc>
          <w:tcPr>
            <w:tcW w:w="1023" w:type="dxa"/>
            <w:vAlign w:val="center"/>
          </w:tcPr>
          <w:p>
            <w:pPr>
              <w:pStyle w:val="11"/>
              <w:rPr>
                <w:lang w:eastAsia="zh-CN"/>
              </w:rPr>
            </w:pPr>
            <w:r>
              <w:rPr>
                <w:rFonts w:hint="eastAsia"/>
                <w:lang w:eastAsia="zh-CN"/>
              </w:rPr>
              <w:t>钢木结构</w:t>
            </w:r>
          </w:p>
        </w:tc>
        <w:tc>
          <w:tcPr>
            <w:tcW w:w="3298" w:type="dxa"/>
            <w:vAlign w:val="center"/>
          </w:tcPr>
          <w:p>
            <w:pPr>
              <w:pStyle w:val="11"/>
              <w:rPr>
                <w:position w:val="-43"/>
                <w:sz w:val="21"/>
                <w:szCs w:val="21"/>
                <w:lang w:eastAsia="zh-CN"/>
              </w:rPr>
            </w:pPr>
            <w:r>
              <w:rPr>
                <w:lang w:eastAsia="zh-CN"/>
              </w:rPr>
              <w:drawing>
                <wp:inline distT="0" distB="0" distL="114300" distR="114300">
                  <wp:extent cx="1852295" cy="1662430"/>
                  <wp:effectExtent l="0" t="0" r="14605" b="13970"/>
                  <wp:docPr id="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pic:cNvPicPr>
                            <a:picLocks noChangeAspect="1"/>
                          </pic:cNvPicPr>
                        </pic:nvPicPr>
                        <pic:blipFill>
                          <a:blip r:embed="rId8" cstate="print"/>
                          <a:stretch>
                            <a:fillRect/>
                          </a:stretch>
                        </pic:blipFill>
                        <pic:spPr>
                          <a:xfrm>
                            <a:off x="0" y="0"/>
                            <a:ext cx="1852295" cy="1662430"/>
                          </a:xfrm>
                          <a:prstGeom prst="rect">
                            <a:avLst/>
                          </a:prstGeom>
                          <a:noFill/>
                          <a:ln w="9525">
                            <a:noFill/>
                          </a:ln>
                        </pic:spPr>
                      </pic:pic>
                    </a:graphicData>
                  </a:graphic>
                </wp:inline>
              </w:drawing>
            </w:r>
          </w:p>
        </w:tc>
        <w:tc>
          <w:tcPr>
            <w:tcW w:w="2025" w:type="dxa"/>
            <w:vAlign w:val="center"/>
          </w:tcPr>
          <w:p>
            <w:pPr>
              <w:pStyle w:val="11"/>
              <w:rPr>
                <w:lang w:eastAsia="zh-CN"/>
              </w:rPr>
            </w:pPr>
            <w:r>
              <w:rPr>
                <w:rFonts w:hint="eastAsia"/>
                <w:lang w:eastAsia="zh-CN"/>
              </w:rPr>
              <w:t>1500*700*750</w:t>
            </w:r>
          </w:p>
        </w:tc>
        <w:tc>
          <w:tcPr>
            <w:tcW w:w="1241" w:type="dxa"/>
            <w:vAlign w:val="center"/>
          </w:tcPr>
          <w:p>
            <w:pPr>
              <w:pStyle w:val="11"/>
              <w:rPr>
                <w:spacing w:val="-2"/>
                <w:lang w:eastAsia="zh-CN"/>
              </w:rPr>
            </w:pPr>
            <w:r>
              <w:rPr>
                <w:rFonts w:hint="eastAsia"/>
                <w:lang w:eastAsia="zh-CN"/>
              </w:rPr>
              <w:t>2</w:t>
            </w:r>
          </w:p>
        </w:tc>
        <w:tc>
          <w:tcPr>
            <w:tcW w:w="2987" w:type="dxa"/>
            <w:vAlign w:val="center"/>
          </w:tcPr>
          <w:p>
            <w:pPr>
              <w:pStyle w:val="11"/>
              <w:rPr>
                <w:lang w:eastAsia="zh-CN"/>
              </w:rPr>
            </w:pPr>
            <w:r>
              <w:rPr>
                <w:rFonts w:hint="eastAsia"/>
                <w:lang w:eastAsia="zh-CN"/>
              </w:rPr>
              <w:t>由桌面、桌脚、三屉柜构成。</w:t>
            </w:r>
          </w:p>
          <w:p>
            <w:pPr>
              <w:pStyle w:val="11"/>
              <w:rPr>
                <w:lang w:eastAsia="zh-CN"/>
              </w:rPr>
            </w:pPr>
            <w:r>
              <w:rPr>
                <w:rFonts w:hint="eastAsia"/>
                <w:lang w:eastAsia="zh-CN"/>
              </w:rPr>
              <w:t>主桌台面厚度≥25mm。</w:t>
            </w:r>
          </w:p>
          <w:p>
            <w:pPr>
              <w:pStyle w:val="11"/>
              <w:rPr>
                <w:lang w:eastAsia="zh-CN"/>
              </w:rPr>
            </w:pPr>
            <w:r>
              <w:rPr>
                <w:rFonts w:hint="eastAsia"/>
                <w:lang w:eastAsia="zh-CN"/>
              </w:rPr>
              <w:t>五金配件配置阻尼三节轨及铰链。</w:t>
            </w:r>
          </w:p>
        </w:tc>
        <w:tc>
          <w:tcPr>
            <w:tcW w:w="3266" w:type="dxa"/>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五金件：优质导轨、铰链、连接件</w:t>
            </w:r>
          </w:p>
        </w:tc>
        <w:tc>
          <w:tcPr>
            <w:tcW w:w="5742" w:type="dxa"/>
            <w:vAlign w:val="center"/>
          </w:tcPr>
          <w:p>
            <w:pPr>
              <w:pStyle w:val="13"/>
              <w:spacing w:line="360" w:lineRule="auto"/>
              <w:jc w:val="both"/>
              <w:rPr>
                <w:rFonts w:hAnsi="宋体"/>
                <w:sz w:val="21"/>
                <w:szCs w:val="21"/>
              </w:rPr>
            </w:pPr>
            <w:r>
              <w:rPr>
                <w:rFonts w:hint="eastAsia" w:hAnsi="宋体"/>
                <w:sz w:val="21"/>
                <w:szCs w:val="21"/>
              </w:rPr>
              <w:t xml:space="preserve">基材：采用E0级优质颗粒板，厚度≥18mm。 </w:t>
            </w:r>
          </w:p>
          <w:p>
            <w:pPr>
              <w:pStyle w:val="13"/>
              <w:spacing w:line="360" w:lineRule="auto"/>
              <w:jc w:val="both"/>
              <w:rPr>
                <w:rFonts w:hAnsi="宋体"/>
                <w:sz w:val="21"/>
                <w:szCs w:val="21"/>
              </w:rPr>
            </w:pPr>
            <w:r>
              <w:rPr>
                <w:rFonts w:hint="eastAsia" w:hAnsi="宋体"/>
                <w:sz w:val="21"/>
                <w:szCs w:val="21"/>
              </w:rPr>
              <w:t>饰面：正反三聚氰胺贴面，表面不可留有压痕、划伤、斑点和凹凸不平，同批产品不得出现明显色差。</w:t>
            </w:r>
          </w:p>
          <w:p>
            <w:pPr>
              <w:pStyle w:val="13"/>
              <w:spacing w:line="360" w:lineRule="auto"/>
              <w:jc w:val="both"/>
              <w:rPr>
                <w:rFonts w:hAnsi="宋体"/>
                <w:sz w:val="21"/>
                <w:szCs w:val="21"/>
              </w:rPr>
            </w:pPr>
            <w:r>
              <w:rPr>
                <w:rFonts w:hint="eastAsia" w:hAnsi="宋体"/>
                <w:sz w:val="21"/>
                <w:szCs w:val="21"/>
              </w:rPr>
              <w:t>封边：2mm厚优质PVC封边条封边。</w:t>
            </w:r>
          </w:p>
          <w:p>
            <w:pPr>
              <w:pStyle w:val="13"/>
              <w:spacing w:line="360" w:lineRule="auto"/>
              <w:jc w:val="both"/>
              <w:rPr>
                <w:rFonts w:hAnsi="宋体"/>
                <w:sz w:val="21"/>
                <w:szCs w:val="21"/>
              </w:rPr>
            </w:pPr>
            <w:r>
              <w:rPr>
                <w:rFonts w:hint="eastAsia" w:hAnsi="宋体"/>
                <w:sz w:val="21"/>
                <w:szCs w:val="21"/>
              </w:rPr>
              <w:t>胶水：环保型胶水。</w:t>
            </w:r>
          </w:p>
          <w:p>
            <w:pPr>
              <w:pStyle w:val="13"/>
              <w:spacing w:line="360" w:lineRule="auto"/>
              <w:jc w:val="both"/>
              <w:rPr>
                <w:rFonts w:hAnsi="宋体"/>
                <w:sz w:val="21"/>
                <w:szCs w:val="21"/>
              </w:rPr>
            </w:pPr>
            <w:r>
              <w:rPr>
                <w:rFonts w:hint="eastAsia" w:hAnsi="宋体"/>
                <w:sz w:val="21"/>
                <w:szCs w:val="21"/>
              </w:rPr>
              <w:t>五金件：阻尼铰链等优质五金配件                        桌架：优质钢管，厚度≥1.5mm。二氧化碳气体保护焊工艺，表面经酸洗磷化，静电喷涂。</w:t>
            </w:r>
          </w:p>
          <w:p>
            <w:pPr>
              <w:pStyle w:val="11"/>
              <w:rPr>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1" w:hRule="atLeast"/>
        </w:trPr>
        <w:tc>
          <w:tcPr>
            <w:tcW w:w="675"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4</w:t>
            </w:r>
          </w:p>
        </w:tc>
        <w:tc>
          <w:tcPr>
            <w:tcW w:w="833"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会议桌</w:t>
            </w:r>
          </w:p>
        </w:tc>
        <w:tc>
          <w:tcPr>
            <w:tcW w:w="1023" w:type="dxa"/>
            <w:vAlign w:val="center"/>
          </w:tcPr>
          <w:p>
            <w:pPr>
              <w:pStyle w:val="11"/>
              <w:rPr>
                <w:lang w:eastAsia="zh-CN"/>
              </w:rPr>
            </w:pPr>
            <w:r>
              <w:rPr>
                <w:rFonts w:hint="eastAsia"/>
                <w:lang w:eastAsia="zh-CN"/>
              </w:rPr>
              <w:t>钢木结合</w:t>
            </w:r>
          </w:p>
        </w:tc>
        <w:tc>
          <w:tcPr>
            <w:tcW w:w="3298" w:type="dxa"/>
            <w:vAlign w:val="center"/>
          </w:tcPr>
          <w:p>
            <w:pPr>
              <w:pStyle w:val="11"/>
              <w:rPr>
                <w:position w:val="-34"/>
                <w:sz w:val="21"/>
                <w:szCs w:val="21"/>
                <w:lang w:eastAsia="zh-CN"/>
              </w:rPr>
            </w:pPr>
            <w:r>
              <w:rPr>
                <w:lang w:eastAsia="zh-CN"/>
              </w:rPr>
              <w:drawing>
                <wp:inline distT="0" distB="0" distL="114300" distR="114300">
                  <wp:extent cx="2035175" cy="1697355"/>
                  <wp:effectExtent l="0" t="0" r="3175" b="171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9" cstate="print"/>
                          <a:stretch>
                            <a:fillRect/>
                          </a:stretch>
                        </pic:blipFill>
                        <pic:spPr>
                          <a:xfrm>
                            <a:off x="0" y="0"/>
                            <a:ext cx="2035175" cy="1697355"/>
                          </a:xfrm>
                          <a:prstGeom prst="rect">
                            <a:avLst/>
                          </a:prstGeom>
                          <a:noFill/>
                          <a:ln w="9525">
                            <a:noFill/>
                          </a:ln>
                        </pic:spPr>
                      </pic:pic>
                    </a:graphicData>
                  </a:graphic>
                </wp:inline>
              </w:drawing>
            </w:r>
          </w:p>
        </w:tc>
        <w:tc>
          <w:tcPr>
            <w:tcW w:w="2025" w:type="dxa"/>
            <w:vAlign w:val="center"/>
          </w:tcPr>
          <w:p>
            <w:pPr>
              <w:pStyle w:val="11"/>
              <w:rPr>
                <w:spacing w:val="-2"/>
                <w:lang w:eastAsia="zh-CN"/>
              </w:rPr>
            </w:pPr>
            <w:r>
              <w:rPr>
                <w:rFonts w:hint="eastAsia"/>
                <w:lang w:eastAsia="zh-CN"/>
              </w:rPr>
              <w:t>2400*900*750</w:t>
            </w:r>
          </w:p>
        </w:tc>
        <w:tc>
          <w:tcPr>
            <w:tcW w:w="1241" w:type="dxa"/>
            <w:vAlign w:val="center"/>
          </w:tcPr>
          <w:p>
            <w:pPr>
              <w:pStyle w:val="11"/>
              <w:rPr>
                <w:lang w:eastAsia="zh-CN"/>
              </w:rPr>
            </w:pPr>
            <w:r>
              <w:rPr>
                <w:rFonts w:hint="eastAsia"/>
                <w:lang w:eastAsia="zh-CN"/>
              </w:rPr>
              <w:t>1</w:t>
            </w:r>
          </w:p>
        </w:tc>
        <w:tc>
          <w:tcPr>
            <w:tcW w:w="2987" w:type="dxa"/>
            <w:vAlign w:val="center"/>
          </w:tcPr>
          <w:p>
            <w:pPr>
              <w:pStyle w:val="11"/>
              <w:rPr>
                <w:spacing w:val="2"/>
                <w:lang w:eastAsia="zh-CN"/>
              </w:rPr>
            </w:pPr>
            <w:r>
              <w:rPr>
                <w:rFonts w:hint="eastAsia"/>
                <w:lang w:eastAsia="zh-CN"/>
              </w:rPr>
              <w:t>由金属桌架、台面、五金组成</w:t>
            </w:r>
          </w:p>
        </w:tc>
        <w:tc>
          <w:tcPr>
            <w:tcW w:w="3266" w:type="dxa"/>
            <w:vAlign w:val="center"/>
          </w:tcPr>
          <w:p>
            <w:pPr>
              <w:pStyle w:val="11"/>
              <w:rPr>
                <w:lang w:eastAsia="zh-CN"/>
              </w:rPr>
            </w:pPr>
            <w:r>
              <w:rPr>
                <w:rFonts w:hint="eastAsia"/>
                <w:lang w:eastAsia="zh-CN"/>
              </w:rPr>
              <w:t>基材：刨花板</w:t>
            </w:r>
          </w:p>
          <w:p>
            <w:pPr>
              <w:pStyle w:val="11"/>
              <w:rPr>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桌架：钢制</w:t>
            </w:r>
          </w:p>
          <w:p>
            <w:pPr>
              <w:pStyle w:val="11"/>
              <w:rPr>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五金件：优质连接件</w:t>
            </w:r>
          </w:p>
        </w:tc>
        <w:tc>
          <w:tcPr>
            <w:tcW w:w="5742" w:type="dxa"/>
            <w:vAlign w:val="center"/>
          </w:tcPr>
          <w:p>
            <w:pPr>
              <w:pStyle w:val="13"/>
              <w:spacing w:line="360" w:lineRule="auto"/>
              <w:jc w:val="both"/>
              <w:rPr>
                <w:rFonts w:hAnsi="宋体"/>
                <w:sz w:val="21"/>
                <w:szCs w:val="21"/>
              </w:rPr>
            </w:pPr>
            <w:r>
              <w:rPr>
                <w:rFonts w:hint="eastAsia" w:hAnsi="宋体"/>
                <w:sz w:val="21"/>
                <w:szCs w:val="21"/>
              </w:rPr>
              <w:t xml:space="preserve">基材：采用E0级优质颗粒板，厚度≥18mm。 </w:t>
            </w:r>
          </w:p>
          <w:p>
            <w:pPr>
              <w:pStyle w:val="13"/>
              <w:spacing w:line="360" w:lineRule="auto"/>
              <w:jc w:val="both"/>
              <w:rPr>
                <w:rFonts w:hAnsi="宋体"/>
                <w:sz w:val="21"/>
                <w:szCs w:val="21"/>
              </w:rPr>
            </w:pPr>
            <w:r>
              <w:rPr>
                <w:rFonts w:hint="eastAsia" w:hAnsi="宋体"/>
                <w:sz w:val="21"/>
                <w:szCs w:val="21"/>
              </w:rPr>
              <w:t>饰面：正反三聚氰胺贴面，表面不可留有压痕、划伤、斑点和凹凸不平，同批产品不得出现明显色差。</w:t>
            </w:r>
          </w:p>
          <w:p>
            <w:pPr>
              <w:pStyle w:val="13"/>
              <w:spacing w:line="360" w:lineRule="auto"/>
              <w:jc w:val="both"/>
              <w:rPr>
                <w:rFonts w:hAnsi="宋体"/>
                <w:sz w:val="21"/>
                <w:szCs w:val="21"/>
              </w:rPr>
            </w:pPr>
            <w:r>
              <w:rPr>
                <w:rFonts w:hint="eastAsia" w:hAnsi="宋体"/>
                <w:sz w:val="21"/>
                <w:szCs w:val="21"/>
              </w:rPr>
              <w:t>封边：2mm厚优质PVC封边条封边。</w:t>
            </w:r>
          </w:p>
          <w:p>
            <w:pPr>
              <w:pStyle w:val="13"/>
              <w:spacing w:line="360" w:lineRule="auto"/>
              <w:jc w:val="both"/>
              <w:rPr>
                <w:rFonts w:hAnsi="宋体"/>
                <w:sz w:val="21"/>
                <w:szCs w:val="21"/>
              </w:rPr>
            </w:pPr>
            <w:r>
              <w:rPr>
                <w:rFonts w:hint="eastAsia" w:hAnsi="宋体"/>
                <w:sz w:val="21"/>
                <w:szCs w:val="21"/>
              </w:rPr>
              <w:t>胶水：环保型胶水。</w:t>
            </w:r>
          </w:p>
          <w:p>
            <w:pPr>
              <w:pStyle w:val="13"/>
              <w:spacing w:line="360" w:lineRule="auto"/>
              <w:jc w:val="both"/>
              <w:rPr>
                <w:rFonts w:hAnsi="宋体"/>
                <w:sz w:val="21"/>
                <w:szCs w:val="21"/>
              </w:rPr>
            </w:pPr>
            <w:r>
              <w:rPr>
                <w:rFonts w:hint="eastAsia" w:hAnsi="宋体"/>
                <w:sz w:val="21"/>
                <w:szCs w:val="21"/>
              </w:rPr>
              <w:t>桌架：优质钢管，厚度≥1.5mm。二氧化碳气体保护焊工艺，表面经酸洗磷化，静电喷涂。</w:t>
            </w:r>
          </w:p>
          <w:p>
            <w:pPr>
              <w:pStyle w:val="11"/>
              <w:rPr>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1" w:hRule="atLeast"/>
        </w:trPr>
        <w:tc>
          <w:tcPr>
            <w:tcW w:w="675"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5</w:t>
            </w:r>
          </w:p>
        </w:tc>
        <w:tc>
          <w:tcPr>
            <w:tcW w:w="833" w:type="dxa"/>
            <w:vAlign w:val="center"/>
          </w:tcPr>
          <w:p>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研讨桌</w:t>
            </w:r>
          </w:p>
        </w:tc>
        <w:tc>
          <w:tcPr>
            <w:tcW w:w="1023" w:type="dxa"/>
            <w:vAlign w:val="center"/>
          </w:tcPr>
          <w:p>
            <w:pPr>
              <w:pStyle w:val="11"/>
              <w:rPr>
                <w:lang w:eastAsia="zh-CN"/>
              </w:rPr>
            </w:pPr>
            <w:r>
              <w:rPr>
                <w:rFonts w:hint="eastAsia"/>
                <w:lang w:eastAsia="zh-CN"/>
              </w:rPr>
              <w:t>钢木结合</w:t>
            </w:r>
          </w:p>
        </w:tc>
        <w:tc>
          <w:tcPr>
            <w:tcW w:w="3298" w:type="dxa"/>
            <w:vAlign w:val="center"/>
          </w:tcPr>
          <w:p>
            <w:pPr>
              <w:pStyle w:val="11"/>
            </w:pPr>
            <w:r>
              <w:rPr>
                <w:lang w:eastAsia="zh-CN"/>
              </w:rPr>
              <w:drawing>
                <wp:inline distT="0" distB="0" distL="114300" distR="114300">
                  <wp:extent cx="2059305" cy="1718310"/>
                  <wp:effectExtent l="0" t="0" r="17145" b="15240"/>
                  <wp:docPr id="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9"/>
                          <pic:cNvPicPr>
                            <a:picLocks noChangeAspect="1"/>
                          </pic:cNvPicPr>
                        </pic:nvPicPr>
                        <pic:blipFill>
                          <a:blip r:embed="rId10" cstate="print"/>
                          <a:stretch>
                            <a:fillRect/>
                          </a:stretch>
                        </pic:blipFill>
                        <pic:spPr>
                          <a:xfrm>
                            <a:off x="0" y="0"/>
                            <a:ext cx="2059305" cy="1718310"/>
                          </a:xfrm>
                          <a:prstGeom prst="rect">
                            <a:avLst/>
                          </a:prstGeom>
                          <a:noFill/>
                          <a:ln w="9525">
                            <a:noFill/>
                          </a:ln>
                        </pic:spPr>
                      </pic:pic>
                    </a:graphicData>
                  </a:graphic>
                </wp:inline>
              </w:drawing>
            </w:r>
          </w:p>
        </w:tc>
        <w:tc>
          <w:tcPr>
            <w:tcW w:w="2025" w:type="dxa"/>
            <w:vAlign w:val="center"/>
          </w:tcPr>
          <w:p>
            <w:pPr>
              <w:pStyle w:val="11"/>
              <w:rPr>
                <w:lang w:eastAsia="zh-CN"/>
              </w:rPr>
            </w:pPr>
            <w:r>
              <w:rPr>
                <w:rFonts w:hint="eastAsia"/>
                <w:lang w:eastAsia="zh-CN"/>
              </w:rPr>
              <w:t>直径：700</w:t>
            </w:r>
          </w:p>
        </w:tc>
        <w:tc>
          <w:tcPr>
            <w:tcW w:w="1241" w:type="dxa"/>
            <w:vAlign w:val="center"/>
          </w:tcPr>
          <w:p>
            <w:pPr>
              <w:pStyle w:val="11"/>
              <w:rPr>
                <w:lang w:eastAsia="zh-CN"/>
              </w:rPr>
            </w:pPr>
            <w:r>
              <w:rPr>
                <w:rFonts w:hint="eastAsia"/>
                <w:lang w:val="en-US" w:eastAsia="zh-CN"/>
              </w:rPr>
              <w:t>6</w:t>
            </w:r>
          </w:p>
        </w:tc>
        <w:tc>
          <w:tcPr>
            <w:tcW w:w="2987" w:type="dxa"/>
            <w:vAlign w:val="center"/>
          </w:tcPr>
          <w:p>
            <w:pPr>
              <w:pStyle w:val="11"/>
              <w:rPr>
                <w:lang w:eastAsia="zh-CN"/>
              </w:rPr>
            </w:pPr>
            <w:r>
              <w:rPr>
                <w:rFonts w:hint="eastAsia"/>
                <w:lang w:eastAsia="zh-CN"/>
              </w:rPr>
              <w:t>由金属桌架、台面、五金组成</w:t>
            </w:r>
          </w:p>
        </w:tc>
        <w:tc>
          <w:tcPr>
            <w:tcW w:w="3266" w:type="dxa"/>
            <w:vAlign w:val="center"/>
          </w:tcPr>
          <w:p>
            <w:pPr>
              <w:pStyle w:val="11"/>
              <w:rPr>
                <w:lang w:eastAsia="zh-CN"/>
              </w:rPr>
            </w:pPr>
            <w:r>
              <w:rPr>
                <w:rFonts w:hint="eastAsia"/>
                <w:lang w:eastAsia="zh-CN"/>
              </w:rPr>
              <w:t>基材：岩板</w:t>
            </w:r>
          </w:p>
          <w:p>
            <w:pPr>
              <w:pStyle w:val="11"/>
              <w:rPr>
                <w:lang w:eastAsia="zh-CN"/>
              </w:rPr>
            </w:pPr>
            <w:r>
              <w:rPr>
                <w:rFonts w:hint="eastAsia"/>
                <w:lang w:eastAsia="zh-CN"/>
              </w:rPr>
              <w:t>桌架：钢制</w:t>
            </w:r>
          </w:p>
          <w:p>
            <w:pPr>
              <w:pStyle w:val="11"/>
              <w:rPr>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五金件：优质连接件</w:t>
            </w:r>
          </w:p>
        </w:tc>
        <w:tc>
          <w:tcPr>
            <w:tcW w:w="5742" w:type="dxa"/>
            <w:vAlign w:val="center"/>
          </w:tcPr>
          <w:p>
            <w:pPr>
              <w:pStyle w:val="11"/>
              <w:rPr>
                <w:rFonts w:hint="eastAsia"/>
                <w:lang w:eastAsia="zh-CN"/>
              </w:rPr>
            </w:pPr>
            <w:r>
              <w:rPr>
                <w:rFonts w:hint="eastAsia"/>
                <w:lang w:eastAsia="zh-CN"/>
              </w:rPr>
              <w:t>桌架：金属材质，钢管焊接采用二氧化碳保护焊新工艺，要求满焊，焊接表面波纹均匀，焊接处无夹渣、气孔、汗瘤、焊丝咬边和飞溅，无脱焊、虚焊、焊穿等现象，贴角焊缝厚度＞3mm；各钢件经规范的除油、除锈及酸洗磷化工艺处理，通过粉末喷涂设备进行静电热固性粉末喷塑，采用优质热固性粉末，喷塑厚度≥60~100</w:t>
            </w:r>
            <w:r>
              <w:rPr>
                <w:rFonts w:hint="eastAsia" w:ascii="MS Mincho" w:hAnsi="MS Mincho" w:eastAsia="MS Mincho" w:cs="MS Mincho"/>
                <w:lang w:eastAsia="zh-CN"/>
              </w:rPr>
              <w:t>㎛</w:t>
            </w:r>
            <w:r>
              <w:rPr>
                <w:rFonts w:hint="eastAsia"/>
                <w:lang w:eastAsia="zh-CN"/>
              </w:rPr>
              <w:t xml:space="preserve">，漆膜附着力、硬度、冲击强度等均符合《木家具通用技术条件》（GB/T 3324-2017）、 《金属家具通用技术条件》（GB/T3325-2017）等国家标准。                    </w:t>
            </w:r>
          </w:p>
          <w:p>
            <w:pPr>
              <w:pStyle w:val="11"/>
              <w:rPr>
                <w:spacing w:val="4"/>
                <w:lang w:eastAsia="zh-CN"/>
              </w:rPr>
            </w:pPr>
            <w:r>
              <w:rPr>
                <w:rFonts w:hint="eastAsia"/>
                <w:lang w:eastAsia="zh-CN"/>
              </w:rPr>
              <w:t xml:space="preserve">    台面：采用耐高温、耐腐蚀岩板 。色泽美观不变色、手感光滑、耐热耐磨性强产品应符合家具相关标准。     </w:t>
            </w:r>
          </w:p>
        </w:tc>
      </w:tr>
    </w:tbl>
    <w:p>
      <w:pPr>
        <w:spacing w:line="360" w:lineRule="auto"/>
        <w:rPr>
          <w:rFonts w:ascii="宋体" w:hAnsi="宋体" w:eastAsia="宋体" w:cs="宋体"/>
          <w:lang w:eastAsia="zh-CN"/>
        </w:rPr>
        <w:sectPr>
          <w:pgSz w:w="23820" w:h="16840" w:orient="landscape"/>
          <w:pgMar w:top="1800" w:right="1440" w:bottom="1800" w:left="1440" w:header="0" w:footer="0" w:gutter="0"/>
          <w:cols w:space="720" w:num="1"/>
        </w:sectPr>
      </w:pPr>
    </w:p>
    <w:p>
      <w:pPr>
        <w:spacing w:line="360" w:lineRule="auto"/>
        <w:rPr>
          <w:rFonts w:ascii="宋体" w:hAnsi="宋体" w:eastAsia="宋体" w:cs="宋体"/>
          <w:lang w:eastAsia="zh-CN"/>
        </w:rPr>
      </w:pPr>
    </w:p>
    <w:p>
      <w:pPr>
        <w:spacing w:before="127" w:line="360" w:lineRule="auto"/>
        <w:outlineLvl w:val="6"/>
        <w:rPr>
          <w:rFonts w:ascii="宋体" w:hAnsi="宋体" w:eastAsia="宋体" w:cs="宋体"/>
          <w:b/>
          <w:bCs/>
          <w:spacing w:val="-18"/>
          <w:lang w:eastAsia="zh-CN"/>
        </w:rPr>
      </w:pPr>
      <w:r>
        <w:rPr>
          <w:rFonts w:hint="eastAsia" w:ascii="宋体" w:hAnsi="宋体" w:eastAsia="宋体" w:cs="宋体"/>
          <w:b/>
          <w:bCs/>
          <w:spacing w:val="-18"/>
          <w:lang w:eastAsia="zh-CN"/>
        </w:rPr>
        <w:t>3.</w:t>
      </w:r>
      <w:r>
        <w:rPr>
          <w:rFonts w:hint="eastAsia" w:ascii="宋体" w:hAnsi="宋体" w:eastAsia="宋体" w:cs="宋体"/>
          <w:b/>
          <w:bCs/>
          <w:spacing w:val="-18"/>
        </w:rPr>
        <w:t>椅</w:t>
      </w:r>
      <w:r>
        <w:rPr>
          <w:rFonts w:hint="eastAsia" w:ascii="宋体" w:hAnsi="宋体" w:eastAsia="宋体" w:cs="宋体"/>
          <w:b/>
          <w:bCs/>
          <w:spacing w:val="-18"/>
          <w:lang w:eastAsia="zh-CN"/>
        </w:rPr>
        <w:t>类</w:t>
      </w:r>
    </w:p>
    <w:tbl>
      <w:tblPr>
        <w:tblStyle w:val="12"/>
        <w:tblpPr w:leftFromText="180" w:rightFromText="180" w:vertAnchor="text" w:horzAnchor="page" w:tblpX="1561" w:tblpY="241"/>
        <w:tblOverlap w:val="never"/>
        <w:tblW w:w="207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607"/>
        <w:gridCol w:w="1013"/>
        <w:gridCol w:w="2895"/>
        <w:gridCol w:w="2421"/>
        <w:gridCol w:w="1241"/>
        <w:gridCol w:w="2987"/>
        <w:gridCol w:w="3266"/>
        <w:gridCol w:w="5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806" w:type="dxa"/>
            <w:vAlign w:val="center"/>
          </w:tcPr>
          <w:p>
            <w:pPr>
              <w:pStyle w:val="11"/>
              <w:rPr>
                <w:lang w:eastAsia="zh-CN"/>
              </w:rPr>
            </w:pPr>
            <w:r>
              <w:rPr>
                <w:rFonts w:hint="eastAsia"/>
                <w:lang w:eastAsia="zh-CN"/>
              </w:rPr>
              <w:t>编号</w:t>
            </w:r>
          </w:p>
        </w:tc>
        <w:tc>
          <w:tcPr>
            <w:tcW w:w="607" w:type="dxa"/>
            <w:vAlign w:val="center"/>
          </w:tcPr>
          <w:p>
            <w:pPr>
              <w:pStyle w:val="11"/>
              <w:rPr>
                <w:lang w:eastAsia="zh-CN"/>
              </w:rPr>
            </w:pPr>
            <w:r>
              <w:rPr>
                <w:rFonts w:hint="eastAsia"/>
                <w:lang w:eastAsia="zh-CN"/>
              </w:rPr>
              <w:t>品目</w:t>
            </w:r>
          </w:p>
        </w:tc>
        <w:tc>
          <w:tcPr>
            <w:tcW w:w="1013" w:type="dxa"/>
            <w:vAlign w:val="center"/>
          </w:tcPr>
          <w:p>
            <w:pPr>
              <w:pStyle w:val="11"/>
              <w:rPr>
                <w:lang w:eastAsia="zh-CN"/>
              </w:rPr>
            </w:pPr>
            <w:r>
              <w:rPr>
                <w:rFonts w:hint="eastAsia"/>
                <w:lang w:eastAsia="zh-CN"/>
              </w:rPr>
              <w:t>基本分类</w:t>
            </w:r>
          </w:p>
        </w:tc>
        <w:tc>
          <w:tcPr>
            <w:tcW w:w="2895" w:type="dxa"/>
            <w:vAlign w:val="center"/>
          </w:tcPr>
          <w:p>
            <w:pPr>
              <w:pStyle w:val="11"/>
            </w:pPr>
            <w:r>
              <w:rPr>
                <w:rFonts w:hint="eastAsia"/>
              </w:rPr>
              <w:t>参考样式</w:t>
            </w:r>
          </w:p>
        </w:tc>
        <w:tc>
          <w:tcPr>
            <w:tcW w:w="2421" w:type="dxa"/>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1241" w:type="dxa"/>
            <w:vAlign w:val="center"/>
          </w:tcPr>
          <w:p>
            <w:pPr>
              <w:pStyle w:val="11"/>
              <w:rPr>
                <w:lang w:eastAsia="zh-CN"/>
              </w:rPr>
            </w:pPr>
            <w:r>
              <w:rPr>
                <w:rFonts w:hint="eastAsia"/>
                <w:lang w:eastAsia="zh-CN"/>
              </w:rPr>
              <w:t>数量</w:t>
            </w:r>
          </w:p>
        </w:tc>
        <w:tc>
          <w:tcPr>
            <w:tcW w:w="2987" w:type="dxa"/>
            <w:vAlign w:val="center"/>
          </w:tcPr>
          <w:p>
            <w:pPr>
              <w:pStyle w:val="11"/>
            </w:pPr>
            <w:r>
              <w:rPr>
                <w:rFonts w:hint="eastAsia"/>
              </w:rPr>
              <w:t>基本组成</w:t>
            </w:r>
          </w:p>
        </w:tc>
        <w:tc>
          <w:tcPr>
            <w:tcW w:w="3266" w:type="dxa"/>
            <w:vAlign w:val="center"/>
          </w:tcPr>
          <w:p>
            <w:pPr>
              <w:pStyle w:val="11"/>
            </w:pPr>
            <w:r>
              <w:rPr>
                <w:rFonts w:hint="eastAsia"/>
              </w:rPr>
              <w:t>基本材质</w:t>
            </w:r>
          </w:p>
        </w:tc>
        <w:tc>
          <w:tcPr>
            <w:tcW w:w="5544" w:type="dxa"/>
            <w:vAlign w:val="center"/>
          </w:tcPr>
          <w:p>
            <w:pPr>
              <w:pStyle w:val="11"/>
              <w:rPr>
                <w:lang w:eastAsia="zh-CN"/>
              </w:rPr>
            </w:pPr>
            <w:r>
              <w:rPr>
                <w:rFonts w:hint="eastAsia"/>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1" w:hRule="atLeast"/>
        </w:trPr>
        <w:tc>
          <w:tcPr>
            <w:tcW w:w="806" w:type="dxa"/>
            <w:vAlign w:val="center"/>
          </w:tcPr>
          <w:p>
            <w:pPr>
              <w:spacing w:line="360" w:lineRule="auto"/>
              <w:jc w:val="center"/>
              <w:rPr>
                <w:rFonts w:ascii="宋体" w:hAnsi="宋体" w:eastAsia="宋体" w:cs="宋体"/>
                <w:highlight w:val="yellow"/>
                <w:lang w:eastAsia="zh-CN"/>
              </w:rPr>
            </w:pPr>
            <w:r>
              <w:rPr>
                <w:rFonts w:ascii="宋体" w:hAnsi="宋体" w:eastAsia="宋体" w:cs="宋体"/>
                <w:highlight w:val="yellow"/>
                <w:lang w:eastAsia="zh-CN"/>
              </w:rPr>
              <w:t>1</w:t>
            </w:r>
          </w:p>
        </w:tc>
        <w:tc>
          <w:tcPr>
            <w:tcW w:w="607" w:type="dxa"/>
            <w:vAlign w:val="center"/>
          </w:tcPr>
          <w:p>
            <w:pPr>
              <w:spacing w:line="360" w:lineRule="auto"/>
              <w:jc w:val="both"/>
              <w:rPr>
                <w:rFonts w:ascii="宋体" w:hAnsi="宋体" w:eastAsia="宋体" w:cs="宋体"/>
                <w:highlight w:val="yellow"/>
                <w:lang w:eastAsia="zh-CN"/>
              </w:rPr>
            </w:pPr>
            <w:r>
              <w:rPr>
                <w:rFonts w:hint="eastAsia" w:ascii="宋体" w:hAnsi="宋体" w:eastAsia="宋体" w:cs="宋体"/>
                <w:highlight w:val="yellow"/>
                <w:lang w:eastAsia="zh-CN"/>
              </w:rPr>
              <w:t>公寓椅</w:t>
            </w:r>
          </w:p>
        </w:tc>
        <w:tc>
          <w:tcPr>
            <w:tcW w:w="1013" w:type="dxa"/>
            <w:vAlign w:val="center"/>
          </w:tcPr>
          <w:p>
            <w:pPr>
              <w:pStyle w:val="11"/>
              <w:rPr>
                <w:sz w:val="28"/>
                <w:szCs w:val="28"/>
                <w:highlight w:val="yellow"/>
                <w:lang w:eastAsia="zh-CN"/>
              </w:rPr>
            </w:pPr>
            <w:r>
              <w:rPr>
                <w:rFonts w:hint="eastAsia"/>
                <w:sz w:val="28"/>
                <w:szCs w:val="28"/>
                <w:highlight w:val="yellow"/>
                <w:lang w:eastAsia="zh-CN"/>
              </w:rPr>
              <w:t>公寓椅</w:t>
            </w:r>
          </w:p>
        </w:tc>
        <w:tc>
          <w:tcPr>
            <w:tcW w:w="2895" w:type="dxa"/>
            <w:vAlign w:val="center"/>
          </w:tcPr>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r>
              <w:rPr>
                <w:highlight w:val="yellow"/>
                <w:lang w:eastAsia="zh-CN"/>
              </w:rPr>
              <w:drawing>
                <wp:inline distT="0" distB="0" distL="114300" distR="114300">
                  <wp:extent cx="1497965" cy="1685925"/>
                  <wp:effectExtent l="0" t="0" r="698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cstate="print"/>
                          <a:stretch>
                            <a:fillRect/>
                          </a:stretch>
                        </pic:blipFill>
                        <pic:spPr>
                          <a:xfrm>
                            <a:off x="0" y="0"/>
                            <a:ext cx="1497965" cy="1685925"/>
                          </a:xfrm>
                          <a:prstGeom prst="rect">
                            <a:avLst/>
                          </a:prstGeom>
                          <a:noFill/>
                          <a:ln w="9525">
                            <a:noFill/>
                          </a:ln>
                        </pic:spPr>
                      </pic:pic>
                    </a:graphicData>
                  </a:graphic>
                </wp:inline>
              </w:drawing>
            </w: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spacing w:line="360" w:lineRule="auto"/>
              <w:jc w:val="both"/>
              <w:rPr>
                <w:rFonts w:ascii="宋体" w:hAnsi="宋体" w:eastAsia="宋体" w:cs="宋体"/>
                <w:highlight w:val="yellow"/>
              </w:rPr>
            </w:pPr>
          </w:p>
          <w:p>
            <w:pPr>
              <w:pStyle w:val="11"/>
              <w:rPr>
                <w:sz w:val="28"/>
                <w:szCs w:val="28"/>
                <w:highlight w:val="yellow"/>
              </w:rPr>
            </w:pPr>
          </w:p>
        </w:tc>
        <w:tc>
          <w:tcPr>
            <w:tcW w:w="2421" w:type="dxa"/>
            <w:vAlign w:val="center"/>
          </w:tcPr>
          <w:p>
            <w:pPr>
              <w:pStyle w:val="11"/>
              <w:rPr>
                <w:spacing w:val="-2"/>
                <w:sz w:val="28"/>
                <w:szCs w:val="28"/>
                <w:highlight w:val="yellow"/>
                <w:lang w:eastAsia="zh-CN"/>
              </w:rPr>
            </w:pPr>
            <w:r>
              <w:rPr>
                <w:spacing w:val="0"/>
                <w:sz w:val="28"/>
                <w:szCs w:val="28"/>
                <w:highlight w:val="yellow"/>
              </w:rPr>
              <w:t xml:space="preserve">375*420*770mm </w:t>
            </w:r>
          </w:p>
        </w:tc>
        <w:tc>
          <w:tcPr>
            <w:tcW w:w="1241" w:type="dxa"/>
            <w:vAlign w:val="center"/>
          </w:tcPr>
          <w:p>
            <w:pPr>
              <w:pStyle w:val="11"/>
              <w:rPr>
                <w:spacing w:val="0"/>
                <w:sz w:val="28"/>
                <w:szCs w:val="28"/>
                <w:highlight w:val="yellow"/>
                <w:lang w:eastAsia="zh-CN"/>
              </w:rPr>
            </w:pPr>
            <w:r>
              <w:rPr>
                <w:spacing w:val="0"/>
                <w:sz w:val="28"/>
                <w:szCs w:val="28"/>
                <w:highlight w:val="yellow"/>
                <w:lang w:eastAsia="zh-CN"/>
              </w:rPr>
              <w:t>994</w:t>
            </w:r>
          </w:p>
        </w:tc>
        <w:tc>
          <w:tcPr>
            <w:tcW w:w="2987" w:type="dxa"/>
            <w:vAlign w:val="center"/>
          </w:tcPr>
          <w:p>
            <w:pPr>
              <w:pStyle w:val="11"/>
              <w:rPr>
                <w:spacing w:val="-6"/>
                <w:sz w:val="28"/>
                <w:szCs w:val="28"/>
                <w:highlight w:val="yellow"/>
                <w:lang w:eastAsia="zh-CN"/>
              </w:rPr>
            </w:pPr>
            <w:r>
              <w:rPr>
                <w:rFonts w:hint="eastAsia"/>
                <w:spacing w:val="0"/>
                <w:sz w:val="28"/>
                <w:szCs w:val="28"/>
                <w:highlight w:val="yellow"/>
                <w:lang w:eastAsia="zh-CN"/>
              </w:rPr>
              <w:t>金属椅子、椅面。靠背组成</w:t>
            </w:r>
          </w:p>
        </w:tc>
        <w:tc>
          <w:tcPr>
            <w:tcW w:w="3266" w:type="dxa"/>
            <w:vAlign w:val="center"/>
          </w:tcPr>
          <w:p>
            <w:pPr>
              <w:pStyle w:val="11"/>
              <w:rPr>
                <w:spacing w:val="0"/>
                <w:sz w:val="28"/>
                <w:szCs w:val="28"/>
                <w:highlight w:val="yellow"/>
                <w:lang w:eastAsia="zh-CN"/>
              </w:rPr>
            </w:pPr>
          </w:p>
          <w:p>
            <w:pPr>
              <w:pStyle w:val="11"/>
              <w:rPr>
                <w:spacing w:val="0"/>
                <w:position w:val="0"/>
                <w:sz w:val="28"/>
                <w:szCs w:val="28"/>
                <w:highlight w:val="yellow"/>
                <w:lang w:eastAsia="zh-CN"/>
              </w:rPr>
            </w:pPr>
            <w:r>
              <w:rPr>
                <w:rFonts w:hint="eastAsia"/>
                <w:spacing w:val="0"/>
                <w:position w:val="0"/>
                <w:sz w:val="28"/>
                <w:szCs w:val="28"/>
                <w:highlight w:val="yellow"/>
                <w:lang w:eastAsia="zh-CN"/>
              </w:rPr>
              <w:t>基材：多层胶合板</w:t>
            </w:r>
          </w:p>
          <w:p>
            <w:pPr>
              <w:pStyle w:val="11"/>
              <w:rPr>
                <w:spacing w:val="0"/>
                <w:position w:val="0"/>
                <w:sz w:val="28"/>
                <w:szCs w:val="28"/>
                <w:highlight w:val="yellow"/>
                <w:lang w:eastAsia="zh-CN"/>
              </w:rPr>
            </w:pPr>
            <w:r>
              <w:rPr>
                <w:rFonts w:hint="eastAsia"/>
                <w:spacing w:val="0"/>
                <w:position w:val="0"/>
                <w:sz w:val="28"/>
                <w:szCs w:val="28"/>
                <w:highlight w:val="yellow"/>
                <w:lang w:eastAsia="zh-CN"/>
              </w:rPr>
              <w:t>油漆：清水漆</w:t>
            </w:r>
          </w:p>
          <w:p>
            <w:pPr>
              <w:pStyle w:val="11"/>
              <w:rPr>
                <w:spacing w:val="0"/>
                <w:sz w:val="28"/>
                <w:szCs w:val="28"/>
                <w:highlight w:val="yellow"/>
                <w:lang w:eastAsia="zh-CN"/>
              </w:rPr>
            </w:pPr>
            <w:r>
              <w:rPr>
                <w:rFonts w:hint="eastAsia"/>
                <w:spacing w:val="0"/>
                <w:sz w:val="28"/>
                <w:szCs w:val="28"/>
                <w:highlight w:val="yellow"/>
                <w:lang w:eastAsia="zh-CN"/>
              </w:rPr>
              <w:t>椅架：金属</w:t>
            </w:r>
          </w:p>
          <w:p>
            <w:pPr>
              <w:pStyle w:val="11"/>
              <w:rPr>
                <w:sz w:val="28"/>
                <w:szCs w:val="28"/>
                <w:highlight w:val="yellow"/>
                <w:lang w:eastAsia="zh-CN"/>
              </w:rPr>
            </w:pPr>
            <w:r>
              <w:rPr>
                <w:rFonts w:hint="eastAsia"/>
                <w:spacing w:val="0"/>
                <w:sz w:val="28"/>
                <w:szCs w:val="28"/>
                <w:highlight w:val="yellow"/>
                <w:lang w:eastAsia="zh-CN"/>
              </w:rPr>
              <w:t>涂饰：</w:t>
            </w:r>
            <w:r>
              <w:rPr>
                <w:rFonts w:hint="eastAsia"/>
                <w:spacing w:val="4"/>
                <w:sz w:val="28"/>
                <w:szCs w:val="28"/>
                <w:highlight w:val="yellow"/>
                <w:lang w:eastAsia="zh-CN"/>
              </w:rPr>
              <w:t>喷粉</w:t>
            </w:r>
          </w:p>
          <w:p>
            <w:pPr>
              <w:pStyle w:val="11"/>
              <w:rPr>
                <w:spacing w:val="0"/>
                <w:sz w:val="28"/>
                <w:szCs w:val="28"/>
                <w:highlight w:val="yellow"/>
                <w:lang w:eastAsia="zh-CN"/>
              </w:rPr>
            </w:pPr>
          </w:p>
          <w:p>
            <w:pPr>
              <w:pStyle w:val="11"/>
              <w:rPr>
                <w:spacing w:val="0"/>
                <w:sz w:val="28"/>
                <w:szCs w:val="28"/>
                <w:highlight w:val="yellow"/>
                <w:lang w:eastAsia="zh-CN"/>
              </w:rPr>
            </w:pPr>
          </w:p>
        </w:tc>
        <w:tc>
          <w:tcPr>
            <w:tcW w:w="5544" w:type="dxa"/>
            <w:vAlign w:val="center"/>
          </w:tcPr>
          <w:p>
            <w:pPr>
              <w:spacing w:line="360" w:lineRule="auto"/>
              <w:jc w:val="both"/>
              <w:rPr>
                <w:rFonts w:ascii="宋体" w:hAnsi="宋体" w:eastAsia="宋体" w:cs="宋体"/>
                <w:spacing w:val="4"/>
                <w:lang w:eastAsia="zh-CN"/>
              </w:rPr>
            </w:pPr>
            <w:r>
              <w:rPr>
                <w:rFonts w:hint="eastAsia" w:ascii="宋体" w:hAnsi="宋体" w:eastAsia="宋体" w:cs="宋体"/>
                <w:highlight w:val="yellow"/>
                <w:lang w:eastAsia="zh-CN"/>
              </w:rPr>
              <w:t>座板及背板采用</w:t>
            </w:r>
            <w:r>
              <w:rPr>
                <w:rFonts w:ascii="宋体" w:hAnsi="宋体" w:eastAsia="宋体" w:cs="宋体"/>
                <w:highlight w:val="yellow"/>
                <w:lang w:eastAsia="zh-CN"/>
              </w:rPr>
              <w:t xml:space="preserve">12mm厚E0级多层胶合板，四周油漆封边，板材环保等级符合 GB/T39600-2021《人造板及其制品甲醛释放量分级》E0 </w:t>
            </w:r>
            <w:r>
              <w:rPr>
                <w:rFonts w:hint="eastAsia" w:ascii="宋体" w:hAnsi="宋体" w:eastAsia="宋体" w:cs="宋体"/>
                <w:highlight w:val="yellow"/>
                <w:lang w:eastAsia="zh-CN"/>
              </w:rPr>
              <w:t>级标准</w:t>
            </w:r>
            <w:r>
              <w:rPr>
                <w:rFonts w:ascii="宋体" w:hAnsi="宋体" w:eastAsia="宋体" w:cs="宋体"/>
                <w:highlight w:val="yellow"/>
                <w:lang w:eastAsia="zh-CN"/>
              </w:rPr>
              <w:t>,甲醛释放量≤0.05mg/m³；</w:t>
            </w:r>
            <w:r>
              <w:rPr>
                <w:rFonts w:hint="eastAsia" w:ascii="宋体" w:hAnsi="宋体" w:eastAsia="宋体" w:cs="宋体"/>
                <w:highlight w:val="yellow"/>
                <w:lang w:eastAsia="zh-CN"/>
              </w:rPr>
              <w:t>椅架采用Ø</w:t>
            </w:r>
            <w:r>
              <w:rPr>
                <w:rFonts w:ascii="宋体" w:hAnsi="宋体" w:eastAsia="宋体" w:cs="宋体"/>
                <w:highlight w:val="yellow"/>
                <w:lang w:eastAsia="zh-CN"/>
              </w:rPr>
              <w:t>22×1.5圆管，Ø19×1.2圆管，钢管焊接采用二氧化碳</w:t>
            </w:r>
            <w:r>
              <w:rPr>
                <w:rFonts w:hint="eastAsia" w:ascii="宋体" w:hAnsi="宋体" w:eastAsia="宋体" w:cs="宋体"/>
                <w:highlight w:val="yellow"/>
                <w:lang w:eastAsia="zh-CN"/>
              </w:rPr>
              <w:t>保护焊新工艺，要求满焊，焊接表面波纹均匀，焊接处无夹渣、气孔、汗瘤、焊丝咬边和飞溅，无脱焊、虚焊、焊穿等现象，贴角焊缝厚度＞</w:t>
            </w:r>
            <w:r>
              <w:rPr>
                <w:rFonts w:ascii="宋体" w:hAnsi="宋体" w:eastAsia="宋体" w:cs="宋体"/>
                <w:highlight w:val="yellow"/>
                <w:lang w:eastAsia="zh-CN"/>
              </w:rPr>
              <w:t>3mm；各钢件经规范的除油、除锈及酸洗磷化工艺处理，通过粉末喷涂设备进行静电热固性粉末喷塑，采用优质热固性粉末，喷塑厚度≥60~100</w:t>
            </w:r>
            <w:r>
              <w:rPr>
                <w:rFonts w:hint="eastAsia" w:ascii="宋体" w:hAnsi="宋体" w:eastAsia="宋体" w:cs="宋体"/>
                <w:highlight w:val="yellow"/>
                <w:lang w:eastAsia="zh-CN"/>
              </w:rPr>
              <w:t>㎛，漆膜附着力、硬度、冲击强度等均符合《学生公寓多功能家具》（</w:t>
            </w:r>
            <w:r>
              <w:rPr>
                <w:rFonts w:ascii="宋体" w:hAnsi="宋体" w:eastAsia="宋体" w:cs="宋体"/>
                <w:highlight w:val="yellow"/>
                <w:lang w:eastAsia="zh-CN"/>
              </w:rPr>
              <w:t>GB/T2741-2013）、《木家具通用技术条件》（GB/T 3324-2017）、《金属家具通用技术条件》（GB/T3325-2017）等国家标准。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8" w:hRule="atLeast"/>
        </w:trPr>
        <w:tc>
          <w:tcPr>
            <w:tcW w:w="806"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2</w:t>
            </w:r>
          </w:p>
        </w:tc>
        <w:tc>
          <w:tcPr>
            <w:tcW w:w="607" w:type="dxa"/>
            <w:vAlign w:val="center"/>
          </w:tcPr>
          <w:p>
            <w:pPr>
              <w:spacing w:line="360" w:lineRule="auto"/>
              <w:jc w:val="both"/>
              <w:rPr>
                <w:rFonts w:ascii="宋体" w:hAnsi="宋体" w:eastAsia="宋体" w:cs="宋体"/>
              </w:rPr>
            </w:pPr>
            <w:r>
              <w:rPr>
                <w:rFonts w:hint="eastAsia" w:ascii="宋体" w:hAnsi="宋体" w:eastAsia="宋体" w:cs="宋体"/>
                <w:lang w:eastAsia="zh-CN"/>
              </w:rPr>
              <w:t>会议椅/办公椅</w:t>
            </w:r>
          </w:p>
        </w:tc>
        <w:tc>
          <w:tcPr>
            <w:tcW w:w="1013" w:type="dxa"/>
            <w:vAlign w:val="center"/>
          </w:tcPr>
          <w:p>
            <w:pPr>
              <w:pStyle w:val="11"/>
              <w:rPr>
                <w:lang w:eastAsia="zh-CN"/>
              </w:rPr>
            </w:pPr>
            <w:r>
              <w:rPr>
                <w:rFonts w:hint="eastAsia"/>
                <w:lang w:eastAsia="zh-CN"/>
              </w:rPr>
              <w:t>弓形椅</w:t>
            </w:r>
          </w:p>
        </w:tc>
        <w:tc>
          <w:tcPr>
            <w:tcW w:w="2895" w:type="dxa"/>
            <w:vAlign w:val="center"/>
          </w:tcPr>
          <w:p>
            <w:pPr>
              <w:pStyle w:val="11"/>
              <w:rPr>
                <w:sz w:val="21"/>
                <w:szCs w:val="21"/>
              </w:rPr>
            </w:pPr>
            <w:r>
              <w:rPr>
                <w:lang w:eastAsia="zh-CN"/>
              </w:rPr>
              <w:drawing>
                <wp:inline distT="0" distB="0" distL="114300" distR="114300">
                  <wp:extent cx="1588135" cy="1213485"/>
                  <wp:effectExtent l="0" t="0" r="1206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cstate="print"/>
                          <a:stretch>
                            <a:fillRect/>
                          </a:stretch>
                        </pic:blipFill>
                        <pic:spPr>
                          <a:xfrm>
                            <a:off x="0" y="0"/>
                            <a:ext cx="1588135" cy="1213485"/>
                          </a:xfrm>
                          <a:prstGeom prst="rect">
                            <a:avLst/>
                          </a:prstGeom>
                          <a:noFill/>
                          <a:ln w="9525">
                            <a:noFill/>
                          </a:ln>
                        </pic:spPr>
                      </pic:pic>
                    </a:graphicData>
                  </a:graphic>
                </wp:inline>
              </w:drawing>
            </w:r>
          </w:p>
        </w:tc>
        <w:tc>
          <w:tcPr>
            <w:tcW w:w="2421" w:type="dxa"/>
            <w:vAlign w:val="center"/>
          </w:tcPr>
          <w:p>
            <w:pPr>
              <w:pStyle w:val="11"/>
              <w:rPr>
                <w:lang w:eastAsia="zh-CN"/>
              </w:rPr>
            </w:pPr>
            <w:r>
              <w:rPr>
                <w:rFonts w:hint="eastAsia"/>
                <w:lang w:eastAsia="zh-CN"/>
              </w:rPr>
              <w:t>常规</w:t>
            </w:r>
          </w:p>
        </w:tc>
        <w:tc>
          <w:tcPr>
            <w:tcW w:w="1241" w:type="dxa"/>
            <w:vAlign w:val="center"/>
          </w:tcPr>
          <w:p>
            <w:pPr>
              <w:pStyle w:val="11"/>
              <w:rPr>
                <w:lang w:eastAsia="zh-CN"/>
              </w:rPr>
            </w:pPr>
            <w:r>
              <w:rPr>
                <w:rFonts w:hint="eastAsia"/>
                <w:lang w:eastAsia="zh-CN"/>
              </w:rPr>
              <w:t>15</w:t>
            </w:r>
          </w:p>
        </w:tc>
        <w:tc>
          <w:tcPr>
            <w:tcW w:w="2987" w:type="dxa"/>
            <w:vAlign w:val="center"/>
          </w:tcPr>
          <w:p>
            <w:pPr>
              <w:pStyle w:val="11"/>
              <w:rPr>
                <w:lang w:eastAsia="zh-CN"/>
              </w:rPr>
            </w:pPr>
            <w:r>
              <w:rPr>
                <w:rFonts w:hint="eastAsia"/>
                <w:lang w:eastAsia="zh-CN"/>
              </w:rPr>
              <w:t>弓形结构.</w:t>
            </w:r>
          </w:p>
          <w:p>
            <w:pPr>
              <w:pStyle w:val="11"/>
              <w:rPr>
                <w:spacing w:val="2"/>
                <w:lang w:eastAsia="zh-CN"/>
              </w:rPr>
            </w:pPr>
            <w:r>
              <w:rPr>
                <w:rFonts w:hint="eastAsia"/>
                <w:lang w:eastAsia="zh-CN"/>
              </w:rPr>
              <w:t>扶手与脚架一体结构。</w:t>
            </w:r>
            <w:r>
              <w:rPr>
                <w:rFonts w:hint="eastAsia"/>
                <w:spacing w:val="-8"/>
                <w:lang w:eastAsia="zh-CN"/>
              </w:rPr>
              <w:t>。</w:t>
            </w:r>
          </w:p>
        </w:tc>
        <w:tc>
          <w:tcPr>
            <w:tcW w:w="3266"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椅架：金属脚架</w:t>
            </w:r>
          </w:p>
          <w:p>
            <w:pPr>
              <w:spacing w:line="360" w:lineRule="auto"/>
              <w:jc w:val="both"/>
              <w:rPr>
                <w:rFonts w:ascii="宋体" w:hAnsi="宋体" w:eastAsia="宋体" w:cs="宋体"/>
                <w:lang w:eastAsia="zh-CN"/>
              </w:rPr>
            </w:pPr>
            <w:r>
              <w:rPr>
                <w:rFonts w:hint="eastAsia" w:ascii="宋体" w:hAnsi="宋体" w:eastAsia="宋体" w:cs="宋体"/>
                <w:lang w:eastAsia="zh-CN"/>
              </w:rPr>
              <w:t>椅脚：金属弓型脚</w:t>
            </w:r>
          </w:p>
          <w:p>
            <w:pPr>
              <w:pStyle w:val="11"/>
              <w:rPr>
                <w:lang w:eastAsia="zh-CN"/>
              </w:rPr>
            </w:pPr>
            <w:r>
              <w:rPr>
                <w:rFonts w:hint="eastAsia"/>
                <w:lang w:eastAsia="zh-CN"/>
              </w:rPr>
              <w:t>涂饰：</w:t>
            </w:r>
            <w:r>
              <w:rPr>
                <w:rFonts w:hint="eastAsia"/>
                <w:spacing w:val="4"/>
                <w:lang w:eastAsia="zh-CN"/>
              </w:rPr>
              <w:t>喷粉</w:t>
            </w:r>
          </w:p>
          <w:p>
            <w:pPr>
              <w:spacing w:line="360" w:lineRule="auto"/>
              <w:jc w:val="both"/>
              <w:rPr>
                <w:rFonts w:ascii="宋体" w:hAnsi="宋体" w:eastAsia="宋体" w:cs="宋体"/>
                <w:lang w:eastAsia="zh-CN"/>
              </w:rPr>
            </w:pPr>
          </w:p>
        </w:tc>
        <w:tc>
          <w:tcPr>
            <w:tcW w:w="5544"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面料：采用抗氧透气品牌网布表面无脱色，无擦伤，色泽纹理一致，具有抗张强度高、颜色摩擦度牢，耐磨损度高，防潮防污易清洁，柔软舒适透气性强。坐垫采用具有环保、耐热、耐水、粘性强的特点胶水，采用高密度定型海绵，表面有防腐化和防变形保护膜，具有透气性强，软硬适中，长久使用不变形不塌陷底板采用12mm优质一次成型曲木板表面光洁无毛刺，无发霉，承托力达180KG，含水率低于9%，经蒸、压煮、烘干、杀虫、杀菌处理，防腐、防虫、防潮。钢制脚架，酸洗磷化，喷塑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8" w:hRule="atLeast"/>
        </w:trPr>
        <w:tc>
          <w:tcPr>
            <w:tcW w:w="806" w:type="dxa"/>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3</w:t>
            </w:r>
          </w:p>
        </w:tc>
        <w:tc>
          <w:tcPr>
            <w:tcW w:w="607"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研讨椅子</w:t>
            </w:r>
          </w:p>
        </w:tc>
        <w:tc>
          <w:tcPr>
            <w:tcW w:w="1013" w:type="dxa"/>
            <w:vAlign w:val="center"/>
          </w:tcPr>
          <w:p>
            <w:pPr>
              <w:pStyle w:val="11"/>
              <w:rPr>
                <w:lang w:eastAsia="zh-CN"/>
              </w:rPr>
            </w:pPr>
            <w:r>
              <w:rPr>
                <w:rFonts w:hint="eastAsia"/>
                <w:lang w:eastAsia="zh-CN"/>
              </w:rPr>
              <w:t>扶手椅</w:t>
            </w:r>
          </w:p>
        </w:tc>
        <w:tc>
          <w:tcPr>
            <w:tcW w:w="2895" w:type="dxa"/>
            <w:vAlign w:val="center"/>
          </w:tcPr>
          <w:p>
            <w:pPr>
              <w:pStyle w:val="11"/>
            </w:pPr>
            <w:r>
              <w:rPr>
                <w:lang w:eastAsia="zh-CN"/>
              </w:rPr>
              <w:drawing>
                <wp:inline distT="0" distB="0" distL="114300" distR="114300">
                  <wp:extent cx="1896745" cy="1582420"/>
                  <wp:effectExtent l="0" t="0" r="8255" b="17780"/>
                  <wp:docPr id="6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9"/>
                          <pic:cNvPicPr>
                            <a:picLocks noChangeAspect="1"/>
                          </pic:cNvPicPr>
                        </pic:nvPicPr>
                        <pic:blipFill>
                          <a:blip r:embed="rId10" cstate="print"/>
                          <a:stretch>
                            <a:fillRect/>
                          </a:stretch>
                        </pic:blipFill>
                        <pic:spPr>
                          <a:xfrm>
                            <a:off x="0" y="0"/>
                            <a:ext cx="1896745" cy="1582420"/>
                          </a:xfrm>
                          <a:prstGeom prst="rect">
                            <a:avLst/>
                          </a:prstGeom>
                          <a:noFill/>
                          <a:ln w="9525">
                            <a:noFill/>
                          </a:ln>
                        </pic:spPr>
                      </pic:pic>
                    </a:graphicData>
                  </a:graphic>
                </wp:inline>
              </w:drawing>
            </w:r>
          </w:p>
        </w:tc>
        <w:tc>
          <w:tcPr>
            <w:tcW w:w="2421" w:type="dxa"/>
            <w:vAlign w:val="center"/>
          </w:tcPr>
          <w:p>
            <w:pPr>
              <w:pStyle w:val="11"/>
              <w:rPr>
                <w:lang w:eastAsia="zh-CN"/>
              </w:rPr>
            </w:pPr>
            <w:r>
              <w:rPr>
                <w:rFonts w:hint="eastAsia"/>
                <w:lang w:eastAsia="zh-CN"/>
              </w:rPr>
              <w:t>常规</w:t>
            </w:r>
          </w:p>
        </w:tc>
        <w:tc>
          <w:tcPr>
            <w:tcW w:w="1241" w:type="dxa"/>
            <w:vAlign w:val="center"/>
          </w:tcPr>
          <w:p>
            <w:pPr>
              <w:pStyle w:val="11"/>
              <w:rPr>
                <w:rFonts w:hint="default"/>
                <w:lang w:val="en-US" w:eastAsia="zh-CN"/>
              </w:rPr>
            </w:pPr>
            <w:r>
              <w:rPr>
                <w:rFonts w:hint="eastAsia"/>
                <w:lang w:val="en-US" w:eastAsia="zh-CN"/>
              </w:rPr>
              <w:t>21</w:t>
            </w:r>
          </w:p>
        </w:tc>
        <w:tc>
          <w:tcPr>
            <w:tcW w:w="2987" w:type="dxa"/>
            <w:vAlign w:val="center"/>
          </w:tcPr>
          <w:p>
            <w:pPr>
              <w:pStyle w:val="11"/>
              <w:rPr>
                <w:lang w:eastAsia="zh-CN"/>
              </w:rPr>
            </w:pPr>
            <w:r>
              <w:rPr>
                <w:rFonts w:hint="eastAsia"/>
                <w:lang w:eastAsia="zh-CN"/>
              </w:rPr>
              <w:t>坐垫靠背、金属椅架组成</w:t>
            </w:r>
          </w:p>
        </w:tc>
        <w:tc>
          <w:tcPr>
            <w:tcW w:w="3266"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椅架：金属脚架</w:t>
            </w:r>
          </w:p>
          <w:p>
            <w:pPr>
              <w:pStyle w:val="11"/>
              <w:rPr>
                <w:lang w:eastAsia="zh-CN"/>
              </w:rPr>
            </w:pPr>
            <w:r>
              <w:rPr>
                <w:rFonts w:hint="eastAsia"/>
                <w:lang w:eastAsia="zh-CN"/>
              </w:rPr>
              <w:t>涂饰：</w:t>
            </w:r>
            <w:r>
              <w:rPr>
                <w:rFonts w:hint="eastAsia"/>
                <w:spacing w:val="4"/>
                <w:lang w:eastAsia="zh-CN"/>
              </w:rPr>
              <w:t>喷粉</w:t>
            </w:r>
          </w:p>
          <w:p>
            <w:pPr>
              <w:spacing w:line="360" w:lineRule="auto"/>
              <w:jc w:val="both"/>
              <w:rPr>
                <w:rFonts w:ascii="宋体" w:hAnsi="宋体" w:eastAsia="宋体" w:cs="宋体"/>
                <w:lang w:eastAsia="zh-CN"/>
              </w:rPr>
            </w:pPr>
            <w:r>
              <w:rPr>
                <w:rFonts w:hint="eastAsia" w:ascii="宋体" w:hAnsi="宋体" w:eastAsia="宋体" w:cs="宋体"/>
                <w:lang w:eastAsia="zh-CN"/>
              </w:rPr>
              <w:t>面料：优质麻布</w:t>
            </w:r>
          </w:p>
          <w:p>
            <w:pPr>
              <w:spacing w:line="360" w:lineRule="auto"/>
              <w:jc w:val="both"/>
              <w:rPr>
                <w:rFonts w:ascii="宋体" w:hAnsi="宋体" w:eastAsia="宋体" w:cs="宋体"/>
                <w:lang w:eastAsia="zh-CN"/>
              </w:rPr>
            </w:pPr>
            <w:r>
              <w:rPr>
                <w:rFonts w:hint="eastAsia" w:ascii="宋体" w:hAnsi="宋体" w:eastAsia="宋体" w:cs="宋体"/>
                <w:lang w:eastAsia="zh-CN"/>
              </w:rPr>
              <w:t>框架：实木</w:t>
            </w:r>
          </w:p>
          <w:p>
            <w:pPr>
              <w:spacing w:line="360" w:lineRule="auto"/>
              <w:jc w:val="both"/>
              <w:rPr>
                <w:rFonts w:ascii="宋体" w:hAnsi="宋体" w:eastAsia="宋体" w:cs="宋体"/>
                <w:lang w:eastAsia="zh-CN"/>
              </w:rPr>
            </w:pPr>
            <w:r>
              <w:rPr>
                <w:rFonts w:hint="eastAsia" w:ascii="宋体" w:hAnsi="宋体" w:eastAsia="宋体" w:cs="宋体"/>
                <w:lang w:eastAsia="zh-CN"/>
              </w:rPr>
              <w:t>填充：海绵</w:t>
            </w:r>
          </w:p>
          <w:p>
            <w:pPr>
              <w:spacing w:line="360" w:lineRule="auto"/>
              <w:jc w:val="both"/>
              <w:rPr>
                <w:rFonts w:ascii="宋体" w:hAnsi="宋体" w:eastAsia="宋体" w:cs="宋体"/>
                <w:lang w:eastAsia="zh-CN"/>
              </w:rPr>
            </w:pPr>
          </w:p>
          <w:p>
            <w:pPr>
              <w:spacing w:line="360" w:lineRule="auto"/>
              <w:jc w:val="both"/>
              <w:rPr>
                <w:rFonts w:ascii="宋体" w:hAnsi="宋体" w:eastAsia="宋体" w:cs="宋体"/>
                <w:lang w:eastAsia="zh-CN"/>
              </w:rPr>
            </w:pPr>
          </w:p>
        </w:tc>
        <w:tc>
          <w:tcPr>
            <w:tcW w:w="5544" w:type="dxa"/>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 xml:space="preserve">1.面料： 采用优质麻布，透气性强，柔软且富有弹性。2.海绵：高密度海绵（≥45KG/M3以上），软硬适中，回弹力35%以上。3.内框架：采用橡木实木，含水率符合国家标准，稳定牢固，产品无虫柱、无开裂、无腐朽，内封E0级多层板，框架要求结构牢固、符合工艺标准。产品应符合办公家具相关标准.                                                                                 </w:t>
            </w:r>
          </w:p>
          <w:p>
            <w:pPr>
              <w:spacing w:line="360" w:lineRule="auto"/>
              <w:jc w:val="both"/>
              <w:rPr>
                <w:rFonts w:ascii="宋体" w:hAnsi="宋体" w:eastAsia="宋体" w:cs="宋体"/>
                <w:lang w:eastAsia="zh-CN"/>
              </w:rPr>
            </w:pPr>
            <w:r>
              <w:rPr>
                <w:rFonts w:hint="eastAsia" w:ascii="宋体" w:hAnsi="宋体" w:eastAsia="宋体" w:cs="宋体"/>
                <w:lang w:eastAsia="zh-CN"/>
              </w:rPr>
              <w:t xml:space="preserve">脚架：金属材质，钢管焊接采用二氧化碳保护焊新工艺，要求满焊，焊接表面波纹均匀，焊接处无夹渣、气孔、汗瘤、焊丝咬边和飞溅，无脱焊、虚焊、焊穿等现象，贴角焊缝厚度＞3mm；各钢件经规范的除油、除锈及酸洗磷化工艺处理，通过粉末喷涂设备进行静电热固性粉末喷塑，采用优质热固性粉末，喷塑厚度≥60~100㎛，漆膜附着力、硬度、冲击强度等均符合《木家具通用技术条件》（GB/T 3324-2017）、《金属家具通用技术条件》（GB/T3325-2017）等国家标准。，   </w:t>
            </w:r>
          </w:p>
        </w:tc>
      </w:tr>
    </w:tbl>
    <w:p>
      <w:pPr>
        <w:spacing w:before="127" w:line="360" w:lineRule="auto"/>
        <w:rPr>
          <w:rFonts w:ascii="宋体" w:hAnsi="宋体" w:eastAsia="宋体" w:cs="宋体"/>
          <w:b/>
          <w:bCs/>
          <w:spacing w:val="-18"/>
          <w:lang w:eastAsia="zh-CN"/>
        </w:rPr>
      </w:pPr>
    </w:p>
    <w:p>
      <w:pPr>
        <w:spacing w:before="127" w:line="360" w:lineRule="auto"/>
        <w:rPr>
          <w:rFonts w:ascii="宋体" w:hAnsi="宋体" w:eastAsia="宋体" w:cs="宋体"/>
          <w:b/>
          <w:bCs/>
          <w:spacing w:val="-18"/>
          <w:lang w:eastAsia="zh-CN"/>
        </w:rPr>
      </w:pPr>
    </w:p>
    <w:p>
      <w:pPr>
        <w:spacing w:before="127" w:line="360" w:lineRule="auto"/>
        <w:rPr>
          <w:rFonts w:ascii="宋体" w:hAnsi="宋体" w:eastAsia="宋体" w:cs="宋体"/>
          <w:b/>
          <w:bCs/>
          <w:spacing w:val="-18"/>
          <w:lang w:eastAsia="zh-CN"/>
        </w:rPr>
      </w:pPr>
    </w:p>
    <w:p>
      <w:pPr>
        <w:spacing w:before="127" w:line="360" w:lineRule="auto"/>
        <w:rPr>
          <w:rFonts w:ascii="宋体" w:hAnsi="宋体" w:eastAsia="宋体" w:cs="宋体"/>
          <w:b/>
          <w:bCs/>
          <w:spacing w:val="-18"/>
          <w:lang w:eastAsia="zh-CN"/>
        </w:rPr>
      </w:pPr>
    </w:p>
    <w:p>
      <w:pPr>
        <w:spacing w:before="127" w:line="360" w:lineRule="auto"/>
        <w:rPr>
          <w:rFonts w:ascii="宋体" w:hAnsi="宋体" w:eastAsia="宋体" w:cs="宋体"/>
          <w:b/>
          <w:bCs/>
          <w:spacing w:val="-18"/>
          <w:lang w:eastAsia="zh-CN"/>
        </w:rPr>
      </w:pPr>
    </w:p>
    <w:p>
      <w:pPr>
        <w:spacing w:before="127" w:line="360" w:lineRule="auto"/>
        <w:outlineLvl w:val="6"/>
        <w:rPr>
          <w:rFonts w:ascii="宋体" w:hAnsi="宋体" w:eastAsia="宋体" w:cs="宋体"/>
          <w:b/>
          <w:bCs/>
          <w:spacing w:val="-18"/>
        </w:rPr>
      </w:pPr>
      <w:r>
        <w:rPr>
          <w:rFonts w:hint="eastAsia" w:ascii="宋体" w:hAnsi="宋体" w:eastAsia="宋体" w:cs="宋体"/>
          <w:b/>
          <w:bCs/>
          <w:spacing w:val="-18"/>
          <w:lang w:eastAsia="zh-CN"/>
        </w:rPr>
        <w:t>4.沙发</w:t>
      </w:r>
    </w:p>
    <w:tbl>
      <w:tblPr>
        <w:tblStyle w:val="12"/>
        <w:tblpPr w:leftFromText="180" w:rightFromText="180" w:vertAnchor="text" w:horzAnchor="page" w:tblpX="1561" w:tblpY="241"/>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4"/>
        <w:gridCol w:w="597"/>
        <w:gridCol w:w="978"/>
        <w:gridCol w:w="3430"/>
        <w:gridCol w:w="1690"/>
        <w:gridCol w:w="1242"/>
        <w:gridCol w:w="1390"/>
        <w:gridCol w:w="1817"/>
        <w:gridCol w:w="9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trPr>
        <w:tc>
          <w:tcPr>
            <w:tcW w:w="187" w:type="pct"/>
            <w:vAlign w:val="center"/>
          </w:tcPr>
          <w:p>
            <w:pPr>
              <w:pStyle w:val="11"/>
              <w:rPr>
                <w:lang w:eastAsia="zh-CN"/>
              </w:rPr>
            </w:pPr>
            <w:r>
              <w:rPr>
                <w:rFonts w:hint="eastAsia"/>
                <w:lang w:eastAsia="zh-CN"/>
              </w:rPr>
              <w:t>编号</w:t>
            </w:r>
          </w:p>
        </w:tc>
        <w:tc>
          <w:tcPr>
            <w:tcW w:w="152" w:type="pct"/>
            <w:vAlign w:val="center"/>
          </w:tcPr>
          <w:p>
            <w:pPr>
              <w:pStyle w:val="11"/>
              <w:rPr>
                <w:lang w:eastAsia="zh-CN"/>
              </w:rPr>
            </w:pPr>
            <w:r>
              <w:rPr>
                <w:rFonts w:hint="eastAsia"/>
                <w:lang w:eastAsia="zh-CN"/>
              </w:rPr>
              <w:t>品目</w:t>
            </w:r>
          </w:p>
        </w:tc>
        <w:tc>
          <w:tcPr>
            <w:tcW w:w="243" w:type="pct"/>
            <w:vAlign w:val="center"/>
          </w:tcPr>
          <w:p>
            <w:pPr>
              <w:pStyle w:val="11"/>
              <w:rPr>
                <w:lang w:eastAsia="zh-CN"/>
              </w:rPr>
            </w:pPr>
            <w:r>
              <w:rPr>
                <w:rFonts w:hint="eastAsia"/>
                <w:lang w:eastAsia="zh-CN"/>
              </w:rPr>
              <w:t>基本分类</w:t>
            </w:r>
          </w:p>
        </w:tc>
        <w:tc>
          <w:tcPr>
            <w:tcW w:w="793" w:type="pct"/>
            <w:vAlign w:val="center"/>
          </w:tcPr>
          <w:p>
            <w:pPr>
              <w:pStyle w:val="11"/>
            </w:pPr>
            <w:r>
              <w:rPr>
                <w:rFonts w:hint="eastAsia"/>
              </w:rPr>
              <w:t>参考样式</w:t>
            </w:r>
          </w:p>
        </w:tc>
        <w:tc>
          <w:tcPr>
            <w:tcW w:w="363" w:type="pct"/>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306" w:type="pct"/>
            <w:vAlign w:val="center"/>
          </w:tcPr>
          <w:p>
            <w:pPr>
              <w:pStyle w:val="11"/>
              <w:rPr>
                <w:lang w:eastAsia="zh-CN"/>
              </w:rPr>
            </w:pPr>
            <w:r>
              <w:rPr>
                <w:rFonts w:hint="eastAsia"/>
                <w:lang w:eastAsia="zh-CN"/>
              </w:rPr>
              <w:t>数量</w:t>
            </w:r>
          </w:p>
        </w:tc>
        <w:tc>
          <w:tcPr>
            <w:tcW w:w="341" w:type="pct"/>
            <w:vAlign w:val="center"/>
          </w:tcPr>
          <w:p>
            <w:pPr>
              <w:pStyle w:val="11"/>
            </w:pPr>
            <w:r>
              <w:rPr>
                <w:rFonts w:hint="eastAsia"/>
              </w:rPr>
              <w:t>基本组成</w:t>
            </w:r>
          </w:p>
        </w:tc>
        <w:tc>
          <w:tcPr>
            <w:tcW w:w="443" w:type="pct"/>
            <w:vAlign w:val="center"/>
          </w:tcPr>
          <w:p>
            <w:pPr>
              <w:pStyle w:val="11"/>
            </w:pPr>
            <w:r>
              <w:rPr>
                <w:rFonts w:hint="eastAsia"/>
              </w:rPr>
              <w:t>基本材质</w:t>
            </w:r>
          </w:p>
        </w:tc>
        <w:tc>
          <w:tcPr>
            <w:tcW w:w="2172" w:type="pct"/>
            <w:vAlign w:val="center"/>
          </w:tcPr>
          <w:p>
            <w:pPr>
              <w:pStyle w:val="11"/>
              <w:rPr>
                <w:lang w:eastAsia="zh-CN"/>
              </w:rPr>
            </w:pPr>
            <w:r>
              <w:rPr>
                <w:rFonts w:hint="eastAsia"/>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187" w:type="pct"/>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1</w:t>
            </w:r>
          </w:p>
        </w:tc>
        <w:tc>
          <w:tcPr>
            <w:tcW w:w="152" w:type="pct"/>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沙发</w:t>
            </w:r>
          </w:p>
        </w:tc>
        <w:tc>
          <w:tcPr>
            <w:tcW w:w="243" w:type="pct"/>
            <w:vAlign w:val="center"/>
          </w:tcPr>
          <w:p>
            <w:pPr>
              <w:pStyle w:val="11"/>
              <w:rPr>
                <w:lang w:eastAsia="zh-CN"/>
              </w:rPr>
            </w:pPr>
            <w:r>
              <w:rPr>
                <w:rFonts w:hint="eastAsia"/>
                <w:lang w:eastAsia="zh-CN"/>
              </w:rPr>
              <w:t>靠墙沙发</w:t>
            </w:r>
          </w:p>
        </w:tc>
        <w:tc>
          <w:tcPr>
            <w:tcW w:w="793" w:type="pct"/>
            <w:vAlign w:val="center"/>
          </w:tcPr>
          <w:p>
            <w:pPr>
              <w:spacing w:line="360" w:lineRule="auto"/>
              <w:jc w:val="both"/>
              <w:rPr>
                <w:rFonts w:ascii="宋体" w:hAnsi="宋体" w:eastAsia="宋体" w:cs="宋体"/>
              </w:rPr>
            </w:pPr>
          </w:p>
          <w:p>
            <w:pPr>
              <w:spacing w:line="360" w:lineRule="auto"/>
              <w:jc w:val="both"/>
              <w:rPr>
                <w:rFonts w:ascii="宋体" w:hAnsi="宋体" w:eastAsia="宋体" w:cs="宋体"/>
              </w:rPr>
            </w:pPr>
          </w:p>
          <w:p>
            <w:pPr>
              <w:spacing w:line="360" w:lineRule="auto"/>
              <w:jc w:val="both"/>
              <w:rPr>
                <w:rFonts w:ascii="宋体" w:hAnsi="宋体" w:eastAsia="宋体" w:cs="宋体"/>
              </w:rPr>
            </w:pPr>
            <w:r>
              <w:rPr>
                <w:lang w:eastAsia="zh-CN"/>
              </w:rPr>
              <w:drawing>
                <wp:inline distT="0" distB="0" distL="114300" distR="114300">
                  <wp:extent cx="1661795" cy="1193165"/>
                  <wp:effectExtent l="0" t="0" r="1905" b="63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3" cstate="print"/>
                          <a:stretch>
                            <a:fillRect/>
                          </a:stretch>
                        </pic:blipFill>
                        <pic:spPr>
                          <a:xfrm>
                            <a:off x="0" y="0"/>
                            <a:ext cx="1661795" cy="1193165"/>
                          </a:xfrm>
                          <a:prstGeom prst="rect">
                            <a:avLst/>
                          </a:prstGeom>
                          <a:noFill/>
                          <a:ln w="9525">
                            <a:noFill/>
                          </a:ln>
                        </pic:spPr>
                      </pic:pic>
                    </a:graphicData>
                  </a:graphic>
                </wp:inline>
              </w:drawing>
            </w:r>
          </w:p>
          <w:p>
            <w:pPr>
              <w:pStyle w:val="11"/>
            </w:pPr>
          </w:p>
        </w:tc>
        <w:tc>
          <w:tcPr>
            <w:tcW w:w="363" w:type="pct"/>
            <w:vAlign w:val="center"/>
          </w:tcPr>
          <w:p>
            <w:pPr>
              <w:pStyle w:val="11"/>
              <w:rPr>
                <w:spacing w:val="-2"/>
                <w:lang w:eastAsia="zh-CN"/>
              </w:rPr>
            </w:pPr>
            <w:r>
              <w:rPr>
                <w:rFonts w:hint="eastAsia"/>
              </w:rPr>
              <w:t>3700*650</w:t>
            </w:r>
          </w:p>
        </w:tc>
        <w:tc>
          <w:tcPr>
            <w:tcW w:w="306" w:type="pct"/>
            <w:vAlign w:val="center"/>
          </w:tcPr>
          <w:p>
            <w:pPr>
              <w:pStyle w:val="11"/>
              <w:rPr>
                <w:lang w:eastAsia="zh-CN"/>
              </w:rPr>
            </w:pPr>
            <w:r>
              <w:rPr>
                <w:rFonts w:hint="eastAsia"/>
                <w:lang w:eastAsia="zh-CN"/>
              </w:rPr>
              <w:t>1</w:t>
            </w:r>
          </w:p>
        </w:tc>
        <w:tc>
          <w:tcPr>
            <w:tcW w:w="341" w:type="pct"/>
            <w:vAlign w:val="center"/>
          </w:tcPr>
          <w:p>
            <w:pPr>
              <w:pStyle w:val="11"/>
              <w:rPr>
                <w:lang w:eastAsia="zh-CN"/>
              </w:rPr>
            </w:pPr>
            <w:r>
              <w:rPr>
                <w:rFonts w:hint="eastAsia"/>
                <w:lang w:eastAsia="zh-CN"/>
              </w:rPr>
              <w:t>软包坐垫和柜体组合。</w:t>
            </w:r>
          </w:p>
          <w:p>
            <w:pPr>
              <w:pStyle w:val="11"/>
              <w:rPr>
                <w:lang w:eastAsia="zh-CN"/>
              </w:rPr>
            </w:pPr>
          </w:p>
        </w:tc>
        <w:tc>
          <w:tcPr>
            <w:tcW w:w="443"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覆面：超前皮</w:t>
            </w:r>
          </w:p>
          <w:p>
            <w:pPr>
              <w:pStyle w:val="11"/>
              <w:rPr>
                <w:spacing w:val="-3"/>
                <w:lang w:eastAsia="zh-CN"/>
              </w:rPr>
            </w:pPr>
            <w:r>
              <w:rPr>
                <w:rFonts w:hint="eastAsia"/>
                <w:lang w:eastAsia="zh-CN"/>
              </w:rPr>
              <w:t>填充：泡棉</w:t>
            </w:r>
          </w:p>
        </w:tc>
        <w:tc>
          <w:tcPr>
            <w:tcW w:w="2172" w:type="pct"/>
            <w:vAlign w:val="center"/>
          </w:tcPr>
          <w:p>
            <w:pPr>
              <w:spacing w:line="360" w:lineRule="auto"/>
              <w:jc w:val="both"/>
              <w:rPr>
                <w:rFonts w:ascii="宋体" w:hAnsi="宋体" w:eastAsia="宋体" w:cs="宋体"/>
                <w:spacing w:val="4"/>
                <w:lang w:eastAsia="zh-CN"/>
              </w:rPr>
            </w:pPr>
            <w:r>
              <w:rPr>
                <w:rFonts w:hint="eastAsia" w:ascii="宋体" w:hAnsi="宋体" w:eastAsia="宋体" w:cs="宋体"/>
                <w:lang w:eastAsia="zh-CN"/>
              </w:rPr>
              <w:t>沙发按人体工程学原理设计，环保高档超迁皮饰面，表面无脱色，无擦伤，色泽纹理一致，具有抗张强度高、颜色摩擦度牢，耐磨损度高，防潮防污易清洁，柔软舒适透气性强，采用具有环保、耐热、耐水、粘性强的特点胶水。脚架采用E0级环保三聚氰氨双饰板，甲醛释放量≤0.05mg/m³，含水率≤10%，纹路清晰自然，无色差，光泽度好，防潮防污易清洁，长期使用不变色，板材边采用2mm优质同色PVC封边条，全自动封边机封边，优质环保热熔胶水，粘贴性牢固，无脱落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6" w:hRule="atLeast"/>
        </w:trPr>
        <w:tc>
          <w:tcPr>
            <w:tcW w:w="187" w:type="pct"/>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2</w:t>
            </w:r>
          </w:p>
        </w:tc>
        <w:tc>
          <w:tcPr>
            <w:tcW w:w="152" w:type="pct"/>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沙发</w:t>
            </w:r>
          </w:p>
        </w:tc>
        <w:tc>
          <w:tcPr>
            <w:tcW w:w="243" w:type="pct"/>
            <w:vAlign w:val="center"/>
          </w:tcPr>
          <w:p>
            <w:pPr>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二人位沙发</w:t>
            </w:r>
          </w:p>
        </w:tc>
        <w:tc>
          <w:tcPr>
            <w:tcW w:w="793" w:type="pct"/>
            <w:vAlign w:val="center"/>
          </w:tcPr>
          <w:p>
            <w:pPr>
              <w:pStyle w:val="11"/>
              <w:rPr>
                <w:sz w:val="21"/>
                <w:szCs w:val="21"/>
              </w:rPr>
            </w:pPr>
            <w:r>
              <w:rPr>
                <w:lang w:eastAsia="zh-CN"/>
              </w:rPr>
              <w:drawing>
                <wp:inline distT="0" distB="0" distL="114300" distR="114300">
                  <wp:extent cx="2171065" cy="1581785"/>
                  <wp:effectExtent l="0" t="0" r="635" b="1841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4" cstate="print"/>
                          <a:stretch>
                            <a:fillRect/>
                          </a:stretch>
                        </pic:blipFill>
                        <pic:spPr>
                          <a:xfrm>
                            <a:off x="0" y="0"/>
                            <a:ext cx="2171065" cy="1581785"/>
                          </a:xfrm>
                          <a:prstGeom prst="rect">
                            <a:avLst/>
                          </a:prstGeom>
                          <a:noFill/>
                          <a:ln w="9525">
                            <a:noFill/>
                          </a:ln>
                        </pic:spPr>
                      </pic:pic>
                    </a:graphicData>
                  </a:graphic>
                </wp:inline>
              </w:drawing>
            </w:r>
          </w:p>
        </w:tc>
        <w:tc>
          <w:tcPr>
            <w:tcW w:w="363" w:type="pct"/>
            <w:vAlign w:val="center"/>
          </w:tcPr>
          <w:p>
            <w:pPr>
              <w:pStyle w:val="11"/>
              <w:rPr>
                <w:spacing w:val="-2"/>
                <w:lang w:eastAsia="zh-CN"/>
              </w:rPr>
            </w:pPr>
            <w:r>
              <w:rPr>
                <w:rFonts w:hint="eastAsia"/>
              </w:rPr>
              <w:t>1700</w:t>
            </w:r>
            <w:r>
              <w:t>*800*900</w:t>
            </w:r>
          </w:p>
        </w:tc>
        <w:tc>
          <w:tcPr>
            <w:tcW w:w="306" w:type="pct"/>
            <w:vAlign w:val="center"/>
          </w:tcPr>
          <w:p>
            <w:pPr>
              <w:pStyle w:val="11"/>
              <w:rPr>
                <w:lang w:eastAsia="zh-CN"/>
              </w:rPr>
            </w:pPr>
            <w:r>
              <w:rPr>
                <w:rFonts w:hint="eastAsia"/>
                <w:lang w:eastAsia="zh-CN"/>
              </w:rPr>
              <w:t>1</w:t>
            </w:r>
          </w:p>
        </w:tc>
        <w:tc>
          <w:tcPr>
            <w:tcW w:w="341" w:type="pct"/>
            <w:vAlign w:val="center"/>
          </w:tcPr>
          <w:p>
            <w:pPr>
              <w:pStyle w:val="11"/>
              <w:rPr>
                <w:lang w:eastAsia="zh-CN"/>
              </w:rPr>
            </w:pPr>
            <w:r>
              <w:rPr>
                <w:rFonts w:hint="eastAsia"/>
                <w:lang w:eastAsia="zh-CN"/>
              </w:rPr>
              <w:t>软包扶手。</w:t>
            </w:r>
          </w:p>
          <w:p>
            <w:pPr>
              <w:pStyle w:val="11"/>
              <w:rPr>
                <w:lang w:eastAsia="zh-CN"/>
              </w:rPr>
            </w:pPr>
            <w:r>
              <w:rPr>
                <w:rFonts w:hint="eastAsia"/>
                <w:lang w:eastAsia="zh-CN"/>
              </w:rPr>
              <w:t>内置S形弹簧。</w:t>
            </w:r>
          </w:p>
          <w:p>
            <w:pPr>
              <w:pStyle w:val="11"/>
              <w:rPr>
                <w:spacing w:val="-7"/>
                <w:lang w:eastAsia="zh-CN"/>
              </w:rPr>
            </w:pPr>
            <w:r>
              <w:rPr>
                <w:rFonts w:hint="eastAsia"/>
                <w:spacing w:val="-4"/>
                <w:lang w:eastAsia="zh-CN"/>
              </w:rPr>
              <w:t>高弹力尼龙编织带穿插</w:t>
            </w:r>
            <w:r>
              <w:rPr>
                <w:rFonts w:hint="eastAsia"/>
                <w:lang w:eastAsia="zh-CN"/>
              </w:rPr>
              <w:t>编织打底与海绵间隔垫麻</w:t>
            </w:r>
            <w:r>
              <w:rPr>
                <w:rFonts w:hint="eastAsia"/>
                <w:spacing w:val="-7"/>
                <w:lang w:eastAsia="zh-CN"/>
              </w:rPr>
              <w:t>布。</w:t>
            </w:r>
          </w:p>
          <w:p>
            <w:pPr>
              <w:pStyle w:val="11"/>
              <w:rPr>
                <w:spacing w:val="-4"/>
                <w:lang w:eastAsia="zh-CN"/>
              </w:rPr>
            </w:pPr>
            <w:r>
              <w:rPr>
                <w:rFonts w:hint="eastAsia"/>
                <w:lang w:eastAsia="zh-CN"/>
              </w:rPr>
              <w:t>弹簧泡棉之间有高强度织物隔垫。</w:t>
            </w:r>
          </w:p>
        </w:tc>
        <w:tc>
          <w:tcPr>
            <w:tcW w:w="443" w:type="pct"/>
            <w:vAlign w:val="center"/>
          </w:tcPr>
          <w:p>
            <w:pPr>
              <w:pStyle w:val="11"/>
              <w:rPr>
                <w:lang w:eastAsia="zh-CN"/>
              </w:rPr>
            </w:pPr>
            <w:r>
              <w:rPr>
                <w:rFonts w:hint="eastAsia"/>
                <w:lang w:eastAsia="zh-CN"/>
              </w:rPr>
              <w:t>框架：实木</w:t>
            </w:r>
          </w:p>
          <w:p>
            <w:pPr>
              <w:pStyle w:val="11"/>
              <w:rPr>
                <w:lang w:eastAsia="zh-CN"/>
              </w:rPr>
            </w:pPr>
            <w:r>
              <w:rPr>
                <w:rFonts w:hint="eastAsia"/>
                <w:spacing w:val="-5"/>
                <w:lang w:eastAsia="zh-CN"/>
              </w:rPr>
              <w:t>覆面：</w:t>
            </w:r>
            <w:r>
              <w:rPr>
                <w:rFonts w:hint="eastAsia"/>
                <w:lang w:eastAsia="zh-CN"/>
              </w:rPr>
              <w:t>麻绒布料</w:t>
            </w:r>
          </w:p>
          <w:p>
            <w:pPr>
              <w:pStyle w:val="11"/>
              <w:rPr>
                <w:lang w:eastAsia="zh-CN"/>
              </w:rPr>
            </w:pPr>
            <w:r>
              <w:rPr>
                <w:rFonts w:hint="eastAsia"/>
                <w:lang w:eastAsia="zh-CN"/>
              </w:rPr>
              <w:t>填充：泡棉</w:t>
            </w:r>
          </w:p>
        </w:tc>
        <w:tc>
          <w:tcPr>
            <w:tcW w:w="2172" w:type="pct"/>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（1）面料：采用优质麻绒布料。阻燃性能强，易清洁；</w:t>
            </w:r>
          </w:p>
          <w:p>
            <w:pPr>
              <w:spacing w:line="360" w:lineRule="auto"/>
              <w:jc w:val="both"/>
              <w:rPr>
                <w:rFonts w:ascii="宋体" w:hAnsi="宋体" w:eastAsia="宋体" w:cs="宋体"/>
                <w:lang w:eastAsia="zh-CN"/>
              </w:rPr>
            </w:pPr>
            <w:r>
              <w:rPr>
                <w:rFonts w:hint="eastAsia" w:ascii="宋体" w:hAnsi="宋体" w:eastAsia="宋体" w:cs="宋体"/>
                <w:lang w:eastAsia="zh-CN"/>
              </w:rPr>
              <w:t>（2）海绵：采用高密度定型海绵，密度为≧45KG/M3（理化性能符合国家标准）。海绵与皮面之间采用杜邦棉填充，使沙发表面具有良好的质感；</w:t>
            </w:r>
          </w:p>
          <w:p>
            <w:pPr>
              <w:spacing w:line="360" w:lineRule="auto"/>
              <w:jc w:val="both"/>
              <w:rPr>
                <w:rFonts w:ascii="宋体" w:hAnsi="宋体" w:eastAsia="宋体" w:cs="宋体"/>
                <w:lang w:eastAsia="zh-CN"/>
              </w:rPr>
            </w:pPr>
            <w:r>
              <w:rPr>
                <w:rFonts w:hint="eastAsia" w:ascii="宋体" w:hAnsi="宋体" w:eastAsia="宋体" w:cs="宋体"/>
                <w:lang w:eastAsia="zh-CN"/>
              </w:rPr>
              <w:t>（3）内框架：采用实木架, 含水率低于11%。沙发的每件底架的连接处、结合处用胶水和螺丝进行固定。确保稳固及长期连接；</w:t>
            </w:r>
          </w:p>
          <w:p>
            <w:pPr>
              <w:spacing w:line="360" w:lineRule="auto"/>
              <w:jc w:val="both"/>
              <w:rPr>
                <w:rFonts w:ascii="宋体" w:hAnsi="宋体" w:eastAsia="宋体" w:cs="宋体"/>
                <w:lang w:eastAsia="zh-CN"/>
              </w:rPr>
            </w:pPr>
            <w:r>
              <w:rPr>
                <w:rFonts w:hint="eastAsia" w:ascii="宋体" w:hAnsi="宋体" w:eastAsia="宋体" w:cs="宋体"/>
                <w:lang w:eastAsia="zh-CN"/>
              </w:rPr>
              <w:t>（4）弹簧：采用蛇形弹簧或宝塔形弹簧配合橡筋带；</w:t>
            </w:r>
          </w:p>
          <w:p>
            <w:pPr>
              <w:spacing w:line="360" w:lineRule="auto"/>
              <w:jc w:val="both"/>
              <w:rPr>
                <w:rFonts w:ascii="宋体" w:hAnsi="宋体" w:eastAsia="宋体" w:cs="宋体"/>
                <w:lang w:eastAsia="zh-CN"/>
              </w:rPr>
            </w:pPr>
            <w:r>
              <w:rPr>
                <w:rFonts w:hint="eastAsia" w:ascii="宋体" w:hAnsi="宋体" w:eastAsia="宋体" w:cs="宋体"/>
                <w:lang w:eastAsia="zh-CN"/>
              </w:rPr>
              <w:t>（5）配件：所有五金件作防锈、防腐处理。</w:t>
            </w:r>
          </w:p>
        </w:tc>
      </w:tr>
    </w:tbl>
    <w:p>
      <w:pPr>
        <w:spacing w:line="360" w:lineRule="auto"/>
        <w:rPr>
          <w:rFonts w:ascii="宋体" w:hAnsi="宋体" w:eastAsia="宋体" w:cs="宋体"/>
          <w:lang w:eastAsia="zh-CN"/>
        </w:rPr>
        <w:sectPr>
          <w:pgSz w:w="23820" w:h="16840" w:orient="landscape"/>
          <w:pgMar w:top="1800" w:right="1440" w:bottom="1800" w:left="1440" w:header="0" w:footer="0" w:gutter="0"/>
          <w:cols w:space="720" w:num="1"/>
        </w:sectPr>
      </w:pPr>
    </w:p>
    <w:p>
      <w:pPr>
        <w:spacing w:before="127" w:line="360" w:lineRule="auto"/>
        <w:outlineLvl w:val="6"/>
        <w:rPr>
          <w:rFonts w:ascii="宋体" w:hAnsi="宋体" w:eastAsia="宋体" w:cs="宋体"/>
          <w:spacing w:val="-18"/>
        </w:rPr>
      </w:pPr>
      <w:r>
        <w:rPr>
          <w:rFonts w:hint="eastAsia" w:ascii="宋体" w:hAnsi="宋体" w:eastAsia="宋体" w:cs="宋体"/>
          <w:spacing w:val="-18"/>
          <w:lang w:eastAsia="zh-CN"/>
        </w:rPr>
        <w:t>5、茶几</w:t>
      </w:r>
    </w:p>
    <w:tbl>
      <w:tblPr>
        <w:tblStyle w:val="12"/>
        <w:tblpPr w:leftFromText="180" w:rightFromText="180" w:vertAnchor="text" w:horzAnchor="page" w:tblpX="1561" w:tblpY="241"/>
        <w:tblOverlap w:val="never"/>
        <w:tblW w:w="507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627"/>
        <w:gridCol w:w="1013"/>
        <w:gridCol w:w="2416"/>
        <w:gridCol w:w="1673"/>
        <w:gridCol w:w="1211"/>
        <w:gridCol w:w="1646"/>
        <w:gridCol w:w="2820"/>
        <w:gridCol w:w="6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202" w:type="pct"/>
            <w:vAlign w:val="center"/>
          </w:tcPr>
          <w:p>
            <w:pPr>
              <w:pStyle w:val="11"/>
              <w:rPr>
                <w:lang w:eastAsia="zh-CN"/>
              </w:rPr>
            </w:pPr>
            <w:r>
              <w:rPr>
                <w:rFonts w:hint="eastAsia"/>
                <w:lang w:eastAsia="zh-CN"/>
              </w:rPr>
              <w:t>编号</w:t>
            </w:r>
          </w:p>
        </w:tc>
        <w:tc>
          <w:tcPr>
            <w:tcW w:w="165" w:type="pct"/>
            <w:vAlign w:val="center"/>
          </w:tcPr>
          <w:p>
            <w:pPr>
              <w:pStyle w:val="11"/>
              <w:rPr>
                <w:lang w:eastAsia="zh-CN"/>
              </w:rPr>
            </w:pPr>
            <w:r>
              <w:rPr>
                <w:rFonts w:hint="eastAsia"/>
                <w:lang w:eastAsia="zh-CN"/>
              </w:rPr>
              <w:t>品目</w:t>
            </w:r>
          </w:p>
        </w:tc>
        <w:tc>
          <w:tcPr>
            <w:tcW w:w="266" w:type="pct"/>
            <w:vAlign w:val="center"/>
          </w:tcPr>
          <w:p>
            <w:pPr>
              <w:pStyle w:val="11"/>
              <w:rPr>
                <w:lang w:eastAsia="zh-CN"/>
              </w:rPr>
            </w:pPr>
            <w:r>
              <w:rPr>
                <w:rFonts w:hint="eastAsia"/>
                <w:lang w:eastAsia="zh-CN"/>
              </w:rPr>
              <w:t>基本分类</w:t>
            </w:r>
          </w:p>
        </w:tc>
        <w:tc>
          <w:tcPr>
            <w:tcW w:w="635" w:type="pct"/>
            <w:vAlign w:val="center"/>
          </w:tcPr>
          <w:p>
            <w:pPr>
              <w:pStyle w:val="11"/>
            </w:pPr>
            <w:r>
              <w:rPr>
                <w:rFonts w:hint="eastAsia"/>
              </w:rPr>
              <w:t>参考样式</w:t>
            </w:r>
          </w:p>
        </w:tc>
        <w:tc>
          <w:tcPr>
            <w:tcW w:w="440" w:type="pct"/>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318" w:type="pct"/>
            <w:vAlign w:val="center"/>
          </w:tcPr>
          <w:p>
            <w:pPr>
              <w:pStyle w:val="11"/>
              <w:rPr>
                <w:lang w:eastAsia="zh-CN"/>
              </w:rPr>
            </w:pPr>
            <w:r>
              <w:rPr>
                <w:rFonts w:hint="eastAsia"/>
                <w:lang w:eastAsia="zh-CN"/>
              </w:rPr>
              <w:t>数量</w:t>
            </w:r>
          </w:p>
        </w:tc>
        <w:tc>
          <w:tcPr>
            <w:tcW w:w="433" w:type="pct"/>
            <w:vAlign w:val="center"/>
          </w:tcPr>
          <w:p>
            <w:pPr>
              <w:pStyle w:val="11"/>
            </w:pPr>
            <w:r>
              <w:rPr>
                <w:rFonts w:hint="eastAsia"/>
              </w:rPr>
              <w:t>基本组成</w:t>
            </w:r>
          </w:p>
        </w:tc>
        <w:tc>
          <w:tcPr>
            <w:tcW w:w="742" w:type="pct"/>
            <w:vAlign w:val="center"/>
          </w:tcPr>
          <w:p>
            <w:pPr>
              <w:pStyle w:val="11"/>
            </w:pPr>
            <w:r>
              <w:rPr>
                <w:rFonts w:hint="eastAsia"/>
              </w:rPr>
              <w:t>基本材质</w:t>
            </w:r>
          </w:p>
        </w:tc>
        <w:tc>
          <w:tcPr>
            <w:tcW w:w="1795" w:type="pct"/>
            <w:vAlign w:val="center"/>
          </w:tcPr>
          <w:p>
            <w:pPr>
              <w:pStyle w:val="11"/>
              <w:rPr>
                <w:lang w:eastAsia="zh-CN"/>
              </w:rPr>
            </w:pPr>
            <w:r>
              <w:rPr>
                <w:rFonts w:hint="eastAsia"/>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8" w:hRule="atLeast"/>
        </w:trPr>
        <w:tc>
          <w:tcPr>
            <w:tcW w:w="202" w:type="pct"/>
            <w:vAlign w:val="center"/>
          </w:tcPr>
          <w:p>
            <w:pPr>
              <w:spacing w:line="360" w:lineRule="auto"/>
              <w:jc w:val="center"/>
              <w:rPr>
                <w:rFonts w:ascii="宋体" w:hAnsi="宋体" w:eastAsia="宋体" w:cs="宋体"/>
                <w:lang w:eastAsia="zh-CN"/>
              </w:rPr>
            </w:pPr>
            <w:r>
              <w:rPr>
                <w:rFonts w:hint="eastAsia" w:ascii="宋体" w:hAnsi="宋体" w:eastAsia="宋体" w:cs="宋体"/>
                <w:lang w:eastAsia="zh-CN"/>
              </w:rPr>
              <w:t>1</w:t>
            </w:r>
          </w:p>
        </w:tc>
        <w:tc>
          <w:tcPr>
            <w:tcW w:w="165" w:type="pct"/>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茶几</w:t>
            </w:r>
          </w:p>
        </w:tc>
        <w:tc>
          <w:tcPr>
            <w:tcW w:w="266" w:type="pct"/>
            <w:vAlign w:val="center"/>
          </w:tcPr>
          <w:p>
            <w:pPr>
              <w:pStyle w:val="11"/>
              <w:rPr>
                <w:lang w:eastAsia="zh-CN"/>
              </w:rPr>
            </w:pPr>
            <w:r>
              <w:rPr>
                <w:rFonts w:hint="eastAsia"/>
                <w:lang w:eastAsia="zh-CN"/>
              </w:rPr>
              <w:t>长方形茶几</w:t>
            </w:r>
          </w:p>
        </w:tc>
        <w:tc>
          <w:tcPr>
            <w:tcW w:w="635" w:type="pct"/>
            <w:vAlign w:val="center"/>
          </w:tcPr>
          <w:p>
            <w:pPr>
              <w:spacing w:line="360" w:lineRule="auto"/>
              <w:jc w:val="both"/>
              <w:rPr>
                <w:rFonts w:ascii="宋体" w:hAnsi="宋体" w:eastAsia="宋体" w:cs="宋体"/>
              </w:rPr>
            </w:pPr>
            <w:r>
              <w:rPr>
                <w:lang w:eastAsia="zh-CN"/>
              </w:rPr>
              <w:drawing>
                <wp:inline distT="0" distB="0" distL="114300" distR="114300">
                  <wp:extent cx="1637030" cy="833120"/>
                  <wp:effectExtent l="0" t="0" r="1270" b="508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15" cstate="print"/>
                          <a:stretch>
                            <a:fillRect/>
                          </a:stretch>
                        </pic:blipFill>
                        <pic:spPr>
                          <a:xfrm>
                            <a:off x="0" y="0"/>
                            <a:ext cx="1637030" cy="833120"/>
                          </a:xfrm>
                          <a:prstGeom prst="rect">
                            <a:avLst/>
                          </a:prstGeom>
                          <a:noFill/>
                          <a:ln w="9525">
                            <a:noFill/>
                          </a:ln>
                        </pic:spPr>
                      </pic:pic>
                    </a:graphicData>
                  </a:graphic>
                </wp:inline>
              </w:drawing>
            </w:r>
          </w:p>
          <w:p>
            <w:pPr>
              <w:pStyle w:val="11"/>
            </w:pPr>
          </w:p>
        </w:tc>
        <w:tc>
          <w:tcPr>
            <w:tcW w:w="440" w:type="pct"/>
            <w:vAlign w:val="center"/>
          </w:tcPr>
          <w:p>
            <w:pPr>
              <w:pStyle w:val="11"/>
              <w:rPr>
                <w:spacing w:val="-2"/>
                <w:lang w:eastAsia="zh-CN"/>
              </w:rPr>
            </w:pPr>
            <w:r>
              <w:rPr>
                <w:rFonts w:hint="eastAsia"/>
              </w:rPr>
              <w:t>1000*600*450</w:t>
            </w:r>
          </w:p>
        </w:tc>
        <w:tc>
          <w:tcPr>
            <w:tcW w:w="318" w:type="pct"/>
            <w:vAlign w:val="center"/>
          </w:tcPr>
          <w:p>
            <w:pPr>
              <w:pStyle w:val="11"/>
              <w:rPr>
                <w:lang w:eastAsia="zh-CN"/>
              </w:rPr>
            </w:pPr>
            <w:r>
              <w:rPr>
                <w:rFonts w:hint="eastAsia"/>
                <w:lang w:eastAsia="zh-CN"/>
              </w:rPr>
              <w:t>1</w:t>
            </w:r>
          </w:p>
        </w:tc>
        <w:tc>
          <w:tcPr>
            <w:tcW w:w="433" w:type="pct"/>
            <w:vAlign w:val="center"/>
          </w:tcPr>
          <w:p>
            <w:pPr>
              <w:pStyle w:val="11"/>
              <w:rPr>
                <w:spacing w:val="-7"/>
                <w:lang w:eastAsia="zh-CN"/>
              </w:rPr>
            </w:pPr>
            <w:r>
              <w:rPr>
                <w:rFonts w:hint="eastAsia"/>
                <w:lang w:eastAsia="zh-CN"/>
              </w:rPr>
              <w:t>由面板、脚架构成。</w:t>
            </w:r>
          </w:p>
        </w:tc>
        <w:tc>
          <w:tcPr>
            <w:tcW w:w="742"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spacing w:val="-3"/>
                <w:lang w:eastAsia="zh-CN"/>
              </w:rPr>
            </w:pPr>
            <w:r>
              <w:rPr>
                <w:rFonts w:hint="eastAsia"/>
                <w:lang w:eastAsia="zh-CN"/>
              </w:rPr>
              <w:t>五金件：优质导轨、铰链、连接件</w:t>
            </w:r>
          </w:p>
        </w:tc>
        <w:tc>
          <w:tcPr>
            <w:tcW w:w="1795" w:type="pct"/>
            <w:vAlign w:val="center"/>
          </w:tcPr>
          <w:p>
            <w:pPr>
              <w:spacing w:line="360" w:lineRule="auto"/>
              <w:jc w:val="both"/>
              <w:rPr>
                <w:rFonts w:ascii="宋体" w:hAnsi="宋体" w:eastAsia="宋体" w:cs="宋体"/>
                <w:spacing w:val="4"/>
                <w:lang w:eastAsia="zh-CN"/>
              </w:rPr>
            </w:pPr>
            <w:r>
              <w:rPr>
                <w:rFonts w:hint="eastAsia" w:ascii="宋体" w:hAnsi="宋体" w:eastAsia="宋体" w:cs="宋体"/>
                <w:spacing w:val="4"/>
                <w:sz w:val="24"/>
                <w:szCs w:val="24"/>
                <w:lang w:eastAsia="zh-CN"/>
              </w:rPr>
              <w:t>脚架为25*25mm的方管，（壁厚1.2mm）经脱脂、水洗、磷化等防锈前处理，确保绝不生锈。表面采用粉末静电喷粉工艺，漆膜厚度≥70um。台面用E0级环保三聚氰氨双饰板，甲醛释放量≤0.05mg/m³，含水率≤10%，纹路清晰自然，无色差，光泽度好，防潮防污易清洁，长期使用不变色，板材边采用2mm优质同色PVC封边条，全自动封边机封边，优质环保热熔胶水，粘贴性牢固，无脱落。五金配件：采用品牌阻尼铰链及优质五金配件。</w:t>
            </w:r>
          </w:p>
        </w:tc>
      </w:tr>
    </w:tbl>
    <w:p>
      <w:pPr>
        <w:spacing w:line="360" w:lineRule="auto"/>
        <w:rPr>
          <w:rFonts w:ascii="宋体" w:hAnsi="宋体" w:eastAsia="宋体" w:cs="宋体"/>
          <w:lang w:eastAsia="zh-CN"/>
        </w:rPr>
      </w:pPr>
    </w:p>
    <w:p>
      <w:pPr>
        <w:spacing w:before="127" w:line="360" w:lineRule="auto"/>
        <w:outlineLvl w:val="6"/>
        <w:rPr>
          <w:rFonts w:ascii="宋体" w:hAnsi="宋体" w:eastAsia="宋体" w:cs="宋体"/>
          <w:color w:val="auto"/>
          <w:spacing w:val="-18"/>
        </w:rPr>
      </w:pPr>
      <w:r>
        <w:rPr>
          <w:rFonts w:hint="eastAsia" w:ascii="宋体" w:hAnsi="宋体" w:eastAsia="宋体" w:cs="宋体"/>
          <w:color w:val="auto"/>
          <w:spacing w:val="-24"/>
          <w:lang w:eastAsia="zh-CN"/>
        </w:rPr>
        <w:t>6、柜类</w:t>
      </w:r>
    </w:p>
    <w:tbl>
      <w:tblPr>
        <w:tblStyle w:val="12"/>
        <w:tblpPr w:leftFromText="180" w:rightFromText="180" w:vertAnchor="text" w:horzAnchor="page" w:tblpX="1561" w:tblpY="241"/>
        <w:tblOverlap w:val="never"/>
        <w:tblW w:w="507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626"/>
        <w:gridCol w:w="8"/>
        <w:gridCol w:w="1007"/>
        <w:gridCol w:w="8"/>
        <w:gridCol w:w="2411"/>
        <w:gridCol w:w="1566"/>
        <w:gridCol w:w="849"/>
        <w:gridCol w:w="1903"/>
        <w:gridCol w:w="2653"/>
        <w:gridCol w:w="7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203" w:type="pct"/>
            <w:vAlign w:val="center"/>
          </w:tcPr>
          <w:p>
            <w:pPr>
              <w:pStyle w:val="11"/>
              <w:rPr>
                <w:lang w:eastAsia="zh-CN"/>
              </w:rPr>
            </w:pPr>
            <w:r>
              <w:rPr>
                <w:rFonts w:hint="eastAsia"/>
                <w:lang w:eastAsia="zh-CN"/>
              </w:rPr>
              <w:t>编号</w:t>
            </w:r>
          </w:p>
        </w:tc>
        <w:tc>
          <w:tcPr>
            <w:tcW w:w="166" w:type="pct"/>
            <w:gridSpan w:val="2"/>
            <w:vAlign w:val="center"/>
          </w:tcPr>
          <w:p>
            <w:pPr>
              <w:pStyle w:val="11"/>
              <w:rPr>
                <w:lang w:eastAsia="zh-CN"/>
              </w:rPr>
            </w:pPr>
            <w:r>
              <w:rPr>
                <w:rFonts w:hint="eastAsia"/>
                <w:lang w:eastAsia="zh-CN"/>
              </w:rPr>
              <w:t>品目</w:t>
            </w:r>
          </w:p>
        </w:tc>
        <w:tc>
          <w:tcPr>
            <w:tcW w:w="266" w:type="pct"/>
            <w:gridSpan w:val="2"/>
            <w:vAlign w:val="center"/>
          </w:tcPr>
          <w:p>
            <w:pPr>
              <w:pStyle w:val="11"/>
              <w:rPr>
                <w:lang w:eastAsia="zh-CN"/>
              </w:rPr>
            </w:pPr>
            <w:r>
              <w:rPr>
                <w:rFonts w:hint="eastAsia"/>
                <w:lang w:eastAsia="zh-CN"/>
              </w:rPr>
              <w:t>基本分类</w:t>
            </w:r>
          </w:p>
        </w:tc>
        <w:tc>
          <w:tcPr>
            <w:tcW w:w="633" w:type="pct"/>
            <w:vAlign w:val="center"/>
          </w:tcPr>
          <w:p>
            <w:pPr>
              <w:pStyle w:val="11"/>
            </w:pPr>
            <w:r>
              <w:rPr>
                <w:rFonts w:hint="eastAsia"/>
              </w:rPr>
              <w:t>参考样式</w:t>
            </w:r>
          </w:p>
        </w:tc>
        <w:tc>
          <w:tcPr>
            <w:tcW w:w="411" w:type="pct"/>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223" w:type="pct"/>
            <w:vAlign w:val="center"/>
          </w:tcPr>
          <w:p>
            <w:pPr>
              <w:pStyle w:val="11"/>
              <w:rPr>
                <w:lang w:eastAsia="zh-CN"/>
              </w:rPr>
            </w:pPr>
            <w:r>
              <w:rPr>
                <w:rFonts w:hint="eastAsia"/>
                <w:lang w:eastAsia="zh-CN"/>
              </w:rPr>
              <w:t>数量</w:t>
            </w:r>
          </w:p>
        </w:tc>
        <w:tc>
          <w:tcPr>
            <w:tcW w:w="500" w:type="pct"/>
            <w:vAlign w:val="center"/>
          </w:tcPr>
          <w:p>
            <w:pPr>
              <w:pStyle w:val="11"/>
            </w:pPr>
            <w:r>
              <w:rPr>
                <w:rFonts w:hint="eastAsia"/>
              </w:rPr>
              <w:t>基本组成</w:t>
            </w:r>
          </w:p>
        </w:tc>
        <w:tc>
          <w:tcPr>
            <w:tcW w:w="697" w:type="pct"/>
            <w:vAlign w:val="center"/>
          </w:tcPr>
          <w:p>
            <w:pPr>
              <w:pStyle w:val="11"/>
            </w:pPr>
            <w:r>
              <w:rPr>
                <w:rFonts w:hint="eastAsia"/>
              </w:rPr>
              <w:t>基本材质</w:t>
            </w:r>
          </w:p>
        </w:tc>
        <w:tc>
          <w:tcPr>
            <w:tcW w:w="1895" w:type="pct"/>
            <w:vAlign w:val="center"/>
          </w:tcPr>
          <w:p>
            <w:pPr>
              <w:pStyle w:val="11"/>
              <w:rPr>
                <w:lang w:eastAsia="zh-CN"/>
              </w:rPr>
            </w:pPr>
            <w:r>
              <w:rPr>
                <w:rFonts w:hint="eastAsia"/>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1</w:t>
            </w:r>
          </w:p>
        </w:tc>
        <w:tc>
          <w:tcPr>
            <w:tcW w:w="166" w:type="pct"/>
            <w:gridSpan w:val="2"/>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储物柜</w:t>
            </w:r>
          </w:p>
        </w:tc>
        <w:tc>
          <w:tcPr>
            <w:tcW w:w="266" w:type="pct"/>
            <w:gridSpan w:val="2"/>
            <w:vAlign w:val="center"/>
          </w:tcPr>
          <w:p>
            <w:pPr>
              <w:pStyle w:val="11"/>
              <w:rPr>
                <w:lang w:eastAsia="zh-CN"/>
              </w:rPr>
            </w:pPr>
            <w:r>
              <w:rPr>
                <w:rFonts w:hint="eastAsia"/>
                <w:lang w:eastAsia="zh-CN"/>
              </w:rPr>
              <w:t>钢木结构</w:t>
            </w:r>
          </w:p>
        </w:tc>
        <w:tc>
          <w:tcPr>
            <w:tcW w:w="633" w:type="pct"/>
            <w:vAlign w:val="center"/>
          </w:tcPr>
          <w:p>
            <w:pPr>
              <w:pStyle w:val="11"/>
              <w:rPr>
                <w:color w:val="auto"/>
                <w:position w:val="-62"/>
                <w:lang w:eastAsia="zh-CN"/>
              </w:rPr>
            </w:pPr>
            <w:r>
              <w:rPr>
                <w:lang w:eastAsia="zh-CN"/>
              </w:rPr>
              <w:drawing>
                <wp:inline distT="0" distB="0" distL="114300" distR="114300">
                  <wp:extent cx="1345565" cy="1894840"/>
                  <wp:effectExtent l="0" t="0" r="63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cstate="print"/>
                          <a:srcRect r="29672"/>
                          <a:stretch>
                            <a:fillRect/>
                          </a:stretch>
                        </pic:blipFill>
                        <pic:spPr>
                          <a:xfrm>
                            <a:off x="0" y="0"/>
                            <a:ext cx="1345565" cy="1894840"/>
                          </a:xfrm>
                          <a:prstGeom prst="rect">
                            <a:avLst/>
                          </a:prstGeom>
                          <a:noFill/>
                          <a:ln w="9525">
                            <a:noFill/>
                          </a:ln>
                        </pic:spPr>
                      </pic:pic>
                    </a:graphicData>
                  </a:graphic>
                </wp:inline>
              </w:drawing>
            </w:r>
            <w:r>
              <w:pict>
                <v:group id="_x0000_s1030" o:spid="_x0000_s1030" o:spt="203" style="position:absolute;left:0pt;margin-left:10.45pt;margin-top:62pt;height:155.55pt;width:148.55pt;mso-wrap-distance-bottom:0pt;mso-wrap-distance-left:9pt;mso-wrap-distance-right:9pt;mso-wrap-distance-top:0pt;z-index:251659264;mso-width-relative:page;mso-height-relative:page;" coordorigin="103,1442" coordsize="29,31112" o:gfxdata="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">
                  <o:lock v:ext="edit"/>
                  <v:shape id="IM 44" o:spid="_x0000_s1032" o:spt="75" type="#_x0000_t75" style="position:absolute;left:116;top:1442;height:31;width:17;" filled="f" o:preferrelative="t" stroked="f" coordsize="21600,21600" o:gfxdata="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r1UdPuQAAANoAAAAPAAAAAAAAAAEAIAAAADgAAABkcnMvZG93bnJldi54bWxQ&#10;SwECFAAUAAAACACHTuJAMy8FnjsAAAA5AAAAEAAAAAAAAAABACAAAAAeAQAAZHJzL3NoYXBleG1s&#10;LnhtbFBLBQYAAAAABgAGAFsBAADIAwAAAAA=&#10;">
                    <v:path/>
                    <v:fill on="f" focussize="0,0"/>
                    <v:stroke on="f" joinstyle="miter"/>
                    <v:imagedata r:id="rId17" o:title=""/>
                    <o:lock v:ext="edit" aspectratio="f"/>
                  </v:shape>
                  <v:shape id="IM 44" o:spid="_x0000_s1031" o:spt="75" type="#_x0000_t75" style="position:absolute;left:103;top:1442;height:31;width:16;" filled="f" o:preferrelative="t" stroked="f" coordsize="21600,21600" o:gfxdata="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cZ3JvAAAANsAAAAPAAAAAAAAAAEAIAAAADgAAABkcnMvZG93bnJldi54&#10;bWxQSwECFAAUAAAACACHTuJAMy8FnjsAAAA5AAAAEAAAAAAAAAABACAAAAAhAQAAZHJzL3NoYXBl&#10;eG1sLnhtbFBLBQYAAAAABgAGAFsBAADLAwAAAAA=&#10;">
                    <v:path/>
                    <v:fill on="f" focussize="0,0"/>
                    <v:stroke on="f" joinstyle="miter"/>
                    <v:imagedata r:id="rId17" o:title=""/>
                    <o:lock v:ext="edit" aspectratio="f"/>
                  </v:shape>
                  <w10:wrap type="square"/>
                </v:group>
              </w:pict>
            </w:r>
          </w:p>
        </w:tc>
        <w:tc>
          <w:tcPr>
            <w:tcW w:w="411" w:type="pct"/>
            <w:vAlign w:val="center"/>
          </w:tcPr>
          <w:p>
            <w:pPr>
              <w:pStyle w:val="11"/>
            </w:pPr>
            <w:r>
              <w:rPr>
                <w:rFonts w:hint="eastAsia"/>
                <w:lang w:eastAsia="zh-CN"/>
              </w:rPr>
              <w:t>800*600*2000mm</w:t>
            </w:r>
          </w:p>
        </w:tc>
        <w:tc>
          <w:tcPr>
            <w:tcW w:w="223" w:type="pct"/>
            <w:vAlign w:val="center"/>
          </w:tcPr>
          <w:p>
            <w:pPr>
              <w:pStyle w:val="11"/>
              <w:rPr>
                <w:lang w:eastAsia="zh-CN"/>
              </w:rPr>
            </w:pPr>
            <w:r>
              <w:rPr>
                <w:rFonts w:hint="eastAsia"/>
                <w:lang w:eastAsia="zh-CN"/>
              </w:rPr>
              <w:t>267</w:t>
            </w:r>
          </w:p>
        </w:tc>
        <w:tc>
          <w:tcPr>
            <w:tcW w:w="500" w:type="pct"/>
            <w:vAlign w:val="center"/>
          </w:tcPr>
          <w:p>
            <w:pPr>
              <w:pStyle w:val="11"/>
              <w:rPr>
                <w:lang w:eastAsia="zh-CN"/>
              </w:rPr>
            </w:pPr>
            <w:r>
              <w:rPr>
                <w:rFonts w:hint="eastAsia"/>
                <w:lang w:eastAsia="zh-CN"/>
              </w:rPr>
              <w:t>由柜体，钢制底座组成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spacing w:val="3"/>
                <w:lang w:eastAsia="zh-CN"/>
              </w:rPr>
            </w:pPr>
            <w:r>
              <w:rPr>
                <w:rFonts w:hint="eastAsia"/>
                <w:lang w:eastAsia="zh-CN"/>
              </w:rPr>
              <w:t>五金件：优质导轨、铰链、连接件</w:t>
            </w:r>
          </w:p>
        </w:tc>
        <w:tc>
          <w:tcPr>
            <w:tcW w:w="1895" w:type="pct"/>
            <w:vAlign w:val="center"/>
          </w:tcPr>
          <w:p>
            <w:pPr>
              <w:pStyle w:val="11"/>
              <w:rPr>
                <w:color w:val="auto"/>
                <w:lang w:eastAsia="zh-CN"/>
              </w:rPr>
            </w:pPr>
            <w:r>
              <w:rPr>
                <w:rFonts w:hint="eastAsia"/>
                <w:lang w:eastAsia="zh-CN"/>
              </w:rPr>
              <w:t>柜体采用18mm厚优质环保型三聚氰胺板，经过防虫、防腐、防潮等化学处理，具有耐磨、耐高温、耐剐、抗渗透、容易清洁、防潮、不褪色、触感细腻特点，抗弯力强，板材环保等级符合 GB/T39600-2021《人造板及其制品甲醛释放量分级》E0 级标准,甲醛释放量≤0.05mg/m³；封边要求：四边采用2.0mm 厚 PVC 封边，完全无缝粘接，外观完美无瑕，耐磨损、耐黄变，易清洁卫生，具有最优化的防潮性和耐热性；胶水：采用优质环保型无醛 PUR 防水封边胶，具有防水性好、粘接强度高、附着力高，耐热、耐寒、耐水蒸气、耐化学品和耐溶剂性能优良；五金配件：铰链采用优质品牌阻尼铰链，带阻尼的缓冲装置，使开关自动回位顺滑无声，耐久性好；板件之间采用品牌三合一及木榫连接结构，制作牢固可靠，拉手缘圆滑，完美贴合手指着力点，需做到轻松拉合，无需费力。衣柜和抽屉安装挂锁，衣柜和写字桌安装钢制品底座，材质为40*40*1.5R20钢管，20*40*1.5钢管，钢管焊接采用二氧化碳保护焊新工艺，要求满焊，焊接表面波纹均匀，焊接处无夹渣、气孔、汗瘤、焊丝咬边和飞溅，无脱焊、虚焊、焊穿等现象，贴角焊缝厚度＞3mm；各钢件经规范的除油、除锈及酸洗磷化工艺处理，通过粉末喷涂设备进行静电热固性粉末喷塑，采用优质热固性粉末，喷塑厚度≥60~100</w:t>
            </w:r>
            <w:r>
              <w:rPr>
                <w:rFonts w:hint="eastAsia" w:ascii="MS Mincho" w:hAnsi="MS Mincho" w:eastAsia="MS Mincho" w:cs="MS Mincho"/>
                <w:lang w:eastAsia="zh-CN"/>
              </w:rPr>
              <w:t>㎛</w:t>
            </w:r>
            <w:r>
              <w:rPr>
                <w:rFonts w:hint="eastAsia"/>
                <w:lang w:eastAsia="zh-CN"/>
              </w:rPr>
              <w:t>，漆膜附着力、硬度、冲击强度等均符合《学生公寓多功能家具》（GB/T2741-2013）、《木家具通用技术条件》（GB/T 3324-2017）等国家标准。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2</w:t>
            </w:r>
          </w:p>
        </w:tc>
        <w:tc>
          <w:tcPr>
            <w:tcW w:w="166" w:type="pct"/>
            <w:gridSpan w:val="2"/>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衣柜</w:t>
            </w:r>
          </w:p>
        </w:tc>
        <w:tc>
          <w:tcPr>
            <w:tcW w:w="266" w:type="pct"/>
            <w:gridSpan w:val="2"/>
            <w:vAlign w:val="center"/>
          </w:tcPr>
          <w:p>
            <w:pPr>
              <w:pStyle w:val="11"/>
              <w:rPr>
                <w:lang w:eastAsia="zh-CN"/>
              </w:rPr>
            </w:pPr>
            <w:r>
              <w:rPr>
                <w:rFonts w:hint="eastAsia"/>
                <w:lang w:eastAsia="zh-CN"/>
              </w:rPr>
              <w:t>木质</w:t>
            </w:r>
          </w:p>
        </w:tc>
        <w:tc>
          <w:tcPr>
            <w:tcW w:w="633" w:type="pct"/>
            <w:vAlign w:val="center"/>
          </w:tcPr>
          <w:p>
            <w:pPr>
              <w:pStyle w:val="11"/>
              <w:rPr>
                <w:color w:val="auto"/>
                <w:position w:val="-62"/>
                <w:sz w:val="21"/>
                <w:szCs w:val="21"/>
                <w:lang w:eastAsia="zh-CN"/>
              </w:rPr>
            </w:pPr>
            <w:r>
              <w:rPr>
                <w:lang w:eastAsia="zh-CN"/>
              </w:rPr>
              <w:drawing>
                <wp:inline distT="0" distB="0" distL="114300" distR="114300">
                  <wp:extent cx="1209675" cy="2432050"/>
                  <wp:effectExtent l="0" t="0" r="9525" b="635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18" cstate="print"/>
                          <a:stretch>
                            <a:fillRect/>
                          </a:stretch>
                        </pic:blipFill>
                        <pic:spPr>
                          <a:xfrm>
                            <a:off x="0" y="0"/>
                            <a:ext cx="1209675" cy="2432050"/>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800*600*2000</w:t>
            </w:r>
          </w:p>
        </w:tc>
        <w:tc>
          <w:tcPr>
            <w:tcW w:w="223" w:type="pct"/>
            <w:vAlign w:val="center"/>
          </w:tcPr>
          <w:p>
            <w:pPr>
              <w:pStyle w:val="11"/>
              <w:rPr>
                <w:lang w:eastAsia="zh-CN"/>
              </w:rPr>
            </w:pPr>
            <w:r>
              <w:rPr>
                <w:rFonts w:hint="eastAsia"/>
                <w:lang w:eastAsia="zh-CN"/>
              </w:rPr>
              <w:t>4</w:t>
            </w:r>
          </w:p>
        </w:tc>
        <w:tc>
          <w:tcPr>
            <w:tcW w:w="500" w:type="pct"/>
            <w:vAlign w:val="center"/>
          </w:tcPr>
          <w:p>
            <w:pPr>
              <w:pStyle w:val="11"/>
              <w:rPr>
                <w:lang w:eastAsia="zh-CN"/>
              </w:rPr>
            </w:pPr>
            <w:r>
              <w:rPr>
                <w:rFonts w:hint="eastAsia"/>
                <w:lang w:eastAsia="zh-CN"/>
              </w:rPr>
              <w:t>由木板、五金等构成。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pStyle w:val="11"/>
              <w:rPr>
                <w:spacing w:val="-13"/>
                <w:lang w:eastAsia="zh-CN"/>
              </w:rPr>
            </w:pPr>
            <w:r>
              <w:rPr>
                <w:rFonts w:hint="eastAsia"/>
                <w:lang w:eastAsia="zh-CN"/>
              </w:rPr>
              <w:t>五金件：优质导轨、铰链、连接件</w:t>
            </w:r>
          </w:p>
        </w:tc>
        <w:tc>
          <w:tcPr>
            <w:tcW w:w="1895" w:type="pct"/>
            <w:vAlign w:val="center"/>
          </w:tcPr>
          <w:p>
            <w:pPr>
              <w:spacing w:line="360" w:lineRule="auto"/>
              <w:rPr>
                <w:rFonts w:ascii="宋体" w:hAnsi="宋体" w:eastAsia="宋体" w:cs="宋体"/>
                <w:lang w:eastAsia="zh-CN"/>
              </w:rPr>
            </w:pPr>
            <w:r>
              <w:rPr>
                <w:rFonts w:hint="eastAsia" w:ascii="宋体" w:hAnsi="宋体" w:eastAsia="宋体" w:cs="宋体"/>
                <w:lang w:eastAsia="zh-CN"/>
              </w:rPr>
              <w:t>板材：采用18mm厚优质环保型三聚氰胺板，经过防虫、防腐、防潮等化学处理，具有耐磨、耐高温、耐剐、抗渗透、容易清洁、防潮、不褪色、触感细腻特点，抗弯力强，板材环保等级符合 GB/T39600-2021《人造板及其制品甲醛释放量分级》E0 级标准,甲醛释放量≤0.05mg/m³；</w:t>
            </w:r>
          </w:p>
          <w:p>
            <w:pPr>
              <w:spacing w:line="360" w:lineRule="auto"/>
              <w:rPr>
                <w:rFonts w:ascii="宋体" w:hAnsi="宋体" w:eastAsia="宋体" w:cs="宋体"/>
                <w:lang w:eastAsia="zh-CN"/>
              </w:rPr>
            </w:pPr>
            <w:r>
              <w:rPr>
                <w:rFonts w:hint="eastAsia" w:ascii="宋体" w:hAnsi="宋体" w:eastAsia="宋体" w:cs="宋体"/>
                <w:lang w:eastAsia="zh-CN"/>
              </w:rPr>
              <w:t>封边：采用 2.0mm 厚 PVC 封边，完全无缝粘接，外观完美无瑕，耐磨损、耐黄变，易清洁卫生，具有最优化的防潮性和耐热性；胶水：#采用优质环保型无醛 PUR 防水封边胶，具有防水性好、粘接强度高、附着力高，耐热、耐寒、耐水蒸气、耐化学品和耐溶剂性能优良；</w:t>
            </w:r>
          </w:p>
          <w:p>
            <w:pPr>
              <w:spacing w:line="360" w:lineRule="auto"/>
              <w:rPr>
                <w:rFonts w:ascii="宋体" w:hAnsi="宋体" w:eastAsia="宋体" w:cs="宋体"/>
                <w:color w:val="auto"/>
                <w:spacing w:val="1"/>
                <w:lang w:eastAsia="zh-CN"/>
              </w:rPr>
            </w:pPr>
            <w:r>
              <w:rPr>
                <w:rFonts w:hint="eastAsia" w:ascii="宋体" w:hAnsi="宋体" w:eastAsia="宋体" w:cs="宋体"/>
                <w:lang w:eastAsia="zh-CN"/>
              </w:rPr>
              <w:t>五金配件：铰链采用优质品牌阻尼导轨，带阻尼的缓冲装置，使开关自动回位顺滑无声，耐久性好；板件之间采用品牌三合一及木榫连接结构，制作牢固可靠，拉手缘圆滑，完美贴合手指着力点，需做到轻松拉合，无需费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4"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3</w:t>
            </w:r>
          </w:p>
        </w:tc>
        <w:tc>
          <w:tcPr>
            <w:tcW w:w="166" w:type="pct"/>
            <w:gridSpan w:val="2"/>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衣柜</w:t>
            </w:r>
          </w:p>
        </w:tc>
        <w:tc>
          <w:tcPr>
            <w:tcW w:w="266" w:type="pct"/>
            <w:gridSpan w:val="2"/>
            <w:vAlign w:val="center"/>
          </w:tcPr>
          <w:p>
            <w:pPr>
              <w:pStyle w:val="11"/>
              <w:rPr>
                <w:lang w:eastAsia="zh-CN"/>
              </w:rPr>
            </w:pPr>
            <w:r>
              <w:rPr>
                <w:rFonts w:hint="eastAsia"/>
                <w:lang w:eastAsia="zh-CN"/>
              </w:rPr>
              <w:t>木质</w:t>
            </w:r>
          </w:p>
        </w:tc>
        <w:tc>
          <w:tcPr>
            <w:tcW w:w="633" w:type="pct"/>
            <w:vAlign w:val="center"/>
          </w:tcPr>
          <w:p>
            <w:pPr>
              <w:pStyle w:val="11"/>
              <w:rPr>
                <w:position w:val="-61"/>
                <w:sz w:val="21"/>
                <w:szCs w:val="21"/>
                <w:lang w:eastAsia="zh-CN"/>
              </w:rPr>
            </w:pPr>
            <w:r>
              <w:rPr>
                <w:lang w:eastAsia="zh-CN"/>
              </w:rPr>
              <w:drawing>
                <wp:inline distT="0" distB="0" distL="114300" distR="114300">
                  <wp:extent cx="1948180" cy="2070100"/>
                  <wp:effectExtent l="0" t="0" r="762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9" cstate="print"/>
                          <a:stretch>
                            <a:fillRect/>
                          </a:stretch>
                        </pic:blipFill>
                        <pic:spPr>
                          <a:xfrm>
                            <a:off x="0" y="0"/>
                            <a:ext cx="1948180" cy="2070100"/>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1400*600*2000</w:t>
            </w:r>
          </w:p>
        </w:tc>
        <w:tc>
          <w:tcPr>
            <w:tcW w:w="223" w:type="pct"/>
            <w:vAlign w:val="center"/>
          </w:tcPr>
          <w:p>
            <w:pPr>
              <w:pStyle w:val="11"/>
              <w:rPr>
                <w:lang w:eastAsia="zh-CN"/>
              </w:rPr>
            </w:pPr>
            <w:r>
              <w:rPr>
                <w:rFonts w:hint="eastAsia"/>
                <w:lang w:eastAsia="zh-CN"/>
              </w:rPr>
              <w:t>4</w:t>
            </w:r>
          </w:p>
        </w:tc>
        <w:tc>
          <w:tcPr>
            <w:tcW w:w="500" w:type="pct"/>
            <w:vAlign w:val="center"/>
          </w:tcPr>
          <w:p>
            <w:pPr>
              <w:pStyle w:val="11"/>
              <w:rPr>
                <w:lang w:eastAsia="zh-CN"/>
              </w:rPr>
            </w:pPr>
            <w:r>
              <w:rPr>
                <w:rFonts w:hint="eastAsia"/>
                <w:lang w:eastAsia="zh-CN"/>
              </w:rPr>
              <w:t>由木板、五金、移门等构成。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pStyle w:val="11"/>
              <w:rPr>
                <w:spacing w:val="1"/>
                <w:lang w:eastAsia="zh-CN"/>
              </w:rPr>
            </w:pPr>
            <w:r>
              <w:rPr>
                <w:rFonts w:hint="eastAsia"/>
                <w:lang w:eastAsia="zh-CN"/>
              </w:rPr>
              <w:t>五金件：优质导轨、铰链、移门、配件连接件</w:t>
            </w:r>
          </w:p>
        </w:tc>
        <w:tc>
          <w:tcPr>
            <w:tcW w:w="1895" w:type="pct"/>
            <w:vAlign w:val="center"/>
          </w:tcPr>
          <w:p>
            <w:pPr>
              <w:spacing w:line="360" w:lineRule="auto"/>
              <w:rPr>
                <w:rFonts w:ascii="宋体" w:hAnsi="宋体" w:eastAsia="宋体" w:cs="宋体"/>
                <w:lang w:eastAsia="zh-CN"/>
              </w:rPr>
            </w:pPr>
            <w:r>
              <w:rPr>
                <w:rFonts w:hint="eastAsia" w:ascii="宋体" w:hAnsi="宋体" w:eastAsia="宋体" w:cs="宋体"/>
                <w:lang w:eastAsia="zh-CN"/>
              </w:rPr>
              <w:t>板材：采用18mm厚优质环保型三聚氰胺板，经过防虫、防腐、防潮等化学处理，具有耐磨、耐高温、耐剐、抗渗透、容易清洁、防潮、不褪色、触感细腻特点，抗弯力强，板材环保等级符合 GB/T39600-2021《人造板及其制品甲醛释放量分级》E0 级标准,甲醛释放量≤0.05mg/m³；</w:t>
            </w:r>
          </w:p>
          <w:p>
            <w:pPr>
              <w:spacing w:line="360" w:lineRule="auto"/>
              <w:rPr>
                <w:rFonts w:ascii="宋体" w:hAnsi="宋体" w:eastAsia="宋体" w:cs="宋体"/>
                <w:lang w:eastAsia="zh-CN"/>
              </w:rPr>
            </w:pPr>
            <w:r>
              <w:rPr>
                <w:rFonts w:hint="eastAsia" w:ascii="宋体" w:hAnsi="宋体" w:eastAsia="宋体" w:cs="宋体"/>
                <w:lang w:eastAsia="zh-CN"/>
              </w:rPr>
              <w:t>封边：采用 2.0mm 厚 PVC 封边，完全无缝粘接，外观完美无瑕，耐磨损、耐黄变，易清洁卫生，具有最优化的防潮性和耐热性；胶水：#采用优质环保型无醛 PUR 防水封边胶，具有防水性好、粘接强度高、附着力高，耐热、耐寒、耐水蒸气、耐化学品和耐溶剂性能优良；</w:t>
            </w:r>
          </w:p>
          <w:p>
            <w:pPr>
              <w:spacing w:line="360" w:lineRule="auto"/>
              <w:rPr>
                <w:rFonts w:ascii="宋体" w:hAnsi="宋体" w:eastAsia="宋体" w:cs="宋体"/>
                <w:lang w:eastAsia="zh-CN"/>
              </w:rPr>
            </w:pPr>
            <w:r>
              <w:rPr>
                <w:rFonts w:hint="eastAsia" w:ascii="宋体" w:hAnsi="宋体" w:eastAsia="宋体" w:cs="宋体"/>
                <w:lang w:eastAsia="zh-CN"/>
              </w:rPr>
              <w:t>五金配件：铰链采用优质品牌阻尼导轨，带阻尼的缓冲装置，使开关自动回位顺滑无声，耐久性好；板件之间采用品牌三合一及木榫连接结构，制作牢固可靠，拉手缘圆滑，完美贴合手指着力点，需做到轻松拉合，无需费力。移门：上导轨：采用高级PU（消声耐磨）；下导轨：优质高弹性改性尼龙(抗冲击抗老化）；防跳系统：防跳设计需安全可靠（防止趟门脱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4"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4</w:t>
            </w:r>
          </w:p>
        </w:tc>
        <w:tc>
          <w:tcPr>
            <w:tcW w:w="166" w:type="pct"/>
            <w:gridSpan w:val="2"/>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衣柜</w:t>
            </w:r>
          </w:p>
        </w:tc>
        <w:tc>
          <w:tcPr>
            <w:tcW w:w="266" w:type="pct"/>
            <w:gridSpan w:val="2"/>
            <w:vAlign w:val="center"/>
          </w:tcPr>
          <w:p>
            <w:pPr>
              <w:pStyle w:val="11"/>
              <w:rPr>
                <w:lang w:eastAsia="zh-CN"/>
              </w:rPr>
            </w:pPr>
            <w:r>
              <w:rPr>
                <w:rFonts w:hint="eastAsia"/>
                <w:lang w:eastAsia="zh-CN"/>
              </w:rPr>
              <w:t>木质</w:t>
            </w:r>
          </w:p>
        </w:tc>
        <w:tc>
          <w:tcPr>
            <w:tcW w:w="633" w:type="pct"/>
            <w:vAlign w:val="center"/>
          </w:tcPr>
          <w:p>
            <w:pPr>
              <w:pStyle w:val="11"/>
              <w:rPr>
                <w:position w:val="-61"/>
                <w:sz w:val="21"/>
                <w:szCs w:val="21"/>
                <w:lang w:eastAsia="zh-CN"/>
              </w:rPr>
            </w:pPr>
            <w:r>
              <w:rPr>
                <w:lang w:eastAsia="zh-CN"/>
              </w:rPr>
              <w:drawing>
                <wp:inline distT="0" distB="0" distL="114300" distR="114300">
                  <wp:extent cx="1948180" cy="2286635"/>
                  <wp:effectExtent l="0" t="0" r="7620" b="1206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cstate="print"/>
                          <a:stretch>
                            <a:fillRect/>
                          </a:stretch>
                        </pic:blipFill>
                        <pic:spPr>
                          <a:xfrm>
                            <a:off x="0" y="0"/>
                            <a:ext cx="1948180" cy="2286635"/>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1200*600*2000</w:t>
            </w:r>
          </w:p>
        </w:tc>
        <w:tc>
          <w:tcPr>
            <w:tcW w:w="223" w:type="pct"/>
            <w:vAlign w:val="center"/>
          </w:tcPr>
          <w:p>
            <w:pPr>
              <w:pStyle w:val="11"/>
              <w:rPr>
                <w:lang w:eastAsia="zh-CN"/>
              </w:rPr>
            </w:pPr>
            <w:r>
              <w:rPr>
                <w:rFonts w:hint="eastAsia"/>
                <w:lang w:eastAsia="zh-CN"/>
              </w:rPr>
              <w:t>1</w:t>
            </w:r>
          </w:p>
        </w:tc>
        <w:tc>
          <w:tcPr>
            <w:tcW w:w="500" w:type="pct"/>
            <w:vAlign w:val="center"/>
          </w:tcPr>
          <w:p>
            <w:pPr>
              <w:pStyle w:val="11"/>
              <w:rPr>
                <w:lang w:eastAsia="zh-CN"/>
              </w:rPr>
            </w:pPr>
            <w:r>
              <w:rPr>
                <w:rFonts w:hint="eastAsia"/>
                <w:lang w:eastAsia="zh-CN"/>
              </w:rPr>
              <w:t>由木板、五金、移门等构成。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pStyle w:val="11"/>
              <w:rPr>
                <w:spacing w:val="1"/>
                <w:lang w:eastAsia="zh-CN"/>
              </w:rPr>
            </w:pPr>
            <w:r>
              <w:rPr>
                <w:rFonts w:hint="eastAsia"/>
                <w:lang w:eastAsia="zh-CN"/>
              </w:rPr>
              <w:t>五金件：优质导轨、铰链、移门、配件连接件</w:t>
            </w:r>
          </w:p>
        </w:tc>
        <w:tc>
          <w:tcPr>
            <w:tcW w:w="1895" w:type="pct"/>
            <w:vAlign w:val="center"/>
          </w:tcPr>
          <w:p>
            <w:pPr>
              <w:spacing w:line="360" w:lineRule="auto"/>
              <w:rPr>
                <w:rFonts w:ascii="宋体" w:hAnsi="宋体" w:eastAsia="宋体" w:cs="宋体"/>
                <w:lang w:eastAsia="zh-CN"/>
              </w:rPr>
            </w:pPr>
            <w:r>
              <w:rPr>
                <w:rFonts w:hint="eastAsia" w:ascii="宋体" w:hAnsi="宋体" w:eastAsia="宋体" w:cs="宋体"/>
                <w:lang w:eastAsia="zh-CN"/>
              </w:rPr>
              <w:t>板材：采用18mm厚优质环保型三聚氰胺板，经过防虫、防腐、防潮等化学处理，具有耐磨、耐高温、耐剐、抗渗透、容易清洁、防潮、不褪色、触感细腻特点，抗弯力强，板材环保等级符合 GB/T39600-2021《人造板及其制品甲醛释放量分级》E0 级标准,甲醛释放量≤0.05mg/m³；</w:t>
            </w:r>
          </w:p>
          <w:p>
            <w:pPr>
              <w:spacing w:line="360" w:lineRule="auto"/>
              <w:rPr>
                <w:rFonts w:ascii="宋体" w:hAnsi="宋体" w:eastAsia="宋体" w:cs="宋体"/>
                <w:lang w:eastAsia="zh-CN"/>
              </w:rPr>
            </w:pPr>
            <w:r>
              <w:rPr>
                <w:rFonts w:hint="eastAsia" w:ascii="宋体" w:hAnsi="宋体" w:eastAsia="宋体" w:cs="宋体"/>
                <w:lang w:eastAsia="zh-CN"/>
              </w:rPr>
              <w:t>封边：采用 2.0mm 厚 PVC 封边，完全无缝粘接，外观完美无瑕，耐磨损、耐黄变，易清洁卫生，具有最优化的防潮性和耐热性；胶水：#采用优质环保型无醛 PUR 防水封边胶，具有防水性好、粘接强度高、附着力高，耐热、耐寒、耐水蒸气、耐化学品和耐溶剂性能优良；</w:t>
            </w:r>
          </w:p>
          <w:p>
            <w:pPr>
              <w:spacing w:line="360" w:lineRule="auto"/>
              <w:rPr>
                <w:rFonts w:ascii="宋体" w:hAnsi="宋体" w:eastAsia="宋体" w:cs="宋体"/>
                <w:lang w:eastAsia="zh-CN"/>
              </w:rPr>
            </w:pPr>
            <w:r>
              <w:rPr>
                <w:rFonts w:hint="eastAsia" w:ascii="宋体" w:hAnsi="宋体" w:eastAsia="宋体" w:cs="宋体"/>
                <w:lang w:eastAsia="zh-CN"/>
              </w:rPr>
              <w:t>五金配件：铰链采用优质品牌阻尼导轨，带阻尼的缓冲装置，使开关自动回位顺滑无声，耐久性好；板件之间采用品牌三合一及木榫连接结构，制作牢固可靠，拉手缘圆滑，完美贴合手指着力点，需做到轻松拉合，无需费力。移门：上导轨：采用高级PU（消声耐磨）；下导轨：优质高弹性改性尼龙(抗冲击抗老化）；防跳系统：防跳设计需安全可靠（防止趟门脱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4"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5</w:t>
            </w:r>
          </w:p>
        </w:tc>
        <w:tc>
          <w:tcPr>
            <w:tcW w:w="166" w:type="pct"/>
            <w:gridSpan w:val="2"/>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文件柜</w:t>
            </w:r>
          </w:p>
        </w:tc>
        <w:tc>
          <w:tcPr>
            <w:tcW w:w="266" w:type="pct"/>
            <w:gridSpan w:val="2"/>
            <w:vAlign w:val="center"/>
          </w:tcPr>
          <w:p>
            <w:pPr>
              <w:pStyle w:val="11"/>
              <w:rPr>
                <w:lang w:eastAsia="zh-CN"/>
              </w:rPr>
            </w:pPr>
            <w:r>
              <w:rPr>
                <w:rFonts w:hint="eastAsia"/>
                <w:lang w:eastAsia="zh-CN"/>
              </w:rPr>
              <w:t>钢制</w:t>
            </w:r>
          </w:p>
        </w:tc>
        <w:tc>
          <w:tcPr>
            <w:tcW w:w="633" w:type="pct"/>
            <w:vAlign w:val="center"/>
          </w:tcPr>
          <w:p>
            <w:pPr>
              <w:pStyle w:val="11"/>
              <w:rPr>
                <w:position w:val="-61"/>
                <w:sz w:val="21"/>
                <w:szCs w:val="21"/>
                <w:lang w:eastAsia="zh-CN"/>
              </w:rPr>
            </w:pPr>
            <w:r>
              <w:rPr>
                <w:lang w:eastAsia="zh-CN"/>
              </w:rPr>
              <w:drawing>
                <wp:inline distT="0" distB="0" distL="114300" distR="114300">
                  <wp:extent cx="1321435" cy="2259330"/>
                  <wp:effectExtent l="0" t="0" r="12065" b="7620"/>
                  <wp:docPr id="13" name="图片 45" descr="431BAF34D0DC765CADCAC6614FB62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descr="431BAF34D0DC765CADCAC6614FB62EC7"/>
                          <pic:cNvPicPr>
                            <a:picLocks noChangeAspect="1"/>
                          </pic:cNvPicPr>
                        </pic:nvPicPr>
                        <pic:blipFill>
                          <a:blip r:embed="rId20"/>
                          <a:stretch>
                            <a:fillRect/>
                          </a:stretch>
                        </pic:blipFill>
                        <pic:spPr>
                          <a:xfrm>
                            <a:off x="0" y="0"/>
                            <a:ext cx="1321435" cy="2259330"/>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800*400*1850</w:t>
            </w:r>
          </w:p>
        </w:tc>
        <w:tc>
          <w:tcPr>
            <w:tcW w:w="223" w:type="pct"/>
            <w:vAlign w:val="center"/>
          </w:tcPr>
          <w:p>
            <w:pPr>
              <w:pStyle w:val="11"/>
              <w:rPr>
                <w:rFonts w:hint="default"/>
                <w:lang w:val="en-US" w:eastAsia="zh-CN"/>
              </w:rPr>
            </w:pPr>
            <w:r>
              <w:rPr>
                <w:rFonts w:hint="eastAsia"/>
                <w:lang w:val="en-US" w:eastAsia="zh-CN"/>
              </w:rPr>
              <w:t>44</w:t>
            </w:r>
          </w:p>
        </w:tc>
        <w:tc>
          <w:tcPr>
            <w:tcW w:w="500" w:type="pct"/>
            <w:vAlign w:val="center"/>
          </w:tcPr>
          <w:p>
            <w:pPr>
              <w:pStyle w:val="11"/>
              <w:rPr>
                <w:lang w:eastAsia="zh-CN"/>
              </w:rPr>
            </w:pPr>
            <w:r>
              <w:rPr>
                <w:rFonts w:hint="eastAsia"/>
                <w:lang w:eastAsia="zh-CN"/>
              </w:rPr>
              <w:t>由冷轧钢板、玻璃、五金等构成。</w:t>
            </w:r>
          </w:p>
        </w:tc>
        <w:tc>
          <w:tcPr>
            <w:tcW w:w="697" w:type="pct"/>
            <w:vAlign w:val="center"/>
          </w:tcPr>
          <w:p>
            <w:pPr>
              <w:rPr>
                <w:rFonts w:ascii="微软雅黑 Light" w:hAnsi="微软雅黑 Light" w:eastAsia="微软雅黑 Light"/>
                <w:color w:val="000000" w:themeColor="text1"/>
                <w:sz w:val="18"/>
                <w:szCs w:val="18"/>
                <w:lang w:eastAsia="zh-CN"/>
              </w:rPr>
            </w:pPr>
            <w:r>
              <w:rPr>
                <w:rFonts w:hint="eastAsia" w:ascii="微软雅黑 Light" w:hAnsi="微软雅黑 Light" w:eastAsia="微软雅黑 Light"/>
                <w:color w:val="000000" w:themeColor="text1"/>
                <w:sz w:val="18"/>
                <w:szCs w:val="18"/>
                <w:lang w:eastAsia="zh-CN"/>
              </w:rPr>
              <w:t>基材：冷轧钢板</w:t>
            </w:r>
          </w:p>
          <w:p>
            <w:pPr>
              <w:rPr>
                <w:rFonts w:ascii="微软雅黑 Light" w:hAnsi="微软雅黑 Light" w:eastAsia="微软雅黑 Light"/>
                <w:color w:val="000000" w:themeColor="text1"/>
                <w:sz w:val="18"/>
                <w:szCs w:val="18"/>
                <w:lang w:eastAsia="zh-CN"/>
              </w:rPr>
            </w:pPr>
            <w:r>
              <w:rPr>
                <w:rFonts w:hint="eastAsia" w:ascii="微软雅黑 Light" w:hAnsi="微软雅黑 Light" w:eastAsia="微软雅黑 Light"/>
                <w:color w:val="000000" w:themeColor="text1"/>
                <w:sz w:val="18"/>
                <w:szCs w:val="18"/>
                <w:lang w:eastAsia="zh-CN"/>
              </w:rPr>
              <w:t>柜门板：玻璃</w:t>
            </w:r>
          </w:p>
          <w:p>
            <w:pPr>
              <w:pStyle w:val="11"/>
              <w:rPr>
                <w:color w:val="auto"/>
                <w:spacing w:val="-13"/>
                <w:sz w:val="21"/>
                <w:szCs w:val="21"/>
                <w:lang w:eastAsia="zh-CN"/>
              </w:rPr>
            </w:pPr>
            <w:r>
              <w:rPr>
                <w:rFonts w:hint="eastAsia"/>
                <w:lang w:eastAsia="zh-CN"/>
              </w:rPr>
              <w:t>五金：优质连接件、锁具</w:t>
            </w:r>
          </w:p>
        </w:tc>
        <w:tc>
          <w:tcPr>
            <w:tcW w:w="1895" w:type="pct"/>
            <w:vAlign w:val="center"/>
          </w:tcPr>
          <w:p>
            <w:pPr>
              <w:spacing w:line="360" w:lineRule="auto"/>
              <w:rPr>
                <w:rFonts w:ascii="宋体" w:hAnsi="宋体" w:eastAsia="宋体" w:cs="宋体"/>
                <w:color w:val="auto"/>
                <w:spacing w:val="1"/>
                <w:lang w:eastAsia="zh-CN"/>
              </w:rPr>
            </w:pPr>
            <w:r>
              <w:rPr>
                <w:rFonts w:hint="eastAsia" w:ascii="宋体" w:hAnsi="宋体" w:eastAsia="宋体" w:cs="宋体"/>
                <w:lang w:eastAsia="zh-CN"/>
              </w:rPr>
              <w:t>采用优质一级冷轧钢材制作，厚度≥0.8mm，表面处理采用乳化剂和碱性助洗脱脂、磷酸除锈、锌系薄膜型磷化、钝化、最后粉末喷涂工艺处理；零部件、组合件表面光滑、平整、无尖角、起凸、焊接部分连接牢固，焊点光滑平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6</w:t>
            </w:r>
          </w:p>
        </w:tc>
        <w:tc>
          <w:tcPr>
            <w:tcW w:w="164"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隔断柜子</w:t>
            </w:r>
          </w:p>
        </w:tc>
        <w:tc>
          <w:tcPr>
            <w:tcW w:w="266" w:type="pct"/>
            <w:gridSpan w:val="2"/>
            <w:vAlign w:val="center"/>
          </w:tcPr>
          <w:p>
            <w:pPr>
              <w:pStyle w:val="11"/>
              <w:rPr>
                <w:lang w:eastAsia="zh-CN"/>
              </w:rPr>
            </w:pPr>
            <w:r>
              <w:rPr>
                <w:rFonts w:hint="eastAsia"/>
                <w:lang w:eastAsia="zh-CN"/>
              </w:rPr>
              <w:t>木制</w:t>
            </w:r>
          </w:p>
        </w:tc>
        <w:tc>
          <w:tcPr>
            <w:tcW w:w="636" w:type="pct"/>
            <w:gridSpan w:val="2"/>
            <w:vAlign w:val="center"/>
          </w:tcPr>
          <w:p>
            <w:pPr>
              <w:pStyle w:val="11"/>
              <w:rPr>
                <w:color w:val="auto"/>
                <w:sz w:val="21"/>
                <w:szCs w:val="21"/>
              </w:rPr>
            </w:pPr>
            <w:r>
              <w:rPr>
                <w:lang w:eastAsia="zh-CN"/>
              </w:rPr>
              <w:drawing>
                <wp:inline distT="0" distB="0" distL="114300" distR="114300">
                  <wp:extent cx="1990090" cy="1580515"/>
                  <wp:effectExtent l="0" t="0" r="0"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1"/>
                          <a:srcRect r="-3643"/>
                          <a:stretch>
                            <a:fillRect/>
                          </a:stretch>
                        </pic:blipFill>
                        <pic:spPr>
                          <a:xfrm>
                            <a:off x="0" y="0"/>
                            <a:ext cx="1990090" cy="1580515"/>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800*300*1004</w:t>
            </w:r>
          </w:p>
        </w:tc>
        <w:tc>
          <w:tcPr>
            <w:tcW w:w="223" w:type="pct"/>
            <w:vAlign w:val="center"/>
          </w:tcPr>
          <w:p>
            <w:pPr>
              <w:pStyle w:val="11"/>
              <w:rPr>
                <w:lang w:eastAsia="zh-CN"/>
              </w:rPr>
            </w:pPr>
            <w:r>
              <w:rPr>
                <w:rFonts w:hint="eastAsia"/>
                <w:lang w:eastAsia="zh-CN"/>
              </w:rPr>
              <w:t>1</w:t>
            </w:r>
          </w:p>
        </w:tc>
        <w:tc>
          <w:tcPr>
            <w:tcW w:w="500" w:type="pct"/>
            <w:vAlign w:val="center"/>
          </w:tcPr>
          <w:p>
            <w:pPr>
              <w:pStyle w:val="11"/>
              <w:rPr>
                <w:lang w:eastAsia="zh-CN"/>
              </w:rPr>
            </w:pPr>
            <w:r>
              <w:rPr>
                <w:rFonts w:hint="eastAsia"/>
                <w:lang w:eastAsia="zh-CN"/>
              </w:rPr>
              <w:t>由木板、五金等构成。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pStyle w:val="11"/>
              <w:rPr>
                <w:spacing w:val="1"/>
                <w:lang w:eastAsia="zh-CN"/>
              </w:rPr>
            </w:pPr>
            <w:r>
              <w:rPr>
                <w:rFonts w:hint="eastAsia"/>
                <w:lang w:eastAsia="zh-CN"/>
              </w:rPr>
              <w:t>五金件：优质导轨、铰链配件连接件</w:t>
            </w:r>
          </w:p>
        </w:tc>
        <w:tc>
          <w:tcPr>
            <w:tcW w:w="1895" w:type="pct"/>
            <w:vAlign w:val="center"/>
          </w:tcPr>
          <w:p>
            <w:pPr>
              <w:pStyle w:val="11"/>
              <w:rPr>
                <w:lang w:eastAsia="zh-CN"/>
              </w:rPr>
            </w:pPr>
            <w:r>
              <w:rPr>
                <w:rFonts w:hint="eastAsia"/>
                <w:lang w:eastAsia="zh-CN"/>
              </w:rPr>
              <w:t xml:space="preserve">基材：采用E0级优质颗粒板，厚度≥18mm。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胶水：环保型胶水。</w:t>
            </w:r>
          </w:p>
          <w:p>
            <w:pPr>
              <w:pStyle w:val="11"/>
              <w:rPr>
                <w:lang w:eastAsia="zh-CN"/>
              </w:rPr>
            </w:pPr>
            <w:r>
              <w:rPr>
                <w:rFonts w:hint="eastAsia"/>
                <w:lang w:eastAsia="zh-CN"/>
              </w:rPr>
              <w:t>五金件：阻尼铰链等优质五金配件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7</w:t>
            </w:r>
          </w:p>
        </w:tc>
        <w:tc>
          <w:tcPr>
            <w:tcW w:w="164"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隔断柜子</w:t>
            </w:r>
          </w:p>
        </w:tc>
        <w:tc>
          <w:tcPr>
            <w:tcW w:w="266" w:type="pct"/>
            <w:gridSpan w:val="2"/>
            <w:vAlign w:val="center"/>
          </w:tcPr>
          <w:p>
            <w:pPr>
              <w:pStyle w:val="11"/>
              <w:rPr>
                <w:lang w:eastAsia="zh-CN"/>
              </w:rPr>
            </w:pPr>
            <w:r>
              <w:rPr>
                <w:rFonts w:hint="eastAsia"/>
                <w:lang w:eastAsia="zh-CN"/>
              </w:rPr>
              <w:t>木制</w:t>
            </w:r>
          </w:p>
        </w:tc>
        <w:tc>
          <w:tcPr>
            <w:tcW w:w="636" w:type="pct"/>
            <w:gridSpan w:val="2"/>
            <w:vAlign w:val="center"/>
          </w:tcPr>
          <w:p>
            <w:pPr>
              <w:pStyle w:val="11"/>
              <w:rPr>
                <w:color w:val="auto"/>
                <w:sz w:val="21"/>
                <w:szCs w:val="21"/>
              </w:rPr>
            </w:pPr>
            <w:r>
              <w:rPr>
                <w:lang w:eastAsia="zh-CN"/>
              </w:rPr>
              <w:drawing>
                <wp:inline distT="0" distB="0" distL="114300" distR="114300">
                  <wp:extent cx="1836420" cy="1458595"/>
                  <wp:effectExtent l="0" t="0" r="0"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1"/>
                          <a:srcRect r="-3643"/>
                          <a:stretch>
                            <a:fillRect/>
                          </a:stretch>
                        </pic:blipFill>
                        <pic:spPr>
                          <a:xfrm>
                            <a:off x="0" y="0"/>
                            <a:ext cx="1836420" cy="1458595"/>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800*300*1382</w:t>
            </w:r>
          </w:p>
        </w:tc>
        <w:tc>
          <w:tcPr>
            <w:tcW w:w="223" w:type="pct"/>
            <w:vAlign w:val="center"/>
          </w:tcPr>
          <w:p>
            <w:pPr>
              <w:pStyle w:val="11"/>
              <w:rPr>
                <w:lang w:eastAsia="zh-CN"/>
              </w:rPr>
            </w:pPr>
            <w:r>
              <w:rPr>
                <w:rFonts w:hint="eastAsia"/>
                <w:lang w:eastAsia="zh-CN"/>
              </w:rPr>
              <w:t>1</w:t>
            </w:r>
          </w:p>
        </w:tc>
        <w:tc>
          <w:tcPr>
            <w:tcW w:w="500" w:type="pct"/>
            <w:vAlign w:val="center"/>
          </w:tcPr>
          <w:p>
            <w:pPr>
              <w:pStyle w:val="11"/>
              <w:rPr>
                <w:lang w:eastAsia="zh-CN"/>
              </w:rPr>
            </w:pPr>
            <w:r>
              <w:rPr>
                <w:rFonts w:hint="eastAsia"/>
                <w:lang w:eastAsia="zh-CN"/>
              </w:rPr>
              <w:t>由木板、五金等构成。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pStyle w:val="11"/>
              <w:rPr>
                <w:spacing w:val="1"/>
                <w:lang w:eastAsia="zh-CN"/>
              </w:rPr>
            </w:pPr>
            <w:r>
              <w:rPr>
                <w:rFonts w:hint="eastAsia"/>
                <w:lang w:eastAsia="zh-CN"/>
              </w:rPr>
              <w:t>五金件：优质导轨、铰链配件连接件</w:t>
            </w:r>
          </w:p>
        </w:tc>
        <w:tc>
          <w:tcPr>
            <w:tcW w:w="1895" w:type="pct"/>
            <w:vAlign w:val="center"/>
          </w:tcPr>
          <w:p>
            <w:pPr>
              <w:pStyle w:val="11"/>
              <w:rPr>
                <w:lang w:eastAsia="zh-CN"/>
              </w:rPr>
            </w:pPr>
            <w:r>
              <w:rPr>
                <w:rFonts w:hint="eastAsia"/>
                <w:lang w:eastAsia="zh-CN"/>
              </w:rPr>
              <w:t xml:space="preserve">基材：采用E0级优质颗粒板，厚度≥18mm。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胶水：环保型胶水。</w:t>
            </w:r>
          </w:p>
          <w:p>
            <w:pPr>
              <w:pStyle w:val="11"/>
              <w:rPr>
                <w:lang w:eastAsia="zh-CN"/>
              </w:rPr>
            </w:pPr>
            <w:r>
              <w:rPr>
                <w:rFonts w:hint="eastAsia"/>
                <w:lang w:eastAsia="zh-CN"/>
              </w:rPr>
              <w:t>五金件：阻尼铰链等优质五金配件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8</w:t>
            </w:r>
          </w:p>
        </w:tc>
        <w:tc>
          <w:tcPr>
            <w:tcW w:w="164"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隔断柜子</w:t>
            </w:r>
          </w:p>
        </w:tc>
        <w:tc>
          <w:tcPr>
            <w:tcW w:w="266" w:type="pct"/>
            <w:gridSpan w:val="2"/>
            <w:vAlign w:val="center"/>
          </w:tcPr>
          <w:p>
            <w:pPr>
              <w:pStyle w:val="11"/>
              <w:rPr>
                <w:lang w:eastAsia="zh-CN"/>
              </w:rPr>
            </w:pPr>
            <w:r>
              <w:rPr>
                <w:rFonts w:hint="eastAsia"/>
                <w:lang w:eastAsia="zh-CN"/>
              </w:rPr>
              <w:t>木制</w:t>
            </w:r>
          </w:p>
        </w:tc>
        <w:tc>
          <w:tcPr>
            <w:tcW w:w="636" w:type="pct"/>
            <w:gridSpan w:val="2"/>
            <w:vAlign w:val="center"/>
          </w:tcPr>
          <w:p>
            <w:pPr>
              <w:pStyle w:val="11"/>
              <w:rPr>
                <w:color w:val="auto"/>
                <w:sz w:val="21"/>
                <w:szCs w:val="21"/>
              </w:rPr>
            </w:pPr>
            <w:r>
              <w:rPr>
                <w:lang w:eastAsia="zh-CN"/>
              </w:rPr>
              <w:drawing>
                <wp:inline distT="0" distB="0" distL="114300" distR="114300">
                  <wp:extent cx="1579880" cy="1254760"/>
                  <wp:effectExtent l="0" t="0" r="0" b="25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1"/>
                          <a:srcRect r="-3643"/>
                          <a:stretch>
                            <a:fillRect/>
                          </a:stretch>
                        </pic:blipFill>
                        <pic:spPr>
                          <a:xfrm>
                            <a:off x="0" y="0"/>
                            <a:ext cx="1579880" cy="1254760"/>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800*300*1760</w:t>
            </w:r>
          </w:p>
        </w:tc>
        <w:tc>
          <w:tcPr>
            <w:tcW w:w="223" w:type="pct"/>
            <w:vAlign w:val="center"/>
          </w:tcPr>
          <w:p>
            <w:pPr>
              <w:pStyle w:val="11"/>
              <w:rPr>
                <w:lang w:eastAsia="zh-CN"/>
              </w:rPr>
            </w:pPr>
            <w:r>
              <w:rPr>
                <w:rFonts w:hint="eastAsia"/>
                <w:lang w:eastAsia="zh-CN"/>
              </w:rPr>
              <w:t>1</w:t>
            </w:r>
          </w:p>
        </w:tc>
        <w:tc>
          <w:tcPr>
            <w:tcW w:w="500" w:type="pct"/>
            <w:vAlign w:val="center"/>
          </w:tcPr>
          <w:p>
            <w:pPr>
              <w:spacing w:before="66" w:line="360" w:lineRule="auto"/>
              <w:rPr>
                <w:rFonts w:ascii="宋体" w:hAnsi="宋体" w:eastAsia="宋体" w:cs="宋体"/>
                <w:color w:val="auto"/>
                <w:spacing w:val="-1"/>
                <w:lang w:eastAsia="zh-CN"/>
              </w:rPr>
            </w:pPr>
            <w:r>
              <w:rPr>
                <w:rFonts w:hint="eastAsia" w:ascii="宋体" w:hAnsi="宋体" w:eastAsia="宋体" w:cs="宋体"/>
                <w:color w:val="auto"/>
                <w:spacing w:val="-1"/>
                <w:lang w:eastAsia="zh-CN"/>
              </w:rPr>
              <w:t>由木板、五</w:t>
            </w:r>
            <w:r>
              <w:rPr>
                <w:rFonts w:hint="eastAsia" w:cs="宋体"/>
                <w:color w:val="auto"/>
                <w:spacing w:val="-1"/>
                <w:lang w:eastAsia="zh-CN"/>
              </w:rPr>
              <w:t>金</w:t>
            </w:r>
            <w:r>
              <w:rPr>
                <w:rFonts w:hint="eastAsia" w:ascii="宋体" w:hAnsi="宋体" w:eastAsia="宋体" w:cs="宋体"/>
                <w:color w:val="auto"/>
                <w:spacing w:val="-1"/>
                <w:lang w:eastAsia="zh-CN"/>
              </w:rPr>
              <w:t>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spacing w:before="56" w:line="360" w:lineRule="auto"/>
              <w:ind w:right="92"/>
              <w:jc w:val="both"/>
              <w:rPr>
                <w:rFonts w:ascii="宋体" w:hAnsi="宋体" w:eastAsia="宋体" w:cs="宋体"/>
                <w:color w:val="auto"/>
                <w:spacing w:val="1"/>
                <w:lang w:eastAsia="zh-CN"/>
              </w:rPr>
            </w:pPr>
            <w:r>
              <w:rPr>
                <w:rFonts w:hint="eastAsia" w:ascii="宋体" w:hAnsi="宋体" w:eastAsia="宋体" w:cs="宋体"/>
                <w:color w:val="auto"/>
                <w:spacing w:val="2"/>
                <w:lang w:eastAsia="zh-CN"/>
              </w:rPr>
              <w:t>五金件：优质导轨、铰链</w:t>
            </w:r>
            <w:r>
              <w:rPr>
                <w:rFonts w:hint="eastAsia" w:cs="宋体"/>
                <w:color w:val="auto"/>
                <w:spacing w:val="2"/>
                <w:lang w:eastAsia="zh-CN"/>
              </w:rPr>
              <w:t>配件</w:t>
            </w:r>
            <w:r>
              <w:rPr>
                <w:rFonts w:hint="eastAsia" w:ascii="宋体" w:hAnsi="宋体" w:eastAsia="宋体" w:cs="宋体"/>
                <w:color w:val="auto"/>
                <w:spacing w:val="2"/>
                <w:lang w:eastAsia="zh-CN"/>
              </w:rPr>
              <w:t>连接件</w:t>
            </w:r>
          </w:p>
        </w:tc>
        <w:tc>
          <w:tcPr>
            <w:tcW w:w="1895" w:type="pct"/>
            <w:vAlign w:val="center"/>
          </w:tcPr>
          <w:p>
            <w:pPr>
              <w:pStyle w:val="11"/>
              <w:rPr>
                <w:lang w:eastAsia="zh-CN"/>
              </w:rPr>
            </w:pPr>
            <w:r>
              <w:rPr>
                <w:rFonts w:hint="eastAsia"/>
                <w:lang w:eastAsia="zh-CN"/>
              </w:rPr>
              <w:t xml:space="preserve">基材：采用E0级优质颗粒板，厚度≥18mm。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胶水：环保型胶水。</w:t>
            </w:r>
          </w:p>
          <w:p>
            <w:pPr>
              <w:pStyle w:val="11"/>
              <w:rPr>
                <w:lang w:eastAsia="zh-CN"/>
              </w:rPr>
            </w:pPr>
            <w:r>
              <w:rPr>
                <w:rFonts w:hint="eastAsia"/>
                <w:lang w:eastAsia="zh-CN"/>
              </w:rPr>
              <w:t>五金件：阻尼铰链等优质五金配件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7"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9</w:t>
            </w:r>
          </w:p>
        </w:tc>
        <w:tc>
          <w:tcPr>
            <w:tcW w:w="164"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矮柜</w:t>
            </w:r>
          </w:p>
        </w:tc>
        <w:tc>
          <w:tcPr>
            <w:tcW w:w="266" w:type="pct"/>
            <w:gridSpan w:val="2"/>
            <w:vAlign w:val="center"/>
          </w:tcPr>
          <w:p>
            <w:pPr>
              <w:pStyle w:val="11"/>
              <w:rPr>
                <w:lang w:eastAsia="zh-CN"/>
              </w:rPr>
            </w:pPr>
            <w:r>
              <w:rPr>
                <w:rFonts w:hint="eastAsia"/>
                <w:lang w:eastAsia="zh-CN"/>
              </w:rPr>
              <w:t>木制</w:t>
            </w:r>
          </w:p>
        </w:tc>
        <w:tc>
          <w:tcPr>
            <w:tcW w:w="636" w:type="pct"/>
            <w:gridSpan w:val="2"/>
            <w:vAlign w:val="center"/>
          </w:tcPr>
          <w:p>
            <w:pPr>
              <w:pStyle w:val="11"/>
              <w:rPr>
                <w:lang w:eastAsia="zh-CN"/>
              </w:rPr>
            </w:pPr>
            <w:r>
              <w:rPr>
                <w:rFonts w:hint="eastAsia"/>
                <w:lang w:eastAsia="zh-CN"/>
              </w:rPr>
              <w:drawing>
                <wp:inline distT="0" distB="0" distL="114300" distR="114300">
                  <wp:extent cx="1628775" cy="1295400"/>
                  <wp:effectExtent l="0" t="0" r="0" b="0"/>
                  <wp:docPr id="24" name="图片 24" descr="172111302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1113026333"/>
                          <pic:cNvPicPr>
                            <a:picLocks noChangeAspect="1"/>
                          </pic:cNvPicPr>
                        </pic:nvPicPr>
                        <pic:blipFill>
                          <a:blip r:embed="rId22"/>
                          <a:srcRect r="-1786"/>
                          <a:stretch>
                            <a:fillRect/>
                          </a:stretch>
                        </pic:blipFill>
                        <pic:spPr>
                          <a:xfrm>
                            <a:off x="0" y="0"/>
                            <a:ext cx="1628775" cy="1295400"/>
                          </a:xfrm>
                          <a:prstGeom prst="rect">
                            <a:avLst/>
                          </a:prstGeom>
                        </pic:spPr>
                      </pic:pic>
                    </a:graphicData>
                  </a:graphic>
                </wp:inline>
              </w:drawing>
            </w:r>
          </w:p>
        </w:tc>
        <w:tc>
          <w:tcPr>
            <w:tcW w:w="411" w:type="pct"/>
            <w:vAlign w:val="center"/>
          </w:tcPr>
          <w:p>
            <w:pPr>
              <w:pStyle w:val="11"/>
              <w:rPr>
                <w:lang w:eastAsia="zh-CN"/>
              </w:rPr>
            </w:pPr>
            <w:r>
              <w:rPr>
                <w:rFonts w:hint="eastAsia"/>
                <w:lang w:eastAsia="zh-CN"/>
              </w:rPr>
              <w:t>1560*420*950</w:t>
            </w:r>
          </w:p>
        </w:tc>
        <w:tc>
          <w:tcPr>
            <w:tcW w:w="223" w:type="pct"/>
            <w:vAlign w:val="center"/>
          </w:tcPr>
          <w:p>
            <w:pPr>
              <w:pStyle w:val="11"/>
              <w:rPr>
                <w:lang w:eastAsia="zh-CN"/>
              </w:rPr>
            </w:pPr>
            <w:r>
              <w:rPr>
                <w:rFonts w:hint="eastAsia"/>
                <w:lang w:eastAsia="zh-CN"/>
              </w:rPr>
              <w:t>1</w:t>
            </w:r>
          </w:p>
        </w:tc>
        <w:tc>
          <w:tcPr>
            <w:tcW w:w="500" w:type="pct"/>
            <w:vAlign w:val="center"/>
          </w:tcPr>
          <w:p>
            <w:pPr>
              <w:spacing w:before="66" w:line="360" w:lineRule="auto"/>
              <w:rPr>
                <w:rFonts w:ascii="宋体" w:hAnsi="宋体" w:eastAsia="宋体" w:cs="宋体"/>
                <w:color w:val="auto"/>
                <w:spacing w:val="-1"/>
                <w:lang w:eastAsia="zh-CN"/>
              </w:rPr>
            </w:pPr>
            <w:r>
              <w:rPr>
                <w:rFonts w:hint="eastAsia" w:ascii="宋体" w:hAnsi="宋体" w:eastAsia="宋体" w:cs="宋体"/>
                <w:color w:val="auto"/>
                <w:spacing w:val="-1"/>
                <w:lang w:eastAsia="zh-CN"/>
              </w:rPr>
              <w:t>由木板、五</w:t>
            </w:r>
            <w:r>
              <w:rPr>
                <w:rFonts w:hint="eastAsia" w:cs="宋体"/>
                <w:color w:val="auto"/>
                <w:spacing w:val="-1"/>
                <w:lang w:eastAsia="zh-CN"/>
              </w:rPr>
              <w:t>金</w:t>
            </w:r>
            <w:r>
              <w:rPr>
                <w:rFonts w:hint="eastAsia" w:ascii="宋体" w:hAnsi="宋体" w:eastAsia="宋体" w:cs="宋体"/>
                <w:color w:val="auto"/>
                <w:spacing w:val="-1"/>
                <w:lang w:eastAsia="zh-CN"/>
              </w:rPr>
              <w:t>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spacing w:before="56" w:line="360" w:lineRule="auto"/>
              <w:ind w:right="92"/>
              <w:jc w:val="both"/>
              <w:rPr>
                <w:rFonts w:ascii="宋体" w:hAnsi="宋体" w:eastAsia="宋体" w:cs="宋体"/>
                <w:color w:val="auto"/>
                <w:spacing w:val="2"/>
                <w:lang w:eastAsia="zh-CN"/>
              </w:rPr>
            </w:pPr>
            <w:r>
              <w:rPr>
                <w:rFonts w:hint="eastAsia" w:ascii="宋体" w:hAnsi="宋体" w:eastAsia="宋体" w:cs="宋体"/>
                <w:color w:val="auto"/>
                <w:spacing w:val="2"/>
                <w:lang w:eastAsia="zh-CN"/>
              </w:rPr>
              <w:t>五金件：优质铰链</w:t>
            </w:r>
            <w:r>
              <w:rPr>
                <w:rFonts w:hint="eastAsia" w:cs="宋体"/>
                <w:color w:val="auto"/>
                <w:spacing w:val="2"/>
                <w:lang w:eastAsia="zh-CN"/>
              </w:rPr>
              <w:t>配件</w:t>
            </w:r>
            <w:r>
              <w:rPr>
                <w:rFonts w:hint="eastAsia" w:ascii="宋体" w:hAnsi="宋体" w:eastAsia="宋体" w:cs="宋体"/>
                <w:color w:val="auto"/>
                <w:spacing w:val="2"/>
                <w:lang w:eastAsia="zh-CN"/>
              </w:rPr>
              <w:t>连接件</w:t>
            </w:r>
          </w:p>
        </w:tc>
        <w:tc>
          <w:tcPr>
            <w:tcW w:w="1895" w:type="pct"/>
            <w:vAlign w:val="center"/>
          </w:tcPr>
          <w:p>
            <w:pPr>
              <w:pStyle w:val="11"/>
              <w:rPr>
                <w:lang w:eastAsia="zh-CN"/>
              </w:rPr>
            </w:pPr>
            <w:r>
              <w:rPr>
                <w:rFonts w:hint="eastAsia"/>
                <w:lang w:eastAsia="zh-CN"/>
              </w:rPr>
              <w:t xml:space="preserve">基材：采用E0级优质颗粒板，厚度≥18mm。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胶水：环保型胶水。</w:t>
            </w:r>
          </w:p>
          <w:p>
            <w:pPr>
              <w:pStyle w:val="11"/>
              <w:rPr>
                <w:lang w:eastAsia="zh-CN"/>
              </w:rPr>
            </w:pPr>
            <w:r>
              <w:rPr>
                <w:rFonts w:hint="eastAsia"/>
                <w:lang w:eastAsia="zh-CN"/>
              </w:rPr>
              <w:t>五金件：阻尼铰链等优质五金配件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10</w:t>
            </w:r>
          </w:p>
        </w:tc>
        <w:tc>
          <w:tcPr>
            <w:tcW w:w="164"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矮柜</w:t>
            </w:r>
          </w:p>
        </w:tc>
        <w:tc>
          <w:tcPr>
            <w:tcW w:w="266" w:type="pct"/>
            <w:gridSpan w:val="2"/>
            <w:vAlign w:val="center"/>
          </w:tcPr>
          <w:p>
            <w:pPr>
              <w:pStyle w:val="11"/>
              <w:rPr>
                <w:lang w:eastAsia="zh-CN"/>
              </w:rPr>
            </w:pPr>
            <w:r>
              <w:rPr>
                <w:rFonts w:hint="eastAsia"/>
                <w:lang w:eastAsia="zh-CN"/>
              </w:rPr>
              <w:t>木制</w:t>
            </w:r>
          </w:p>
        </w:tc>
        <w:tc>
          <w:tcPr>
            <w:tcW w:w="636" w:type="pct"/>
            <w:gridSpan w:val="2"/>
            <w:vAlign w:val="center"/>
          </w:tcPr>
          <w:p>
            <w:pPr>
              <w:pStyle w:val="11"/>
              <w:rPr>
                <w:lang w:eastAsia="zh-CN"/>
              </w:rPr>
            </w:pPr>
            <w:r>
              <w:rPr>
                <w:rFonts w:hint="eastAsia"/>
                <w:lang w:eastAsia="zh-CN"/>
              </w:rPr>
              <w:drawing>
                <wp:inline distT="0" distB="0" distL="114300" distR="114300">
                  <wp:extent cx="1666875" cy="1381125"/>
                  <wp:effectExtent l="0" t="0" r="9525" b="9525"/>
                  <wp:docPr id="25" name="图片 25" descr="172111304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21113046713"/>
                          <pic:cNvPicPr>
                            <a:picLocks noChangeAspect="1"/>
                          </pic:cNvPicPr>
                        </pic:nvPicPr>
                        <pic:blipFill>
                          <a:blip r:embed="rId23"/>
                          <a:stretch>
                            <a:fillRect/>
                          </a:stretch>
                        </pic:blipFill>
                        <pic:spPr>
                          <a:xfrm>
                            <a:off x="0" y="0"/>
                            <a:ext cx="1666875" cy="1381125"/>
                          </a:xfrm>
                          <a:prstGeom prst="rect">
                            <a:avLst/>
                          </a:prstGeom>
                        </pic:spPr>
                      </pic:pic>
                    </a:graphicData>
                  </a:graphic>
                </wp:inline>
              </w:drawing>
            </w:r>
          </w:p>
        </w:tc>
        <w:tc>
          <w:tcPr>
            <w:tcW w:w="411" w:type="pct"/>
            <w:vAlign w:val="center"/>
          </w:tcPr>
          <w:p>
            <w:pPr>
              <w:pStyle w:val="11"/>
              <w:rPr>
                <w:lang w:eastAsia="zh-CN"/>
              </w:rPr>
            </w:pPr>
            <w:r>
              <w:rPr>
                <w:rFonts w:hint="eastAsia"/>
                <w:lang w:eastAsia="zh-CN"/>
              </w:rPr>
              <w:t>1460*420*950</w:t>
            </w:r>
          </w:p>
        </w:tc>
        <w:tc>
          <w:tcPr>
            <w:tcW w:w="223" w:type="pct"/>
            <w:vAlign w:val="center"/>
          </w:tcPr>
          <w:p>
            <w:pPr>
              <w:pStyle w:val="11"/>
              <w:rPr>
                <w:lang w:eastAsia="zh-CN"/>
              </w:rPr>
            </w:pPr>
            <w:r>
              <w:rPr>
                <w:rFonts w:hint="eastAsia"/>
                <w:lang w:eastAsia="zh-CN"/>
              </w:rPr>
              <w:t>1</w:t>
            </w:r>
          </w:p>
        </w:tc>
        <w:tc>
          <w:tcPr>
            <w:tcW w:w="500" w:type="pct"/>
            <w:vAlign w:val="center"/>
          </w:tcPr>
          <w:p>
            <w:pPr>
              <w:spacing w:before="66" w:line="360" w:lineRule="auto"/>
              <w:rPr>
                <w:rFonts w:ascii="宋体" w:hAnsi="宋体" w:eastAsia="宋体" w:cs="宋体"/>
                <w:color w:val="auto"/>
                <w:spacing w:val="-1"/>
                <w:lang w:eastAsia="zh-CN"/>
              </w:rPr>
            </w:pPr>
            <w:r>
              <w:rPr>
                <w:rFonts w:hint="eastAsia" w:ascii="宋体" w:hAnsi="宋体" w:eastAsia="宋体" w:cs="宋体"/>
                <w:color w:val="auto"/>
                <w:spacing w:val="-1"/>
                <w:lang w:eastAsia="zh-CN"/>
              </w:rPr>
              <w:t>由木板、五</w:t>
            </w:r>
            <w:r>
              <w:rPr>
                <w:rFonts w:hint="eastAsia" w:cs="宋体"/>
                <w:color w:val="auto"/>
                <w:spacing w:val="-1"/>
                <w:lang w:eastAsia="zh-CN"/>
              </w:rPr>
              <w:t>金</w:t>
            </w:r>
            <w:r>
              <w:rPr>
                <w:rFonts w:hint="eastAsia" w:ascii="宋体" w:hAnsi="宋体" w:eastAsia="宋体" w:cs="宋体"/>
                <w:color w:val="auto"/>
                <w:spacing w:val="-1"/>
                <w:lang w:eastAsia="zh-CN"/>
              </w:rPr>
              <w:t>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spacing w:before="56" w:line="360" w:lineRule="auto"/>
              <w:ind w:right="92"/>
              <w:jc w:val="both"/>
              <w:rPr>
                <w:rFonts w:ascii="宋体" w:hAnsi="宋体" w:eastAsia="宋体" w:cs="宋体"/>
                <w:color w:val="auto"/>
                <w:spacing w:val="2"/>
                <w:lang w:eastAsia="zh-CN"/>
              </w:rPr>
            </w:pPr>
            <w:r>
              <w:rPr>
                <w:rFonts w:hint="eastAsia" w:ascii="宋体" w:hAnsi="宋体" w:eastAsia="宋体" w:cs="宋体"/>
                <w:color w:val="auto"/>
                <w:spacing w:val="2"/>
                <w:lang w:eastAsia="zh-CN"/>
              </w:rPr>
              <w:t>五金件：优质铰链</w:t>
            </w:r>
            <w:r>
              <w:rPr>
                <w:rFonts w:hint="eastAsia" w:cs="宋体"/>
                <w:color w:val="auto"/>
                <w:spacing w:val="2"/>
                <w:lang w:eastAsia="zh-CN"/>
              </w:rPr>
              <w:t>配件</w:t>
            </w:r>
            <w:r>
              <w:rPr>
                <w:rFonts w:hint="eastAsia" w:ascii="宋体" w:hAnsi="宋体" w:eastAsia="宋体" w:cs="宋体"/>
                <w:color w:val="auto"/>
                <w:spacing w:val="2"/>
                <w:lang w:eastAsia="zh-CN"/>
              </w:rPr>
              <w:t>连接件</w:t>
            </w:r>
          </w:p>
        </w:tc>
        <w:tc>
          <w:tcPr>
            <w:tcW w:w="1895" w:type="pct"/>
            <w:vAlign w:val="center"/>
          </w:tcPr>
          <w:p>
            <w:pPr>
              <w:pStyle w:val="11"/>
              <w:rPr>
                <w:lang w:eastAsia="zh-CN"/>
              </w:rPr>
            </w:pPr>
            <w:r>
              <w:rPr>
                <w:rFonts w:hint="eastAsia"/>
                <w:lang w:eastAsia="zh-CN"/>
              </w:rPr>
              <w:t xml:space="preserve">基材：采用E0级优质颗粒板，厚度≥18mm。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胶水：环保型胶水。</w:t>
            </w:r>
          </w:p>
          <w:p>
            <w:pPr>
              <w:pStyle w:val="11"/>
              <w:rPr>
                <w:lang w:eastAsia="zh-CN"/>
              </w:rPr>
            </w:pPr>
            <w:r>
              <w:rPr>
                <w:rFonts w:hint="eastAsia"/>
                <w:lang w:eastAsia="zh-CN"/>
              </w:rPr>
              <w:t>五金件：阻尼铰链等优质五金配件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9" w:hRule="atLeast"/>
        </w:trPr>
        <w:tc>
          <w:tcPr>
            <w:tcW w:w="203" w:type="pct"/>
            <w:vAlign w:val="center"/>
          </w:tcPr>
          <w:p>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11</w:t>
            </w:r>
          </w:p>
        </w:tc>
        <w:tc>
          <w:tcPr>
            <w:tcW w:w="164"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矮柜</w:t>
            </w:r>
          </w:p>
        </w:tc>
        <w:tc>
          <w:tcPr>
            <w:tcW w:w="266" w:type="pct"/>
            <w:gridSpan w:val="2"/>
            <w:vAlign w:val="center"/>
          </w:tcPr>
          <w:p>
            <w:pPr>
              <w:pStyle w:val="11"/>
              <w:rPr>
                <w:lang w:eastAsia="zh-CN"/>
              </w:rPr>
            </w:pPr>
            <w:r>
              <w:rPr>
                <w:rFonts w:hint="eastAsia"/>
                <w:lang w:eastAsia="zh-CN"/>
              </w:rPr>
              <w:t>木制</w:t>
            </w:r>
          </w:p>
        </w:tc>
        <w:tc>
          <w:tcPr>
            <w:tcW w:w="636" w:type="pct"/>
            <w:gridSpan w:val="2"/>
            <w:vAlign w:val="center"/>
          </w:tcPr>
          <w:p>
            <w:pPr>
              <w:pStyle w:val="11"/>
            </w:pPr>
            <w:r>
              <w:rPr>
                <w:lang w:eastAsia="zh-CN"/>
              </w:rPr>
              <w:drawing>
                <wp:inline distT="0" distB="0" distL="114300" distR="114300">
                  <wp:extent cx="1535430" cy="1293495"/>
                  <wp:effectExtent l="0" t="0" r="7620" b="190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4"/>
                          <a:stretch>
                            <a:fillRect/>
                          </a:stretch>
                        </pic:blipFill>
                        <pic:spPr>
                          <a:xfrm>
                            <a:off x="0" y="0"/>
                            <a:ext cx="1535430" cy="1293495"/>
                          </a:xfrm>
                          <a:prstGeom prst="rect">
                            <a:avLst/>
                          </a:prstGeom>
                          <a:noFill/>
                          <a:ln w="9525">
                            <a:noFill/>
                          </a:ln>
                        </pic:spPr>
                      </pic:pic>
                    </a:graphicData>
                  </a:graphic>
                </wp:inline>
              </w:drawing>
            </w:r>
          </w:p>
        </w:tc>
        <w:tc>
          <w:tcPr>
            <w:tcW w:w="411" w:type="pct"/>
            <w:vAlign w:val="center"/>
          </w:tcPr>
          <w:p>
            <w:pPr>
              <w:pStyle w:val="11"/>
              <w:rPr>
                <w:lang w:eastAsia="zh-CN"/>
              </w:rPr>
            </w:pPr>
            <w:r>
              <w:rPr>
                <w:rFonts w:hint="eastAsia"/>
                <w:lang w:eastAsia="zh-CN"/>
              </w:rPr>
              <w:t>900*400*750</w:t>
            </w:r>
          </w:p>
        </w:tc>
        <w:tc>
          <w:tcPr>
            <w:tcW w:w="223" w:type="pct"/>
            <w:vAlign w:val="center"/>
          </w:tcPr>
          <w:p>
            <w:pPr>
              <w:pStyle w:val="11"/>
              <w:rPr>
                <w:lang w:eastAsia="zh-CN"/>
              </w:rPr>
            </w:pPr>
            <w:r>
              <w:rPr>
                <w:rFonts w:hint="eastAsia"/>
                <w:lang w:eastAsia="zh-CN"/>
              </w:rPr>
              <w:t>1</w:t>
            </w:r>
          </w:p>
        </w:tc>
        <w:tc>
          <w:tcPr>
            <w:tcW w:w="500" w:type="pct"/>
            <w:vAlign w:val="center"/>
          </w:tcPr>
          <w:p>
            <w:pPr>
              <w:spacing w:before="66" w:line="360" w:lineRule="auto"/>
              <w:rPr>
                <w:rFonts w:ascii="宋体" w:hAnsi="宋体" w:eastAsia="宋体" w:cs="宋体"/>
                <w:color w:val="auto"/>
                <w:spacing w:val="-1"/>
                <w:lang w:eastAsia="zh-CN"/>
              </w:rPr>
            </w:pPr>
            <w:r>
              <w:rPr>
                <w:rFonts w:hint="eastAsia" w:ascii="宋体" w:hAnsi="宋体" w:eastAsia="宋体" w:cs="宋体"/>
                <w:color w:val="auto"/>
                <w:spacing w:val="-1"/>
                <w:lang w:eastAsia="zh-CN"/>
              </w:rPr>
              <w:t>由木板、五</w:t>
            </w:r>
            <w:r>
              <w:rPr>
                <w:rFonts w:hint="eastAsia" w:cs="宋体"/>
                <w:color w:val="auto"/>
                <w:spacing w:val="-1"/>
                <w:lang w:eastAsia="zh-CN"/>
              </w:rPr>
              <w:t>金</w:t>
            </w:r>
            <w:r>
              <w:rPr>
                <w:rFonts w:hint="eastAsia" w:ascii="宋体" w:hAnsi="宋体" w:eastAsia="宋体" w:cs="宋体"/>
                <w:color w:val="auto"/>
                <w:spacing w:val="-1"/>
                <w:lang w:eastAsia="zh-CN"/>
              </w:rPr>
              <w:t>等构成。</w:t>
            </w:r>
          </w:p>
        </w:tc>
        <w:tc>
          <w:tcPr>
            <w:tcW w:w="697" w:type="pct"/>
            <w:vAlign w:val="center"/>
          </w:tcPr>
          <w:p>
            <w:pPr>
              <w:pStyle w:val="11"/>
              <w:rPr>
                <w:lang w:eastAsia="zh-CN"/>
              </w:rPr>
            </w:pPr>
            <w:r>
              <w:rPr>
                <w:rFonts w:hint="eastAsia"/>
                <w:lang w:eastAsia="zh-CN"/>
              </w:rPr>
              <w:t>板基材：刨花板</w:t>
            </w:r>
          </w:p>
          <w:p>
            <w:pPr>
              <w:pStyle w:val="11"/>
              <w:rPr>
                <w:color w:val="auto"/>
                <w:lang w:eastAsia="zh-CN"/>
              </w:rPr>
            </w:pPr>
            <w:r>
              <w:rPr>
                <w:rFonts w:hint="eastAsia"/>
                <w:lang w:eastAsia="zh-CN"/>
              </w:rPr>
              <w:t>面材：浸渍胶膜纸饰面</w:t>
            </w:r>
          </w:p>
          <w:p>
            <w:pPr>
              <w:pStyle w:val="11"/>
              <w:rPr>
                <w:color w:val="auto"/>
                <w:spacing w:val="2"/>
                <w:position w:val="9"/>
                <w:lang w:eastAsia="zh-CN"/>
              </w:rPr>
            </w:pPr>
            <w:r>
              <w:rPr>
                <w:rFonts w:hint="eastAsia"/>
                <w:spacing w:val="2"/>
                <w:lang w:eastAsia="zh-CN"/>
              </w:rPr>
              <w:t>封边：</w:t>
            </w:r>
            <w:r>
              <w:rPr>
                <w:rFonts w:hint="eastAsia"/>
                <w:lang w:eastAsia="zh-CN"/>
              </w:rPr>
              <w:t>PVC(聚氯乙烯树脂)</w:t>
            </w:r>
          </w:p>
          <w:p>
            <w:pPr>
              <w:spacing w:before="56" w:line="360" w:lineRule="auto"/>
              <w:ind w:right="92"/>
              <w:jc w:val="both"/>
              <w:rPr>
                <w:rFonts w:ascii="宋体" w:hAnsi="宋体" w:eastAsia="宋体" w:cs="宋体"/>
                <w:color w:val="auto"/>
                <w:spacing w:val="2"/>
                <w:lang w:eastAsia="zh-CN"/>
              </w:rPr>
            </w:pPr>
            <w:r>
              <w:rPr>
                <w:rFonts w:hint="eastAsia" w:ascii="宋体" w:hAnsi="宋体" w:eastAsia="宋体" w:cs="宋体"/>
                <w:color w:val="auto"/>
                <w:spacing w:val="2"/>
                <w:lang w:eastAsia="zh-CN"/>
              </w:rPr>
              <w:t>五金件：优质铰链</w:t>
            </w:r>
            <w:r>
              <w:rPr>
                <w:rFonts w:hint="eastAsia" w:cs="宋体"/>
                <w:color w:val="auto"/>
                <w:spacing w:val="2"/>
                <w:lang w:eastAsia="zh-CN"/>
              </w:rPr>
              <w:t>配件</w:t>
            </w:r>
            <w:r>
              <w:rPr>
                <w:rFonts w:hint="eastAsia" w:ascii="宋体" w:hAnsi="宋体" w:eastAsia="宋体" w:cs="宋体"/>
                <w:color w:val="auto"/>
                <w:spacing w:val="2"/>
                <w:lang w:eastAsia="zh-CN"/>
              </w:rPr>
              <w:t>连接件</w:t>
            </w:r>
          </w:p>
        </w:tc>
        <w:tc>
          <w:tcPr>
            <w:tcW w:w="1895" w:type="pct"/>
            <w:vAlign w:val="center"/>
          </w:tcPr>
          <w:p>
            <w:pPr>
              <w:pStyle w:val="11"/>
              <w:rPr>
                <w:lang w:eastAsia="zh-CN"/>
              </w:rPr>
            </w:pPr>
            <w:r>
              <w:rPr>
                <w:rFonts w:hint="eastAsia"/>
                <w:lang w:eastAsia="zh-CN"/>
              </w:rPr>
              <w:t xml:space="preserve">基材：采用E0级优质颗粒板，厚度≥18mm。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胶水：环保型胶水。</w:t>
            </w:r>
          </w:p>
          <w:p>
            <w:pPr>
              <w:pStyle w:val="11"/>
              <w:rPr>
                <w:lang w:eastAsia="zh-CN"/>
              </w:rPr>
            </w:pPr>
            <w:r>
              <w:rPr>
                <w:rFonts w:hint="eastAsia"/>
                <w:lang w:eastAsia="zh-CN"/>
              </w:rPr>
              <w:t>五金件：阻尼铰链等优质五金配件</w:t>
            </w:r>
          </w:p>
        </w:tc>
      </w:tr>
    </w:tbl>
    <w:p>
      <w:pPr>
        <w:spacing w:line="360" w:lineRule="auto"/>
        <w:rPr>
          <w:rFonts w:ascii="宋体" w:hAnsi="宋体" w:eastAsia="宋体" w:cs="宋体"/>
          <w:spacing w:val="-18"/>
          <w:lang w:eastAsia="zh-CN"/>
        </w:rPr>
      </w:pPr>
    </w:p>
    <w:p>
      <w:pPr>
        <w:spacing w:line="360" w:lineRule="auto"/>
        <w:rPr>
          <w:rFonts w:ascii="宋体" w:hAnsi="宋体" w:eastAsia="宋体" w:cs="宋体"/>
          <w:spacing w:val="-18"/>
        </w:rPr>
      </w:pPr>
      <w:r>
        <w:rPr>
          <w:rFonts w:hint="eastAsia" w:ascii="宋体" w:hAnsi="宋体" w:eastAsia="宋体" w:cs="宋体"/>
          <w:spacing w:val="-18"/>
          <w:lang w:eastAsia="zh-CN"/>
        </w:rPr>
        <w:t>7、其它</w:t>
      </w:r>
    </w:p>
    <w:tbl>
      <w:tblPr>
        <w:tblStyle w:val="12"/>
        <w:tblpPr w:leftFromText="180" w:rightFromText="180" w:vertAnchor="text" w:horzAnchor="page" w:tblpX="1561" w:tblpY="241"/>
        <w:tblOverlap w:val="never"/>
        <w:tblW w:w="507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627"/>
        <w:gridCol w:w="1011"/>
        <w:gridCol w:w="3017"/>
        <w:gridCol w:w="1648"/>
        <w:gridCol w:w="934"/>
        <w:gridCol w:w="1933"/>
        <w:gridCol w:w="1787"/>
        <w:gridCol w:w="7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02" w:type="pct"/>
            <w:vAlign w:val="center"/>
          </w:tcPr>
          <w:p>
            <w:pPr>
              <w:pStyle w:val="11"/>
              <w:rPr>
                <w:lang w:eastAsia="zh-CN"/>
              </w:rPr>
            </w:pPr>
            <w:r>
              <w:rPr>
                <w:rFonts w:hint="eastAsia"/>
                <w:lang w:eastAsia="zh-CN"/>
              </w:rPr>
              <w:t>编号</w:t>
            </w:r>
          </w:p>
        </w:tc>
        <w:tc>
          <w:tcPr>
            <w:tcW w:w="164" w:type="pct"/>
            <w:vAlign w:val="center"/>
          </w:tcPr>
          <w:p>
            <w:pPr>
              <w:pStyle w:val="11"/>
              <w:rPr>
                <w:lang w:eastAsia="zh-CN"/>
              </w:rPr>
            </w:pPr>
            <w:r>
              <w:rPr>
                <w:rFonts w:hint="eastAsia"/>
                <w:lang w:eastAsia="zh-CN"/>
              </w:rPr>
              <w:t>品目</w:t>
            </w:r>
          </w:p>
        </w:tc>
        <w:tc>
          <w:tcPr>
            <w:tcW w:w="265" w:type="pct"/>
            <w:vAlign w:val="center"/>
          </w:tcPr>
          <w:p>
            <w:pPr>
              <w:pStyle w:val="11"/>
              <w:rPr>
                <w:lang w:eastAsia="zh-CN"/>
              </w:rPr>
            </w:pPr>
            <w:r>
              <w:rPr>
                <w:rFonts w:hint="eastAsia"/>
                <w:lang w:eastAsia="zh-CN"/>
              </w:rPr>
              <w:t>基本分类</w:t>
            </w:r>
          </w:p>
        </w:tc>
        <w:tc>
          <w:tcPr>
            <w:tcW w:w="792" w:type="pct"/>
            <w:vAlign w:val="center"/>
          </w:tcPr>
          <w:p>
            <w:pPr>
              <w:pStyle w:val="11"/>
            </w:pPr>
            <w:r>
              <w:rPr>
                <w:rFonts w:hint="eastAsia"/>
              </w:rPr>
              <w:t>参考样式</w:t>
            </w:r>
          </w:p>
        </w:tc>
        <w:tc>
          <w:tcPr>
            <w:tcW w:w="433" w:type="pct"/>
            <w:vAlign w:val="center"/>
          </w:tcPr>
          <w:p>
            <w:pPr>
              <w:pStyle w:val="11"/>
              <w:rPr>
                <w:lang w:eastAsia="zh-CN"/>
              </w:rPr>
            </w:pPr>
            <w:r>
              <w:rPr>
                <w:rFonts w:hint="eastAsia"/>
                <w:lang w:eastAsia="zh-CN"/>
              </w:rPr>
              <w:t>参考规格</w:t>
            </w:r>
          </w:p>
          <w:p>
            <w:pPr>
              <w:pStyle w:val="11"/>
              <w:rPr>
                <w:lang w:eastAsia="zh-CN"/>
              </w:rPr>
            </w:pPr>
            <w:r>
              <w:rPr>
                <w:rFonts w:hint="eastAsia"/>
                <w:lang w:eastAsia="zh-CN"/>
              </w:rPr>
              <w:t>(长×宽×高)mm</w:t>
            </w:r>
          </w:p>
        </w:tc>
        <w:tc>
          <w:tcPr>
            <w:tcW w:w="245" w:type="pct"/>
            <w:vAlign w:val="center"/>
          </w:tcPr>
          <w:p>
            <w:pPr>
              <w:pStyle w:val="11"/>
              <w:rPr>
                <w:lang w:eastAsia="zh-CN"/>
              </w:rPr>
            </w:pPr>
            <w:r>
              <w:rPr>
                <w:rFonts w:hint="eastAsia"/>
                <w:lang w:eastAsia="zh-CN"/>
              </w:rPr>
              <w:t>数量</w:t>
            </w:r>
          </w:p>
        </w:tc>
        <w:tc>
          <w:tcPr>
            <w:tcW w:w="508" w:type="pct"/>
            <w:vAlign w:val="center"/>
          </w:tcPr>
          <w:p>
            <w:pPr>
              <w:pStyle w:val="11"/>
            </w:pPr>
            <w:r>
              <w:rPr>
                <w:rFonts w:hint="eastAsia"/>
              </w:rPr>
              <w:t>基本组成</w:t>
            </w:r>
          </w:p>
        </w:tc>
        <w:tc>
          <w:tcPr>
            <w:tcW w:w="469" w:type="pct"/>
            <w:vAlign w:val="center"/>
          </w:tcPr>
          <w:p>
            <w:pPr>
              <w:pStyle w:val="11"/>
            </w:pPr>
            <w:r>
              <w:rPr>
                <w:rFonts w:hint="eastAsia"/>
              </w:rPr>
              <w:t>基本材质</w:t>
            </w:r>
          </w:p>
        </w:tc>
        <w:tc>
          <w:tcPr>
            <w:tcW w:w="1917" w:type="pct"/>
            <w:vAlign w:val="center"/>
          </w:tcPr>
          <w:p>
            <w:pPr>
              <w:pStyle w:val="11"/>
              <w:rPr>
                <w:lang w:eastAsia="zh-CN"/>
              </w:rPr>
            </w:pPr>
            <w:r>
              <w:rPr>
                <w:rFonts w:hint="eastAsia"/>
                <w:lang w:eastAsia="zh-CN"/>
              </w:rPr>
              <w:t>工艺质量标准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8" w:hRule="atLeast"/>
        </w:trPr>
        <w:tc>
          <w:tcPr>
            <w:tcW w:w="202" w:type="pct"/>
            <w:vAlign w:val="center"/>
          </w:tcPr>
          <w:p>
            <w:pPr>
              <w:spacing w:line="120" w:lineRule="auto"/>
              <w:jc w:val="both"/>
              <w:rPr>
                <w:rFonts w:ascii="宋体" w:hAnsi="宋体" w:eastAsia="宋体" w:cs="宋体"/>
                <w:color w:val="auto"/>
                <w:lang w:eastAsia="zh-CN"/>
              </w:rPr>
            </w:pPr>
            <w:r>
              <w:rPr>
                <w:rFonts w:hint="eastAsia" w:ascii="宋体" w:hAnsi="宋体" w:eastAsia="宋体" w:cs="宋体"/>
                <w:color w:val="auto"/>
                <w:lang w:eastAsia="zh-CN"/>
              </w:rPr>
              <w:t>1</w:t>
            </w:r>
          </w:p>
        </w:tc>
        <w:tc>
          <w:tcPr>
            <w:tcW w:w="164" w:type="pct"/>
            <w:vAlign w:val="center"/>
          </w:tcPr>
          <w:p>
            <w:pPr>
              <w:jc w:val="both"/>
              <w:rPr>
                <w:rFonts w:ascii="宋体" w:hAnsi="宋体" w:eastAsia="宋体" w:cs="宋体"/>
                <w:color w:val="auto"/>
                <w:lang w:eastAsia="zh-CN"/>
              </w:rPr>
            </w:pPr>
            <w:r>
              <w:rPr>
                <w:rFonts w:hint="eastAsia" w:ascii="宋体" w:hAnsi="宋体" w:eastAsia="宋体" w:cs="宋体"/>
                <w:lang w:eastAsia="zh-CN"/>
              </w:rPr>
              <w:t>高白色烤漆玻璃</w:t>
            </w:r>
          </w:p>
        </w:tc>
        <w:tc>
          <w:tcPr>
            <w:tcW w:w="265" w:type="pct"/>
            <w:vAlign w:val="center"/>
          </w:tcPr>
          <w:p>
            <w:pPr>
              <w:pStyle w:val="11"/>
              <w:rPr>
                <w:lang w:eastAsia="zh-CN"/>
              </w:rPr>
            </w:pPr>
            <w:r>
              <w:rPr>
                <w:rFonts w:hint="eastAsia"/>
                <w:lang w:eastAsia="zh-CN"/>
              </w:rPr>
              <w:t>玻璃</w:t>
            </w:r>
          </w:p>
        </w:tc>
        <w:tc>
          <w:tcPr>
            <w:tcW w:w="792" w:type="pct"/>
            <w:vAlign w:val="center"/>
          </w:tcPr>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r>
              <w:rPr>
                <w:lang w:eastAsia="zh-CN"/>
              </w:rPr>
              <w:drawing>
                <wp:inline distT="0" distB="0" distL="114300" distR="114300">
                  <wp:extent cx="1834515" cy="803910"/>
                  <wp:effectExtent l="0" t="0" r="13335" b="1524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25" cstate="print"/>
                          <a:stretch>
                            <a:fillRect/>
                          </a:stretch>
                        </pic:blipFill>
                        <pic:spPr>
                          <a:xfrm>
                            <a:off x="0" y="0"/>
                            <a:ext cx="1834515" cy="803910"/>
                          </a:xfrm>
                          <a:prstGeom prst="rect">
                            <a:avLst/>
                          </a:prstGeom>
                          <a:noFill/>
                          <a:ln w="9525">
                            <a:noFill/>
                          </a:ln>
                        </pic:spPr>
                      </pic:pic>
                    </a:graphicData>
                  </a:graphic>
                </wp:inline>
              </w:drawing>
            </w: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spacing w:line="120" w:lineRule="auto"/>
              <w:jc w:val="both"/>
              <w:rPr>
                <w:rFonts w:ascii="宋体" w:hAnsi="宋体" w:eastAsia="宋体" w:cs="宋体"/>
                <w:color w:val="auto"/>
              </w:rPr>
            </w:pPr>
          </w:p>
          <w:p>
            <w:pPr>
              <w:pStyle w:val="11"/>
            </w:pPr>
          </w:p>
        </w:tc>
        <w:tc>
          <w:tcPr>
            <w:tcW w:w="433" w:type="pct"/>
            <w:vAlign w:val="center"/>
          </w:tcPr>
          <w:p>
            <w:pPr>
              <w:pStyle w:val="11"/>
              <w:rPr>
                <w:lang w:eastAsia="zh-CN"/>
              </w:rPr>
            </w:pPr>
            <w:r>
              <w:rPr>
                <w:rFonts w:hint="eastAsia"/>
                <w:lang w:eastAsia="zh-CN"/>
              </w:rPr>
              <w:t>3200*1100</w:t>
            </w:r>
          </w:p>
        </w:tc>
        <w:tc>
          <w:tcPr>
            <w:tcW w:w="245" w:type="pct"/>
            <w:vAlign w:val="center"/>
          </w:tcPr>
          <w:p>
            <w:pPr>
              <w:pStyle w:val="11"/>
              <w:rPr>
                <w:lang w:eastAsia="zh-CN"/>
              </w:rPr>
            </w:pPr>
            <w:r>
              <w:rPr>
                <w:rFonts w:hint="eastAsia"/>
                <w:lang w:eastAsia="zh-CN"/>
              </w:rPr>
              <w:t>2</w:t>
            </w:r>
          </w:p>
        </w:tc>
        <w:tc>
          <w:tcPr>
            <w:tcW w:w="508" w:type="pct"/>
            <w:vAlign w:val="center"/>
          </w:tcPr>
          <w:p>
            <w:pPr>
              <w:pStyle w:val="11"/>
              <w:rPr>
                <w:spacing w:val="-7"/>
                <w:lang w:eastAsia="zh-CN"/>
              </w:rPr>
            </w:pPr>
            <w:r>
              <w:rPr>
                <w:rFonts w:hint="eastAsia"/>
                <w:lang w:eastAsia="zh-CN"/>
              </w:rPr>
              <w:t>由玻璃、五金等构成。</w:t>
            </w:r>
          </w:p>
        </w:tc>
        <w:tc>
          <w:tcPr>
            <w:tcW w:w="469" w:type="pct"/>
            <w:vAlign w:val="center"/>
          </w:tcPr>
          <w:p>
            <w:pPr>
              <w:pStyle w:val="11"/>
              <w:rPr>
                <w:lang w:eastAsia="zh-CN"/>
              </w:rPr>
            </w:pPr>
            <w:r>
              <w:rPr>
                <w:rFonts w:hint="eastAsia"/>
                <w:lang w:eastAsia="zh-CN"/>
              </w:rPr>
              <w:t>基材：玻璃</w:t>
            </w:r>
          </w:p>
          <w:p>
            <w:pPr>
              <w:pStyle w:val="11"/>
              <w:rPr>
                <w:lang w:eastAsia="zh-CN"/>
              </w:rPr>
            </w:pPr>
            <w:r>
              <w:rPr>
                <w:rFonts w:hint="eastAsia"/>
                <w:lang w:eastAsia="zh-CN"/>
              </w:rPr>
              <w:t>五金：连接件</w:t>
            </w:r>
          </w:p>
          <w:p>
            <w:pPr>
              <w:pStyle w:val="11"/>
              <w:rPr>
                <w:lang w:eastAsia="zh-CN"/>
              </w:rPr>
            </w:pPr>
          </w:p>
        </w:tc>
        <w:tc>
          <w:tcPr>
            <w:tcW w:w="1917" w:type="pct"/>
            <w:vAlign w:val="center"/>
          </w:tcPr>
          <w:p>
            <w:pPr>
              <w:pStyle w:val="11"/>
              <w:rPr>
                <w:color w:val="auto"/>
                <w:spacing w:val="-5"/>
                <w:lang w:eastAsia="zh-CN"/>
              </w:rPr>
            </w:pPr>
            <w:r>
              <w:rPr>
                <w:rFonts w:hint="eastAsia"/>
                <w:lang w:eastAsia="zh-CN"/>
              </w:rPr>
              <w:t>采用5mm厚强化防爆玻璃白板，原因多层次动烤漆与玻璃加工技术，玻璃白板的特点是耐磨，使用的年限长，清洁美观。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02"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2</w:t>
            </w:r>
          </w:p>
        </w:tc>
        <w:tc>
          <w:tcPr>
            <w:tcW w:w="164" w:type="pct"/>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台盆柜</w:t>
            </w:r>
          </w:p>
        </w:tc>
        <w:tc>
          <w:tcPr>
            <w:tcW w:w="265" w:type="pct"/>
            <w:vAlign w:val="center"/>
          </w:tcPr>
          <w:p>
            <w:pPr>
              <w:pStyle w:val="11"/>
              <w:rPr>
                <w:lang w:eastAsia="zh-CN"/>
              </w:rPr>
            </w:pPr>
            <w:r>
              <w:rPr>
                <w:rFonts w:hint="eastAsia"/>
                <w:lang w:eastAsia="zh-CN"/>
              </w:rPr>
              <w:t>钢木结构</w:t>
            </w:r>
          </w:p>
        </w:tc>
        <w:tc>
          <w:tcPr>
            <w:tcW w:w="792" w:type="pct"/>
            <w:vAlign w:val="center"/>
          </w:tcPr>
          <w:p>
            <w:pPr>
              <w:pStyle w:val="11"/>
              <w:rPr>
                <w:color w:val="auto"/>
                <w:sz w:val="21"/>
                <w:szCs w:val="21"/>
              </w:rPr>
            </w:pPr>
            <w:r>
              <w:rPr>
                <w:lang w:eastAsia="zh-CN"/>
              </w:rPr>
              <w:drawing>
                <wp:inline distT="0" distB="0" distL="114300" distR="114300">
                  <wp:extent cx="2085975" cy="969010"/>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085975" cy="969010"/>
                          </a:xfrm>
                          <a:prstGeom prst="rect">
                            <a:avLst/>
                          </a:prstGeom>
                          <a:noFill/>
                          <a:ln>
                            <a:noFill/>
                          </a:ln>
                        </pic:spPr>
                      </pic:pic>
                    </a:graphicData>
                  </a:graphic>
                </wp:inline>
              </w:drawing>
            </w:r>
          </w:p>
        </w:tc>
        <w:tc>
          <w:tcPr>
            <w:tcW w:w="433" w:type="pct"/>
            <w:vAlign w:val="center"/>
          </w:tcPr>
          <w:p>
            <w:pPr>
              <w:pStyle w:val="11"/>
              <w:rPr>
                <w:lang w:eastAsia="zh-CN"/>
              </w:rPr>
            </w:pPr>
            <w:r>
              <w:rPr>
                <w:rFonts w:hint="eastAsia"/>
                <w:lang w:eastAsia="zh-CN"/>
              </w:rPr>
              <w:t>800*500mm</w:t>
            </w:r>
          </w:p>
        </w:tc>
        <w:tc>
          <w:tcPr>
            <w:tcW w:w="245" w:type="pct"/>
            <w:vAlign w:val="center"/>
          </w:tcPr>
          <w:p>
            <w:pPr>
              <w:pStyle w:val="11"/>
              <w:rPr>
                <w:lang w:eastAsia="zh-CN"/>
              </w:rPr>
            </w:pPr>
            <w:r>
              <w:rPr>
                <w:rFonts w:hint="eastAsia"/>
                <w:lang w:eastAsia="zh-CN"/>
              </w:rPr>
              <w:t>26</w:t>
            </w:r>
          </w:p>
        </w:tc>
        <w:tc>
          <w:tcPr>
            <w:tcW w:w="508" w:type="pct"/>
            <w:vAlign w:val="center"/>
          </w:tcPr>
          <w:p>
            <w:pPr>
              <w:pStyle w:val="11"/>
              <w:rPr>
                <w:lang w:eastAsia="zh-CN"/>
              </w:rPr>
            </w:pPr>
            <w:r>
              <w:rPr>
                <w:rFonts w:hint="eastAsia"/>
                <w:lang w:eastAsia="zh-CN"/>
              </w:rPr>
              <w:t>由钢制底座、柜体、玻璃、五金组成</w:t>
            </w:r>
          </w:p>
        </w:tc>
        <w:tc>
          <w:tcPr>
            <w:tcW w:w="469" w:type="pct"/>
            <w:vAlign w:val="center"/>
          </w:tcPr>
          <w:p>
            <w:pPr>
              <w:pStyle w:val="11"/>
              <w:rPr>
                <w:lang w:eastAsia="zh-CN"/>
              </w:rPr>
            </w:pPr>
            <w:r>
              <w:rPr>
                <w:rFonts w:hint="eastAsia"/>
                <w:lang w:eastAsia="zh-CN"/>
              </w:rPr>
              <w:t>板基材：实木多层板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五金件：优质导轨、铰链、连接件</w:t>
            </w:r>
          </w:p>
          <w:p>
            <w:pPr>
              <w:pStyle w:val="11"/>
              <w:rPr>
                <w:lang w:eastAsia="zh-CN"/>
              </w:rPr>
            </w:pPr>
            <w:r>
              <w:rPr>
                <w:rFonts w:hint="eastAsia"/>
                <w:lang w:eastAsia="zh-CN"/>
              </w:rPr>
              <w:t>玻璃：灰色烤漆玻璃</w:t>
            </w:r>
          </w:p>
        </w:tc>
        <w:tc>
          <w:tcPr>
            <w:tcW w:w="1917" w:type="pct"/>
            <w:vAlign w:val="center"/>
          </w:tcPr>
          <w:p>
            <w:pPr>
              <w:pStyle w:val="11"/>
              <w:rPr>
                <w:lang w:eastAsia="zh-CN"/>
              </w:rPr>
            </w:pPr>
            <w:r>
              <w:rPr>
                <w:rFonts w:hint="eastAsia"/>
                <w:lang w:eastAsia="zh-CN"/>
              </w:rPr>
              <w:t xml:space="preserve">基材：采用E0级优质实木多层板，厚度≥16mm。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 xml:space="preserve">胶水：环保型胶水。 </w:t>
            </w:r>
          </w:p>
          <w:p>
            <w:pPr>
              <w:pStyle w:val="11"/>
              <w:rPr>
                <w:lang w:eastAsia="zh-CN"/>
              </w:rPr>
            </w:pPr>
            <w:r>
              <w:rPr>
                <w:rFonts w:hint="eastAsia"/>
                <w:lang w:eastAsia="zh-CN"/>
              </w:rPr>
              <w:t xml:space="preserve">五金件：阻尼铰链等优质五金配件   </w:t>
            </w:r>
          </w:p>
          <w:p>
            <w:pPr>
              <w:pStyle w:val="11"/>
              <w:rPr>
                <w:lang w:eastAsia="zh-CN"/>
              </w:rPr>
            </w:pPr>
            <w:r>
              <w:rPr>
                <w:rFonts w:hint="eastAsia"/>
                <w:lang w:eastAsia="zh-CN"/>
              </w:rPr>
              <w:t>玻璃：4mm厚烤漆玻璃                                                         钢制主框架采用≥25*25*1.5钢管。10*20钢管焊接而成，）经脱脂、水洗、磷化等防锈前处理，确保绝不生锈。表面采用粉末静电喷粉工艺，漆膜厚度≥70um。                             注：由于卫生间大小不一，柜体加工时尺寸应根据所采购的洗手台尺寸做微调。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02"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3</w:t>
            </w:r>
          </w:p>
        </w:tc>
        <w:tc>
          <w:tcPr>
            <w:tcW w:w="164" w:type="pct"/>
            <w:vAlign w:val="center"/>
          </w:tcPr>
          <w:p>
            <w:pPr>
              <w:spacing w:line="360" w:lineRule="auto"/>
              <w:jc w:val="both"/>
              <w:rPr>
                <w:rFonts w:ascii="宋体" w:hAnsi="宋体" w:eastAsia="宋体" w:cs="宋体"/>
                <w:lang w:eastAsia="zh-CN"/>
              </w:rPr>
            </w:pPr>
            <w:r>
              <w:rPr>
                <w:rFonts w:hint="eastAsia" w:ascii="宋体" w:hAnsi="宋体" w:eastAsia="宋体" w:cs="宋体"/>
                <w:lang w:eastAsia="zh-CN"/>
              </w:rPr>
              <w:t>台盆柜</w:t>
            </w:r>
          </w:p>
        </w:tc>
        <w:tc>
          <w:tcPr>
            <w:tcW w:w="265" w:type="pct"/>
            <w:vAlign w:val="center"/>
          </w:tcPr>
          <w:p>
            <w:pPr>
              <w:pStyle w:val="11"/>
              <w:rPr>
                <w:lang w:eastAsia="zh-CN"/>
              </w:rPr>
            </w:pPr>
            <w:r>
              <w:rPr>
                <w:rFonts w:hint="eastAsia"/>
                <w:lang w:eastAsia="zh-CN"/>
              </w:rPr>
              <w:t>钢木结构</w:t>
            </w:r>
          </w:p>
        </w:tc>
        <w:tc>
          <w:tcPr>
            <w:tcW w:w="792" w:type="pct"/>
            <w:vAlign w:val="center"/>
          </w:tcPr>
          <w:p>
            <w:pPr>
              <w:pStyle w:val="11"/>
              <w:rPr>
                <w:color w:val="auto"/>
                <w:sz w:val="21"/>
                <w:szCs w:val="21"/>
              </w:rPr>
            </w:pPr>
            <w:r>
              <w:rPr>
                <w:lang w:eastAsia="zh-CN"/>
              </w:rPr>
              <w:drawing>
                <wp:inline distT="0" distB="0" distL="114300" distR="114300">
                  <wp:extent cx="2085975" cy="969010"/>
                  <wp:effectExtent l="0" t="0" r="952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2085975" cy="969010"/>
                          </a:xfrm>
                          <a:prstGeom prst="rect">
                            <a:avLst/>
                          </a:prstGeom>
                          <a:noFill/>
                          <a:ln>
                            <a:noFill/>
                          </a:ln>
                        </pic:spPr>
                      </pic:pic>
                    </a:graphicData>
                  </a:graphic>
                </wp:inline>
              </w:drawing>
            </w:r>
          </w:p>
        </w:tc>
        <w:tc>
          <w:tcPr>
            <w:tcW w:w="433" w:type="pct"/>
            <w:vAlign w:val="center"/>
          </w:tcPr>
          <w:p>
            <w:pPr>
              <w:pStyle w:val="11"/>
              <w:rPr>
                <w:lang w:eastAsia="zh-CN"/>
              </w:rPr>
            </w:pPr>
            <w:r>
              <w:rPr>
                <w:rFonts w:hint="eastAsia"/>
                <w:lang w:eastAsia="zh-CN"/>
              </w:rPr>
              <w:t>700*500mm</w:t>
            </w:r>
          </w:p>
        </w:tc>
        <w:tc>
          <w:tcPr>
            <w:tcW w:w="245" w:type="pct"/>
            <w:vAlign w:val="center"/>
          </w:tcPr>
          <w:p>
            <w:pPr>
              <w:pStyle w:val="11"/>
              <w:rPr>
                <w:lang w:eastAsia="zh-CN"/>
              </w:rPr>
            </w:pPr>
            <w:r>
              <w:rPr>
                <w:rFonts w:hint="eastAsia"/>
                <w:lang w:eastAsia="zh-CN"/>
              </w:rPr>
              <w:t>269</w:t>
            </w:r>
          </w:p>
        </w:tc>
        <w:tc>
          <w:tcPr>
            <w:tcW w:w="508" w:type="pct"/>
            <w:vAlign w:val="center"/>
          </w:tcPr>
          <w:p>
            <w:pPr>
              <w:pStyle w:val="11"/>
              <w:rPr>
                <w:lang w:eastAsia="zh-CN"/>
              </w:rPr>
            </w:pPr>
            <w:r>
              <w:rPr>
                <w:rFonts w:hint="eastAsia"/>
                <w:lang w:eastAsia="zh-CN"/>
              </w:rPr>
              <w:t>由钢制底座、柜体、玻璃、五金组成</w:t>
            </w:r>
          </w:p>
        </w:tc>
        <w:tc>
          <w:tcPr>
            <w:tcW w:w="469" w:type="pct"/>
            <w:vAlign w:val="center"/>
          </w:tcPr>
          <w:p>
            <w:pPr>
              <w:pStyle w:val="11"/>
              <w:rPr>
                <w:lang w:eastAsia="zh-CN"/>
              </w:rPr>
            </w:pPr>
            <w:r>
              <w:rPr>
                <w:rFonts w:hint="eastAsia"/>
                <w:lang w:eastAsia="zh-CN"/>
              </w:rPr>
              <w:t>板基材：实木多层板</w:t>
            </w:r>
          </w:p>
          <w:p>
            <w:pPr>
              <w:pStyle w:val="11"/>
              <w:rPr>
                <w:color w:val="auto"/>
                <w:lang w:eastAsia="zh-CN"/>
              </w:rPr>
            </w:pPr>
            <w:r>
              <w:rPr>
                <w:rFonts w:hint="eastAsia"/>
                <w:lang w:eastAsia="zh-CN"/>
              </w:rPr>
              <w:t>面材：浸渍胶膜纸饰面</w:t>
            </w:r>
          </w:p>
          <w:p>
            <w:pPr>
              <w:pStyle w:val="11"/>
              <w:rPr>
                <w:lang w:eastAsia="zh-CN"/>
              </w:rPr>
            </w:pPr>
            <w:r>
              <w:rPr>
                <w:rFonts w:hint="eastAsia"/>
                <w:spacing w:val="2"/>
                <w:lang w:eastAsia="zh-CN"/>
              </w:rPr>
              <w:t>封边：</w:t>
            </w:r>
            <w:r>
              <w:rPr>
                <w:rFonts w:hint="eastAsia"/>
                <w:lang w:eastAsia="zh-CN"/>
              </w:rPr>
              <w:t>PVC(聚氯乙烯树脂)</w:t>
            </w:r>
          </w:p>
          <w:p>
            <w:pPr>
              <w:pStyle w:val="11"/>
              <w:rPr>
                <w:lang w:eastAsia="zh-CN"/>
              </w:rPr>
            </w:pPr>
            <w:r>
              <w:rPr>
                <w:rFonts w:hint="eastAsia"/>
                <w:lang w:eastAsia="zh-CN"/>
              </w:rPr>
              <w:t>底座：金属</w:t>
            </w:r>
          </w:p>
          <w:p>
            <w:pPr>
              <w:pStyle w:val="11"/>
              <w:rPr>
                <w:color w:val="auto"/>
                <w:position w:val="9"/>
                <w:lang w:eastAsia="zh-CN"/>
              </w:rPr>
            </w:pPr>
            <w:r>
              <w:rPr>
                <w:rFonts w:hint="eastAsia"/>
                <w:lang w:eastAsia="zh-CN"/>
              </w:rPr>
              <w:t>涂饰：</w:t>
            </w:r>
            <w:r>
              <w:rPr>
                <w:rFonts w:hint="eastAsia"/>
                <w:spacing w:val="4"/>
                <w:lang w:eastAsia="zh-CN"/>
              </w:rPr>
              <w:t>喷粉</w:t>
            </w:r>
          </w:p>
          <w:p>
            <w:pPr>
              <w:pStyle w:val="11"/>
              <w:rPr>
                <w:lang w:eastAsia="zh-CN"/>
              </w:rPr>
            </w:pPr>
            <w:r>
              <w:rPr>
                <w:rFonts w:hint="eastAsia"/>
                <w:lang w:eastAsia="zh-CN"/>
              </w:rPr>
              <w:t>五金件：优质导轨、铰链、连接件</w:t>
            </w:r>
          </w:p>
          <w:p>
            <w:pPr>
              <w:pStyle w:val="11"/>
              <w:rPr>
                <w:lang w:eastAsia="zh-CN"/>
              </w:rPr>
            </w:pPr>
            <w:r>
              <w:rPr>
                <w:rFonts w:hint="eastAsia"/>
                <w:lang w:eastAsia="zh-CN"/>
              </w:rPr>
              <w:t>玻璃：灰色烤漆玻璃</w:t>
            </w:r>
          </w:p>
        </w:tc>
        <w:tc>
          <w:tcPr>
            <w:tcW w:w="1917" w:type="pct"/>
            <w:vAlign w:val="center"/>
          </w:tcPr>
          <w:p>
            <w:pPr>
              <w:pStyle w:val="11"/>
              <w:rPr>
                <w:lang w:eastAsia="zh-CN"/>
              </w:rPr>
            </w:pPr>
            <w:r>
              <w:rPr>
                <w:rFonts w:hint="eastAsia"/>
                <w:lang w:eastAsia="zh-CN"/>
              </w:rPr>
              <w:t xml:space="preserve">基材：采用E0级优质实木多层板，厚度≥16mm。 </w:t>
            </w:r>
          </w:p>
          <w:p>
            <w:pPr>
              <w:pStyle w:val="11"/>
              <w:rPr>
                <w:lang w:eastAsia="zh-CN"/>
              </w:rPr>
            </w:pPr>
            <w:r>
              <w:rPr>
                <w:rFonts w:hint="eastAsia"/>
                <w:lang w:eastAsia="zh-CN"/>
              </w:rPr>
              <w:t>饰面：正反三聚氰胺贴面，表面不可留有压痕、划伤、斑点和凹凸不平，同批产品不得出现明显色差。</w:t>
            </w:r>
          </w:p>
          <w:p>
            <w:pPr>
              <w:pStyle w:val="11"/>
              <w:rPr>
                <w:lang w:eastAsia="zh-CN"/>
              </w:rPr>
            </w:pPr>
            <w:r>
              <w:rPr>
                <w:rFonts w:hint="eastAsia"/>
                <w:lang w:eastAsia="zh-CN"/>
              </w:rPr>
              <w:t>封边：2mm厚优质PVC封边条封边。</w:t>
            </w:r>
          </w:p>
          <w:p>
            <w:pPr>
              <w:pStyle w:val="11"/>
              <w:rPr>
                <w:lang w:eastAsia="zh-CN"/>
              </w:rPr>
            </w:pPr>
            <w:r>
              <w:rPr>
                <w:rFonts w:hint="eastAsia"/>
                <w:lang w:eastAsia="zh-CN"/>
              </w:rPr>
              <w:t xml:space="preserve">胶水：环保型胶水。 </w:t>
            </w:r>
          </w:p>
          <w:p>
            <w:pPr>
              <w:pStyle w:val="11"/>
              <w:rPr>
                <w:lang w:eastAsia="zh-CN"/>
              </w:rPr>
            </w:pPr>
            <w:r>
              <w:rPr>
                <w:rFonts w:hint="eastAsia"/>
                <w:lang w:eastAsia="zh-CN"/>
              </w:rPr>
              <w:t xml:space="preserve">五金件：阻尼铰链等优质五金配件   </w:t>
            </w:r>
          </w:p>
          <w:p>
            <w:pPr>
              <w:pStyle w:val="11"/>
              <w:rPr>
                <w:lang w:eastAsia="zh-CN"/>
              </w:rPr>
            </w:pPr>
            <w:r>
              <w:rPr>
                <w:rFonts w:hint="eastAsia"/>
                <w:lang w:eastAsia="zh-CN"/>
              </w:rPr>
              <w:t>玻璃：4mm厚烤漆玻璃                                                         钢制主框架采用≥25*25*1.5钢管。10*20钢管焊接而成，）经脱脂、水洗、磷化等防锈前处理，确保绝不生锈。表面采用粉末静电喷粉工艺，漆膜厚度≥70um。                             注：由于卫生间大小不一，柜体加工时尺寸应根据所采购的洗手台尺寸做微调。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02" w:type="pct"/>
            <w:vAlign w:val="center"/>
          </w:tcPr>
          <w:p>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4</w:t>
            </w:r>
          </w:p>
        </w:tc>
        <w:tc>
          <w:tcPr>
            <w:tcW w:w="164" w:type="pct"/>
            <w:vAlign w:val="center"/>
          </w:tcPr>
          <w:p>
            <w:pPr>
              <w:spacing w:line="360" w:lineRule="auto"/>
              <w:jc w:val="both"/>
              <w:rPr>
                <w:rFonts w:ascii="宋体" w:hAnsi="宋体" w:eastAsia="宋体" w:cs="宋体"/>
                <w:lang w:eastAsia="zh-CN"/>
              </w:rPr>
            </w:pPr>
            <w:r>
              <w:rPr>
                <w:rFonts w:hint="eastAsia" w:cs="宋体"/>
                <w:color w:val="auto"/>
                <w:spacing w:val="-2"/>
                <w:lang w:eastAsia="zh-CN"/>
              </w:rPr>
              <w:t>双杆毛巾架</w:t>
            </w:r>
          </w:p>
        </w:tc>
        <w:tc>
          <w:tcPr>
            <w:tcW w:w="265" w:type="pct"/>
            <w:vAlign w:val="center"/>
          </w:tcPr>
          <w:p>
            <w:pPr>
              <w:pStyle w:val="11"/>
              <w:rPr>
                <w:rFonts w:ascii="微软雅黑 Light" w:hAnsi="微软雅黑 Light" w:eastAsia="微软雅黑 Light"/>
                <w:sz w:val="18"/>
                <w:szCs w:val="18"/>
                <w:lang w:eastAsia="zh-CN"/>
              </w:rPr>
            </w:pPr>
            <w:r>
              <w:rPr>
                <w:rFonts w:hint="eastAsia"/>
                <w:lang w:eastAsia="zh-CN"/>
              </w:rPr>
              <w:t>钢制</w:t>
            </w:r>
          </w:p>
        </w:tc>
        <w:tc>
          <w:tcPr>
            <w:tcW w:w="792" w:type="pct"/>
            <w:vAlign w:val="center"/>
          </w:tcPr>
          <w:p>
            <w:pPr>
              <w:pStyle w:val="11"/>
            </w:pPr>
            <w:r>
              <w:rPr>
                <w:lang w:eastAsia="zh-CN"/>
              </w:rPr>
              <w:drawing>
                <wp:inline distT="0" distB="0" distL="114300" distR="114300">
                  <wp:extent cx="1572260" cy="1176655"/>
                  <wp:effectExtent l="0" t="0" r="889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1572260" cy="1176655"/>
                          </a:xfrm>
                          <a:prstGeom prst="rect">
                            <a:avLst/>
                          </a:prstGeom>
                        </pic:spPr>
                      </pic:pic>
                    </a:graphicData>
                  </a:graphic>
                </wp:inline>
              </w:drawing>
            </w:r>
          </w:p>
        </w:tc>
        <w:tc>
          <w:tcPr>
            <w:tcW w:w="433" w:type="pct"/>
            <w:vAlign w:val="center"/>
          </w:tcPr>
          <w:p>
            <w:pPr>
              <w:pStyle w:val="11"/>
              <w:rPr>
                <w:lang w:eastAsia="zh-CN"/>
              </w:rPr>
            </w:pPr>
            <w:r>
              <w:rPr>
                <w:rFonts w:hint="eastAsia"/>
                <w:lang w:eastAsia="zh-CN"/>
              </w:rPr>
              <w:t>800mm长</w:t>
            </w:r>
          </w:p>
        </w:tc>
        <w:tc>
          <w:tcPr>
            <w:tcW w:w="245" w:type="pct"/>
            <w:vAlign w:val="center"/>
          </w:tcPr>
          <w:p>
            <w:pPr>
              <w:pStyle w:val="11"/>
              <w:rPr>
                <w:lang w:eastAsia="zh-CN"/>
              </w:rPr>
            </w:pPr>
            <w:r>
              <w:rPr>
                <w:rFonts w:hint="eastAsia"/>
                <w:lang w:eastAsia="zh-CN"/>
              </w:rPr>
              <w:t>295</w:t>
            </w:r>
          </w:p>
        </w:tc>
        <w:tc>
          <w:tcPr>
            <w:tcW w:w="508" w:type="pct"/>
            <w:vAlign w:val="center"/>
          </w:tcPr>
          <w:p>
            <w:pPr>
              <w:pStyle w:val="11"/>
              <w:rPr>
                <w:lang w:eastAsia="zh-CN"/>
              </w:rPr>
            </w:pPr>
            <w:r>
              <w:rPr>
                <w:rFonts w:hint="eastAsia"/>
                <w:lang w:eastAsia="zh-CN"/>
              </w:rPr>
              <w:t>由毛巾架、五金组成</w:t>
            </w:r>
          </w:p>
        </w:tc>
        <w:tc>
          <w:tcPr>
            <w:tcW w:w="469" w:type="pct"/>
            <w:vAlign w:val="center"/>
          </w:tcPr>
          <w:p>
            <w:pPr>
              <w:pStyle w:val="11"/>
              <w:rPr>
                <w:lang w:eastAsia="zh-CN"/>
              </w:rPr>
            </w:pPr>
            <w:r>
              <w:rPr>
                <w:rFonts w:hint="eastAsia"/>
                <w:lang w:eastAsia="zh-CN"/>
              </w:rPr>
              <w:t>毛巾架：太空铝</w:t>
            </w:r>
          </w:p>
          <w:p>
            <w:pPr>
              <w:pStyle w:val="11"/>
              <w:rPr>
                <w:rFonts w:ascii="Microsoft YaHei UI Light" w:hAnsi="Microsoft YaHei UI Light" w:eastAsia="Microsoft YaHei UI Light"/>
                <w:sz w:val="18"/>
                <w:szCs w:val="18"/>
                <w:lang w:eastAsia="zh-CN"/>
              </w:rPr>
            </w:pPr>
            <w:r>
              <w:rPr>
                <w:rFonts w:hint="eastAsia"/>
                <w:lang w:eastAsia="zh-CN"/>
              </w:rPr>
              <w:t>五金件：连接件</w:t>
            </w:r>
          </w:p>
        </w:tc>
        <w:tc>
          <w:tcPr>
            <w:tcW w:w="1917" w:type="pct"/>
            <w:vAlign w:val="center"/>
          </w:tcPr>
          <w:p>
            <w:pPr>
              <w:pStyle w:val="11"/>
              <w:rPr>
                <w:lang w:eastAsia="zh-CN"/>
              </w:rPr>
            </w:pPr>
            <w:r>
              <w:rPr>
                <w:rFonts w:hint="eastAsia"/>
                <w:lang w:eastAsia="zh-CN"/>
              </w:rPr>
              <w:t>毛巾架：太空铝</w:t>
            </w:r>
          </w:p>
          <w:p>
            <w:pPr>
              <w:pStyle w:val="11"/>
              <w:rPr>
                <w:lang w:eastAsia="zh-CN"/>
              </w:rPr>
            </w:pPr>
            <w:r>
              <w:rPr>
                <w:rFonts w:hint="eastAsia"/>
                <w:lang w:eastAsia="zh-CN"/>
              </w:rPr>
              <w:t>五金件：连接件</w:t>
            </w:r>
          </w:p>
        </w:tc>
      </w:tr>
    </w:tbl>
    <w:p>
      <w:pPr>
        <w:spacing w:line="360" w:lineRule="auto"/>
        <w:rPr>
          <w:rFonts w:ascii="宋体" w:hAnsi="宋体" w:eastAsia="宋体" w:cs="宋体"/>
          <w:lang w:eastAsia="zh-CN"/>
        </w:rPr>
        <w:sectPr>
          <w:pgSz w:w="23810" w:h="16840"/>
          <w:pgMar w:top="400" w:right="3571" w:bottom="0" w:left="1515" w:header="0" w:footer="0" w:gutter="0"/>
          <w:cols w:space="720" w:num="1"/>
        </w:sectPr>
      </w:pPr>
    </w:p>
    <w:p>
      <w:pPr>
        <w:spacing w:before="123" w:line="360" w:lineRule="auto"/>
        <w:ind w:firstLine="422" w:firstLineChars="200"/>
        <w:outlineLvl w:val="0"/>
        <w:rPr>
          <w:rFonts w:ascii="宋体" w:hAnsi="宋体" w:eastAsia="宋体" w:cs="宋体"/>
          <w:lang w:eastAsia="zh-CN"/>
        </w:rPr>
      </w:pPr>
      <w:r>
        <w:rPr>
          <w:rFonts w:hint="eastAsia" w:ascii="宋体" w:hAnsi="宋体" w:eastAsia="宋体" w:cs="宋体"/>
          <w:b/>
          <w:bCs/>
          <w:lang w:eastAsia="zh-CN"/>
        </w:rPr>
        <w:t>四、材料要求</w:t>
      </w:r>
    </w:p>
    <w:p>
      <w:pPr>
        <w:pStyle w:val="3"/>
        <w:rPr>
          <w:lang w:eastAsia="zh-CN"/>
        </w:rPr>
      </w:pPr>
      <w:r>
        <w:rPr>
          <w:rFonts w:hint="eastAsia"/>
          <w:lang w:eastAsia="zh-CN"/>
        </w:rPr>
        <w:t>本项目采用的材料需符合以下要求：</w:t>
      </w:r>
    </w:p>
    <w:p>
      <w:pPr>
        <w:spacing w:line="360" w:lineRule="auto"/>
        <w:rPr>
          <w:rFonts w:ascii="宋体" w:hAnsi="宋体" w:eastAsia="宋体" w:cs="宋体"/>
          <w:b/>
          <w:bCs/>
          <w:lang w:eastAsia="zh-CN"/>
        </w:rPr>
      </w:pP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（一） 浸渍胶膜纸饰面刨花板：</w:t>
      </w:r>
      <w:r>
        <w:rPr>
          <w:rFonts w:hint="eastAsia" w:ascii="宋体" w:hAnsi="宋体" w:eastAsia="宋体" w:cs="宋体"/>
          <w:lang w:eastAsia="zh-CN"/>
        </w:rPr>
        <w:t>符合GB/T 17657-2013、GB18580-2017、GB/T 1502-2017、GB/T 35601-2017、GB/T 39600-2021要求。其中静曲强度≥14MP，弹性模量≥2800Mpa，内结合强度≥0.3Mpa，表面胶合强度≥1.7Mpa，板面握螺钉力≥1400N、板边握螺钉力≥900N，表面耐冷热循环、表面耐划痕合格，表面耐香烟灼烧、表面耐干热达到5级，甲醛释放量≤0.025mg/m³，苯、甲苯、二甲苯均未检出，TVOC≤30</w:t>
      </w:r>
      <w:r>
        <w:rPr>
          <w:rFonts w:hint="eastAsia" w:ascii="宋体" w:hAnsi="宋体" w:eastAsia="宋体" w:cs="宋体"/>
        </w:rPr>
        <w:t>μ</w:t>
      </w:r>
      <w:r>
        <w:rPr>
          <w:rFonts w:hint="eastAsia" w:ascii="宋体" w:hAnsi="宋体" w:eastAsia="宋体" w:cs="宋体"/>
          <w:lang w:eastAsia="zh-CN"/>
        </w:rPr>
        <w:t>g/m³。</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（二）刨花板：</w:t>
      </w:r>
      <w:r>
        <w:rPr>
          <w:rFonts w:hint="eastAsia" w:ascii="宋体" w:hAnsi="宋体" w:eastAsia="宋体" w:cs="宋体"/>
          <w:lang w:eastAsia="zh-CN"/>
        </w:rPr>
        <w:t xml:space="preserve">符合GB/T4897-2015、GB18580-2017、GB/T 35601-2017、GB/T 17657-2013、GB/T 31762-2015、GB/T 39600-2021要求，其中静曲强度≥14 Mpa，弹性模量≥2800Mpa，内胶合强度≥0.3Mpa，表面胶合强度≥1.7Mpa，板面握螺钉力≥1400N、板边握螺钉力≥900N，板内密度偏差、2H吸水厚度膨胀率均合格, 甲醛释放量≤0.025mg/m³，苯酚释放量未检出，苯、甲苯、二甲苯均未检出，TVOC≤30 </w:t>
      </w:r>
      <w:r>
        <w:rPr>
          <w:rFonts w:hint="eastAsia" w:ascii="宋体" w:hAnsi="宋体" w:eastAsia="宋体" w:cs="宋体"/>
        </w:rPr>
        <w:t>μ</w:t>
      </w:r>
      <w:r>
        <w:rPr>
          <w:rFonts w:hint="eastAsia" w:ascii="宋体" w:hAnsi="宋体" w:eastAsia="宋体" w:cs="宋体"/>
          <w:lang w:eastAsia="zh-CN"/>
        </w:rPr>
        <w:t xml:space="preserve">g/m³。 </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（三）中密度纤维板：</w:t>
      </w:r>
      <w:r>
        <w:rPr>
          <w:rFonts w:hint="eastAsia" w:ascii="宋体" w:hAnsi="宋体" w:eastAsia="宋体" w:cs="宋体"/>
          <w:lang w:eastAsia="zh-CN"/>
        </w:rPr>
        <w:t>符合GB18580-2017、GB/T 17657-2013、GB/T 35601-2017、GB/T 31762-2015、GB/T 11718-2021、GB/T 39600-2021标准，其中静曲强度≥14Mpa，弹性模量≥2800Mpa，内结合强度≥0.3Mpa，表面结合强度≥1.7Mpa，板内密度偏差、2H吸水厚度膨胀率均合格,甲醛释放量≤0.025mg/m³，苯酚释放量未检出，苯、甲苯、二甲苯均未检出，TVOC≤40</w:t>
      </w:r>
      <w:r>
        <w:rPr>
          <w:rFonts w:hint="eastAsia" w:ascii="宋体" w:hAnsi="宋体" w:eastAsia="宋体" w:cs="宋体"/>
        </w:rPr>
        <w:t>μ</w:t>
      </w:r>
      <w:r>
        <w:rPr>
          <w:rFonts w:hint="eastAsia" w:ascii="宋体" w:hAnsi="宋体" w:eastAsia="宋体" w:cs="宋体"/>
          <w:lang w:eastAsia="zh-CN"/>
        </w:rPr>
        <w:t>g/m³。</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（四）多层实木板:</w:t>
      </w:r>
      <w:r>
        <w:rPr>
          <w:rFonts w:hint="eastAsia" w:ascii="宋体" w:hAnsi="宋体" w:eastAsia="宋体" w:cs="宋体"/>
          <w:lang w:eastAsia="zh-CN"/>
        </w:rPr>
        <w:t>符合GB18580-2017、GB/T 35601-2017、GB/T 9846-2015、GB/T 17657-2013、GB/T 39600-2021标准，其中胶合强度、静曲强度、弹性模量均合格，甲醛释放量≤0.05mg/m³，苯、甲苯、二甲苯均未检出，TVOC≤30</w:t>
      </w:r>
      <w:r>
        <w:rPr>
          <w:rFonts w:hint="eastAsia" w:ascii="宋体" w:hAnsi="宋体" w:eastAsia="宋体" w:cs="宋体"/>
        </w:rPr>
        <w:t>μ</w:t>
      </w:r>
      <w:r>
        <w:rPr>
          <w:rFonts w:hint="eastAsia" w:ascii="宋体" w:hAnsi="宋体" w:eastAsia="宋体" w:cs="宋体"/>
          <w:lang w:eastAsia="zh-CN"/>
        </w:rPr>
        <w:t>g/m³。</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（五）皮革：</w:t>
      </w:r>
      <w:r>
        <w:rPr>
          <w:rFonts w:hint="eastAsia" w:ascii="宋体" w:hAnsi="宋体" w:eastAsia="宋体" w:cs="宋体"/>
          <w:lang w:eastAsia="zh-CN"/>
        </w:rPr>
        <w:t>符合GB/T 16799-2018、GB/T 22808-2008、QB/T 2709-2005、QB/T 2710-2018标准，其中摩擦色牢度≥4级， 耐折牢度（50000次)无裂纹， 撕裂力≥80N，伸长率≥60%，禁用偶氮染料未检出，游离甲醛未检出，挥发性有机化合物（VOC）≤30mg/kg，可萃取重金属未检出，五氯苯酚（PCP）C类未检出。</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（六）网布：</w:t>
      </w:r>
      <w:r>
        <w:rPr>
          <w:rFonts w:hint="eastAsia" w:ascii="宋体" w:hAnsi="宋体" w:eastAsia="宋体" w:cs="宋体"/>
          <w:lang w:eastAsia="zh-CN"/>
        </w:rPr>
        <w:t>符合GB 18401-2010、GB/T 27717-2011、 HJ2546-2016标准，其中甲醛含量未检出、可分解致癌芳香胺染料未检出、可萃取重金属未检出、富马酸二甲酯未检出。</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（七）高弹海绵：</w:t>
      </w:r>
      <w:r>
        <w:rPr>
          <w:rFonts w:hint="eastAsia" w:ascii="宋体" w:hAnsi="宋体" w:eastAsia="宋体" w:cs="宋体"/>
          <w:lang w:eastAsia="zh-CN"/>
        </w:rPr>
        <w:t>符合GB/T 10802-2006标准，其中回弹率≥60%，拉伸强度≥90kPa，伸长率≥200%，75%压缩永久变形≤7%，座面密度≥30kg/m³，甲醛释放量≤0.05mg/m²·h。</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（八）阻尼铰链：</w:t>
      </w:r>
      <w:r>
        <w:rPr>
          <w:rFonts w:hint="eastAsia" w:ascii="宋体" w:hAnsi="宋体" w:eastAsia="宋体" w:cs="宋体"/>
          <w:lang w:eastAsia="zh-CN"/>
        </w:rPr>
        <w:t>符合QB/T 3832-1999、QB/T3827-1999、QB/T 2189-2013标准，其中垂直静载荷、水平静载荷均合格，金属表面耐腐蚀-中性盐雾试验300h达到10级、乙酸盐雾试验300h达到10级。</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（九）阻尼导轨：</w:t>
      </w:r>
      <w:r>
        <w:rPr>
          <w:rFonts w:hint="eastAsia" w:ascii="宋体" w:hAnsi="宋体" w:eastAsia="宋体" w:cs="宋体"/>
          <w:lang w:eastAsia="zh-CN"/>
        </w:rPr>
        <w:t>符合QB/T 2454-2013、QB/T 3832-1999、QB/T3826-1999、QB/T3827-1999标准，其中垂直静载荷、水平静载荷均合格，金属表面耐腐蚀-中性盐雾试验300h达到10级、乙酸盐雾试验100h达到10级。</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（十）三合一连接件：</w:t>
      </w:r>
      <w:r>
        <w:rPr>
          <w:rFonts w:hint="eastAsia" w:ascii="宋体" w:hAnsi="宋体" w:eastAsia="宋体" w:cs="宋体"/>
          <w:lang w:eastAsia="zh-CN"/>
        </w:rPr>
        <w:t>符合GB/T 28203-2011标准，其中三合一偏心连接件偏心体抗压强度≥280N，三合一偏心连接件预埋螺母抗拉强度应 ≥600N，三合一偏心连接件中连接螺杆螺纹与预埋螺母的抗拉强度应 ≥800N，三合一偏心连接件中偏心体与连接螺杆的扭矩≥10N·m。</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（十一）锁具：</w:t>
      </w:r>
      <w:r>
        <w:rPr>
          <w:rFonts w:hint="eastAsia" w:ascii="宋体" w:hAnsi="宋体" w:eastAsia="宋体" w:cs="宋体"/>
          <w:lang w:eastAsia="zh-CN"/>
        </w:rPr>
        <w:t>符合QB/T 3832-1999、QB/T3826-1999、QB/T3827-1999、QB/T 1621-2015、QB/T 3827-1999标准，其中金属表面耐腐蚀-中性盐雾试验300h达到10级、乙酸盐雾试验100h达到10级。</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（十二）底盘机构（座椅底架）：</w:t>
      </w:r>
      <w:r>
        <w:rPr>
          <w:rFonts w:hint="eastAsia" w:ascii="宋体" w:hAnsi="宋体" w:eastAsia="宋体" w:cs="宋体"/>
          <w:lang w:eastAsia="zh-CN"/>
        </w:rPr>
        <w:t>符合GB/T 3325-2017、QB/T3827-1999、QB/T3826-1999、QB/T 3832-1999标准，其中金属表面耐腐蚀-中性盐雾试验300h达到10级、乙酸盐雾试验100h达到10级。</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（十三）气压棒：</w:t>
      </w:r>
      <w:r>
        <w:rPr>
          <w:rFonts w:hint="eastAsia" w:ascii="宋体" w:hAnsi="宋体" w:eastAsia="宋体" w:cs="宋体"/>
          <w:lang w:eastAsia="zh-CN"/>
        </w:rPr>
        <w:t>符合GB/T 29525-2013标准，其中密封性能合格，耐高低温性能合格，循环寿命Fa衰减量≤4%。</w:t>
      </w:r>
    </w:p>
    <w:p>
      <w:pPr>
        <w:spacing w:line="360" w:lineRule="auto"/>
        <w:ind w:firstLine="422" w:firstLineChars="200"/>
        <w:rPr>
          <w:rFonts w:ascii="宋体" w:hAnsi="宋体" w:eastAsia="宋体" w:cs="宋体"/>
        </w:rPr>
      </w:pPr>
      <w:r>
        <w:rPr>
          <w:rFonts w:hint="eastAsia" w:ascii="宋体" w:hAnsi="宋体" w:eastAsia="宋体" w:cs="宋体"/>
          <w:b/>
          <w:bCs/>
          <w:lang w:eastAsia="zh-CN"/>
        </w:rPr>
        <w:t>（十四）</w:t>
      </w:r>
      <w:r>
        <w:rPr>
          <w:rFonts w:hint="eastAsia" w:ascii="宋体" w:hAnsi="宋体" w:eastAsia="宋体" w:cs="宋体"/>
          <w:b/>
          <w:bCs/>
        </w:rPr>
        <w:t>水性底漆：</w:t>
      </w:r>
      <w:r>
        <w:rPr>
          <w:rFonts w:hint="eastAsia" w:ascii="宋体" w:hAnsi="宋体" w:eastAsia="宋体" w:cs="宋体"/>
        </w:rPr>
        <w:t>符合GB 18581-2020、HJ 2537-2014标准，其中甲醛含量≤5mg/kg，VOC含量≤30g/L。</w:t>
      </w:r>
    </w:p>
    <w:p>
      <w:pPr>
        <w:spacing w:line="360" w:lineRule="auto"/>
        <w:ind w:firstLine="422" w:firstLineChars="200"/>
        <w:rPr>
          <w:rFonts w:ascii="宋体" w:hAnsi="宋体" w:eastAsia="宋体" w:cs="宋体"/>
        </w:rPr>
      </w:pPr>
      <w:r>
        <w:rPr>
          <w:rFonts w:hint="eastAsia" w:ascii="宋体" w:hAnsi="宋体" w:eastAsia="宋体" w:cs="宋体"/>
          <w:b/>
          <w:bCs/>
          <w:lang w:eastAsia="zh-CN"/>
        </w:rPr>
        <w:t>（十五）</w:t>
      </w:r>
      <w:r>
        <w:rPr>
          <w:rFonts w:hint="eastAsia" w:ascii="宋体" w:hAnsi="宋体" w:eastAsia="宋体" w:cs="宋体"/>
          <w:b/>
          <w:bCs/>
        </w:rPr>
        <w:t>水性面漆：</w:t>
      </w:r>
      <w:r>
        <w:rPr>
          <w:rFonts w:hint="eastAsia" w:ascii="宋体" w:hAnsi="宋体" w:eastAsia="宋体" w:cs="宋体"/>
        </w:rPr>
        <w:t>符合GB 18581-2020、HJ 2537-2014标准，其中甲醛含量≤5mg/kg，VOC含量≤15g/L。</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（十六）钢管：</w:t>
      </w:r>
      <w:r>
        <w:rPr>
          <w:rFonts w:hint="eastAsia" w:ascii="宋体" w:hAnsi="宋体" w:eastAsia="宋体" w:cs="宋体"/>
          <w:lang w:eastAsia="zh-CN"/>
        </w:rPr>
        <w:t>符合QB/T 3826-1999《轻工产品金属镀层和化学处理层的耐腐蚀试验方法中性盐雾试验(NSS)法》连续喷雾24H镀层基本保护等级达到10级、耐腐蚀等级达到10级。</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（十七）冷轧钢板：</w:t>
      </w:r>
      <w:r>
        <w:rPr>
          <w:rFonts w:hint="eastAsia" w:ascii="宋体" w:hAnsi="宋体" w:eastAsia="宋体" w:cs="宋体"/>
          <w:lang w:eastAsia="zh-CN"/>
        </w:rPr>
        <w:t>符合GB/T 3325-2017、QB/T 3832-1999、QB/T 3827-1999标准，其中硬度≥2H，附着力不低于2级（1级最好），冲击强度、耐腐蚀均合格，金属表面耐腐蚀-乙酸盐雾试验300h达到10级。</w:t>
      </w:r>
    </w:p>
    <w:p>
      <w:pPr>
        <w:spacing w:line="360" w:lineRule="auto"/>
        <w:ind w:firstLine="422" w:firstLineChars="200"/>
        <w:rPr>
          <w:rFonts w:ascii="宋体" w:hAnsi="宋体" w:eastAsia="宋体" w:cs="宋体"/>
          <w:lang w:eastAsia="zh-CN"/>
        </w:rPr>
      </w:pPr>
      <w:r>
        <w:rPr>
          <w:rFonts w:hint="eastAsia" w:ascii="宋体" w:hAnsi="宋体" w:eastAsia="宋体" w:cs="宋体"/>
          <w:b/>
          <w:bCs/>
          <w:lang w:eastAsia="zh-CN"/>
        </w:rPr>
        <w:t>（十八）PVC封边条：</w:t>
      </w:r>
      <w:r>
        <w:rPr>
          <w:rFonts w:hint="eastAsia" w:ascii="宋体" w:hAnsi="宋体" w:eastAsia="宋体" w:cs="宋体"/>
          <w:lang w:eastAsia="zh-CN"/>
        </w:rPr>
        <w:t>符合QB/T 4463-2013、GB/T 17657-2013标准，其中甲醛释放量未检出，耐干热性、耐磨性、耐冷热循坏性、耐老化性均合格，耐开裂性达到1级，耐光色牢度≥4级。</w:t>
      </w:r>
    </w:p>
    <w:p>
      <w:pPr>
        <w:pStyle w:val="2"/>
        <w:numPr>
          <w:ilvl w:val="0"/>
          <w:numId w:val="0"/>
        </w:numPr>
        <w:ind w:left="574"/>
        <w:jc w:val="left"/>
        <w:rPr>
          <w:rFonts w:hint="eastAsia"/>
          <w:b w:val="0"/>
          <w:lang w:val="en-US"/>
        </w:rPr>
      </w:pPr>
      <w:r>
        <w:rPr>
          <w:rFonts w:hint="eastAsia"/>
          <w:b w:val="0"/>
          <w:lang w:val="en-US"/>
        </w:rPr>
        <w:t>针对多层实木板、水性底漆、三合一连接件投标人或授权本项目的相关品牌生产厂商需提供第三方权威机构出具的检测报告（含有CMA认证），签发时间不早于2023年6月。</w:t>
      </w:r>
    </w:p>
    <w:p>
      <w:pPr>
        <w:rPr>
          <w:rFonts w:hint="eastAsia"/>
          <w:lang w:eastAsia="zh-CN"/>
        </w:rPr>
      </w:pPr>
    </w:p>
    <w:p>
      <w:pPr>
        <w:pStyle w:val="2"/>
        <w:rPr>
          <w:rFonts w:hint="eastAsia"/>
          <w:lang w:val="en-US"/>
        </w:rPr>
        <w:sectPr>
          <w:pgSz w:w="23810" w:h="16840"/>
          <w:pgMar w:top="400" w:right="3571" w:bottom="0" w:left="1535" w:header="0" w:footer="0" w:gutter="0"/>
          <w:cols w:space="720" w:num="1"/>
        </w:sectPr>
      </w:pPr>
    </w:p>
    <w:p>
      <w:pPr>
        <w:spacing w:before="121" w:line="360" w:lineRule="auto"/>
        <w:ind w:firstLine="402" w:firstLineChars="200"/>
        <w:outlineLvl w:val="0"/>
        <w:rPr>
          <w:rFonts w:ascii="宋体" w:hAnsi="宋体" w:eastAsia="宋体" w:cs="宋体"/>
          <w:b/>
          <w:bCs/>
          <w:lang w:eastAsia="zh-CN"/>
        </w:rPr>
      </w:pPr>
      <w:r>
        <w:rPr>
          <w:rFonts w:hint="eastAsia" w:ascii="宋体" w:hAnsi="宋体" w:eastAsia="宋体" w:cs="宋体"/>
          <w:b/>
          <w:bCs/>
          <w:spacing w:val="-5"/>
          <w:lang w:eastAsia="zh-CN"/>
        </w:rPr>
        <w:t>五、颜色要求</w:t>
      </w:r>
    </w:p>
    <w:p>
      <w:pPr>
        <w:spacing w:before="311" w:line="360" w:lineRule="auto"/>
        <w:ind w:firstLine="420" w:firstLineChars="200"/>
        <w:rPr>
          <w:rFonts w:ascii="宋体" w:hAnsi="宋体" w:eastAsia="宋体" w:cs="宋体"/>
          <w:lang w:eastAsia="zh-CN"/>
        </w:rPr>
      </w:pPr>
      <w:r>
        <w:rPr>
          <w:rFonts w:hint="eastAsia" w:ascii="宋体" w:hAnsi="宋体" w:eastAsia="宋体" w:cs="宋体"/>
          <w:lang w:eastAsia="zh-CN"/>
        </w:rPr>
        <w:t>办公家具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tbl>
      <w:tblPr>
        <w:tblStyle w:val="12"/>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pPr>
              <w:pStyle w:val="11"/>
            </w:pPr>
            <w:r>
              <w:rPr>
                <w:rFonts w:hint="eastAsia"/>
              </w:rPr>
              <w:t>分类</w:t>
            </w:r>
          </w:p>
        </w:tc>
        <w:tc>
          <w:tcPr>
            <w:tcW w:w="14952" w:type="dxa"/>
          </w:tcPr>
          <w:p>
            <w:pPr>
              <w:pStyle w:val="11"/>
            </w:pPr>
            <w:r>
              <w:rPr>
                <w:rFonts w:hint="eastAsia"/>
              </w:rPr>
              <w:t>主体颜色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3673" w:type="dxa"/>
            <w:vAlign w:val="center"/>
          </w:tcPr>
          <w:p>
            <w:pPr>
              <w:pStyle w:val="11"/>
            </w:pPr>
            <w:r>
              <w:rPr>
                <w:rFonts w:hint="eastAsia"/>
              </w:rPr>
              <w:t>木制</w:t>
            </w:r>
          </w:p>
        </w:tc>
        <w:tc>
          <w:tcPr>
            <w:tcW w:w="14952" w:type="dxa"/>
            <w:vAlign w:val="center"/>
          </w:tcPr>
          <w:p>
            <w:pPr>
              <w:pStyle w:val="11"/>
            </w:pPr>
            <w:r>
              <w:rPr>
                <w:rFonts w:hint="eastAsia"/>
                <w:lang w:eastAsia="zh-CN"/>
              </w:rPr>
              <w:t>颜色：待定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pPr>
              <w:pStyle w:val="11"/>
            </w:pPr>
            <w:r>
              <w:rPr>
                <w:rFonts w:hint="eastAsia"/>
              </w:rPr>
              <w:t>钢制</w:t>
            </w:r>
          </w:p>
        </w:tc>
        <w:tc>
          <w:tcPr>
            <w:tcW w:w="14952" w:type="dxa"/>
            <w:vAlign w:val="center"/>
          </w:tcPr>
          <w:p>
            <w:pPr>
              <w:pStyle w:val="11"/>
              <w:rPr>
                <w:lang w:eastAsia="zh-CN"/>
              </w:rPr>
            </w:pPr>
            <w:r>
              <w:rPr>
                <w:rFonts w:hint="eastAsia"/>
                <w:lang w:eastAsia="zh-CN"/>
              </w:rPr>
              <w:t>颜色：砂纹白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pPr>
              <w:pStyle w:val="11"/>
            </w:pPr>
            <w:r>
              <w:rPr>
                <w:rFonts w:hint="eastAsia"/>
              </w:rPr>
              <w:t>椅子、沙发</w:t>
            </w:r>
          </w:p>
        </w:tc>
        <w:tc>
          <w:tcPr>
            <w:tcW w:w="14952" w:type="dxa"/>
            <w:vAlign w:val="center"/>
          </w:tcPr>
          <w:p>
            <w:pPr>
              <w:pStyle w:val="11"/>
              <w:rPr>
                <w:lang w:eastAsia="zh-CN"/>
              </w:rPr>
            </w:pPr>
            <w:r>
              <w:rPr>
                <w:rFonts w:hint="eastAsia"/>
                <w:lang w:eastAsia="zh-CN"/>
              </w:rPr>
              <w:t>颜色：待定</w:t>
            </w:r>
          </w:p>
        </w:tc>
      </w:tr>
    </w:tbl>
    <w:p>
      <w:pPr>
        <w:spacing w:line="360" w:lineRule="auto"/>
        <w:rPr>
          <w:rFonts w:ascii="宋体" w:hAnsi="宋体" w:eastAsia="宋体" w:cs="宋体"/>
        </w:rPr>
      </w:pPr>
    </w:p>
    <w:p>
      <w:pPr>
        <w:spacing w:line="360" w:lineRule="auto"/>
        <w:rPr>
          <w:rFonts w:ascii="宋体" w:hAnsi="宋体" w:eastAsia="宋体" w:cs="宋体"/>
        </w:rPr>
      </w:pPr>
    </w:p>
    <w:p>
      <w:pPr>
        <w:spacing w:line="360" w:lineRule="auto"/>
        <w:rPr>
          <w:rFonts w:ascii="宋体" w:hAnsi="宋体" w:eastAsia="宋体" w:cs="宋体"/>
        </w:rPr>
        <w:sectPr>
          <w:pgSz w:w="23810" w:h="16840"/>
          <w:pgMar w:top="400" w:right="3571" w:bottom="0" w:left="1495" w:header="0" w:footer="0" w:gutter="0"/>
          <w:cols w:space="720" w:num="1"/>
        </w:sectPr>
      </w:pPr>
    </w:p>
    <w:p>
      <w:pPr>
        <w:spacing w:line="360" w:lineRule="auto"/>
        <w:rPr>
          <w:rFonts w:ascii="宋体" w:hAnsi="宋体" w:eastAsia="宋体" w:cs="宋体"/>
        </w:rPr>
      </w:pPr>
    </w:p>
    <w:p>
      <w:pPr>
        <w:spacing w:line="360" w:lineRule="auto"/>
        <w:rPr>
          <w:rFonts w:ascii="宋体" w:hAnsi="宋体" w:eastAsia="宋体" w:cs="宋体"/>
        </w:rPr>
      </w:pPr>
    </w:p>
    <w:p>
      <w:pPr>
        <w:spacing w:before="130" w:line="360" w:lineRule="auto"/>
        <w:ind w:firstLine="422" w:firstLineChars="200"/>
        <w:outlineLvl w:val="0"/>
        <w:rPr>
          <w:rFonts w:ascii="宋体" w:hAnsi="宋体" w:eastAsia="宋体" w:cs="宋体"/>
          <w:b/>
          <w:bCs/>
          <w:lang w:eastAsia="zh-CN"/>
        </w:rPr>
      </w:pPr>
      <w:r>
        <w:rPr>
          <w:rFonts w:hint="eastAsia" w:ascii="宋体" w:hAnsi="宋体" w:eastAsia="宋体" w:cs="宋体"/>
          <w:b/>
          <w:bCs/>
          <w:lang w:eastAsia="zh-CN"/>
        </w:rPr>
        <w:t>六、样品（即本次采购的核心产品）要求</w:t>
      </w:r>
    </w:p>
    <w:p>
      <w:pPr>
        <w:spacing w:before="1" w:line="360" w:lineRule="auto"/>
        <w:ind w:left="9" w:firstLine="420" w:firstLineChars="200"/>
        <w:rPr>
          <w:rFonts w:ascii="宋体" w:hAnsi="宋体" w:eastAsia="宋体" w:cs="宋体"/>
          <w:lang w:eastAsia="zh-CN"/>
        </w:rPr>
      </w:pPr>
    </w:p>
    <w:p>
      <w:pPr>
        <w:spacing w:before="1" w:line="360" w:lineRule="auto"/>
        <w:ind w:left="9" w:firstLine="420" w:firstLineChars="200"/>
        <w:rPr>
          <w:rFonts w:ascii="宋体" w:hAnsi="宋体" w:eastAsia="宋体" w:cs="宋体"/>
          <w:lang w:eastAsia="zh-CN"/>
        </w:rPr>
      </w:pPr>
      <w:r>
        <w:rPr>
          <w:rFonts w:hint="eastAsia" w:ascii="宋体" w:hAnsi="宋体" w:eastAsia="宋体" w:cs="宋体"/>
          <w:lang w:eastAsia="zh-CN"/>
        </w:rPr>
        <w:t>投标人需要按以下要求提交样品，中标样品交由采购人作为履约验收参考，最终产品使用的原辅材料不得低于样品的标准。</w:t>
      </w:r>
    </w:p>
    <w:p>
      <w:pPr>
        <w:pStyle w:val="2"/>
        <w:numPr>
          <w:ilvl w:val="0"/>
          <w:numId w:val="0"/>
        </w:numPr>
        <w:ind w:left="574"/>
        <w:jc w:val="left"/>
        <w:rPr>
          <w:rFonts w:hint="eastAsia" w:ascii="宋体" w:hAnsi="宋体" w:cs="宋体"/>
          <w:b w:val="0"/>
          <w:snapToGrid w:val="0"/>
          <w:color w:val="000000"/>
          <w:kern w:val="0"/>
          <w:sz w:val="21"/>
          <w:szCs w:val="21"/>
          <w:lang w:val="en-US"/>
        </w:rPr>
      </w:pPr>
      <w:r>
        <w:rPr>
          <w:rFonts w:hint="eastAsia" w:ascii="宋体" w:hAnsi="宋体" w:cs="宋体"/>
          <w:b w:val="0"/>
          <w:snapToGrid w:val="0"/>
          <w:color w:val="000000"/>
          <w:kern w:val="0"/>
          <w:sz w:val="21"/>
          <w:szCs w:val="21"/>
          <w:lang w:val="en-US"/>
        </w:rPr>
        <w:t>投标人或授权本项目的相关品牌生产厂商需提供按照项目需求要求提供3样样品的全性能检测报告。</w:t>
      </w:r>
    </w:p>
    <w:p>
      <w:pPr>
        <w:spacing w:line="360" w:lineRule="auto"/>
        <w:rPr>
          <w:rFonts w:ascii="宋体" w:hAnsi="宋体" w:eastAsia="宋体" w:cs="宋体"/>
          <w:lang w:eastAsia="zh-CN"/>
        </w:rPr>
      </w:pPr>
    </w:p>
    <w:tbl>
      <w:tblPr>
        <w:tblStyle w:val="12"/>
        <w:tblW w:w="18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5824"/>
        <w:gridCol w:w="9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3223" w:type="dxa"/>
          </w:tcPr>
          <w:p>
            <w:pPr>
              <w:pStyle w:val="11"/>
            </w:pPr>
            <w:r>
              <w:rPr>
                <w:rFonts w:hint="eastAsia"/>
              </w:rPr>
              <w:t>分类</w:t>
            </w:r>
          </w:p>
        </w:tc>
        <w:tc>
          <w:tcPr>
            <w:tcW w:w="5824" w:type="dxa"/>
          </w:tcPr>
          <w:p>
            <w:pPr>
              <w:pStyle w:val="11"/>
            </w:pPr>
            <w:r>
              <w:rPr>
                <w:rFonts w:hint="eastAsia"/>
              </w:rPr>
              <w:t>样品要求</w:t>
            </w:r>
          </w:p>
        </w:tc>
        <w:tc>
          <w:tcPr>
            <w:tcW w:w="9592" w:type="dxa"/>
          </w:tcPr>
          <w:p>
            <w:pPr>
              <w:pStyle w:val="11"/>
            </w:pPr>
            <w:r>
              <w:rPr>
                <w:rFonts w:hint="eastAsia"/>
              </w:rPr>
              <w:t>大小尺寸(单位mm)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1" w:hRule="atLeast"/>
          <w:jc w:val="center"/>
        </w:trPr>
        <w:tc>
          <w:tcPr>
            <w:tcW w:w="3223" w:type="dxa"/>
          </w:tcPr>
          <w:p>
            <w:pPr>
              <w:spacing w:line="360" w:lineRule="auto"/>
              <w:rPr>
                <w:rFonts w:ascii="宋体" w:hAnsi="宋体" w:eastAsia="宋体" w:cs="宋体"/>
              </w:rPr>
            </w:pPr>
          </w:p>
          <w:p>
            <w:pPr>
              <w:pStyle w:val="11"/>
            </w:pPr>
            <w:r>
              <w:rPr>
                <w:rFonts w:hint="eastAsia"/>
                <w:lang w:eastAsia="zh-CN"/>
              </w:rPr>
              <w:t>学生床铺</w:t>
            </w:r>
          </w:p>
        </w:tc>
        <w:tc>
          <w:tcPr>
            <w:tcW w:w="5824" w:type="dxa"/>
          </w:tcPr>
          <w:p>
            <w:pPr>
              <w:pStyle w:val="11"/>
              <w:rPr>
                <w:lang w:eastAsia="zh-CN"/>
              </w:rPr>
            </w:pPr>
            <w:r>
              <w:rPr>
                <w:rFonts w:hint="eastAsia"/>
                <w:lang w:eastAsia="zh-CN"/>
              </w:rPr>
              <w:t>参照 床品类-编号1 工艺质量标准要求</w:t>
            </w:r>
          </w:p>
        </w:tc>
        <w:tc>
          <w:tcPr>
            <w:tcW w:w="9592" w:type="dxa"/>
          </w:tcPr>
          <w:p>
            <w:pPr>
              <w:pStyle w:val="11"/>
              <w:rPr>
                <w:lang w:eastAsia="zh-CN"/>
              </w:rPr>
            </w:pPr>
            <w:r>
              <w:rPr>
                <w:rFonts w:hint="eastAsia"/>
              </w:rPr>
              <w:t>4020mm*900mm*2200/2750mm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jc w:val="center"/>
        </w:trPr>
        <w:tc>
          <w:tcPr>
            <w:tcW w:w="3223" w:type="dxa"/>
          </w:tcPr>
          <w:p>
            <w:pPr>
              <w:pStyle w:val="11"/>
            </w:pPr>
            <w:r>
              <w:rPr>
                <w:rFonts w:hint="eastAsia"/>
                <w:lang w:eastAsia="zh-CN"/>
              </w:rPr>
              <w:t>学生多功能学习桌</w:t>
            </w:r>
          </w:p>
        </w:tc>
        <w:tc>
          <w:tcPr>
            <w:tcW w:w="5824" w:type="dxa"/>
          </w:tcPr>
          <w:p>
            <w:pPr>
              <w:pStyle w:val="11"/>
              <w:rPr>
                <w:lang w:eastAsia="zh-CN"/>
              </w:rPr>
            </w:pPr>
            <w:r>
              <w:rPr>
                <w:rFonts w:hint="eastAsia"/>
                <w:lang w:eastAsia="zh-CN"/>
              </w:rPr>
              <w:t>参照 床品类-编号2 工艺质量标准要求</w:t>
            </w:r>
          </w:p>
        </w:tc>
        <w:tc>
          <w:tcPr>
            <w:tcW w:w="9592" w:type="dxa"/>
          </w:tcPr>
          <w:p>
            <w:pPr>
              <w:pStyle w:val="11"/>
            </w:pPr>
            <w:r>
              <w:rPr>
                <w:rFonts w:hint="eastAsia"/>
              </w:rPr>
              <w:t>1920*600*1680mm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8" w:hRule="atLeast"/>
          <w:jc w:val="center"/>
        </w:trPr>
        <w:tc>
          <w:tcPr>
            <w:tcW w:w="3223" w:type="dxa"/>
          </w:tcPr>
          <w:p>
            <w:pPr>
              <w:pStyle w:val="11"/>
              <w:rPr>
                <w:lang w:eastAsia="zh-CN"/>
              </w:rPr>
            </w:pPr>
            <w:r>
              <w:rPr>
                <w:rFonts w:hint="eastAsia"/>
                <w:lang w:eastAsia="zh-CN"/>
              </w:rPr>
              <w:t>椅子</w:t>
            </w:r>
          </w:p>
        </w:tc>
        <w:tc>
          <w:tcPr>
            <w:tcW w:w="5824" w:type="dxa"/>
          </w:tcPr>
          <w:p>
            <w:pPr>
              <w:pStyle w:val="11"/>
              <w:rPr>
                <w:lang w:eastAsia="zh-CN"/>
              </w:rPr>
            </w:pPr>
            <w:r>
              <w:rPr>
                <w:rFonts w:hint="eastAsia"/>
                <w:lang w:eastAsia="zh-CN"/>
              </w:rPr>
              <w:t>参照 椅类-编号1 工艺质量标准要求</w:t>
            </w:r>
          </w:p>
        </w:tc>
        <w:tc>
          <w:tcPr>
            <w:tcW w:w="9592" w:type="dxa"/>
          </w:tcPr>
          <w:p>
            <w:pPr>
              <w:pStyle w:val="11"/>
            </w:pPr>
            <w:r>
              <w:rPr>
                <w:rFonts w:hint="eastAsia"/>
                <w:lang w:val="en-US" w:eastAsia="zh-CN"/>
              </w:rPr>
              <w:t>3</w:t>
            </w:r>
            <w:r>
              <w:rPr>
                <w:rFonts w:hint="eastAsia"/>
              </w:rPr>
              <w:t xml:space="preserve">75*420*770mm </w:t>
            </w:r>
          </w:p>
        </w:tc>
      </w:tr>
    </w:tbl>
    <w:p>
      <w:pPr>
        <w:spacing w:line="360" w:lineRule="auto"/>
        <w:rPr>
          <w:rFonts w:ascii="宋体" w:hAnsi="宋体" w:eastAsia="宋体" w:cs="宋体"/>
        </w:rPr>
        <w:sectPr>
          <w:pgSz w:w="23810" w:h="16840"/>
          <w:pgMar w:top="400" w:right="3571" w:bottom="0" w:left="1550" w:header="0" w:footer="0" w:gutter="0"/>
          <w:cols w:space="720" w:num="1"/>
        </w:sectPr>
      </w:pPr>
    </w:p>
    <w:p>
      <w:pPr>
        <w:spacing w:line="360" w:lineRule="auto"/>
        <w:rPr>
          <w:rFonts w:ascii="宋体" w:hAnsi="宋体" w:eastAsia="宋体" w:cs="宋体"/>
          <w:lang w:eastAsia="zh-CN"/>
        </w:rPr>
      </w:pPr>
    </w:p>
    <w:p>
      <w:pPr>
        <w:spacing w:line="360" w:lineRule="auto"/>
        <w:rPr>
          <w:rFonts w:ascii="宋体" w:hAnsi="宋体" w:eastAsia="宋体" w:cs="宋体"/>
          <w:lang w:eastAsia="zh-CN"/>
        </w:rPr>
      </w:pPr>
    </w:p>
    <w:p>
      <w:pPr>
        <w:spacing w:line="360" w:lineRule="auto"/>
        <w:rPr>
          <w:rFonts w:ascii="宋体" w:hAnsi="宋体" w:eastAsia="宋体" w:cs="宋体"/>
          <w:lang w:eastAsia="zh-CN"/>
        </w:rPr>
      </w:pPr>
    </w:p>
    <w:p>
      <w:pPr>
        <w:pStyle w:val="3"/>
        <w:rPr>
          <w:lang w:eastAsia="zh-CN"/>
        </w:rPr>
      </w:pPr>
      <w:r>
        <w:rPr>
          <w:rFonts w:hint="eastAsia"/>
          <w:bCs/>
          <w:spacing w:val="-4"/>
          <w:lang w:eastAsia="zh-CN"/>
        </w:rPr>
        <w:t>七、供货及验收</w:t>
      </w:r>
      <w:r>
        <w:rPr>
          <w:rFonts w:hint="eastAsia"/>
          <w:lang w:eastAsia="zh-CN"/>
        </w:rPr>
        <w:t>【表格中内容为示例，请根据实际需要增减】</w:t>
      </w:r>
    </w:p>
    <w:p>
      <w:pPr>
        <w:spacing w:line="360" w:lineRule="auto"/>
        <w:rPr>
          <w:rFonts w:ascii="宋体" w:hAnsi="宋体" w:eastAsia="宋体" w:cs="宋体"/>
          <w:lang w:eastAsia="zh-CN"/>
        </w:rPr>
      </w:pPr>
    </w:p>
    <w:tbl>
      <w:tblPr>
        <w:tblStyle w:val="12"/>
        <w:tblW w:w="1619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1"/>
            </w:pPr>
            <w:r>
              <w:rPr>
                <w:rFonts w:hint="eastAsia"/>
              </w:rPr>
              <w:t>分类</w:t>
            </w:r>
          </w:p>
        </w:tc>
        <w:tc>
          <w:tcPr>
            <w:tcW w:w="12252" w:type="dxa"/>
          </w:tcPr>
          <w:p>
            <w:pPr>
              <w:pStyle w:val="11"/>
            </w:pPr>
            <w:r>
              <w:rPr>
                <w:rFonts w:hint="eastAsia"/>
              </w:rPr>
              <w:t>内</w:t>
            </w:r>
            <w:r>
              <w:rPr>
                <w:rFonts w:hint="eastAsia"/>
                <w:lang w:eastAsia="zh-CN"/>
              </w:rPr>
              <w:t xml:space="preserve">  </w:t>
            </w:r>
            <w:r>
              <w:rPr>
                <w:rFonts w:hint="eastAsia"/>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9" w:hRule="atLeast"/>
        </w:trPr>
        <w:tc>
          <w:tcPr>
            <w:tcW w:w="3943" w:type="dxa"/>
            <w:vAlign w:val="center"/>
          </w:tcPr>
          <w:p>
            <w:pPr>
              <w:pStyle w:val="11"/>
              <w:rPr>
                <w:lang w:eastAsia="zh-CN"/>
              </w:rPr>
            </w:pPr>
          </w:p>
          <w:p>
            <w:pPr>
              <w:pStyle w:val="11"/>
            </w:pPr>
            <w:r>
              <w:rPr>
                <w:rFonts w:hint="eastAsia"/>
              </w:rPr>
              <w:t>包装要求</w:t>
            </w:r>
          </w:p>
        </w:tc>
        <w:tc>
          <w:tcPr>
            <w:tcW w:w="12252" w:type="dxa"/>
          </w:tcPr>
          <w:p>
            <w:pPr>
              <w:pStyle w:val="11"/>
              <w:rPr>
                <w:lang w:eastAsia="zh-CN"/>
              </w:rPr>
            </w:pPr>
            <w:r>
              <w:rPr>
                <w:rFonts w:hint="eastAsia"/>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vAlign w:val="center"/>
          </w:tcPr>
          <w:p>
            <w:pPr>
              <w:pStyle w:val="11"/>
            </w:pPr>
            <w:r>
              <w:rPr>
                <w:rFonts w:hint="eastAsia"/>
              </w:rPr>
              <w:t>验收要求</w:t>
            </w:r>
          </w:p>
        </w:tc>
        <w:tc>
          <w:tcPr>
            <w:tcW w:w="12252" w:type="dxa"/>
          </w:tcPr>
          <w:p>
            <w:pPr>
              <w:pStyle w:val="11"/>
              <w:rPr>
                <w:lang w:eastAsia="zh-CN"/>
              </w:rPr>
            </w:pPr>
            <w:r>
              <w:rPr>
                <w:rFonts w:hint="eastAsia"/>
                <w:lang w:eastAsia="zh-CN"/>
              </w:rPr>
              <w:t>办公家具安装、调试后，由供、需双方按照合同约定对</w:t>
            </w:r>
            <w:r>
              <w:rPr>
                <w:rFonts w:hint="eastAsia"/>
                <w:spacing w:val="-1"/>
                <w:lang w:eastAsia="zh-CN"/>
              </w:rPr>
              <w:t>家具进行验收。</w:t>
            </w:r>
            <w:r>
              <w:rPr>
                <w:rFonts w:hint="eastAsia"/>
                <w:lang w:eastAsia="zh-CN"/>
              </w:rPr>
              <w:t>验收包括清点型号、数量、检查外观等，供应商应当提供家具清单(各</w:t>
            </w:r>
            <w:r>
              <w:rPr>
                <w:rFonts w:hint="eastAsia"/>
                <w:spacing w:val="1"/>
                <w:lang w:eastAsia="zh-CN"/>
              </w:rPr>
              <w:t>类家具分项开立并标注详细数量)、原产地证明</w:t>
            </w:r>
            <w:r>
              <w:rPr>
                <w:rFonts w:hint="eastAsia"/>
                <w:lang w:eastAsia="zh-CN"/>
              </w:rPr>
              <w:t>、具出厂日期证明、家</w:t>
            </w:r>
            <w:r>
              <w:rPr>
                <w:rFonts w:hint="eastAsia"/>
                <w:spacing w:val="-1"/>
                <w:lang w:eastAsia="zh-CN"/>
              </w:rPr>
              <w:t>具环保证明等文件。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4" w:hRule="atLeast"/>
        </w:trPr>
        <w:tc>
          <w:tcPr>
            <w:tcW w:w="3943" w:type="dxa"/>
            <w:vAlign w:val="center"/>
          </w:tcPr>
          <w:p>
            <w:pPr>
              <w:pStyle w:val="11"/>
            </w:pPr>
            <w:r>
              <w:rPr>
                <w:rFonts w:hint="eastAsia"/>
              </w:rPr>
              <w:t>检测要求</w:t>
            </w:r>
          </w:p>
        </w:tc>
        <w:tc>
          <w:tcPr>
            <w:tcW w:w="12252" w:type="dxa"/>
          </w:tcPr>
          <w:p>
            <w:pPr>
              <w:pStyle w:val="11"/>
              <w:rPr>
                <w:lang w:eastAsia="zh-CN"/>
              </w:rPr>
            </w:pPr>
            <w:r>
              <w:rPr>
                <w:rFonts w:hint="eastAsia"/>
                <w:lang w:eastAsia="zh-CN"/>
              </w:rPr>
              <w:t>正式验收前，采购人将委托第三方机构对家具进行质量和环保相关检测，检验不合格不予验收。</w:t>
            </w:r>
          </w:p>
        </w:tc>
      </w:tr>
    </w:tbl>
    <w:p>
      <w:pPr>
        <w:spacing w:line="360" w:lineRule="auto"/>
        <w:rPr>
          <w:rFonts w:ascii="宋体" w:hAnsi="宋体" w:eastAsia="宋体" w:cs="宋体"/>
          <w:lang w:eastAsia="zh-CN"/>
        </w:rPr>
      </w:pPr>
    </w:p>
    <w:p>
      <w:pPr>
        <w:spacing w:line="360" w:lineRule="auto"/>
        <w:rPr>
          <w:rFonts w:ascii="宋体" w:hAnsi="宋体" w:eastAsia="宋体" w:cs="宋体"/>
          <w:lang w:eastAsia="zh-CN"/>
        </w:rPr>
        <w:sectPr>
          <w:pgSz w:w="23810" w:h="16840"/>
          <w:pgMar w:top="400" w:right="3571" w:bottom="0" w:left="1505" w:header="0" w:footer="0" w:gutter="0"/>
          <w:cols w:space="720" w:num="1"/>
        </w:sectPr>
      </w:pPr>
    </w:p>
    <w:p>
      <w:pPr>
        <w:spacing w:before="42" w:line="360" w:lineRule="auto"/>
        <w:rPr>
          <w:rFonts w:ascii="宋体" w:hAnsi="宋体" w:eastAsia="宋体" w:cs="宋体"/>
          <w:lang w:eastAsia="zh-CN"/>
        </w:rPr>
      </w:pPr>
    </w:p>
    <w:p>
      <w:pPr>
        <w:spacing w:line="360" w:lineRule="auto"/>
        <w:rPr>
          <w:rFonts w:ascii="宋体" w:hAnsi="宋体" w:eastAsia="宋体" w:cs="宋体"/>
          <w:lang w:eastAsia="zh-CN"/>
        </w:rPr>
      </w:pPr>
    </w:p>
    <w:p>
      <w:pPr>
        <w:pStyle w:val="3"/>
        <w:rPr>
          <w:lang w:eastAsia="zh-CN"/>
        </w:rPr>
      </w:pPr>
      <w:r>
        <w:rPr>
          <w:rFonts w:hint="eastAsia"/>
          <w:bCs/>
          <w:spacing w:val="-3"/>
          <w:lang w:eastAsia="zh-CN"/>
        </w:rPr>
        <w:t>八、服务要求</w:t>
      </w:r>
      <w:r>
        <w:rPr>
          <w:rFonts w:hint="eastAsia"/>
          <w:lang w:eastAsia="zh-CN"/>
        </w:rPr>
        <w:t>【表格中内容为示例，请根据实际需要增减】</w:t>
      </w:r>
    </w:p>
    <w:p>
      <w:pPr>
        <w:spacing w:line="360" w:lineRule="auto"/>
        <w:rPr>
          <w:rFonts w:ascii="宋体" w:hAnsi="宋体" w:eastAsia="宋体" w:cs="宋体"/>
          <w:lang w:eastAsia="zh-CN"/>
        </w:rPr>
      </w:pPr>
    </w:p>
    <w:tbl>
      <w:tblPr>
        <w:tblStyle w:val="12"/>
        <w:tblW w:w="15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pPr>
              <w:pStyle w:val="11"/>
            </w:pPr>
            <w:r>
              <w:rPr>
                <w:rFonts w:hint="eastAsia"/>
              </w:rPr>
              <w:t>分类</w:t>
            </w:r>
          </w:p>
        </w:tc>
        <w:tc>
          <w:tcPr>
            <w:tcW w:w="12007" w:type="dxa"/>
          </w:tcPr>
          <w:p>
            <w:pPr>
              <w:pStyle w:val="11"/>
            </w:pPr>
            <w:r>
              <w:rPr>
                <w:rFonts w:hint="eastAsia"/>
              </w:rPr>
              <w:t>内</w:t>
            </w:r>
            <w:r>
              <w:rPr>
                <w:rFonts w:hint="eastAsia"/>
                <w:lang w:eastAsia="zh-CN"/>
              </w:rPr>
              <w:t xml:space="preserve">  </w:t>
            </w:r>
            <w:r>
              <w:rPr>
                <w:rFonts w:hint="eastAsia"/>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3943" w:type="dxa"/>
            <w:vAlign w:val="center"/>
          </w:tcPr>
          <w:p>
            <w:pPr>
              <w:pStyle w:val="11"/>
            </w:pPr>
            <w:r>
              <w:rPr>
                <w:rFonts w:hint="eastAsia"/>
                <w:lang w:eastAsia="zh-CN"/>
              </w:rPr>
              <w:t>保修服务</w:t>
            </w:r>
          </w:p>
        </w:tc>
        <w:tc>
          <w:tcPr>
            <w:tcW w:w="12007" w:type="dxa"/>
          </w:tcPr>
          <w:p>
            <w:pPr>
              <w:pStyle w:val="11"/>
              <w:rPr>
                <w:lang w:eastAsia="zh-CN"/>
              </w:rPr>
            </w:pPr>
            <w:r>
              <w:rPr>
                <w:rFonts w:hint="eastAsia"/>
                <w:lang w:eastAsia="zh-CN"/>
              </w:rPr>
              <w:t>办公家具免费保修期应当至少不低于8年。免费保修期内，除采购人因非正常使用造成家具损坏外，损坏维修以及所涉及的零部件更换，应当由供应商免费提供，供应商应当承诺每年对所供办公家具进行巡检。免费保修期满后，供应商保证以优惠价格提供办公家具所需零配件和维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1"/>
            </w:pPr>
            <w:r>
              <w:rPr>
                <w:rFonts w:hint="eastAsia"/>
              </w:rPr>
              <w:t>应急能力</w:t>
            </w:r>
          </w:p>
        </w:tc>
        <w:tc>
          <w:tcPr>
            <w:tcW w:w="12007" w:type="dxa"/>
            <w:vAlign w:val="center"/>
          </w:tcPr>
          <w:p>
            <w:pPr>
              <w:pStyle w:val="11"/>
              <w:rPr>
                <w:lang w:eastAsia="zh-CN"/>
              </w:rPr>
            </w:pPr>
            <w:r>
              <w:rPr>
                <w:rFonts w:hint="eastAsia"/>
                <w:lang w:eastAsia="zh-CN"/>
              </w:rPr>
              <w:t>供应商应当在采购人单位所在区域拥有维修服务能力，提供售后服务支持。如遇质量问题，供应商应当在接到通知2小时内予以响应，并于8小时内解决完毕或提供代用产品。</w:t>
            </w:r>
          </w:p>
        </w:tc>
      </w:tr>
    </w:tbl>
    <w:p>
      <w:pPr>
        <w:spacing w:line="360" w:lineRule="auto"/>
        <w:rPr>
          <w:rFonts w:ascii="宋体" w:hAnsi="宋体" w:eastAsia="宋体" w:cs="宋体"/>
          <w:lang w:eastAsia="zh-CN"/>
        </w:rPr>
        <w:sectPr>
          <w:pgSz w:w="23810" w:h="16840"/>
          <w:pgMar w:top="400" w:right="3571" w:bottom="0" w:left="1515" w:header="0" w:footer="0" w:gutter="0"/>
          <w:cols w:space="720" w:num="1"/>
        </w:sectPr>
      </w:pPr>
    </w:p>
    <w:p>
      <w:pPr>
        <w:pStyle w:val="3"/>
        <w:rPr>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ndale mono">
    <w:altName w:val="国标宋体-超大字符集"/>
    <w:panose1 w:val="00000000000000000000"/>
    <w:charset w:val="00"/>
    <w:family w:val="modern"/>
    <w:pitch w:val="default"/>
    <w:sig w:usb0="00000000" w:usb1="00000000" w:usb2="00000000" w:usb3="00000000" w:csb0="0000009F" w:csb1="00000000"/>
  </w:font>
  <w:font w:name="国标宋体-超大字符集">
    <w:panose1 w:val="03000509000000000000"/>
    <w:charset w:val="86"/>
    <w:family w:val="auto"/>
    <w:pitch w:val="default"/>
    <w:sig w:usb0="00000001" w:usb1="08000000" w:usb2="00000000" w:usb3="00000000" w:csb0="00040001" w:csb1="00000000"/>
  </w:font>
  <w:font w:name="微软雅黑 Light">
    <w:altName w:val="方正黑体_GBK"/>
    <w:panose1 w:val="00000000000000000000"/>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MS Mincho">
    <w:altName w:val="方正书宋_GBK"/>
    <w:panose1 w:val="02020609040205080304"/>
    <w:charset w:val="80"/>
    <w:family w:val="modern"/>
    <w:pitch w:val="default"/>
    <w:sig w:usb0="00000000" w:usb1="00000000" w:usb2="00000012" w:usb3="00000000" w:csb0="4002009F" w:csb1="DFD70000"/>
  </w:font>
  <w:font w:name="Microsoft YaHei UI Light">
    <w:altName w:val="仿宋_GB2312"/>
    <w:panose1 w:val="00000000000000000000"/>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BDF115"/>
    <w:multiLevelType w:val="multilevel"/>
    <w:tmpl w:val="B2BDF115"/>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
    <w:nsid w:val="074054F6"/>
    <w:multiLevelType w:val="multilevel"/>
    <w:tmpl w:val="074054F6"/>
    <w:lvl w:ilvl="0" w:tentative="0">
      <w:start w:val="1"/>
      <w:numFmt w:val="decimal"/>
      <w:pStyle w:val="2"/>
      <w:lvlText w:val="第%1章"/>
      <w:lvlJc w:val="left"/>
      <w:pPr>
        <w:tabs>
          <w:tab w:val="left" w:pos="574"/>
        </w:tabs>
        <w:ind w:left="574" w:hanging="432"/>
      </w:pPr>
      <w:rPr>
        <w:rFonts w:hint="eastAsia"/>
        <w:lang w:val="en-US"/>
      </w:rPr>
    </w:lvl>
    <w:lvl w:ilvl="1" w:tentative="0">
      <w:start w:val="1"/>
      <w:numFmt w:val="decimal"/>
      <w:lvlText w:val="%1.%2"/>
      <w:lvlJc w:val="left"/>
      <w:pPr>
        <w:tabs>
          <w:tab w:val="left" w:pos="718"/>
        </w:tabs>
        <w:ind w:left="718" w:hanging="576"/>
      </w:pPr>
      <w:rPr>
        <w:rFonts w:hint="eastAsia"/>
      </w:rPr>
    </w:lvl>
    <w:lvl w:ilvl="2" w:tentative="0">
      <w:start w:val="1"/>
      <w:numFmt w:val="decimal"/>
      <w:lvlText w:val="%1.%2.%3"/>
      <w:lvlJc w:val="left"/>
      <w:pPr>
        <w:tabs>
          <w:tab w:val="left" w:pos="862"/>
        </w:tabs>
        <w:ind w:left="862" w:hanging="720"/>
      </w:pPr>
      <w:rPr>
        <w:rFonts w:hint="eastAsia"/>
      </w:rPr>
    </w:lvl>
    <w:lvl w:ilvl="3" w:tentative="0">
      <w:start w:val="1"/>
      <w:numFmt w:val="decimal"/>
      <w:lvlText w:val="%1.%2.%3.%4"/>
      <w:lvlJc w:val="left"/>
      <w:pPr>
        <w:tabs>
          <w:tab w:val="left" w:pos="1006"/>
        </w:tabs>
        <w:ind w:left="1006" w:hanging="864"/>
      </w:pPr>
      <w:rPr>
        <w:rFonts w:hint="eastAsia"/>
      </w:rPr>
    </w:lvl>
    <w:lvl w:ilvl="4" w:tentative="0">
      <w:start w:val="1"/>
      <w:numFmt w:val="decimal"/>
      <w:lvlText w:val="%1.%2.%3.%4.%5"/>
      <w:lvlJc w:val="left"/>
      <w:pPr>
        <w:tabs>
          <w:tab w:val="left" w:pos="1150"/>
        </w:tabs>
        <w:ind w:left="1150" w:hanging="1008"/>
      </w:pPr>
      <w:rPr>
        <w:rFonts w:hint="eastAsia"/>
      </w:rPr>
    </w:lvl>
    <w:lvl w:ilvl="5" w:tentative="0">
      <w:start w:val="1"/>
      <w:numFmt w:val="decimal"/>
      <w:lvlText w:val="%1.%2.%3.%4.%5.%6"/>
      <w:lvlJc w:val="left"/>
      <w:pPr>
        <w:tabs>
          <w:tab w:val="left" w:pos="1294"/>
        </w:tabs>
        <w:ind w:left="1294" w:hanging="1152"/>
      </w:pPr>
      <w:rPr>
        <w:rFonts w:hint="eastAsia"/>
      </w:rPr>
    </w:lvl>
    <w:lvl w:ilvl="6" w:tentative="0">
      <w:start w:val="1"/>
      <w:numFmt w:val="decimal"/>
      <w:lvlText w:val="%1.%2.%3.%4.%5.%6.%7"/>
      <w:lvlJc w:val="left"/>
      <w:pPr>
        <w:tabs>
          <w:tab w:val="left" w:pos="1438"/>
        </w:tabs>
        <w:ind w:left="1438" w:hanging="1296"/>
      </w:pPr>
      <w:rPr>
        <w:rFonts w:hint="eastAsia"/>
      </w:rPr>
    </w:lvl>
    <w:lvl w:ilvl="7" w:tentative="0">
      <w:start w:val="1"/>
      <w:numFmt w:val="decimal"/>
      <w:lvlText w:val="%1.%2.%3.%4.%5.%6.%7.%8"/>
      <w:lvlJc w:val="left"/>
      <w:pPr>
        <w:tabs>
          <w:tab w:val="left" w:pos="1582"/>
        </w:tabs>
        <w:ind w:left="1582" w:hanging="1440"/>
      </w:pPr>
      <w:rPr>
        <w:rFonts w:hint="eastAsia"/>
      </w:rPr>
    </w:lvl>
    <w:lvl w:ilvl="8" w:tentative="0">
      <w:start w:val="1"/>
      <w:numFmt w:val="decimal"/>
      <w:lvlText w:val="%1.%2.%3.%4.%5.%6.%7.%8.%9"/>
      <w:lvlJc w:val="left"/>
      <w:pPr>
        <w:tabs>
          <w:tab w:val="left" w:pos="1726"/>
        </w:tabs>
        <w:ind w:left="1726" w:hanging="1584"/>
      </w:pPr>
      <w:rPr>
        <w:rFonts w:hint="eastAsia"/>
      </w:rPr>
    </w:lvl>
  </w:abstractNum>
  <w:abstractNum w:abstractNumId="2">
    <w:nsid w:val="24810F7D"/>
    <w:multiLevelType w:val="singleLevel"/>
    <w:tmpl w:val="24810F7D"/>
    <w:lvl w:ilvl="0" w:tentative="0">
      <w:start w:val="3"/>
      <w:numFmt w:val="chineseCounting"/>
      <w:suff w:val="nothing"/>
      <w:lvlText w:val="%1、"/>
      <w:lvlJc w:val="left"/>
      <w:rPr>
        <w:rFonts w:hint="eastAsia"/>
      </w:rPr>
    </w:lvl>
  </w:abstractNum>
  <w:abstractNum w:abstractNumId="3">
    <w:nsid w:val="6C434372"/>
    <w:multiLevelType w:val="singleLevel"/>
    <w:tmpl w:val="6C434372"/>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I0NTU3MDgzYWQ4NzBjMDNiNDQ1OTJmYzVmMGI5NGYifQ=="/>
  </w:docVars>
  <w:rsids>
    <w:rsidRoot w:val="F32BEA20"/>
    <w:rsid w:val="000B7219"/>
    <w:rsid w:val="000F42B7"/>
    <w:rsid w:val="001C41B3"/>
    <w:rsid w:val="00303362"/>
    <w:rsid w:val="00370CD3"/>
    <w:rsid w:val="003B70E8"/>
    <w:rsid w:val="004B24BC"/>
    <w:rsid w:val="004D47D8"/>
    <w:rsid w:val="004E2372"/>
    <w:rsid w:val="00541D04"/>
    <w:rsid w:val="006A5F7B"/>
    <w:rsid w:val="007368BA"/>
    <w:rsid w:val="007A6FF2"/>
    <w:rsid w:val="00850C4C"/>
    <w:rsid w:val="008E3063"/>
    <w:rsid w:val="00931AA9"/>
    <w:rsid w:val="00A22C06"/>
    <w:rsid w:val="00A41FE6"/>
    <w:rsid w:val="00A50927"/>
    <w:rsid w:val="00A85D84"/>
    <w:rsid w:val="00A87052"/>
    <w:rsid w:val="00AB0786"/>
    <w:rsid w:val="00BF21A4"/>
    <w:rsid w:val="00C16242"/>
    <w:rsid w:val="00C17B63"/>
    <w:rsid w:val="00C451DB"/>
    <w:rsid w:val="00C5621C"/>
    <w:rsid w:val="00CE02A4"/>
    <w:rsid w:val="00CE0946"/>
    <w:rsid w:val="00E6065C"/>
    <w:rsid w:val="00EE0FE9"/>
    <w:rsid w:val="00F168C5"/>
    <w:rsid w:val="00F63BA5"/>
    <w:rsid w:val="0ED56EC0"/>
    <w:rsid w:val="12576DEC"/>
    <w:rsid w:val="1A5162E2"/>
    <w:rsid w:val="1A990E58"/>
    <w:rsid w:val="1EB62EED"/>
    <w:rsid w:val="1EFF8184"/>
    <w:rsid w:val="21274A8D"/>
    <w:rsid w:val="2577548E"/>
    <w:rsid w:val="295E0AA6"/>
    <w:rsid w:val="296F3171"/>
    <w:rsid w:val="305404B5"/>
    <w:rsid w:val="338D7F1F"/>
    <w:rsid w:val="33CA3EB7"/>
    <w:rsid w:val="34806647"/>
    <w:rsid w:val="37D26C8A"/>
    <w:rsid w:val="3A333643"/>
    <w:rsid w:val="3B9F11A4"/>
    <w:rsid w:val="3BD3F5F3"/>
    <w:rsid w:val="3D5CBD80"/>
    <w:rsid w:val="3D7042CA"/>
    <w:rsid w:val="3F5AB3C8"/>
    <w:rsid w:val="3FDE82F7"/>
    <w:rsid w:val="3FEBE777"/>
    <w:rsid w:val="411A4C6D"/>
    <w:rsid w:val="42DB3DCE"/>
    <w:rsid w:val="436C43ED"/>
    <w:rsid w:val="4545333A"/>
    <w:rsid w:val="466922AB"/>
    <w:rsid w:val="47FFDCAD"/>
    <w:rsid w:val="49641B2B"/>
    <w:rsid w:val="4A9326C8"/>
    <w:rsid w:val="4EF61F46"/>
    <w:rsid w:val="57BF3926"/>
    <w:rsid w:val="59FF9E14"/>
    <w:rsid w:val="5A6D03D1"/>
    <w:rsid w:val="5BFF5FD2"/>
    <w:rsid w:val="5CEBF368"/>
    <w:rsid w:val="5DBF5DC0"/>
    <w:rsid w:val="5DEF1908"/>
    <w:rsid w:val="5F7D427D"/>
    <w:rsid w:val="5FFF8E82"/>
    <w:rsid w:val="63F57AF7"/>
    <w:rsid w:val="671D4AB8"/>
    <w:rsid w:val="698B4ADE"/>
    <w:rsid w:val="6E406A5E"/>
    <w:rsid w:val="6E4BC4BD"/>
    <w:rsid w:val="718E6DE9"/>
    <w:rsid w:val="741FE227"/>
    <w:rsid w:val="75C1239F"/>
    <w:rsid w:val="75FBCD7E"/>
    <w:rsid w:val="777FCD40"/>
    <w:rsid w:val="77B74889"/>
    <w:rsid w:val="7A1EF845"/>
    <w:rsid w:val="7C35AD77"/>
    <w:rsid w:val="7C873AE4"/>
    <w:rsid w:val="7DEB81F6"/>
    <w:rsid w:val="7E7C4598"/>
    <w:rsid w:val="7EDAB6D1"/>
    <w:rsid w:val="BBFB8DC5"/>
    <w:rsid w:val="BFEEBC32"/>
    <w:rsid w:val="BFF6FB84"/>
    <w:rsid w:val="D75D7127"/>
    <w:rsid w:val="DCFF6989"/>
    <w:rsid w:val="DFCDF6B7"/>
    <w:rsid w:val="DFFDAC87"/>
    <w:rsid w:val="E5F57EB6"/>
    <w:rsid w:val="E5FB5E7F"/>
    <w:rsid w:val="E7EF1F2D"/>
    <w:rsid w:val="E9BF572B"/>
    <w:rsid w:val="EFF210A5"/>
    <w:rsid w:val="F32BEA20"/>
    <w:rsid w:val="F4DB9A57"/>
    <w:rsid w:val="F79F4D83"/>
    <w:rsid w:val="F7BF3339"/>
    <w:rsid w:val="F7FFACF7"/>
    <w:rsid w:val="F9E7476A"/>
    <w:rsid w:val="FB8F55DC"/>
    <w:rsid w:val="FBCF7ABF"/>
    <w:rsid w:val="FCF7F34B"/>
    <w:rsid w:val="FE3F271B"/>
    <w:rsid w:val="FEBFC356"/>
    <w:rsid w:val="FFDFE0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Style1"/>
    <w:next w:val="1"/>
    <w:qFormat/>
    <w:uiPriority w:val="0"/>
    <w:pPr>
      <w:numPr>
        <w:ilvl w:val="0"/>
        <w:numId w:val="1"/>
      </w:numPr>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 w:val="clear" w:pos="574"/>
      </w:tabs>
      <w:spacing w:line="360" w:lineRule="auto"/>
      <w:jc w:val="center"/>
    </w:pPr>
    <w:rPr>
      <w:rFonts w:ascii="Times New Roman" w:hAnsi="Times New Roman" w:eastAsia="宋体" w:cs="andale mono"/>
      <w:b/>
      <w:kern w:val="24"/>
      <w:sz w:val="24"/>
      <w:szCs w:val="22"/>
      <w:lang w:val="en-GB" w:eastAsia="zh-CN" w:bidi="ar-SA"/>
    </w:rPr>
  </w:style>
  <w:style w:type="paragraph" w:styleId="3">
    <w:name w:val="Body Text"/>
    <w:basedOn w:val="1"/>
    <w:autoRedefine/>
    <w:semiHidden/>
    <w:qFormat/>
    <w:uiPriority w:val="0"/>
    <w:pPr>
      <w:spacing w:before="313" w:line="360" w:lineRule="auto"/>
      <w:outlineLvl w:val="0"/>
    </w:pPr>
    <w:rPr>
      <w:rFonts w:ascii="宋体" w:hAnsi="宋体" w:eastAsia="宋体" w:cs="宋体"/>
      <w:sz w:val="24"/>
      <w:szCs w:val="24"/>
    </w:rPr>
  </w:style>
  <w:style w:type="paragraph" w:styleId="4">
    <w:name w:val="index 4"/>
    <w:basedOn w:val="1"/>
    <w:next w:val="1"/>
    <w:autoRedefine/>
    <w:qFormat/>
    <w:uiPriority w:val="0"/>
    <w:pPr>
      <w:spacing w:line="360" w:lineRule="auto"/>
      <w:ind w:left="600" w:leftChars="600"/>
    </w:pPr>
    <w:rPr>
      <w:sz w:val="24"/>
      <w:szCs w:val="24"/>
    </w:rPr>
  </w:style>
  <w:style w:type="paragraph" w:styleId="5">
    <w:name w:val="Balloon Text"/>
    <w:basedOn w:val="1"/>
    <w:link w:val="16"/>
    <w:autoRedefine/>
    <w:qFormat/>
    <w:uiPriority w:val="0"/>
    <w:rPr>
      <w:sz w:val="18"/>
      <w:szCs w:val="18"/>
    </w:rPr>
  </w:style>
  <w:style w:type="paragraph" w:styleId="6">
    <w:name w:val="footer"/>
    <w:basedOn w:val="1"/>
    <w:link w:val="15"/>
    <w:autoRedefine/>
    <w:qFormat/>
    <w:uiPriority w:val="0"/>
    <w:pPr>
      <w:tabs>
        <w:tab w:val="center" w:pos="4153"/>
        <w:tab w:val="right" w:pos="8306"/>
      </w:tabs>
    </w:pPr>
    <w:rPr>
      <w:sz w:val="18"/>
      <w:szCs w:val="18"/>
    </w:rPr>
  </w:style>
  <w:style w:type="paragraph" w:styleId="7">
    <w:name w:val="header"/>
    <w:basedOn w:val="1"/>
    <w:link w:val="14"/>
    <w:autoRedefine/>
    <w:qFormat/>
    <w:uiPriority w:val="0"/>
    <w:pPr>
      <w:pBdr>
        <w:bottom w:val="single" w:color="auto" w:sz="6" w:space="1"/>
      </w:pBdr>
      <w:tabs>
        <w:tab w:val="center" w:pos="4153"/>
        <w:tab w:val="right" w:pos="8306"/>
      </w:tabs>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autoRedefine/>
    <w:semiHidden/>
    <w:qFormat/>
    <w:uiPriority w:val="0"/>
    <w:pPr>
      <w:spacing w:before="190" w:line="360" w:lineRule="auto"/>
      <w:jc w:val="center"/>
    </w:pPr>
    <w:rPr>
      <w:rFonts w:ascii="宋体" w:hAnsi="宋体" w:eastAsia="宋体" w:cs="宋体"/>
      <w:sz w:val="28"/>
      <w:szCs w:val="28"/>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4">
    <w:name w:val="页眉 字符"/>
    <w:basedOn w:val="10"/>
    <w:link w:val="7"/>
    <w:autoRedefine/>
    <w:qFormat/>
    <w:uiPriority w:val="0"/>
    <w:rPr>
      <w:rFonts w:ascii="Arial" w:hAnsi="Arial" w:cs="Arial"/>
      <w:snapToGrid w:val="0"/>
      <w:color w:val="000000"/>
      <w:sz w:val="18"/>
      <w:szCs w:val="18"/>
      <w:lang w:eastAsia="en-US"/>
    </w:rPr>
  </w:style>
  <w:style w:type="character" w:customStyle="1" w:styleId="15">
    <w:name w:val="页脚 字符"/>
    <w:basedOn w:val="10"/>
    <w:link w:val="6"/>
    <w:autoRedefine/>
    <w:qFormat/>
    <w:uiPriority w:val="0"/>
    <w:rPr>
      <w:rFonts w:ascii="Arial" w:hAnsi="Arial" w:cs="Arial"/>
      <w:snapToGrid w:val="0"/>
      <w:color w:val="000000"/>
      <w:sz w:val="18"/>
      <w:szCs w:val="18"/>
      <w:lang w:eastAsia="en-US"/>
    </w:rPr>
  </w:style>
  <w:style w:type="character" w:customStyle="1" w:styleId="16">
    <w:name w:val="批注框文本 字符"/>
    <w:basedOn w:val="10"/>
    <w:link w:val="5"/>
    <w:autoRedefine/>
    <w:qFormat/>
    <w:uiPriority w:val="0"/>
    <w:rPr>
      <w:rFonts w:ascii="Arial" w:hAnsi="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81"/>
    <customShpInfo spid="_x0000_s1082"/>
    <customShpInfo spid="_x0000_s1080"/>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11566</Words>
  <Characters>14035</Characters>
  <Lines>530</Lines>
  <Paragraphs>431</Paragraphs>
  <TotalTime>537</TotalTime>
  <ScaleCrop>false</ScaleCrop>
  <LinksUpToDate>false</LinksUpToDate>
  <CharactersWithSpaces>14570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2024-03-15T19:12:00Z</dcterms:created>
  <dc:creator>Cindy</dc:creator>
  <cp:lastModifiedBy>桔夏</cp:lastModifiedBy>
  <dcterms:modified xsi:type="dcterms:W3CDTF">2024-09-10T09:57:24Z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B761ABBF1F47461F0643F165D75E22DE_43</vt:lpwstr>
  </property>
</Properties>
</file>