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7B59E">
      <w:pPr>
        <w:spacing w:line="360" w:lineRule="auto"/>
        <w:jc w:val="center"/>
        <w:rPr>
          <w:rFonts w:hint="eastAsia" w:asciiTheme="majorEastAsia" w:hAnsiTheme="majorEastAsia" w:eastAsiaTheme="majorEastAsia"/>
          <w:b/>
          <w:bCs/>
          <w:sz w:val="28"/>
          <w:szCs w:val="28"/>
          <w:highlight w:val="none"/>
        </w:rPr>
      </w:pPr>
      <w:bookmarkStart w:id="0" w:name="_Toc23163"/>
      <w:r>
        <w:rPr>
          <w:rFonts w:hint="eastAsia" w:asciiTheme="majorEastAsia" w:hAnsiTheme="majorEastAsia" w:eastAsiaTheme="majorEastAsia"/>
          <w:b/>
          <w:bCs/>
          <w:sz w:val="28"/>
          <w:szCs w:val="28"/>
          <w:highlight w:val="none"/>
        </w:rPr>
        <w:t>上海市福利彩票发行中心双活机房租赁服务</w:t>
      </w:r>
    </w:p>
    <w:p w14:paraId="580F2AA4">
      <w:pPr>
        <w:spacing w:line="360" w:lineRule="auto"/>
        <w:jc w:val="center"/>
        <w:rPr>
          <w:rFonts w:hint="eastAsia" w:asciiTheme="majorEastAsia" w:hAnsiTheme="majorEastAsia" w:eastAsiaTheme="majorEastAsia"/>
          <w:b/>
          <w:bCs/>
          <w:sz w:val="28"/>
          <w:szCs w:val="28"/>
          <w:highlight w:val="none"/>
        </w:rPr>
      </w:pPr>
      <w:r>
        <w:rPr>
          <w:rFonts w:hint="eastAsia" w:asciiTheme="majorEastAsia" w:hAnsiTheme="majorEastAsia" w:eastAsiaTheme="majorEastAsia"/>
          <w:b/>
          <w:bCs/>
          <w:sz w:val="28"/>
          <w:szCs w:val="28"/>
          <w:highlight w:val="none"/>
        </w:rPr>
        <w:t>招标需求</w:t>
      </w:r>
    </w:p>
    <w:p w14:paraId="58E3B0EA">
      <w:pPr>
        <w:pStyle w:val="3"/>
        <w:numPr>
          <w:ilvl w:val="0"/>
          <w:numId w:val="2"/>
        </w:num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项目概况</w:t>
      </w:r>
      <w:bookmarkEnd w:id="0"/>
    </w:p>
    <w:p w14:paraId="3206EAF5">
      <w:pPr>
        <w:spacing w:line="360" w:lineRule="auto"/>
        <w:ind w:firstLine="480" w:firstLineChars="200"/>
        <w:rPr>
          <w:sz w:val="24"/>
          <w:highlight w:val="none"/>
        </w:rPr>
      </w:pPr>
      <w:bookmarkStart w:id="1" w:name="_Toc31122"/>
      <w:r>
        <w:rPr>
          <w:rFonts w:hint="eastAsia"/>
          <w:sz w:val="24"/>
          <w:highlight w:val="none"/>
        </w:rPr>
        <w:t>根据民政部、国家发改委联合编制的《“十四五”民政事业发展规划》，以及《彩票管理条例》中有关销售系统安全的法规政策的要求，上海市福利彩票发行中心本着“需求导向、集约建设、总体规划、分布实施”的原则，落实福利彩票信息化规划项目建设，在充分利用现有的福利彩票信息化成果基础上，升级完善上海福利彩票的基础业务应用系统和综合管理应用系统，高标准做好各项福彩发行业务管理工作。2021年起我中心通过上海市政府采购平台以公开招标的方式完成上海福彩双活数据中心机房租赁项目的采购，</w:t>
      </w:r>
      <w:r>
        <w:rPr>
          <w:rFonts w:hint="eastAsia" w:cs="仿宋"/>
          <w:sz w:val="24"/>
          <w:highlight w:val="none"/>
        </w:rPr>
        <w:t>以浦江机房</w:t>
      </w:r>
      <w:r>
        <w:rPr>
          <w:rFonts w:hint="eastAsia"/>
          <w:sz w:val="24"/>
          <w:highlight w:val="none"/>
        </w:rPr>
        <w:t>（自建）为主数据中心，以租赁机房为副数据中心，通过网络层和数据层的互联互通，实现应用级双活系统部署，提升了上海福彩系统容灾性和稳定性。目前租赁机房的服务期将于2025年6月30日到期。</w:t>
      </w:r>
      <w:r>
        <w:rPr>
          <w:rFonts w:hint="eastAsia" w:asciiTheme="minorEastAsia" w:hAnsiTheme="minorEastAsia"/>
          <w:sz w:val="24"/>
          <w:highlight w:val="none"/>
        </w:rPr>
        <w:t>我中心将以公开招标的方式</w:t>
      </w:r>
      <w:r>
        <w:rPr>
          <w:rFonts w:hint="eastAsia"/>
          <w:sz w:val="24"/>
          <w:highlight w:val="none"/>
        </w:rPr>
        <w:t>开展上海福彩双活机房租赁服务项目采购工作，本次服务期为：2025年7月1日-2026年6月30日。</w:t>
      </w:r>
    </w:p>
    <w:p w14:paraId="611F218D">
      <w:pPr>
        <w:spacing w:line="360" w:lineRule="auto"/>
        <w:ind w:firstLine="480" w:firstLineChars="200"/>
        <w:rPr>
          <w:sz w:val="24"/>
          <w:highlight w:val="none"/>
        </w:rPr>
      </w:pPr>
      <w:bookmarkStart w:id="2" w:name="OLE_LINK1"/>
      <w:r>
        <w:rPr>
          <w:rFonts w:hint="eastAsia"/>
          <w:sz w:val="24"/>
          <w:highlight w:val="none"/>
        </w:rPr>
        <w:t>上海福彩双活数据中心的租赁机房（以下简称上海福彩租赁机房）需提供符合国家标准的综合性基础设施运营服务，具体包含：</w:t>
      </w:r>
    </w:p>
    <w:p w14:paraId="3E45334D">
      <w:pPr>
        <w:pStyle w:val="17"/>
        <w:numPr>
          <w:ilvl w:val="0"/>
          <w:numId w:val="3"/>
        </w:numPr>
        <w:spacing w:line="360" w:lineRule="auto"/>
        <w:ind w:firstLineChars="0"/>
        <w:rPr>
          <w:sz w:val="24"/>
          <w:highlight w:val="none"/>
        </w:rPr>
      </w:pPr>
      <w:r>
        <w:rPr>
          <w:rFonts w:hint="eastAsia"/>
          <w:sz w:val="24"/>
          <w:highlight w:val="none"/>
        </w:rPr>
        <w:t>网络资源租用服务：通过优质通讯链路及网络系统资源为上海福彩构建双活架构；</w:t>
      </w:r>
    </w:p>
    <w:p w14:paraId="7584D4BF">
      <w:pPr>
        <w:pStyle w:val="17"/>
        <w:numPr>
          <w:ilvl w:val="0"/>
          <w:numId w:val="3"/>
        </w:numPr>
        <w:spacing w:line="360" w:lineRule="auto"/>
        <w:ind w:firstLineChars="0"/>
        <w:rPr>
          <w:rFonts w:hint="eastAsia" w:asciiTheme="minorEastAsia" w:hAnsiTheme="minorEastAsia"/>
          <w:sz w:val="24"/>
          <w:highlight w:val="none"/>
        </w:rPr>
      </w:pPr>
      <w:r>
        <w:rPr>
          <w:rFonts w:hint="eastAsia"/>
          <w:sz w:val="24"/>
          <w:highlight w:val="none"/>
        </w:rPr>
        <w:t>服务器托管服务：配备专业运营团队，保障符合国家标准的机房环境及物理基础设施具备良好的机房环境和网络基础设施；</w:t>
      </w:r>
    </w:p>
    <w:p w14:paraId="1EB7C846">
      <w:pPr>
        <w:pStyle w:val="17"/>
        <w:numPr>
          <w:ilvl w:val="0"/>
          <w:numId w:val="3"/>
        </w:numPr>
        <w:spacing w:line="360" w:lineRule="auto"/>
        <w:ind w:firstLineChars="0"/>
        <w:rPr>
          <w:rFonts w:hint="eastAsia" w:asciiTheme="minorEastAsia" w:hAnsiTheme="minorEastAsia"/>
          <w:sz w:val="24"/>
          <w:highlight w:val="none"/>
        </w:rPr>
      </w:pPr>
      <w:r>
        <w:rPr>
          <w:rFonts w:hint="eastAsia"/>
          <w:sz w:val="24"/>
          <w:highlight w:val="none"/>
        </w:rPr>
        <w:t>安全监管平台运营服务：通过对网络边界流量的实时监控和安全策略优化，对攻击流量的有效识别和过滤，提升业务系统平台的安全性和稳定性，保障业务的正常运行。</w:t>
      </w:r>
    </w:p>
    <w:p w14:paraId="4E708CB3">
      <w:pPr>
        <w:spacing w:line="360" w:lineRule="auto"/>
        <w:ind w:firstLine="480" w:firstLineChars="200"/>
        <w:rPr>
          <w:rFonts w:hint="eastAsia" w:asciiTheme="minorEastAsia" w:hAnsiTheme="minorEastAsia"/>
          <w:sz w:val="24"/>
          <w:highlight w:val="none"/>
        </w:rPr>
      </w:pPr>
      <w:r>
        <w:rPr>
          <w:rFonts w:hint="eastAsia"/>
          <w:sz w:val="24"/>
          <w:highlight w:val="none"/>
        </w:rPr>
        <w:t>通过上述运营服务组合，保证上海福彩业务系统平台的稳定运行。投标人</w:t>
      </w:r>
      <w:r>
        <w:rPr>
          <w:sz w:val="24"/>
          <w:highlight w:val="none"/>
        </w:rPr>
        <w:t>需</w:t>
      </w:r>
      <w:r>
        <w:rPr>
          <w:rFonts w:hint="eastAsia" w:asciiTheme="minorEastAsia" w:hAnsiTheme="minorEastAsia"/>
          <w:sz w:val="24"/>
          <w:highlight w:val="none"/>
        </w:rPr>
        <w:t>确保彩票业务的连续性和稳定性，彩票数据的完整性、可用性和一致性。</w:t>
      </w:r>
      <w:bookmarkEnd w:id="1"/>
    </w:p>
    <w:bookmarkEnd w:id="2"/>
    <w:p w14:paraId="4ED284BF">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上海福彩双中心系统拓扑如下图所示：</w:t>
      </w:r>
    </w:p>
    <w:p w14:paraId="7D3B656E">
      <w:pPr>
        <w:spacing w:line="360" w:lineRule="auto"/>
        <w:rPr>
          <w:rFonts w:hint="eastAsia" w:asciiTheme="minorEastAsia" w:hAnsiTheme="minorEastAsia"/>
          <w:sz w:val="24"/>
          <w:highlight w:val="none"/>
        </w:rPr>
      </w:pPr>
      <w:r>
        <w:rPr>
          <w:sz w:val="24"/>
          <w:highlight w:val="none"/>
        </w:rPr>
        <w:drawing>
          <wp:inline distT="0" distB="0" distL="0" distR="0">
            <wp:extent cx="5450205" cy="3994785"/>
            <wp:effectExtent l="0" t="0" r="0" b="5715"/>
            <wp:docPr id="9580018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01859"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t="11584" b="10236"/>
                    <a:stretch>
                      <a:fillRect/>
                    </a:stretch>
                  </pic:blipFill>
                  <pic:spPr>
                    <a:xfrm>
                      <a:off x="0" y="0"/>
                      <a:ext cx="5471694" cy="4010463"/>
                    </a:xfrm>
                    <a:prstGeom prst="rect">
                      <a:avLst/>
                    </a:prstGeom>
                    <a:noFill/>
                    <a:ln>
                      <a:noFill/>
                    </a:ln>
                  </pic:spPr>
                </pic:pic>
              </a:graphicData>
            </a:graphic>
          </wp:inline>
        </w:drawing>
      </w:r>
    </w:p>
    <w:p w14:paraId="6AAF2931">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正在运行的上海福彩租赁机房承担着“上海市福利彩票发行中心销售与管理系统”、“上海福彩综合业务安全接入系统”、“上海福彩官方APP前置系统”、“上海福彩集中账户平台前置系统”、“上海福彩短信业务平台”、“上海福彩信创邮箱”等关键业务。其中“上海市福利彩票发行中心销售与管理系统”通过双活数据中心实现了应用级双活，主数据中心（浦江机房）与副数据中心（租赁机房）构建成的双活数据中心通过裸光纤和波分复用设备实现网络互联互通，采用华为云存储平台的共享镜像方式实现数据同步复制，确保同城异地双数据中心的数据一致性。采用虚拟机化集群技术，业务系统平台可以在主备数据中心进行切换拉起。主数据中心与副数据中心可同时为外部福彩终端接入提供服务，按照设定的负载均衡机制将不同站点的业务请求分发到两个数据中心进行相应的业务处理，当其中主数据中心故障时，副数据中心将全面接管业务，并升级为主数据中心，实现应用级的容灾保护。</w:t>
      </w:r>
    </w:p>
    <w:p w14:paraId="5CCC1CEF">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上海福彩官方APP前置系统”、“上海福彩集中账户平台前置系统”、“上海福彩短信业务平台”、“上海福彩信创邮箱”等各业务系统的特点都是直接面对公众用户，这些系统部署在租赁机房主要是考虑到租赁机房所提供互联网通讯链路的优势，可以满足上海福彩各业务系统以及在营销活动中面临各种突发业务流量的需求。这几个业务系统和核心的销售与管理系统是紧密联系的，任何技术系统故障都会引起上海福彩公信力损害。因此，上海福彩租赁机房不仅需要提供可靠的通讯资源，还需要具备专业的运维服务工程师与业务服务商密切配合，保障各业务系统的稳定运行。上海福彩租赁机房各业务系统简介及软硬件设备清单详见附件1。</w:t>
      </w:r>
    </w:p>
    <w:p w14:paraId="1D7ED864">
      <w:pPr>
        <w:pStyle w:val="3"/>
        <w:numPr>
          <w:ilvl w:val="0"/>
          <w:numId w:val="2"/>
        </w:numPr>
        <w:rPr>
          <w:rFonts w:hint="eastAsia" w:asciiTheme="minorEastAsia" w:hAnsiTheme="minorEastAsia" w:eastAsiaTheme="minorEastAsia"/>
          <w:sz w:val="24"/>
          <w:highlight w:val="none"/>
        </w:rPr>
      </w:pPr>
      <w:bookmarkStart w:id="3" w:name="_Toc26352"/>
      <w:r>
        <w:rPr>
          <w:rFonts w:hint="eastAsia" w:asciiTheme="minorEastAsia" w:hAnsiTheme="minorEastAsia" w:eastAsiaTheme="minorEastAsia"/>
          <w:sz w:val="24"/>
          <w:highlight w:val="none"/>
        </w:rPr>
        <w:t>项目采购</w:t>
      </w:r>
      <w:bookmarkEnd w:id="3"/>
      <w:r>
        <w:rPr>
          <w:rFonts w:hint="eastAsia" w:asciiTheme="minorEastAsia" w:hAnsiTheme="minorEastAsia" w:eastAsiaTheme="minorEastAsia"/>
          <w:sz w:val="24"/>
          <w:highlight w:val="none"/>
        </w:rPr>
        <w:t>内容</w:t>
      </w:r>
    </w:p>
    <w:p w14:paraId="26402675">
      <w:pPr>
        <w:spacing w:line="360" w:lineRule="auto"/>
        <w:ind w:firstLine="480" w:firstLineChars="200"/>
        <w:rPr>
          <w:rFonts w:hint="eastAsia" w:asciiTheme="minorEastAsia" w:hAnsiTheme="minorEastAsia"/>
          <w:sz w:val="24"/>
          <w:highlight w:val="none"/>
        </w:rPr>
      </w:pPr>
      <w:r>
        <w:rPr>
          <w:rFonts w:asciiTheme="minorEastAsia" w:hAnsiTheme="minorEastAsia"/>
          <w:sz w:val="24"/>
          <w:highlight w:val="none"/>
        </w:rPr>
        <w:t>本项目采购的数据机房</w:t>
      </w:r>
      <w:r>
        <w:rPr>
          <w:rFonts w:hint="eastAsia" w:asciiTheme="minorEastAsia" w:hAnsiTheme="minorEastAsia"/>
          <w:sz w:val="24"/>
          <w:highlight w:val="none"/>
          <w:lang w:eastAsia="zh-CN"/>
        </w:rPr>
        <w:t>需</w:t>
      </w:r>
      <w:r>
        <w:rPr>
          <w:rFonts w:hint="eastAsia" w:asciiTheme="minorEastAsia" w:hAnsiTheme="minorEastAsia"/>
          <w:sz w:val="24"/>
          <w:highlight w:val="none"/>
        </w:rPr>
        <w:t>符合A类机房建设要求，</w:t>
      </w:r>
      <w:r>
        <w:rPr>
          <w:rFonts w:asciiTheme="minorEastAsia" w:hAnsiTheme="minorEastAsia"/>
          <w:sz w:val="24"/>
          <w:highlight w:val="none"/>
        </w:rPr>
        <w:t>需提供14个</w:t>
      </w:r>
      <w:r>
        <w:rPr>
          <w:rFonts w:hint="eastAsia" w:asciiTheme="minorEastAsia" w:hAnsiTheme="minorEastAsia"/>
          <w:sz w:val="24"/>
          <w:highlight w:val="none"/>
        </w:rPr>
        <w:t>标准</w:t>
      </w:r>
      <w:r>
        <w:rPr>
          <w:rFonts w:asciiTheme="minorEastAsia" w:hAnsiTheme="minorEastAsia"/>
          <w:sz w:val="24"/>
          <w:highlight w:val="none"/>
        </w:rPr>
        <w:t>IDC机柜和数据专线、互联网接入线路，并能针对本项目配置</w:t>
      </w:r>
      <w:r>
        <w:rPr>
          <w:rFonts w:hint="eastAsia" w:asciiTheme="minorEastAsia" w:hAnsiTheme="minorEastAsia"/>
          <w:sz w:val="24"/>
          <w:highlight w:val="none"/>
        </w:rPr>
        <w:t>必要的配套场地和技术团队，对本次服务提供包括但不限日常运维、应急处理、网络系统监控、安全防护并配合用户方进行设备重启、配置调整等相关服务。在项目服务实施期间，中标人应严格执行国家、地方、行业各项有关本项目业务管理和安全作业的法律、法规和制度，积极主动加强和服务业务及安全等有关的管理工作。</w:t>
      </w:r>
    </w:p>
    <w:p w14:paraId="06101DD7">
      <w:pPr>
        <w:rPr>
          <w:highlight w:val="non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11"/>
        <w:gridCol w:w="6574"/>
      </w:tblGrid>
      <w:tr w14:paraId="28CF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56" w:type="dxa"/>
            <w:shd w:val="clear" w:color="auto" w:fill="auto"/>
            <w:noWrap/>
            <w:vAlign w:val="center"/>
          </w:tcPr>
          <w:p w14:paraId="33557196">
            <w:pPr>
              <w:widowControl/>
              <w:jc w:val="left"/>
              <w:textAlignment w:val="center"/>
              <w:rPr>
                <w:rFonts w:hint="eastAsia" w:cs="宋体" w:asciiTheme="minorEastAsia" w:hAnsiTheme="minorEastAsia"/>
                <w:sz w:val="24"/>
                <w:highlight w:val="none"/>
              </w:rPr>
            </w:pPr>
            <w:r>
              <w:rPr>
                <w:rFonts w:hint="eastAsia" w:cs="宋体" w:asciiTheme="minorEastAsia" w:hAnsiTheme="minorEastAsia"/>
                <w:kern w:val="0"/>
                <w:sz w:val="24"/>
                <w:highlight w:val="none"/>
              </w:rPr>
              <w:t>序号</w:t>
            </w:r>
          </w:p>
        </w:tc>
        <w:tc>
          <w:tcPr>
            <w:tcW w:w="1211" w:type="dxa"/>
            <w:shd w:val="clear" w:color="auto" w:fill="auto"/>
            <w:vAlign w:val="center"/>
          </w:tcPr>
          <w:p w14:paraId="6FF34EF9">
            <w:pPr>
              <w:widowControl/>
              <w:jc w:val="center"/>
              <w:textAlignment w:val="center"/>
              <w:rPr>
                <w:rFonts w:hint="eastAsia" w:cs="宋体" w:asciiTheme="minorEastAsia" w:hAnsiTheme="minorEastAsia"/>
                <w:sz w:val="24"/>
                <w:highlight w:val="none"/>
              </w:rPr>
            </w:pPr>
            <w:r>
              <w:rPr>
                <w:rFonts w:hint="eastAsia" w:cs="宋体" w:asciiTheme="minorEastAsia" w:hAnsiTheme="minorEastAsia"/>
                <w:kern w:val="0"/>
                <w:sz w:val="24"/>
                <w:highlight w:val="none"/>
              </w:rPr>
              <w:t>分类</w:t>
            </w:r>
          </w:p>
        </w:tc>
        <w:tc>
          <w:tcPr>
            <w:tcW w:w="6574" w:type="dxa"/>
            <w:shd w:val="clear" w:color="auto" w:fill="auto"/>
            <w:vAlign w:val="center"/>
          </w:tcPr>
          <w:p w14:paraId="64298B3C">
            <w:pPr>
              <w:widowControl/>
              <w:jc w:val="center"/>
              <w:textAlignment w:val="center"/>
              <w:rPr>
                <w:rFonts w:hint="eastAsia" w:cs="宋体" w:asciiTheme="minorEastAsia" w:hAnsiTheme="minorEastAsia"/>
                <w:sz w:val="24"/>
                <w:highlight w:val="none"/>
              </w:rPr>
            </w:pPr>
            <w:r>
              <w:rPr>
                <w:rFonts w:hint="eastAsia" w:cs="宋体" w:asciiTheme="minorEastAsia" w:hAnsiTheme="minorEastAsia"/>
                <w:kern w:val="0"/>
                <w:sz w:val="24"/>
                <w:highlight w:val="none"/>
              </w:rPr>
              <w:t>采购服务内容</w:t>
            </w:r>
          </w:p>
        </w:tc>
      </w:tr>
      <w:tr w14:paraId="629A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56" w:type="dxa"/>
            <w:shd w:val="clear" w:color="auto" w:fill="auto"/>
            <w:noWrap/>
            <w:vAlign w:val="center"/>
          </w:tcPr>
          <w:p w14:paraId="3701A874">
            <w:pPr>
              <w:widowControl/>
              <w:jc w:val="center"/>
              <w:textAlignment w:val="center"/>
              <w:rPr>
                <w:rFonts w:hint="eastAsia" w:cs="宋体" w:asciiTheme="minorEastAsia" w:hAnsiTheme="minorEastAsia"/>
                <w:sz w:val="24"/>
                <w:highlight w:val="none"/>
              </w:rPr>
            </w:pPr>
            <w:r>
              <w:rPr>
                <w:rFonts w:hint="eastAsia" w:cs="宋体" w:asciiTheme="minorEastAsia" w:hAnsiTheme="minorEastAsia"/>
                <w:kern w:val="0"/>
                <w:sz w:val="24"/>
                <w:highlight w:val="none"/>
              </w:rPr>
              <w:t>1</w:t>
            </w:r>
          </w:p>
        </w:tc>
        <w:tc>
          <w:tcPr>
            <w:tcW w:w="1211" w:type="dxa"/>
            <w:vMerge w:val="restart"/>
            <w:shd w:val="clear" w:color="auto" w:fill="auto"/>
            <w:vAlign w:val="center"/>
          </w:tcPr>
          <w:p w14:paraId="55A84494">
            <w:pPr>
              <w:widowControl/>
              <w:jc w:val="left"/>
              <w:textAlignment w:val="center"/>
              <w:rPr>
                <w:rFonts w:hint="eastAsia" w:cs="宋体" w:asciiTheme="minorEastAsia" w:hAnsiTheme="minorEastAsia"/>
                <w:sz w:val="24"/>
                <w:highlight w:val="none"/>
              </w:rPr>
            </w:pPr>
            <w:r>
              <w:rPr>
                <w:rFonts w:hint="eastAsia" w:cs="宋体" w:asciiTheme="minorEastAsia" w:hAnsiTheme="minorEastAsia"/>
                <w:kern w:val="0"/>
                <w:sz w:val="24"/>
                <w:highlight w:val="none"/>
              </w:rPr>
              <w:t>机柜及机房设施</w:t>
            </w:r>
          </w:p>
        </w:tc>
        <w:tc>
          <w:tcPr>
            <w:tcW w:w="6574" w:type="dxa"/>
            <w:shd w:val="clear" w:color="auto" w:fill="auto"/>
            <w:vAlign w:val="center"/>
          </w:tcPr>
          <w:p w14:paraId="335BC4D2">
            <w:pPr>
              <w:widowControl/>
              <w:jc w:val="left"/>
              <w:textAlignment w:val="center"/>
              <w:rPr>
                <w:rFonts w:hint="eastAsia" w:cs="宋体" w:asciiTheme="minorEastAsia" w:hAnsiTheme="minorEastAsia"/>
                <w:sz w:val="24"/>
                <w:highlight w:val="none"/>
              </w:rPr>
            </w:pPr>
            <w:r>
              <w:rPr>
                <w:rFonts w:hint="eastAsia" w:cs="宋体" w:asciiTheme="minorEastAsia" w:hAnsiTheme="minorEastAsia"/>
                <w:kern w:val="0"/>
                <w:sz w:val="24"/>
                <w:highlight w:val="none"/>
              </w:rPr>
              <w:t>14套IDC机柜（需配置独立冷通道）</w:t>
            </w:r>
          </w:p>
        </w:tc>
      </w:tr>
      <w:tr w14:paraId="6E8A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56" w:type="dxa"/>
            <w:shd w:val="clear" w:color="auto" w:fill="auto"/>
            <w:noWrap/>
            <w:vAlign w:val="center"/>
          </w:tcPr>
          <w:p w14:paraId="5DD62920">
            <w:pPr>
              <w:widowControl/>
              <w:jc w:val="center"/>
              <w:textAlignment w:val="center"/>
              <w:rPr>
                <w:rFonts w:hint="eastAsia" w:cs="宋体" w:asciiTheme="minorEastAsia" w:hAnsiTheme="minorEastAsia"/>
                <w:sz w:val="24"/>
                <w:highlight w:val="none"/>
              </w:rPr>
            </w:pPr>
            <w:r>
              <w:rPr>
                <w:rFonts w:cs="宋体" w:asciiTheme="minorEastAsia" w:hAnsiTheme="minorEastAsia"/>
                <w:kern w:val="0"/>
                <w:sz w:val="24"/>
                <w:highlight w:val="none"/>
              </w:rPr>
              <w:t>2</w:t>
            </w:r>
          </w:p>
        </w:tc>
        <w:tc>
          <w:tcPr>
            <w:tcW w:w="1211" w:type="dxa"/>
            <w:vMerge w:val="continue"/>
            <w:shd w:val="clear" w:color="auto" w:fill="auto"/>
            <w:vAlign w:val="center"/>
          </w:tcPr>
          <w:p w14:paraId="7BF48690">
            <w:pPr>
              <w:jc w:val="left"/>
              <w:rPr>
                <w:rFonts w:hint="eastAsia" w:cs="宋体" w:asciiTheme="minorEastAsia" w:hAnsiTheme="minorEastAsia"/>
                <w:sz w:val="24"/>
                <w:highlight w:val="none"/>
              </w:rPr>
            </w:pPr>
          </w:p>
        </w:tc>
        <w:tc>
          <w:tcPr>
            <w:tcW w:w="6574" w:type="dxa"/>
            <w:shd w:val="clear" w:color="auto" w:fill="auto"/>
            <w:vAlign w:val="center"/>
          </w:tcPr>
          <w:p w14:paraId="6EDB4FA0">
            <w:pPr>
              <w:widowControl/>
              <w:jc w:val="left"/>
              <w:textAlignment w:val="center"/>
              <w:rPr>
                <w:rFonts w:hint="eastAsia" w:cs="宋体" w:asciiTheme="minorEastAsia" w:hAnsiTheme="minorEastAsia"/>
                <w:sz w:val="24"/>
                <w:highlight w:val="none"/>
              </w:rPr>
            </w:pPr>
            <w:r>
              <w:rPr>
                <w:rFonts w:hint="eastAsia" w:cs="宋体" w:asciiTheme="minorEastAsia" w:hAnsiTheme="minorEastAsia"/>
                <w:kern w:val="0"/>
                <w:sz w:val="24"/>
                <w:highlight w:val="none"/>
              </w:rPr>
              <w:t>数据中心应符合国家《电子信息系统机房设计规范》</w:t>
            </w:r>
            <w:r>
              <w:rPr>
                <w:rFonts w:cs="宋体" w:asciiTheme="minorEastAsia" w:hAnsiTheme="minorEastAsia"/>
                <w:kern w:val="0"/>
                <w:sz w:val="24"/>
                <w:highlight w:val="none"/>
              </w:rPr>
              <w:t>A级建设标准</w:t>
            </w:r>
          </w:p>
        </w:tc>
      </w:tr>
      <w:tr w14:paraId="39A5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shd w:val="clear" w:color="auto" w:fill="auto"/>
            <w:noWrap/>
            <w:vAlign w:val="center"/>
          </w:tcPr>
          <w:p w14:paraId="56BB5D32">
            <w:pPr>
              <w:widowControl/>
              <w:jc w:val="center"/>
              <w:textAlignment w:val="center"/>
              <w:rPr>
                <w:rFonts w:hint="eastAsia" w:cs="宋体" w:asciiTheme="minorEastAsia" w:hAnsiTheme="minorEastAsia"/>
                <w:kern w:val="0"/>
                <w:sz w:val="24"/>
                <w:highlight w:val="none"/>
              </w:rPr>
            </w:pPr>
            <w:r>
              <w:rPr>
                <w:rFonts w:cs="宋体" w:asciiTheme="minorEastAsia" w:hAnsiTheme="minorEastAsia"/>
                <w:kern w:val="0"/>
                <w:sz w:val="24"/>
                <w:highlight w:val="none"/>
              </w:rPr>
              <w:t>3</w:t>
            </w:r>
          </w:p>
        </w:tc>
        <w:tc>
          <w:tcPr>
            <w:tcW w:w="1211" w:type="dxa"/>
            <w:vMerge w:val="continue"/>
            <w:shd w:val="clear" w:color="auto" w:fill="auto"/>
            <w:vAlign w:val="center"/>
          </w:tcPr>
          <w:p w14:paraId="6CF32F63">
            <w:pPr>
              <w:jc w:val="left"/>
              <w:rPr>
                <w:rFonts w:hint="eastAsia" w:cs="宋体" w:asciiTheme="minorEastAsia" w:hAnsiTheme="minorEastAsia"/>
                <w:sz w:val="24"/>
                <w:highlight w:val="none"/>
              </w:rPr>
            </w:pPr>
          </w:p>
        </w:tc>
        <w:tc>
          <w:tcPr>
            <w:tcW w:w="6574" w:type="dxa"/>
            <w:shd w:val="clear" w:color="auto" w:fill="auto"/>
            <w:vAlign w:val="center"/>
          </w:tcPr>
          <w:p w14:paraId="486DDC34">
            <w:pPr>
              <w:widowControl/>
              <w:jc w:val="left"/>
              <w:textAlignment w:val="center"/>
              <w:rPr>
                <w:rFonts w:hint="eastAsia" w:cs="宋体" w:asciiTheme="minorEastAsia" w:hAnsiTheme="minorEastAsia"/>
                <w:kern w:val="0"/>
                <w:sz w:val="24"/>
                <w:highlight w:val="none"/>
              </w:rPr>
            </w:pPr>
            <w:r>
              <w:rPr>
                <w:rFonts w:hint="eastAsia" w:cs="宋体" w:asciiTheme="minorEastAsia" w:hAnsiTheme="minorEastAsia"/>
                <w:kern w:val="0"/>
                <w:sz w:val="24"/>
                <w:highlight w:val="none"/>
              </w:rPr>
              <w:t>基础类机房服务：机房环境维护等</w:t>
            </w:r>
          </w:p>
        </w:tc>
      </w:tr>
      <w:tr w14:paraId="28B8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shd w:val="clear" w:color="auto" w:fill="auto"/>
            <w:noWrap/>
            <w:vAlign w:val="center"/>
          </w:tcPr>
          <w:p w14:paraId="21CA8F4B">
            <w:pPr>
              <w:widowControl/>
              <w:jc w:val="center"/>
              <w:textAlignment w:val="center"/>
              <w:rPr>
                <w:rFonts w:hint="eastAsia" w:cs="宋体" w:asciiTheme="minorEastAsia" w:hAnsiTheme="minorEastAsia"/>
                <w:sz w:val="24"/>
                <w:highlight w:val="none"/>
              </w:rPr>
            </w:pPr>
            <w:r>
              <w:rPr>
                <w:rFonts w:cs="宋体" w:asciiTheme="minorEastAsia" w:hAnsiTheme="minorEastAsia"/>
                <w:sz w:val="24"/>
                <w:highlight w:val="none"/>
              </w:rPr>
              <w:t>4</w:t>
            </w:r>
          </w:p>
        </w:tc>
        <w:tc>
          <w:tcPr>
            <w:tcW w:w="1211" w:type="dxa"/>
            <w:vMerge w:val="restart"/>
            <w:shd w:val="clear" w:color="auto" w:fill="auto"/>
            <w:vAlign w:val="center"/>
          </w:tcPr>
          <w:p w14:paraId="72E80224">
            <w:pPr>
              <w:widowControl/>
              <w:jc w:val="center"/>
              <w:textAlignment w:val="center"/>
              <w:rPr>
                <w:rFonts w:hint="eastAsia" w:cs="宋体" w:asciiTheme="minorEastAsia" w:hAnsiTheme="minorEastAsia"/>
                <w:sz w:val="24"/>
                <w:highlight w:val="none"/>
              </w:rPr>
            </w:pPr>
            <w:r>
              <w:rPr>
                <w:rFonts w:hint="eastAsia" w:cs="宋体" w:asciiTheme="minorEastAsia" w:hAnsiTheme="minorEastAsia"/>
                <w:kern w:val="0"/>
                <w:sz w:val="24"/>
                <w:highlight w:val="none"/>
              </w:rPr>
              <w:t>通讯资源</w:t>
            </w:r>
          </w:p>
        </w:tc>
        <w:tc>
          <w:tcPr>
            <w:tcW w:w="6574" w:type="dxa"/>
            <w:shd w:val="clear" w:color="auto" w:fill="auto"/>
            <w:vAlign w:val="center"/>
          </w:tcPr>
          <w:p w14:paraId="49A70D5F">
            <w:pPr>
              <w:widowControl/>
              <w:jc w:val="left"/>
              <w:textAlignment w:val="center"/>
              <w:rPr>
                <w:rFonts w:hint="eastAsia" w:cs="宋体" w:asciiTheme="minorEastAsia" w:hAnsiTheme="minorEastAsia"/>
                <w:sz w:val="24"/>
                <w:highlight w:val="none"/>
              </w:rPr>
            </w:pPr>
            <w:r>
              <w:rPr>
                <w:rFonts w:cs="宋体" w:asciiTheme="minorEastAsia" w:hAnsiTheme="minorEastAsia"/>
                <w:kern w:val="0"/>
                <w:sz w:val="24"/>
                <w:highlight w:val="none"/>
              </w:rPr>
              <w:t>1条100Mbps市内数据专线</w:t>
            </w:r>
          </w:p>
        </w:tc>
      </w:tr>
      <w:tr w14:paraId="3B84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shd w:val="clear" w:color="auto" w:fill="auto"/>
            <w:noWrap/>
            <w:vAlign w:val="center"/>
          </w:tcPr>
          <w:p w14:paraId="571F6889">
            <w:pPr>
              <w:widowControl/>
              <w:jc w:val="center"/>
              <w:textAlignment w:val="center"/>
              <w:rPr>
                <w:rFonts w:hint="eastAsia" w:cs="宋体" w:asciiTheme="minorEastAsia" w:hAnsiTheme="minorEastAsia"/>
                <w:sz w:val="24"/>
                <w:highlight w:val="none"/>
              </w:rPr>
            </w:pPr>
            <w:r>
              <w:rPr>
                <w:rFonts w:cs="宋体" w:asciiTheme="minorEastAsia" w:hAnsiTheme="minorEastAsia"/>
                <w:sz w:val="24"/>
                <w:highlight w:val="none"/>
              </w:rPr>
              <w:t>5</w:t>
            </w:r>
          </w:p>
        </w:tc>
        <w:tc>
          <w:tcPr>
            <w:tcW w:w="1211" w:type="dxa"/>
            <w:vMerge w:val="continue"/>
            <w:shd w:val="clear" w:color="auto" w:fill="auto"/>
            <w:vAlign w:val="center"/>
          </w:tcPr>
          <w:p w14:paraId="6AFA378B">
            <w:pPr>
              <w:jc w:val="center"/>
              <w:rPr>
                <w:rFonts w:hint="eastAsia" w:cs="宋体" w:asciiTheme="minorEastAsia" w:hAnsiTheme="minorEastAsia"/>
                <w:sz w:val="24"/>
                <w:highlight w:val="none"/>
              </w:rPr>
            </w:pPr>
          </w:p>
        </w:tc>
        <w:tc>
          <w:tcPr>
            <w:tcW w:w="6574" w:type="dxa"/>
            <w:shd w:val="clear" w:color="auto" w:fill="auto"/>
            <w:vAlign w:val="center"/>
          </w:tcPr>
          <w:p w14:paraId="1C31BF4B">
            <w:pPr>
              <w:widowControl/>
              <w:jc w:val="left"/>
              <w:textAlignment w:val="center"/>
              <w:rPr>
                <w:rFonts w:hint="eastAsia" w:cs="宋体" w:asciiTheme="minorEastAsia" w:hAnsiTheme="minorEastAsia"/>
                <w:sz w:val="24"/>
                <w:highlight w:val="none"/>
              </w:rPr>
            </w:pPr>
            <w:r>
              <w:rPr>
                <w:rFonts w:cs="宋体" w:asciiTheme="minorEastAsia" w:hAnsiTheme="minorEastAsia"/>
                <w:kern w:val="0"/>
                <w:sz w:val="24"/>
                <w:highlight w:val="none"/>
              </w:rPr>
              <w:t xml:space="preserve">2条不同运营商100Mbps </w:t>
            </w:r>
            <w:r>
              <w:rPr>
                <w:rFonts w:hint="eastAsia" w:cs="宋体" w:asciiTheme="minorEastAsia" w:hAnsiTheme="minorEastAsia"/>
                <w:kern w:val="0"/>
                <w:sz w:val="24"/>
                <w:highlight w:val="none"/>
              </w:rPr>
              <w:t>互联网数据接入专线</w:t>
            </w:r>
          </w:p>
        </w:tc>
      </w:tr>
      <w:tr w14:paraId="3B2F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shd w:val="clear" w:color="auto" w:fill="auto"/>
            <w:noWrap/>
            <w:vAlign w:val="center"/>
          </w:tcPr>
          <w:p w14:paraId="5E98315C">
            <w:pPr>
              <w:widowControl/>
              <w:jc w:val="center"/>
              <w:textAlignment w:val="center"/>
              <w:rPr>
                <w:rFonts w:hint="eastAsia" w:cs="宋体" w:asciiTheme="minorEastAsia" w:hAnsiTheme="minorEastAsia"/>
                <w:sz w:val="24"/>
                <w:highlight w:val="none"/>
              </w:rPr>
            </w:pPr>
            <w:r>
              <w:rPr>
                <w:rFonts w:cs="宋体" w:asciiTheme="minorEastAsia" w:hAnsiTheme="minorEastAsia"/>
                <w:sz w:val="24"/>
                <w:highlight w:val="none"/>
              </w:rPr>
              <w:t>6</w:t>
            </w:r>
          </w:p>
        </w:tc>
        <w:tc>
          <w:tcPr>
            <w:tcW w:w="1211" w:type="dxa"/>
            <w:vMerge w:val="continue"/>
            <w:shd w:val="clear" w:color="auto" w:fill="auto"/>
            <w:vAlign w:val="center"/>
          </w:tcPr>
          <w:p w14:paraId="0FAA85B2">
            <w:pPr>
              <w:jc w:val="center"/>
              <w:rPr>
                <w:rFonts w:hint="eastAsia" w:cs="宋体" w:asciiTheme="minorEastAsia" w:hAnsiTheme="minorEastAsia"/>
                <w:sz w:val="24"/>
                <w:highlight w:val="none"/>
              </w:rPr>
            </w:pPr>
          </w:p>
        </w:tc>
        <w:tc>
          <w:tcPr>
            <w:tcW w:w="6574" w:type="dxa"/>
            <w:shd w:val="clear" w:color="auto" w:fill="auto"/>
            <w:vAlign w:val="center"/>
          </w:tcPr>
          <w:p w14:paraId="1BD7A707">
            <w:pPr>
              <w:widowControl/>
              <w:jc w:val="left"/>
              <w:textAlignment w:val="center"/>
              <w:rPr>
                <w:rFonts w:hint="eastAsia" w:cs="宋体" w:asciiTheme="minorEastAsia" w:hAnsiTheme="minorEastAsia"/>
                <w:sz w:val="24"/>
                <w:highlight w:val="none"/>
              </w:rPr>
            </w:pPr>
            <w:r>
              <w:rPr>
                <w:rFonts w:hint="eastAsia" w:cs="宋体" w:asciiTheme="minorEastAsia" w:hAnsiTheme="minorEastAsia"/>
                <w:kern w:val="0"/>
                <w:sz w:val="24"/>
                <w:highlight w:val="none"/>
              </w:rPr>
              <w:t>网络出口设定安全防护</w:t>
            </w:r>
          </w:p>
        </w:tc>
      </w:tr>
      <w:tr w14:paraId="66A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56" w:type="dxa"/>
            <w:shd w:val="clear" w:color="auto" w:fill="auto"/>
            <w:noWrap/>
            <w:vAlign w:val="center"/>
          </w:tcPr>
          <w:p w14:paraId="26B05EE7">
            <w:pPr>
              <w:widowControl/>
              <w:jc w:val="center"/>
              <w:textAlignment w:val="center"/>
              <w:rPr>
                <w:rFonts w:hint="eastAsia" w:cs="宋体" w:asciiTheme="minorEastAsia" w:hAnsiTheme="minorEastAsia"/>
                <w:sz w:val="24"/>
                <w:highlight w:val="none"/>
              </w:rPr>
            </w:pPr>
            <w:r>
              <w:rPr>
                <w:rFonts w:hint="eastAsia" w:cs="宋体" w:asciiTheme="minorEastAsia" w:hAnsiTheme="minorEastAsia"/>
                <w:sz w:val="24"/>
                <w:highlight w:val="none"/>
              </w:rPr>
              <w:t>7</w:t>
            </w:r>
          </w:p>
        </w:tc>
        <w:tc>
          <w:tcPr>
            <w:tcW w:w="1211" w:type="dxa"/>
            <w:vMerge w:val="restart"/>
            <w:shd w:val="clear" w:color="auto" w:fill="auto"/>
            <w:vAlign w:val="center"/>
          </w:tcPr>
          <w:p w14:paraId="573585EE">
            <w:pPr>
              <w:widowControl/>
              <w:jc w:val="left"/>
              <w:textAlignment w:val="center"/>
              <w:rPr>
                <w:rFonts w:hint="eastAsia" w:cs="宋体" w:asciiTheme="minorEastAsia" w:hAnsiTheme="minorEastAsia"/>
                <w:sz w:val="24"/>
                <w:highlight w:val="none"/>
              </w:rPr>
            </w:pPr>
            <w:r>
              <w:rPr>
                <w:rFonts w:hint="eastAsia" w:cs="宋体" w:asciiTheme="minorEastAsia" w:hAnsiTheme="minorEastAsia"/>
                <w:kern w:val="0"/>
                <w:sz w:val="24"/>
                <w:highlight w:val="none"/>
              </w:rPr>
              <w:t>物理位置及办公配套</w:t>
            </w:r>
          </w:p>
        </w:tc>
        <w:tc>
          <w:tcPr>
            <w:tcW w:w="6574" w:type="dxa"/>
            <w:shd w:val="clear" w:color="auto" w:fill="auto"/>
            <w:vAlign w:val="center"/>
          </w:tcPr>
          <w:p w14:paraId="3B5FD646">
            <w:pPr>
              <w:widowControl/>
              <w:jc w:val="left"/>
              <w:textAlignment w:val="center"/>
              <w:rPr>
                <w:rFonts w:hint="eastAsia" w:cs="宋体" w:asciiTheme="minorEastAsia" w:hAnsiTheme="minorEastAsia"/>
                <w:sz w:val="24"/>
                <w:highlight w:val="none"/>
              </w:rPr>
            </w:pPr>
            <w:r>
              <w:rPr>
                <w:rFonts w:hint="eastAsia" w:cs="宋体" w:asciiTheme="minorEastAsia" w:hAnsiTheme="minorEastAsia"/>
                <w:kern w:val="0"/>
                <w:sz w:val="24"/>
                <w:highlight w:val="none"/>
              </w:rPr>
              <w:t>新的数据中心与现有浦江机房（新骏环路</w:t>
            </w:r>
            <w:r>
              <w:rPr>
                <w:rFonts w:cs="宋体" w:asciiTheme="minorEastAsia" w:hAnsiTheme="minorEastAsia"/>
                <w:kern w:val="0"/>
                <w:sz w:val="24"/>
                <w:highlight w:val="none"/>
              </w:rPr>
              <w:t>88号）物理直线距离</w:t>
            </w:r>
            <w:r>
              <w:rPr>
                <w:rFonts w:hint="eastAsia" w:cs="宋体" w:asciiTheme="minorEastAsia" w:hAnsiTheme="minorEastAsia"/>
                <w:kern w:val="0"/>
                <w:sz w:val="24"/>
                <w:highlight w:val="none"/>
              </w:rPr>
              <w:t>需在</w:t>
            </w:r>
            <w:r>
              <w:rPr>
                <w:rFonts w:cs="宋体" w:asciiTheme="minorEastAsia" w:hAnsiTheme="minorEastAsia"/>
                <w:kern w:val="0"/>
                <w:sz w:val="24"/>
                <w:highlight w:val="none"/>
              </w:rPr>
              <w:t>15-30公里内，20-25公里</w:t>
            </w:r>
            <w:r>
              <w:rPr>
                <w:rFonts w:hint="eastAsia" w:cs="宋体" w:asciiTheme="minorEastAsia" w:hAnsiTheme="minorEastAsia"/>
                <w:kern w:val="0"/>
                <w:sz w:val="24"/>
                <w:highlight w:val="none"/>
              </w:rPr>
              <w:t>内最佳。</w:t>
            </w:r>
          </w:p>
        </w:tc>
      </w:tr>
      <w:tr w14:paraId="6A43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56" w:type="dxa"/>
            <w:shd w:val="clear" w:color="auto" w:fill="auto"/>
            <w:noWrap/>
            <w:vAlign w:val="center"/>
          </w:tcPr>
          <w:p w14:paraId="73933FE8">
            <w:pPr>
              <w:widowControl/>
              <w:jc w:val="center"/>
              <w:textAlignment w:val="center"/>
              <w:rPr>
                <w:rFonts w:hint="eastAsia" w:cs="宋体" w:asciiTheme="minorEastAsia" w:hAnsiTheme="minorEastAsia"/>
                <w:sz w:val="24"/>
                <w:highlight w:val="none"/>
              </w:rPr>
            </w:pPr>
            <w:r>
              <w:rPr>
                <w:rFonts w:hint="eastAsia" w:cs="宋体" w:asciiTheme="minorEastAsia" w:hAnsiTheme="minorEastAsia"/>
                <w:sz w:val="24"/>
                <w:highlight w:val="none"/>
              </w:rPr>
              <w:t>8</w:t>
            </w:r>
          </w:p>
        </w:tc>
        <w:tc>
          <w:tcPr>
            <w:tcW w:w="1211" w:type="dxa"/>
            <w:vMerge w:val="continue"/>
            <w:shd w:val="clear" w:color="auto" w:fill="auto"/>
            <w:vAlign w:val="center"/>
          </w:tcPr>
          <w:p w14:paraId="7307A0BD">
            <w:pPr>
              <w:jc w:val="left"/>
              <w:rPr>
                <w:rFonts w:hint="eastAsia" w:cs="宋体" w:asciiTheme="minorEastAsia" w:hAnsiTheme="minorEastAsia"/>
                <w:sz w:val="24"/>
                <w:highlight w:val="none"/>
              </w:rPr>
            </w:pPr>
          </w:p>
        </w:tc>
        <w:tc>
          <w:tcPr>
            <w:tcW w:w="6574" w:type="dxa"/>
            <w:shd w:val="clear" w:color="auto" w:fill="auto"/>
            <w:vAlign w:val="center"/>
          </w:tcPr>
          <w:p w14:paraId="06AE5D70">
            <w:pPr>
              <w:widowControl/>
              <w:jc w:val="left"/>
              <w:textAlignment w:val="center"/>
              <w:rPr>
                <w:rFonts w:hint="eastAsia" w:cs="宋体" w:asciiTheme="minorEastAsia" w:hAnsiTheme="minorEastAsia"/>
                <w:sz w:val="24"/>
                <w:highlight w:val="none"/>
              </w:rPr>
            </w:pPr>
            <w:r>
              <w:rPr>
                <w:rFonts w:hint="eastAsia" w:cs="宋体" w:asciiTheme="minorEastAsia" w:hAnsiTheme="minorEastAsia"/>
                <w:kern w:val="0"/>
                <w:sz w:val="24"/>
                <w:highlight w:val="none"/>
              </w:rPr>
              <w:t>现场运维办公室、备料库房、会议室、园区车位等相关设施配套</w:t>
            </w:r>
          </w:p>
        </w:tc>
      </w:tr>
      <w:tr w14:paraId="7CCE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56" w:type="dxa"/>
            <w:shd w:val="clear" w:color="auto" w:fill="auto"/>
            <w:noWrap/>
            <w:vAlign w:val="center"/>
          </w:tcPr>
          <w:p w14:paraId="30D57889">
            <w:pPr>
              <w:widowControl/>
              <w:jc w:val="center"/>
              <w:textAlignment w:val="center"/>
              <w:rPr>
                <w:rFonts w:hint="eastAsia" w:cs="宋体" w:asciiTheme="minorEastAsia" w:hAnsiTheme="minorEastAsia"/>
                <w:sz w:val="24"/>
                <w:highlight w:val="none"/>
              </w:rPr>
            </w:pPr>
            <w:r>
              <w:rPr>
                <w:rFonts w:hint="eastAsia" w:cs="宋体" w:asciiTheme="minorEastAsia" w:hAnsiTheme="minorEastAsia"/>
                <w:sz w:val="24"/>
                <w:highlight w:val="none"/>
              </w:rPr>
              <w:t>9</w:t>
            </w:r>
          </w:p>
        </w:tc>
        <w:tc>
          <w:tcPr>
            <w:tcW w:w="1211" w:type="dxa"/>
            <w:vMerge w:val="restart"/>
            <w:shd w:val="clear" w:color="auto" w:fill="auto"/>
            <w:vAlign w:val="center"/>
          </w:tcPr>
          <w:p w14:paraId="087DF1D2">
            <w:pPr>
              <w:rPr>
                <w:rFonts w:hint="eastAsia" w:cs="宋体" w:asciiTheme="minorEastAsia" w:hAnsiTheme="minorEastAsia"/>
                <w:color w:val="000000"/>
                <w:kern w:val="0"/>
                <w:sz w:val="24"/>
                <w:highlight w:val="none"/>
                <w:lang w:bidi="ar"/>
              </w:rPr>
            </w:pPr>
            <w:r>
              <w:rPr>
                <w:rFonts w:hint="eastAsia" w:cs="宋体" w:asciiTheme="minorEastAsia" w:hAnsiTheme="minorEastAsia"/>
                <w:color w:val="000000"/>
                <w:kern w:val="0"/>
                <w:sz w:val="24"/>
                <w:highlight w:val="none"/>
                <w:lang w:bidi="ar"/>
              </w:rPr>
              <w:t>业务连续性保障服务</w:t>
            </w:r>
          </w:p>
        </w:tc>
        <w:tc>
          <w:tcPr>
            <w:tcW w:w="6574" w:type="dxa"/>
            <w:shd w:val="clear" w:color="auto" w:fill="auto"/>
            <w:vAlign w:val="center"/>
          </w:tcPr>
          <w:p w14:paraId="62B2B4CB">
            <w:pPr>
              <w:widowControl/>
              <w:jc w:val="left"/>
              <w:textAlignment w:val="center"/>
              <w:rPr>
                <w:rFonts w:hint="eastAsia" w:cs="宋体" w:asciiTheme="minorEastAsia" w:hAnsiTheme="minorEastAsia"/>
                <w:kern w:val="0"/>
                <w:sz w:val="24"/>
                <w:highlight w:val="none"/>
              </w:rPr>
            </w:pPr>
            <w:r>
              <w:rPr>
                <w:rFonts w:hint="eastAsia" w:cs="宋体" w:asciiTheme="minorEastAsia" w:hAnsiTheme="minorEastAsia"/>
                <w:color w:val="000000"/>
                <w:kern w:val="0"/>
                <w:sz w:val="24"/>
                <w:highlight w:val="none"/>
                <w:lang w:bidi="ar"/>
              </w:rPr>
              <w:t>通信线路保障：投标人</w:t>
            </w:r>
            <w:r>
              <w:rPr>
                <w:rFonts w:hint="eastAsia" w:cs="宋体" w:asciiTheme="minorEastAsia" w:hAnsiTheme="minorEastAsia"/>
                <w:color w:val="000000"/>
                <w:kern w:val="0"/>
                <w:sz w:val="24"/>
                <w:highlight w:val="none"/>
                <w:lang w:eastAsia="zh-CN" w:bidi="ar"/>
              </w:rPr>
              <w:t>需</w:t>
            </w:r>
            <w:r>
              <w:rPr>
                <w:rFonts w:hint="eastAsia" w:cs="宋体" w:asciiTheme="minorEastAsia" w:hAnsiTheme="minorEastAsia"/>
                <w:color w:val="000000"/>
                <w:kern w:val="0"/>
                <w:sz w:val="24"/>
                <w:highlight w:val="none"/>
                <w:lang w:bidi="ar"/>
              </w:rPr>
              <w:t>保证数据专线及裸光纤资源在系统上线前十日部署完成，并通过可靠性测试。</w:t>
            </w:r>
          </w:p>
        </w:tc>
      </w:tr>
      <w:tr w14:paraId="588D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56" w:type="dxa"/>
            <w:shd w:val="clear" w:color="auto" w:fill="auto"/>
            <w:noWrap/>
            <w:vAlign w:val="center"/>
          </w:tcPr>
          <w:p w14:paraId="20386690">
            <w:pPr>
              <w:widowControl/>
              <w:jc w:val="center"/>
              <w:textAlignment w:val="center"/>
              <w:rPr>
                <w:rFonts w:hint="eastAsia" w:cs="宋体" w:asciiTheme="minorEastAsia" w:hAnsiTheme="minorEastAsia"/>
                <w:sz w:val="24"/>
                <w:highlight w:val="none"/>
              </w:rPr>
            </w:pPr>
            <w:r>
              <w:rPr>
                <w:rFonts w:hint="eastAsia" w:cs="宋体" w:asciiTheme="minorEastAsia" w:hAnsiTheme="minorEastAsia"/>
                <w:sz w:val="24"/>
                <w:highlight w:val="none"/>
              </w:rPr>
              <w:t>10</w:t>
            </w:r>
          </w:p>
        </w:tc>
        <w:tc>
          <w:tcPr>
            <w:tcW w:w="1211" w:type="dxa"/>
            <w:vMerge w:val="continue"/>
            <w:shd w:val="clear" w:color="auto" w:fill="auto"/>
            <w:vAlign w:val="center"/>
          </w:tcPr>
          <w:p w14:paraId="2EC35CAF">
            <w:pPr>
              <w:jc w:val="center"/>
              <w:rPr>
                <w:rFonts w:hint="eastAsia" w:cs="宋体" w:asciiTheme="minorEastAsia" w:hAnsiTheme="minorEastAsia"/>
                <w:sz w:val="24"/>
                <w:highlight w:val="none"/>
              </w:rPr>
            </w:pPr>
          </w:p>
        </w:tc>
        <w:tc>
          <w:tcPr>
            <w:tcW w:w="6574" w:type="dxa"/>
            <w:shd w:val="clear" w:color="auto" w:fill="auto"/>
            <w:vAlign w:val="center"/>
          </w:tcPr>
          <w:p w14:paraId="17C76C29">
            <w:pPr>
              <w:widowControl/>
              <w:jc w:val="left"/>
              <w:textAlignment w:val="center"/>
              <w:rPr>
                <w:rFonts w:hint="eastAsia" w:cs="宋体" w:asciiTheme="minorEastAsia" w:hAnsiTheme="minorEastAsia"/>
                <w:kern w:val="0"/>
                <w:sz w:val="24"/>
                <w:highlight w:val="none"/>
              </w:rPr>
            </w:pPr>
            <w:r>
              <w:rPr>
                <w:rFonts w:hint="eastAsia" w:cs="宋体" w:asciiTheme="minorEastAsia" w:hAnsiTheme="minorEastAsia"/>
                <w:color w:val="000000"/>
                <w:kern w:val="0"/>
                <w:sz w:val="24"/>
                <w:highlight w:val="none"/>
                <w:lang w:bidi="ar"/>
              </w:rPr>
              <w:t>硬件系统保障：投标人需保障采购人网络、服务器、华为云、网络安全等设备安全平稳运行。</w:t>
            </w:r>
          </w:p>
        </w:tc>
      </w:tr>
      <w:tr w14:paraId="3801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56" w:type="dxa"/>
            <w:shd w:val="clear" w:color="auto" w:fill="auto"/>
            <w:noWrap/>
            <w:vAlign w:val="center"/>
          </w:tcPr>
          <w:p w14:paraId="37EE8B33">
            <w:pPr>
              <w:widowControl/>
              <w:jc w:val="center"/>
              <w:textAlignment w:val="center"/>
              <w:rPr>
                <w:rFonts w:hint="eastAsia" w:cs="宋体" w:asciiTheme="minorEastAsia" w:hAnsiTheme="minorEastAsia"/>
                <w:sz w:val="24"/>
                <w:highlight w:val="none"/>
              </w:rPr>
            </w:pPr>
            <w:r>
              <w:rPr>
                <w:rFonts w:hint="eastAsia" w:cs="宋体" w:asciiTheme="minorEastAsia" w:hAnsiTheme="minorEastAsia"/>
                <w:sz w:val="24"/>
                <w:highlight w:val="none"/>
              </w:rPr>
              <w:t>11</w:t>
            </w:r>
          </w:p>
        </w:tc>
        <w:tc>
          <w:tcPr>
            <w:tcW w:w="1211" w:type="dxa"/>
            <w:vMerge w:val="continue"/>
            <w:shd w:val="clear" w:color="auto" w:fill="auto"/>
            <w:vAlign w:val="center"/>
          </w:tcPr>
          <w:p w14:paraId="555F048F">
            <w:pPr>
              <w:jc w:val="center"/>
              <w:rPr>
                <w:rFonts w:hint="eastAsia" w:cs="宋体" w:asciiTheme="minorEastAsia" w:hAnsiTheme="minorEastAsia"/>
                <w:sz w:val="24"/>
                <w:highlight w:val="none"/>
              </w:rPr>
            </w:pPr>
          </w:p>
        </w:tc>
        <w:tc>
          <w:tcPr>
            <w:tcW w:w="6574" w:type="dxa"/>
            <w:shd w:val="clear" w:color="auto" w:fill="auto"/>
            <w:vAlign w:val="center"/>
          </w:tcPr>
          <w:p w14:paraId="393EC468">
            <w:pPr>
              <w:widowControl/>
              <w:jc w:val="left"/>
              <w:textAlignment w:val="center"/>
              <w:rPr>
                <w:rFonts w:hint="eastAsia" w:cs="宋体" w:asciiTheme="minorEastAsia" w:hAnsiTheme="minorEastAsia"/>
                <w:kern w:val="0"/>
                <w:sz w:val="24"/>
                <w:highlight w:val="none"/>
              </w:rPr>
            </w:pPr>
            <w:r>
              <w:rPr>
                <w:rFonts w:hint="eastAsia" w:cs="宋体" w:asciiTheme="minorEastAsia" w:hAnsiTheme="minorEastAsia"/>
                <w:color w:val="000000"/>
                <w:kern w:val="0"/>
                <w:sz w:val="24"/>
                <w:highlight w:val="none"/>
                <w:lang w:bidi="ar"/>
              </w:rPr>
              <w:t>应用系统业务连续性保障：投标人在项目实施中</w:t>
            </w:r>
            <w:r>
              <w:rPr>
                <w:rFonts w:hint="eastAsia" w:cs="宋体" w:asciiTheme="minorEastAsia" w:hAnsiTheme="minorEastAsia"/>
                <w:color w:val="000000"/>
                <w:kern w:val="0"/>
                <w:sz w:val="24"/>
                <w:highlight w:val="none"/>
                <w:lang w:eastAsia="zh-CN" w:bidi="ar"/>
              </w:rPr>
              <w:t>需</w:t>
            </w:r>
            <w:r>
              <w:rPr>
                <w:rFonts w:hint="eastAsia" w:cs="宋体" w:asciiTheme="minorEastAsia" w:hAnsiTheme="minorEastAsia"/>
                <w:color w:val="000000"/>
                <w:kern w:val="0"/>
                <w:sz w:val="24"/>
                <w:highlight w:val="none"/>
                <w:lang w:bidi="ar"/>
              </w:rPr>
              <w:t>保证福彩各业务系统</w:t>
            </w:r>
            <w:r>
              <w:rPr>
                <w:rFonts w:hint="eastAsia" w:cs="等线" w:asciiTheme="minorEastAsia" w:hAnsiTheme="minorEastAsia"/>
                <w:sz w:val="24"/>
                <w:highlight w:val="none"/>
              </w:rPr>
              <w:t>稳定运行。</w:t>
            </w:r>
          </w:p>
        </w:tc>
      </w:tr>
      <w:tr w14:paraId="6194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shd w:val="clear" w:color="auto" w:fill="auto"/>
            <w:noWrap/>
            <w:vAlign w:val="center"/>
          </w:tcPr>
          <w:p w14:paraId="3011B1E7">
            <w:pPr>
              <w:widowControl/>
              <w:jc w:val="center"/>
              <w:textAlignment w:val="center"/>
              <w:rPr>
                <w:rFonts w:hint="eastAsia" w:cs="宋体" w:asciiTheme="minorEastAsia" w:hAnsiTheme="minorEastAsia"/>
                <w:sz w:val="24"/>
                <w:highlight w:val="none"/>
              </w:rPr>
            </w:pPr>
            <w:r>
              <w:rPr>
                <w:rFonts w:hint="eastAsia" w:cs="宋体" w:asciiTheme="minorEastAsia" w:hAnsiTheme="minorEastAsia"/>
                <w:sz w:val="24"/>
                <w:highlight w:val="none"/>
              </w:rPr>
              <w:t>12</w:t>
            </w:r>
          </w:p>
        </w:tc>
        <w:tc>
          <w:tcPr>
            <w:tcW w:w="1211" w:type="dxa"/>
            <w:vMerge w:val="restart"/>
            <w:shd w:val="clear" w:color="auto" w:fill="auto"/>
            <w:vAlign w:val="center"/>
          </w:tcPr>
          <w:p w14:paraId="31E2BDDD">
            <w:pPr>
              <w:widowControl/>
              <w:jc w:val="left"/>
              <w:textAlignment w:val="center"/>
              <w:rPr>
                <w:rFonts w:hint="eastAsia" w:cs="宋体" w:asciiTheme="minorEastAsia" w:hAnsiTheme="minorEastAsia"/>
                <w:sz w:val="24"/>
                <w:highlight w:val="none"/>
              </w:rPr>
            </w:pPr>
            <w:r>
              <w:rPr>
                <w:rFonts w:hint="eastAsia" w:cs="宋体" w:asciiTheme="minorEastAsia" w:hAnsiTheme="minorEastAsia"/>
                <w:kern w:val="0"/>
                <w:sz w:val="24"/>
                <w:highlight w:val="none"/>
              </w:rPr>
              <w:t>运营服务</w:t>
            </w:r>
          </w:p>
        </w:tc>
        <w:tc>
          <w:tcPr>
            <w:tcW w:w="6574" w:type="dxa"/>
            <w:shd w:val="clear" w:color="auto" w:fill="auto"/>
            <w:vAlign w:val="center"/>
          </w:tcPr>
          <w:p w14:paraId="629AA40B">
            <w:pPr>
              <w:widowControl/>
              <w:jc w:val="left"/>
              <w:textAlignment w:val="center"/>
              <w:rPr>
                <w:rFonts w:hint="eastAsia" w:cs="宋体" w:asciiTheme="minorEastAsia" w:hAnsiTheme="minorEastAsia"/>
                <w:sz w:val="24"/>
                <w:highlight w:val="none"/>
              </w:rPr>
            </w:pPr>
            <w:r>
              <w:rPr>
                <w:rFonts w:hint="eastAsia" w:cs="宋体" w:asciiTheme="minorEastAsia" w:hAnsiTheme="minorEastAsia"/>
                <w:sz w:val="24"/>
                <w:highlight w:val="none"/>
              </w:rPr>
              <w:t>日常运营服务：通过专用服务团队，提供上海福彩租赁机房相关机柜设备的日常维护服务，收集设备信息，分析设备运行情况，及时发现并消除硬件故障，保障系统正常运行</w:t>
            </w:r>
          </w:p>
        </w:tc>
      </w:tr>
      <w:tr w14:paraId="40AC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shd w:val="clear" w:color="auto" w:fill="auto"/>
            <w:noWrap/>
            <w:vAlign w:val="center"/>
          </w:tcPr>
          <w:p w14:paraId="760E1E3F">
            <w:pPr>
              <w:widowControl/>
              <w:jc w:val="center"/>
              <w:textAlignment w:val="center"/>
              <w:rPr>
                <w:rFonts w:hint="eastAsia" w:cs="宋体" w:asciiTheme="minorEastAsia" w:hAnsiTheme="minorEastAsia"/>
                <w:sz w:val="24"/>
                <w:highlight w:val="none"/>
              </w:rPr>
            </w:pPr>
            <w:r>
              <w:rPr>
                <w:rFonts w:hint="eastAsia" w:cs="宋体" w:asciiTheme="minorEastAsia" w:hAnsiTheme="minorEastAsia"/>
                <w:sz w:val="24"/>
                <w:highlight w:val="none"/>
              </w:rPr>
              <w:t>13</w:t>
            </w:r>
          </w:p>
        </w:tc>
        <w:tc>
          <w:tcPr>
            <w:tcW w:w="1211" w:type="dxa"/>
            <w:vMerge w:val="continue"/>
            <w:shd w:val="clear" w:color="auto" w:fill="auto"/>
            <w:vAlign w:val="center"/>
          </w:tcPr>
          <w:p w14:paraId="16AB3DFE">
            <w:pPr>
              <w:widowControl/>
              <w:jc w:val="left"/>
              <w:textAlignment w:val="center"/>
              <w:rPr>
                <w:rFonts w:hint="eastAsia" w:cs="宋体" w:asciiTheme="minorEastAsia" w:hAnsiTheme="minorEastAsia"/>
                <w:kern w:val="0"/>
                <w:sz w:val="24"/>
                <w:highlight w:val="none"/>
              </w:rPr>
            </w:pPr>
          </w:p>
        </w:tc>
        <w:tc>
          <w:tcPr>
            <w:tcW w:w="6574" w:type="dxa"/>
            <w:shd w:val="clear" w:color="auto" w:fill="auto"/>
            <w:vAlign w:val="center"/>
          </w:tcPr>
          <w:p w14:paraId="4275EA5A">
            <w:pPr>
              <w:widowControl/>
              <w:jc w:val="left"/>
              <w:textAlignment w:val="center"/>
              <w:rPr>
                <w:rFonts w:hint="eastAsia" w:cs="宋体" w:asciiTheme="minorEastAsia" w:hAnsiTheme="minorEastAsia"/>
                <w:kern w:val="0"/>
                <w:sz w:val="24"/>
                <w:highlight w:val="none"/>
              </w:rPr>
            </w:pPr>
            <w:r>
              <w:rPr>
                <w:rFonts w:hint="eastAsia" w:cs="宋体" w:asciiTheme="minorEastAsia" w:hAnsiTheme="minorEastAsia"/>
                <w:kern w:val="0"/>
                <w:sz w:val="24"/>
                <w:highlight w:val="none"/>
              </w:rPr>
              <w:t>预警类服务：应急响应、应急演练、安全管理培训等</w:t>
            </w:r>
          </w:p>
        </w:tc>
      </w:tr>
      <w:tr w14:paraId="602A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456" w:type="dxa"/>
            <w:shd w:val="clear" w:color="auto" w:fill="auto"/>
            <w:noWrap/>
            <w:vAlign w:val="center"/>
          </w:tcPr>
          <w:p w14:paraId="0DCBD0BD">
            <w:pPr>
              <w:widowControl/>
              <w:jc w:val="center"/>
              <w:textAlignment w:val="center"/>
              <w:rPr>
                <w:rFonts w:hint="eastAsia" w:cs="宋体" w:asciiTheme="minorEastAsia" w:hAnsiTheme="minorEastAsia"/>
                <w:sz w:val="24"/>
                <w:highlight w:val="none"/>
              </w:rPr>
            </w:pPr>
            <w:r>
              <w:rPr>
                <w:rFonts w:hint="eastAsia" w:cs="宋体" w:asciiTheme="minorEastAsia" w:hAnsiTheme="minorEastAsia"/>
                <w:sz w:val="24"/>
                <w:highlight w:val="none"/>
              </w:rPr>
              <w:t>14</w:t>
            </w:r>
          </w:p>
        </w:tc>
        <w:tc>
          <w:tcPr>
            <w:tcW w:w="1211" w:type="dxa"/>
            <w:vMerge w:val="continue"/>
            <w:shd w:val="clear" w:color="auto" w:fill="auto"/>
            <w:vAlign w:val="center"/>
          </w:tcPr>
          <w:p w14:paraId="5F139922">
            <w:pPr>
              <w:jc w:val="left"/>
              <w:rPr>
                <w:rFonts w:hint="eastAsia" w:cs="宋体" w:asciiTheme="minorEastAsia" w:hAnsiTheme="minorEastAsia"/>
                <w:sz w:val="24"/>
                <w:highlight w:val="none"/>
              </w:rPr>
            </w:pPr>
          </w:p>
        </w:tc>
        <w:tc>
          <w:tcPr>
            <w:tcW w:w="6574" w:type="dxa"/>
            <w:shd w:val="clear" w:color="auto" w:fill="auto"/>
            <w:vAlign w:val="center"/>
          </w:tcPr>
          <w:p w14:paraId="0DE68938">
            <w:pPr>
              <w:widowControl/>
              <w:jc w:val="left"/>
              <w:textAlignment w:val="center"/>
              <w:rPr>
                <w:rFonts w:hint="eastAsia" w:cs="宋体" w:asciiTheme="minorEastAsia" w:hAnsiTheme="minorEastAsia"/>
                <w:sz w:val="24"/>
                <w:highlight w:val="none"/>
              </w:rPr>
            </w:pPr>
            <w:r>
              <w:rPr>
                <w:rFonts w:hint="eastAsia" w:cs="宋体" w:asciiTheme="minorEastAsia" w:hAnsiTheme="minorEastAsia"/>
                <w:kern w:val="0"/>
                <w:sz w:val="24"/>
                <w:highlight w:val="none"/>
              </w:rPr>
              <w:t>其他定制化服务：</w:t>
            </w:r>
            <w:r>
              <w:rPr>
                <w:rFonts w:hint="eastAsia"/>
                <w:sz w:val="24"/>
                <w:highlight w:val="none"/>
              </w:rPr>
              <w:t>信创邮箱服务、</w:t>
            </w:r>
            <w:r>
              <w:rPr>
                <w:rFonts w:hint="eastAsia" w:cs="宋体" w:asciiTheme="minorEastAsia" w:hAnsiTheme="minorEastAsia"/>
                <w:kern w:val="0"/>
                <w:sz w:val="24"/>
                <w:highlight w:val="none"/>
              </w:rPr>
              <w:t>用户应用网站备案；流量监控服务；协助系统搭建、应用迁移；网络平台、云平台日常运维等</w:t>
            </w:r>
          </w:p>
        </w:tc>
      </w:tr>
    </w:tbl>
    <w:p w14:paraId="65A00A64">
      <w:pPr>
        <w:pStyle w:val="3"/>
        <w:numPr>
          <w:ilvl w:val="0"/>
          <w:numId w:val="2"/>
        </w:numPr>
        <w:rPr>
          <w:rFonts w:hint="eastAsia" w:asciiTheme="minorEastAsia" w:hAnsiTheme="minorEastAsia" w:eastAsiaTheme="minorEastAsia"/>
          <w:sz w:val="24"/>
          <w:highlight w:val="none"/>
        </w:rPr>
      </w:pPr>
      <w:bookmarkStart w:id="4" w:name="_Toc7480"/>
      <w:r>
        <w:rPr>
          <w:rFonts w:hint="eastAsia" w:asciiTheme="minorEastAsia" w:hAnsiTheme="minorEastAsia" w:eastAsiaTheme="minorEastAsia"/>
          <w:sz w:val="24"/>
          <w:highlight w:val="none"/>
        </w:rPr>
        <w:t>项目服务</w:t>
      </w:r>
      <w:bookmarkEnd w:id="4"/>
      <w:r>
        <w:rPr>
          <w:rFonts w:hint="eastAsia" w:asciiTheme="minorEastAsia" w:hAnsiTheme="minorEastAsia" w:eastAsiaTheme="minorEastAsia"/>
          <w:sz w:val="24"/>
          <w:highlight w:val="none"/>
        </w:rPr>
        <w:t>技术要求</w:t>
      </w:r>
    </w:p>
    <w:p w14:paraId="47BB9D08">
      <w:pPr>
        <w:spacing w:line="360" w:lineRule="auto"/>
        <w:ind w:firstLine="480" w:firstLineChars="200"/>
        <w:rPr>
          <w:rFonts w:hint="eastAsia" w:asciiTheme="minorEastAsia" w:hAnsiTheme="minorEastAsia"/>
          <w:color w:val="FF0000"/>
          <w:sz w:val="24"/>
          <w:highlight w:val="none"/>
        </w:rPr>
      </w:pPr>
      <w:r>
        <w:rPr>
          <w:rFonts w:hint="eastAsia" w:asciiTheme="minorEastAsia" w:hAnsiTheme="minorEastAsia"/>
          <w:sz w:val="24"/>
          <w:highlight w:val="none"/>
        </w:rPr>
        <w:t>投标人所提供的投标文件应正面响应招标文件要求，并能配套提供机房平面图、机柜平面图等佐证文档，以及所有涉及到的保障方案及证明材料等。</w:t>
      </w:r>
    </w:p>
    <w:p w14:paraId="03841BAB">
      <w:pPr>
        <w:pStyle w:val="4"/>
        <w:rPr>
          <w:rFonts w:hint="eastAsia" w:asciiTheme="minorEastAsia" w:hAnsiTheme="minorEastAsia"/>
          <w:sz w:val="24"/>
          <w:highlight w:val="none"/>
        </w:rPr>
      </w:pPr>
      <w:bookmarkStart w:id="5" w:name="_Toc27588"/>
      <w:r>
        <w:rPr>
          <w:rFonts w:hint="eastAsia" w:asciiTheme="minorEastAsia" w:hAnsiTheme="minorEastAsia"/>
          <w:sz w:val="24"/>
          <w:highlight w:val="none"/>
        </w:rPr>
        <w:t>3.</w:t>
      </w:r>
      <w:r>
        <w:rPr>
          <w:rFonts w:asciiTheme="minorEastAsia" w:hAnsiTheme="minorEastAsia"/>
          <w:sz w:val="24"/>
          <w:highlight w:val="none"/>
        </w:rPr>
        <w:t>1</w:t>
      </w:r>
      <w:r>
        <w:rPr>
          <w:rFonts w:hint="eastAsia" w:asciiTheme="minorEastAsia" w:hAnsiTheme="minorEastAsia"/>
          <w:sz w:val="24"/>
          <w:highlight w:val="none"/>
        </w:rPr>
        <w:t>机柜及机房设施要求</w:t>
      </w:r>
      <w:bookmarkEnd w:id="5"/>
    </w:p>
    <w:p w14:paraId="7E2627D7">
      <w:pPr>
        <w:pStyle w:val="4"/>
        <w:spacing w:before="120" w:after="120"/>
        <w:rPr>
          <w:rFonts w:hint="eastAsia" w:asciiTheme="minorEastAsia" w:hAnsiTheme="minorEastAsia"/>
          <w:sz w:val="24"/>
          <w:highlight w:val="none"/>
        </w:rPr>
      </w:pPr>
      <w:r>
        <w:rPr>
          <w:rFonts w:hint="eastAsia" w:asciiTheme="minorEastAsia" w:hAnsiTheme="minorEastAsia"/>
          <w:sz w:val="24"/>
          <w:highlight w:val="none"/>
        </w:rPr>
        <w:t>3.1.1</w:t>
      </w:r>
      <w:r>
        <w:rPr>
          <w:rFonts w:asciiTheme="minorEastAsia" w:hAnsiTheme="minorEastAsia"/>
          <w:sz w:val="24"/>
          <w:highlight w:val="none"/>
        </w:rPr>
        <w:t xml:space="preserve"> 14套IDC机柜设施租赁</w:t>
      </w:r>
    </w:p>
    <w:p w14:paraId="18D35034">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应设置独立冷通道空间，不得与其他单位混用机柜组。机柜主要用于安装服务器、网络、存储等设备。每个机柜配置有独立机柜门锁控制，机柜标配功率</w:t>
      </w:r>
      <w:r>
        <w:rPr>
          <w:rFonts w:asciiTheme="minorEastAsia" w:hAnsiTheme="minorEastAsia"/>
          <w:sz w:val="24"/>
          <w:highlight w:val="none"/>
        </w:rPr>
        <w:t>220V</w:t>
      </w:r>
      <w:r>
        <w:rPr>
          <w:rFonts w:hint="eastAsia" w:asciiTheme="minorEastAsia" w:hAnsiTheme="minorEastAsia"/>
          <w:sz w:val="24"/>
          <w:highlight w:val="none"/>
        </w:rPr>
        <w:t>，</w:t>
      </w:r>
      <w:r>
        <w:rPr>
          <w:rFonts w:asciiTheme="minorEastAsia" w:hAnsiTheme="minorEastAsia"/>
          <w:sz w:val="24"/>
          <w:highlight w:val="none"/>
        </w:rPr>
        <w:t>16A</w:t>
      </w:r>
      <w:r>
        <w:rPr>
          <w:rFonts w:hint="eastAsia" w:asciiTheme="minorEastAsia" w:hAnsiTheme="minorEastAsia"/>
          <w:sz w:val="24"/>
          <w:highlight w:val="none"/>
        </w:rPr>
        <w:t>。冷通道具备独立门禁系统且不与其他单位混用，其中</w:t>
      </w:r>
      <w:r>
        <w:rPr>
          <w:rFonts w:asciiTheme="minorEastAsia" w:hAnsiTheme="minorEastAsia"/>
          <w:sz w:val="24"/>
          <w:highlight w:val="none"/>
        </w:rPr>
        <w:t>2</w:t>
      </w:r>
      <w:r>
        <w:rPr>
          <w:rFonts w:hint="eastAsia" w:asciiTheme="minorEastAsia" w:hAnsiTheme="minorEastAsia"/>
          <w:sz w:val="24"/>
          <w:highlight w:val="none"/>
        </w:rPr>
        <w:t>个机柜需加装隔断并配置独立监控系统。</w:t>
      </w:r>
    </w:p>
    <w:p w14:paraId="7DB8A059">
      <w:pPr>
        <w:pStyle w:val="17"/>
        <w:spacing w:line="360" w:lineRule="auto"/>
        <w:ind w:firstLine="480"/>
        <w:rPr>
          <w:rFonts w:hint="eastAsia" w:cs="宋体" w:asciiTheme="minorEastAsia" w:hAnsiTheme="minorEastAsia"/>
          <w:sz w:val="24"/>
          <w:highlight w:val="none"/>
        </w:rPr>
      </w:pPr>
      <w:r>
        <w:rPr>
          <w:rFonts w:cs="宋体" w:asciiTheme="minorEastAsia" w:hAnsiTheme="minorEastAsia"/>
          <w:sz w:val="24"/>
          <w:highlight w:val="none"/>
        </w:rPr>
        <w:t>1</w:t>
      </w:r>
      <w:r>
        <w:rPr>
          <w:rFonts w:hint="eastAsia" w:cs="宋体" w:asciiTheme="minorEastAsia" w:hAnsiTheme="minorEastAsia"/>
          <w:sz w:val="24"/>
          <w:highlight w:val="none"/>
        </w:rPr>
        <w:t>、</w:t>
      </w:r>
      <w:r>
        <w:rPr>
          <w:rFonts w:cs="宋体" w:asciiTheme="minorEastAsia" w:hAnsiTheme="minorEastAsia"/>
          <w:sz w:val="24"/>
          <w:highlight w:val="none"/>
        </w:rPr>
        <w:t>机柜采用 19英寸机柜，</w:t>
      </w:r>
      <w:r>
        <w:rPr>
          <w:rFonts w:hint="eastAsia" w:cs="宋体" w:asciiTheme="minorEastAsia" w:hAnsiTheme="minorEastAsia"/>
          <w:sz w:val="24"/>
          <w:highlight w:val="none"/>
        </w:rPr>
        <w:t>单个机柜</w:t>
      </w:r>
      <w:r>
        <w:rPr>
          <w:rFonts w:cs="宋体" w:asciiTheme="minorEastAsia" w:hAnsiTheme="minorEastAsia"/>
          <w:sz w:val="24"/>
          <w:highlight w:val="none"/>
        </w:rPr>
        <w:t>可用空间为 42U</w:t>
      </w:r>
      <w:r>
        <w:rPr>
          <w:rFonts w:hint="eastAsia" w:cs="宋体" w:asciiTheme="minorEastAsia" w:hAnsiTheme="minorEastAsia"/>
          <w:sz w:val="24"/>
          <w:highlight w:val="none"/>
        </w:rPr>
        <w:t>，</w:t>
      </w:r>
      <w:r>
        <w:rPr>
          <w:rFonts w:cs="宋体" w:asciiTheme="minorEastAsia" w:hAnsiTheme="minorEastAsia"/>
          <w:sz w:val="24"/>
          <w:highlight w:val="none"/>
        </w:rPr>
        <w:t>机柜兼容各个厂家的服务器和网络设备。单个机柜静载承重不少于 1000kg。</w:t>
      </w:r>
      <w:r>
        <w:rPr>
          <w:rFonts w:hint="eastAsia" w:cs="宋体" w:asciiTheme="minorEastAsia" w:hAnsiTheme="minorEastAsia"/>
          <w:sz w:val="24"/>
          <w:highlight w:val="none"/>
        </w:rPr>
        <w:t>每个</w:t>
      </w:r>
      <w:r>
        <w:rPr>
          <w:rFonts w:cs="宋体" w:asciiTheme="minorEastAsia" w:hAnsiTheme="minorEastAsia"/>
          <w:sz w:val="24"/>
          <w:highlight w:val="none"/>
        </w:rPr>
        <w:t>机柜配置基本的托盘、盲板</w:t>
      </w:r>
      <w:r>
        <w:rPr>
          <w:rFonts w:hint="eastAsia" w:cs="宋体" w:asciiTheme="minorEastAsia" w:hAnsiTheme="minorEastAsia"/>
          <w:sz w:val="24"/>
          <w:highlight w:val="none"/>
        </w:rPr>
        <w:t>及</w:t>
      </w:r>
      <w:r>
        <w:rPr>
          <w:rFonts w:cs="宋体" w:asciiTheme="minorEastAsia" w:hAnsiTheme="minorEastAsia"/>
          <w:sz w:val="24"/>
          <w:highlight w:val="none"/>
        </w:rPr>
        <w:t>2块承重托板等配件。</w:t>
      </w:r>
    </w:p>
    <w:p w14:paraId="2EEC5EC9">
      <w:pPr>
        <w:pStyle w:val="17"/>
        <w:spacing w:line="360" w:lineRule="auto"/>
        <w:ind w:firstLine="480"/>
        <w:rPr>
          <w:rFonts w:hint="eastAsia" w:cs="宋体" w:asciiTheme="minorEastAsia" w:hAnsiTheme="minorEastAsia"/>
          <w:sz w:val="24"/>
          <w:highlight w:val="none"/>
        </w:rPr>
      </w:pPr>
      <w:r>
        <w:rPr>
          <w:rFonts w:cs="宋体" w:asciiTheme="minorEastAsia" w:hAnsiTheme="minorEastAsia"/>
          <w:sz w:val="24"/>
          <w:highlight w:val="none"/>
        </w:rPr>
        <w:t>2</w:t>
      </w:r>
      <w:r>
        <w:rPr>
          <w:rFonts w:hint="eastAsia" w:cs="宋体" w:asciiTheme="minorEastAsia" w:hAnsiTheme="minorEastAsia"/>
          <w:sz w:val="24"/>
          <w:highlight w:val="none"/>
        </w:rPr>
        <w:t>、</w:t>
      </w:r>
      <w:r>
        <w:rPr>
          <w:rFonts w:cs="宋体" w:asciiTheme="minorEastAsia" w:hAnsiTheme="minorEastAsia"/>
          <w:sz w:val="24"/>
          <w:highlight w:val="none"/>
        </w:rPr>
        <w:t>机柜按冷、热通道进行排布，即正对正、背对背放置。冷、热通道间距合理，不影响气流交换以及冷热对流。</w:t>
      </w:r>
    </w:p>
    <w:p w14:paraId="3CFD0097">
      <w:pPr>
        <w:pStyle w:val="17"/>
        <w:spacing w:line="360" w:lineRule="auto"/>
        <w:ind w:firstLine="480"/>
        <w:rPr>
          <w:rFonts w:hint="eastAsia" w:cs="宋体" w:asciiTheme="minorEastAsia" w:hAnsiTheme="minorEastAsia"/>
          <w:sz w:val="24"/>
          <w:highlight w:val="none"/>
        </w:rPr>
      </w:pPr>
      <w:r>
        <w:rPr>
          <w:rFonts w:cs="宋体" w:asciiTheme="minorEastAsia" w:hAnsiTheme="minorEastAsia"/>
          <w:sz w:val="24"/>
          <w:highlight w:val="none"/>
        </w:rPr>
        <w:t>3</w:t>
      </w:r>
      <w:r>
        <w:rPr>
          <w:rFonts w:hint="eastAsia" w:cs="宋体" w:asciiTheme="minorEastAsia" w:hAnsiTheme="minorEastAsia"/>
          <w:sz w:val="24"/>
          <w:highlight w:val="none"/>
        </w:rPr>
        <w:t>、</w:t>
      </w:r>
      <w:r>
        <w:rPr>
          <w:rFonts w:cs="宋体" w:asciiTheme="minorEastAsia" w:hAnsiTheme="minorEastAsia"/>
          <w:sz w:val="24"/>
          <w:highlight w:val="none"/>
        </w:rPr>
        <w:t>机房内机柜上预留出线孔。能根据采购人具体要求对机房内进行线缆部署，以及配线架等相关配套设备。</w:t>
      </w:r>
    </w:p>
    <w:p w14:paraId="510C63D7">
      <w:pPr>
        <w:spacing w:line="360" w:lineRule="auto"/>
        <w:ind w:firstLine="480" w:firstLineChars="200"/>
        <w:rPr>
          <w:rFonts w:hint="eastAsia" w:asciiTheme="minorEastAsia" w:hAnsiTheme="minorEastAsia"/>
          <w:sz w:val="24"/>
          <w:highlight w:val="none"/>
        </w:rPr>
      </w:pPr>
      <w:r>
        <w:rPr>
          <w:rFonts w:cs="宋体" w:asciiTheme="minorEastAsia" w:hAnsiTheme="minorEastAsia"/>
          <w:sz w:val="24"/>
          <w:highlight w:val="none"/>
        </w:rPr>
        <w:t>4</w:t>
      </w:r>
      <w:r>
        <w:rPr>
          <w:rFonts w:hint="eastAsia" w:cs="宋体" w:asciiTheme="minorEastAsia" w:hAnsiTheme="minorEastAsia"/>
          <w:sz w:val="24"/>
          <w:highlight w:val="none"/>
        </w:rPr>
        <w:t>、</w:t>
      </w:r>
      <w:r>
        <w:rPr>
          <w:rFonts w:cs="宋体" w:asciiTheme="minorEastAsia" w:hAnsiTheme="minorEastAsia"/>
          <w:sz w:val="24"/>
          <w:highlight w:val="none"/>
        </w:rPr>
        <w:t>采用导轨式即插即用母线槽，安全便捷；每机柜配备不少于两个纵向安装的 PDU，机柜电源PDU配置双路16A PDU，</w:t>
      </w:r>
      <w:r>
        <w:rPr>
          <w:rFonts w:hint="eastAsia" w:cs="宋体" w:asciiTheme="minorEastAsia" w:hAnsiTheme="minorEastAsia"/>
          <w:sz w:val="24"/>
          <w:highlight w:val="none"/>
        </w:rPr>
        <w:t>每个</w:t>
      </w:r>
      <w:r>
        <w:rPr>
          <w:rFonts w:cs="宋体" w:asciiTheme="minorEastAsia" w:hAnsiTheme="minorEastAsia"/>
          <w:sz w:val="24"/>
          <w:highlight w:val="none"/>
        </w:rPr>
        <w:t>PDU至少含16个插座接口(其中至少含2个16A插座接口)</w:t>
      </w:r>
      <w:r>
        <w:rPr>
          <w:rFonts w:hint="eastAsia" w:cs="宋体" w:asciiTheme="minorEastAsia" w:hAnsiTheme="minorEastAsia"/>
          <w:sz w:val="24"/>
          <w:highlight w:val="none"/>
        </w:rPr>
        <w:t>。</w:t>
      </w:r>
    </w:p>
    <w:p w14:paraId="635F17C7">
      <w:pPr>
        <w:pStyle w:val="4"/>
        <w:spacing w:before="120" w:after="120"/>
        <w:rPr>
          <w:rFonts w:hint="eastAsia" w:asciiTheme="minorEastAsia" w:hAnsiTheme="minorEastAsia"/>
          <w:sz w:val="24"/>
          <w:highlight w:val="none"/>
        </w:rPr>
      </w:pPr>
      <w:r>
        <w:rPr>
          <w:rFonts w:hint="eastAsia" w:asciiTheme="minorEastAsia" w:hAnsiTheme="minorEastAsia"/>
          <w:sz w:val="24"/>
          <w:highlight w:val="none"/>
        </w:rPr>
        <w:t>3.</w:t>
      </w:r>
      <w:r>
        <w:rPr>
          <w:rFonts w:asciiTheme="minorEastAsia" w:hAnsiTheme="minorEastAsia"/>
          <w:sz w:val="24"/>
          <w:highlight w:val="none"/>
        </w:rPr>
        <w:t xml:space="preserve">1.2 </w:t>
      </w:r>
      <w:r>
        <w:rPr>
          <w:rFonts w:hint="eastAsia" w:asciiTheme="minorEastAsia" w:hAnsiTheme="minorEastAsia"/>
          <w:sz w:val="24"/>
          <w:highlight w:val="none"/>
        </w:rPr>
        <w:t>配套环境设施</w:t>
      </w:r>
    </w:p>
    <w:p w14:paraId="522023FB">
      <w:pPr>
        <w:pStyle w:val="17"/>
        <w:spacing w:line="360" w:lineRule="auto"/>
        <w:ind w:firstLine="480"/>
        <w:rPr>
          <w:rFonts w:hint="eastAsia"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投标人本次项目所提供的数据中心符合国家《电子信息系统机房设计规范》</w:t>
      </w:r>
      <w:r>
        <w:rPr>
          <w:rFonts w:asciiTheme="minorEastAsia" w:hAnsiTheme="minorEastAsia"/>
          <w:sz w:val="24"/>
          <w:highlight w:val="none"/>
        </w:rPr>
        <w:t>A</w:t>
      </w:r>
      <w:r>
        <w:rPr>
          <w:rFonts w:hint="eastAsia" w:asciiTheme="minorEastAsia" w:hAnsiTheme="minorEastAsia"/>
          <w:sz w:val="24"/>
          <w:highlight w:val="none"/>
        </w:rPr>
        <w:t>类建设标准；</w:t>
      </w:r>
    </w:p>
    <w:p w14:paraId="3611233C">
      <w:pPr>
        <w:spacing w:line="360" w:lineRule="auto"/>
        <w:ind w:firstLine="480" w:firstLineChars="200"/>
        <w:rPr>
          <w:rFonts w:hint="eastAsia" w:asciiTheme="minorEastAsia" w:hAnsiTheme="minorEastAsia"/>
          <w:sz w:val="24"/>
          <w:highlight w:val="none"/>
        </w:rPr>
      </w:pPr>
      <w:r>
        <w:rPr>
          <w:rFonts w:asciiTheme="minorEastAsia" w:hAnsiTheme="minorEastAsia"/>
          <w:sz w:val="24"/>
          <w:highlight w:val="none"/>
        </w:rPr>
        <w:t>2</w:t>
      </w:r>
      <w:r>
        <w:rPr>
          <w:rFonts w:hint="eastAsia" w:asciiTheme="minorEastAsia" w:hAnsiTheme="minorEastAsia"/>
          <w:sz w:val="24"/>
          <w:highlight w:val="none"/>
        </w:rPr>
        <w:t>、数据中心提供认证等级为</w:t>
      </w:r>
      <w:r>
        <w:rPr>
          <w:rFonts w:asciiTheme="minorEastAsia" w:hAnsiTheme="minorEastAsia"/>
          <w:sz w:val="24"/>
          <w:highlight w:val="none"/>
        </w:rPr>
        <w:t>A</w:t>
      </w:r>
      <w:r>
        <w:rPr>
          <w:rFonts w:hint="eastAsia" w:asciiTheme="minorEastAsia" w:hAnsiTheme="minorEastAsia"/>
          <w:sz w:val="24"/>
          <w:highlight w:val="none"/>
        </w:rPr>
        <w:t>级的《数据中心场地基础设施》</w:t>
      </w:r>
      <w:r>
        <w:rPr>
          <w:rFonts w:asciiTheme="minorEastAsia" w:hAnsiTheme="minorEastAsia"/>
          <w:sz w:val="24"/>
          <w:highlight w:val="none"/>
        </w:rPr>
        <w:t>CQC</w:t>
      </w:r>
      <w:r>
        <w:rPr>
          <w:rFonts w:hint="eastAsia" w:asciiTheme="minorEastAsia" w:hAnsiTheme="minorEastAsia"/>
          <w:sz w:val="24"/>
          <w:highlight w:val="none"/>
        </w:rPr>
        <w:t>认证证书。</w:t>
      </w:r>
    </w:p>
    <w:p w14:paraId="4A818079">
      <w:pPr>
        <w:pStyle w:val="17"/>
        <w:spacing w:line="360" w:lineRule="auto"/>
        <w:ind w:firstLine="480"/>
        <w:rPr>
          <w:rFonts w:hint="eastAsia" w:asciiTheme="minorEastAsia" w:hAnsiTheme="minorEastAsia"/>
          <w:sz w:val="24"/>
          <w:highlight w:val="none"/>
        </w:rPr>
      </w:pPr>
      <w:r>
        <w:rPr>
          <w:rFonts w:hint="eastAsia" w:asciiTheme="minorEastAsia" w:hAnsiTheme="minorEastAsia"/>
          <w:sz w:val="24"/>
          <w:highlight w:val="none"/>
        </w:rPr>
        <w:t>数据中心环境，包括机房承重、抗震、供电、机柜、空调、安全管理等指标,具体要求如下：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5749"/>
      </w:tblGrid>
      <w:tr w14:paraId="1D9E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52A8D54">
            <w:pPr>
              <w:pStyle w:val="17"/>
              <w:spacing w:line="360" w:lineRule="auto"/>
              <w:ind w:firstLine="0" w:firstLineChars="0"/>
              <w:jc w:val="center"/>
              <w:rPr>
                <w:rFonts w:hint="eastAsia" w:asciiTheme="minorEastAsia" w:hAnsiTheme="minorEastAsia"/>
                <w:sz w:val="24"/>
                <w:highlight w:val="none"/>
              </w:rPr>
            </w:pPr>
            <w:r>
              <w:rPr>
                <w:rFonts w:hint="eastAsia" w:cs="宋体" w:asciiTheme="minorEastAsia" w:hAnsiTheme="minorEastAsia"/>
                <w:sz w:val="24"/>
                <w:highlight w:val="none"/>
              </w:rPr>
              <w:t>序号</w:t>
            </w:r>
          </w:p>
        </w:tc>
        <w:tc>
          <w:tcPr>
            <w:tcW w:w="1701" w:type="dxa"/>
            <w:vAlign w:val="center"/>
          </w:tcPr>
          <w:p w14:paraId="2C7CB485">
            <w:pPr>
              <w:pStyle w:val="17"/>
              <w:spacing w:line="360" w:lineRule="auto"/>
              <w:ind w:firstLine="0" w:firstLineChars="0"/>
              <w:jc w:val="center"/>
              <w:rPr>
                <w:rFonts w:hint="eastAsia" w:asciiTheme="minorEastAsia" w:hAnsiTheme="minorEastAsia"/>
                <w:sz w:val="24"/>
                <w:highlight w:val="none"/>
              </w:rPr>
            </w:pPr>
            <w:r>
              <w:rPr>
                <w:rFonts w:hint="eastAsia" w:cs="宋体" w:asciiTheme="minorEastAsia" w:hAnsiTheme="minorEastAsia"/>
                <w:sz w:val="24"/>
                <w:highlight w:val="none"/>
              </w:rPr>
              <w:t>项目</w:t>
            </w:r>
          </w:p>
        </w:tc>
        <w:tc>
          <w:tcPr>
            <w:tcW w:w="5749" w:type="dxa"/>
            <w:vAlign w:val="center"/>
          </w:tcPr>
          <w:p w14:paraId="47262676">
            <w:pPr>
              <w:pStyle w:val="17"/>
              <w:spacing w:line="360" w:lineRule="auto"/>
              <w:ind w:firstLine="0" w:firstLineChars="0"/>
              <w:jc w:val="center"/>
              <w:rPr>
                <w:rFonts w:hint="eastAsia" w:asciiTheme="minorEastAsia" w:hAnsiTheme="minorEastAsia"/>
                <w:sz w:val="24"/>
                <w:highlight w:val="none"/>
              </w:rPr>
            </w:pPr>
            <w:r>
              <w:rPr>
                <w:rFonts w:hint="eastAsia" w:cs="宋体" w:asciiTheme="minorEastAsia" w:hAnsiTheme="minorEastAsia"/>
                <w:sz w:val="24"/>
                <w:highlight w:val="none"/>
              </w:rPr>
              <w:t>具体要求</w:t>
            </w:r>
          </w:p>
        </w:tc>
      </w:tr>
      <w:tr w14:paraId="70F4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E575097">
            <w:pPr>
              <w:pStyle w:val="17"/>
              <w:spacing w:line="360" w:lineRule="auto"/>
              <w:ind w:firstLine="0" w:firstLineChars="0"/>
              <w:jc w:val="center"/>
              <w:rPr>
                <w:rFonts w:hint="eastAsia" w:asciiTheme="minorEastAsia" w:hAnsiTheme="minorEastAsia"/>
                <w:sz w:val="24"/>
                <w:highlight w:val="none"/>
              </w:rPr>
            </w:pPr>
            <w:r>
              <w:rPr>
                <w:rFonts w:cs="宋体" w:asciiTheme="minorEastAsia" w:hAnsiTheme="minorEastAsia"/>
                <w:sz w:val="24"/>
                <w:highlight w:val="none"/>
              </w:rPr>
              <w:t>1</w:t>
            </w:r>
          </w:p>
        </w:tc>
        <w:tc>
          <w:tcPr>
            <w:tcW w:w="1701" w:type="dxa"/>
            <w:vAlign w:val="center"/>
          </w:tcPr>
          <w:p w14:paraId="56BB88F8">
            <w:pPr>
              <w:pStyle w:val="17"/>
              <w:spacing w:line="360" w:lineRule="auto"/>
              <w:ind w:firstLine="0" w:firstLineChars="0"/>
              <w:jc w:val="center"/>
              <w:rPr>
                <w:rFonts w:hint="eastAsia" w:asciiTheme="minorEastAsia" w:hAnsiTheme="minorEastAsia"/>
                <w:sz w:val="24"/>
                <w:highlight w:val="none"/>
              </w:rPr>
            </w:pPr>
            <w:r>
              <w:rPr>
                <w:rFonts w:hint="eastAsia" w:cs="宋体" w:asciiTheme="minorEastAsia" w:hAnsiTheme="minorEastAsia"/>
                <w:sz w:val="24"/>
                <w:highlight w:val="none"/>
              </w:rPr>
              <w:t>机房承重</w:t>
            </w:r>
          </w:p>
        </w:tc>
        <w:tc>
          <w:tcPr>
            <w:tcW w:w="5749" w:type="dxa"/>
            <w:vAlign w:val="center"/>
          </w:tcPr>
          <w:p w14:paraId="7382834F">
            <w:pPr>
              <w:pStyle w:val="17"/>
              <w:spacing w:line="360" w:lineRule="auto"/>
              <w:ind w:firstLine="0" w:firstLineChars="0"/>
              <w:jc w:val="left"/>
              <w:rPr>
                <w:rFonts w:hint="eastAsia" w:asciiTheme="minorEastAsia" w:hAnsiTheme="minorEastAsia"/>
                <w:sz w:val="24"/>
                <w:highlight w:val="none"/>
              </w:rPr>
            </w:pPr>
            <w:r>
              <w:rPr>
                <w:rFonts w:hint="eastAsia" w:cs="宋体" w:asciiTheme="minorEastAsia" w:hAnsiTheme="minorEastAsia"/>
                <w:sz w:val="24"/>
                <w:highlight w:val="none"/>
              </w:rPr>
              <w:t>承重不小于</w:t>
            </w:r>
            <w:r>
              <w:rPr>
                <w:rFonts w:cs="宋体" w:asciiTheme="minorEastAsia" w:hAnsiTheme="minorEastAsia"/>
                <w:sz w:val="24"/>
                <w:highlight w:val="none"/>
              </w:rPr>
              <w:t>1,200kg/㎡</w:t>
            </w:r>
          </w:p>
        </w:tc>
      </w:tr>
      <w:tr w14:paraId="514F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90CCC90">
            <w:pPr>
              <w:pStyle w:val="17"/>
              <w:spacing w:line="360" w:lineRule="auto"/>
              <w:ind w:firstLine="0" w:firstLineChars="0"/>
              <w:jc w:val="center"/>
              <w:rPr>
                <w:rFonts w:hint="eastAsia" w:asciiTheme="minorEastAsia" w:hAnsiTheme="minorEastAsia"/>
                <w:sz w:val="24"/>
                <w:highlight w:val="none"/>
              </w:rPr>
            </w:pPr>
            <w:r>
              <w:rPr>
                <w:rFonts w:cs="宋体" w:asciiTheme="minorEastAsia" w:hAnsiTheme="minorEastAsia"/>
                <w:sz w:val="24"/>
                <w:highlight w:val="none"/>
              </w:rPr>
              <w:t>2</w:t>
            </w:r>
          </w:p>
        </w:tc>
        <w:tc>
          <w:tcPr>
            <w:tcW w:w="1701" w:type="dxa"/>
            <w:vAlign w:val="center"/>
          </w:tcPr>
          <w:p w14:paraId="2B108E59">
            <w:pPr>
              <w:pStyle w:val="17"/>
              <w:spacing w:line="360" w:lineRule="auto"/>
              <w:ind w:firstLine="0" w:firstLineChars="0"/>
              <w:jc w:val="center"/>
              <w:rPr>
                <w:rFonts w:hint="eastAsia" w:asciiTheme="minorEastAsia" w:hAnsiTheme="minorEastAsia"/>
                <w:sz w:val="24"/>
                <w:highlight w:val="none"/>
              </w:rPr>
            </w:pPr>
            <w:r>
              <w:rPr>
                <w:rFonts w:hint="eastAsia" w:cs="宋体" w:asciiTheme="minorEastAsia" w:hAnsiTheme="minorEastAsia"/>
                <w:sz w:val="24"/>
                <w:highlight w:val="none"/>
              </w:rPr>
              <w:t>机房抗震</w:t>
            </w:r>
          </w:p>
        </w:tc>
        <w:tc>
          <w:tcPr>
            <w:tcW w:w="5749" w:type="dxa"/>
            <w:vAlign w:val="center"/>
          </w:tcPr>
          <w:p w14:paraId="3531C499">
            <w:pPr>
              <w:pStyle w:val="17"/>
              <w:spacing w:line="360" w:lineRule="auto"/>
              <w:ind w:firstLine="0" w:firstLineChars="0"/>
              <w:jc w:val="left"/>
              <w:rPr>
                <w:rFonts w:hint="eastAsia" w:asciiTheme="minorEastAsia" w:hAnsiTheme="minorEastAsia"/>
                <w:sz w:val="24"/>
                <w:highlight w:val="none"/>
              </w:rPr>
            </w:pPr>
            <w:r>
              <w:rPr>
                <w:rFonts w:hint="eastAsia" w:cs="宋体" w:asciiTheme="minorEastAsia" w:hAnsiTheme="minorEastAsia"/>
                <w:sz w:val="24"/>
                <w:highlight w:val="none"/>
              </w:rPr>
              <w:t>抗震</w:t>
            </w:r>
            <w:r>
              <w:rPr>
                <w:rFonts w:cs="宋体" w:asciiTheme="minorEastAsia" w:hAnsiTheme="minorEastAsia"/>
                <w:sz w:val="24"/>
                <w:highlight w:val="none"/>
              </w:rPr>
              <w:t>8级</w:t>
            </w:r>
          </w:p>
        </w:tc>
      </w:tr>
      <w:tr w14:paraId="177D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14:paraId="0444F1B9">
            <w:pPr>
              <w:pStyle w:val="17"/>
              <w:spacing w:line="360" w:lineRule="auto"/>
              <w:ind w:firstLine="0" w:firstLineChars="0"/>
              <w:jc w:val="center"/>
              <w:rPr>
                <w:rFonts w:hint="eastAsia" w:asciiTheme="minorEastAsia" w:hAnsiTheme="minorEastAsia"/>
                <w:sz w:val="24"/>
                <w:highlight w:val="none"/>
              </w:rPr>
            </w:pPr>
            <w:r>
              <w:rPr>
                <w:rFonts w:cs="宋体" w:asciiTheme="minorEastAsia" w:hAnsiTheme="minorEastAsia"/>
                <w:sz w:val="24"/>
                <w:highlight w:val="none"/>
              </w:rPr>
              <w:t>3</w:t>
            </w:r>
          </w:p>
        </w:tc>
        <w:tc>
          <w:tcPr>
            <w:tcW w:w="1701" w:type="dxa"/>
            <w:vAlign w:val="center"/>
          </w:tcPr>
          <w:p w14:paraId="63F9E633">
            <w:pPr>
              <w:pStyle w:val="17"/>
              <w:spacing w:line="360" w:lineRule="auto"/>
              <w:ind w:firstLine="0" w:firstLineChars="0"/>
              <w:jc w:val="center"/>
              <w:rPr>
                <w:rFonts w:hint="eastAsia" w:asciiTheme="minorEastAsia" w:hAnsiTheme="minorEastAsia"/>
                <w:sz w:val="24"/>
                <w:highlight w:val="none"/>
              </w:rPr>
            </w:pPr>
            <w:r>
              <w:rPr>
                <w:rFonts w:hint="eastAsia" w:cs="宋体" w:asciiTheme="minorEastAsia" w:hAnsiTheme="minorEastAsia"/>
                <w:sz w:val="24"/>
                <w:highlight w:val="none"/>
              </w:rPr>
              <w:t>供电保障</w:t>
            </w:r>
          </w:p>
        </w:tc>
        <w:tc>
          <w:tcPr>
            <w:tcW w:w="5749" w:type="dxa"/>
            <w:vAlign w:val="center"/>
          </w:tcPr>
          <w:p w14:paraId="050121E0">
            <w:pPr>
              <w:pStyle w:val="17"/>
              <w:spacing w:line="360" w:lineRule="auto"/>
              <w:ind w:firstLine="0" w:firstLineChars="0"/>
              <w:jc w:val="left"/>
              <w:rPr>
                <w:rFonts w:hint="eastAsia" w:asciiTheme="minorEastAsia" w:hAnsiTheme="minorEastAsia"/>
                <w:sz w:val="24"/>
                <w:highlight w:val="none"/>
              </w:rPr>
            </w:pPr>
            <w:r>
              <w:rPr>
                <w:rFonts w:hint="eastAsia" w:cs="宋体" w:asciiTheme="minorEastAsia" w:hAnsiTheme="minorEastAsia"/>
                <w:sz w:val="24"/>
                <w:highlight w:val="none"/>
              </w:rPr>
              <w:t>双路市电供电；柴发冗余</w:t>
            </w:r>
            <w:r>
              <w:rPr>
                <w:rFonts w:cs="宋体" w:asciiTheme="minorEastAsia" w:hAnsiTheme="minorEastAsia"/>
                <w:sz w:val="24"/>
                <w:highlight w:val="none"/>
              </w:rPr>
              <w:t>N+1模式；UPS冗余2N</w:t>
            </w:r>
          </w:p>
        </w:tc>
      </w:tr>
      <w:tr w14:paraId="34F2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ADB5F4D">
            <w:pPr>
              <w:pStyle w:val="17"/>
              <w:spacing w:line="360" w:lineRule="auto"/>
              <w:ind w:firstLine="0" w:firstLineChars="0"/>
              <w:jc w:val="center"/>
              <w:rPr>
                <w:rFonts w:hint="eastAsia" w:asciiTheme="minorEastAsia" w:hAnsiTheme="minorEastAsia"/>
                <w:sz w:val="24"/>
                <w:highlight w:val="none"/>
              </w:rPr>
            </w:pPr>
            <w:r>
              <w:rPr>
                <w:rFonts w:hint="eastAsia" w:cs="宋体" w:asciiTheme="minorEastAsia" w:hAnsiTheme="minorEastAsia"/>
                <w:sz w:val="24"/>
                <w:highlight w:val="none"/>
              </w:rPr>
              <w:t>4</w:t>
            </w:r>
          </w:p>
        </w:tc>
        <w:tc>
          <w:tcPr>
            <w:tcW w:w="1701" w:type="dxa"/>
            <w:vAlign w:val="center"/>
          </w:tcPr>
          <w:p w14:paraId="0CE3D3A2">
            <w:pPr>
              <w:pStyle w:val="17"/>
              <w:spacing w:line="360" w:lineRule="auto"/>
              <w:ind w:firstLine="0" w:firstLineChars="0"/>
              <w:jc w:val="center"/>
              <w:rPr>
                <w:rFonts w:hint="eastAsia" w:asciiTheme="minorEastAsia" w:hAnsiTheme="minorEastAsia"/>
                <w:sz w:val="24"/>
                <w:highlight w:val="none"/>
              </w:rPr>
            </w:pPr>
            <w:r>
              <w:rPr>
                <w:rFonts w:hint="eastAsia" w:cs="宋体" w:asciiTheme="minorEastAsia" w:hAnsiTheme="minorEastAsia"/>
                <w:sz w:val="24"/>
                <w:highlight w:val="none"/>
              </w:rPr>
              <w:t>空调系统</w:t>
            </w:r>
          </w:p>
        </w:tc>
        <w:tc>
          <w:tcPr>
            <w:tcW w:w="5749" w:type="dxa"/>
            <w:vAlign w:val="center"/>
          </w:tcPr>
          <w:p w14:paraId="1B3AAC58">
            <w:pPr>
              <w:pStyle w:val="17"/>
              <w:spacing w:line="360" w:lineRule="auto"/>
              <w:ind w:firstLine="0" w:firstLineChars="0"/>
              <w:jc w:val="left"/>
              <w:rPr>
                <w:rFonts w:hint="eastAsia" w:asciiTheme="minorEastAsia" w:hAnsiTheme="minorEastAsia"/>
                <w:sz w:val="24"/>
                <w:highlight w:val="none"/>
              </w:rPr>
            </w:pPr>
            <w:r>
              <w:rPr>
                <w:rFonts w:hint="eastAsia" w:cs="宋体" w:asciiTheme="minorEastAsia" w:hAnsiTheme="minorEastAsia"/>
                <w:sz w:val="24"/>
                <w:highlight w:val="none"/>
              </w:rPr>
              <w:t>温度范围</w:t>
            </w:r>
            <w:r>
              <w:rPr>
                <w:rFonts w:cs="宋体" w:asciiTheme="minorEastAsia" w:hAnsiTheme="minorEastAsia"/>
                <w:sz w:val="24"/>
                <w:highlight w:val="none"/>
              </w:rPr>
              <w:t>23±1℃，湿度范围40%～55%</w:t>
            </w:r>
          </w:p>
        </w:tc>
      </w:tr>
      <w:tr w14:paraId="2EED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41309C1">
            <w:pPr>
              <w:pStyle w:val="17"/>
              <w:spacing w:line="360" w:lineRule="auto"/>
              <w:ind w:firstLine="0" w:firstLineChars="0"/>
              <w:jc w:val="center"/>
              <w:rPr>
                <w:rFonts w:hint="eastAsia" w:asciiTheme="minorEastAsia" w:hAnsiTheme="minorEastAsia"/>
                <w:sz w:val="24"/>
                <w:highlight w:val="none"/>
              </w:rPr>
            </w:pPr>
            <w:r>
              <w:rPr>
                <w:rFonts w:hint="eastAsia" w:cs="宋体" w:asciiTheme="minorEastAsia" w:hAnsiTheme="minorEastAsia"/>
                <w:sz w:val="24"/>
                <w:highlight w:val="none"/>
              </w:rPr>
              <w:t>5</w:t>
            </w:r>
          </w:p>
        </w:tc>
        <w:tc>
          <w:tcPr>
            <w:tcW w:w="1701" w:type="dxa"/>
            <w:vAlign w:val="center"/>
          </w:tcPr>
          <w:p w14:paraId="796A100B">
            <w:pPr>
              <w:pStyle w:val="17"/>
              <w:spacing w:line="360" w:lineRule="auto"/>
              <w:ind w:firstLine="0" w:firstLineChars="0"/>
              <w:jc w:val="center"/>
              <w:rPr>
                <w:rFonts w:hint="eastAsia" w:asciiTheme="minorEastAsia" w:hAnsiTheme="minorEastAsia"/>
                <w:sz w:val="24"/>
                <w:highlight w:val="none"/>
              </w:rPr>
            </w:pPr>
            <w:r>
              <w:rPr>
                <w:rFonts w:hint="eastAsia" w:cs="宋体" w:asciiTheme="minorEastAsia" w:hAnsiTheme="minorEastAsia"/>
                <w:sz w:val="24"/>
                <w:highlight w:val="none"/>
              </w:rPr>
              <w:t>机房安全管理</w:t>
            </w:r>
          </w:p>
        </w:tc>
        <w:tc>
          <w:tcPr>
            <w:tcW w:w="5749" w:type="dxa"/>
            <w:vAlign w:val="center"/>
          </w:tcPr>
          <w:p w14:paraId="74F67B84">
            <w:pPr>
              <w:pStyle w:val="17"/>
              <w:spacing w:line="360" w:lineRule="auto"/>
              <w:ind w:firstLine="0" w:firstLineChars="0"/>
              <w:jc w:val="left"/>
              <w:rPr>
                <w:rFonts w:hint="eastAsia" w:asciiTheme="minorEastAsia" w:hAnsiTheme="minorEastAsia"/>
                <w:sz w:val="24"/>
                <w:highlight w:val="none"/>
              </w:rPr>
            </w:pPr>
            <w:r>
              <w:rPr>
                <w:rFonts w:hint="eastAsia" w:cs="宋体" w:asciiTheme="minorEastAsia" w:hAnsiTheme="minorEastAsia"/>
                <w:sz w:val="24"/>
                <w:highlight w:val="none"/>
              </w:rPr>
              <w:t>防雷措施，消防措施，</w:t>
            </w:r>
            <w:r>
              <w:rPr>
                <w:rFonts w:cs="宋体" w:asciiTheme="minorEastAsia" w:hAnsiTheme="minorEastAsia"/>
                <w:sz w:val="24"/>
                <w:highlight w:val="none"/>
              </w:rPr>
              <w:t>24小时保安，</w:t>
            </w:r>
            <w:r>
              <w:rPr>
                <w:rFonts w:hint="eastAsia" w:cs="宋体" w:asciiTheme="minorEastAsia" w:hAnsiTheme="minorEastAsia"/>
                <w:sz w:val="24"/>
                <w:highlight w:val="none"/>
              </w:rPr>
              <w:t>监控</w:t>
            </w:r>
            <w:r>
              <w:rPr>
                <w:rFonts w:cs="宋体" w:asciiTheme="minorEastAsia" w:hAnsiTheme="minorEastAsia"/>
                <w:sz w:val="24"/>
                <w:highlight w:val="none"/>
              </w:rPr>
              <w:t>录像、非接触型IC卡等</w:t>
            </w:r>
          </w:p>
        </w:tc>
      </w:tr>
      <w:tr w14:paraId="12E9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5351FF8">
            <w:pPr>
              <w:pStyle w:val="17"/>
              <w:spacing w:line="360" w:lineRule="auto"/>
              <w:ind w:firstLine="0" w:firstLineChars="0"/>
              <w:jc w:val="center"/>
              <w:rPr>
                <w:rFonts w:hint="eastAsia" w:asciiTheme="minorEastAsia" w:hAnsiTheme="minorEastAsia"/>
                <w:sz w:val="24"/>
                <w:highlight w:val="none"/>
              </w:rPr>
            </w:pPr>
            <w:r>
              <w:rPr>
                <w:rFonts w:hint="eastAsia" w:cs="宋体" w:asciiTheme="minorEastAsia" w:hAnsiTheme="minorEastAsia"/>
                <w:sz w:val="24"/>
                <w:highlight w:val="none"/>
              </w:rPr>
              <w:t>6</w:t>
            </w:r>
          </w:p>
        </w:tc>
        <w:tc>
          <w:tcPr>
            <w:tcW w:w="1701" w:type="dxa"/>
            <w:vAlign w:val="center"/>
          </w:tcPr>
          <w:p w14:paraId="421854A5">
            <w:pPr>
              <w:pStyle w:val="17"/>
              <w:spacing w:line="360" w:lineRule="auto"/>
              <w:ind w:firstLine="0" w:firstLineChars="0"/>
              <w:jc w:val="center"/>
              <w:rPr>
                <w:rFonts w:hint="eastAsia" w:asciiTheme="minorEastAsia" w:hAnsiTheme="minorEastAsia"/>
                <w:sz w:val="24"/>
                <w:highlight w:val="none"/>
              </w:rPr>
            </w:pPr>
            <w:r>
              <w:rPr>
                <w:rFonts w:hint="eastAsia" w:cs="宋体" w:asciiTheme="minorEastAsia" w:hAnsiTheme="minorEastAsia"/>
                <w:sz w:val="24"/>
                <w:highlight w:val="none"/>
              </w:rPr>
              <w:t>网络线路</w:t>
            </w:r>
          </w:p>
        </w:tc>
        <w:tc>
          <w:tcPr>
            <w:tcW w:w="5749" w:type="dxa"/>
            <w:vAlign w:val="center"/>
          </w:tcPr>
          <w:p w14:paraId="3A7418D5">
            <w:pPr>
              <w:pStyle w:val="17"/>
              <w:spacing w:line="360" w:lineRule="auto"/>
              <w:ind w:firstLine="0" w:firstLineChars="0"/>
              <w:jc w:val="left"/>
              <w:rPr>
                <w:rFonts w:hint="eastAsia" w:asciiTheme="minorEastAsia" w:hAnsiTheme="minorEastAsia"/>
                <w:sz w:val="24"/>
                <w:highlight w:val="none"/>
              </w:rPr>
            </w:pPr>
            <w:r>
              <w:rPr>
                <w:rFonts w:hint="eastAsia" w:cs="宋体" w:asciiTheme="minorEastAsia" w:hAnsiTheme="minorEastAsia"/>
                <w:sz w:val="24"/>
                <w:highlight w:val="none"/>
              </w:rPr>
              <w:t>电信、联通、移动、采用</w:t>
            </w:r>
            <w:r>
              <w:rPr>
                <w:rFonts w:cs="宋体" w:asciiTheme="minorEastAsia" w:hAnsiTheme="minorEastAsia"/>
                <w:sz w:val="24"/>
                <w:highlight w:val="none"/>
              </w:rPr>
              <w:t>BGP多线技术</w:t>
            </w:r>
          </w:p>
        </w:tc>
      </w:tr>
      <w:tr w14:paraId="23D4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14:paraId="1E9BAB60">
            <w:pPr>
              <w:pStyle w:val="17"/>
              <w:spacing w:line="360" w:lineRule="auto"/>
              <w:ind w:firstLine="0" w:firstLineChars="0"/>
              <w:jc w:val="center"/>
              <w:rPr>
                <w:rFonts w:hint="eastAsia" w:asciiTheme="minorEastAsia" w:hAnsiTheme="minorEastAsia"/>
                <w:sz w:val="24"/>
                <w:highlight w:val="none"/>
              </w:rPr>
            </w:pPr>
            <w:r>
              <w:rPr>
                <w:rFonts w:hint="eastAsia" w:cs="宋体" w:asciiTheme="minorEastAsia" w:hAnsiTheme="minorEastAsia"/>
                <w:sz w:val="24"/>
                <w:highlight w:val="none"/>
              </w:rPr>
              <w:t>7</w:t>
            </w:r>
          </w:p>
        </w:tc>
        <w:tc>
          <w:tcPr>
            <w:tcW w:w="1701" w:type="dxa"/>
            <w:vAlign w:val="center"/>
          </w:tcPr>
          <w:p w14:paraId="550A5558">
            <w:pPr>
              <w:pStyle w:val="17"/>
              <w:spacing w:line="360" w:lineRule="auto"/>
              <w:ind w:firstLine="0" w:firstLineChars="0"/>
              <w:jc w:val="center"/>
              <w:rPr>
                <w:rFonts w:hint="eastAsia" w:asciiTheme="minorEastAsia" w:hAnsiTheme="minorEastAsia"/>
                <w:sz w:val="24"/>
                <w:highlight w:val="none"/>
              </w:rPr>
            </w:pPr>
            <w:r>
              <w:rPr>
                <w:rFonts w:hint="eastAsia" w:cs="宋体" w:asciiTheme="minorEastAsia" w:hAnsiTheme="minorEastAsia"/>
                <w:sz w:val="24"/>
                <w:highlight w:val="none"/>
              </w:rPr>
              <w:t>关键机电设备</w:t>
            </w:r>
          </w:p>
        </w:tc>
        <w:tc>
          <w:tcPr>
            <w:tcW w:w="5749" w:type="dxa"/>
            <w:vAlign w:val="center"/>
          </w:tcPr>
          <w:p w14:paraId="0878F826">
            <w:pPr>
              <w:pStyle w:val="17"/>
              <w:spacing w:line="360" w:lineRule="auto"/>
              <w:ind w:firstLine="0" w:firstLineChars="0"/>
              <w:jc w:val="left"/>
              <w:rPr>
                <w:rFonts w:hint="eastAsia" w:asciiTheme="minorEastAsia" w:hAnsiTheme="minorEastAsia"/>
                <w:sz w:val="24"/>
                <w:highlight w:val="none"/>
              </w:rPr>
            </w:pPr>
            <w:r>
              <w:rPr>
                <w:rFonts w:hint="eastAsia" w:cs="宋体" w:asciiTheme="minorEastAsia" w:hAnsiTheme="minorEastAsia"/>
                <w:sz w:val="24"/>
                <w:highlight w:val="none"/>
              </w:rPr>
              <w:t>关键机电设备主要包括变压器、电源</w:t>
            </w:r>
            <w:r>
              <w:rPr>
                <w:rFonts w:cs="宋体" w:asciiTheme="minorEastAsia" w:hAnsiTheme="minorEastAsia"/>
                <w:sz w:val="24"/>
                <w:highlight w:val="none"/>
              </w:rPr>
              <w:t>UPS系统、空调系统（含主机及末端设备）、柴油发电机等。</w:t>
            </w:r>
          </w:p>
        </w:tc>
      </w:tr>
      <w:tr w14:paraId="0089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A865CF1">
            <w:pPr>
              <w:pStyle w:val="17"/>
              <w:spacing w:line="360" w:lineRule="auto"/>
              <w:ind w:firstLine="0" w:firstLineChars="0"/>
              <w:jc w:val="center"/>
              <w:rPr>
                <w:rFonts w:hint="eastAsia" w:cs="宋体" w:asciiTheme="minorEastAsia" w:hAnsiTheme="minorEastAsia"/>
                <w:sz w:val="24"/>
                <w:highlight w:val="none"/>
              </w:rPr>
            </w:pPr>
            <w:r>
              <w:rPr>
                <w:rFonts w:hint="eastAsia" w:cs="宋体" w:asciiTheme="minorEastAsia" w:hAnsiTheme="minorEastAsia"/>
                <w:sz w:val="24"/>
                <w:highlight w:val="none"/>
              </w:rPr>
              <w:t>8</w:t>
            </w:r>
          </w:p>
        </w:tc>
        <w:tc>
          <w:tcPr>
            <w:tcW w:w="1701" w:type="dxa"/>
            <w:vAlign w:val="center"/>
          </w:tcPr>
          <w:p w14:paraId="7FA84DBB">
            <w:pPr>
              <w:pStyle w:val="17"/>
              <w:spacing w:line="360" w:lineRule="auto"/>
              <w:ind w:firstLine="0" w:firstLineChars="0"/>
              <w:jc w:val="center"/>
              <w:rPr>
                <w:rFonts w:hint="eastAsia" w:cs="宋体" w:asciiTheme="minorEastAsia" w:hAnsiTheme="minorEastAsia"/>
                <w:sz w:val="24"/>
                <w:highlight w:val="none"/>
              </w:rPr>
            </w:pPr>
            <w:r>
              <w:rPr>
                <w:rFonts w:hint="eastAsia" w:cs="宋体" w:asciiTheme="minorEastAsia" w:hAnsiTheme="minorEastAsia"/>
                <w:sz w:val="24"/>
                <w:highlight w:val="none"/>
              </w:rPr>
              <w:t>风淋设备</w:t>
            </w:r>
          </w:p>
        </w:tc>
        <w:tc>
          <w:tcPr>
            <w:tcW w:w="5749" w:type="dxa"/>
            <w:vAlign w:val="center"/>
          </w:tcPr>
          <w:p w14:paraId="76BB0A5F">
            <w:pPr>
              <w:pStyle w:val="17"/>
              <w:spacing w:line="360" w:lineRule="auto"/>
              <w:ind w:firstLine="0" w:firstLineChars="0"/>
              <w:jc w:val="left"/>
              <w:rPr>
                <w:rFonts w:hint="eastAsia" w:cs="宋体" w:asciiTheme="minorEastAsia" w:hAnsiTheme="minorEastAsia"/>
                <w:sz w:val="24"/>
                <w:highlight w:val="none"/>
              </w:rPr>
            </w:pPr>
            <w:r>
              <w:rPr>
                <w:rFonts w:hint="eastAsia" w:cs="宋体" w:asciiTheme="minorEastAsia" w:hAnsiTheme="minorEastAsia"/>
                <w:sz w:val="24"/>
                <w:highlight w:val="none"/>
              </w:rPr>
              <w:t>机房进入通道需具备洁净风淋室，提供自动吹淋、强风除尘、自动除静电等功能，有效地减少尘源进入洁净区。</w:t>
            </w:r>
          </w:p>
        </w:tc>
      </w:tr>
    </w:tbl>
    <w:p w14:paraId="4465A1E6">
      <w:pPr>
        <w:pStyle w:val="4"/>
        <w:spacing w:before="120" w:after="120"/>
        <w:rPr>
          <w:rFonts w:hint="eastAsia" w:cs="宋体" w:asciiTheme="minorEastAsia" w:hAnsiTheme="minorEastAsia"/>
          <w:b w:val="0"/>
          <w:bCs/>
          <w:sz w:val="24"/>
          <w:highlight w:val="none"/>
        </w:rPr>
      </w:pPr>
      <w:r>
        <w:rPr>
          <w:rFonts w:hint="eastAsia" w:asciiTheme="minorEastAsia" w:hAnsiTheme="minorEastAsia"/>
          <w:sz w:val="24"/>
          <w:highlight w:val="none"/>
        </w:rPr>
        <w:t>1）</w:t>
      </w:r>
      <w:r>
        <w:rPr>
          <w:rFonts w:asciiTheme="minorEastAsia" w:hAnsiTheme="minorEastAsia"/>
          <w:sz w:val="24"/>
          <w:highlight w:val="none"/>
        </w:rPr>
        <w:t>机房承重</w:t>
      </w:r>
      <w:r>
        <w:rPr>
          <w:rFonts w:cs="宋体" w:asciiTheme="minorEastAsia" w:hAnsiTheme="minorEastAsia"/>
          <w:bCs/>
          <w:sz w:val="24"/>
          <w:highlight w:val="none"/>
        </w:rPr>
        <w:t xml:space="preserve"> </w:t>
      </w:r>
    </w:p>
    <w:p w14:paraId="0A00D777">
      <w:pPr>
        <w:pStyle w:val="17"/>
        <w:spacing w:line="360" w:lineRule="auto"/>
        <w:ind w:firstLine="480"/>
        <w:rPr>
          <w:rFonts w:hint="eastAsia" w:cs="宋体" w:asciiTheme="minorEastAsia" w:hAnsiTheme="minorEastAsia"/>
          <w:sz w:val="24"/>
          <w:highlight w:val="none"/>
        </w:rPr>
      </w:pPr>
      <w:r>
        <w:rPr>
          <w:rFonts w:hint="eastAsia" w:cs="宋体" w:asciiTheme="minorEastAsia" w:hAnsiTheme="minorEastAsia"/>
          <w:sz w:val="24"/>
          <w:highlight w:val="none"/>
        </w:rPr>
        <w:t>机房建筑采用全框架全现浇钢筋混凝土结构，采用架空防静电地板，机房无窗，主机房活荷载标准值</w:t>
      </w:r>
      <w:r>
        <w:rPr>
          <w:rFonts w:cs="宋体" w:asciiTheme="minorEastAsia" w:hAnsiTheme="minorEastAsia"/>
          <w:sz w:val="24"/>
          <w:highlight w:val="none"/>
        </w:rPr>
        <w:t>10KN/m²，地面平整不起尘。机房楼顶面吊挂荷载1.2 KN/m²以上。机房顶部不结露，地面无水患；照明满足IDC机房要求。</w:t>
      </w:r>
    </w:p>
    <w:p w14:paraId="5D56A62D">
      <w:pPr>
        <w:pStyle w:val="4"/>
        <w:spacing w:before="120" w:after="120"/>
        <w:rPr>
          <w:rFonts w:hint="eastAsia" w:asciiTheme="minorEastAsia" w:hAnsiTheme="minorEastAsia"/>
          <w:sz w:val="24"/>
          <w:highlight w:val="none"/>
        </w:rPr>
      </w:pPr>
      <w:r>
        <w:rPr>
          <w:rFonts w:hint="eastAsia" w:asciiTheme="minorEastAsia" w:hAnsiTheme="minorEastAsia"/>
          <w:sz w:val="24"/>
          <w:highlight w:val="none"/>
        </w:rPr>
        <w:t>2）</w:t>
      </w:r>
      <w:r>
        <w:rPr>
          <w:rFonts w:asciiTheme="minorEastAsia" w:hAnsiTheme="minorEastAsia"/>
          <w:sz w:val="24"/>
          <w:highlight w:val="none"/>
        </w:rPr>
        <w:t>机房抗震</w:t>
      </w:r>
    </w:p>
    <w:p w14:paraId="60320428">
      <w:pPr>
        <w:pStyle w:val="17"/>
        <w:spacing w:line="360" w:lineRule="auto"/>
        <w:ind w:firstLine="480"/>
        <w:rPr>
          <w:rFonts w:hint="eastAsia" w:cs="宋体" w:asciiTheme="minorEastAsia" w:hAnsiTheme="minorEastAsia"/>
          <w:sz w:val="24"/>
          <w:highlight w:val="none"/>
        </w:rPr>
      </w:pPr>
      <w:r>
        <w:rPr>
          <w:rFonts w:hint="eastAsia" w:cs="宋体" w:asciiTheme="minorEastAsia" w:hAnsiTheme="minorEastAsia"/>
          <w:sz w:val="24"/>
          <w:highlight w:val="none"/>
        </w:rPr>
        <w:t>机房建筑达到</w:t>
      </w:r>
      <w:r>
        <w:rPr>
          <w:rFonts w:cs="宋体" w:asciiTheme="minorEastAsia" w:hAnsiTheme="minorEastAsia"/>
          <w:sz w:val="24"/>
          <w:highlight w:val="none"/>
        </w:rPr>
        <w:t>8级及以上的抗震标准，以保障特殊情况下的设备安全。</w:t>
      </w:r>
    </w:p>
    <w:p w14:paraId="79D65D60">
      <w:pPr>
        <w:pStyle w:val="4"/>
        <w:spacing w:before="120" w:after="120"/>
        <w:rPr>
          <w:rFonts w:hint="eastAsia" w:asciiTheme="minorEastAsia" w:hAnsiTheme="minorEastAsia"/>
          <w:sz w:val="24"/>
          <w:highlight w:val="none"/>
        </w:rPr>
      </w:pPr>
      <w:r>
        <w:rPr>
          <w:rFonts w:asciiTheme="minorEastAsia" w:hAnsiTheme="minorEastAsia"/>
          <w:sz w:val="24"/>
          <w:highlight w:val="none"/>
        </w:rPr>
        <w:t>3</w:t>
      </w:r>
      <w:r>
        <w:rPr>
          <w:rFonts w:hint="eastAsia" w:asciiTheme="minorEastAsia" w:hAnsiTheme="minorEastAsia"/>
          <w:sz w:val="24"/>
          <w:highlight w:val="none"/>
        </w:rPr>
        <w:t xml:space="preserve">) </w:t>
      </w:r>
      <w:r>
        <w:rPr>
          <w:rFonts w:asciiTheme="minorEastAsia" w:hAnsiTheme="minorEastAsia"/>
          <w:sz w:val="24"/>
          <w:highlight w:val="none"/>
        </w:rPr>
        <w:t>供电保障</w:t>
      </w:r>
    </w:p>
    <w:p w14:paraId="2FC92CD4">
      <w:pPr>
        <w:pStyle w:val="17"/>
        <w:spacing w:line="360" w:lineRule="auto"/>
        <w:ind w:firstLine="560" w:firstLineChars="0"/>
        <w:rPr>
          <w:rFonts w:hint="eastAsia" w:cs="宋体" w:asciiTheme="minorEastAsia" w:hAnsiTheme="minorEastAsia"/>
          <w:sz w:val="24"/>
          <w:highlight w:val="none"/>
        </w:rPr>
      </w:pPr>
      <w:r>
        <w:rPr>
          <w:rFonts w:hint="eastAsia" w:cs="宋体" w:asciiTheme="minorEastAsia" w:hAnsiTheme="minorEastAsia"/>
          <w:sz w:val="24"/>
          <w:highlight w:val="none"/>
        </w:rPr>
        <w:t>A、</w:t>
      </w:r>
      <w:r>
        <w:rPr>
          <w:rFonts w:cs="宋体" w:asciiTheme="minorEastAsia" w:hAnsiTheme="minorEastAsia"/>
          <w:sz w:val="24"/>
          <w:highlight w:val="none"/>
        </w:rPr>
        <w:t>机房应采用一类市电供电，即从两个来自不同上游变电站各自引入一路供电线，该两路电源不同时出现检修停电。</w:t>
      </w:r>
    </w:p>
    <w:p w14:paraId="53C98BB8">
      <w:pPr>
        <w:pStyle w:val="17"/>
        <w:spacing w:line="360" w:lineRule="auto"/>
        <w:ind w:firstLine="560" w:firstLineChars="0"/>
        <w:rPr>
          <w:rFonts w:hint="eastAsia" w:cs="宋体" w:asciiTheme="minorEastAsia" w:hAnsiTheme="minorEastAsia"/>
          <w:sz w:val="24"/>
          <w:highlight w:val="none"/>
        </w:rPr>
      </w:pPr>
      <w:r>
        <w:rPr>
          <w:rFonts w:hint="eastAsia" w:cs="宋体" w:asciiTheme="minorEastAsia" w:hAnsiTheme="minorEastAsia"/>
          <w:sz w:val="24"/>
          <w:highlight w:val="none"/>
        </w:rPr>
        <w:t>B、</w:t>
      </w:r>
      <w:r>
        <w:rPr>
          <w:rFonts w:cs="宋体" w:asciiTheme="minorEastAsia" w:hAnsiTheme="minorEastAsia"/>
          <w:sz w:val="24"/>
          <w:highlight w:val="none"/>
        </w:rPr>
        <w:t>机房具备UPS后备电力支持，应满足2N的冗余配置。</w:t>
      </w:r>
    </w:p>
    <w:p w14:paraId="7601EF5A">
      <w:pPr>
        <w:pStyle w:val="17"/>
        <w:spacing w:line="360" w:lineRule="auto"/>
        <w:ind w:firstLine="560" w:firstLineChars="0"/>
        <w:rPr>
          <w:rFonts w:hint="eastAsia" w:cs="宋体" w:asciiTheme="minorEastAsia" w:hAnsiTheme="minorEastAsia"/>
          <w:sz w:val="24"/>
          <w:highlight w:val="none"/>
        </w:rPr>
      </w:pPr>
      <w:r>
        <w:rPr>
          <w:rFonts w:hint="eastAsia" w:cs="宋体" w:asciiTheme="minorEastAsia" w:hAnsiTheme="minorEastAsia"/>
          <w:sz w:val="24"/>
          <w:highlight w:val="none"/>
        </w:rPr>
        <w:t>C、</w:t>
      </w:r>
      <w:r>
        <w:rPr>
          <w:rFonts w:cs="宋体" w:asciiTheme="minorEastAsia" w:hAnsiTheme="minorEastAsia"/>
          <w:sz w:val="24"/>
          <w:highlight w:val="none"/>
        </w:rPr>
        <w:t>机房具备应急发电机，发电机配置大于或等于 N+1冗余方式。在全负荷情况下，储油支持时间大于或等于8小时。投标人应具备定期电力应急演练机制。柴油发电机基本容量应包括UPS系统的基本容量、空调和制冷设备的基本容量、应急照明及关系到生命安全等需要的负荷容量。在机房供电线路上</w:t>
      </w:r>
      <w:r>
        <w:rPr>
          <w:rFonts w:hint="eastAsia" w:cs="宋体" w:asciiTheme="minorEastAsia" w:hAnsiTheme="minorEastAsia"/>
          <w:sz w:val="24"/>
          <w:highlight w:val="none"/>
          <w:lang w:eastAsia="zh-CN"/>
        </w:rPr>
        <w:t>需</w:t>
      </w:r>
      <w:r>
        <w:rPr>
          <w:rFonts w:cs="宋体" w:asciiTheme="minorEastAsia" w:hAnsiTheme="minorEastAsia"/>
          <w:sz w:val="24"/>
          <w:highlight w:val="none"/>
        </w:rPr>
        <w:t>配置稳压器或过电压防护设备。</w:t>
      </w:r>
    </w:p>
    <w:p w14:paraId="434843E9">
      <w:pPr>
        <w:pStyle w:val="17"/>
        <w:spacing w:line="360" w:lineRule="auto"/>
        <w:ind w:firstLine="560" w:firstLineChars="0"/>
        <w:rPr>
          <w:rFonts w:hint="eastAsia" w:cs="宋体" w:asciiTheme="minorEastAsia" w:hAnsiTheme="minorEastAsia"/>
          <w:sz w:val="24"/>
          <w:highlight w:val="none"/>
        </w:rPr>
      </w:pPr>
      <w:r>
        <w:rPr>
          <w:rFonts w:hint="eastAsia" w:cs="宋体" w:asciiTheme="minorEastAsia" w:hAnsiTheme="minorEastAsia"/>
          <w:sz w:val="24"/>
          <w:highlight w:val="none"/>
        </w:rPr>
        <w:t>D、</w:t>
      </w:r>
      <w:r>
        <w:rPr>
          <w:rFonts w:cs="宋体" w:asciiTheme="minorEastAsia" w:hAnsiTheme="minorEastAsia"/>
          <w:sz w:val="24"/>
          <w:highlight w:val="none"/>
        </w:rPr>
        <w:t>应保证机房内不间断电源系统（UPS）的电池后备时间应足够支撑到柴油发电机启动；柴油发电机支持自动切换，切换启动到正常提供用电在15分钟之内。发电油机的储油存贮量至少保证在满负荷状态下发电机正常发电8小时以上、并且随时可以调用其它应急储备能源（需提供承诺函）。</w:t>
      </w:r>
    </w:p>
    <w:p w14:paraId="466210FE">
      <w:pPr>
        <w:pStyle w:val="17"/>
        <w:spacing w:line="360" w:lineRule="auto"/>
        <w:ind w:firstLine="560" w:firstLineChars="0"/>
        <w:rPr>
          <w:rFonts w:hint="eastAsia" w:cs="宋体" w:asciiTheme="minorEastAsia" w:hAnsiTheme="minorEastAsia"/>
          <w:sz w:val="24"/>
          <w:highlight w:val="none"/>
        </w:rPr>
      </w:pPr>
      <w:r>
        <w:rPr>
          <w:rFonts w:hint="eastAsia" w:cs="宋体" w:asciiTheme="minorEastAsia" w:hAnsiTheme="minorEastAsia"/>
          <w:sz w:val="24"/>
          <w:highlight w:val="none"/>
        </w:rPr>
        <w:t>E、</w:t>
      </w:r>
      <w:r>
        <w:rPr>
          <w:rFonts w:cs="宋体" w:asciiTheme="minorEastAsia" w:hAnsiTheme="minorEastAsia"/>
          <w:sz w:val="24"/>
          <w:highlight w:val="none"/>
        </w:rPr>
        <w:t>防雷：采用三级保护。接地电阻：R≤1欧姆，零地电压差≤1伏；负荷分配：三相电流不平衡度≤15%；三相电压不平衡度≤5%。</w:t>
      </w:r>
    </w:p>
    <w:p w14:paraId="3B32C7D3">
      <w:pPr>
        <w:pStyle w:val="17"/>
        <w:spacing w:line="360" w:lineRule="auto"/>
        <w:ind w:firstLine="560" w:firstLineChars="0"/>
        <w:rPr>
          <w:rFonts w:hint="eastAsia" w:cs="宋体" w:asciiTheme="minorEastAsia" w:hAnsiTheme="minorEastAsia"/>
          <w:sz w:val="24"/>
          <w:highlight w:val="none"/>
        </w:rPr>
      </w:pPr>
      <w:r>
        <w:rPr>
          <w:rFonts w:hint="eastAsia" w:cs="宋体" w:asciiTheme="minorEastAsia" w:hAnsiTheme="minorEastAsia"/>
          <w:sz w:val="24"/>
          <w:highlight w:val="none"/>
        </w:rPr>
        <w:t>F、</w:t>
      </w:r>
      <w:r>
        <w:rPr>
          <w:rFonts w:cs="宋体" w:asciiTheme="minorEastAsia" w:hAnsiTheme="minorEastAsia"/>
          <w:sz w:val="24"/>
          <w:highlight w:val="none"/>
        </w:rPr>
        <w:t>采用导轨式即插即用母线槽，安全便捷。</w:t>
      </w:r>
    </w:p>
    <w:p w14:paraId="2628C48B">
      <w:pPr>
        <w:pStyle w:val="4"/>
        <w:spacing w:before="120" w:after="120"/>
        <w:rPr>
          <w:rFonts w:hint="eastAsia" w:asciiTheme="minorEastAsia" w:hAnsiTheme="minorEastAsia"/>
          <w:sz w:val="24"/>
          <w:highlight w:val="none"/>
        </w:rPr>
      </w:pPr>
      <w:r>
        <w:rPr>
          <w:rFonts w:asciiTheme="minorEastAsia" w:hAnsiTheme="minorEastAsia"/>
          <w:sz w:val="24"/>
          <w:highlight w:val="none"/>
        </w:rPr>
        <w:t>4</w:t>
      </w:r>
      <w:r>
        <w:rPr>
          <w:rFonts w:hint="eastAsia" w:asciiTheme="minorEastAsia" w:hAnsiTheme="minorEastAsia"/>
          <w:sz w:val="24"/>
          <w:highlight w:val="none"/>
        </w:rPr>
        <w:t xml:space="preserve">) </w:t>
      </w:r>
      <w:r>
        <w:rPr>
          <w:rFonts w:asciiTheme="minorEastAsia" w:hAnsiTheme="minorEastAsia"/>
          <w:sz w:val="24"/>
          <w:highlight w:val="none"/>
        </w:rPr>
        <w:t>空调系统</w:t>
      </w:r>
    </w:p>
    <w:p w14:paraId="0508C8A3">
      <w:pPr>
        <w:spacing w:line="360" w:lineRule="auto"/>
        <w:ind w:firstLine="480" w:firstLineChars="200"/>
        <w:rPr>
          <w:rFonts w:hint="eastAsia" w:cs="宋体" w:asciiTheme="minorEastAsia" w:hAnsiTheme="minorEastAsia"/>
          <w:sz w:val="24"/>
          <w:highlight w:val="none"/>
        </w:rPr>
      </w:pPr>
      <w:r>
        <w:rPr>
          <w:rFonts w:hint="eastAsia" w:cs="宋体" w:asciiTheme="minorEastAsia" w:hAnsiTheme="minorEastAsia"/>
          <w:sz w:val="24"/>
          <w:highlight w:val="none"/>
        </w:rPr>
        <w:t>A、</w:t>
      </w:r>
      <w:r>
        <w:rPr>
          <w:rFonts w:cs="宋体" w:asciiTheme="minorEastAsia" w:hAnsiTheme="minorEastAsia"/>
          <w:sz w:val="24"/>
          <w:highlight w:val="none"/>
        </w:rPr>
        <w:t>应提供租用机房专业精密空调为机房制冷和新风系统，机房环境温度不高于25摄氏度，空调出风口温度不高于20摄氏度。且满足机房环境要求：温度23±1ºC，相对湿度40%～55%，温度变化率&lt;5ºC/h，不结露，防尘静态条件下空气中0.5um的尘粒数少于18000粒/升。</w:t>
      </w:r>
    </w:p>
    <w:p w14:paraId="3D05DB46">
      <w:pPr>
        <w:spacing w:line="360" w:lineRule="auto"/>
        <w:ind w:firstLine="480" w:firstLineChars="200"/>
        <w:rPr>
          <w:rFonts w:hint="eastAsia" w:cs="宋体" w:asciiTheme="minorEastAsia" w:hAnsiTheme="minorEastAsia"/>
          <w:sz w:val="24"/>
          <w:highlight w:val="none"/>
        </w:rPr>
      </w:pPr>
      <w:r>
        <w:rPr>
          <w:rFonts w:hint="eastAsia" w:cs="宋体" w:asciiTheme="minorEastAsia" w:hAnsiTheme="minorEastAsia"/>
          <w:sz w:val="24"/>
          <w:highlight w:val="none"/>
        </w:rPr>
        <w:t>B、</w:t>
      </w:r>
      <w:r>
        <w:rPr>
          <w:rFonts w:cs="宋体" w:asciiTheme="minorEastAsia" w:hAnsiTheme="minorEastAsia"/>
          <w:sz w:val="24"/>
          <w:highlight w:val="none"/>
        </w:rPr>
        <w:t>租用机房内的给水排水管道应采用防渗漏和防结露措施。穿越租用机房的给水排水管道应暗敷或采取防漏保护的套管。管道穿过机房墙壁和楼板处应设置套管，管道与套管之间应采取密封措施。</w:t>
      </w:r>
    </w:p>
    <w:p w14:paraId="24B9DFE7">
      <w:pPr>
        <w:spacing w:line="360" w:lineRule="auto"/>
        <w:ind w:firstLine="480" w:firstLineChars="200"/>
        <w:rPr>
          <w:rFonts w:hint="eastAsia" w:cs="宋体" w:asciiTheme="minorEastAsia" w:hAnsiTheme="minorEastAsia"/>
          <w:sz w:val="24"/>
          <w:highlight w:val="none"/>
        </w:rPr>
      </w:pPr>
      <w:r>
        <w:rPr>
          <w:rFonts w:hint="eastAsia" w:cs="宋体" w:asciiTheme="minorEastAsia" w:hAnsiTheme="minorEastAsia"/>
          <w:sz w:val="24"/>
          <w:highlight w:val="none"/>
        </w:rPr>
        <w:t>C、</w:t>
      </w:r>
      <w:r>
        <w:rPr>
          <w:rFonts w:cs="宋体" w:asciiTheme="minorEastAsia" w:hAnsiTheme="minorEastAsia"/>
          <w:sz w:val="24"/>
          <w:highlight w:val="none"/>
        </w:rPr>
        <w:t>提供的专用精密空调，在满足机房日常制冷需求的同时，具备应急情况下的连续供冷设施和措施，以保障采购人设备的稳定运行。应承诺不因空调系统发生问题引发设备停机或损坏。</w:t>
      </w:r>
    </w:p>
    <w:p w14:paraId="09CF61BC">
      <w:pPr>
        <w:pStyle w:val="4"/>
        <w:spacing w:before="120" w:after="120"/>
        <w:rPr>
          <w:rFonts w:hint="eastAsia" w:asciiTheme="minorEastAsia" w:hAnsiTheme="minorEastAsia"/>
          <w:sz w:val="24"/>
          <w:highlight w:val="none"/>
        </w:rPr>
      </w:pPr>
      <w:r>
        <w:rPr>
          <w:rFonts w:hint="eastAsia" w:asciiTheme="minorEastAsia" w:hAnsiTheme="minorEastAsia"/>
          <w:sz w:val="24"/>
          <w:highlight w:val="none"/>
        </w:rPr>
        <w:t xml:space="preserve">5） </w:t>
      </w:r>
      <w:r>
        <w:rPr>
          <w:rFonts w:asciiTheme="minorEastAsia" w:hAnsiTheme="minorEastAsia"/>
          <w:sz w:val="24"/>
          <w:highlight w:val="none"/>
        </w:rPr>
        <w:t>机房安全管理</w:t>
      </w:r>
    </w:p>
    <w:p w14:paraId="73E52157">
      <w:pPr>
        <w:pStyle w:val="17"/>
        <w:spacing w:line="360" w:lineRule="auto"/>
        <w:ind w:firstLine="480"/>
        <w:rPr>
          <w:rFonts w:hint="eastAsia" w:cs="宋体" w:asciiTheme="minorEastAsia" w:hAnsiTheme="minorEastAsia"/>
          <w:sz w:val="24"/>
          <w:highlight w:val="none"/>
        </w:rPr>
      </w:pPr>
      <w:r>
        <w:rPr>
          <w:rFonts w:hint="eastAsia" w:cs="宋体" w:asciiTheme="minorEastAsia" w:hAnsiTheme="minorEastAsia"/>
          <w:sz w:val="24"/>
          <w:highlight w:val="none"/>
        </w:rPr>
        <w:t>A、</w:t>
      </w:r>
      <w:r>
        <w:rPr>
          <w:rFonts w:cs="宋体" w:asciiTheme="minorEastAsia" w:hAnsiTheme="minorEastAsia"/>
          <w:sz w:val="24"/>
          <w:highlight w:val="none"/>
        </w:rPr>
        <w:t>机房机柜交流接地、安全保护接地、直流工作接地、防雷接地、防静电接地的处理符合规范。机房内所有设备的可导电金属外壳、各类金属管道、建筑物金属结构应进行等电位连接，有效防止雷电对设备造成损害。接地电阻≤1欧姆。</w:t>
      </w:r>
    </w:p>
    <w:p w14:paraId="383D01B7">
      <w:pPr>
        <w:pStyle w:val="17"/>
        <w:spacing w:line="360" w:lineRule="auto"/>
        <w:ind w:firstLine="480"/>
        <w:rPr>
          <w:rFonts w:hint="eastAsia" w:cs="宋体" w:asciiTheme="minorEastAsia" w:hAnsiTheme="minorEastAsia"/>
          <w:sz w:val="24"/>
          <w:highlight w:val="none"/>
        </w:rPr>
      </w:pPr>
      <w:r>
        <w:rPr>
          <w:rFonts w:hint="eastAsia" w:cs="宋体" w:asciiTheme="minorEastAsia" w:hAnsiTheme="minorEastAsia"/>
          <w:sz w:val="24"/>
          <w:highlight w:val="none"/>
        </w:rPr>
        <w:t>B、</w:t>
      </w:r>
      <w:r>
        <w:rPr>
          <w:rFonts w:cs="宋体" w:asciiTheme="minorEastAsia" w:hAnsiTheme="minorEastAsia"/>
          <w:sz w:val="24"/>
          <w:highlight w:val="none"/>
        </w:rPr>
        <w:t>托管区域内要有高灵敏度的烟雾探测自动灭火系统，灭火系统符合《火灾自动报警系统设计规范》（GB50116）的相关规定，机房报警控制系统应与消防系统联动。同时，机房内配备有手动灭火器材和专用呼吸器。</w:t>
      </w:r>
    </w:p>
    <w:p w14:paraId="17778DBE">
      <w:pPr>
        <w:pStyle w:val="17"/>
        <w:spacing w:line="360" w:lineRule="auto"/>
        <w:ind w:firstLine="480"/>
        <w:rPr>
          <w:rFonts w:hint="eastAsia" w:cs="宋体" w:asciiTheme="minorEastAsia" w:hAnsiTheme="minorEastAsia"/>
          <w:sz w:val="24"/>
          <w:highlight w:val="none"/>
        </w:rPr>
      </w:pPr>
      <w:r>
        <w:rPr>
          <w:rFonts w:hint="eastAsia" w:cs="宋体" w:asciiTheme="minorEastAsia" w:hAnsiTheme="minorEastAsia"/>
          <w:sz w:val="24"/>
          <w:highlight w:val="none"/>
        </w:rPr>
        <w:t>C、</w:t>
      </w:r>
      <w:r>
        <w:rPr>
          <w:rFonts w:cs="宋体" w:asciiTheme="minorEastAsia" w:hAnsiTheme="minorEastAsia"/>
          <w:sz w:val="24"/>
          <w:highlight w:val="none"/>
        </w:rPr>
        <w:t>投标人提供的IDC机房具备专业的安保设防，具有专业安保人员实行7*24小时不间断值守。机房应有7×24小时值班人员负责机房出入登记和访问管理，严格管理机房准入制度。</w:t>
      </w:r>
    </w:p>
    <w:p w14:paraId="608577B5">
      <w:pPr>
        <w:pStyle w:val="4"/>
        <w:spacing w:before="120" w:after="120"/>
        <w:rPr>
          <w:rFonts w:hint="eastAsia" w:asciiTheme="minorEastAsia" w:hAnsiTheme="minorEastAsia"/>
          <w:sz w:val="24"/>
          <w:highlight w:val="none"/>
        </w:rPr>
      </w:pPr>
      <w:r>
        <w:rPr>
          <w:rFonts w:hint="eastAsia" w:asciiTheme="minorEastAsia" w:hAnsiTheme="minorEastAsia"/>
          <w:sz w:val="24"/>
          <w:highlight w:val="none"/>
        </w:rPr>
        <w:t xml:space="preserve">6） </w:t>
      </w:r>
      <w:r>
        <w:rPr>
          <w:rFonts w:asciiTheme="minorEastAsia" w:hAnsiTheme="minorEastAsia"/>
          <w:sz w:val="24"/>
          <w:highlight w:val="none"/>
        </w:rPr>
        <w:t>网络线路</w:t>
      </w:r>
    </w:p>
    <w:p w14:paraId="7B4E31BE">
      <w:pPr>
        <w:spacing w:line="360" w:lineRule="auto"/>
        <w:ind w:firstLine="480" w:firstLineChars="200"/>
        <w:rPr>
          <w:rFonts w:hint="eastAsia" w:cs="宋体" w:asciiTheme="minorEastAsia" w:hAnsiTheme="minorEastAsia"/>
          <w:sz w:val="24"/>
          <w:highlight w:val="none"/>
        </w:rPr>
      </w:pPr>
      <w:r>
        <w:rPr>
          <w:rFonts w:hint="eastAsia" w:cs="宋体" w:asciiTheme="minorEastAsia" w:hAnsiTheme="minorEastAsia"/>
          <w:sz w:val="24"/>
          <w:highlight w:val="none"/>
        </w:rPr>
        <w:t>网络线路服务能覆盖电信、联通、移动、</w:t>
      </w:r>
      <w:r>
        <w:rPr>
          <w:rFonts w:cs="宋体" w:asciiTheme="minorEastAsia" w:hAnsiTheme="minorEastAsia"/>
          <w:sz w:val="24"/>
          <w:highlight w:val="none"/>
        </w:rPr>
        <w:t>BGP线路接入。</w:t>
      </w:r>
      <w:r>
        <w:rPr>
          <w:rFonts w:hint="eastAsia" w:cs="宋体" w:asciiTheme="minorEastAsia" w:hAnsiTheme="minorEastAsia"/>
          <w:sz w:val="24"/>
          <w:highlight w:val="none"/>
        </w:rPr>
        <w:t>需要提供</w:t>
      </w:r>
      <w:r>
        <w:rPr>
          <w:rFonts w:cs="宋体" w:asciiTheme="minorEastAsia" w:hAnsiTheme="minorEastAsia"/>
          <w:sz w:val="24"/>
          <w:highlight w:val="none"/>
        </w:rPr>
        <w:t>2条不同运营商100Mbps互联网接入线路，采用BGP多线技术，</w:t>
      </w:r>
      <w:r>
        <w:rPr>
          <w:rFonts w:hint="eastAsia" w:cs="宋体" w:asciiTheme="minorEastAsia" w:hAnsiTheme="minorEastAsia"/>
          <w:kern w:val="0"/>
          <w:sz w:val="24"/>
          <w:highlight w:val="none"/>
        </w:rPr>
        <w:t>可扩充千兆数据出口，并</w:t>
      </w:r>
      <w:r>
        <w:rPr>
          <w:rFonts w:cs="宋体" w:asciiTheme="minorEastAsia" w:hAnsiTheme="minorEastAsia"/>
          <w:sz w:val="24"/>
          <w:highlight w:val="none"/>
        </w:rPr>
        <w:t>能无条件配合用户安装通讯线路服务。</w:t>
      </w:r>
    </w:p>
    <w:p w14:paraId="01D741CF">
      <w:pPr>
        <w:pStyle w:val="4"/>
        <w:spacing w:before="120" w:after="120"/>
        <w:rPr>
          <w:rFonts w:hint="eastAsia" w:asciiTheme="minorEastAsia" w:hAnsiTheme="minorEastAsia"/>
          <w:sz w:val="24"/>
          <w:highlight w:val="none"/>
        </w:rPr>
      </w:pPr>
      <w:r>
        <w:rPr>
          <w:rFonts w:hint="eastAsia" w:asciiTheme="minorEastAsia" w:hAnsiTheme="minorEastAsia"/>
          <w:sz w:val="24"/>
          <w:highlight w:val="none"/>
        </w:rPr>
        <w:t>7） 关键机电设备</w:t>
      </w:r>
    </w:p>
    <w:p w14:paraId="3A045860">
      <w:pPr>
        <w:pStyle w:val="17"/>
        <w:spacing w:line="360" w:lineRule="auto"/>
        <w:ind w:firstLine="480"/>
        <w:rPr>
          <w:rFonts w:hint="eastAsia" w:cs="宋体" w:asciiTheme="minorEastAsia" w:hAnsiTheme="minorEastAsia"/>
          <w:sz w:val="24"/>
          <w:highlight w:val="none"/>
        </w:rPr>
      </w:pPr>
      <w:r>
        <w:rPr>
          <w:rFonts w:hint="eastAsia" w:cs="宋体" w:asciiTheme="minorEastAsia" w:hAnsiTheme="minorEastAsia"/>
          <w:sz w:val="24"/>
          <w:highlight w:val="none"/>
        </w:rPr>
        <w:t>关键机电设备主要包括变压器、电源</w:t>
      </w:r>
      <w:r>
        <w:rPr>
          <w:rFonts w:cs="宋体" w:asciiTheme="minorEastAsia" w:hAnsiTheme="minorEastAsia"/>
          <w:sz w:val="24"/>
          <w:highlight w:val="none"/>
        </w:rPr>
        <w:t>UPS系统、空调系统（含主机及末端设备）、柴油发电机等。</w:t>
      </w:r>
      <w:r>
        <w:rPr>
          <w:rFonts w:hint="eastAsia" w:cs="宋体" w:asciiTheme="minorEastAsia" w:hAnsiTheme="minorEastAsia"/>
          <w:sz w:val="24"/>
          <w:highlight w:val="none"/>
        </w:rPr>
        <w:t>需提供核心设备的清单及相应质保等证明材料。</w:t>
      </w:r>
    </w:p>
    <w:p w14:paraId="53BF1ADD">
      <w:pPr>
        <w:pStyle w:val="4"/>
        <w:spacing w:before="120" w:after="120"/>
        <w:rPr>
          <w:rFonts w:hint="eastAsia" w:asciiTheme="minorEastAsia" w:hAnsiTheme="minorEastAsia"/>
          <w:sz w:val="24"/>
          <w:highlight w:val="none"/>
        </w:rPr>
      </w:pPr>
      <w:r>
        <w:rPr>
          <w:rFonts w:hint="eastAsia" w:asciiTheme="minorEastAsia" w:hAnsiTheme="minorEastAsia"/>
          <w:sz w:val="24"/>
          <w:highlight w:val="none"/>
        </w:rPr>
        <w:t>8） 风淋设备</w:t>
      </w:r>
    </w:p>
    <w:p w14:paraId="657685C5">
      <w:pPr>
        <w:pStyle w:val="17"/>
        <w:spacing w:line="300" w:lineRule="auto"/>
        <w:ind w:firstLine="480"/>
        <w:jc w:val="left"/>
        <w:rPr>
          <w:rFonts w:hint="eastAsia" w:cs="宋体" w:asciiTheme="minorEastAsia" w:hAnsiTheme="minorEastAsia"/>
          <w:sz w:val="24"/>
          <w:highlight w:val="none"/>
        </w:rPr>
      </w:pPr>
      <w:r>
        <w:rPr>
          <w:rFonts w:hint="eastAsia" w:cs="宋体" w:asciiTheme="minorEastAsia" w:hAnsiTheme="minorEastAsia"/>
          <w:sz w:val="24"/>
          <w:highlight w:val="none"/>
        </w:rPr>
        <w:t>机房进入通道需具备洁净风淋室，提供自动吹淋、强风除尘、自动除静电等功能，有效地减少尘源进入洁净区。人员进入数据机房需通过风淋室洁净入内，以避免进入机房后带去污染，同时也起到气流缓冲作用。风淋室需具有减少空气流动所带来的微粒、除去人体从低洁净度房间进入高洁净度房间过程中大于0.3微米粉尘颗粒的作用。投标人需提供相关证明材料。</w:t>
      </w:r>
    </w:p>
    <w:p w14:paraId="0EF6CF94">
      <w:pPr>
        <w:pStyle w:val="4"/>
        <w:rPr>
          <w:rFonts w:hint="eastAsia" w:asciiTheme="minorEastAsia" w:hAnsiTheme="minorEastAsia"/>
          <w:sz w:val="24"/>
          <w:highlight w:val="none"/>
        </w:rPr>
      </w:pPr>
      <w:bookmarkStart w:id="6" w:name="_Toc11305"/>
      <w:r>
        <w:rPr>
          <w:rFonts w:asciiTheme="minorEastAsia" w:hAnsiTheme="minorEastAsia"/>
          <w:sz w:val="24"/>
          <w:highlight w:val="none"/>
        </w:rPr>
        <w:t>3.2</w:t>
      </w:r>
      <w:r>
        <w:rPr>
          <w:rFonts w:hint="eastAsia" w:asciiTheme="minorEastAsia" w:hAnsiTheme="minorEastAsia"/>
          <w:sz w:val="24"/>
          <w:highlight w:val="none"/>
        </w:rPr>
        <w:t>通讯资源要求</w:t>
      </w:r>
      <w:bookmarkEnd w:id="6"/>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410"/>
        <w:gridCol w:w="4542"/>
        <w:gridCol w:w="1748"/>
      </w:tblGrid>
      <w:tr w14:paraId="5626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2D8621A8">
            <w:pPr>
              <w:pStyle w:val="17"/>
              <w:spacing w:line="300" w:lineRule="auto"/>
              <w:ind w:firstLine="0" w:firstLineChars="0"/>
              <w:jc w:val="center"/>
              <w:rPr>
                <w:rFonts w:hint="eastAsia" w:cs="宋体" w:asciiTheme="minorEastAsia" w:hAnsiTheme="minorEastAsia"/>
                <w:sz w:val="24"/>
                <w:highlight w:val="none"/>
              </w:rPr>
            </w:pPr>
            <w:r>
              <w:rPr>
                <w:rFonts w:hint="eastAsia" w:cs="宋体" w:asciiTheme="minorEastAsia" w:hAnsiTheme="minorEastAsia"/>
                <w:sz w:val="24"/>
                <w:highlight w:val="none"/>
              </w:rPr>
              <w:t>序号</w:t>
            </w:r>
          </w:p>
        </w:tc>
        <w:tc>
          <w:tcPr>
            <w:tcW w:w="1410" w:type="dxa"/>
          </w:tcPr>
          <w:p w14:paraId="0DC5E90D">
            <w:pPr>
              <w:pStyle w:val="17"/>
              <w:spacing w:line="300" w:lineRule="auto"/>
              <w:ind w:firstLine="0" w:firstLineChars="0"/>
              <w:jc w:val="center"/>
              <w:rPr>
                <w:rFonts w:hint="eastAsia" w:cs="宋体" w:asciiTheme="minorEastAsia" w:hAnsiTheme="minorEastAsia"/>
                <w:sz w:val="24"/>
                <w:highlight w:val="none"/>
              </w:rPr>
            </w:pPr>
            <w:r>
              <w:rPr>
                <w:rFonts w:hint="eastAsia" w:cs="宋体" w:asciiTheme="minorEastAsia" w:hAnsiTheme="minorEastAsia"/>
                <w:sz w:val="24"/>
                <w:highlight w:val="none"/>
              </w:rPr>
              <w:t>项目</w:t>
            </w:r>
          </w:p>
        </w:tc>
        <w:tc>
          <w:tcPr>
            <w:tcW w:w="4542" w:type="dxa"/>
          </w:tcPr>
          <w:p w14:paraId="7C8A41FB">
            <w:pPr>
              <w:pStyle w:val="17"/>
              <w:spacing w:line="300" w:lineRule="auto"/>
              <w:ind w:firstLine="0" w:firstLineChars="0"/>
              <w:jc w:val="center"/>
              <w:rPr>
                <w:rFonts w:hint="eastAsia" w:cs="宋体" w:asciiTheme="minorEastAsia" w:hAnsiTheme="minorEastAsia"/>
                <w:sz w:val="24"/>
                <w:highlight w:val="none"/>
              </w:rPr>
            </w:pPr>
            <w:r>
              <w:rPr>
                <w:rFonts w:hint="eastAsia" w:cs="宋体" w:asciiTheme="minorEastAsia" w:hAnsiTheme="minorEastAsia"/>
                <w:sz w:val="24"/>
                <w:highlight w:val="none"/>
              </w:rPr>
              <w:t>具体要求</w:t>
            </w:r>
          </w:p>
        </w:tc>
        <w:tc>
          <w:tcPr>
            <w:tcW w:w="1748" w:type="dxa"/>
          </w:tcPr>
          <w:p w14:paraId="5F12251B">
            <w:pPr>
              <w:pStyle w:val="17"/>
              <w:spacing w:line="300" w:lineRule="auto"/>
              <w:ind w:firstLine="0" w:firstLineChars="0"/>
              <w:jc w:val="center"/>
              <w:rPr>
                <w:rFonts w:hint="eastAsia" w:cs="宋体" w:asciiTheme="minorEastAsia" w:hAnsiTheme="minorEastAsia"/>
                <w:sz w:val="24"/>
                <w:highlight w:val="none"/>
              </w:rPr>
            </w:pPr>
            <w:r>
              <w:rPr>
                <w:rFonts w:hint="eastAsia" w:cs="宋体" w:asciiTheme="minorEastAsia" w:hAnsiTheme="minorEastAsia"/>
                <w:sz w:val="24"/>
                <w:highlight w:val="none"/>
              </w:rPr>
              <w:t>备注</w:t>
            </w:r>
          </w:p>
        </w:tc>
      </w:tr>
      <w:tr w14:paraId="3ADB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19" w:type="dxa"/>
            <w:vAlign w:val="center"/>
          </w:tcPr>
          <w:p w14:paraId="1901E288">
            <w:pPr>
              <w:jc w:val="center"/>
              <w:rPr>
                <w:rFonts w:hint="eastAsia" w:cs="宋体" w:asciiTheme="minorEastAsia" w:hAnsiTheme="minorEastAsia"/>
                <w:sz w:val="24"/>
                <w:highlight w:val="none"/>
              </w:rPr>
            </w:pPr>
            <w:r>
              <w:rPr>
                <w:rFonts w:cs="宋体" w:asciiTheme="minorEastAsia" w:hAnsiTheme="minorEastAsia"/>
                <w:sz w:val="24"/>
                <w:highlight w:val="none"/>
              </w:rPr>
              <w:t>1</w:t>
            </w:r>
          </w:p>
        </w:tc>
        <w:tc>
          <w:tcPr>
            <w:tcW w:w="1410" w:type="dxa"/>
            <w:vAlign w:val="center"/>
          </w:tcPr>
          <w:p w14:paraId="785C27D6">
            <w:pPr>
              <w:jc w:val="left"/>
              <w:rPr>
                <w:rFonts w:hint="eastAsia" w:cs="宋体" w:asciiTheme="minorEastAsia" w:hAnsiTheme="minorEastAsia"/>
                <w:sz w:val="24"/>
                <w:highlight w:val="none"/>
              </w:rPr>
            </w:pPr>
            <w:r>
              <w:rPr>
                <w:rFonts w:hint="eastAsia" w:cs="宋体" w:asciiTheme="minorEastAsia" w:hAnsiTheme="minorEastAsia"/>
                <w:sz w:val="24"/>
                <w:highlight w:val="none"/>
              </w:rPr>
              <w:t>数据专线</w:t>
            </w:r>
          </w:p>
        </w:tc>
        <w:tc>
          <w:tcPr>
            <w:tcW w:w="4542" w:type="dxa"/>
            <w:vAlign w:val="center"/>
          </w:tcPr>
          <w:p w14:paraId="027131EF">
            <w:pPr>
              <w:rPr>
                <w:rFonts w:hint="eastAsia" w:cs="宋体" w:asciiTheme="minorEastAsia" w:hAnsiTheme="minorEastAsia"/>
                <w:sz w:val="24"/>
                <w:highlight w:val="none"/>
              </w:rPr>
            </w:pPr>
            <w:r>
              <w:rPr>
                <w:rFonts w:cs="宋体" w:asciiTheme="minorEastAsia" w:hAnsiTheme="minorEastAsia"/>
                <w:sz w:val="24"/>
                <w:highlight w:val="none"/>
              </w:rPr>
              <w:t xml:space="preserve">1条100Mbps </w:t>
            </w:r>
            <w:r>
              <w:rPr>
                <w:rFonts w:hint="eastAsia" w:cs="宋体" w:asciiTheme="minorEastAsia" w:hAnsiTheme="minorEastAsia"/>
                <w:sz w:val="24"/>
                <w:highlight w:val="none"/>
              </w:rPr>
              <w:t>市内数据专线；</w:t>
            </w:r>
          </w:p>
        </w:tc>
        <w:tc>
          <w:tcPr>
            <w:tcW w:w="1748" w:type="dxa"/>
            <w:vMerge w:val="restart"/>
            <w:vAlign w:val="center"/>
          </w:tcPr>
          <w:p w14:paraId="4B955499">
            <w:pPr>
              <w:widowControl/>
              <w:spacing w:line="360" w:lineRule="auto"/>
              <w:rPr>
                <w:rFonts w:hint="eastAsia" w:cs="宋体" w:asciiTheme="minorEastAsia" w:hAnsiTheme="minorEastAsia"/>
                <w:sz w:val="24"/>
                <w:highlight w:val="none"/>
              </w:rPr>
            </w:pPr>
            <w:r>
              <w:rPr>
                <w:rFonts w:hint="eastAsia" w:cs="宋体" w:asciiTheme="minorEastAsia" w:hAnsiTheme="minorEastAsia"/>
                <w:sz w:val="24"/>
                <w:highlight w:val="none"/>
                <w:lang w:eastAsia="zh-CN"/>
              </w:rPr>
              <w:t>需</w:t>
            </w:r>
            <w:r>
              <w:rPr>
                <w:rFonts w:hint="eastAsia" w:cs="宋体" w:asciiTheme="minorEastAsia" w:hAnsiTheme="minorEastAsia"/>
                <w:sz w:val="24"/>
                <w:highlight w:val="none"/>
              </w:rPr>
              <w:t>提供接入方案、相关证明文件</w:t>
            </w:r>
          </w:p>
        </w:tc>
      </w:tr>
      <w:tr w14:paraId="561A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8A48587">
            <w:pPr>
              <w:jc w:val="center"/>
              <w:rPr>
                <w:rFonts w:hint="eastAsia" w:cs="宋体" w:asciiTheme="minorEastAsia" w:hAnsiTheme="minorEastAsia"/>
                <w:sz w:val="24"/>
                <w:highlight w:val="none"/>
              </w:rPr>
            </w:pPr>
            <w:r>
              <w:rPr>
                <w:rFonts w:cs="宋体" w:asciiTheme="minorEastAsia" w:hAnsiTheme="minorEastAsia"/>
                <w:sz w:val="24"/>
                <w:highlight w:val="none"/>
              </w:rPr>
              <w:t>2</w:t>
            </w:r>
          </w:p>
        </w:tc>
        <w:tc>
          <w:tcPr>
            <w:tcW w:w="1410" w:type="dxa"/>
            <w:vAlign w:val="center"/>
          </w:tcPr>
          <w:p w14:paraId="2AA33B53">
            <w:pPr>
              <w:jc w:val="left"/>
              <w:rPr>
                <w:rFonts w:hint="eastAsia" w:cs="宋体" w:asciiTheme="minorEastAsia" w:hAnsiTheme="minorEastAsia"/>
                <w:sz w:val="24"/>
                <w:highlight w:val="none"/>
              </w:rPr>
            </w:pPr>
            <w:r>
              <w:rPr>
                <w:rFonts w:hint="eastAsia" w:cs="宋体" w:asciiTheme="minorEastAsia" w:hAnsiTheme="minorEastAsia"/>
                <w:sz w:val="24"/>
                <w:highlight w:val="none"/>
              </w:rPr>
              <w:t>互联网接入线路</w:t>
            </w:r>
          </w:p>
        </w:tc>
        <w:tc>
          <w:tcPr>
            <w:tcW w:w="4542" w:type="dxa"/>
            <w:vAlign w:val="center"/>
          </w:tcPr>
          <w:p w14:paraId="5327AA3B">
            <w:pPr>
              <w:rPr>
                <w:rFonts w:hint="eastAsia" w:cs="宋体" w:asciiTheme="minorEastAsia" w:hAnsiTheme="minorEastAsia"/>
                <w:sz w:val="24"/>
                <w:highlight w:val="none"/>
              </w:rPr>
            </w:pPr>
            <w:r>
              <w:rPr>
                <w:rFonts w:cs="宋体" w:asciiTheme="minorEastAsia" w:hAnsiTheme="minorEastAsia"/>
                <w:sz w:val="24"/>
                <w:highlight w:val="none"/>
              </w:rPr>
              <w:t>2条不同运营商100Mbps互联网接入线路，采用BGP多线技术，</w:t>
            </w:r>
            <w:r>
              <w:rPr>
                <w:rFonts w:hint="eastAsia" w:cs="宋体" w:asciiTheme="minorEastAsia" w:hAnsiTheme="minorEastAsia"/>
                <w:kern w:val="0"/>
                <w:sz w:val="24"/>
                <w:highlight w:val="none"/>
              </w:rPr>
              <w:t>可扩充千兆数据出口，</w:t>
            </w:r>
            <w:r>
              <w:rPr>
                <w:rFonts w:hint="eastAsia" w:cs="宋体" w:asciiTheme="minorEastAsia" w:hAnsiTheme="minorEastAsia"/>
                <w:sz w:val="24"/>
                <w:highlight w:val="none"/>
              </w:rPr>
              <w:t>每条专线要求不少于</w:t>
            </w:r>
            <w:r>
              <w:rPr>
                <w:rFonts w:cs="宋体" w:asciiTheme="minorEastAsia" w:hAnsiTheme="minorEastAsia"/>
                <w:sz w:val="24"/>
                <w:highlight w:val="none"/>
              </w:rPr>
              <w:t>32个互联网IP地址。</w:t>
            </w:r>
          </w:p>
          <w:p w14:paraId="33BA736C">
            <w:pPr>
              <w:rPr>
                <w:rFonts w:hint="eastAsia" w:cs="宋体" w:asciiTheme="minorEastAsia" w:hAnsiTheme="minorEastAsia"/>
                <w:sz w:val="24"/>
                <w:highlight w:val="none"/>
              </w:rPr>
            </w:pPr>
            <w:r>
              <w:rPr>
                <w:rFonts w:hint="eastAsia" w:cs="宋体" w:asciiTheme="minorEastAsia" w:hAnsiTheme="minorEastAsia"/>
                <w:sz w:val="24"/>
                <w:highlight w:val="none"/>
              </w:rPr>
              <w:t>投标人需及时根据采购人需求进行扩容。</w:t>
            </w:r>
          </w:p>
        </w:tc>
        <w:tc>
          <w:tcPr>
            <w:tcW w:w="1748" w:type="dxa"/>
            <w:vMerge w:val="continue"/>
            <w:vAlign w:val="center"/>
          </w:tcPr>
          <w:p w14:paraId="12EAD5D9">
            <w:pPr>
              <w:rPr>
                <w:rFonts w:hint="eastAsia" w:cs="宋体" w:asciiTheme="minorEastAsia" w:hAnsiTheme="minorEastAsia"/>
                <w:sz w:val="24"/>
                <w:highlight w:val="none"/>
              </w:rPr>
            </w:pPr>
          </w:p>
        </w:tc>
      </w:tr>
      <w:tr w14:paraId="10ED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819" w:type="dxa"/>
            <w:vAlign w:val="center"/>
          </w:tcPr>
          <w:p w14:paraId="542ACC5F">
            <w:pPr>
              <w:jc w:val="center"/>
              <w:rPr>
                <w:rFonts w:hint="eastAsia" w:cs="宋体" w:asciiTheme="minorEastAsia" w:hAnsiTheme="minorEastAsia"/>
                <w:sz w:val="24"/>
                <w:highlight w:val="none"/>
              </w:rPr>
            </w:pPr>
            <w:r>
              <w:rPr>
                <w:rFonts w:cs="宋体" w:asciiTheme="minorEastAsia" w:hAnsiTheme="minorEastAsia"/>
                <w:sz w:val="24"/>
                <w:highlight w:val="none"/>
              </w:rPr>
              <w:t>3</w:t>
            </w:r>
          </w:p>
        </w:tc>
        <w:tc>
          <w:tcPr>
            <w:tcW w:w="1410" w:type="dxa"/>
            <w:vAlign w:val="center"/>
          </w:tcPr>
          <w:p w14:paraId="08EF4397">
            <w:pPr>
              <w:jc w:val="left"/>
              <w:rPr>
                <w:rFonts w:hint="eastAsia" w:cs="宋体" w:asciiTheme="minorEastAsia" w:hAnsiTheme="minorEastAsia"/>
                <w:sz w:val="24"/>
                <w:highlight w:val="none"/>
              </w:rPr>
            </w:pPr>
            <w:r>
              <w:rPr>
                <w:rFonts w:hint="eastAsia" w:cs="宋体" w:asciiTheme="minorEastAsia" w:hAnsiTheme="minorEastAsia"/>
                <w:sz w:val="24"/>
                <w:highlight w:val="none"/>
              </w:rPr>
              <w:t>安全防护</w:t>
            </w:r>
          </w:p>
        </w:tc>
        <w:tc>
          <w:tcPr>
            <w:tcW w:w="4542" w:type="dxa"/>
            <w:vAlign w:val="center"/>
          </w:tcPr>
          <w:p w14:paraId="5E009A9F">
            <w:pPr>
              <w:rPr>
                <w:rFonts w:hint="eastAsia" w:cs="宋体" w:asciiTheme="minorEastAsia" w:hAnsiTheme="minorEastAsia"/>
                <w:sz w:val="24"/>
                <w:highlight w:val="none"/>
              </w:rPr>
            </w:pPr>
            <w:r>
              <w:rPr>
                <w:rFonts w:hint="eastAsia" w:cs="宋体" w:asciiTheme="minorEastAsia" w:hAnsiTheme="minorEastAsia"/>
                <w:sz w:val="24"/>
                <w:highlight w:val="none"/>
              </w:rPr>
              <w:t>网络出口需设置安全防护，防</w:t>
            </w:r>
            <w:r>
              <w:rPr>
                <w:rFonts w:cs="宋体" w:asciiTheme="minorEastAsia" w:hAnsiTheme="minorEastAsia"/>
                <w:kern w:val="0"/>
                <w:sz w:val="24"/>
                <w:highlight w:val="none"/>
              </w:rPr>
              <w:t>DDOS攻击方案</w:t>
            </w:r>
          </w:p>
        </w:tc>
        <w:tc>
          <w:tcPr>
            <w:tcW w:w="1748" w:type="dxa"/>
            <w:vAlign w:val="center"/>
          </w:tcPr>
          <w:p w14:paraId="5838AA64">
            <w:pPr>
              <w:rPr>
                <w:rFonts w:hint="eastAsia" w:cs="宋体" w:asciiTheme="minorEastAsia" w:hAnsiTheme="minorEastAsia"/>
                <w:sz w:val="24"/>
                <w:highlight w:val="none"/>
              </w:rPr>
            </w:pPr>
            <w:r>
              <w:rPr>
                <w:rFonts w:hint="eastAsia" w:cs="宋体" w:asciiTheme="minorEastAsia" w:hAnsiTheme="minorEastAsia"/>
                <w:sz w:val="24"/>
                <w:highlight w:val="none"/>
              </w:rPr>
              <w:t>需提供防护方案</w:t>
            </w:r>
          </w:p>
        </w:tc>
      </w:tr>
    </w:tbl>
    <w:p w14:paraId="05A01F0C">
      <w:pPr>
        <w:rPr>
          <w:rFonts w:hint="eastAsia" w:asciiTheme="minorEastAsia" w:hAnsiTheme="minorEastAsia"/>
          <w:sz w:val="24"/>
          <w:highlight w:val="none"/>
        </w:rPr>
      </w:pPr>
    </w:p>
    <w:p w14:paraId="6AD3C6CE">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所提供的</w:t>
      </w:r>
      <w:r>
        <w:rPr>
          <w:rFonts w:asciiTheme="minorEastAsia" w:hAnsiTheme="minorEastAsia"/>
          <w:sz w:val="24"/>
          <w:highlight w:val="none"/>
        </w:rPr>
        <w:t>DDOS</w:t>
      </w:r>
      <w:r>
        <w:rPr>
          <w:rFonts w:hint="eastAsia" w:asciiTheme="minorEastAsia" w:hAnsiTheme="minorEastAsia"/>
          <w:sz w:val="24"/>
          <w:highlight w:val="none"/>
        </w:rPr>
        <w:t>防护方案：包括但不限于能根据福彩系统运行环境配套相应的路由器和防火墙等负载均衡的设备，提供网络</w:t>
      </w:r>
      <w:r>
        <w:rPr>
          <w:rFonts w:asciiTheme="minorEastAsia" w:hAnsiTheme="minorEastAsia"/>
          <w:sz w:val="24"/>
          <w:highlight w:val="none"/>
        </w:rPr>
        <w:t>DDos</w:t>
      </w:r>
      <w:r>
        <w:rPr>
          <w:rFonts w:hint="eastAsia" w:asciiTheme="minorEastAsia" w:hAnsiTheme="minorEastAsia"/>
          <w:sz w:val="24"/>
          <w:highlight w:val="none"/>
        </w:rPr>
        <w:t>安全防护服务，可对</w:t>
      </w:r>
      <w:r>
        <w:rPr>
          <w:rFonts w:asciiTheme="minorEastAsia" w:hAnsiTheme="minorEastAsia"/>
          <w:sz w:val="24"/>
          <w:highlight w:val="none"/>
        </w:rPr>
        <w:t>Smurf</w:t>
      </w:r>
      <w:r>
        <w:rPr>
          <w:rFonts w:hint="eastAsia" w:asciiTheme="minorEastAsia" w:hAnsiTheme="minorEastAsia"/>
          <w:sz w:val="24"/>
          <w:highlight w:val="none"/>
        </w:rPr>
        <w:t>、</w:t>
      </w:r>
      <w:r>
        <w:rPr>
          <w:rFonts w:asciiTheme="minorEastAsia" w:hAnsiTheme="minorEastAsia"/>
          <w:sz w:val="24"/>
          <w:highlight w:val="none"/>
        </w:rPr>
        <w:t>Land-based</w:t>
      </w:r>
      <w:r>
        <w:rPr>
          <w:rFonts w:hint="eastAsia" w:asciiTheme="minorEastAsia" w:hAnsiTheme="minorEastAsia"/>
          <w:sz w:val="24"/>
          <w:highlight w:val="none"/>
        </w:rPr>
        <w:t>、</w:t>
      </w:r>
      <w:r>
        <w:rPr>
          <w:rFonts w:asciiTheme="minorEastAsia" w:hAnsiTheme="minorEastAsia"/>
          <w:sz w:val="24"/>
          <w:highlight w:val="none"/>
        </w:rPr>
        <w:t>Teardrop</w:t>
      </w:r>
      <w:r>
        <w:rPr>
          <w:rFonts w:hint="eastAsia" w:asciiTheme="minorEastAsia" w:hAnsiTheme="minorEastAsia"/>
          <w:sz w:val="24"/>
          <w:highlight w:val="none"/>
        </w:rPr>
        <w:t>、</w:t>
      </w:r>
      <w:r>
        <w:rPr>
          <w:rFonts w:asciiTheme="minorEastAsia" w:hAnsiTheme="minorEastAsia"/>
          <w:sz w:val="24"/>
          <w:highlight w:val="none"/>
        </w:rPr>
        <w:t>Ping Sweep</w:t>
      </w:r>
      <w:r>
        <w:rPr>
          <w:rFonts w:hint="eastAsia" w:asciiTheme="minorEastAsia" w:hAnsiTheme="minorEastAsia"/>
          <w:sz w:val="24"/>
          <w:highlight w:val="none"/>
        </w:rPr>
        <w:t>、</w:t>
      </w:r>
      <w:r>
        <w:rPr>
          <w:rFonts w:asciiTheme="minorEastAsia" w:hAnsiTheme="minorEastAsia"/>
          <w:sz w:val="24"/>
          <w:highlight w:val="none"/>
        </w:rPr>
        <w:t>IP Spoof</w:t>
      </w:r>
      <w:r>
        <w:rPr>
          <w:rFonts w:hint="eastAsia" w:asciiTheme="minorEastAsia" w:hAnsiTheme="minorEastAsia"/>
          <w:sz w:val="24"/>
          <w:highlight w:val="none"/>
        </w:rPr>
        <w:t>、</w:t>
      </w:r>
      <w:r>
        <w:rPr>
          <w:rFonts w:asciiTheme="minorEastAsia" w:hAnsiTheme="minorEastAsia"/>
          <w:sz w:val="24"/>
          <w:highlight w:val="none"/>
        </w:rPr>
        <w:t>IP Fragmentation Overlap</w:t>
      </w:r>
      <w:r>
        <w:rPr>
          <w:rFonts w:hint="eastAsia" w:asciiTheme="minorEastAsia" w:hAnsiTheme="minorEastAsia"/>
          <w:sz w:val="24"/>
          <w:highlight w:val="none"/>
        </w:rPr>
        <w:t>、</w:t>
      </w:r>
      <w:r>
        <w:rPr>
          <w:rFonts w:asciiTheme="minorEastAsia" w:hAnsiTheme="minorEastAsia"/>
          <w:sz w:val="24"/>
          <w:highlight w:val="none"/>
        </w:rPr>
        <w:t>SYN Flood</w:t>
      </w:r>
      <w:r>
        <w:rPr>
          <w:rFonts w:hint="eastAsia" w:asciiTheme="minorEastAsia" w:hAnsiTheme="minorEastAsia"/>
          <w:sz w:val="24"/>
          <w:highlight w:val="none"/>
        </w:rPr>
        <w:t>、</w:t>
      </w:r>
      <w:r>
        <w:rPr>
          <w:rFonts w:asciiTheme="minorEastAsia" w:hAnsiTheme="minorEastAsia"/>
          <w:sz w:val="24"/>
          <w:highlight w:val="none"/>
        </w:rPr>
        <w:t>ACK Flood</w:t>
      </w:r>
      <w:r>
        <w:rPr>
          <w:rFonts w:hint="eastAsia" w:asciiTheme="minorEastAsia" w:hAnsiTheme="minorEastAsia"/>
          <w:sz w:val="24"/>
          <w:highlight w:val="none"/>
        </w:rPr>
        <w:t>、</w:t>
      </w:r>
      <w:r>
        <w:rPr>
          <w:rFonts w:asciiTheme="minorEastAsia" w:hAnsiTheme="minorEastAsia"/>
          <w:sz w:val="24"/>
          <w:highlight w:val="none"/>
        </w:rPr>
        <w:t>UDP Flood</w:t>
      </w:r>
      <w:r>
        <w:rPr>
          <w:rFonts w:hint="eastAsia" w:asciiTheme="minorEastAsia" w:hAnsiTheme="minorEastAsia"/>
          <w:sz w:val="24"/>
          <w:highlight w:val="none"/>
        </w:rPr>
        <w:t>、</w:t>
      </w:r>
      <w:r>
        <w:rPr>
          <w:rFonts w:asciiTheme="minorEastAsia" w:hAnsiTheme="minorEastAsia"/>
          <w:sz w:val="24"/>
          <w:highlight w:val="none"/>
        </w:rPr>
        <w:t>DNS Query Flood</w:t>
      </w:r>
      <w:r>
        <w:rPr>
          <w:rFonts w:hint="eastAsia" w:asciiTheme="minorEastAsia" w:hAnsiTheme="minorEastAsia"/>
          <w:sz w:val="24"/>
          <w:highlight w:val="none"/>
        </w:rPr>
        <w:t>、</w:t>
      </w:r>
      <w:r>
        <w:rPr>
          <w:rFonts w:asciiTheme="minorEastAsia" w:hAnsiTheme="minorEastAsia"/>
          <w:sz w:val="24"/>
          <w:highlight w:val="none"/>
        </w:rPr>
        <w:t>ICMP Flood</w:t>
      </w:r>
      <w:r>
        <w:rPr>
          <w:rFonts w:hint="eastAsia" w:asciiTheme="minorEastAsia" w:hAnsiTheme="minorEastAsia"/>
          <w:sz w:val="24"/>
          <w:highlight w:val="none"/>
        </w:rPr>
        <w:t>、</w:t>
      </w:r>
      <w:r>
        <w:rPr>
          <w:rFonts w:asciiTheme="minorEastAsia" w:hAnsiTheme="minorEastAsia"/>
          <w:sz w:val="24"/>
          <w:highlight w:val="none"/>
        </w:rPr>
        <w:t>Ping of Death</w:t>
      </w:r>
      <w:r>
        <w:rPr>
          <w:rFonts w:hint="eastAsia" w:asciiTheme="minorEastAsia" w:hAnsiTheme="minorEastAsia"/>
          <w:sz w:val="24"/>
          <w:highlight w:val="none"/>
        </w:rPr>
        <w:t>、</w:t>
      </w:r>
      <w:r>
        <w:rPr>
          <w:rFonts w:asciiTheme="minorEastAsia" w:hAnsiTheme="minorEastAsia"/>
          <w:sz w:val="24"/>
          <w:highlight w:val="none"/>
        </w:rPr>
        <w:t>Ping Flood</w:t>
      </w:r>
      <w:r>
        <w:rPr>
          <w:rFonts w:hint="eastAsia" w:asciiTheme="minorEastAsia" w:hAnsiTheme="minorEastAsia"/>
          <w:sz w:val="24"/>
          <w:highlight w:val="none"/>
        </w:rPr>
        <w:t>、</w:t>
      </w:r>
      <w:r>
        <w:rPr>
          <w:rFonts w:asciiTheme="minorEastAsia" w:hAnsiTheme="minorEastAsia"/>
          <w:sz w:val="24"/>
          <w:highlight w:val="none"/>
        </w:rPr>
        <w:t>IGMP Flood</w:t>
      </w:r>
      <w:r>
        <w:rPr>
          <w:rFonts w:hint="eastAsia" w:asciiTheme="minorEastAsia" w:hAnsiTheme="minorEastAsia"/>
          <w:sz w:val="24"/>
          <w:highlight w:val="none"/>
        </w:rPr>
        <w:t>、</w:t>
      </w:r>
      <w:r>
        <w:rPr>
          <w:rFonts w:asciiTheme="minorEastAsia" w:hAnsiTheme="minorEastAsia"/>
          <w:sz w:val="24"/>
          <w:highlight w:val="none"/>
        </w:rPr>
        <w:t>Fragment Flood</w:t>
      </w:r>
      <w:r>
        <w:rPr>
          <w:rFonts w:hint="eastAsia" w:asciiTheme="minorEastAsia" w:hAnsiTheme="minorEastAsia"/>
          <w:sz w:val="24"/>
          <w:highlight w:val="none"/>
        </w:rPr>
        <w:t>、</w:t>
      </w:r>
      <w:r>
        <w:rPr>
          <w:rFonts w:asciiTheme="minorEastAsia" w:hAnsiTheme="minorEastAsia"/>
          <w:sz w:val="24"/>
          <w:highlight w:val="none"/>
        </w:rPr>
        <w:t>HTTP Get Flood</w:t>
      </w:r>
      <w:r>
        <w:rPr>
          <w:rFonts w:hint="eastAsia" w:asciiTheme="minorEastAsia" w:hAnsiTheme="minorEastAsia"/>
          <w:sz w:val="24"/>
          <w:highlight w:val="none"/>
        </w:rPr>
        <w:t>、</w:t>
      </w:r>
      <w:r>
        <w:rPr>
          <w:rFonts w:asciiTheme="minorEastAsia" w:hAnsiTheme="minorEastAsia"/>
          <w:sz w:val="24"/>
          <w:highlight w:val="none"/>
        </w:rPr>
        <w:t>HTTP Proxy Flood</w:t>
      </w:r>
      <w:r>
        <w:rPr>
          <w:rFonts w:hint="eastAsia" w:asciiTheme="minorEastAsia" w:hAnsiTheme="minorEastAsia"/>
          <w:sz w:val="24"/>
          <w:highlight w:val="none"/>
        </w:rPr>
        <w:t>、</w:t>
      </w:r>
      <w:r>
        <w:rPr>
          <w:rFonts w:asciiTheme="minorEastAsia" w:hAnsiTheme="minorEastAsia"/>
          <w:sz w:val="24"/>
          <w:highlight w:val="none"/>
        </w:rPr>
        <w:t>CC Proxy Flood</w:t>
      </w:r>
      <w:r>
        <w:rPr>
          <w:rFonts w:hint="eastAsia" w:asciiTheme="minorEastAsia" w:hAnsiTheme="minorEastAsia"/>
          <w:sz w:val="24"/>
          <w:highlight w:val="none"/>
        </w:rPr>
        <w:t>等各种常见的攻击流量有效识别和过滤。</w:t>
      </w:r>
    </w:p>
    <w:p w14:paraId="597EB68F">
      <w:pPr>
        <w:pStyle w:val="4"/>
        <w:rPr>
          <w:rFonts w:hint="eastAsia" w:asciiTheme="minorEastAsia" w:hAnsiTheme="minorEastAsia"/>
          <w:sz w:val="24"/>
          <w:highlight w:val="none"/>
        </w:rPr>
      </w:pPr>
      <w:bookmarkStart w:id="7" w:name="_Toc9805"/>
      <w:r>
        <w:rPr>
          <w:rFonts w:asciiTheme="minorEastAsia" w:hAnsiTheme="minorEastAsia"/>
          <w:sz w:val="24"/>
          <w:highlight w:val="none"/>
        </w:rPr>
        <w:t>3.3</w:t>
      </w:r>
      <w:r>
        <w:rPr>
          <w:rFonts w:hint="eastAsia" w:asciiTheme="minorEastAsia" w:hAnsiTheme="minorEastAsia"/>
          <w:sz w:val="24"/>
          <w:highlight w:val="none"/>
        </w:rPr>
        <w:t>物理位置及办公配套要求</w:t>
      </w:r>
      <w:bookmarkEnd w:id="7"/>
    </w:p>
    <w:p w14:paraId="6D2E712D">
      <w:pPr>
        <w:pStyle w:val="4"/>
        <w:spacing w:before="120" w:after="120"/>
        <w:rPr>
          <w:rFonts w:hint="eastAsia" w:asciiTheme="minorEastAsia" w:hAnsiTheme="minorEastAsia"/>
          <w:sz w:val="24"/>
          <w:highlight w:val="none"/>
        </w:rPr>
      </w:pPr>
      <w:r>
        <w:rPr>
          <w:rFonts w:asciiTheme="minorEastAsia" w:hAnsiTheme="minorEastAsia"/>
          <w:sz w:val="24"/>
          <w:highlight w:val="none"/>
        </w:rPr>
        <w:t>3.3.1物理位置及周边环境</w:t>
      </w:r>
    </w:p>
    <w:p w14:paraId="29B8B466">
      <w:pPr>
        <w:pStyle w:val="17"/>
        <w:spacing w:line="360" w:lineRule="auto"/>
        <w:ind w:firstLine="480"/>
        <w:rPr>
          <w:rFonts w:hint="eastAsia" w:asciiTheme="minorEastAsia" w:hAnsiTheme="minorEastAsia"/>
          <w:sz w:val="24"/>
          <w:highlight w:val="none"/>
        </w:rPr>
      </w:pPr>
      <w:r>
        <w:rPr>
          <w:rFonts w:hint="eastAsia" w:asciiTheme="minorEastAsia" w:hAnsiTheme="minorEastAsia"/>
          <w:sz w:val="24"/>
          <w:highlight w:val="none"/>
        </w:rPr>
        <w:t>同城双活数据中心与现有浦江机房（新骏环路</w:t>
      </w:r>
      <w:r>
        <w:rPr>
          <w:rFonts w:asciiTheme="minorEastAsia" w:hAnsiTheme="minorEastAsia"/>
          <w:sz w:val="24"/>
          <w:highlight w:val="none"/>
        </w:rPr>
        <w:t>88</w:t>
      </w:r>
      <w:r>
        <w:rPr>
          <w:rFonts w:hint="eastAsia" w:asciiTheme="minorEastAsia" w:hAnsiTheme="minorEastAsia"/>
          <w:sz w:val="24"/>
          <w:highlight w:val="none"/>
        </w:rPr>
        <w:t>号）物理直线距离范围在</w:t>
      </w:r>
      <w:r>
        <w:rPr>
          <w:rFonts w:asciiTheme="minorEastAsia" w:hAnsiTheme="minorEastAsia"/>
          <w:sz w:val="24"/>
          <w:highlight w:val="none"/>
        </w:rPr>
        <w:t>20-25</w:t>
      </w:r>
      <w:r>
        <w:rPr>
          <w:rFonts w:hint="eastAsia" w:asciiTheme="minorEastAsia" w:hAnsiTheme="minorEastAsia"/>
          <w:sz w:val="24"/>
          <w:highlight w:val="none"/>
        </w:rPr>
        <w:t>公里内最佳（考虑到同城灾备、线路网络延迟以及综合管理等方面，两机房距离应控制在</w:t>
      </w:r>
      <w:r>
        <w:rPr>
          <w:rFonts w:asciiTheme="minorEastAsia" w:hAnsiTheme="minorEastAsia"/>
          <w:sz w:val="24"/>
          <w:highlight w:val="none"/>
        </w:rPr>
        <w:t>15-30</w:t>
      </w:r>
      <w:r>
        <w:rPr>
          <w:rFonts w:hint="eastAsia" w:asciiTheme="minorEastAsia" w:hAnsiTheme="minorEastAsia"/>
          <w:sz w:val="24"/>
          <w:highlight w:val="none"/>
        </w:rPr>
        <w:t>公里范围内，距离在</w:t>
      </w:r>
      <w:r>
        <w:rPr>
          <w:rFonts w:asciiTheme="minorEastAsia" w:hAnsiTheme="minorEastAsia"/>
          <w:sz w:val="24"/>
          <w:highlight w:val="none"/>
        </w:rPr>
        <w:t>20-25</w:t>
      </w:r>
      <w:r>
        <w:rPr>
          <w:rFonts w:hint="eastAsia" w:asciiTheme="minorEastAsia" w:hAnsiTheme="minorEastAsia"/>
          <w:sz w:val="24"/>
          <w:highlight w:val="none"/>
        </w:rPr>
        <w:t>公里范围内最佳）。投标时</w:t>
      </w:r>
      <w:r>
        <w:rPr>
          <w:rFonts w:hint="eastAsia" w:asciiTheme="minorEastAsia" w:hAnsiTheme="minorEastAsia"/>
          <w:sz w:val="24"/>
          <w:highlight w:val="none"/>
          <w:lang w:eastAsia="zh-CN"/>
        </w:rPr>
        <w:t>需</w:t>
      </w:r>
      <w:r>
        <w:rPr>
          <w:rFonts w:hint="eastAsia" w:asciiTheme="minorEastAsia" w:hAnsiTheme="minorEastAsia"/>
          <w:sz w:val="24"/>
          <w:highlight w:val="none"/>
        </w:rPr>
        <w:t>提供第三方测距图，单位公里，精确到</w:t>
      </w:r>
      <w:r>
        <w:rPr>
          <w:rFonts w:asciiTheme="minorEastAsia" w:hAnsiTheme="minorEastAsia"/>
          <w:sz w:val="24"/>
          <w:highlight w:val="none"/>
        </w:rPr>
        <w:t>0.1公里</w:t>
      </w:r>
      <w:r>
        <w:rPr>
          <w:rFonts w:hint="eastAsia" w:asciiTheme="minorEastAsia" w:hAnsiTheme="minorEastAsia"/>
          <w:sz w:val="24"/>
          <w:highlight w:val="none"/>
        </w:rPr>
        <w:t>。</w:t>
      </w:r>
    </w:p>
    <w:p w14:paraId="2DED7A02">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数据中心周围环境，无任何粉尘、油烟、有害气体等污染源以及生产或贮存具有腐蚀性、易燃、易爆物品企业，无水灾、火灾侵扰。投标时，投标人</w:t>
      </w:r>
      <w:r>
        <w:rPr>
          <w:rFonts w:hint="eastAsia" w:asciiTheme="minorEastAsia" w:hAnsiTheme="minorEastAsia"/>
          <w:sz w:val="24"/>
          <w:highlight w:val="none"/>
          <w:lang w:eastAsia="zh-CN"/>
        </w:rPr>
        <w:t>需</w:t>
      </w:r>
      <w:r>
        <w:rPr>
          <w:rFonts w:hint="eastAsia" w:asciiTheme="minorEastAsia" w:hAnsiTheme="minorEastAsia"/>
          <w:sz w:val="24"/>
          <w:highlight w:val="none"/>
        </w:rPr>
        <w:t>提供1公里内无超高压变电站、电气化铁道、大功率雷达站等强电磁干扰源的承诺书。</w:t>
      </w:r>
    </w:p>
    <w:p w14:paraId="0A6E671C">
      <w:pPr>
        <w:pStyle w:val="4"/>
        <w:spacing w:before="120" w:after="120"/>
        <w:rPr>
          <w:rFonts w:hint="eastAsia" w:asciiTheme="minorEastAsia" w:hAnsiTheme="minorEastAsia"/>
          <w:sz w:val="24"/>
          <w:highlight w:val="none"/>
        </w:rPr>
      </w:pPr>
      <w:r>
        <w:rPr>
          <w:rFonts w:asciiTheme="minorEastAsia" w:hAnsiTheme="minorEastAsia"/>
          <w:sz w:val="24"/>
          <w:highlight w:val="none"/>
        </w:rPr>
        <w:t>3.3.2现场办公配套设施</w:t>
      </w:r>
    </w:p>
    <w:p w14:paraId="4876627B">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数据中心应位于独立楼宇，所在楼宇具备出入安保及门禁管理环境，数据中心具备</w:t>
      </w:r>
      <w:r>
        <w:rPr>
          <w:rFonts w:asciiTheme="minorEastAsia" w:hAnsiTheme="minorEastAsia"/>
          <w:sz w:val="24"/>
          <w:highlight w:val="none"/>
        </w:rPr>
        <w:t>7*24</w:t>
      </w:r>
      <w:r>
        <w:rPr>
          <w:rFonts w:hint="eastAsia" w:asciiTheme="minorEastAsia" w:hAnsiTheme="minorEastAsia"/>
          <w:sz w:val="24"/>
          <w:highlight w:val="none"/>
        </w:rPr>
        <w:t>无间断基础运维服务，并且能为福彩中心提供独立的办公室、会议室、免费泊车等相关配套设施，并需提供相应办公室、会议室平面图等文件。</w:t>
      </w:r>
    </w:p>
    <w:p w14:paraId="00ACE333">
      <w:pPr>
        <w:spacing w:line="360" w:lineRule="auto"/>
        <w:rPr>
          <w:rFonts w:hint="eastAsia" w:asciiTheme="minorEastAsia" w:hAnsiTheme="minorEastAsia"/>
          <w:sz w:val="24"/>
          <w:highlight w:val="none"/>
        </w:rPr>
      </w:pPr>
      <w:r>
        <w:rPr>
          <w:rFonts w:hint="eastAsia" w:asciiTheme="minorEastAsia" w:hAnsiTheme="minorEastAsia"/>
          <w:sz w:val="24"/>
          <w:highlight w:val="none"/>
        </w:rPr>
        <w:t>具体要求如下：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1211"/>
        <w:gridCol w:w="1374"/>
        <w:gridCol w:w="4439"/>
        <w:gridCol w:w="810"/>
      </w:tblGrid>
      <w:tr w14:paraId="14C4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14:paraId="0394DF31">
            <w:pPr>
              <w:pStyle w:val="17"/>
              <w:spacing w:line="300" w:lineRule="auto"/>
              <w:ind w:firstLine="0" w:firstLineChars="0"/>
              <w:jc w:val="center"/>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序号</w:t>
            </w:r>
          </w:p>
        </w:tc>
        <w:tc>
          <w:tcPr>
            <w:tcW w:w="2585" w:type="dxa"/>
            <w:gridSpan w:val="2"/>
            <w:vAlign w:val="center"/>
          </w:tcPr>
          <w:p w14:paraId="01430F1B">
            <w:pPr>
              <w:pStyle w:val="17"/>
              <w:spacing w:line="300" w:lineRule="auto"/>
              <w:ind w:firstLine="0" w:firstLineChars="0"/>
              <w:jc w:val="center"/>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项目</w:t>
            </w:r>
          </w:p>
        </w:tc>
        <w:tc>
          <w:tcPr>
            <w:tcW w:w="4439" w:type="dxa"/>
            <w:vAlign w:val="center"/>
          </w:tcPr>
          <w:p w14:paraId="04A7358B">
            <w:pPr>
              <w:pStyle w:val="17"/>
              <w:spacing w:line="300" w:lineRule="auto"/>
              <w:ind w:firstLine="0" w:firstLineChars="0"/>
              <w:jc w:val="center"/>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具体要求</w:t>
            </w:r>
          </w:p>
        </w:tc>
        <w:tc>
          <w:tcPr>
            <w:tcW w:w="810" w:type="dxa"/>
            <w:vAlign w:val="center"/>
          </w:tcPr>
          <w:p w14:paraId="1DBDC894">
            <w:pPr>
              <w:pStyle w:val="17"/>
              <w:spacing w:line="300" w:lineRule="auto"/>
              <w:ind w:firstLine="0" w:firstLineChars="0"/>
              <w:jc w:val="center"/>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备注</w:t>
            </w:r>
          </w:p>
        </w:tc>
      </w:tr>
      <w:tr w14:paraId="63C6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14:paraId="53E12900">
            <w:pPr>
              <w:pStyle w:val="17"/>
              <w:spacing w:line="300" w:lineRule="auto"/>
              <w:ind w:firstLine="0" w:firstLineChars="0"/>
              <w:jc w:val="center"/>
              <w:rPr>
                <w:rFonts w:hint="eastAsia" w:asciiTheme="minorEastAsia" w:hAnsiTheme="minorEastAsia" w:cstheme="minorEastAsia"/>
                <w:sz w:val="24"/>
                <w:highlight w:val="none"/>
              </w:rPr>
            </w:pPr>
            <w:r>
              <w:rPr>
                <w:rFonts w:asciiTheme="minorEastAsia" w:hAnsiTheme="minorEastAsia" w:cstheme="minorEastAsia"/>
                <w:sz w:val="24"/>
                <w:highlight w:val="none"/>
              </w:rPr>
              <w:t>1</w:t>
            </w:r>
          </w:p>
        </w:tc>
        <w:tc>
          <w:tcPr>
            <w:tcW w:w="2585" w:type="dxa"/>
            <w:gridSpan w:val="2"/>
            <w:vAlign w:val="center"/>
          </w:tcPr>
          <w:p w14:paraId="7FEEB9F7">
            <w:pPr>
              <w:pStyle w:val="17"/>
              <w:spacing w:line="300" w:lineRule="auto"/>
              <w:ind w:firstLine="0" w:firstLineChars="0"/>
              <w:jc w:val="center"/>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数据中心基本配套要求</w:t>
            </w:r>
          </w:p>
        </w:tc>
        <w:tc>
          <w:tcPr>
            <w:tcW w:w="4439" w:type="dxa"/>
          </w:tcPr>
          <w:p w14:paraId="04613830">
            <w:pPr>
              <w:pStyle w:val="17"/>
              <w:spacing w:line="300" w:lineRule="auto"/>
              <w:ind w:firstLine="0" w:firstLineChars="0"/>
              <w:jc w:val="left"/>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数据中心应位于独立楼宇，所在楼宇具备出入安保及门禁管理环境，数据中心具备</w:t>
            </w:r>
            <w:r>
              <w:rPr>
                <w:rFonts w:asciiTheme="minorEastAsia" w:hAnsiTheme="minorEastAsia" w:cstheme="minorEastAsia"/>
                <w:sz w:val="24"/>
                <w:highlight w:val="none"/>
              </w:rPr>
              <w:t>7*24无间断基础运维服务等。</w:t>
            </w:r>
          </w:p>
        </w:tc>
        <w:tc>
          <w:tcPr>
            <w:tcW w:w="810" w:type="dxa"/>
            <w:vAlign w:val="center"/>
          </w:tcPr>
          <w:p w14:paraId="20B53BDE">
            <w:pPr>
              <w:pStyle w:val="17"/>
              <w:spacing w:line="300" w:lineRule="auto"/>
              <w:ind w:firstLine="0" w:firstLineChars="0"/>
              <w:jc w:val="center"/>
              <w:rPr>
                <w:rFonts w:hint="eastAsia" w:asciiTheme="minorEastAsia" w:hAnsiTheme="minorEastAsia" w:cstheme="minorEastAsia"/>
                <w:sz w:val="24"/>
                <w:highlight w:val="none"/>
              </w:rPr>
            </w:pPr>
          </w:p>
        </w:tc>
      </w:tr>
      <w:tr w14:paraId="4ABE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14:paraId="4ED65821">
            <w:pPr>
              <w:pStyle w:val="17"/>
              <w:spacing w:line="300" w:lineRule="auto"/>
              <w:ind w:firstLine="0" w:firstLineChars="0"/>
              <w:jc w:val="center"/>
              <w:rPr>
                <w:rFonts w:hint="eastAsia" w:asciiTheme="minorEastAsia" w:hAnsiTheme="minorEastAsia" w:cstheme="minorEastAsia"/>
                <w:sz w:val="24"/>
                <w:highlight w:val="none"/>
              </w:rPr>
            </w:pPr>
            <w:r>
              <w:rPr>
                <w:rFonts w:asciiTheme="minorEastAsia" w:hAnsiTheme="minorEastAsia" w:cstheme="minorEastAsia"/>
                <w:sz w:val="24"/>
                <w:highlight w:val="none"/>
              </w:rPr>
              <w:t>2</w:t>
            </w:r>
          </w:p>
        </w:tc>
        <w:tc>
          <w:tcPr>
            <w:tcW w:w="1211" w:type="dxa"/>
            <w:vMerge w:val="restart"/>
            <w:vAlign w:val="center"/>
          </w:tcPr>
          <w:p w14:paraId="0FFFD956">
            <w:pPr>
              <w:pStyle w:val="17"/>
              <w:spacing w:line="300" w:lineRule="auto"/>
              <w:ind w:firstLine="0" w:firstLineChars="0"/>
              <w:jc w:val="center"/>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现场办公配套设施</w:t>
            </w:r>
          </w:p>
        </w:tc>
        <w:tc>
          <w:tcPr>
            <w:tcW w:w="1374" w:type="dxa"/>
            <w:vAlign w:val="center"/>
          </w:tcPr>
          <w:p w14:paraId="65416892">
            <w:pPr>
              <w:pStyle w:val="17"/>
              <w:spacing w:line="300" w:lineRule="auto"/>
              <w:ind w:firstLine="0" w:firstLineChars="0"/>
              <w:jc w:val="center"/>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运维办公室</w:t>
            </w:r>
          </w:p>
        </w:tc>
        <w:tc>
          <w:tcPr>
            <w:tcW w:w="4439" w:type="dxa"/>
          </w:tcPr>
          <w:p w14:paraId="195588F3">
            <w:pPr>
              <w:pStyle w:val="17"/>
              <w:spacing w:line="300" w:lineRule="auto"/>
              <w:ind w:firstLine="0" w:firstLineChars="0"/>
              <w:jc w:val="left"/>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需提供独立办公场所，办公室能配置至少</w:t>
            </w:r>
            <w:r>
              <w:rPr>
                <w:rFonts w:asciiTheme="minorEastAsia" w:hAnsiTheme="minorEastAsia" w:cstheme="minorEastAsia"/>
                <w:sz w:val="24"/>
                <w:highlight w:val="none"/>
              </w:rPr>
              <w:t>6套隔断/屏风/办公桌/办公椅/文件柜，并能提供长途电话、无线网络、打印设备、传真一体机设备、空调、UPS供电等配套服务，且允许采购人对办公值班室</w:t>
            </w:r>
            <w:r>
              <w:rPr>
                <w:rFonts w:hint="eastAsia" w:asciiTheme="minorEastAsia" w:hAnsiTheme="minorEastAsia" w:cstheme="minorEastAsia"/>
                <w:sz w:val="24"/>
                <w:highlight w:val="none"/>
              </w:rPr>
              <w:t>进行简单的改造。和机房同一楼层更佳。</w:t>
            </w:r>
          </w:p>
        </w:tc>
        <w:tc>
          <w:tcPr>
            <w:tcW w:w="810" w:type="dxa"/>
            <w:vAlign w:val="center"/>
          </w:tcPr>
          <w:p w14:paraId="017398F0">
            <w:pPr>
              <w:pStyle w:val="17"/>
              <w:spacing w:line="300" w:lineRule="auto"/>
              <w:ind w:firstLine="0" w:firstLineChars="0"/>
              <w:jc w:val="center"/>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带窗</w:t>
            </w:r>
          </w:p>
        </w:tc>
      </w:tr>
      <w:tr w14:paraId="6DFE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62" w:type="dxa"/>
            <w:vAlign w:val="center"/>
          </w:tcPr>
          <w:p w14:paraId="19B0F26C">
            <w:pPr>
              <w:pStyle w:val="17"/>
              <w:spacing w:line="300" w:lineRule="auto"/>
              <w:ind w:firstLine="0" w:firstLineChars="0"/>
              <w:jc w:val="center"/>
              <w:rPr>
                <w:rFonts w:hint="eastAsia" w:asciiTheme="minorEastAsia" w:hAnsiTheme="minorEastAsia" w:cstheme="minorEastAsia"/>
                <w:sz w:val="24"/>
                <w:highlight w:val="none"/>
              </w:rPr>
            </w:pPr>
            <w:r>
              <w:rPr>
                <w:rFonts w:asciiTheme="minorEastAsia" w:hAnsiTheme="minorEastAsia" w:cstheme="minorEastAsia"/>
                <w:sz w:val="24"/>
                <w:highlight w:val="none"/>
              </w:rPr>
              <w:t>3</w:t>
            </w:r>
          </w:p>
        </w:tc>
        <w:tc>
          <w:tcPr>
            <w:tcW w:w="1211" w:type="dxa"/>
            <w:vMerge w:val="continue"/>
            <w:vAlign w:val="center"/>
          </w:tcPr>
          <w:p w14:paraId="3450DFBE">
            <w:pPr>
              <w:pStyle w:val="17"/>
              <w:spacing w:line="300" w:lineRule="auto"/>
              <w:ind w:firstLine="0" w:firstLineChars="0"/>
              <w:jc w:val="center"/>
              <w:rPr>
                <w:rFonts w:hint="eastAsia" w:asciiTheme="minorEastAsia" w:hAnsiTheme="minorEastAsia" w:cstheme="minorEastAsia"/>
                <w:sz w:val="24"/>
                <w:highlight w:val="none"/>
              </w:rPr>
            </w:pPr>
          </w:p>
        </w:tc>
        <w:tc>
          <w:tcPr>
            <w:tcW w:w="1374" w:type="dxa"/>
            <w:vAlign w:val="center"/>
          </w:tcPr>
          <w:p w14:paraId="1DA452F1">
            <w:pPr>
              <w:pStyle w:val="17"/>
              <w:spacing w:line="300" w:lineRule="auto"/>
              <w:ind w:firstLine="0" w:firstLineChars="0"/>
              <w:jc w:val="center"/>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备料库房</w:t>
            </w:r>
          </w:p>
        </w:tc>
        <w:tc>
          <w:tcPr>
            <w:tcW w:w="4439" w:type="dxa"/>
          </w:tcPr>
          <w:p w14:paraId="440EB600">
            <w:pPr>
              <w:pStyle w:val="17"/>
              <w:spacing w:line="300" w:lineRule="auto"/>
              <w:ind w:firstLine="0" w:firstLineChars="0"/>
              <w:jc w:val="left"/>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独立备料库房至少</w:t>
            </w:r>
            <w:r>
              <w:rPr>
                <w:rFonts w:asciiTheme="minorEastAsia" w:hAnsiTheme="minorEastAsia" w:cstheme="minorEastAsia"/>
                <w:sz w:val="24"/>
                <w:highlight w:val="none"/>
              </w:rPr>
              <w:t>10平方米。</w:t>
            </w:r>
          </w:p>
        </w:tc>
        <w:tc>
          <w:tcPr>
            <w:tcW w:w="810" w:type="dxa"/>
          </w:tcPr>
          <w:p w14:paraId="0368FEA9">
            <w:pPr>
              <w:pStyle w:val="17"/>
              <w:spacing w:line="300" w:lineRule="auto"/>
              <w:ind w:firstLine="0" w:firstLineChars="0"/>
              <w:jc w:val="center"/>
              <w:rPr>
                <w:rFonts w:hint="eastAsia" w:asciiTheme="minorEastAsia" w:hAnsiTheme="minorEastAsia" w:cstheme="minorEastAsia"/>
                <w:sz w:val="24"/>
                <w:highlight w:val="none"/>
              </w:rPr>
            </w:pPr>
          </w:p>
        </w:tc>
      </w:tr>
      <w:tr w14:paraId="6BA7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14:paraId="51A983BB">
            <w:pPr>
              <w:pStyle w:val="17"/>
              <w:spacing w:line="300" w:lineRule="auto"/>
              <w:ind w:firstLine="0" w:firstLineChars="0"/>
              <w:jc w:val="center"/>
              <w:rPr>
                <w:rFonts w:hint="eastAsia" w:asciiTheme="minorEastAsia" w:hAnsiTheme="minorEastAsia" w:cstheme="minorEastAsia"/>
                <w:sz w:val="24"/>
                <w:highlight w:val="none"/>
              </w:rPr>
            </w:pPr>
            <w:r>
              <w:rPr>
                <w:rFonts w:asciiTheme="minorEastAsia" w:hAnsiTheme="minorEastAsia" w:cstheme="minorEastAsia"/>
                <w:sz w:val="24"/>
                <w:highlight w:val="none"/>
              </w:rPr>
              <w:t>4</w:t>
            </w:r>
          </w:p>
        </w:tc>
        <w:tc>
          <w:tcPr>
            <w:tcW w:w="1211" w:type="dxa"/>
            <w:vMerge w:val="continue"/>
            <w:vAlign w:val="center"/>
          </w:tcPr>
          <w:p w14:paraId="6F2F8D40">
            <w:pPr>
              <w:pStyle w:val="17"/>
              <w:spacing w:line="300" w:lineRule="auto"/>
              <w:ind w:firstLine="0" w:firstLineChars="0"/>
              <w:jc w:val="center"/>
              <w:rPr>
                <w:rFonts w:hint="eastAsia" w:asciiTheme="minorEastAsia" w:hAnsiTheme="minorEastAsia" w:cstheme="minorEastAsia"/>
                <w:sz w:val="24"/>
                <w:highlight w:val="none"/>
              </w:rPr>
            </w:pPr>
          </w:p>
        </w:tc>
        <w:tc>
          <w:tcPr>
            <w:tcW w:w="1374" w:type="dxa"/>
            <w:vAlign w:val="center"/>
          </w:tcPr>
          <w:p w14:paraId="0E4AB4CF">
            <w:pPr>
              <w:pStyle w:val="17"/>
              <w:spacing w:line="300" w:lineRule="auto"/>
              <w:ind w:firstLine="0" w:firstLineChars="0"/>
              <w:jc w:val="center"/>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会议室</w:t>
            </w:r>
          </w:p>
        </w:tc>
        <w:tc>
          <w:tcPr>
            <w:tcW w:w="4439" w:type="dxa"/>
          </w:tcPr>
          <w:p w14:paraId="630713AF">
            <w:pPr>
              <w:pStyle w:val="17"/>
              <w:spacing w:line="300" w:lineRule="auto"/>
              <w:ind w:firstLine="0" w:firstLineChars="0"/>
              <w:jc w:val="left"/>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运维会议室需大于</w:t>
            </w:r>
            <w:r>
              <w:rPr>
                <w:rFonts w:asciiTheme="minorEastAsia" w:hAnsiTheme="minorEastAsia" w:cstheme="minorEastAsia"/>
                <w:sz w:val="24"/>
                <w:highlight w:val="none"/>
              </w:rPr>
              <w:t>20㎡，可容纳至少20人使用，并配置有会议桌、会议椅、投屏演示设备、无线、有线、上网等配套设施。</w:t>
            </w:r>
          </w:p>
        </w:tc>
        <w:tc>
          <w:tcPr>
            <w:tcW w:w="810" w:type="dxa"/>
          </w:tcPr>
          <w:p w14:paraId="218AFA0A">
            <w:pPr>
              <w:pStyle w:val="17"/>
              <w:spacing w:line="300" w:lineRule="auto"/>
              <w:ind w:firstLine="0" w:firstLineChars="0"/>
              <w:jc w:val="center"/>
              <w:rPr>
                <w:rFonts w:hint="eastAsia" w:asciiTheme="minorEastAsia" w:hAnsiTheme="minorEastAsia" w:cstheme="minorEastAsia"/>
                <w:sz w:val="24"/>
                <w:highlight w:val="none"/>
              </w:rPr>
            </w:pPr>
          </w:p>
        </w:tc>
      </w:tr>
      <w:tr w14:paraId="354F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14:paraId="06895AA7">
            <w:pPr>
              <w:pStyle w:val="17"/>
              <w:spacing w:line="300" w:lineRule="auto"/>
              <w:ind w:firstLine="0" w:firstLineChars="0"/>
              <w:jc w:val="center"/>
              <w:rPr>
                <w:rFonts w:hint="eastAsia" w:asciiTheme="minorEastAsia" w:hAnsiTheme="minorEastAsia" w:cstheme="minorEastAsia"/>
                <w:sz w:val="24"/>
                <w:highlight w:val="none"/>
              </w:rPr>
            </w:pPr>
            <w:r>
              <w:rPr>
                <w:rFonts w:asciiTheme="minorEastAsia" w:hAnsiTheme="minorEastAsia" w:cstheme="minorEastAsia"/>
                <w:sz w:val="24"/>
                <w:highlight w:val="none"/>
              </w:rPr>
              <w:t>5</w:t>
            </w:r>
          </w:p>
        </w:tc>
        <w:tc>
          <w:tcPr>
            <w:tcW w:w="1211" w:type="dxa"/>
            <w:vMerge w:val="continue"/>
            <w:vAlign w:val="center"/>
          </w:tcPr>
          <w:p w14:paraId="5E675EA8">
            <w:pPr>
              <w:pStyle w:val="17"/>
              <w:spacing w:line="300" w:lineRule="auto"/>
              <w:ind w:firstLine="0" w:firstLineChars="0"/>
              <w:jc w:val="center"/>
              <w:rPr>
                <w:rFonts w:hint="eastAsia" w:asciiTheme="minorEastAsia" w:hAnsiTheme="minorEastAsia" w:cstheme="minorEastAsia"/>
                <w:sz w:val="24"/>
                <w:highlight w:val="none"/>
              </w:rPr>
            </w:pPr>
          </w:p>
        </w:tc>
        <w:tc>
          <w:tcPr>
            <w:tcW w:w="1374" w:type="dxa"/>
            <w:vAlign w:val="center"/>
          </w:tcPr>
          <w:p w14:paraId="3EA73064">
            <w:pPr>
              <w:pStyle w:val="17"/>
              <w:spacing w:line="300" w:lineRule="auto"/>
              <w:ind w:firstLine="0" w:firstLineChars="0"/>
              <w:jc w:val="center"/>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园区车位</w:t>
            </w:r>
          </w:p>
        </w:tc>
        <w:tc>
          <w:tcPr>
            <w:tcW w:w="4439" w:type="dxa"/>
          </w:tcPr>
          <w:p w14:paraId="2EF8529B">
            <w:pPr>
              <w:pStyle w:val="17"/>
              <w:spacing w:line="300" w:lineRule="auto"/>
              <w:ind w:firstLine="0" w:firstLineChars="0"/>
              <w:jc w:val="left"/>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提供</w:t>
            </w:r>
            <w:r>
              <w:rPr>
                <w:rFonts w:asciiTheme="minorEastAsia" w:hAnsiTheme="minorEastAsia" w:cstheme="minorEastAsia"/>
                <w:sz w:val="24"/>
                <w:highlight w:val="none"/>
              </w:rPr>
              <w:t>4个免费泊车车位。</w:t>
            </w:r>
          </w:p>
        </w:tc>
        <w:tc>
          <w:tcPr>
            <w:tcW w:w="810" w:type="dxa"/>
          </w:tcPr>
          <w:p w14:paraId="0785DBD4">
            <w:pPr>
              <w:pStyle w:val="17"/>
              <w:spacing w:line="300" w:lineRule="auto"/>
              <w:ind w:firstLine="0" w:firstLineChars="0"/>
              <w:jc w:val="center"/>
              <w:rPr>
                <w:rFonts w:hint="eastAsia" w:asciiTheme="minorEastAsia" w:hAnsiTheme="minorEastAsia" w:cstheme="minorEastAsia"/>
                <w:sz w:val="24"/>
                <w:highlight w:val="none"/>
              </w:rPr>
            </w:pPr>
          </w:p>
        </w:tc>
      </w:tr>
    </w:tbl>
    <w:p w14:paraId="34C5341A">
      <w:pPr>
        <w:rPr>
          <w:rFonts w:hint="eastAsia" w:asciiTheme="minorEastAsia" w:hAnsiTheme="minorEastAsia"/>
          <w:sz w:val="24"/>
          <w:highlight w:val="none"/>
        </w:rPr>
      </w:pPr>
    </w:p>
    <w:p w14:paraId="0C6C8C0F">
      <w:pPr>
        <w:pStyle w:val="4"/>
        <w:rPr>
          <w:rFonts w:hint="eastAsia" w:asciiTheme="minorEastAsia" w:hAnsiTheme="minorEastAsia"/>
          <w:sz w:val="24"/>
          <w:highlight w:val="none"/>
        </w:rPr>
      </w:pPr>
      <w:r>
        <w:rPr>
          <w:rFonts w:asciiTheme="minorEastAsia" w:hAnsiTheme="minorEastAsia"/>
          <w:sz w:val="24"/>
          <w:highlight w:val="none"/>
        </w:rPr>
        <w:t>3.4</w:t>
      </w:r>
      <w:r>
        <w:rPr>
          <w:rFonts w:hint="eastAsia" w:asciiTheme="minorEastAsia" w:hAnsiTheme="minorEastAsia"/>
          <w:sz w:val="24"/>
          <w:highlight w:val="none"/>
        </w:rPr>
        <w:t>上海福彩租赁机房业务连续性保障服务</w:t>
      </w:r>
    </w:p>
    <w:p w14:paraId="3B45E148">
      <w:pPr>
        <w:spacing w:line="360" w:lineRule="auto"/>
        <w:ind w:firstLine="480" w:firstLineChars="200"/>
        <w:rPr>
          <w:rFonts w:hint="eastAsia" w:cs="宋体" w:asciiTheme="minorEastAsia" w:hAnsiTheme="minorEastAsia"/>
          <w:kern w:val="0"/>
          <w:sz w:val="24"/>
          <w:highlight w:val="none"/>
          <w:lang w:bidi="ar"/>
        </w:rPr>
      </w:pPr>
      <w:r>
        <w:rPr>
          <w:rFonts w:hint="eastAsia" w:cs="宋体" w:asciiTheme="minorEastAsia" w:hAnsiTheme="minorEastAsia"/>
          <w:kern w:val="0"/>
          <w:sz w:val="24"/>
          <w:highlight w:val="none"/>
          <w:lang w:bidi="ar"/>
        </w:rPr>
        <w:t>上海福彩租赁机房涵盖了机房基础设施平台、网络通信专线、服务器云平台、运维监控管理等综合系统平台，具有业务特殊性、复杂性及整体集成度高等特点，</w:t>
      </w:r>
      <w:r>
        <w:rPr>
          <w:rFonts w:hint="eastAsia" w:asciiTheme="minorEastAsia" w:hAnsiTheme="minorEastAsia"/>
          <w:sz w:val="24"/>
          <w:highlight w:val="none"/>
        </w:rPr>
        <w:t>为了确保上海福彩各业务的稳定性和连续性，本项目中在满足现有上海福彩租赁机房同等基础配套条件、通讯资源、网络资源的基础上，还要确保由于租赁机房搬迁而对福彩各业务系统正常运行的影响。</w:t>
      </w:r>
      <w:r>
        <w:rPr>
          <w:rFonts w:hint="eastAsia" w:cs="宋体" w:asciiTheme="minorEastAsia" w:hAnsiTheme="minorEastAsia"/>
          <w:kern w:val="0"/>
          <w:sz w:val="24"/>
          <w:highlight w:val="none"/>
          <w:lang w:bidi="ar"/>
        </w:rPr>
        <w:t>如本次中标服务单位为非现服务单位，投标人应充分考虑到机房搬迁对采上海福彩开展业务的影响，应确保上海福彩租赁机房的正常运行，保证机房租赁服务切割过程中销售网点、购彩者等相关方零感知。</w:t>
      </w:r>
    </w:p>
    <w:p w14:paraId="02E06C17">
      <w:pPr>
        <w:spacing w:line="360" w:lineRule="auto"/>
        <w:ind w:firstLine="480" w:firstLineChars="200"/>
        <w:rPr>
          <w:sz w:val="24"/>
          <w:highlight w:val="none"/>
        </w:rPr>
      </w:pPr>
      <w:r>
        <w:rPr>
          <w:rFonts w:hint="eastAsia" w:cs="宋体" w:asciiTheme="minorEastAsia" w:hAnsiTheme="minorEastAsia"/>
          <w:kern w:val="0"/>
          <w:sz w:val="24"/>
          <w:highlight w:val="none"/>
          <w:lang w:bidi="ar"/>
        </w:rPr>
        <w:t>投标人应充分了解现有上海福彩租赁机房业务平台环境，明确资源准备及相关时间推进计划，对业务连续性保障服务中的风险进行评估分析，制定完善的服务方案、应急方案和准备软硬件备用平台资源，并确保方案的可行性与有效性。</w:t>
      </w:r>
      <w:r>
        <w:rPr>
          <w:rFonts w:hint="eastAsia" w:cs="等线" w:asciiTheme="minorEastAsia" w:hAnsiTheme="minorEastAsia"/>
          <w:sz w:val="24"/>
          <w:highlight w:val="none"/>
        </w:rPr>
        <w:t>投标人应在投标文件中提供详细的保障服务方案，包括但不限于以下内容：</w:t>
      </w:r>
    </w:p>
    <w:p w14:paraId="769F552A">
      <w:pPr>
        <w:pStyle w:val="4"/>
        <w:spacing w:before="120" w:after="120"/>
        <w:rPr>
          <w:rFonts w:hint="eastAsia" w:asciiTheme="minorEastAsia" w:hAnsiTheme="minorEastAsia"/>
          <w:sz w:val="24"/>
          <w:highlight w:val="none"/>
        </w:rPr>
      </w:pPr>
      <w:r>
        <w:rPr>
          <w:rFonts w:asciiTheme="minorEastAsia" w:hAnsiTheme="minorEastAsia"/>
          <w:sz w:val="24"/>
          <w:highlight w:val="none"/>
        </w:rPr>
        <w:t>3.</w:t>
      </w:r>
      <w:r>
        <w:rPr>
          <w:rFonts w:hint="eastAsia" w:asciiTheme="minorEastAsia" w:hAnsiTheme="minorEastAsia"/>
          <w:sz w:val="24"/>
          <w:highlight w:val="none"/>
        </w:rPr>
        <w:t>4</w:t>
      </w:r>
      <w:r>
        <w:rPr>
          <w:rFonts w:asciiTheme="minorEastAsia" w:hAnsiTheme="minorEastAsia"/>
          <w:sz w:val="24"/>
          <w:highlight w:val="none"/>
        </w:rPr>
        <w:t xml:space="preserve">.1 </w:t>
      </w:r>
      <w:r>
        <w:rPr>
          <w:rFonts w:hint="eastAsia" w:asciiTheme="minorEastAsia" w:hAnsiTheme="minorEastAsia"/>
          <w:sz w:val="24"/>
          <w:highlight w:val="none"/>
        </w:rPr>
        <w:t>通信线路保障要求</w:t>
      </w:r>
    </w:p>
    <w:p w14:paraId="59932FE8">
      <w:pPr>
        <w:spacing w:line="360" w:lineRule="auto"/>
        <w:ind w:firstLine="480" w:firstLineChars="200"/>
        <w:rPr>
          <w:rFonts w:hint="eastAsia" w:asciiTheme="minorEastAsia" w:hAnsiTheme="minorEastAsia"/>
          <w:color w:val="000000" w:themeColor="text1"/>
          <w:sz w:val="24"/>
          <w:highlight w:val="none"/>
          <w14:textFill>
            <w14:solidFill>
              <w14:schemeClr w14:val="tx1"/>
            </w14:solidFill>
          </w14:textFill>
        </w:rPr>
      </w:pPr>
      <w:r>
        <w:rPr>
          <w:rFonts w:hint="eastAsia" w:cs="等线" w:asciiTheme="minorEastAsia" w:hAnsiTheme="minorEastAsia"/>
          <w:sz w:val="24"/>
          <w:highlight w:val="none"/>
        </w:rPr>
        <w:t>投标人</w:t>
      </w:r>
      <w:r>
        <w:rPr>
          <w:rFonts w:hint="eastAsia" w:cs="等线" w:asciiTheme="minorEastAsia" w:hAnsiTheme="minorEastAsia"/>
          <w:sz w:val="24"/>
          <w:highlight w:val="none"/>
          <w:lang w:eastAsia="zh-CN"/>
        </w:rPr>
        <w:t>需</w:t>
      </w:r>
      <w:r>
        <w:rPr>
          <w:rFonts w:hint="eastAsia" w:cs="等线" w:asciiTheme="minorEastAsia" w:hAnsiTheme="minorEastAsia"/>
          <w:sz w:val="24"/>
          <w:highlight w:val="none"/>
        </w:rPr>
        <w:t>提前10天完成上海福彩租赁机房与主数据中心机房（浦江机房）</w:t>
      </w:r>
      <w:r>
        <w:rPr>
          <w:rFonts w:hint="eastAsia" w:cs="宋体" w:asciiTheme="minorEastAsia" w:hAnsiTheme="minorEastAsia"/>
          <w:color w:val="000000" w:themeColor="text1"/>
          <w:kern w:val="0"/>
          <w:sz w:val="24"/>
          <w:highlight w:val="none"/>
          <w:lang w:bidi="ar"/>
          <w14:textFill>
            <w14:solidFill>
              <w14:schemeClr w14:val="tx1"/>
            </w14:solidFill>
          </w14:textFill>
        </w:rPr>
        <w:t>数据专线</w:t>
      </w:r>
      <w:r>
        <w:rPr>
          <w:rFonts w:hint="eastAsia" w:cs="等线" w:asciiTheme="minorEastAsia" w:hAnsiTheme="minorEastAsia"/>
          <w:sz w:val="24"/>
          <w:highlight w:val="none"/>
        </w:rPr>
        <w:t>及裸光纤互联互通，并通过可靠运行测试，投标人需承担相关裸光纤初装费用及前期开通使用费用。</w:t>
      </w:r>
      <w:r>
        <w:rPr>
          <w:rFonts w:hint="eastAsia" w:cs="宋体" w:asciiTheme="minorEastAsia" w:hAnsiTheme="minorEastAsia"/>
          <w:color w:val="000000" w:themeColor="text1"/>
          <w:kern w:val="0"/>
          <w:sz w:val="24"/>
          <w:highlight w:val="none"/>
          <w:lang w:bidi="ar"/>
          <w14:textFill>
            <w14:solidFill>
              <w14:schemeClr w14:val="tx1"/>
            </w14:solidFill>
          </w14:textFill>
        </w:rPr>
        <w:t>裸光纤一端为上海福彩浦江数据中心，具体地址是上海闵行区浦江镇新骏环路88号12A幢二楼。投标人需提供裸光纤前期勘察的相关资料。</w:t>
      </w:r>
    </w:p>
    <w:p w14:paraId="7EA1CD97">
      <w:pPr>
        <w:pStyle w:val="4"/>
        <w:spacing w:before="120" w:after="120"/>
        <w:rPr>
          <w:rFonts w:hint="eastAsia" w:asciiTheme="minorEastAsia" w:hAnsiTheme="minorEastAsia"/>
          <w:sz w:val="24"/>
          <w:highlight w:val="none"/>
        </w:rPr>
      </w:pPr>
      <w:r>
        <w:rPr>
          <w:rFonts w:asciiTheme="minorEastAsia" w:hAnsiTheme="minorEastAsia"/>
          <w:sz w:val="24"/>
          <w:highlight w:val="none"/>
        </w:rPr>
        <w:t>3.</w:t>
      </w:r>
      <w:r>
        <w:rPr>
          <w:rFonts w:hint="eastAsia" w:asciiTheme="minorEastAsia" w:hAnsiTheme="minorEastAsia"/>
          <w:sz w:val="24"/>
          <w:highlight w:val="none"/>
        </w:rPr>
        <w:t>4</w:t>
      </w:r>
      <w:r>
        <w:rPr>
          <w:rFonts w:asciiTheme="minorEastAsia" w:hAnsiTheme="minorEastAsia"/>
          <w:sz w:val="24"/>
          <w:highlight w:val="none"/>
        </w:rPr>
        <w:t>.</w:t>
      </w:r>
      <w:r>
        <w:rPr>
          <w:rFonts w:hint="eastAsia" w:asciiTheme="minorEastAsia" w:hAnsiTheme="minorEastAsia"/>
          <w:sz w:val="24"/>
          <w:highlight w:val="none"/>
        </w:rPr>
        <w:t>2</w:t>
      </w:r>
      <w:r>
        <w:rPr>
          <w:rFonts w:asciiTheme="minorEastAsia" w:hAnsiTheme="minorEastAsia"/>
          <w:sz w:val="24"/>
          <w:highlight w:val="none"/>
        </w:rPr>
        <w:t xml:space="preserve"> </w:t>
      </w:r>
      <w:r>
        <w:rPr>
          <w:rFonts w:hint="eastAsia" w:asciiTheme="minorEastAsia" w:hAnsiTheme="minorEastAsia"/>
          <w:sz w:val="24"/>
          <w:highlight w:val="none"/>
        </w:rPr>
        <w:t>硬件系统保障要求</w:t>
      </w:r>
    </w:p>
    <w:p w14:paraId="205912CB">
      <w:pPr>
        <w:spacing w:line="360" w:lineRule="auto"/>
        <w:ind w:firstLine="480" w:firstLineChars="200"/>
        <w:rPr>
          <w:rFonts w:hint="eastAsia" w:cs="宋体" w:asciiTheme="minorEastAsia" w:hAnsiTheme="minorEastAsia"/>
          <w:color w:val="000000"/>
          <w:kern w:val="0"/>
          <w:sz w:val="24"/>
          <w:highlight w:val="none"/>
          <w:lang w:bidi="ar"/>
        </w:rPr>
      </w:pPr>
      <w:r>
        <w:rPr>
          <w:rFonts w:hint="eastAsia" w:cs="等线" w:asciiTheme="minorEastAsia" w:hAnsiTheme="minorEastAsia"/>
          <w:sz w:val="24"/>
          <w:highlight w:val="none"/>
        </w:rPr>
        <w:t>硬件系统是指上海福彩租赁机房内所部署的网络设备、服务器、存储设备、安全产品等。投标人应确保业务系统正常使用访问。相关软</w:t>
      </w:r>
      <w:r>
        <w:rPr>
          <w:rFonts w:cs="等线" w:asciiTheme="minorEastAsia" w:hAnsiTheme="minorEastAsia"/>
          <w:sz w:val="24"/>
          <w:highlight w:val="none"/>
        </w:rPr>
        <w:t>硬件</w:t>
      </w:r>
      <w:r>
        <w:rPr>
          <w:rFonts w:hint="eastAsia" w:cs="等线" w:asciiTheme="minorEastAsia" w:hAnsiTheme="minorEastAsia"/>
          <w:sz w:val="24"/>
          <w:highlight w:val="none"/>
        </w:rPr>
        <w:t>备用</w:t>
      </w:r>
      <w:r>
        <w:rPr>
          <w:rFonts w:cs="等线" w:asciiTheme="minorEastAsia" w:hAnsiTheme="minorEastAsia"/>
          <w:sz w:val="24"/>
          <w:highlight w:val="none"/>
        </w:rPr>
        <w:t>资源由投标人免费提供，</w:t>
      </w:r>
      <w:r>
        <w:rPr>
          <w:rFonts w:hint="eastAsia" w:cs="等线" w:asciiTheme="minorEastAsia" w:hAnsiTheme="minorEastAsia"/>
          <w:sz w:val="24"/>
          <w:highlight w:val="none"/>
        </w:rPr>
        <w:t>并</w:t>
      </w:r>
      <w:r>
        <w:rPr>
          <w:rFonts w:cs="等线" w:asciiTheme="minorEastAsia" w:hAnsiTheme="minorEastAsia"/>
          <w:sz w:val="24"/>
          <w:highlight w:val="none"/>
        </w:rPr>
        <w:t>详细列出</w:t>
      </w:r>
      <w:r>
        <w:rPr>
          <w:rFonts w:hint="eastAsia" w:cs="等线" w:asciiTheme="minorEastAsia" w:hAnsiTheme="minorEastAsia"/>
          <w:sz w:val="24"/>
          <w:highlight w:val="none"/>
        </w:rPr>
        <w:t>设备</w:t>
      </w:r>
      <w:r>
        <w:rPr>
          <w:rFonts w:cs="等线" w:asciiTheme="minorEastAsia" w:hAnsiTheme="minorEastAsia"/>
          <w:sz w:val="24"/>
          <w:highlight w:val="none"/>
        </w:rPr>
        <w:t>资源的规格、数量</w:t>
      </w:r>
      <w:r>
        <w:rPr>
          <w:rFonts w:hint="eastAsia" w:cs="等线" w:asciiTheme="minorEastAsia" w:hAnsiTheme="minorEastAsia"/>
          <w:sz w:val="24"/>
          <w:highlight w:val="none"/>
        </w:rPr>
        <w:t>。设备资源使用期限需满足双活机房各</w:t>
      </w:r>
      <w:r>
        <w:rPr>
          <w:rFonts w:cs="等线" w:asciiTheme="minorEastAsia" w:hAnsiTheme="minorEastAsia"/>
          <w:sz w:val="24"/>
          <w:highlight w:val="none"/>
        </w:rPr>
        <w:t>应用系统经过测试并获得</w:t>
      </w:r>
      <w:r>
        <w:rPr>
          <w:rFonts w:hint="eastAsia" w:cs="等线" w:asciiTheme="minorEastAsia" w:hAnsiTheme="minorEastAsia"/>
          <w:sz w:val="24"/>
          <w:highlight w:val="none"/>
        </w:rPr>
        <w:t>采购人</w:t>
      </w:r>
      <w:r>
        <w:rPr>
          <w:rFonts w:cs="等线" w:asciiTheme="minorEastAsia" w:hAnsiTheme="minorEastAsia"/>
          <w:sz w:val="24"/>
          <w:highlight w:val="none"/>
        </w:rPr>
        <w:t>的验证为止。</w:t>
      </w:r>
    </w:p>
    <w:p w14:paraId="1432AFD2">
      <w:pPr>
        <w:pStyle w:val="4"/>
        <w:spacing w:before="120" w:after="120"/>
        <w:rPr>
          <w:rFonts w:hint="eastAsia" w:asciiTheme="minorEastAsia" w:hAnsiTheme="minorEastAsia"/>
          <w:sz w:val="24"/>
          <w:highlight w:val="none"/>
        </w:rPr>
      </w:pPr>
      <w:r>
        <w:rPr>
          <w:rFonts w:asciiTheme="minorEastAsia" w:hAnsiTheme="minorEastAsia"/>
          <w:sz w:val="24"/>
          <w:highlight w:val="none"/>
        </w:rPr>
        <w:t>3.</w:t>
      </w:r>
      <w:r>
        <w:rPr>
          <w:rFonts w:hint="eastAsia" w:asciiTheme="minorEastAsia" w:hAnsiTheme="minorEastAsia"/>
          <w:sz w:val="24"/>
          <w:highlight w:val="none"/>
        </w:rPr>
        <w:t>4</w:t>
      </w:r>
      <w:r>
        <w:rPr>
          <w:rFonts w:asciiTheme="minorEastAsia" w:hAnsiTheme="minorEastAsia"/>
          <w:sz w:val="24"/>
          <w:highlight w:val="none"/>
        </w:rPr>
        <w:t>.</w:t>
      </w:r>
      <w:r>
        <w:rPr>
          <w:rFonts w:hint="eastAsia" w:asciiTheme="minorEastAsia" w:hAnsiTheme="minorEastAsia"/>
          <w:sz w:val="24"/>
          <w:highlight w:val="none"/>
        </w:rPr>
        <w:t>3</w:t>
      </w:r>
      <w:r>
        <w:rPr>
          <w:rFonts w:asciiTheme="minorEastAsia" w:hAnsiTheme="minorEastAsia"/>
          <w:sz w:val="24"/>
          <w:highlight w:val="none"/>
        </w:rPr>
        <w:t xml:space="preserve"> </w:t>
      </w:r>
      <w:r>
        <w:rPr>
          <w:rFonts w:hint="eastAsia" w:asciiTheme="minorEastAsia" w:hAnsiTheme="minorEastAsia"/>
          <w:sz w:val="24"/>
          <w:highlight w:val="none"/>
        </w:rPr>
        <w:t>确保应用系统业务平稳上线运行要求</w:t>
      </w:r>
    </w:p>
    <w:p w14:paraId="778FB5FF">
      <w:pPr>
        <w:spacing w:line="360" w:lineRule="auto"/>
        <w:ind w:firstLine="480" w:firstLineChars="200"/>
        <w:rPr>
          <w:rFonts w:hint="eastAsia" w:cs="等线" w:asciiTheme="minorEastAsia" w:hAnsiTheme="minorEastAsia"/>
          <w:sz w:val="24"/>
          <w:highlight w:val="none"/>
        </w:rPr>
      </w:pPr>
      <w:r>
        <w:rPr>
          <w:rFonts w:hint="eastAsia" w:cs="等线" w:asciiTheme="minorEastAsia" w:hAnsiTheme="minorEastAsia"/>
          <w:sz w:val="24"/>
          <w:highlight w:val="none"/>
        </w:rPr>
        <w:t>上海福彩租赁机房内目前在用业务系统繁多，错综复杂，各系统互联耦合性强，为了确保上海福彩各业务的连续性要求，投标人</w:t>
      </w:r>
      <w:r>
        <w:rPr>
          <w:rFonts w:hint="eastAsia" w:cs="等线" w:asciiTheme="minorEastAsia" w:hAnsiTheme="minorEastAsia"/>
          <w:sz w:val="24"/>
          <w:highlight w:val="none"/>
          <w:lang w:eastAsia="zh-CN"/>
        </w:rPr>
        <w:t>需</w:t>
      </w:r>
      <w:r>
        <w:rPr>
          <w:rFonts w:hint="eastAsia" w:cs="等线" w:asciiTheme="minorEastAsia" w:hAnsiTheme="minorEastAsia"/>
          <w:sz w:val="24"/>
          <w:highlight w:val="none"/>
        </w:rPr>
        <w:t>充分做好业务数据备份等准备工作。</w:t>
      </w:r>
      <w:r>
        <w:rPr>
          <w:rFonts w:hint="eastAsia" w:cs="宋体" w:asciiTheme="minorEastAsia" w:hAnsiTheme="minorEastAsia"/>
          <w:kern w:val="0"/>
          <w:sz w:val="24"/>
          <w:highlight w:val="none"/>
          <w:lang w:bidi="ar"/>
        </w:rPr>
        <w:t>如本次中标服务单位为非现服务单位，</w:t>
      </w:r>
      <w:r>
        <w:rPr>
          <w:rFonts w:hint="eastAsia" w:ascii="宋体" w:hAnsi="宋体" w:cs="宋体"/>
          <w:kern w:val="0"/>
          <w:szCs w:val="21"/>
          <w:highlight w:val="none"/>
          <w:lang w:bidi="ar"/>
        </w:rPr>
        <w:t>需根据采购人原合同到期的情况推进各项工作，</w:t>
      </w:r>
      <w:r>
        <w:rPr>
          <w:rFonts w:hint="eastAsia" w:cs="等线" w:asciiTheme="minorEastAsia" w:hAnsiTheme="minorEastAsia"/>
          <w:sz w:val="24"/>
          <w:highlight w:val="none"/>
        </w:rPr>
        <w:t>各业务系统</w:t>
      </w:r>
      <w:r>
        <w:rPr>
          <w:rFonts w:hint="eastAsia" w:cs="等线" w:asciiTheme="minorEastAsia" w:hAnsiTheme="minorEastAsia"/>
          <w:sz w:val="24"/>
          <w:highlight w:val="none"/>
          <w:lang w:eastAsia="zh-CN"/>
        </w:rPr>
        <w:t>需</w:t>
      </w:r>
      <w:r>
        <w:rPr>
          <w:rFonts w:hint="eastAsia" w:cs="等线" w:asciiTheme="minorEastAsia" w:hAnsiTheme="minorEastAsia"/>
          <w:sz w:val="24"/>
          <w:highlight w:val="none"/>
        </w:rPr>
        <w:t>在</w:t>
      </w:r>
      <w:r>
        <w:rPr>
          <w:rFonts w:hint="eastAsia" w:cs="等线" w:asciiTheme="minorEastAsia" w:hAnsiTheme="minorEastAsia"/>
          <w:b/>
          <w:bCs/>
          <w:sz w:val="24"/>
          <w:highlight w:val="none"/>
        </w:rPr>
        <w:t>6个小时内</w:t>
      </w:r>
      <w:r>
        <w:rPr>
          <w:rFonts w:hint="eastAsia" w:cs="等线" w:asciiTheme="minorEastAsia" w:hAnsiTheme="minorEastAsia"/>
          <w:sz w:val="24"/>
          <w:highlight w:val="none"/>
        </w:rPr>
        <w:t>完成切割上线工作（窗口时间为零点至早上六点）。</w:t>
      </w:r>
      <w:r>
        <w:rPr>
          <w:rFonts w:cs="等线" w:asciiTheme="minorEastAsia" w:hAnsiTheme="minorEastAsia"/>
          <w:sz w:val="24"/>
          <w:highlight w:val="none"/>
        </w:rPr>
        <w:t>如因此产生的</w:t>
      </w:r>
      <w:r>
        <w:rPr>
          <w:rFonts w:hint="eastAsia" w:cs="等线" w:asciiTheme="minorEastAsia" w:hAnsiTheme="minorEastAsia"/>
          <w:sz w:val="24"/>
          <w:highlight w:val="none"/>
        </w:rPr>
        <w:t>配合</w:t>
      </w:r>
      <w:r>
        <w:rPr>
          <w:rFonts w:cs="等线" w:asciiTheme="minorEastAsia" w:hAnsiTheme="minorEastAsia"/>
          <w:sz w:val="24"/>
          <w:highlight w:val="none"/>
        </w:rPr>
        <w:t>费用由投标人</w:t>
      </w:r>
      <w:r>
        <w:rPr>
          <w:rFonts w:hint="eastAsia" w:cs="等线" w:asciiTheme="minorEastAsia" w:hAnsiTheme="minorEastAsia"/>
          <w:sz w:val="24"/>
          <w:highlight w:val="none"/>
        </w:rPr>
        <w:t>计入总报价内，采购人不再另行支付费用。</w:t>
      </w:r>
    </w:p>
    <w:p w14:paraId="5F45E601">
      <w:pPr>
        <w:spacing w:line="360" w:lineRule="auto"/>
        <w:ind w:firstLine="480" w:firstLineChars="200"/>
        <w:rPr>
          <w:rFonts w:hint="eastAsia" w:cs="等线" w:asciiTheme="minorEastAsia" w:hAnsiTheme="minorEastAsia"/>
          <w:sz w:val="24"/>
          <w:highlight w:val="none"/>
        </w:rPr>
      </w:pPr>
      <w:r>
        <w:rPr>
          <w:rFonts w:cs="等线" w:asciiTheme="minorEastAsia" w:hAnsiTheme="minorEastAsia"/>
          <w:sz w:val="24"/>
          <w:highlight w:val="none"/>
        </w:rPr>
        <w:t>投标人</w:t>
      </w:r>
      <w:r>
        <w:rPr>
          <w:rFonts w:hint="eastAsia" w:cs="等线" w:asciiTheme="minorEastAsia" w:hAnsiTheme="minorEastAsia"/>
          <w:sz w:val="24"/>
          <w:highlight w:val="none"/>
        </w:rPr>
        <w:t>承诺</w:t>
      </w:r>
      <w:r>
        <w:rPr>
          <w:rFonts w:cs="等线" w:asciiTheme="minorEastAsia" w:hAnsiTheme="minorEastAsia"/>
          <w:sz w:val="24"/>
          <w:highlight w:val="none"/>
        </w:rPr>
        <w:t>在</w:t>
      </w:r>
      <w:r>
        <w:rPr>
          <w:rFonts w:hint="eastAsia" w:cs="等线" w:asciiTheme="minorEastAsia" w:hAnsiTheme="minorEastAsia"/>
          <w:sz w:val="24"/>
          <w:highlight w:val="none"/>
        </w:rPr>
        <w:t>上海福彩租赁机房服务</w:t>
      </w:r>
      <w:r>
        <w:rPr>
          <w:rFonts w:cs="等线" w:asciiTheme="minorEastAsia" w:hAnsiTheme="minorEastAsia"/>
          <w:sz w:val="24"/>
          <w:highlight w:val="none"/>
        </w:rPr>
        <w:t>过程中，</w:t>
      </w:r>
      <w:r>
        <w:rPr>
          <w:rFonts w:hint="eastAsia" w:cs="等线" w:asciiTheme="minorEastAsia" w:hAnsiTheme="minorEastAsia"/>
          <w:sz w:val="24"/>
          <w:highlight w:val="none"/>
        </w:rPr>
        <w:t>需确保采购人</w:t>
      </w:r>
      <w:r>
        <w:rPr>
          <w:rFonts w:cs="等线" w:asciiTheme="minorEastAsia" w:hAnsiTheme="minorEastAsia"/>
          <w:sz w:val="24"/>
          <w:highlight w:val="none"/>
        </w:rPr>
        <w:t>业务系统的正常使用</w:t>
      </w:r>
      <w:r>
        <w:rPr>
          <w:rFonts w:hint="eastAsia" w:cs="等线" w:asciiTheme="minorEastAsia" w:hAnsiTheme="minorEastAsia"/>
          <w:sz w:val="24"/>
          <w:highlight w:val="none"/>
        </w:rPr>
        <w:t>，</w:t>
      </w:r>
      <w:r>
        <w:rPr>
          <w:rFonts w:cs="等线" w:asciiTheme="minorEastAsia" w:hAnsiTheme="minorEastAsia"/>
          <w:sz w:val="24"/>
          <w:highlight w:val="none"/>
        </w:rPr>
        <w:t>若因</w:t>
      </w:r>
      <w:r>
        <w:rPr>
          <w:rFonts w:hint="eastAsia" w:cs="等线" w:asciiTheme="minorEastAsia" w:hAnsiTheme="minorEastAsia"/>
          <w:sz w:val="24"/>
          <w:highlight w:val="none"/>
        </w:rPr>
        <w:t>投标人因素</w:t>
      </w:r>
      <w:r>
        <w:rPr>
          <w:rFonts w:cs="等线" w:asciiTheme="minorEastAsia" w:hAnsiTheme="minorEastAsia"/>
          <w:sz w:val="24"/>
          <w:highlight w:val="none"/>
        </w:rPr>
        <w:t>导致</w:t>
      </w:r>
      <w:r>
        <w:rPr>
          <w:rFonts w:hint="eastAsia" w:cs="等线" w:asciiTheme="minorEastAsia" w:hAnsiTheme="minorEastAsia"/>
          <w:sz w:val="24"/>
          <w:highlight w:val="none"/>
        </w:rPr>
        <w:t>采购人</w:t>
      </w:r>
      <w:r>
        <w:rPr>
          <w:rFonts w:cs="等线" w:asciiTheme="minorEastAsia" w:hAnsiTheme="minorEastAsia"/>
          <w:sz w:val="24"/>
          <w:highlight w:val="none"/>
        </w:rPr>
        <w:t>业务受到</w:t>
      </w:r>
      <w:r>
        <w:rPr>
          <w:rFonts w:hint="eastAsia" w:cs="等线" w:asciiTheme="minorEastAsia" w:hAnsiTheme="minorEastAsia"/>
          <w:sz w:val="24"/>
          <w:highlight w:val="none"/>
        </w:rPr>
        <w:t>严重</w:t>
      </w:r>
      <w:r>
        <w:rPr>
          <w:rFonts w:cs="等线" w:asciiTheme="minorEastAsia" w:hAnsiTheme="minorEastAsia"/>
          <w:sz w:val="24"/>
          <w:highlight w:val="none"/>
        </w:rPr>
        <w:t>影响或发生中断，</w:t>
      </w:r>
      <w:r>
        <w:rPr>
          <w:rFonts w:hint="eastAsia" w:cs="等线" w:asciiTheme="minorEastAsia" w:hAnsiTheme="minorEastAsia"/>
          <w:sz w:val="24"/>
          <w:highlight w:val="none"/>
        </w:rPr>
        <w:t>采购人</w:t>
      </w:r>
      <w:r>
        <w:rPr>
          <w:rFonts w:cs="等线" w:asciiTheme="minorEastAsia" w:hAnsiTheme="minorEastAsia"/>
          <w:sz w:val="24"/>
          <w:highlight w:val="none"/>
        </w:rPr>
        <w:t>有权要求</w:t>
      </w:r>
      <w:r>
        <w:rPr>
          <w:rFonts w:hint="eastAsia" w:cs="等线" w:asciiTheme="minorEastAsia" w:hAnsiTheme="minorEastAsia"/>
          <w:sz w:val="24"/>
          <w:highlight w:val="none"/>
        </w:rPr>
        <w:t>中标人</w:t>
      </w:r>
      <w:r>
        <w:rPr>
          <w:rFonts w:cs="等线" w:asciiTheme="minorEastAsia" w:hAnsiTheme="minorEastAsia"/>
          <w:sz w:val="24"/>
          <w:highlight w:val="none"/>
        </w:rPr>
        <w:t>承担相应的义务和责任</w:t>
      </w:r>
      <w:r>
        <w:rPr>
          <w:rFonts w:hint="eastAsia" w:cs="等线" w:asciiTheme="minorEastAsia" w:hAnsiTheme="minorEastAsia"/>
          <w:sz w:val="24"/>
          <w:highlight w:val="none"/>
        </w:rPr>
        <w:t>，</w:t>
      </w:r>
      <w:r>
        <w:rPr>
          <w:rFonts w:cs="等线" w:asciiTheme="minorEastAsia" w:hAnsiTheme="minorEastAsia"/>
          <w:sz w:val="24"/>
          <w:highlight w:val="none"/>
        </w:rPr>
        <w:t>并获得相应的赔偿</w:t>
      </w:r>
      <w:r>
        <w:rPr>
          <w:rFonts w:hint="eastAsia" w:cs="等线" w:asciiTheme="minorEastAsia" w:hAnsiTheme="minorEastAsia"/>
          <w:sz w:val="24"/>
          <w:highlight w:val="none"/>
        </w:rPr>
        <w:t>。</w:t>
      </w:r>
    </w:p>
    <w:p w14:paraId="1795A3A2">
      <w:pPr>
        <w:pStyle w:val="4"/>
        <w:spacing w:before="120" w:after="120" w:line="360" w:lineRule="auto"/>
        <w:rPr>
          <w:rFonts w:hint="eastAsia" w:asciiTheme="minorEastAsia" w:hAnsiTheme="minorEastAsia"/>
          <w:sz w:val="24"/>
          <w:highlight w:val="none"/>
        </w:rPr>
      </w:pPr>
      <w:bookmarkStart w:id="8" w:name="_Toc1939"/>
      <w:r>
        <w:rPr>
          <w:rFonts w:asciiTheme="minorEastAsia" w:hAnsiTheme="minorEastAsia"/>
          <w:sz w:val="24"/>
          <w:highlight w:val="none"/>
        </w:rPr>
        <w:t>3.</w:t>
      </w:r>
      <w:r>
        <w:rPr>
          <w:rFonts w:hint="eastAsia" w:asciiTheme="minorEastAsia" w:hAnsiTheme="minorEastAsia"/>
          <w:sz w:val="24"/>
          <w:highlight w:val="none"/>
        </w:rPr>
        <w:t>5运营服务要求</w:t>
      </w:r>
      <w:bookmarkEnd w:id="8"/>
    </w:p>
    <w:p w14:paraId="62B34D93">
      <w:pPr>
        <w:spacing w:line="360" w:lineRule="auto"/>
        <w:ind w:firstLine="480" w:firstLineChars="200"/>
        <w:rPr>
          <w:highlight w:val="none"/>
        </w:rPr>
      </w:pPr>
      <w:r>
        <w:rPr>
          <w:rFonts w:hint="eastAsia" w:cs="宋体" w:asciiTheme="minorEastAsia" w:hAnsiTheme="minorEastAsia"/>
          <w:sz w:val="24"/>
          <w:highlight w:val="none"/>
        </w:rPr>
        <w:t>运营服务具体内容具体如下：</w:t>
      </w:r>
    </w:p>
    <w:p w14:paraId="13B3E46F">
      <w:pPr>
        <w:pStyle w:val="4"/>
        <w:spacing w:before="120" w:after="120"/>
        <w:rPr>
          <w:rFonts w:hint="eastAsia" w:asciiTheme="minorEastAsia" w:hAnsiTheme="minorEastAsia"/>
          <w:sz w:val="24"/>
          <w:highlight w:val="none"/>
        </w:rPr>
      </w:pPr>
      <w:r>
        <w:rPr>
          <w:rFonts w:asciiTheme="minorEastAsia" w:hAnsiTheme="minorEastAsia"/>
          <w:sz w:val="24"/>
          <w:highlight w:val="none"/>
        </w:rPr>
        <w:t>3.</w:t>
      </w:r>
      <w:r>
        <w:rPr>
          <w:rFonts w:hint="eastAsia" w:asciiTheme="minorEastAsia" w:hAnsiTheme="minorEastAsia"/>
          <w:sz w:val="24"/>
          <w:highlight w:val="none"/>
        </w:rPr>
        <w:t>5</w:t>
      </w:r>
      <w:r>
        <w:rPr>
          <w:rFonts w:asciiTheme="minorEastAsia" w:hAnsiTheme="minorEastAsia"/>
          <w:sz w:val="24"/>
          <w:highlight w:val="none"/>
        </w:rPr>
        <w:t>.</w:t>
      </w:r>
      <w:r>
        <w:rPr>
          <w:rFonts w:hint="eastAsia" w:asciiTheme="minorEastAsia" w:hAnsiTheme="minorEastAsia"/>
          <w:sz w:val="24"/>
          <w:highlight w:val="none"/>
        </w:rPr>
        <w:t>1</w:t>
      </w:r>
      <w:r>
        <w:rPr>
          <w:rFonts w:asciiTheme="minorEastAsia" w:hAnsiTheme="minorEastAsia"/>
          <w:sz w:val="24"/>
          <w:highlight w:val="none"/>
        </w:rPr>
        <w:t xml:space="preserve"> </w:t>
      </w:r>
      <w:r>
        <w:rPr>
          <w:rFonts w:hint="eastAsia" w:asciiTheme="minorEastAsia" w:hAnsiTheme="minorEastAsia"/>
          <w:sz w:val="24"/>
          <w:highlight w:val="none"/>
        </w:rPr>
        <w:t>基础设施运营服务</w:t>
      </w:r>
    </w:p>
    <w:p w14:paraId="774F3C9B">
      <w:pPr>
        <w:spacing w:line="360" w:lineRule="auto"/>
        <w:ind w:firstLine="480" w:firstLineChars="200"/>
        <w:rPr>
          <w:rFonts w:hint="eastAsia" w:cs="宋体" w:asciiTheme="minorEastAsia" w:hAnsiTheme="minorEastAsia"/>
          <w:sz w:val="24"/>
          <w:highlight w:val="none"/>
        </w:rPr>
      </w:pPr>
      <w:r>
        <w:rPr>
          <w:rFonts w:hint="eastAsia" w:cs="宋体" w:asciiTheme="minorEastAsia" w:hAnsiTheme="minorEastAsia"/>
          <w:sz w:val="24"/>
          <w:highlight w:val="none"/>
        </w:rPr>
        <w:t>基础设施运营服务旨在为福彩双活机房提供全面的基础设施保障和运维管理服务。基础运营服务涵盖了从机房环境设施、机柜租赁到网络资源服务和信息安全防护等多个方面。配置专用运维团队和操作人员提供相关日常巡检、预防性维护工作。</w:t>
      </w:r>
    </w:p>
    <w:p w14:paraId="35D4EEAF">
      <w:pPr>
        <w:spacing w:line="360" w:lineRule="auto"/>
        <w:rPr>
          <w:rFonts w:hint="eastAsia" w:cs="宋体" w:asciiTheme="minorEastAsia" w:hAnsiTheme="minorEastAsia"/>
          <w:b/>
          <w:bCs/>
          <w:sz w:val="24"/>
          <w:highlight w:val="none"/>
        </w:rPr>
      </w:pPr>
      <w:r>
        <w:rPr>
          <w:rFonts w:cs="宋体" w:asciiTheme="minorEastAsia" w:hAnsiTheme="minorEastAsia"/>
          <w:b/>
          <w:bCs/>
          <w:sz w:val="24"/>
          <w:highlight w:val="none"/>
        </w:rPr>
        <w:t>1</w:t>
      </w:r>
      <w:r>
        <w:rPr>
          <w:rFonts w:hint="eastAsia" w:cs="宋体" w:asciiTheme="minorEastAsia" w:hAnsiTheme="minorEastAsia"/>
          <w:b/>
          <w:bCs/>
          <w:sz w:val="24"/>
          <w:highlight w:val="none"/>
        </w:rPr>
        <w:t>、机房设施环境</w:t>
      </w:r>
    </w:p>
    <w:p w14:paraId="1916F2E7">
      <w:pPr>
        <w:spacing w:line="360" w:lineRule="auto"/>
        <w:ind w:firstLine="480" w:firstLineChars="200"/>
        <w:rPr>
          <w:rFonts w:cs="宋体" w:asciiTheme="minorEastAsia" w:hAnsiTheme="minorEastAsia"/>
          <w:sz w:val="24"/>
          <w:highlight w:val="none"/>
        </w:rPr>
      </w:pPr>
      <w:r>
        <w:rPr>
          <w:rFonts w:hint="eastAsia" w:cs="宋体" w:asciiTheme="minorEastAsia" w:hAnsiTheme="minorEastAsia"/>
          <w:sz w:val="24"/>
          <w:highlight w:val="none"/>
        </w:rPr>
        <w:t>提供数据中心机房高可靠、高安全的物理环境，包括温度控制、湿度控制、电力供应、防火系统等，根据福彩双活中心资源需求，提供定制化的机柜配置和布局，投标方所承诺配套的机房电力、通讯、消防、安全等服务均能按计划落实。支持多运营商网络接入，提供高速、冗余的网络连接。</w:t>
      </w:r>
    </w:p>
    <w:p w14:paraId="5BD5E5F9">
      <w:pPr>
        <w:spacing w:line="360" w:lineRule="auto"/>
        <w:ind w:firstLine="480" w:firstLineChars="200"/>
        <w:rPr>
          <w:highlight w:val="none"/>
        </w:rPr>
      </w:pPr>
      <w:r>
        <w:rPr>
          <w:rFonts w:hint="eastAsia" w:cs="宋体" w:asciiTheme="minorEastAsia" w:hAnsiTheme="minorEastAsia"/>
          <w:sz w:val="24"/>
          <w:highlight w:val="none"/>
        </w:rPr>
        <w:t>投标人应采取切实有效的管理机制来确保机房物理环境、设备、人员管理的规范有序，确保机房的安全稳定。能提供</w:t>
      </w:r>
      <w:r>
        <w:rPr>
          <w:rFonts w:cs="宋体" w:asciiTheme="minorEastAsia" w:hAnsiTheme="minorEastAsia"/>
          <w:sz w:val="24"/>
          <w:highlight w:val="none"/>
        </w:rPr>
        <w:t>7*24小时系统监控、现场巡检等服务。</w:t>
      </w:r>
    </w:p>
    <w:p w14:paraId="3DE342E7">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具体工作包括但不限于如下：</w:t>
      </w:r>
    </w:p>
    <w:p w14:paraId="3F3087F3">
      <w:pPr>
        <w:spacing w:line="360" w:lineRule="auto"/>
        <w:rPr>
          <w:rFonts w:hint="eastAsia" w:cs="宋体" w:asciiTheme="minorEastAsia" w:hAnsiTheme="minorEastAsia"/>
          <w:sz w:val="24"/>
          <w:highlight w:val="none"/>
        </w:rPr>
      </w:pPr>
      <w:r>
        <w:rPr>
          <w:rFonts w:cs="宋体" w:asciiTheme="minorEastAsia" w:hAnsiTheme="minorEastAsia"/>
          <w:sz w:val="24"/>
          <w:highlight w:val="none"/>
        </w:rPr>
        <w:t>1)现场技术支援；</w:t>
      </w:r>
    </w:p>
    <w:p w14:paraId="43DC4A05">
      <w:pPr>
        <w:spacing w:line="360" w:lineRule="auto"/>
        <w:rPr>
          <w:rFonts w:hint="eastAsia" w:cs="宋体" w:asciiTheme="minorEastAsia" w:hAnsiTheme="minorEastAsia"/>
          <w:sz w:val="24"/>
          <w:highlight w:val="none"/>
        </w:rPr>
      </w:pPr>
      <w:r>
        <w:rPr>
          <w:rFonts w:cs="宋体" w:asciiTheme="minorEastAsia" w:hAnsiTheme="minorEastAsia"/>
          <w:sz w:val="24"/>
          <w:highlight w:val="none"/>
        </w:rPr>
        <w:t>2)设备安装；</w:t>
      </w:r>
    </w:p>
    <w:p w14:paraId="75108C5D">
      <w:pPr>
        <w:spacing w:line="360" w:lineRule="auto"/>
        <w:rPr>
          <w:rFonts w:hint="eastAsia" w:cs="宋体" w:asciiTheme="minorEastAsia" w:hAnsiTheme="minorEastAsia"/>
          <w:sz w:val="24"/>
          <w:highlight w:val="none"/>
        </w:rPr>
      </w:pPr>
      <w:r>
        <w:rPr>
          <w:rFonts w:cs="宋体" w:asciiTheme="minorEastAsia" w:hAnsiTheme="minorEastAsia"/>
          <w:sz w:val="24"/>
          <w:highlight w:val="none"/>
        </w:rPr>
        <w:t>3)接口卡的拆卸与安装；</w:t>
      </w:r>
    </w:p>
    <w:p w14:paraId="16E5B0DE">
      <w:pPr>
        <w:spacing w:line="360" w:lineRule="auto"/>
        <w:rPr>
          <w:rFonts w:hint="eastAsia" w:cs="宋体" w:asciiTheme="minorEastAsia" w:hAnsiTheme="minorEastAsia"/>
          <w:sz w:val="24"/>
          <w:highlight w:val="none"/>
        </w:rPr>
      </w:pPr>
      <w:r>
        <w:rPr>
          <w:rFonts w:cs="宋体" w:asciiTheme="minorEastAsia" w:hAnsiTheme="minorEastAsia"/>
          <w:sz w:val="24"/>
          <w:highlight w:val="none"/>
        </w:rPr>
        <w:t>4)测试运营商的电路；</w:t>
      </w:r>
    </w:p>
    <w:p w14:paraId="04BEE97A">
      <w:pPr>
        <w:spacing w:line="360" w:lineRule="auto"/>
        <w:rPr>
          <w:rFonts w:hint="eastAsia" w:cs="宋体" w:asciiTheme="minorEastAsia" w:hAnsiTheme="minorEastAsia"/>
          <w:sz w:val="24"/>
          <w:highlight w:val="none"/>
        </w:rPr>
      </w:pPr>
      <w:r>
        <w:rPr>
          <w:rFonts w:cs="宋体" w:asciiTheme="minorEastAsia" w:hAnsiTheme="minorEastAsia"/>
          <w:sz w:val="24"/>
          <w:highlight w:val="none"/>
        </w:rPr>
        <w:t>5)在租赁空间和机柜内移动设备；</w:t>
      </w:r>
    </w:p>
    <w:p w14:paraId="2B0FA2F8">
      <w:pPr>
        <w:spacing w:line="360" w:lineRule="auto"/>
        <w:rPr>
          <w:rFonts w:hint="eastAsia" w:cs="宋体" w:asciiTheme="minorEastAsia" w:hAnsiTheme="minorEastAsia"/>
          <w:sz w:val="24"/>
          <w:highlight w:val="none"/>
        </w:rPr>
      </w:pPr>
      <w:r>
        <w:rPr>
          <w:rFonts w:cs="宋体" w:asciiTheme="minorEastAsia" w:hAnsiTheme="minorEastAsia"/>
          <w:sz w:val="24"/>
          <w:highlight w:val="none"/>
        </w:rPr>
        <w:t>6)架设梯形机架、为配线架及设备预布电线；</w:t>
      </w:r>
    </w:p>
    <w:p w14:paraId="11EBE009">
      <w:pPr>
        <w:spacing w:line="360" w:lineRule="auto"/>
        <w:rPr>
          <w:rFonts w:hint="eastAsia" w:cs="宋体" w:asciiTheme="minorEastAsia" w:hAnsiTheme="minorEastAsia"/>
          <w:sz w:val="24"/>
          <w:highlight w:val="none"/>
        </w:rPr>
      </w:pPr>
      <w:r>
        <w:rPr>
          <w:rFonts w:cs="宋体" w:asciiTheme="minorEastAsia" w:hAnsiTheme="minorEastAsia"/>
          <w:sz w:val="24"/>
          <w:highlight w:val="none"/>
        </w:rPr>
        <w:t>7)安装、更换或者拆卸设备，如路由器、交换卡、磁盘驱动器、存储器等；</w:t>
      </w:r>
    </w:p>
    <w:p w14:paraId="20FE67E1">
      <w:pPr>
        <w:spacing w:line="360" w:lineRule="auto"/>
        <w:rPr>
          <w:rFonts w:hint="eastAsia" w:cs="宋体" w:asciiTheme="minorEastAsia" w:hAnsiTheme="minorEastAsia"/>
          <w:sz w:val="24"/>
          <w:highlight w:val="none"/>
        </w:rPr>
      </w:pPr>
      <w:r>
        <w:rPr>
          <w:rFonts w:cs="宋体" w:asciiTheme="minorEastAsia" w:hAnsiTheme="minorEastAsia"/>
          <w:sz w:val="24"/>
          <w:highlight w:val="none"/>
        </w:rPr>
        <w:t>8)</w:t>
      </w:r>
      <w:r>
        <w:rPr>
          <w:rFonts w:hint="eastAsia" w:cs="宋体" w:asciiTheme="minorEastAsia" w:hAnsiTheme="minorEastAsia"/>
          <w:sz w:val="24"/>
          <w:highlight w:val="none"/>
        </w:rPr>
        <w:t xml:space="preserve"> </w:t>
      </w:r>
      <w:r>
        <w:rPr>
          <w:rFonts w:cs="宋体" w:asciiTheme="minorEastAsia" w:hAnsiTheme="minorEastAsia"/>
          <w:sz w:val="24"/>
          <w:highlight w:val="none"/>
        </w:rPr>
        <w:t>延长接线板至设备之间的接线电缆。</w:t>
      </w:r>
    </w:p>
    <w:p w14:paraId="64A28F9F">
      <w:pPr>
        <w:spacing w:line="360" w:lineRule="auto"/>
        <w:rPr>
          <w:rFonts w:hint="eastAsia" w:cs="宋体" w:asciiTheme="minorEastAsia" w:hAnsiTheme="minorEastAsia"/>
          <w:b/>
          <w:bCs/>
          <w:sz w:val="24"/>
          <w:highlight w:val="none"/>
        </w:rPr>
      </w:pPr>
      <w:r>
        <w:rPr>
          <w:rFonts w:cs="宋体" w:asciiTheme="minorEastAsia" w:hAnsiTheme="minorEastAsia"/>
          <w:b/>
          <w:bCs/>
          <w:sz w:val="24"/>
          <w:highlight w:val="none"/>
        </w:rPr>
        <w:t>2</w:t>
      </w:r>
      <w:r>
        <w:rPr>
          <w:rFonts w:hint="eastAsia" w:cs="宋体" w:asciiTheme="minorEastAsia" w:hAnsiTheme="minorEastAsia"/>
          <w:b/>
          <w:bCs/>
          <w:sz w:val="24"/>
          <w:highlight w:val="none"/>
        </w:rPr>
        <w:t>、日常运营服务</w:t>
      </w:r>
    </w:p>
    <w:p w14:paraId="4B6CBBF3">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投标人通过专用服务团队，提供上海福彩租赁机房相关机柜设备的日常维护服务，收集设备信息，分析设备运行情况，及时发现并消除硬件故障，保障系统正常运行，按设备重要程度分别做好巡检并提交维护报告。承诺提供事件通知服务，通过IT服务管理工具、电话、短信、电子邮件等方式向用户方进行事件通告等。能根据福彩中心要求，对上海市福利彩票发行中心租赁机房的资产进行全面梳理和识别，识别内容包含但不限于资产类型、IP地址、责任人、用途、操作系统、数据库等，</w:t>
      </w:r>
      <w:r>
        <w:rPr>
          <w:rFonts w:hint="eastAsia" w:asciiTheme="minorEastAsia" w:hAnsiTheme="minorEastAsia"/>
          <w:sz w:val="24"/>
          <w:highlight w:val="none"/>
          <w:lang w:eastAsia="zh-CN"/>
        </w:rPr>
        <w:t>并定期更新</w:t>
      </w:r>
      <w:r>
        <w:rPr>
          <w:rFonts w:hint="eastAsia" w:asciiTheme="minorEastAsia" w:hAnsiTheme="minorEastAsia"/>
          <w:sz w:val="24"/>
          <w:highlight w:val="none"/>
        </w:rPr>
        <w:t>《资产梳理表》。</w:t>
      </w:r>
    </w:p>
    <w:p w14:paraId="4FFB51E1">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投标人</w:t>
      </w:r>
      <w:r>
        <w:rPr>
          <w:rFonts w:hint="eastAsia" w:asciiTheme="minorEastAsia" w:hAnsiTheme="minorEastAsia"/>
          <w:sz w:val="24"/>
          <w:highlight w:val="none"/>
          <w:lang w:eastAsia="zh-CN"/>
        </w:rPr>
        <w:t>需</w:t>
      </w:r>
      <w:r>
        <w:rPr>
          <w:rFonts w:hint="eastAsia" w:asciiTheme="minorEastAsia" w:hAnsiTheme="minorEastAsia"/>
          <w:sz w:val="24"/>
          <w:highlight w:val="none"/>
        </w:rPr>
        <w:t>拥有体系完善的</w:t>
      </w:r>
      <w:r>
        <w:rPr>
          <w:rFonts w:asciiTheme="minorEastAsia" w:hAnsiTheme="minorEastAsia"/>
          <w:sz w:val="24"/>
          <w:highlight w:val="none"/>
        </w:rPr>
        <w:t>7*24*365</w:t>
      </w:r>
      <w:r>
        <w:rPr>
          <w:rFonts w:hint="eastAsia" w:asciiTheme="minorEastAsia" w:hAnsiTheme="minorEastAsia"/>
          <w:sz w:val="24"/>
          <w:highlight w:val="none"/>
        </w:rPr>
        <w:t>的客户响应中心，拥有完备的知识库技术分析工具，具备完善的疑难问题升级流程及管理流程和能力。现场日常运营工作如下：</w:t>
      </w:r>
    </w:p>
    <w:p w14:paraId="528A5FC6">
      <w:pPr>
        <w:spacing w:line="360" w:lineRule="auto"/>
        <w:rPr>
          <w:rFonts w:hint="eastAsia" w:cs="宋体" w:asciiTheme="minorEastAsia" w:hAnsiTheme="minorEastAsia"/>
          <w:sz w:val="24"/>
          <w:highlight w:val="none"/>
        </w:rPr>
      </w:pPr>
      <w:r>
        <w:rPr>
          <w:rFonts w:cs="宋体" w:asciiTheme="minorEastAsia" w:hAnsiTheme="minorEastAsia"/>
          <w:sz w:val="24"/>
          <w:highlight w:val="none"/>
        </w:rPr>
        <w:t>1)</w:t>
      </w:r>
      <w:r>
        <w:rPr>
          <w:rFonts w:hint="eastAsia" w:cs="宋体" w:asciiTheme="minorEastAsia" w:hAnsiTheme="minorEastAsia"/>
          <w:sz w:val="24"/>
          <w:highlight w:val="none"/>
        </w:rPr>
        <w:t>投标人</w:t>
      </w:r>
      <w:r>
        <w:rPr>
          <w:rFonts w:hint="eastAsia" w:cs="宋体" w:asciiTheme="minorEastAsia" w:hAnsiTheme="minorEastAsia"/>
          <w:sz w:val="24"/>
          <w:highlight w:val="none"/>
          <w:lang w:eastAsia="zh-CN"/>
        </w:rPr>
        <w:t>需</w:t>
      </w:r>
      <w:r>
        <w:rPr>
          <w:rFonts w:hint="eastAsia" w:cs="宋体" w:asciiTheme="minorEastAsia" w:hAnsiTheme="minorEastAsia"/>
          <w:sz w:val="24"/>
          <w:highlight w:val="none"/>
        </w:rPr>
        <w:t>提供</w:t>
      </w:r>
      <w:r>
        <w:rPr>
          <w:rFonts w:cs="宋体" w:asciiTheme="minorEastAsia" w:hAnsiTheme="minorEastAsia"/>
          <w:sz w:val="24"/>
          <w:highlight w:val="none"/>
        </w:rPr>
        <w:t>7*24小时</w:t>
      </w:r>
      <w:r>
        <w:rPr>
          <w:rFonts w:hint="eastAsia" w:cs="宋体" w:asciiTheme="minorEastAsia" w:hAnsiTheme="minorEastAsia"/>
          <w:sz w:val="24"/>
          <w:highlight w:val="none"/>
          <w:lang w:eastAsia="zh-CN"/>
        </w:rPr>
        <w:t>监测</w:t>
      </w:r>
      <w:r>
        <w:rPr>
          <w:rFonts w:hint="eastAsia" w:cs="宋体" w:asciiTheme="minorEastAsia" w:hAnsiTheme="minorEastAsia"/>
          <w:sz w:val="24"/>
          <w:highlight w:val="none"/>
        </w:rPr>
        <w:t>服务</w:t>
      </w:r>
      <w:r>
        <w:rPr>
          <w:rFonts w:cs="宋体" w:asciiTheme="minorEastAsia" w:hAnsiTheme="minorEastAsia"/>
          <w:sz w:val="24"/>
          <w:highlight w:val="none"/>
        </w:rPr>
        <w:t>；</w:t>
      </w:r>
    </w:p>
    <w:p w14:paraId="21891030">
      <w:pPr>
        <w:spacing w:line="360" w:lineRule="auto"/>
        <w:rPr>
          <w:rFonts w:hint="eastAsia" w:cs="宋体" w:asciiTheme="minorEastAsia" w:hAnsiTheme="minorEastAsia" w:eastAsiaTheme="minorEastAsia"/>
          <w:sz w:val="24"/>
          <w:highlight w:val="none"/>
          <w:lang w:eastAsia="zh-CN"/>
        </w:rPr>
      </w:pPr>
      <w:r>
        <w:rPr>
          <w:rFonts w:cs="宋体" w:asciiTheme="minorEastAsia" w:hAnsiTheme="minorEastAsia"/>
          <w:sz w:val="24"/>
          <w:highlight w:val="none"/>
        </w:rPr>
        <w:t>2)</w:t>
      </w:r>
      <w:r>
        <w:rPr>
          <w:rFonts w:hint="eastAsia" w:cs="宋体" w:asciiTheme="minorEastAsia" w:hAnsiTheme="minorEastAsia"/>
          <w:sz w:val="24"/>
          <w:highlight w:val="none"/>
        </w:rPr>
        <w:t>投标人</w:t>
      </w:r>
      <w:r>
        <w:rPr>
          <w:rFonts w:hint="eastAsia" w:cs="宋体" w:asciiTheme="minorEastAsia" w:hAnsiTheme="minorEastAsia"/>
          <w:sz w:val="24"/>
          <w:highlight w:val="none"/>
          <w:lang w:eastAsia="zh-CN"/>
        </w:rPr>
        <w:t>需定期</w:t>
      </w:r>
      <w:r>
        <w:rPr>
          <w:rFonts w:hint="eastAsia" w:cs="宋体" w:asciiTheme="minorEastAsia" w:hAnsiTheme="minorEastAsia"/>
          <w:sz w:val="24"/>
          <w:highlight w:val="none"/>
        </w:rPr>
        <w:t>对上海福彩租赁机房内所有</w:t>
      </w:r>
      <w:r>
        <w:rPr>
          <w:rFonts w:cs="宋体" w:asciiTheme="minorEastAsia" w:hAnsiTheme="minorEastAsia"/>
          <w:sz w:val="24"/>
          <w:highlight w:val="none"/>
        </w:rPr>
        <w:t>设备</w:t>
      </w:r>
      <w:r>
        <w:rPr>
          <w:rFonts w:hint="eastAsia" w:cs="宋体" w:asciiTheme="minorEastAsia" w:hAnsiTheme="minorEastAsia"/>
          <w:sz w:val="24"/>
          <w:highlight w:val="none"/>
        </w:rPr>
        <w:t>进行盘点</w:t>
      </w:r>
      <w:r>
        <w:rPr>
          <w:rFonts w:cs="宋体" w:asciiTheme="minorEastAsia" w:hAnsiTheme="minorEastAsia"/>
          <w:sz w:val="24"/>
          <w:highlight w:val="none"/>
        </w:rPr>
        <w:t>、记录数码照片及序列号</w:t>
      </w:r>
      <w:r>
        <w:rPr>
          <w:rFonts w:hint="eastAsia" w:cs="宋体" w:asciiTheme="minorEastAsia" w:hAnsiTheme="minorEastAsia"/>
          <w:sz w:val="24"/>
          <w:highlight w:val="none"/>
          <w:lang w:eastAsia="zh-CN"/>
        </w:rPr>
        <w:t>；</w:t>
      </w:r>
    </w:p>
    <w:p w14:paraId="223ED270">
      <w:pPr>
        <w:spacing w:line="360" w:lineRule="auto"/>
        <w:rPr>
          <w:rFonts w:hint="eastAsia" w:cs="宋体" w:asciiTheme="minorEastAsia" w:hAnsiTheme="minorEastAsia"/>
          <w:sz w:val="24"/>
          <w:highlight w:val="none"/>
        </w:rPr>
      </w:pPr>
      <w:r>
        <w:rPr>
          <w:rFonts w:cs="宋体" w:asciiTheme="minorEastAsia" w:hAnsiTheme="minorEastAsia"/>
          <w:sz w:val="24"/>
          <w:highlight w:val="none"/>
        </w:rPr>
        <w:t>3)</w:t>
      </w:r>
      <w:r>
        <w:rPr>
          <w:rFonts w:hint="eastAsia" w:cs="宋体" w:asciiTheme="minorEastAsia" w:hAnsiTheme="minorEastAsia"/>
          <w:sz w:val="24"/>
          <w:highlight w:val="none"/>
        </w:rPr>
        <w:t>投标人</w:t>
      </w:r>
      <w:r>
        <w:rPr>
          <w:rFonts w:hint="eastAsia" w:cs="宋体" w:asciiTheme="minorEastAsia" w:hAnsiTheme="minorEastAsia"/>
          <w:sz w:val="24"/>
          <w:highlight w:val="none"/>
          <w:lang w:eastAsia="zh-CN"/>
        </w:rPr>
        <w:t>需</w:t>
      </w:r>
      <w:r>
        <w:rPr>
          <w:rFonts w:hint="eastAsia" w:cs="宋体" w:asciiTheme="minorEastAsia" w:hAnsiTheme="minorEastAsia"/>
          <w:sz w:val="24"/>
          <w:highlight w:val="none"/>
        </w:rPr>
        <w:t>根据上海福彩业务需求</w:t>
      </w:r>
      <w:r>
        <w:rPr>
          <w:rFonts w:cs="宋体" w:asciiTheme="minorEastAsia" w:hAnsiTheme="minorEastAsia"/>
          <w:sz w:val="24"/>
          <w:highlight w:val="none"/>
        </w:rPr>
        <w:t>对路由器、服务器及交换机进行断电重启，对服务器进行软启动；</w:t>
      </w:r>
    </w:p>
    <w:p w14:paraId="5F1BD3B9">
      <w:pPr>
        <w:spacing w:line="360" w:lineRule="auto"/>
        <w:rPr>
          <w:rFonts w:hint="eastAsia" w:cs="宋体" w:asciiTheme="minorEastAsia" w:hAnsiTheme="minorEastAsia"/>
          <w:sz w:val="24"/>
          <w:highlight w:val="none"/>
        </w:rPr>
      </w:pPr>
      <w:r>
        <w:rPr>
          <w:rFonts w:cs="宋体" w:asciiTheme="minorEastAsia" w:hAnsiTheme="minorEastAsia"/>
          <w:sz w:val="24"/>
          <w:highlight w:val="none"/>
        </w:rPr>
        <w:t>4)</w:t>
      </w:r>
      <w:r>
        <w:rPr>
          <w:rFonts w:hint="eastAsia" w:asciiTheme="minorEastAsia" w:hAnsiTheme="minorEastAsia" w:cstheme="minorEastAsia"/>
          <w:sz w:val="24"/>
          <w:highlight w:val="none"/>
        </w:rPr>
        <w:t>投标人</w:t>
      </w:r>
      <w:r>
        <w:rPr>
          <w:rFonts w:hint="eastAsia" w:asciiTheme="minorEastAsia" w:hAnsiTheme="minorEastAsia" w:cstheme="minorEastAsia"/>
          <w:sz w:val="24"/>
          <w:highlight w:val="none"/>
          <w:lang w:eastAsia="zh-CN"/>
        </w:rPr>
        <w:t>需</w:t>
      </w:r>
      <w:r>
        <w:rPr>
          <w:rFonts w:hint="eastAsia" w:asciiTheme="minorEastAsia" w:hAnsiTheme="minorEastAsia" w:cstheme="minorEastAsia"/>
          <w:sz w:val="24"/>
          <w:highlight w:val="none"/>
        </w:rPr>
        <w:t>保障上海福彩租赁机房各业务</w:t>
      </w:r>
      <w:r>
        <w:rPr>
          <w:rFonts w:asciiTheme="minorEastAsia" w:hAnsiTheme="minorEastAsia" w:cstheme="minorEastAsia"/>
          <w:sz w:val="24"/>
          <w:highlight w:val="none"/>
        </w:rPr>
        <w:t>系统</w:t>
      </w:r>
      <w:r>
        <w:rPr>
          <w:rFonts w:hint="eastAsia" w:asciiTheme="minorEastAsia" w:hAnsiTheme="minorEastAsia" w:cstheme="minorEastAsia"/>
          <w:sz w:val="24"/>
          <w:highlight w:val="none"/>
        </w:rPr>
        <w:t>正常运行，需规范</w:t>
      </w:r>
      <w:r>
        <w:rPr>
          <w:rFonts w:asciiTheme="minorEastAsia" w:hAnsiTheme="minorEastAsia" w:cstheme="minorEastAsia"/>
          <w:sz w:val="24"/>
          <w:highlight w:val="none"/>
        </w:rPr>
        <w:t>日常操作步骤和操作过程，对处理过程有详细跟踪，能实行流程化管理</w:t>
      </w:r>
      <w:r>
        <w:rPr>
          <w:rFonts w:hint="eastAsia" w:asciiTheme="minorEastAsia" w:hAnsiTheme="minorEastAsia" w:cstheme="minorEastAsia"/>
          <w:sz w:val="24"/>
          <w:highlight w:val="none"/>
        </w:rPr>
        <w:t>；</w:t>
      </w:r>
    </w:p>
    <w:p w14:paraId="49965385">
      <w:pPr>
        <w:spacing w:line="360" w:lineRule="auto"/>
        <w:rPr>
          <w:rFonts w:hint="eastAsia" w:cs="宋体" w:asciiTheme="minorEastAsia" w:hAnsiTheme="minorEastAsia"/>
          <w:sz w:val="24"/>
          <w:highlight w:val="none"/>
        </w:rPr>
      </w:pPr>
      <w:r>
        <w:rPr>
          <w:rFonts w:cs="宋体" w:asciiTheme="minorEastAsia" w:hAnsiTheme="minorEastAsia"/>
          <w:sz w:val="24"/>
          <w:highlight w:val="none"/>
        </w:rPr>
        <w:t>5)</w:t>
      </w:r>
      <w:r>
        <w:rPr>
          <w:rFonts w:hint="eastAsia" w:asciiTheme="minorEastAsia" w:hAnsiTheme="minorEastAsia" w:cstheme="minorEastAsia"/>
          <w:sz w:val="24"/>
          <w:highlight w:val="none"/>
        </w:rPr>
        <w:t>投标人需</w:t>
      </w:r>
      <w:r>
        <w:rPr>
          <w:rFonts w:asciiTheme="minorEastAsia" w:hAnsiTheme="minorEastAsia" w:cstheme="minorEastAsia"/>
          <w:sz w:val="24"/>
          <w:highlight w:val="none"/>
        </w:rPr>
        <w:t>监测服务器各项指标，记录分析日志监控及日常巡检等数据，提前发现安全隐患，保障业务稳定运行</w:t>
      </w:r>
      <w:r>
        <w:rPr>
          <w:rFonts w:hint="eastAsia" w:asciiTheme="minorEastAsia" w:hAnsiTheme="minorEastAsia" w:cstheme="minorEastAsia"/>
          <w:sz w:val="24"/>
          <w:highlight w:val="none"/>
        </w:rPr>
        <w:t>；</w:t>
      </w:r>
    </w:p>
    <w:p w14:paraId="270F0410">
      <w:pPr>
        <w:spacing w:line="360" w:lineRule="auto"/>
        <w:rPr>
          <w:rFonts w:hint="eastAsia" w:cs="宋体" w:asciiTheme="minorEastAsia" w:hAnsiTheme="minorEastAsia"/>
          <w:sz w:val="24"/>
          <w:highlight w:val="none"/>
        </w:rPr>
      </w:pPr>
      <w:r>
        <w:rPr>
          <w:rFonts w:cs="宋体" w:asciiTheme="minorEastAsia" w:hAnsiTheme="minorEastAsia"/>
          <w:sz w:val="24"/>
          <w:highlight w:val="none"/>
        </w:rPr>
        <w:t>6)</w:t>
      </w:r>
      <w:r>
        <w:rPr>
          <w:rFonts w:hint="eastAsia" w:asciiTheme="minorEastAsia" w:hAnsiTheme="minorEastAsia" w:cstheme="minorEastAsia"/>
          <w:sz w:val="24"/>
          <w:highlight w:val="none"/>
        </w:rPr>
        <w:t>投标人需</w:t>
      </w:r>
      <w:r>
        <w:rPr>
          <w:rFonts w:asciiTheme="minorEastAsia" w:hAnsiTheme="minorEastAsia" w:cstheme="minorEastAsia"/>
          <w:sz w:val="24"/>
          <w:highlight w:val="none"/>
        </w:rPr>
        <w:t>提供日常数据备份作业检查，保障异地灾备数据的备份存储及介质管理</w:t>
      </w:r>
      <w:r>
        <w:rPr>
          <w:rFonts w:hint="eastAsia" w:asciiTheme="minorEastAsia" w:hAnsiTheme="minorEastAsia" w:cstheme="minorEastAsia"/>
          <w:sz w:val="24"/>
          <w:highlight w:val="none"/>
        </w:rPr>
        <w:t>。</w:t>
      </w:r>
    </w:p>
    <w:p w14:paraId="12CE50D2">
      <w:pPr>
        <w:pStyle w:val="4"/>
        <w:spacing w:before="120" w:after="120"/>
        <w:rPr>
          <w:rFonts w:hint="eastAsia" w:asciiTheme="minorEastAsia" w:hAnsiTheme="minorEastAsia"/>
          <w:sz w:val="24"/>
          <w:highlight w:val="none"/>
        </w:rPr>
      </w:pPr>
      <w:r>
        <w:rPr>
          <w:rFonts w:asciiTheme="minorEastAsia" w:hAnsiTheme="minorEastAsia"/>
          <w:sz w:val="24"/>
          <w:highlight w:val="none"/>
        </w:rPr>
        <w:t>3.</w:t>
      </w:r>
      <w:r>
        <w:rPr>
          <w:rFonts w:hint="eastAsia" w:asciiTheme="minorEastAsia" w:hAnsiTheme="minorEastAsia"/>
          <w:sz w:val="24"/>
          <w:highlight w:val="none"/>
        </w:rPr>
        <w:t>5</w:t>
      </w:r>
      <w:r>
        <w:rPr>
          <w:rFonts w:asciiTheme="minorEastAsia" w:hAnsiTheme="minorEastAsia"/>
          <w:sz w:val="24"/>
          <w:highlight w:val="none"/>
        </w:rPr>
        <w:t>.</w:t>
      </w:r>
      <w:r>
        <w:rPr>
          <w:rFonts w:hint="eastAsia" w:asciiTheme="minorEastAsia" w:hAnsiTheme="minorEastAsia"/>
          <w:sz w:val="24"/>
          <w:highlight w:val="none"/>
        </w:rPr>
        <w:t>2</w:t>
      </w:r>
      <w:r>
        <w:rPr>
          <w:rFonts w:asciiTheme="minorEastAsia" w:hAnsiTheme="minorEastAsia"/>
          <w:sz w:val="24"/>
          <w:highlight w:val="none"/>
        </w:rPr>
        <w:t xml:space="preserve"> </w:t>
      </w:r>
      <w:r>
        <w:rPr>
          <w:rFonts w:hint="eastAsia" w:asciiTheme="minorEastAsia" w:hAnsiTheme="minorEastAsia"/>
          <w:sz w:val="24"/>
          <w:highlight w:val="none"/>
        </w:rPr>
        <w:t>应急响应</w:t>
      </w:r>
    </w:p>
    <w:p w14:paraId="0FFF3E3E">
      <w:pPr>
        <w:spacing w:line="360" w:lineRule="auto"/>
        <w:ind w:firstLine="480" w:firstLineChars="200"/>
        <w:rPr>
          <w:rFonts w:hint="eastAsia" w:cs="宋体" w:asciiTheme="minorEastAsia" w:hAnsiTheme="minorEastAsia"/>
          <w:sz w:val="24"/>
          <w:highlight w:val="none"/>
        </w:rPr>
      </w:pPr>
      <w:r>
        <w:rPr>
          <w:rFonts w:hint="eastAsia" w:cs="宋体" w:asciiTheme="minorEastAsia" w:hAnsiTheme="minorEastAsia"/>
          <w:sz w:val="24"/>
          <w:highlight w:val="none"/>
        </w:rPr>
        <w:t>运维公司能按照故障级别定义在规定时间内到达现场进行故障诊断，在相应时间内解决非正常宕机、网络故障等问题，配合恢复系统正常运行。对故障设备，能及时联系系统提供商进行保修。为便于不同故障的区分处理，对系统运行维护中遇到的技术问题划分为如下四个不同等级：</w:t>
      </w:r>
    </w:p>
    <w:p w14:paraId="4E037B9B">
      <w:pPr>
        <w:spacing w:line="360" w:lineRule="auto"/>
        <w:ind w:firstLine="480" w:firstLineChars="200"/>
        <w:rPr>
          <w:rFonts w:hint="eastAsia" w:cs="宋体" w:asciiTheme="minorEastAsia" w:hAnsiTheme="minorEastAsia"/>
          <w:sz w:val="24"/>
          <w:highlight w:val="none"/>
        </w:rPr>
      </w:pPr>
      <w:r>
        <w:rPr>
          <w:rFonts w:hint="eastAsia" w:cs="宋体" w:asciiTheme="minorEastAsia" w:hAnsiTheme="minorEastAsia"/>
          <w:sz w:val="24"/>
          <w:highlight w:val="none"/>
        </w:rPr>
        <w:t>一级（紧急问题），当出现机房供电、空调以及网络链路等故障导致业务不能正常运行时，服务商需在</w:t>
      </w:r>
      <w:r>
        <w:rPr>
          <w:rFonts w:cs="宋体" w:asciiTheme="minorEastAsia" w:hAnsiTheme="minorEastAsia"/>
          <w:sz w:val="24"/>
          <w:highlight w:val="none"/>
        </w:rPr>
        <w:t>10分钟内响应，并进行故障分析和应急响应操作。</w:t>
      </w:r>
    </w:p>
    <w:p w14:paraId="76A9D427">
      <w:pPr>
        <w:spacing w:line="360" w:lineRule="auto"/>
        <w:ind w:firstLine="480" w:firstLineChars="200"/>
        <w:rPr>
          <w:rFonts w:hint="eastAsia" w:cs="宋体" w:asciiTheme="minorEastAsia" w:hAnsiTheme="minorEastAsia"/>
          <w:sz w:val="24"/>
          <w:highlight w:val="none"/>
        </w:rPr>
      </w:pPr>
      <w:r>
        <w:rPr>
          <w:rFonts w:hint="eastAsia" w:cs="宋体" w:asciiTheme="minorEastAsia" w:hAnsiTheme="minorEastAsia"/>
          <w:sz w:val="24"/>
          <w:highlight w:val="none"/>
        </w:rPr>
        <w:t>二级（严重问题），当机房空调、网络链路出现部分部件失效、系统性能下降但不影响正常业务，服务商需要在</w:t>
      </w:r>
      <w:r>
        <w:rPr>
          <w:rFonts w:cs="宋体" w:asciiTheme="minorEastAsia" w:hAnsiTheme="minorEastAsia"/>
          <w:sz w:val="24"/>
          <w:highlight w:val="none"/>
        </w:rPr>
        <w:t>15分钟内响应，进行故障排查并提供临时解决方案。</w:t>
      </w:r>
    </w:p>
    <w:p w14:paraId="6C3CDD1E">
      <w:pPr>
        <w:spacing w:line="360" w:lineRule="auto"/>
        <w:ind w:firstLine="480" w:firstLineChars="200"/>
        <w:rPr>
          <w:rFonts w:hint="eastAsia" w:cs="宋体" w:asciiTheme="minorEastAsia" w:hAnsiTheme="minorEastAsia"/>
          <w:sz w:val="24"/>
          <w:highlight w:val="none"/>
        </w:rPr>
      </w:pPr>
      <w:r>
        <w:rPr>
          <w:rFonts w:hint="eastAsia" w:cs="宋体" w:asciiTheme="minorEastAsia" w:hAnsiTheme="minorEastAsia"/>
          <w:sz w:val="24"/>
          <w:highlight w:val="none"/>
        </w:rPr>
        <w:t>三级（异常问题），当机房运行环境出现异常现象，业务系统能继续运行且性能不受影响，机房环境出现报错或部分部件故障</w:t>
      </w:r>
      <w:r>
        <w:rPr>
          <w:rFonts w:cs="宋体" w:asciiTheme="minorEastAsia" w:hAnsiTheme="minorEastAsia"/>
          <w:sz w:val="24"/>
          <w:highlight w:val="none"/>
        </w:rPr>
        <w:t>,存在较大安全隐患，服务商需在30分钟内响应，并密切观察系统运行变化，进行故障排查和维护服务操作</w:t>
      </w:r>
    </w:p>
    <w:p w14:paraId="75FBB8F6">
      <w:pPr>
        <w:spacing w:line="360" w:lineRule="auto"/>
        <w:ind w:firstLine="480" w:firstLineChars="200"/>
        <w:rPr>
          <w:rFonts w:hint="eastAsia" w:cs="宋体" w:asciiTheme="minorEastAsia" w:hAnsiTheme="minorEastAsia"/>
          <w:sz w:val="24"/>
          <w:highlight w:val="none"/>
        </w:rPr>
      </w:pPr>
      <w:r>
        <w:rPr>
          <w:rFonts w:hint="eastAsia" w:cs="宋体" w:asciiTheme="minorEastAsia" w:hAnsiTheme="minorEastAsia"/>
          <w:sz w:val="24"/>
          <w:highlight w:val="none"/>
        </w:rPr>
        <w:t>四级（普通问题），当机房运行环境出现部分组件告警、不影响业务正常运行，服务商可在</w:t>
      </w:r>
      <w:r>
        <w:rPr>
          <w:rFonts w:cs="宋体" w:asciiTheme="minorEastAsia" w:hAnsiTheme="minorEastAsia"/>
          <w:sz w:val="24"/>
          <w:highlight w:val="none"/>
        </w:rPr>
        <w:t>60分钟内响应，并根据服务流程进行排查和维护检修服务。</w:t>
      </w:r>
    </w:p>
    <w:p w14:paraId="54F3B951">
      <w:pPr>
        <w:spacing w:line="360" w:lineRule="auto"/>
        <w:ind w:firstLine="480" w:firstLineChars="200"/>
        <w:rPr>
          <w:rFonts w:hint="eastAsia" w:cs="宋体" w:asciiTheme="minorEastAsia" w:hAnsiTheme="minorEastAsia"/>
          <w:sz w:val="24"/>
          <w:highlight w:val="none"/>
        </w:rPr>
      </w:pPr>
      <w:bookmarkStart w:id="9" w:name="_Toc6680"/>
      <w:r>
        <w:rPr>
          <w:rFonts w:hint="eastAsia" w:cs="宋体" w:asciiTheme="minorEastAsia" w:hAnsiTheme="minorEastAsia"/>
          <w:sz w:val="24"/>
          <w:highlight w:val="none"/>
        </w:rPr>
        <w:t>投标人应根据故障级别启动不同的服务流程，投标人需提交服务响应方式和流程的详细说明，并提供相关记录文档。</w:t>
      </w:r>
      <w:bookmarkEnd w:id="9"/>
    </w:p>
    <w:p w14:paraId="25192D52">
      <w:pPr>
        <w:pStyle w:val="4"/>
        <w:spacing w:before="120" w:after="120"/>
        <w:rPr>
          <w:rFonts w:hint="eastAsia" w:asciiTheme="minorEastAsia" w:hAnsiTheme="minorEastAsia"/>
          <w:sz w:val="24"/>
          <w:highlight w:val="none"/>
        </w:rPr>
      </w:pPr>
      <w:r>
        <w:rPr>
          <w:rFonts w:asciiTheme="minorEastAsia" w:hAnsiTheme="minorEastAsia"/>
          <w:sz w:val="24"/>
          <w:highlight w:val="none"/>
        </w:rPr>
        <w:t>3.</w:t>
      </w:r>
      <w:r>
        <w:rPr>
          <w:rFonts w:hint="eastAsia" w:asciiTheme="minorEastAsia" w:hAnsiTheme="minorEastAsia"/>
          <w:sz w:val="24"/>
          <w:highlight w:val="none"/>
        </w:rPr>
        <w:t>5</w:t>
      </w:r>
      <w:r>
        <w:rPr>
          <w:rFonts w:asciiTheme="minorEastAsia" w:hAnsiTheme="minorEastAsia"/>
          <w:sz w:val="24"/>
          <w:highlight w:val="none"/>
        </w:rPr>
        <w:t>.</w:t>
      </w:r>
      <w:r>
        <w:rPr>
          <w:rFonts w:hint="eastAsia" w:asciiTheme="minorEastAsia" w:hAnsiTheme="minorEastAsia"/>
          <w:sz w:val="24"/>
          <w:highlight w:val="none"/>
        </w:rPr>
        <w:t>3</w:t>
      </w:r>
      <w:r>
        <w:rPr>
          <w:rFonts w:asciiTheme="minorEastAsia" w:hAnsiTheme="minorEastAsia"/>
          <w:sz w:val="24"/>
          <w:highlight w:val="none"/>
        </w:rPr>
        <w:t xml:space="preserve"> </w:t>
      </w:r>
      <w:r>
        <w:rPr>
          <w:rFonts w:hint="eastAsia" w:asciiTheme="minorEastAsia" w:hAnsiTheme="minorEastAsia"/>
          <w:sz w:val="24"/>
          <w:highlight w:val="none"/>
        </w:rPr>
        <w:t>应急演练</w:t>
      </w:r>
    </w:p>
    <w:p w14:paraId="51EC74E9">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投标人所配置团队能根据福彩中心规定，配合开展应急演练，提高应急队伍的响应速度、救援水平和协同能力，并根据演练过程总结和结果评估，完善自身应急预案。本次服务期内组织或参与应急演练不少于1次。</w:t>
      </w:r>
    </w:p>
    <w:p w14:paraId="774DEB7A">
      <w:pPr>
        <w:pStyle w:val="4"/>
        <w:spacing w:before="120" w:after="120"/>
        <w:rPr>
          <w:rFonts w:hint="eastAsia" w:asciiTheme="minorEastAsia" w:hAnsiTheme="minorEastAsia"/>
          <w:sz w:val="24"/>
          <w:highlight w:val="none"/>
        </w:rPr>
      </w:pPr>
      <w:r>
        <w:rPr>
          <w:rFonts w:asciiTheme="minorEastAsia" w:hAnsiTheme="minorEastAsia"/>
          <w:sz w:val="24"/>
          <w:highlight w:val="none"/>
        </w:rPr>
        <w:t>3.</w:t>
      </w:r>
      <w:r>
        <w:rPr>
          <w:rFonts w:hint="eastAsia" w:asciiTheme="minorEastAsia" w:hAnsiTheme="minorEastAsia"/>
          <w:sz w:val="24"/>
          <w:highlight w:val="none"/>
        </w:rPr>
        <w:t>5</w:t>
      </w:r>
      <w:r>
        <w:rPr>
          <w:rFonts w:asciiTheme="minorEastAsia" w:hAnsiTheme="minorEastAsia"/>
          <w:sz w:val="24"/>
          <w:highlight w:val="none"/>
        </w:rPr>
        <w:t>.</w:t>
      </w:r>
      <w:r>
        <w:rPr>
          <w:rFonts w:hint="eastAsia" w:asciiTheme="minorEastAsia" w:hAnsiTheme="minorEastAsia"/>
          <w:sz w:val="24"/>
          <w:highlight w:val="none"/>
        </w:rPr>
        <w:t>4</w:t>
      </w:r>
      <w:r>
        <w:rPr>
          <w:rFonts w:asciiTheme="minorEastAsia" w:hAnsiTheme="minorEastAsia"/>
          <w:sz w:val="24"/>
          <w:highlight w:val="none"/>
        </w:rPr>
        <w:t xml:space="preserve"> </w:t>
      </w:r>
      <w:r>
        <w:rPr>
          <w:rFonts w:hint="eastAsia" w:asciiTheme="minorEastAsia" w:hAnsiTheme="minorEastAsia"/>
          <w:sz w:val="24"/>
          <w:highlight w:val="none"/>
        </w:rPr>
        <w:t>安全管理培训</w:t>
      </w:r>
    </w:p>
    <w:p w14:paraId="034FA98D">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投标人能开展相关信息化安全培训，包括但不限于安全意识培训，安全管理培训等。本次服务期内组织或参与安全管理培训2次以上。</w:t>
      </w:r>
    </w:p>
    <w:p w14:paraId="22282E03">
      <w:pPr>
        <w:pStyle w:val="4"/>
        <w:spacing w:before="120" w:after="120"/>
        <w:rPr>
          <w:rFonts w:hint="eastAsia" w:asciiTheme="minorEastAsia" w:hAnsiTheme="minorEastAsia"/>
          <w:sz w:val="24"/>
          <w:highlight w:val="none"/>
        </w:rPr>
      </w:pPr>
      <w:r>
        <w:rPr>
          <w:rFonts w:asciiTheme="minorEastAsia" w:hAnsiTheme="minorEastAsia"/>
          <w:sz w:val="24"/>
          <w:highlight w:val="none"/>
        </w:rPr>
        <w:t>3.</w:t>
      </w:r>
      <w:r>
        <w:rPr>
          <w:rFonts w:hint="eastAsia" w:asciiTheme="minorEastAsia" w:hAnsiTheme="minorEastAsia"/>
          <w:sz w:val="24"/>
          <w:highlight w:val="none"/>
        </w:rPr>
        <w:t>5</w:t>
      </w:r>
      <w:r>
        <w:rPr>
          <w:rFonts w:asciiTheme="minorEastAsia" w:hAnsiTheme="minorEastAsia"/>
          <w:sz w:val="24"/>
          <w:highlight w:val="none"/>
        </w:rPr>
        <w:t>.</w:t>
      </w:r>
      <w:r>
        <w:rPr>
          <w:rFonts w:hint="eastAsia" w:asciiTheme="minorEastAsia" w:hAnsiTheme="minorEastAsia"/>
          <w:sz w:val="24"/>
          <w:highlight w:val="none"/>
        </w:rPr>
        <w:t>5</w:t>
      </w:r>
      <w:r>
        <w:rPr>
          <w:rFonts w:asciiTheme="minorEastAsia" w:hAnsiTheme="minorEastAsia"/>
          <w:sz w:val="24"/>
          <w:highlight w:val="none"/>
        </w:rPr>
        <w:t xml:space="preserve"> </w:t>
      </w:r>
      <w:r>
        <w:rPr>
          <w:rFonts w:hint="eastAsia" w:asciiTheme="minorEastAsia" w:hAnsiTheme="minorEastAsia"/>
          <w:sz w:val="24"/>
          <w:highlight w:val="none"/>
        </w:rPr>
        <w:t>提供用户应用网站备案</w:t>
      </w:r>
    </w:p>
    <w:p w14:paraId="7A79EDE0">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投标人需提供域名备案服务，并能提供不少于</w:t>
      </w:r>
      <w:r>
        <w:rPr>
          <w:rFonts w:asciiTheme="minorEastAsia" w:hAnsiTheme="minorEastAsia"/>
          <w:sz w:val="24"/>
          <w:highlight w:val="none"/>
        </w:rPr>
        <w:t>10</w:t>
      </w:r>
      <w:r>
        <w:rPr>
          <w:rFonts w:hint="eastAsia" w:asciiTheme="minorEastAsia" w:hAnsiTheme="minorEastAsia"/>
          <w:sz w:val="24"/>
          <w:highlight w:val="none"/>
        </w:rPr>
        <w:t>个域名的解析服务。</w:t>
      </w:r>
    </w:p>
    <w:p w14:paraId="32A7917A">
      <w:pPr>
        <w:pStyle w:val="4"/>
        <w:spacing w:before="120" w:after="120"/>
        <w:rPr>
          <w:rFonts w:hint="eastAsia" w:asciiTheme="minorEastAsia" w:hAnsiTheme="minorEastAsia"/>
          <w:sz w:val="24"/>
          <w:highlight w:val="none"/>
        </w:rPr>
      </w:pPr>
      <w:r>
        <w:rPr>
          <w:rFonts w:asciiTheme="minorEastAsia" w:hAnsiTheme="minorEastAsia"/>
          <w:sz w:val="24"/>
          <w:highlight w:val="none"/>
        </w:rPr>
        <w:t>3.</w:t>
      </w:r>
      <w:r>
        <w:rPr>
          <w:rFonts w:hint="eastAsia" w:asciiTheme="minorEastAsia" w:hAnsiTheme="minorEastAsia"/>
          <w:sz w:val="24"/>
          <w:highlight w:val="none"/>
        </w:rPr>
        <w:t>5</w:t>
      </w:r>
      <w:r>
        <w:rPr>
          <w:rFonts w:asciiTheme="minorEastAsia" w:hAnsiTheme="minorEastAsia"/>
          <w:sz w:val="24"/>
          <w:highlight w:val="none"/>
        </w:rPr>
        <w:t>.</w:t>
      </w:r>
      <w:r>
        <w:rPr>
          <w:rFonts w:hint="eastAsia" w:asciiTheme="minorEastAsia" w:hAnsiTheme="minorEastAsia"/>
          <w:sz w:val="24"/>
          <w:highlight w:val="none"/>
        </w:rPr>
        <w:t>6</w:t>
      </w:r>
      <w:r>
        <w:rPr>
          <w:rFonts w:asciiTheme="minorEastAsia" w:hAnsiTheme="minorEastAsia"/>
          <w:sz w:val="24"/>
          <w:highlight w:val="none"/>
        </w:rPr>
        <w:t xml:space="preserve"> </w:t>
      </w:r>
      <w:r>
        <w:rPr>
          <w:rFonts w:hint="eastAsia" w:asciiTheme="minorEastAsia" w:hAnsiTheme="minorEastAsia"/>
          <w:sz w:val="24"/>
          <w:highlight w:val="none"/>
        </w:rPr>
        <w:t>流量监控服务</w:t>
      </w:r>
    </w:p>
    <w:p w14:paraId="6184CCC3">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投标人需提供互联网接入线路的监控服务，包括：流量大小、吞吐量、带宽情况、时间计数、延迟情况、流量故障等，并能提供相应链路状态、信息事件等告警通知。</w:t>
      </w:r>
    </w:p>
    <w:p w14:paraId="3EB02DB5">
      <w:pPr>
        <w:pStyle w:val="4"/>
        <w:spacing w:before="120" w:after="120"/>
        <w:rPr>
          <w:rFonts w:hint="eastAsia" w:asciiTheme="minorEastAsia" w:hAnsiTheme="minorEastAsia"/>
          <w:sz w:val="24"/>
          <w:highlight w:val="none"/>
        </w:rPr>
      </w:pPr>
      <w:r>
        <w:rPr>
          <w:rFonts w:asciiTheme="minorEastAsia" w:hAnsiTheme="minorEastAsia"/>
          <w:sz w:val="24"/>
          <w:highlight w:val="none"/>
        </w:rPr>
        <w:t>3.</w:t>
      </w:r>
      <w:r>
        <w:rPr>
          <w:rFonts w:hint="eastAsia" w:asciiTheme="minorEastAsia" w:hAnsiTheme="minorEastAsia"/>
          <w:sz w:val="24"/>
          <w:highlight w:val="none"/>
        </w:rPr>
        <w:t>5</w:t>
      </w:r>
      <w:r>
        <w:rPr>
          <w:rFonts w:asciiTheme="minorEastAsia" w:hAnsiTheme="minorEastAsia"/>
          <w:sz w:val="24"/>
          <w:highlight w:val="none"/>
        </w:rPr>
        <w:t xml:space="preserve">.7 </w:t>
      </w:r>
      <w:r>
        <w:rPr>
          <w:rFonts w:hint="eastAsia" w:asciiTheme="minorEastAsia" w:hAnsiTheme="minorEastAsia"/>
          <w:sz w:val="24"/>
          <w:highlight w:val="none"/>
        </w:rPr>
        <w:t>网络系统、云平台的日常监控服务</w:t>
      </w:r>
    </w:p>
    <w:p w14:paraId="07D63C91">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投标人需提供网络系统及云平台的日常监控运维：运维基于云平台架构的应用环境、操作系统及应用群集；监测服务器运行指标、记录分析日志监控及日常巡检数据，提前发现安全隐患，保障业务稳定运行；提供日常数据备份作业检查，保障异地灾备数据的备份存储及介质管理。对彩票销售管理等业务系统的开启、终止，运行状态进行监测；完成业务系统数据备份、系统变更、系统测试等作业，编制日常运维日志记录，事件报告，巡检、演练全过程报告，</w:t>
      </w:r>
      <w:r>
        <w:rPr>
          <w:rFonts w:asciiTheme="minorEastAsia" w:hAnsiTheme="minorEastAsia"/>
          <w:sz w:val="24"/>
          <w:highlight w:val="none"/>
        </w:rPr>
        <w:t>7*24</w:t>
      </w:r>
      <w:r>
        <w:rPr>
          <w:rFonts w:hint="eastAsia" w:asciiTheme="minorEastAsia" w:hAnsiTheme="minorEastAsia"/>
          <w:sz w:val="24"/>
          <w:highlight w:val="none"/>
        </w:rPr>
        <w:t>小时现场服务。</w:t>
      </w:r>
    </w:p>
    <w:p w14:paraId="40DE48EA">
      <w:pPr>
        <w:pStyle w:val="4"/>
        <w:spacing w:before="120" w:after="120"/>
        <w:rPr>
          <w:rFonts w:hint="eastAsia" w:asciiTheme="minorEastAsia" w:hAnsiTheme="minorEastAsia"/>
          <w:sz w:val="24"/>
          <w:highlight w:val="none"/>
        </w:rPr>
      </w:pPr>
      <w:r>
        <w:rPr>
          <w:rFonts w:asciiTheme="minorEastAsia" w:hAnsiTheme="minorEastAsia"/>
          <w:sz w:val="24"/>
          <w:highlight w:val="none"/>
        </w:rPr>
        <w:t>3.</w:t>
      </w:r>
      <w:r>
        <w:rPr>
          <w:rFonts w:hint="eastAsia" w:asciiTheme="minorEastAsia" w:hAnsiTheme="minorEastAsia"/>
          <w:sz w:val="24"/>
          <w:highlight w:val="none"/>
        </w:rPr>
        <w:t>5</w:t>
      </w:r>
      <w:r>
        <w:rPr>
          <w:rFonts w:asciiTheme="minorEastAsia" w:hAnsiTheme="minorEastAsia"/>
          <w:sz w:val="24"/>
          <w:highlight w:val="none"/>
        </w:rPr>
        <w:t>.</w:t>
      </w:r>
      <w:r>
        <w:rPr>
          <w:rFonts w:hint="eastAsia" w:asciiTheme="minorEastAsia" w:hAnsiTheme="minorEastAsia"/>
          <w:sz w:val="24"/>
          <w:highlight w:val="none"/>
        </w:rPr>
        <w:t>8</w:t>
      </w:r>
      <w:r>
        <w:rPr>
          <w:rFonts w:asciiTheme="minorEastAsia" w:hAnsiTheme="minorEastAsia"/>
          <w:sz w:val="24"/>
          <w:highlight w:val="none"/>
        </w:rPr>
        <w:t xml:space="preserve"> </w:t>
      </w:r>
      <w:r>
        <w:rPr>
          <w:rFonts w:hint="eastAsia" w:asciiTheme="minorEastAsia" w:hAnsiTheme="minorEastAsia"/>
          <w:sz w:val="24"/>
          <w:highlight w:val="none"/>
        </w:rPr>
        <w:t>信创邮箱服务</w:t>
      </w:r>
    </w:p>
    <w:p w14:paraId="2AA0025D">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投标人</w:t>
      </w:r>
      <w:r>
        <w:rPr>
          <w:rFonts w:hint="eastAsia" w:asciiTheme="minorEastAsia" w:hAnsiTheme="minorEastAsia"/>
          <w:sz w:val="24"/>
          <w:highlight w:val="none"/>
          <w:lang w:eastAsia="zh-CN"/>
        </w:rPr>
        <w:t>需</w:t>
      </w:r>
      <w:r>
        <w:rPr>
          <w:rFonts w:hint="eastAsia" w:asciiTheme="minorEastAsia" w:hAnsiTheme="minorEastAsia"/>
          <w:sz w:val="24"/>
          <w:highlight w:val="none"/>
        </w:rPr>
        <w:t>在服务期内为上海福彩中心提供企业信创平台邮箱服务，邮件可用服务账号不少于150个，每个账号邮箱空间不小于5GB。企业信创云邮箱系统</w:t>
      </w:r>
      <w:r>
        <w:rPr>
          <w:rFonts w:hint="eastAsia" w:asciiTheme="minorEastAsia" w:hAnsiTheme="minorEastAsia"/>
          <w:sz w:val="24"/>
          <w:highlight w:val="none"/>
          <w:lang w:eastAsia="zh-CN"/>
        </w:rPr>
        <w:t>需</w:t>
      </w:r>
      <w:r>
        <w:rPr>
          <w:rFonts w:hint="eastAsia" w:asciiTheme="minorEastAsia" w:hAnsiTheme="minorEastAsia"/>
          <w:sz w:val="24"/>
          <w:highlight w:val="none"/>
        </w:rPr>
        <w:t>满足操作系统、数据库及邮件系统均为国产自主可控产品，</w:t>
      </w:r>
      <w:r>
        <w:rPr>
          <w:rFonts w:asciiTheme="minorEastAsia" w:hAnsiTheme="minorEastAsia"/>
          <w:sz w:val="24"/>
          <w:highlight w:val="none"/>
        </w:rPr>
        <w:t>满足</w:t>
      </w:r>
      <w:r>
        <w:rPr>
          <w:rFonts w:hint="eastAsia" w:asciiTheme="minorEastAsia" w:hAnsiTheme="minorEastAsia"/>
          <w:sz w:val="24"/>
          <w:highlight w:val="none"/>
        </w:rPr>
        <w:t>国家</w:t>
      </w:r>
      <w:r>
        <w:rPr>
          <w:rFonts w:asciiTheme="minorEastAsia" w:hAnsiTheme="minorEastAsia"/>
          <w:sz w:val="24"/>
          <w:highlight w:val="none"/>
        </w:rPr>
        <w:t>信创的</w:t>
      </w:r>
      <w:r>
        <w:rPr>
          <w:rFonts w:hint="eastAsia" w:asciiTheme="minorEastAsia" w:hAnsiTheme="minorEastAsia"/>
          <w:sz w:val="24"/>
          <w:highlight w:val="none"/>
        </w:rPr>
        <w:t>要求。</w:t>
      </w:r>
    </w:p>
    <w:p w14:paraId="57877CF4">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投标人为成上海福彩中心提供的信创平台邮件系统需与原有的邮箱系统的历史数据及用户体验保持一致。信创云邮箱系统需支持安全防护功能，提供账号威胁监测与反垃圾邮件保护，实时监控域内邮件数据。</w:t>
      </w:r>
    </w:p>
    <w:p w14:paraId="03D18E50">
      <w:pPr>
        <w:pStyle w:val="3"/>
        <w:numPr>
          <w:ilvl w:val="0"/>
          <w:numId w:val="2"/>
        </w:numPr>
        <w:spacing w:before="240" w:after="240"/>
        <w:rPr>
          <w:rFonts w:hint="eastAsia" w:asciiTheme="minorEastAsia" w:hAnsiTheme="minorEastAsia" w:eastAsiaTheme="minorEastAsia"/>
          <w:sz w:val="24"/>
          <w:highlight w:val="none"/>
        </w:rPr>
      </w:pPr>
      <w:bookmarkStart w:id="10" w:name="_Toc25383"/>
      <w:r>
        <w:rPr>
          <w:rFonts w:hint="eastAsia" w:asciiTheme="minorEastAsia" w:hAnsiTheme="minorEastAsia" w:eastAsiaTheme="minorEastAsia"/>
          <w:sz w:val="24"/>
          <w:highlight w:val="none"/>
        </w:rPr>
        <w:t>商务要求</w:t>
      </w:r>
      <w:bookmarkEnd w:id="10"/>
    </w:p>
    <w:p w14:paraId="194D353C">
      <w:pPr>
        <w:pStyle w:val="4"/>
        <w:rPr>
          <w:rFonts w:hint="eastAsia" w:asciiTheme="minorEastAsia" w:hAnsiTheme="minorEastAsia"/>
          <w:sz w:val="24"/>
          <w:highlight w:val="none"/>
        </w:rPr>
      </w:pPr>
      <w:bookmarkStart w:id="11" w:name="_Toc22542"/>
      <w:r>
        <w:rPr>
          <w:rFonts w:asciiTheme="minorEastAsia" w:hAnsiTheme="minorEastAsia"/>
          <w:sz w:val="24"/>
          <w:highlight w:val="none"/>
        </w:rPr>
        <w:t>4.1</w:t>
      </w:r>
      <w:r>
        <w:rPr>
          <w:rFonts w:hint="eastAsia" w:asciiTheme="minorEastAsia" w:hAnsiTheme="minorEastAsia"/>
          <w:sz w:val="24"/>
          <w:highlight w:val="none"/>
        </w:rPr>
        <w:t>本项目的服务周期及付款方式</w:t>
      </w:r>
      <w:bookmarkEnd w:id="11"/>
    </w:p>
    <w:p w14:paraId="41FFEBAE">
      <w:pPr>
        <w:spacing w:line="360" w:lineRule="auto"/>
        <w:rPr>
          <w:rFonts w:hint="eastAsia" w:asciiTheme="minorEastAsia" w:hAnsiTheme="minorEastAsia"/>
          <w:b/>
          <w:bCs/>
          <w:sz w:val="24"/>
          <w:highlight w:val="none"/>
        </w:rPr>
      </w:pPr>
      <w:r>
        <w:rPr>
          <w:rFonts w:hint="eastAsia" w:asciiTheme="minorEastAsia" w:hAnsiTheme="minorEastAsia"/>
          <w:b/>
          <w:bCs/>
          <w:sz w:val="24"/>
          <w:highlight w:val="none"/>
        </w:rPr>
        <w:t>4</w:t>
      </w:r>
      <w:r>
        <w:rPr>
          <w:rFonts w:asciiTheme="minorEastAsia" w:hAnsiTheme="minorEastAsia"/>
          <w:b/>
          <w:bCs/>
          <w:sz w:val="24"/>
          <w:highlight w:val="none"/>
        </w:rPr>
        <w:t>.</w:t>
      </w:r>
      <w:r>
        <w:rPr>
          <w:rFonts w:hint="eastAsia" w:asciiTheme="minorEastAsia" w:hAnsiTheme="minorEastAsia"/>
          <w:b/>
          <w:bCs/>
          <w:sz w:val="24"/>
          <w:highlight w:val="none"/>
        </w:rPr>
        <w:t>1</w:t>
      </w:r>
      <w:r>
        <w:rPr>
          <w:rFonts w:asciiTheme="minorEastAsia" w:hAnsiTheme="minorEastAsia"/>
          <w:b/>
          <w:bCs/>
          <w:sz w:val="24"/>
          <w:highlight w:val="none"/>
        </w:rPr>
        <w:t>.</w:t>
      </w:r>
      <w:r>
        <w:rPr>
          <w:rFonts w:hint="eastAsia" w:asciiTheme="minorEastAsia" w:hAnsiTheme="minorEastAsia"/>
          <w:b/>
          <w:bCs/>
          <w:sz w:val="24"/>
          <w:highlight w:val="none"/>
        </w:rPr>
        <w:t>1服务周期</w:t>
      </w:r>
    </w:p>
    <w:p w14:paraId="1201447C">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本项目自合同签订后五日内，中标人需提交完整的系统上线方案经采购人确认后方可实施；本项目自合同签订后二十日内中标人完成全部机架的交付，相关配套设施和人员均落实到位，并保障上海福彩租赁机房各业务系统正常上线。各业务系统正常上线后</w:t>
      </w:r>
      <w:r>
        <w:rPr>
          <w:rFonts w:hint="eastAsia" w:cs="宋体" w:asciiTheme="minorEastAsia" w:hAnsiTheme="minorEastAsia"/>
          <w:sz w:val="24"/>
          <w:highlight w:val="none"/>
        </w:rPr>
        <w:t>五日内采购人进行项目初验。</w:t>
      </w:r>
      <w:r>
        <w:rPr>
          <w:rFonts w:hint="eastAsia" w:asciiTheme="minorEastAsia" w:hAnsiTheme="minorEastAsia"/>
          <w:sz w:val="24"/>
          <w:highlight w:val="none"/>
        </w:rPr>
        <w:t>服务期为</w:t>
      </w:r>
      <w:r>
        <w:rPr>
          <w:rFonts w:hint="eastAsia"/>
          <w:sz w:val="24"/>
          <w:highlight w:val="none"/>
        </w:rPr>
        <w:t>2025年7月1日-2026年6月30日</w:t>
      </w:r>
      <w:r>
        <w:rPr>
          <w:rFonts w:hint="eastAsia" w:asciiTheme="minorEastAsia" w:hAnsiTheme="minorEastAsia"/>
          <w:sz w:val="24"/>
          <w:highlight w:val="none"/>
        </w:rPr>
        <w:t>。</w:t>
      </w:r>
    </w:p>
    <w:p w14:paraId="55AD0D75">
      <w:pPr>
        <w:pStyle w:val="4"/>
        <w:spacing w:before="120" w:after="120"/>
        <w:rPr>
          <w:rFonts w:hint="eastAsia" w:asciiTheme="minorEastAsia" w:hAnsiTheme="minorEastAsia"/>
          <w:sz w:val="24"/>
          <w:highlight w:val="none"/>
        </w:rPr>
      </w:pPr>
      <w:r>
        <w:rPr>
          <w:rFonts w:hint="eastAsia" w:asciiTheme="minorEastAsia" w:hAnsiTheme="minorEastAsia"/>
          <w:sz w:val="24"/>
          <w:highlight w:val="none"/>
        </w:rPr>
        <w:t>4</w:t>
      </w:r>
      <w:r>
        <w:rPr>
          <w:rFonts w:asciiTheme="minorEastAsia" w:hAnsiTheme="minorEastAsia"/>
          <w:sz w:val="24"/>
          <w:highlight w:val="none"/>
        </w:rPr>
        <w:t>.</w:t>
      </w:r>
      <w:r>
        <w:rPr>
          <w:rFonts w:hint="eastAsia" w:asciiTheme="minorEastAsia" w:hAnsiTheme="minorEastAsia"/>
          <w:sz w:val="24"/>
          <w:highlight w:val="none"/>
        </w:rPr>
        <w:t>1</w:t>
      </w:r>
      <w:r>
        <w:rPr>
          <w:rFonts w:asciiTheme="minorEastAsia" w:hAnsiTheme="minorEastAsia"/>
          <w:sz w:val="24"/>
          <w:highlight w:val="none"/>
        </w:rPr>
        <w:t>.</w:t>
      </w:r>
      <w:r>
        <w:rPr>
          <w:rFonts w:hint="eastAsia" w:asciiTheme="minorEastAsia" w:hAnsiTheme="minorEastAsia"/>
          <w:sz w:val="24"/>
          <w:highlight w:val="none"/>
        </w:rPr>
        <w:t>2付款方式</w:t>
      </w:r>
    </w:p>
    <w:p w14:paraId="69E9635C">
      <w:pPr>
        <w:pStyle w:val="27"/>
        <w:ind w:firstLine="470" w:firstLineChars="196"/>
        <w:jc w:val="left"/>
        <w:rPr>
          <w:rFonts w:hint="eastAsia" w:asciiTheme="minorEastAsia" w:hAnsiTheme="minorEastAsia"/>
          <w:color w:val="auto"/>
          <w:sz w:val="24"/>
          <w:highlight w:val="none"/>
        </w:rPr>
      </w:pPr>
      <w:bookmarkStart w:id="12" w:name="PO_付款方法12"/>
      <w:r>
        <w:rPr>
          <w:rFonts w:hint="eastAsia" w:asciiTheme="minorEastAsia" w:hAnsiTheme="minorEastAsia"/>
          <w:color w:val="auto"/>
          <w:sz w:val="24"/>
          <w:highlight w:val="none"/>
        </w:rPr>
        <w:t>第一笔-预付款（ 50 %）合同签订且采购人收到履约保证金和发票后十个工作日内，支付预付款合同金额50%；</w:t>
      </w:r>
    </w:p>
    <w:p w14:paraId="39959FF5">
      <w:pPr>
        <w:pStyle w:val="27"/>
        <w:ind w:firstLine="470" w:firstLineChars="196"/>
        <w:jc w:val="left"/>
        <w:rPr>
          <w:rFonts w:hint="eastAsia" w:asciiTheme="minorEastAsia" w:hAnsiTheme="minorEastAsia"/>
          <w:color w:val="auto"/>
          <w:sz w:val="24"/>
          <w:highlight w:val="none"/>
        </w:rPr>
      </w:pPr>
      <w:r>
        <w:rPr>
          <w:rFonts w:hint="eastAsia" w:asciiTheme="minorEastAsia" w:hAnsiTheme="minorEastAsia"/>
          <w:color w:val="auto"/>
          <w:sz w:val="24"/>
          <w:highlight w:val="none"/>
        </w:rPr>
        <w:t>第二笔-尾款（ 50 %）2025年11月20日前且采购人收到和发票后十个工作日内，支付合同款合同总额50%；服务期满且验收合格后十个工作日内，采购人退还履约保证金。</w:t>
      </w:r>
      <w:bookmarkEnd w:id="12"/>
    </w:p>
    <w:p w14:paraId="3C26442F">
      <w:pPr>
        <w:spacing w:line="360" w:lineRule="auto"/>
        <w:ind w:firstLine="480" w:firstLineChars="200"/>
        <w:rPr>
          <w:rFonts w:hint="eastAsia" w:asciiTheme="minorEastAsia" w:hAnsiTheme="minorEastAsia"/>
          <w:sz w:val="24"/>
          <w:highlight w:val="none"/>
        </w:rPr>
      </w:pPr>
    </w:p>
    <w:p w14:paraId="2312922C">
      <w:pPr>
        <w:pStyle w:val="4"/>
        <w:rPr>
          <w:rFonts w:hint="eastAsia" w:asciiTheme="minorEastAsia" w:hAnsiTheme="minorEastAsia"/>
          <w:sz w:val="24"/>
          <w:highlight w:val="none"/>
        </w:rPr>
      </w:pPr>
      <w:bookmarkStart w:id="13" w:name="_Toc12187"/>
      <w:bookmarkStart w:id="14" w:name="_Toc21352"/>
      <w:r>
        <w:rPr>
          <w:rFonts w:hint="eastAsia" w:asciiTheme="minorEastAsia" w:hAnsiTheme="minorEastAsia"/>
          <w:sz w:val="24"/>
          <w:highlight w:val="none"/>
        </w:rPr>
        <w:t>4</w:t>
      </w:r>
      <w:r>
        <w:rPr>
          <w:rFonts w:asciiTheme="minorEastAsia" w:hAnsiTheme="minorEastAsia"/>
          <w:sz w:val="24"/>
          <w:highlight w:val="none"/>
        </w:rPr>
        <w:t>.</w:t>
      </w:r>
      <w:r>
        <w:rPr>
          <w:rFonts w:hint="eastAsia" w:asciiTheme="minorEastAsia" w:hAnsiTheme="minorEastAsia"/>
          <w:sz w:val="24"/>
          <w:highlight w:val="none"/>
        </w:rPr>
        <w:t>2定点服务人员要求</w:t>
      </w:r>
      <w:bookmarkEnd w:id="13"/>
    </w:p>
    <w:p w14:paraId="1A7E6652">
      <w:pPr>
        <w:pStyle w:val="17"/>
        <w:spacing w:line="360" w:lineRule="auto"/>
        <w:ind w:firstLine="480"/>
        <w:rPr>
          <w:rFonts w:hint="eastAsia" w:asciiTheme="minorEastAsia" w:hAnsiTheme="minorEastAsia" w:cstheme="minorEastAsia"/>
          <w:sz w:val="24"/>
          <w:highlight w:val="none"/>
        </w:rPr>
      </w:pPr>
      <w:r>
        <w:rPr>
          <w:rFonts w:asciiTheme="minorEastAsia" w:hAnsiTheme="minorEastAsia" w:cstheme="minorEastAsia"/>
          <w:sz w:val="24"/>
          <w:highlight w:val="none"/>
        </w:rPr>
        <w:t>1</w:t>
      </w:r>
      <w:r>
        <w:rPr>
          <w:rFonts w:hint="eastAsia" w:asciiTheme="minorEastAsia" w:hAnsiTheme="minorEastAsia" w:cstheme="minorEastAsia"/>
          <w:sz w:val="24"/>
          <w:highlight w:val="none"/>
        </w:rPr>
        <w:t>、投标人需为本项目组建专门的运维服务团队，团队人员未经采购人允许不得变更；</w:t>
      </w:r>
    </w:p>
    <w:p w14:paraId="7E282470">
      <w:pPr>
        <w:pStyle w:val="17"/>
        <w:spacing w:line="360" w:lineRule="auto"/>
        <w:ind w:firstLine="480"/>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2、</w:t>
      </w:r>
      <w:r>
        <w:rPr>
          <w:rFonts w:asciiTheme="minorEastAsia" w:hAnsiTheme="minorEastAsia" w:cstheme="minorEastAsia"/>
          <w:sz w:val="24"/>
          <w:highlight w:val="none"/>
        </w:rPr>
        <w:t>运维服务团队中工程师，需具备相关工作经验，并提供本机房5名专职驻场运维服务团队，能提供7*24小时驻场服务，并保证白班工作时间不少于2</w:t>
      </w:r>
      <w:r>
        <w:rPr>
          <w:rFonts w:hint="eastAsia" w:asciiTheme="minorEastAsia" w:hAnsiTheme="minorEastAsia" w:cstheme="minorEastAsia"/>
          <w:sz w:val="24"/>
          <w:highlight w:val="none"/>
        </w:rPr>
        <w:t>人在岗。</w:t>
      </w:r>
    </w:p>
    <w:p w14:paraId="650AD5EB">
      <w:pPr>
        <w:pStyle w:val="17"/>
        <w:spacing w:line="360" w:lineRule="auto"/>
        <w:ind w:firstLine="480"/>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3、</w:t>
      </w:r>
      <w:r>
        <w:rPr>
          <w:rFonts w:asciiTheme="minorEastAsia" w:hAnsiTheme="minorEastAsia" w:cstheme="minorEastAsia"/>
          <w:sz w:val="24"/>
          <w:highlight w:val="none"/>
        </w:rPr>
        <w:t>以下是基本人员配置要求，</w:t>
      </w:r>
      <w:r>
        <w:rPr>
          <w:rFonts w:hint="eastAsia" w:asciiTheme="minorEastAsia" w:hAnsiTheme="minorEastAsia" w:cstheme="minorEastAsia"/>
          <w:sz w:val="24"/>
          <w:highlight w:val="none"/>
        </w:rPr>
        <w:t>其中驻场运维团队包含项目负责人和专职技术人员。</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311"/>
        <w:gridCol w:w="1456"/>
        <w:gridCol w:w="5178"/>
      </w:tblGrid>
      <w:tr w14:paraId="30AB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39" w:type="pct"/>
            <w:vAlign w:val="center"/>
          </w:tcPr>
          <w:p w14:paraId="6BBD94AD">
            <w:pPr>
              <w:spacing w:line="300" w:lineRule="exact"/>
              <w:jc w:val="center"/>
              <w:rPr>
                <w:rFonts w:hint="eastAsia" w:asciiTheme="minorEastAsia" w:hAnsiTheme="minorEastAsia"/>
                <w:sz w:val="24"/>
                <w:highlight w:val="none"/>
              </w:rPr>
            </w:pPr>
            <w:r>
              <w:rPr>
                <w:rFonts w:hint="eastAsia" w:asciiTheme="minorEastAsia" w:hAnsiTheme="minorEastAsia"/>
                <w:sz w:val="24"/>
                <w:highlight w:val="none"/>
              </w:rPr>
              <w:t>序号</w:t>
            </w:r>
          </w:p>
        </w:tc>
        <w:tc>
          <w:tcPr>
            <w:tcW w:w="769" w:type="pct"/>
            <w:vAlign w:val="center"/>
          </w:tcPr>
          <w:p w14:paraId="62FD97CC">
            <w:pPr>
              <w:spacing w:line="300" w:lineRule="exact"/>
              <w:jc w:val="center"/>
              <w:rPr>
                <w:rFonts w:hint="eastAsia" w:asciiTheme="minorEastAsia" w:hAnsiTheme="minorEastAsia"/>
                <w:sz w:val="24"/>
                <w:highlight w:val="none"/>
              </w:rPr>
            </w:pPr>
            <w:r>
              <w:rPr>
                <w:rFonts w:hint="eastAsia" w:asciiTheme="minorEastAsia" w:hAnsiTheme="minorEastAsia"/>
                <w:sz w:val="24"/>
                <w:highlight w:val="none"/>
              </w:rPr>
              <w:t>岗位名称</w:t>
            </w:r>
          </w:p>
        </w:tc>
        <w:tc>
          <w:tcPr>
            <w:tcW w:w="854" w:type="pct"/>
            <w:vAlign w:val="center"/>
          </w:tcPr>
          <w:p w14:paraId="35B55D21">
            <w:pPr>
              <w:spacing w:line="300" w:lineRule="exact"/>
              <w:jc w:val="center"/>
              <w:rPr>
                <w:rFonts w:hint="eastAsia" w:asciiTheme="minorEastAsia" w:hAnsiTheme="minorEastAsia"/>
                <w:sz w:val="24"/>
                <w:highlight w:val="none"/>
              </w:rPr>
            </w:pPr>
            <w:r>
              <w:rPr>
                <w:rFonts w:hint="eastAsia" w:asciiTheme="minorEastAsia" w:hAnsiTheme="minorEastAsia"/>
                <w:sz w:val="24"/>
                <w:highlight w:val="none"/>
              </w:rPr>
              <w:t>岗位人数</w:t>
            </w:r>
          </w:p>
          <w:p w14:paraId="09C283AC">
            <w:pPr>
              <w:spacing w:line="300" w:lineRule="exact"/>
              <w:jc w:val="center"/>
              <w:rPr>
                <w:rFonts w:hint="eastAsia" w:asciiTheme="minorEastAsia" w:hAnsiTheme="minorEastAsia"/>
                <w:sz w:val="24"/>
                <w:highlight w:val="none"/>
              </w:rPr>
            </w:pPr>
            <w:r>
              <w:rPr>
                <w:rFonts w:hint="eastAsia" w:asciiTheme="minorEastAsia" w:hAnsiTheme="minorEastAsia"/>
                <w:sz w:val="24"/>
                <w:highlight w:val="none"/>
              </w:rPr>
              <w:t>（最低要求）</w:t>
            </w:r>
          </w:p>
        </w:tc>
        <w:tc>
          <w:tcPr>
            <w:tcW w:w="3038" w:type="pct"/>
            <w:vAlign w:val="center"/>
          </w:tcPr>
          <w:p w14:paraId="0642184F">
            <w:pPr>
              <w:spacing w:line="300" w:lineRule="exact"/>
              <w:jc w:val="center"/>
              <w:rPr>
                <w:rFonts w:hint="eastAsia" w:asciiTheme="minorEastAsia" w:hAnsiTheme="minorEastAsia"/>
                <w:sz w:val="24"/>
                <w:highlight w:val="none"/>
              </w:rPr>
            </w:pPr>
            <w:r>
              <w:rPr>
                <w:rFonts w:hint="eastAsia" w:asciiTheme="minorEastAsia" w:hAnsiTheme="minorEastAsia"/>
                <w:sz w:val="24"/>
                <w:highlight w:val="none"/>
              </w:rPr>
              <w:t>基本要求</w:t>
            </w:r>
          </w:p>
        </w:tc>
      </w:tr>
      <w:tr w14:paraId="5D97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 w:type="pct"/>
            <w:vAlign w:val="center"/>
          </w:tcPr>
          <w:p w14:paraId="32B8054F">
            <w:pPr>
              <w:spacing w:line="300" w:lineRule="exact"/>
              <w:jc w:val="center"/>
              <w:rPr>
                <w:rFonts w:hint="eastAsia" w:asciiTheme="minorEastAsia" w:hAnsiTheme="minorEastAsia"/>
                <w:sz w:val="24"/>
                <w:highlight w:val="none"/>
              </w:rPr>
            </w:pPr>
            <w:r>
              <w:rPr>
                <w:rFonts w:asciiTheme="minorEastAsia" w:hAnsiTheme="minorEastAsia"/>
                <w:sz w:val="24"/>
                <w:highlight w:val="none"/>
              </w:rPr>
              <w:t>1</w:t>
            </w:r>
          </w:p>
        </w:tc>
        <w:tc>
          <w:tcPr>
            <w:tcW w:w="769" w:type="pct"/>
            <w:vAlign w:val="center"/>
          </w:tcPr>
          <w:p w14:paraId="58B07446">
            <w:pPr>
              <w:spacing w:line="300" w:lineRule="exact"/>
              <w:jc w:val="left"/>
              <w:rPr>
                <w:rFonts w:hint="eastAsia" w:asciiTheme="minorEastAsia" w:hAnsiTheme="minorEastAsia"/>
                <w:sz w:val="24"/>
                <w:highlight w:val="none"/>
              </w:rPr>
            </w:pPr>
            <w:r>
              <w:rPr>
                <w:rFonts w:hint="eastAsia" w:asciiTheme="minorEastAsia" w:hAnsiTheme="minorEastAsia"/>
                <w:sz w:val="24"/>
                <w:highlight w:val="none"/>
              </w:rPr>
              <w:t>项目负责人（专职高级工程师）</w:t>
            </w:r>
          </w:p>
        </w:tc>
        <w:tc>
          <w:tcPr>
            <w:tcW w:w="854" w:type="pct"/>
            <w:vAlign w:val="center"/>
          </w:tcPr>
          <w:p w14:paraId="046993B3">
            <w:pPr>
              <w:spacing w:line="300" w:lineRule="exact"/>
              <w:jc w:val="center"/>
              <w:rPr>
                <w:rFonts w:hint="eastAsia"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人</w:t>
            </w:r>
          </w:p>
        </w:tc>
        <w:tc>
          <w:tcPr>
            <w:tcW w:w="3038" w:type="pct"/>
            <w:vAlign w:val="center"/>
          </w:tcPr>
          <w:p w14:paraId="6153ED94">
            <w:pPr>
              <w:spacing w:line="300" w:lineRule="exact"/>
              <w:jc w:val="left"/>
              <w:rPr>
                <w:rFonts w:hint="eastAsia" w:asciiTheme="minorEastAsia" w:hAnsiTheme="minorEastAsia"/>
                <w:sz w:val="24"/>
                <w:highlight w:val="none"/>
              </w:rPr>
            </w:pPr>
            <w:r>
              <w:rPr>
                <w:rFonts w:hint="eastAsia" w:asciiTheme="minorEastAsia" w:hAnsiTheme="minorEastAsia"/>
                <w:sz w:val="24"/>
                <w:highlight w:val="none"/>
              </w:rPr>
              <w:t>本科及以上学历，具备通信或计算机专业高级工程师资质，熟悉数据中心运维流程，有良好的沟通和管理能力，具有类似工作</w:t>
            </w:r>
            <w:r>
              <w:rPr>
                <w:rFonts w:asciiTheme="minorEastAsia" w:hAnsiTheme="minorEastAsia"/>
                <w:sz w:val="24"/>
                <w:highlight w:val="none"/>
              </w:rPr>
              <w:t>10</w:t>
            </w:r>
            <w:r>
              <w:rPr>
                <w:rFonts w:hint="eastAsia" w:asciiTheme="minorEastAsia" w:hAnsiTheme="minorEastAsia"/>
                <w:sz w:val="24"/>
                <w:highlight w:val="none"/>
              </w:rPr>
              <w:t>以上年经验。</w:t>
            </w:r>
          </w:p>
          <w:p w14:paraId="6BCE1F67">
            <w:pPr>
              <w:spacing w:line="300" w:lineRule="exact"/>
              <w:jc w:val="left"/>
              <w:rPr>
                <w:rFonts w:hint="eastAsia" w:asciiTheme="minorEastAsia" w:hAnsiTheme="minorEastAsia"/>
                <w:sz w:val="24"/>
                <w:highlight w:val="none"/>
              </w:rPr>
            </w:pPr>
            <w:r>
              <w:rPr>
                <w:rFonts w:hint="eastAsia" w:asciiTheme="minorEastAsia" w:hAnsiTheme="minorEastAsia"/>
                <w:sz w:val="24"/>
                <w:highlight w:val="none"/>
              </w:rPr>
              <w:t>具备高级信息安全师</w:t>
            </w:r>
            <w:r>
              <w:rPr>
                <w:rFonts w:hint="eastAsia" w:asciiTheme="minorEastAsia" w:hAnsiTheme="minorEastAsia"/>
                <w:sz w:val="24"/>
                <w:highlight w:val="none"/>
                <w:lang w:eastAsia="zh-CN"/>
              </w:rPr>
              <w:t>证书</w:t>
            </w:r>
            <w:r>
              <w:rPr>
                <w:rFonts w:hint="eastAsia" w:asciiTheme="minorEastAsia" w:hAnsiTheme="minorEastAsia"/>
                <w:sz w:val="24"/>
                <w:highlight w:val="none"/>
              </w:rPr>
              <w:t>、系统集成项目管理工程师</w:t>
            </w:r>
            <w:r>
              <w:rPr>
                <w:rFonts w:hint="eastAsia" w:asciiTheme="minorEastAsia" w:hAnsiTheme="minorEastAsia"/>
                <w:sz w:val="24"/>
                <w:highlight w:val="none"/>
                <w:lang w:eastAsia="zh-CN"/>
              </w:rPr>
              <w:t>证书</w:t>
            </w:r>
          </w:p>
        </w:tc>
      </w:tr>
      <w:tr w14:paraId="7DEE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 w:type="pct"/>
            <w:vAlign w:val="center"/>
          </w:tcPr>
          <w:p w14:paraId="1EFCF77A">
            <w:pPr>
              <w:spacing w:line="300" w:lineRule="auto"/>
              <w:jc w:val="center"/>
              <w:rPr>
                <w:rFonts w:hint="eastAsia" w:asciiTheme="minorEastAsia" w:hAnsiTheme="minorEastAsia"/>
                <w:sz w:val="24"/>
                <w:highlight w:val="none"/>
              </w:rPr>
            </w:pPr>
            <w:r>
              <w:rPr>
                <w:rFonts w:asciiTheme="minorEastAsia" w:hAnsiTheme="minorEastAsia"/>
                <w:sz w:val="24"/>
                <w:highlight w:val="none"/>
              </w:rPr>
              <w:t>2</w:t>
            </w:r>
          </w:p>
        </w:tc>
        <w:tc>
          <w:tcPr>
            <w:tcW w:w="769" w:type="pct"/>
            <w:vAlign w:val="center"/>
          </w:tcPr>
          <w:p w14:paraId="69AEB31F">
            <w:pPr>
              <w:spacing w:line="300" w:lineRule="exact"/>
              <w:jc w:val="left"/>
              <w:rPr>
                <w:rFonts w:hint="eastAsia" w:asciiTheme="minorEastAsia" w:hAnsiTheme="minorEastAsia"/>
                <w:sz w:val="24"/>
                <w:highlight w:val="none"/>
              </w:rPr>
            </w:pPr>
            <w:r>
              <w:rPr>
                <w:rFonts w:hint="eastAsia" w:asciiTheme="minorEastAsia" w:hAnsiTheme="minorEastAsia"/>
                <w:sz w:val="24"/>
                <w:highlight w:val="none"/>
              </w:rPr>
              <w:t>专职技术人员</w:t>
            </w:r>
          </w:p>
        </w:tc>
        <w:tc>
          <w:tcPr>
            <w:tcW w:w="854" w:type="pct"/>
            <w:vAlign w:val="center"/>
          </w:tcPr>
          <w:p w14:paraId="6E1AA81E">
            <w:pPr>
              <w:spacing w:line="360" w:lineRule="auto"/>
              <w:jc w:val="center"/>
              <w:rPr>
                <w:rFonts w:hint="eastAsia" w:asciiTheme="minorEastAsia" w:hAnsiTheme="minorEastAsia"/>
                <w:sz w:val="24"/>
                <w:highlight w:val="none"/>
              </w:rPr>
            </w:pPr>
            <w:r>
              <w:rPr>
                <w:rFonts w:hint="eastAsia" w:asciiTheme="minorEastAsia" w:hAnsiTheme="minorEastAsia"/>
                <w:sz w:val="24"/>
                <w:highlight w:val="none"/>
              </w:rPr>
              <w:t>4人</w:t>
            </w:r>
          </w:p>
        </w:tc>
        <w:tc>
          <w:tcPr>
            <w:tcW w:w="3038" w:type="pct"/>
            <w:vAlign w:val="center"/>
          </w:tcPr>
          <w:p w14:paraId="0FB06A68">
            <w:pPr>
              <w:spacing w:line="300" w:lineRule="exact"/>
              <w:jc w:val="left"/>
              <w:rPr>
                <w:rFonts w:hint="eastAsia" w:asciiTheme="minorEastAsia" w:hAnsiTheme="minorEastAsia"/>
                <w:sz w:val="24"/>
                <w:highlight w:val="none"/>
              </w:rPr>
            </w:pPr>
            <w:r>
              <w:rPr>
                <w:rFonts w:hint="eastAsia" w:asciiTheme="minorEastAsia" w:hAnsiTheme="minorEastAsia"/>
                <w:sz w:val="24"/>
                <w:highlight w:val="none"/>
              </w:rPr>
              <w:t>专职技术人员包括：网络工程师、系统工程师、数据库工程师、网络安全工程师等，具有类似工作</w:t>
            </w:r>
            <w:r>
              <w:rPr>
                <w:rFonts w:asciiTheme="minorEastAsia" w:hAnsiTheme="minorEastAsia"/>
                <w:sz w:val="24"/>
                <w:highlight w:val="none"/>
              </w:rPr>
              <w:t>3</w:t>
            </w:r>
            <w:r>
              <w:rPr>
                <w:rFonts w:hint="eastAsia" w:asciiTheme="minorEastAsia" w:hAnsiTheme="minorEastAsia"/>
                <w:sz w:val="24"/>
                <w:highlight w:val="none"/>
              </w:rPr>
              <w:t>年以上工作经验。</w:t>
            </w:r>
          </w:p>
        </w:tc>
      </w:tr>
      <w:tr w14:paraId="6CE4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9" w:type="pct"/>
            <w:vAlign w:val="center"/>
          </w:tcPr>
          <w:p w14:paraId="4E3A662A">
            <w:pPr>
              <w:spacing w:line="300" w:lineRule="auto"/>
              <w:jc w:val="center"/>
              <w:rPr>
                <w:rFonts w:hint="eastAsia" w:asciiTheme="minorEastAsia" w:hAnsiTheme="minorEastAsia"/>
                <w:sz w:val="24"/>
                <w:highlight w:val="none"/>
              </w:rPr>
            </w:pPr>
            <w:r>
              <w:rPr>
                <w:rFonts w:asciiTheme="minorEastAsia" w:hAnsiTheme="minorEastAsia"/>
                <w:sz w:val="24"/>
                <w:highlight w:val="none"/>
              </w:rPr>
              <w:t>3</w:t>
            </w:r>
          </w:p>
        </w:tc>
        <w:tc>
          <w:tcPr>
            <w:tcW w:w="769" w:type="pct"/>
            <w:vAlign w:val="center"/>
          </w:tcPr>
          <w:p w14:paraId="316E3199">
            <w:pPr>
              <w:spacing w:line="300" w:lineRule="auto"/>
              <w:jc w:val="left"/>
              <w:rPr>
                <w:rFonts w:hint="eastAsia" w:asciiTheme="minorEastAsia" w:hAnsiTheme="minorEastAsia"/>
                <w:sz w:val="24"/>
                <w:highlight w:val="none"/>
              </w:rPr>
            </w:pPr>
            <w:r>
              <w:rPr>
                <w:rFonts w:hint="eastAsia" w:asciiTheme="minorEastAsia" w:hAnsiTheme="minorEastAsia"/>
                <w:sz w:val="24"/>
                <w:highlight w:val="none"/>
              </w:rPr>
              <w:t>保障团队</w:t>
            </w:r>
          </w:p>
        </w:tc>
        <w:tc>
          <w:tcPr>
            <w:tcW w:w="854" w:type="pct"/>
            <w:vAlign w:val="center"/>
          </w:tcPr>
          <w:p w14:paraId="6B719A57">
            <w:pPr>
              <w:spacing w:line="300" w:lineRule="auto"/>
              <w:jc w:val="center"/>
              <w:rPr>
                <w:rFonts w:hint="eastAsia" w:asciiTheme="minorEastAsia" w:hAnsiTheme="minorEastAsia"/>
                <w:sz w:val="24"/>
                <w:highlight w:val="none"/>
              </w:rPr>
            </w:pPr>
            <w:r>
              <w:rPr>
                <w:rFonts w:hint="eastAsia" w:asciiTheme="minorEastAsia" w:hAnsiTheme="minorEastAsia"/>
                <w:sz w:val="24"/>
                <w:highlight w:val="none"/>
              </w:rPr>
              <w:t>不限</w:t>
            </w:r>
          </w:p>
        </w:tc>
        <w:tc>
          <w:tcPr>
            <w:tcW w:w="3038" w:type="pct"/>
            <w:vAlign w:val="center"/>
          </w:tcPr>
          <w:p w14:paraId="003ADAB2">
            <w:pPr>
              <w:spacing w:line="300" w:lineRule="exact"/>
              <w:jc w:val="left"/>
              <w:rPr>
                <w:rFonts w:hint="eastAsia" w:asciiTheme="minorEastAsia" w:hAnsiTheme="minorEastAsia"/>
                <w:sz w:val="24"/>
                <w:highlight w:val="none"/>
              </w:rPr>
            </w:pPr>
            <w:r>
              <w:rPr>
                <w:rFonts w:hint="eastAsia" w:asciiTheme="minorEastAsia" w:hAnsiTheme="minorEastAsia"/>
                <w:sz w:val="24"/>
                <w:highlight w:val="none"/>
              </w:rPr>
              <w:t>团队人员应具备数据中心运维经验，熟悉网络系统、信息安全以及云平台技术，掌握云服务架构，具有类似工作</w:t>
            </w:r>
            <w:r>
              <w:rPr>
                <w:rFonts w:asciiTheme="minorEastAsia" w:hAnsiTheme="minorEastAsia"/>
                <w:sz w:val="24"/>
                <w:highlight w:val="none"/>
              </w:rPr>
              <w:t>3</w:t>
            </w:r>
            <w:r>
              <w:rPr>
                <w:rFonts w:hint="eastAsia" w:asciiTheme="minorEastAsia" w:hAnsiTheme="minorEastAsia"/>
                <w:sz w:val="24"/>
                <w:highlight w:val="none"/>
              </w:rPr>
              <w:t>年以上工作经验。</w:t>
            </w:r>
          </w:p>
        </w:tc>
      </w:tr>
    </w:tbl>
    <w:p w14:paraId="14ED219A">
      <w:pPr>
        <w:pStyle w:val="4"/>
        <w:spacing w:before="120" w:after="120"/>
        <w:rPr>
          <w:rFonts w:hint="eastAsia" w:asciiTheme="minorEastAsia" w:hAnsiTheme="minorEastAsia"/>
          <w:sz w:val="24"/>
          <w:highlight w:val="none"/>
        </w:rPr>
      </w:pPr>
      <w:r>
        <w:rPr>
          <w:rFonts w:hint="eastAsia" w:asciiTheme="minorEastAsia" w:hAnsiTheme="minorEastAsia"/>
          <w:sz w:val="24"/>
          <w:highlight w:val="none"/>
        </w:rPr>
        <w:t>4.3保密要求</w:t>
      </w:r>
      <w:bookmarkEnd w:id="14"/>
    </w:p>
    <w:p w14:paraId="682EDD4C">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14:paraId="68EC89F8">
      <w:pPr>
        <w:pStyle w:val="4"/>
        <w:spacing w:before="120" w:after="120"/>
        <w:rPr>
          <w:rFonts w:hint="eastAsia" w:asciiTheme="minorEastAsia" w:hAnsiTheme="minorEastAsia"/>
          <w:sz w:val="24"/>
          <w:highlight w:val="none"/>
        </w:rPr>
      </w:pPr>
      <w:bookmarkStart w:id="15" w:name="_Toc30999"/>
      <w:r>
        <w:rPr>
          <w:rFonts w:asciiTheme="minorEastAsia" w:hAnsiTheme="minorEastAsia"/>
          <w:sz w:val="24"/>
          <w:highlight w:val="none"/>
        </w:rPr>
        <w:t>4.</w:t>
      </w:r>
      <w:r>
        <w:rPr>
          <w:rFonts w:hint="eastAsia" w:asciiTheme="minorEastAsia" w:hAnsiTheme="minorEastAsia"/>
          <w:sz w:val="24"/>
          <w:highlight w:val="none"/>
        </w:rPr>
        <w:t>4其他要求</w:t>
      </w:r>
      <w:bookmarkEnd w:id="15"/>
    </w:p>
    <w:p w14:paraId="5575D55F">
      <w:pPr>
        <w:numPr>
          <w:ilvl w:val="0"/>
          <w:numId w:val="4"/>
        </w:numPr>
        <w:spacing w:line="360" w:lineRule="auto"/>
        <w:ind w:firstLine="480" w:firstLineChars="200"/>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无论双方在合同履行中有任何争议，中标人应当确保服务持续、不间断。</w:t>
      </w:r>
    </w:p>
    <w:p w14:paraId="24877508">
      <w:pPr>
        <w:numPr>
          <w:ilvl w:val="0"/>
          <w:numId w:val="4"/>
        </w:numPr>
        <w:spacing w:line="360" w:lineRule="auto"/>
        <w:ind w:firstLine="480" w:firstLineChars="200"/>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合同期结束后，积极配合采购人及采购人所选择的服务方进行交接工作。</w:t>
      </w:r>
    </w:p>
    <w:p w14:paraId="7BA16D5F">
      <w:pPr>
        <w:numPr>
          <w:ilvl w:val="0"/>
          <w:numId w:val="4"/>
        </w:numPr>
        <w:spacing w:line="360" w:lineRule="auto"/>
        <w:ind w:firstLine="480" w:firstLineChars="200"/>
        <w:rPr>
          <w:rFonts w:hint="eastAsia" w:asciiTheme="minorEastAsia" w:hAnsiTheme="minorEastAsia" w:cstheme="minorEastAsia"/>
          <w:sz w:val="24"/>
          <w:highlight w:val="none"/>
        </w:rPr>
      </w:pPr>
      <w:r>
        <w:rPr>
          <w:rFonts w:hint="eastAsia" w:asciiTheme="minorEastAsia" w:hAnsiTheme="minorEastAsia"/>
          <w:sz w:val="24"/>
          <w:highlight w:val="none"/>
        </w:rPr>
        <w:t>本文所描述内容为完成本次上海福彩机房租赁服务的基本要求，投标人如发现遗漏可进行补充，否则将视同数据中心出租单位能对遗漏内容能进行免费提供。中标人中标后不得因运维成本等原因降低服务标准。</w:t>
      </w:r>
    </w:p>
    <w:p w14:paraId="7AEDE1ED">
      <w:pPr>
        <w:numPr>
          <w:ilvl w:val="0"/>
          <w:numId w:val="4"/>
        </w:numPr>
        <w:spacing w:line="360" w:lineRule="auto"/>
        <w:ind w:firstLine="480" w:firstLineChars="200"/>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投标人</w:t>
      </w:r>
      <w:r>
        <w:rPr>
          <w:rFonts w:hint="eastAsia" w:asciiTheme="minorEastAsia" w:hAnsiTheme="minorEastAsia" w:cstheme="minorEastAsia"/>
          <w:sz w:val="24"/>
          <w:highlight w:val="none"/>
          <w:lang w:eastAsia="zh-CN"/>
        </w:rPr>
        <w:t>应</w:t>
      </w:r>
      <w:r>
        <w:rPr>
          <w:rFonts w:hint="eastAsia" w:asciiTheme="minorEastAsia" w:hAnsiTheme="minorEastAsia" w:cstheme="minorEastAsia"/>
          <w:sz w:val="24"/>
          <w:highlight w:val="none"/>
        </w:rPr>
        <w:t>具备增值电信业务经营许可证</w:t>
      </w:r>
      <w:r>
        <w:rPr>
          <w:rFonts w:hint="eastAsia" w:asciiTheme="minorEastAsia" w:hAnsiTheme="minorEastAsia" w:cstheme="minorEastAsia"/>
          <w:sz w:val="24"/>
          <w:highlight w:val="none"/>
          <w:lang w:eastAsia="zh-CN"/>
        </w:rPr>
        <w:t>，业务种类：互联网数据中心业务</w:t>
      </w:r>
      <w:bookmarkStart w:id="18" w:name="_GoBack"/>
      <w:bookmarkEnd w:id="18"/>
      <w:r>
        <w:rPr>
          <w:rFonts w:hint="eastAsia" w:asciiTheme="minorEastAsia" w:hAnsiTheme="minorEastAsia" w:cstheme="minorEastAsia"/>
          <w:sz w:val="24"/>
          <w:highlight w:val="none"/>
        </w:rPr>
        <w:t>。</w:t>
      </w:r>
    </w:p>
    <w:p w14:paraId="13012A3A">
      <w:pPr>
        <w:pStyle w:val="3"/>
        <w:numPr>
          <w:ilvl w:val="0"/>
          <w:numId w:val="2"/>
        </w:numPr>
        <w:spacing w:before="120" w:after="120"/>
        <w:rPr>
          <w:rFonts w:hint="eastAsia" w:asciiTheme="minorEastAsia" w:hAnsiTheme="minorEastAsia" w:eastAsiaTheme="minorEastAsia"/>
          <w:sz w:val="24"/>
          <w:highlight w:val="none"/>
        </w:rPr>
      </w:pPr>
      <w:bookmarkStart w:id="16" w:name="_Toc3842"/>
      <w:r>
        <w:rPr>
          <w:rFonts w:hint="eastAsia" w:asciiTheme="minorEastAsia" w:hAnsiTheme="minorEastAsia" w:eastAsiaTheme="minorEastAsia"/>
          <w:sz w:val="24"/>
          <w:highlight w:val="none"/>
        </w:rPr>
        <w:t>服务项目验收要求</w:t>
      </w:r>
      <w:bookmarkEnd w:id="16"/>
    </w:p>
    <w:p w14:paraId="2EBDA08E">
      <w:pPr>
        <w:adjustRightInd w:val="0"/>
        <w:snapToGrid w:val="0"/>
        <w:spacing w:line="360" w:lineRule="auto"/>
        <w:ind w:firstLine="424" w:firstLineChars="177"/>
        <w:rPr>
          <w:rFonts w:hint="eastAsia" w:cs="宋体" w:asciiTheme="minorEastAsia" w:hAnsiTheme="minorEastAsia"/>
          <w:sz w:val="24"/>
          <w:highlight w:val="none"/>
        </w:rPr>
      </w:pPr>
      <w:r>
        <w:rPr>
          <w:rFonts w:hint="eastAsia" w:cs="宋体" w:asciiTheme="minorEastAsia" w:hAnsiTheme="minorEastAsia"/>
          <w:sz w:val="24"/>
          <w:highlight w:val="none"/>
        </w:rPr>
        <w:t>本次上海福彩双活机房租赁服务项目</w:t>
      </w:r>
      <w:r>
        <w:rPr>
          <w:rFonts w:hint="eastAsia" w:asciiTheme="minorEastAsia" w:hAnsiTheme="minorEastAsia"/>
          <w:sz w:val="24"/>
          <w:highlight w:val="none"/>
        </w:rPr>
        <w:t>中标人完成全部机架的交付，相关配套设施和人员均落实到位后，并按采购要求完成上海福彩租赁机房各业务系统上线运行后的</w:t>
      </w:r>
      <w:r>
        <w:rPr>
          <w:rFonts w:hint="eastAsia" w:cs="宋体" w:asciiTheme="minorEastAsia" w:hAnsiTheme="minorEastAsia"/>
          <w:sz w:val="24"/>
          <w:highlight w:val="none"/>
        </w:rPr>
        <w:t>五个工作日内由采购人组织对中标人进行检查，检查内容包括但不限于数据中心所提供机柜、机房设施；通讯资源；物理位置、办公配套；运维服务；服务人员等。投标人投标提供的文档（包括照片、图像、表单等文件）</w:t>
      </w:r>
      <w:r>
        <w:rPr>
          <w:rFonts w:hint="eastAsia" w:cs="宋体" w:asciiTheme="minorEastAsia" w:hAnsiTheme="minorEastAsia"/>
          <w:sz w:val="24"/>
          <w:highlight w:val="none"/>
          <w:lang w:eastAsia="zh-CN"/>
        </w:rPr>
        <w:t>需</w:t>
      </w:r>
      <w:r>
        <w:rPr>
          <w:rFonts w:hint="eastAsia" w:cs="宋体" w:asciiTheme="minorEastAsia" w:hAnsiTheme="minorEastAsia"/>
          <w:sz w:val="24"/>
          <w:highlight w:val="none"/>
        </w:rPr>
        <w:t>和实际验收现状相符，如有不符合投标文件的地方，采购人有权要求限期完成整改,如验收不合格导致延期，相应成本和损失均由中标人承担。</w:t>
      </w:r>
    </w:p>
    <w:p w14:paraId="3BC524E1">
      <w:pPr>
        <w:adjustRightInd w:val="0"/>
        <w:snapToGrid w:val="0"/>
        <w:spacing w:line="360" w:lineRule="auto"/>
        <w:ind w:firstLine="424" w:firstLineChars="177"/>
        <w:rPr>
          <w:rFonts w:hint="eastAsia" w:cs="宋体" w:asciiTheme="minorEastAsia" w:hAnsiTheme="minorEastAsia"/>
          <w:sz w:val="24"/>
          <w:highlight w:val="none"/>
        </w:rPr>
      </w:pPr>
      <w:r>
        <w:rPr>
          <w:rFonts w:hint="eastAsia" w:cs="宋体" w:asciiTheme="minorEastAsia" w:hAnsiTheme="minorEastAsia"/>
          <w:sz w:val="24"/>
          <w:highlight w:val="none"/>
        </w:rPr>
        <w:t>中标人需按月提交租赁机房系统运行维护报告，并交</w:t>
      </w:r>
      <w:r>
        <w:rPr>
          <w:rFonts w:cs="宋体" w:asciiTheme="minorEastAsia" w:hAnsiTheme="minorEastAsia"/>
          <w:sz w:val="24"/>
          <w:highlight w:val="none"/>
        </w:rPr>
        <w:t>由</w:t>
      </w:r>
      <w:r>
        <w:rPr>
          <w:rFonts w:hint="eastAsia" w:cs="宋体" w:asciiTheme="minorEastAsia" w:hAnsiTheme="minorEastAsia"/>
          <w:sz w:val="24"/>
          <w:highlight w:val="none"/>
        </w:rPr>
        <w:t>上海市福彩发行中心审核归档。对维护工作在合同约定的范围内提出详细指示或整改意见，中标人需在一周内进行整改。具体服务考核内容包括不限于如下：</w:t>
      </w:r>
    </w:p>
    <w:p w14:paraId="1524958C">
      <w:pPr>
        <w:pStyle w:val="17"/>
        <w:numPr>
          <w:ilvl w:val="0"/>
          <w:numId w:val="5"/>
        </w:numPr>
        <w:adjustRightInd w:val="0"/>
        <w:snapToGrid w:val="0"/>
        <w:spacing w:line="360" w:lineRule="auto"/>
        <w:ind w:left="0" w:firstLine="424" w:firstLineChars="177"/>
        <w:rPr>
          <w:rFonts w:hint="eastAsia" w:cs="宋体" w:asciiTheme="minorEastAsia" w:hAnsiTheme="minorEastAsia"/>
          <w:sz w:val="24"/>
          <w:highlight w:val="none"/>
        </w:rPr>
      </w:pPr>
      <w:r>
        <w:rPr>
          <w:rFonts w:hint="eastAsia" w:cs="宋体" w:asciiTheme="minorEastAsia" w:hAnsiTheme="minorEastAsia"/>
          <w:sz w:val="24"/>
          <w:highlight w:val="none"/>
        </w:rPr>
        <w:t>机房巡检情况，每日对机房供配电、环境温湿度、设备运行情况进行巡检记录，检查有无异常报错，</w:t>
      </w:r>
      <w:r>
        <w:rPr>
          <w:rFonts w:hint="eastAsia" w:cs="宋体" w:asciiTheme="minorEastAsia" w:hAnsiTheme="minorEastAsia"/>
          <w:sz w:val="24"/>
          <w:highlight w:val="none"/>
          <w:lang w:eastAsia="zh-CN"/>
        </w:rPr>
        <w:t>需</w:t>
      </w:r>
      <w:r>
        <w:rPr>
          <w:rFonts w:hint="eastAsia" w:cs="宋体" w:asciiTheme="minorEastAsia" w:hAnsiTheme="minorEastAsia"/>
          <w:sz w:val="24"/>
          <w:highlight w:val="none"/>
        </w:rPr>
        <w:t>定期提交巡检周报、月报等资料。</w:t>
      </w:r>
    </w:p>
    <w:p w14:paraId="3789CC1D">
      <w:pPr>
        <w:pStyle w:val="17"/>
        <w:numPr>
          <w:ilvl w:val="0"/>
          <w:numId w:val="5"/>
        </w:numPr>
        <w:adjustRightInd w:val="0"/>
        <w:snapToGrid w:val="0"/>
        <w:spacing w:line="360" w:lineRule="auto"/>
        <w:ind w:left="0" w:firstLine="424" w:firstLineChars="177"/>
        <w:rPr>
          <w:rFonts w:hint="eastAsia" w:cs="宋体" w:asciiTheme="minorEastAsia" w:hAnsiTheme="minorEastAsia"/>
          <w:sz w:val="24"/>
          <w:highlight w:val="none"/>
        </w:rPr>
      </w:pPr>
      <w:r>
        <w:rPr>
          <w:rFonts w:hint="eastAsia" w:cs="宋体" w:asciiTheme="minorEastAsia" w:hAnsiTheme="minorEastAsia"/>
          <w:sz w:val="24"/>
          <w:highlight w:val="none"/>
        </w:rPr>
        <w:t>事件响应情况，当出现异常故障或事件时，是否能够安装服务响应级别进行故障排查及维护，并记录相关故障原因、维修措施、排除故障时间和系统运行情况作详细的书面报告。</w:t>
      </w:r>
    </w:p>
    <w:p w14:paraId="3C684D7A">
      <w:pPr>
        <w:pStyle w:val="17"/>
        <w:numPr>
          <w:ilvl w:val="0"/>
          <w:numId w:val="5"/>
        </w:numPr>
        <w:adjustRightInd w:val="0"/>
        <w:snapToGrid w:val="0"/>
        <w:spacing w:line="360" w:lineRule="auto"/>
        <w:ind w:left="0" w:firstLine="424" w:firstLineChars="177"/>
        <w:rPr>
          <w:rFonts w:hint="eastAsia" w:cs="宋体" w:asciiTheme="minorEastAsia" w:hAnsiTheme="minorEastAsia"/>
          <w:sz w:val="24"/>
          <w:highlight w:val="none"/>
        </w:rPr>
      </w:pPr>
      <w:r>
        <w:rPr>
          <w:rFonts w:hint="eastAsia" w:cs="宋体" w:asciiTheme="minorEastAsia" w:hAnsiTheme="minorEastAsia"/>
          <w:sz w:val="24"/>
          <w:highlight w:val="none"/>
        </w:rPr>
        <w:t>定期评估交流，每月对租赁机房运维的综合性运行情况与上海福彩发行中心进行汇报交流，评估现有存在问题以及进一步运维管理优化工作。</w:t>
      </w:r>
    </w:p>
    <w:p w14:paraId="08710C1A">
      <w:pPr>
        <w:pStyle w:val="17"/>
        <w:numPr>
          <w:ilvl w:val="0"/>
          <w:numId w:val="5"/>
        </w:numPr>
        <w:adjustRightInd w:val="0"/>
        <w:snapToGrid w:val="0"/>
        <w:spacing w:line="360" w:lineRule="auto"/>
        <w:ind w:left="0" w:firstLine="424" w:firstLineChars="177"/>
        <w:rPr>
          <w:rFonts w:hint="eastAsia" w:cs="宋体" w:asciiTheme="minorEastAsia" w:hAnsiTheme="minorEastAsia"/>
          <w:sz w:val="24"/>
          <w:highlight w:val="none"/>
        </w:rPr>
      </w:pPr>
      <w:r>
        <w:rPr>
          <w:rFonts w:hint="eastAsia" w:cs="宋体" w:asciiTheme="minorEastAsia" w:hAnsiTheme="minorEastAsia"/>
          <w:sz w:val="24"/>
          <w:highlight w:val="none"/>
        </w:rPr>
        <w:t>应急演练工作，服务期内提供不少于2</w:t>
      </w:r>
      <w:r>
        <w:rPr>
          <w:rFonts w:cs="宋体" w:asciiTheme="minorEastAsia" w:hAnsiTheme="minorEastAsia"/>
          <w:sz w:val="24"/>
          <w:highlight w:val="none"/>
        </w:rPr>
        <w:t>次的应急演练，根据应急预案要求，模拟线路故障、设备故障、应用异常等情况，完成紧急状态下的系统恢复和故障排除操作。</w:t>
      </w:r>
    </w:p>
    <w:p w14:paraId="73E9FF8F">
      <w:pPr>
        <w:pStyle w:val="17"/>
        <w:numPr>
          <w:ilvl w:val="0"/>
          <w:numId w:val="5"/>
        </w:numPr>
        <w:adjustRightInd w:val="0"/>
        <w:snapToGrid w:val="0"/>
        <w:spacing w:line="360" w:lineRule="auto"/>
        <w:ind w:left="0" w:firstLine="424" w:firstLineChars="177"/>
        <w:rPr>
          <w:rFonts w:hint="eastAsia" w:cs="宋体" w:asciiTheme="minorEastAsia" w:hAnsiTheme="minorEastAsia"/>
          <w:sz w:val="24"/>
          <w:highlight w:val="none"/>
        </w:rPr>
      </w:pPr>
      <w:r>
        <w:rPr>
          <w:rFonts w:hint="eastAsia" w:cs="宋体" w:asciiTheme="minorEastAsia" w:hAnsiTheme="minorEastAsia"/>
          <w:sz w:val="24"/>
          <w:highlight w:val="none"/>
        </w:rPr>
        <w:t>现场培训工作，服务期内提供不少于2</w:t>
      </w:r>
      <w:r>
        <w:rPr>
          <w:rFonts w:cs="宋体" w:asciiTheme="minorEastAsia" w:hAnsiTheme="minorEastAsia"/>
          <w:sz w:val="24"/>
          <w:highlight w:val="none"/>
        </w:rPr>
        <w:t>次的运维管理、信息安全等服务培训工作。</w:t>
      </w:r>
    </w:p>
    <w:p w14:paraId="72FE010A">
      <w:pPr>
        <w:pStyle w:val="17"/>
        <w:numPr>
          <w:ilvl w:val="0"/>
          <w:numId w:val="5"/>
        </w:numPr>
        <w:adjustRightInd w:val="0"/>
        <w:snapToGrid w:val="0"/>
        <w:spacing w:line="360" w:lineRule="auto"/>
        <w:ind w:left="0" w:firstLine="424" w:firstLineChars="177"/>
        <w:rPr>
          <w:rFonts w:hint="eastAsia" w:cs="宋体" w:asciiTheme="minorEastAsia" w:hAnsiTheme="minorEastAsia"/>
          <w:sz w:val="24"/>
          <w:highlight w:val="none"/>
        </w:rPr>
      </w:pPr>
      <w:r>
        <w:rPr>
          <w:rFonts w:hint="eastAsia" w:cs="宋体" w:asciiTheme="minorEastAsia" w:hAnsiTheme="minorEastAsia"/>
          <w:sz w:val="24"/>
          <w:highlight w:val="none"/>
        </w:rPr>
        <w:t>本次上海福彩双活机房租赁服务项目服务期结束后一周内，服务商需提供本服务周期运维过程中的事件报告、变更操作、服务巡检等汇总报告，作为项目验收材料交上海福彩发行中心审核验收。</w:t>
      </w:r>
    </w:p>
    <w:p w14:paraId="157AD2A6">
      <w:pPr>
        <w:widowControl/>
        <w:jc w:val="left"/>
        <w:rPr>
          <w:rFonts w:hint="eastAsia" w:asciiTheme="minorEastAsia" w:hAnsiTheme="minorEastAsia"/>
          <w:b/>
          <w:bCs/>
          <w:sz w:val="24"/>
          <w:highlight w:val="none"/>
        </w:rPr>
      </w:pPr>
      <w:r>
        <w:rPr>
          <w:rFonts w:hint="eastAsia" w:asciiTheme="minorEastAsia" w:hAnsiTheme="minorEastAsia"/>
          <w:sz w:val="24"/>
          <w:highlight w:val="none"/>
        </w:rPr>
        <w:br w:type="page"/>
      </w:r>
      <w:r>
        <w:rPr>
          <w:rFonts w:hint="eastAsia" w:asciiTheme="minorEastAsia" w:hAnsiTheme="minorEastAsia"/>
          <w:b/>
          <w:bCs/>
          <w:sz w:val="24"/>
          <w:highlight w:val="none"/>
        </w:rPr>
        <w:t>附件1</w:t>
      </w:r>
    </w:p>
    <w:p w14:paraId="23EFE114">
      <w:pPr>
        <w:widowControl/>
        <w:spacing w:before="156" w:beforeLines="50" w:after="156" w:afterLines="50"/>
        <w:jc w:val="center"/>
        <w:rPr>
          <w:rFonts w:hint="eastAsia" w:asciiTheme="minorEastAsia" w:hAnsiTheme="minorEastAsia"/>
          <w:b/>
          <w:bCs/>
          <w:sz w:val="28"/>
          <w:szCs w:val="28"/>
          <w:highlight w:val="none"/>
        </w:rPr>
      </w:pPr>
      <w:r>
        <w:rPr>
          <w:rFonts w:hint="eastAsia" w:asciiTheme="minorEastAsia" w:hAnsiTheme="minorEastAsia"/>
          <w:b/>
          <w:bCs/>
          <w:sz w:val="28"/>
          <w:szCs w:val="28"/>
          <w:highlight w:val="none"/>
        </w:rPr>
        <w:t>上海福彩租赁机房各业务系统简介及软硬件设备清单</w:t>
      </w:r>
    </w:p>
    <w:p w14:paraId="449A8DA3">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为了确保上海福彩各业务的稳定性和连续性，本项目中可能涉及到上海福彩各业务系统的搬迁，由于租赁机房搬迁而对福彩各业务的正常运行将造成一定的影响。投标人</w:t>
      </w:r>
      <w:r>
        <w:rPr>
          <w:rFonts w:hint="eastAsia" w:asciiTheme="minorEastAsia" w:hAnsiTheme="minorEastAsia"/>
          <w:sz w:val="24"/>
          <w:highlight w:val="none"/>
          <w:lang w:eastAsia="zh-CN"/>
        </w:rPr>
        <w:t>需</w:t>
      </w:r>
      <w:r>
        <w:rPr>
          <w:rFonts w:hint="eastAsia" w:asciiTheme="minorEastAsia" w:hAnsiTheme="minorEastAsia"/>
          <w:sz w:val="24"/>
          <w:highlight w:val="none"/>
        </w:rPr>
        <w:t>在规定的时间窗口内完成上海福彩部署在租赁机房各业务系统的迁移工作，主要涉及到的各业务系统简介如下：</w:t>
      </w:r>
    </w:p>
    <w:p w14:paraId="78388A17">
      <w:pPr>
        <w:spacing w:before="156" w:beforeLines="50" w:after="156" w:afterLines="50" w:line="360" w:lineRule="auto"/>
        <w:rPr>
          <w:rFonts w:hint="eastAsia" w:cs="宋体" w:asciiTheme="minorEastAsia" w:hAnsiTheme="minorEastAsia"/>
          <w:b/>
          <w:bCs/>
          <w:sz w:val="24"/>
          <w:highlight w:val="none"/>
        </w:rPr>
      </w:pPr>
      <w:r>
        <w:rPr>
          <w:rFonts w:asciiTheme="minorEastAsia" w:hAnsiTheme="minorEastAsia"/>
          <w:b/>
          <w:bCs/>
          <w:sz w:val="24"/>
          <w:highlight w:val="none"/>
        </w:rPr>
        <w:t>1</w:t>
      </w:r>
      <w:r>
        <w:rPr>
          <w:rFonts w:hint="eastAsia" w:asciiTheme="minorEastAsia" w:hAnsiTheme="minorEastAsia"/>
          <w:b/>
          <w:bCs/>
          <w:sz w:val="24"/>
          <w:highlight w:val="none"/>
        </w:rPr>
        <w:t>、</w:t>
      </w:r>
      <w:r>
        <w:rPr>
          <w:rFonts w:asciiTheme="minorEastAsia" w:hAnsiTheme="minorEastAsia"/>
          <w:b/>
          <w:bCs/>
          <w:sz w:val="24"/>
          <w:highlight w:val="none"/>
        </w:rPr>
        <w:t xml:space="preserve"> </w:t>
      </w:r>
      <w:r>
        <w:rPr>
          <w:rFonts w:hint="eastAsia" w:asciiTheme="minorEastAsia" w:hAnsiTheme="minorEastAsia"/>
          <w:b/>
          <w:bCs/>
          <w:sz w:val="24"/>
          <w:highlight w:val="none"/>
        </w:rPr>
        <w:t>上海市福利彩票发行中心销售与管理双活系</w:t>
      </w:r>
      <w:r>
        <w:rPr>
          <w:rFonts w:hint="eastAsia" w:cs="宋体" w:asciiTheme="minorEastAsia" w:hAnsiTheme="minorEastAsia"/>
          <w:b/>
          <w:bCs/>
          <w:sz w:val="24"/>
          <w:highlight w:val="none"/>
        </w:rPr>
        <w:t>统简介</w:t>
      </w:r>
    </w:p>
    <w:p w14:paraId="2C16996E">
      <w:pPr>
        <w:spacing w:line="360" w:lineRule="auto"/>
        <w:ind w:firstLine="480" w:firstLineChars="200"/>
        <w:rPr>
          <w:rFonts w:hint="eastAsia" w:asciiTheme="minorEastAsia" w:hAnsiTheme="minorEastAsia"/>
          <w:sz w:val="24"/>
          <w:highlight w:val="none"/>
        </w:rPr>
      </w:pPr>
      <w:r>
        <w:rPr>
          <w:rFonts w:asciiTheme="minorEastAsia" w:hAnsiTheme="minorEastAsia"/>
          <w:sz w:val="24"/>
          <w:highlight w:val="none"/>
        </w:rPr>
        <w:t>上海福彩</w:t>
      </w:r>
      <w:r>
        <w:rPr>
          <w:rFonts w:hint="eastAsia" w:asciiTheme="minorEastAsia" w:hAnsiTheme="minorEastAsia"/>
          <w:sz w:val="24"/>
          <w:highlight w:val="none"/>
        </w:rPr>
        <w:t>以自有的</w:t>
      </w:r>
      <w:r>
        <w:rPr>
          <w:rFonts w:asciiTheme="minorEastAsia" w:hAnsiTheme="minorEastAsia"/>
          <w:sz w:val="24"/>
          <w:highlight w:val="none"/>
        </w:rPr>
        <w:t>浦江</w:t>
      </w:r>
      <w:r>
        <w:rPr>
          <w:rFonts w:hint="eastAsia" w:asciiTheme="minorEastAsia" w:hAnsiTheme="minorEastAsia"/>
          <w:sz w:val="24"/>
          <w:highlight w:val="none"/>
        </w:rPr>
        <w:t>机房和租赁机房形成了双活数据中心，</w:t>
      </w:r>
      <w:r>
        <w:rPr>
          <w:rFonts w:asciiTheme="minorEastAsia" w:hAnsiTheme="minorEastAsia"/>
          <w:sz w:val="24"/>
          <w:highlight w:val="none"/>
        </w:rPr>
        <w:t>建成一套以超融合架构为基础的统一管理云平台。目前双活中心超融合云平台所承载的业务系统包括：上海福彩电脑票销售管理双活系统，通过两地三中心灾备方案实现电脑票业务稳定运行及数据安全</w:t>
      </w:r>
      <w:r>
        <w:rPr>
          <w:rFonts w:hint="eastAsia" w:asciiTheme="minorEastAsia" w:hAnsiTheme="minorEastAsia"/>
          <w:sz w:val="24"/>
          <w:highlight w:val="none"/>
        </w:rPr>
        <w:t>。上海市福利彩票发行中心销售和管理系统是用于彩票游戏的管理、彩票游戏的实时交易、彩票数据的统计分析以及终端站点管理的综合性系统。系统涵盖了现有彩票销售管理业务的全部功能需求，其中电脑票系统包括彩票销售交易处理软件、彩票销售通讯软件、彩票销售管理软件等；即开票系统包括：即开票交易处理软件、即开票订单处理软件等。</w:t>
      </w:r>
    </w:p>
    <w:tbl>
      <w:tblPr>
        <w:tblStyle w:val="1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364"/>
        <w:gridCol w:w="2448"/>
      </w:tblGrid>
      <w:tr w14:paraId="40CE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17" w:type="dxa"/>
            <w:gridSpan w:val="3"/>
            <w:shd w:val="clear" w:color="auto" w:fill="auto"/>
            <w:noWrap/>
            <w:vAlign w:val="center"/>
          </w:tcPr>
          <w:p w14:paraId="7A08DB36">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b/>
                <w:bCs/>
                <w:color w:val="000000"/>
                <w:kern w:val="0"/>
                <w:sz w:val="24"/>
                <w:highlight w:val="none"/>
              </w:rPr>
              <w:t>华为云超融合架构资源</w:t>
            </w:r>
          </w:p>
        </w:tc>
      </w:tr>
      <w:tr w14:paraId="3BE4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52EB37B9">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设备名称</w:t>
            </w:r>
          </w:p>
        </w:tc>
        <w:tc>
          <w:tcPr>
            <w:tcW w:w="3364" w:type="dxa"/>
            <w:shd w:val="clear" w:color="auto" w:fill="auto"/>
            <w:noWrap/>
            <w:vAlign w:val="center"/>
          </w:tcPr>
          <w:p w14:paraId="24C58F2C">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型号规格</w:t>
            </w:r>
          </w:p>
        </w:tc>
        <w:tc>
          <w:tcPr>
            <w:tcW w:w="2448" w:type="dxa"/>
            <w:shd w:val="clear" w:color="auto" w:fill="auto"/>
            <w:noWrap/>
            <w:vAlign w:val="center"/>
          </w:tcPr>
          <w:p w14:paraId="4A125217">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数量</w:t>
            </w:r>
          </w:p>
        </w:tc>
      </w:tr>
      <w:tr w14:paraId="58FA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3A5F14E0">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内存扩容</w:t>
            </w:r>
          </w:p>
        </w:tc>
        <w:tc>
          <w:tcPr>
            <w:tcW w:w="3364" w:type="dxa"/>
            <w:shd w:val="clear" w:color="auto" w:fill="auto"/>
            <w:noWrap/>
            <w:vAlign w:val="center"/>
          </w:tcPr>
          <w:p w14:paraId="6CB0B907">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32G DDR4 2666MHz</w:t>
            </w:r>
          </w:p>
        </w:tc>
        <w:tc>
          <w:tcPr>
            <w:tcW w:w="2448" w:type="dxa"/>
            <w:shd w:val="clear" w:color="auto" w:fill="auto"/>
            <w:noWrap/>
            <w:vAlign w:val="center"/>
          </w:tcPr>
          <w:p w14:paraId="52B731B6">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96</w:t>
            </w:r>
          </w:p>
        </w:tc>
      </w:tr>
      <w:tr w14:paraId="3543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2CE88A1C">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计算节点</w:t>
            </w:r>
          </w:p>
        </w:tc>
        <w:tc>
          <w:tcPr>
            <w:tcW w:w="3364" w:type="dxa"/>
            <w:shd w:val="clear" w:color="auto" w:fill="auto"/>
            <w:noWrap/>
            <w:vAlign w:val="center"/>
          </w:tcPr>
          <w:p w14:paraId="70071AD4">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2288Hv5</w:t>
            </w:r>
          </w:p>
        </w:tc>
        <w:tc>
          <w:tcPr>
            <w:tcW w:w="2448" w:type="dxa"/>
            <w:shd w:val="clear" w:color="auto" w:fill="auto"/>
            <w:noWrap/>
            <w:vAlign w:val="center"/>
          </w:tcPr>
          <w:p w14:paraId="5B9D1BDE">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6</w:t>
            </w:r>
          </w:p>
        </w:tc>
      </w:tr>
      <w:tr w14:paraId="35F9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6672057D">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管理节点</w:t>
            </w:r>
          </w:p>
        </w:tc>
        <w:tc>
          <w:tcPr>
            <w:tcW w:w="3364" w:type="dxa"/>
            <w:shd w:val="clear" w:color="auto" w:fill="auto"/>
            <w:noWrap/>
            <w:vAlign w:val="center"/>
          </w:tcPr>
          <w:p w14:paraId="3F498977">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2288X v5</w:t>
            </w:r>
          </w:p>
        </w:tc>
        <w:tc>
          <w:tcPr>
            <w:tcW w:w="2448" w:type="dxa"/>
            <w:shd w:val="clear" w:color="auto" w:fill="auto"/>
            <w:noWrap/>
            <w:vAlign w:val="center"/>
          </w:tcPr>
          <w:p w14:paraId="032B7A25">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3</w:t>
            </w:r>
          </w:p>
        </w:tc>
      </w:tr>
      <w:tr w14:paraId="52DB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3F597A27">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生产存储</w:t>
            </w:r>
          </w:p>
        </w:tc>
        <w:tc>
          <w:tcPr>
            <w:tcW w:w="3364" w:type="dxa"/>
            <w:shd w:val="clear" w:color="auto" w:fill="auto"/>
            <w:noWrap/>
            <w:vAlign w:val="center"/>
          </w:tcPr>
          <w:p w14:paraId="66B00760">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OceanStor 5510 v5</w:t>
            </w:r>
          </w:p>
        </w:tc>
        <w:tc>
          <w:tcPr>
            <w:tcW w:w="2448" w:type="dxa"/>
            <w:shd w:val="clear" w:color="auto" w:fill="auto"/>
            <w:noWrap/>
            <w:vAlign w:val="center"/>
          </w:tcPr>
          <w:p w14:paraId="0A17EC95">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r w14:paraId="232A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217" w:type="dxa"/>
            <w:gridSpan w:val="3"/>
            <w:shd w:val="clear" w:color="auto" w:fill="auto"/>
            <w:noWrap/>
            <w:vAlign w:val="center"/>
          </w:tcPr>
          <w:p w14:paraId="54CEF8C3">
            <w:pPr>
              <w:widowControl/>
              <w:jc w:val="center"/>
              <w:rPr>
                <w:rFonts w:hint="eastAsia" w:cs="宋体" w:asciiTheme="minorEastAsia" w:hAnsiTheme="minorEastAsia"/>
                <w:b/>
                <w:bCs/>
                <w:color w:val="000000"/>
                <w:kern w:val="0"/>
                <w:sz w:val="24"/>
                <w:highlight w:val="none"/>
              </w:rPr>
            </w:pPr>
            <w:r>
              <w:rPr>
                <w:rFonts w:hint="eastAsia" w:cs="宋体" w:asciiTheme="minorEastAsia" w:hAnsiTheme="minorEastAsia"/>
                <w:b/>
                <w:bCs/>
                <w:color w:val="000000"/>
                <w:kern w:val="0"/>
                <w:sz w:val="24"/>
                <w:highlight w:val="none"/>
              </w:rPr>
              <w:t>IDC主销售系统软硬件清单</w:t>
            </w:r>
          </w:p>
        </w:tc>
      </w:tr>
      <w:tr w14:paraId="7125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2696E5A6">
            <w:pPr>
              <w:widowControl/>
              <w:jc w:val="left"/>
              <w:rPr>
                <w:rFonts w:hint="eastAsia" w:cs="宋体" w:asciiTheme="minorEastAsia" w:hAnsiTheme="minorEastAsia"/>
                <w:b/>
                <w:bCs/>
                <w:color w:val="000000"/>
                <w:kern w:val="0"/>
                <w:sz w:val="24"/>
                <w:highlight w:val="none"/>
              </w:rPr>
            </w:pPr>
            <w:r>
              <w:rPr>
                <w:rFonts w:hint="eastAsia" w:cs="宋体" w:asciiTheme="minorEastAsia" w:hAnsiTheme="minorEastAsia"/>
                <w:b/>
                <w:bCs/>
                <w:color w:val="000000"/>
                <w:kern w:val="0"/>
                <w:sz w:val="24"/>
                <w:highlight w:val="none"/>
              </w:rPr>
              <w:t>硬件清单</w:t>
            </w:r>
          </w:p>
        </w:tc>
        <w:tc>
          <w:tcPr>
            <w:tcW w:w="3364" w:type="dxa"/>
            <w:shd w:val="clear" w:color="auto" w:fill="auto"/>
            <w:noWrap/>
            <w:vAlign w:val="center"/>
          </w:tcPr>
          <w:p w14:paraId="05F4D365">
            <w:pPr>
              <w:widowControl/>
              <w:jc w:val="left"/>
              <w:rPr>
                <w:rFonts w:hint="eastAsia" w:cs="宋体" w:asciiTheme="minorEastAsia" w:hAnsiTheme="minorEastAsia"/>
                <w:b/>
                <w:bCs/>
                <w:color w:val="000000"/>
                <w:kern w:val="0"/>
                <w:sz w:val="24"/>
                <w:highlight w:val="none"/>
              </w:rPr>
            </w:pPr>
          </w:p>
        </w:tc>
        <w:tc>
          <w:tcPr>
            <w:tcW w:w="2448" w:type="dxa"/>
            <w:shd w:val="clear" w:color="auto" w:fill="auto"/>
            <w:noWrap/>
            <w:vAlign w:val="center"/>
          </w:tcPr>
          <w:p w14:paraId="1C5E851D">
            <w:pPr>
              <w:widowControl/>
              <w:jc w:val="center"/>
              <w:rPr>
                <w:rFonts w:hint="eastAsia" w:cs="Times New Roman" w:asciiTheme="minorEastAsia" w:hAnsiTheme="minorEastAsia"/>
                <w:kern w:val="0"/>
                <w:sz w:val="24"/>
                <w:highlight w:val="none"/>
              </w:rPr>
            </w:pPr>
          </w:p>
        </w:tc>
      </w:tr>
      <w:tr w14:paraId="6B99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41AA6B0C">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接入交换机</w:t>
            </w:r>
          </w:p>
        </w:tc>
        <w:tc>
          <w:tcPr>
            <w:tcW w:w="3364" w:type="dxa"/>
            <w:shd w:val="clear" w:color="auto" w:fill="auto"/>
            <w:noWrap/>
            <w:vAlign w:val="center"/>
          </w:tcPr>
          <w:p w14:paraId="41D97B02">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CE6857-48S6CQ</w:t>
            </w:r>
          </w:p>
        </w:tc>
        <w:tc>
          <w:tcPr>
            <w:tcW w:w="2448" w:type="dxa"/>
            <w:shd w:val="clear" w:color="auto" w:fill="auto"/>
            <w:noWrap/>
            <w:vAlign w:val="center"/>
          </w:tcPr>
          <w:p w14:paraId="4F50D8C9">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6</w:t>
            </w:r>
          </w:p>
        </w:tc>
      </w:tr>
      <w:tr w14:paraId="4AC6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7BFB1204">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BMC接入交换机</w:t>
            </w:r>
          </w:p>
        </w:tc>
        <w:tc>
          <w:tcPr>
            <w:tcW w:w="3364" w:type="dxa"/>
            <w:shd w:val="clear" w:color="auto" w:fill="auto"/>
            <w:noWrap/>
            <w:vAlign w:val="center"/>
          </w:tcPr>
          <w:p w14:paraId="69EF2826">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S5736-S48T4XC</w:t>
            </w:r>
          </w:p>
        </w:tc>
        <w:tc>
          <w:tcPr>
            <w:tcW w:w="2448" w:type="dxa"/>
            <w:shd w:val="clear" w:color="auto" w:fill="auto"/>
            <w:noWrap/>
            <w:vAlign w:val="center"/>
          </w:tcPr>
          <w:p w14:paraId="16E42E05">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r w14:paraId="58B1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335563F0">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核心交换机</w:t>
            </w:r>
          </w:p>
        </w:tc>
        <w:tc>
          <w:tcPr>
            <w:tcW w:w="3364" w:type="dxa"/>
            <w:shd w:val="clear" w:color="auto" w:fill="auto"/>
            <w:noWrap/>
            <w:vAlign w:val="center"/>
          </w:tcPr>
          <w:p w14:paraId="6DE7CD32">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CE16804</w:t>
            </w:r>
          </w:p>
        </w:tc>
        <w:tc>
          <w:tcPr>
            <w:tcW w:w="2448" w:type="dxa"/>
            <w:shd w:val="clear" w:color="auto" w:fill="auto"/>
            <w:noWrap/>
            <w:vAlign w:val="center"/>
          </w:tcPr>
          <w:p w14:paraId="70B7DD4A">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r w14:paraId="7023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255319AD">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出口路由器</w:t>
            </w:r>
          </w:p>
        </w:tc>
        <w:tc>
          <w:tcPr>
            <w:tcW w:w="3364" w:type="dxa"/>
            <w:shd w:val="clear" w:color="auto" w:fill="auto"/>
            <w:noWrap/>
            <w:vAlign w:val="center"/>
          </w:tcPr>
          <w:p w14:paraId="000CC3A4">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NE 8000 M6</w:t>
            </w:r>
          </w:p>
        </w:tc>
        <w:tc>
          <w:tcPr>
            <w:tcW w:w="2448" w:type="dxa"/>
            <w:shd w:val="clear" w:color="auto" w:fill="auto"/>
            <w:noWrap/>
            <w:vAlign w:val="center"/>
          </w:tcPr>
          <w:p w14:paraId="04BA0A20">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r w14:paraId="670D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116E829C">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出口区防火墙</w:t>
            </w:r>
          </w:p>
        </w:tc>
        <w:tc>
          <w:tcPr>
            <w:tcW w:w="3364" w:type="dxa"/>
            <w:shd w:val="clear" w:color="auto" w:fill="auto"/>
            <w:noWrap/>
            <w:vAlign w:val="center"/>
          </w:tcPr>
          <w:p w14:paraId="57954C80">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USG6630E</w:t>
            </w:r>
          </w:p>
        </w:tc>
        <w:tc>
          <w:tcPr>
            <w:tcW w:w="2448" w:type="dxa"/>
            <w:shd w:val="clear" w:color="auto" w:fill="auto"/>
            <w:noWrap/>
            <w:vAlign w:val="center"/>
          </w:tcPr>
          <w:p w14:paraId="15A49C53">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r w14:paraId="56DC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19E88DE2">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隔离防火墙</w:t>
            </w:r>
          </w:p>
        </w:tc>
        <w:tc>
          <w:tcPr>
            <w:tcW w:w="3364" w:type="dxa"/>
            <w:shd w:val="clear" w:color="auto" w:fill="auto"/>
            <w:noWrap/>
            <w:vAlign w:val="center"/>
          </w:tcPr>
          <w:p w14:paraId="0997E39B">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USG6525E</w:t>
            </w:r>
          </w:p>
        </w:tc>
        <w:tc>
          <w:tcPr>
            <w:tcW w:w="2448" w:type="dxa"/>
            <w:shd w:val="clear" w:color="auto" w:fill="auto"/>
            <w:noWrap/>
            <w:vAlign w:val="center"/>
          </w:tcPr>
          <w:p w14:paraId="2303763F">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r w14:paraId="3434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51F47437">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日志审计</w:t>
            </w:r>
          </w:p>
        </w:tc>
        <w:tc>
          <w:tcPr>
            <w:tcW w:w="3364" w:type="dxa"/>
            <w:shd w:val="clear" w:color="auto" w:fill="auto"/>
            <w:noWrap/>
            <w:vAlign w:val="center"/>
          </w:tcPr>
          <w:p w14:paraId="2A1B3AC6">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DAS-HWLOG950</w:t>
            </w:r>
          </w:p>
        </w:tc>
        <w:tc>
          <w:tcPr>
            <w:tcW w:w="2448" w:type="dxa"/>
            <w:shd w:val="clear" w:color="auto" w:fill="auto"/>
            <w:noWrap/>
            <w:vAlign w:val="center"/>
          </w:tcPr>
          <w:p w14:paraId="71AA7AC5">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r w14:paraId="1D5A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675B13F0">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数据库审计</w:t>
            </w:r>
          </w:p>
        </w:tc>
        <w:tc>
          <w:tcPr>
            <w:tcW w:w="3364" w:type="dxa"/>
            <w:shd w:val="clear" w:color="auto" w:fill="auto"/>
            <w:noWrap/>
            <w:vAlign w:val="center"/>
          </w:tcPr>
          <w:p w14:paraId="2C18BBD9">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DAS-HWA2500</w:t>
            </w:r>
          </w:p>
        </w:tc>
        <w:tc>
          <w:tcPr>
            <w:tcW w:w="2448" w:type="dxa"/>
            <w:shd w:val="clear" w:color="auto" w:fill="auto"/>
            <w:noWrap/>
            <w:vAlign w:val="center"/>
          </w:tcPr>
          <w:p w14:paraId="4BEB4F9E">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r w14:paraId="4487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2C674614">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堡垒机</w:t>
            </w:r>
          </w:p>
        </w:tc>
        <w:tc>
          <w:tcPr>
            <w:tcW w:w="3364" w:type="dxa"/>
            <w:shd w:val="clear" w:color="auto" w:fill="auto"/>
            <w:noWrap/>
            <w:vAlign w:val="center"/>
          </w:tcPr>
          <w:p w14:paraId="10F8453C">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UMA1520E</w:t>
            </w:r>
          </w:p>
        </w:tc>
        <w:tc>
          <w:tcPr>
            <w:tcW w:w="2448" w:type="dxa"/>
            <w:shd w:val="clear" w:color="auto" w:fill="auto"/>
            <w:noWrap/>
            <w:vAlign w:val="center"/>
          </w:tcPr>
          <w:p w14:paraId="1F84CBB7">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r w14:paraId="7DD8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2F60E20F">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漏洞扫描平台</w:t>
            </w:r>
          </w:p>
        </w:tc>
        <w:tc>
          <w:tcPr>
            <w:tcW w:w="3364" w:type="dxa"/>
            <w:shd w:val="clear" w:color="auto" w:fill="auto"/>
            <w:noWrap/>
            <w:vAlign w:val="center"/>
          </w:tcPr>
          <w:p w14:paraId="32CD3084">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VSCAN150</w:t>
            </w:r>
          </w:p>
        </w:tc>
        <w:tc>
          <w:tcPr>
            <w:tcW w:w="2448" w:type="dxa"/>
            <w:shd w:val="clear" w:color="auto" w:fill="auto"/>
            <w:noWrap/>
            <w:vAlign w:val="center"/>
          </w:tcPr>
          <w:p w14:paraId="04CB1458">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r w14:paraId="1D41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6837748A">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IPS</w:t>
            </w:r>
          </w:p>
        </w:tc>
        <w:tc>
          <w:tcPr>
            <w:tcW w:w="3364" w:type="dxa"/>
            <w:shd w:val="clear" w:color="auto" w:fill="auto"/>
            <w:noWrap/>
            <w:vAlign w:val="center"/>
          </w:tcPr>
          <w:p w14:paraId="327ED389">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IPS6585F</w:t>
            </w:r>
          </w:p>
        </w:tc>
        <w:tc>
          <w:tcPr>
            <w:tcW w:w="2448" w:type="dxa"/>
            <w:shd w:val="clear" w:color="auto" w:fill="auto"/>
            <w:noWrap/>
            <w:vAlign w:val="center"/>
          </w:tcPr>
          <w:p w14:paraId="4685FCD8">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r w14:paraId="2515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00A18A87">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仲裁服务器</w:t>
            </w:r>
          </w:p>
        </w:tc>
        <w:tc>
          <w:tcPr>
            <w:tcW w:w="3364" w:type="dxa"/>
            <w:shd w:val="clear" w:color="auto" w:fill="auto"/>
            <w:noWrap/>
            <w:vAlign w:val="center"/>
          </w:tcPr>
          <w:p w14:paraId="504C16D0">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DP2200</w:t>
            </w:r>
          </w:p>
        </w:tc>
        <w:tc>
          <w:tcPr>
            <w:tcW w:w="2448" w:type="dxa"/>
            <w:shd w:val="clear" w:color="auto" w:fill="auto"/>
            <w:noWrap/>
            <w:vAlign w:val="center"/>
          </w:tcPr>
          <w:p w14:paraId="12140521">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r w14:paraId="3AB5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44F29371">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随机数发生器</w:t>
            </w:r>
          </w:p>
        </w:tc>
        <w:tc>
          <w:tcPr>
            <w:tcW w:w="3364" w:type="dxa"/>
            <w:shd w:val="clear" w:color="auto" w:fill="auto"/>
            <w:noWrap/>
            <w:vAlign w:val="center"/>
          </w:tcPr>
          <w:p w14:paraId="290F428C">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Comscire PQ4000ks</w:t>
            </w:r>
          </w:p>
        </w:tc>
        <w:tc>
          <w:tcPr>
            <w:tcW w:w="2448" w:type="dxa"/>
            <w:shd w:val="clear" w:color="auto" w:fill="auto"/>
            <w:noWrap/>
            <w:vAlign w:val="center"/>
          </w:tcPr>
          <w:p w14:paraId="4978CF4C">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r w14:paraId="4DDA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5F094D8A">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机架式服务器</w:t>
            </w:r>
          </w:p>
        </w:tc>
        <w:tc>
          <w:tcPr>
            <w:tcW w:w="3364" w:type="dxa"/>
            <w:shd w:val="clear" w:color="auto" w:fill="auto"/>
            <w:noWrap/>
            <w:vAlign w:val="center"/>
          </w:tcPr>
          <w:p w14:paraId="02F09EB9">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SR650</w:t>
            </w:r>
          </w:p>
        </w:tc>
        <w:tc>
          <w:tcPr>
            <w:tcW w:w="2448" w:type="dxa"/>
            <w:shd w:val="clear" w:color="auto" w:fill="auto"/>
            <w:noWrap/>
            <w:vAlign w:val="center"/>
          </w:tcPr>
          <w:p w14:paraId="6405CEC9">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r w14:paraId="1F29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6035BFF7">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波分设备</w:t>
            </w:r>
          </w:p>
        </w:tc>
        <w:tc>
          <w:tcPr>
            <w:tcW w:w="3364" w:type="dxa"/>
            <w:shd w:val="clear" w:color="auto" w:fill="auto"/>
            <w:noWrap/>
            <w:vAlign w:val="center"/>
          </w:tcPr>
          <w:p w14:paraId="09123EC6">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DWDM</w:t>
            </w:r>
          </w:p>
        </w:tc>
        <w:tc>
          <w:tcPr>
            <w:tcW w:w="2448" w:type="dxa"/>
            <w:shd w:val="clear" w:color="auto" w:fill="auto"/>
            <w:noWrap/>
            <w:vAlign w:val="center"/>
          </w:tcPr>
          <w:p w14:paraId="1BFEF5D1">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r w14:paraId="3CF9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07290997">
            <w:pPr>
              <w:widowControl/>
              <w:jc w:val="left"/>
              <w:rPr>
                <w:rFonts w:hint="eastAsia" w:cs="宋体" w:asciiTheme="minorEastAsia" w:hAnsiTheme="minorEastAsia"/>
                <w:b/>
                <w:bCs/>
                <w:color w:val="000000"/>
                <w:kern w:val="0"/>
                <w:sz w:val="24"/>
                <w:highlight w:val="none"/>
              </w:rPr>
            </w:pPr>
            <w:r>
              <w:rPr>
                <w:rFonts w:hint="eastAsia" w:cs="宋体" w:asciiTheme="minorEastAsia" w:hAnsiTheme="minorEastAsia"/>
                <w:b/>
                <w:bCs/>
                <w:color w:val="000000"/>
                <w:kern w:val="0"/>
                <w:sz w:val="24"/>
                <w:highlight w:val="none"/>
              </w:rPr>
              <w:t>软件清单</w:t>
            </w:r>
          </w:p>
        </w:tc>
        <w:tc>
          <w:tcPr>
            <w:tcW w:w="3364" w:type="dxa"/>
            <w:shd w:val="clear" w:color="auto" w:fill="auto"/>
            <w:noWrap/>
            <w:vAlign w:val="center"/>
          </w:tcPr>
          <w:p w14:paraId="4C619309">
            <w:pPr>
              <w:widowControl/>
              <w:jc w:val="left"/>
              <w:rPr>
                <w:rFonts w:hint="eastAsia" w:cs="宋体" w:asciiTheme="minorEastAsia" w:hAnsiTheme="minorEastAsia"/>
                <w:b/>
                <w:bCs/>
                <w:color w:val="000000"/>
                <w:kern w:val="0"/>
                <w:sz w:val="24"/>
                <w:highlight w:val="none"/>
              </w:rPr>
            </w:pPr>
          </w:p>
        </w:tc>
        <w:tc>
          <w:tcPr>
            <w:tcW w:w="2448" w:type="dxa"/>
            <w:shd w:val="clear" w:color="auto" w:fill="auto"/>
            <w:noWrap/>
            <w:vAlign w:val="center"/>
          </w:tcPr>
          <w:p w14:paraId="5652AE6A">
            <w:pPr>
              <w:widowControl/>
              <w:jc w:val="center"/>
              <w:rPr>
                <w:rFonts w:hint="eastAsia" w:cs="Times New Roman" w:asciiTheme="minorEastAsia" w:hAnsiTheme="minorEastAsia"/>
                <w:kern w:val="0"/>
                <w:sz w:val="24"/>
                <w:highlight w:val="none"/>
              </w:rPr>
            </w:pPr>
          </w:p>
        </w:tc>
      </w:tr>
      <w:tr w14:paraId="704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5BE4513A">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esight</w:t>
            </w:r>
          </w:p>
        </w:tc>
        <w:tc>
          <w:tcPr>
            <w:tcW w:w="3364" w:type="dxa"/>
            <w:shd w:val="clear" w:color="auto" w:fill="auto"/>
            <w:noWrap/>
            <w:vAlign w:val="center"/>
          </w:tcPr>
          <w:p w14:paraId="610D0518">
            <w:pPr>
              <w:widowControl/>
              <w:jc w:val="left"/>
              <w:rPr>
                <w:rFonts w:hint="eastAsia" w:cs="宋体" w:asciiTheme="minorEastAsia" w:hAnsiTheme="minorEastAsia"/>
                <w:color w:val="000000"/>
                <w:kern w:val="0"/>
                <w:sz w:val="24"/>
                <w:highlight w:val="none"/>
              </w:rPr>
            </w:pPr>
          </w:p>
        </w:tc>
        <w:tc>
          <w:tcPr>
            <w:tcW w:w="2448" w:type="dxa"/>
            <w:shd w:val="clear" w:color="auto" w:fill="auto"/>
            <w:noWrap/>
            <w:vAlign w:val="center"/>
          </w:tcPr>
          <w:p w14:paraId="4B89608E">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r w14:paraId="45D5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629E3ED6">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华为云stack IaaS</w:t>
            </w:r>
          </w:p>
        </w:tc>
        <w:tc>
          <w:tcPr>
            <w:tcW w:w="3364" w:type="dxa"/>
            <w:shd w:val="clear" w:color="auto" w:fill="auto"/>
            <w:noWrap/>
            <w:vAlign w:val="center"/>
          </w:tcPr>
          <w:p w14:paraId="6BDD83DD">
            <w:pPr>
              <w:widowControl/>
              <w:jc w:val="left"/>
              <w:rPr>
                <w:rFonts w:hint="eastAsia" w:cs="宋体" w:asciiTheme="minorEastAsia" w:hAnsiTheme="minorEastAsia"/>
                <w:color w:val="000000"/>
                <w:kern w:val="0"/>
                <w:sz w:val="24"/>
                <w:highlight w:val="none"/>
              </w:rPr>
            </w:pPr>
          </w:p>
        </w:tc>
        <w:tc>
          <w:tcPr>
            <w:tcW w:w="2448" w:type="dxa"/>
            <w:shd w:val="clear" w:color="auto" w:fill="auto"/>
            <w:noWrap/>
            <w:vAlign w:val="center"/>
          </w:tcPr>
          <w:p w14:paraId="2C18933F">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bl>
    <w:p w14:paraId="30CE0CBA">
      <w:pPr>
        <w:spacing w:before="156" w:beforeLines="50" w:after="156" w:afterLines="50" w:line="360" w:lineRule="auto"/>
        <w:rPr>
          <w:rFonts w:hint="eastAsia" w:cs="宋体" w:asciiTheme="minorEastAsia" w:hAnsiTheme="minorEastAsia"/>
          <w:b/>
          <w:bCs/>
          <w:sz w:val="24"/>
          <w:highlight w:val="none"/>
        </w:rPr>
      </w:pPr>
      <w:r>
        <w:rPr>
          <w:rFonts w:hint="eastAsia" w:cs="宋体" w:asciiTheme="minorEastAsia" w:hAnsiTheme="minorEastAsia"/>
          <w:b/>
          <w:bCs/>
          <w:sz w:val="24"/>
          <w:highlight w:val="none"/>
        </w:rPr>
        <w:t>2、</w:t>
      </w:r>
      <w:r>
        <w:rPr>
          <w:rFonts w:cs="宋体" w:asciiTheme="minorEastAsia" w:hAnsiTheme="minorEastAsia"/>
          <w:b/>
          <w:bCs/>
          <w:sz w:val="24"/>
          <w:highlight w:val="none"/>
        </w:rPr>
        <w:t xml:space="preserve"> </w:t>
      </w:r>
      <w:r>
        <w:rPr>
          <w:rFonts w:hint="eastAsia" w:cs="宋体" w:asciiTheme="minorEastAsia" w:hAnsiTheme="minorEastAsia"/>
          <w:b/>
          <w:bCs/>
          <w:sz w:val="24"/>
          <w:highlight w:val="none"/>
        </w:rPr>
        <w:t>上海福彩综合业务安全接入系统简介</w:t>
      </w:r>
    </w:p>
    <w:p w14:paraId="6BCB1628">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上海福彩综合业务安全接入系统是一套基于各种网络模式（专线、互联网）、各种网络形态（有线、无线）的安全网络传输平台。用于满足彩票专用投注终端等多种业务终端到业务主系统间的安全网络传输，保证销售数据网络传输层的安全性与完整性。实现对传统代销网点、兼营网点以及各类业务系统的统一安全接入、加密传输。为各类场景、业务类型、业务终端提供可靠、高效的通信方式及技术支撑。</w:t>
      </w:r>
    </w:p>
    <w:tbl>
      <w:tblPr>
        <w:tblStyle w:val="1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3402"/>
        <w:gridCol w:w="2410"/>
      </w:tblGrid>
      <w:tr w14:paraId="3C2E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17" w:type="dxa"/>
            <w:gridSpan w:val="3"/>
            <w:shd w:val="clear" w:color="auto" w:fill="auto"/>
            <w:noWrap/>
            <w:vAlign w:val="center"/>
          </w:tcPr>
          <w:p w14:paraId="691DED85">
            <w:pPr>
              <w:widowControl/>
              <w:jc w:val="center"/>
              <w:rPr>
                <w:rFonts w:hint="eastAsia" w:cs="宋体" w:asciiTheme="minorEastAsia" w:hAnsiTheme="minorEastAsia"/>
                <w:b/>
                <w:bCs/>
                <w:color w:val="000000"/>
                <w:kern w:val="0"/>
                <w:sz w:val="24"/>
                <w:highlight w:val="none"/>
              </w:rPr>
            </w:pPr>
            <w:r>
              <w:rPr>
                <w:rFonts w:hint="eastAsia" w:cs="宋体" w:asciiTheme="minorEastAsia" w:hAnsiTheme="minorEastAsia"/>
                <w:b/>
                <w:bCs/>
                <w:color w:val="000000"/>
                <w:kern w:val="0"/>
                <w:sz w:val="24"/>
                <w:highlight w:val="none"/>
              </w:rPr>
              <w:t>IDC综合接入系统软硬件清单</w:t>
            </w:r>
          </w:p>
        </w:tc>
      </w:tr>
      <w:tr w14:paraId="4E69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4C64D0AE">
            <w:pPr>
              <w:widowControl/>
              <w:jc w:val="left"/>
              <w:rPr>
                <w:rFonts w:hint="eastAsia" w:cs="宋体" w:asciiTheme="minorEastAsia" w:hAnsiTheme="minorEastAsia"/>
                <w:b/>
                <w:bCs/>
                <w:color w:val="000000"/>
                <w:kern w:val="0"/>
                <w:sz w:val="24"/>
                <w:highlight w:val="none"/>
              </w:rPr>
            </w:pPr>
            <w:r>
              <w:rPr>
                <w:rFonts w:hint="eastAsia" w:cs="宋体" w:asciiTheme="minorEastAsia" w:hAnsiTheme="minorEastAsia"/>
                <w:b/>
                <w:bCs/>
                <w:color w:val="000000"/>
                <w:kern w:val="0"/>
                <w:sz w:val="24"/>
                <w:highlight w:val="none"/>
              </w:rPr>
              <w:t>硬件清单</w:t>
            </w:r>
          </w:p>
        </w:tc>
        <w:tc>
          <w:tcPr>
            <w:tcW w:w="3402" w:type="dxa"/>
            <w:shd w:val="clear" w:color="auto" w:fill="auto"/>
            <w:noWrap/>
            <w:vAlign w:val="center"/>
          </w:tcPr>
          <w:p w14:paraId="52A6721C">
            <w:pPr>
              <w:widowControl/>
              <w:jc w:val="left"/>
              <w:rPr>
                <w:rFonts w:hint="eastAsia" w:cs="宋体" w:asciiTheme="minorEastAsia" w:hAnsiTheme="minorEastAsia"/>
                <w:b/>
                <w:bCs/>
                <w:color w:val="000000"/>
                <w:kern w:val="0"/>
                <w:sz w:val="24"/>
                <w:highlight w:val="none"/>
              </w:rPr>
            </w:pPr>
          </w:p>
        </w:tc>
        <w:tc>
          <w:tcPr>
            <w:tcW w:w="2410" w:type="dxa"/>
            <w:shd w:val="clear" w:color="auto" w:fill="auto"/>
            <w:noWrap/>
            <w:vAlign w:val="center"/>
          </w:tcPr>
          <w:p w14:paraId="56748046">
            <w:pPr>
              <w:widowControl/>
              <w:jc w:val="center"/>
              <w:rPr>
                <w:rFonts w:hint="eastAsia" w:cs="Times New Roman" w:asciiTheme="minorEastAsia" w:hAnsiTheme="minorEastAsia"/>
                <w:kern w:val="0"/>
                <w:sz w:val="24"/>
                <w:highlight w:val="none"/>
              </w:rPr>
            </w:pPr>
          </w:p>
        </w:tc>
      </w:tr>
      <w:tr w14:paraId="259B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51511740">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设备名称</w:t>
            </w:r>
          </w:p>
        </w:tc>
        <w:tc>
          <w:tcPr>
            <w:tcW w:w="3402" w:type="dxa"/>
            <w:shd w:val="clear" w:color="auto" w:fill="auto"/>
            <w:noWrap/>
            <w:vAlign w:val="center"/>
          </w:tcPr>
          <w:p w14:paraId="2EF5CD70">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型号规格</w:t>
            </w:r>
          </w:p>
        </w:tc>
        <w:tc>
          <w:tcPr>
            <w:tcW w:w="2410" w:type="dxa"/>
            <w:shd w:val="clear" w:color="auto" w:fill="auto"/>
            <w:noWrap/>
            <w:vAlign w:val="center"/>
          </w:tcPr>
          <w:p w14:paraId="26D71DB4">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数量</w:t>
            </w:r>
          </w:p>
        </w:tc>
      </w:tr>
      <w:tr w14:paraId="7B0F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4EBED3B3">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sz w:val="24"/>
                <w:highlight w:val="none"/>
              </w:rPr>
              <w:t>防火墙</w:t>
            </w:r>
          </w:p>
        </w:tc>
        <w:tc>
          <w:tcPr>
            <w:tcW w:w="3402" w:type="dxa"/>
            <w:shd w:val="clear" w:color="auto" w:fill="auto"/>
            <w:noWrap/>
            <w:vAlign w:val="center"/>
          </w:tcPr>
          <w:p w14:paraId="09CC531F">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H</w:t>
            </w:r>
            <w:r>
              <w:rPr>
                <w:rFonts w:cs="宋体" w:asciiTheme="minorEastAsia" w:hAnsiTheme="minorEastAsia"/>
                <w:color w:val="000000"/>
                <w:kern w:val="0"/>
                <w:sz w:val="24"/>
                <w:highlight w:val="none"/>
              </w:rPr>
              <w:t>3C-1000</w:t>
            </w:r>
          </w:p>
        </w:tc>
        <w:tc>
          <w:tcPr>
            <w:tcW w:w="2410" w:type="dxa"/>
            <w:shd w:val="clear" w:color="auto" w:fill="auto"/>
            <w:noWrap/>
            <w:vAlign w:val="center"/>
          </w:tcPr>
          <w:p w14:paraId="7E9D7E9C">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r w14:paraId="4204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0FAF2CFD">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sz w:val="24"/>
                <w:highlight w:val="none"/>
              </w:rPr>
              <w:t>天泰科技</w:t>
            </w:r>
          </w:p>
        </w:tc>
        <w:tc>
          <w:tcPr>
            <w:tcW w:w="3402" w:type="dxa"/>
            <w:shd w:val="clear" w:color="auto" w:fill="auto"/>
            <w:noWrap/>
            <w:vAlign w:val="center"/>
          </w:tcPr>
          <w:p w14:paraId="4E5D8F32">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T</w:t>
            </w:r>
            <w:r>
              <w:rPr>
                <w:rFonts w:cs="宋体" w:asciiTheme="minorEastAsia" w:hAnsiTheme="minorEastAsia"/>
                <w:color w:val="000000"/>
                <w:kern w:val="0"/>
                <w:sz w:val="24"/>
                <w:highlight w:val="none"/>
              </w:rPr>
              <w:t>SAS-1000SH-01</w:t>
            </w:r>
          </w:p>
        </w:tc>
        <w:tc>
          <w:tcPr>
            <w:tcW w:w="2410" w:type="dxa"/>
            <w:shd w:val="clear" w:color="auto" w:fill="auto"/>
            <w:noWrap/>
            <w:vAlign w:val="center"/>
          </w:tcPr>
          <w:p w14:paraId="764B4E39">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r w14:paraId="144C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4DE4F708">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交换机</w:t>
            </w:r>
          </w:p>
        </w:tc>
        <w:tc>
          <w:tcPr>
            <w:tcW w:w="3402" w:type="dxa"/>
            <w:shd w:val="clear" w:color="auto" w:fill="auto"/>
            <w:noWrap/>
            <w:vAlign w:val="center"/>
          </w:tcPr>
          <w:p w14:paraId="63E5D335">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sz w:val="24"/>
                <w:highlight w:val="none"/>
              </w:rPr>
              <w:t>Cisco2960</w:t>
            </w:r>
          </w:p>
        </w:tc>
        <w:tc>
          <w:tcPr>
            <w:tcW w:w="2410" w:type="dxa"/>
            <w:shd w:val="clear" w:color="auto" w:fill="auto"/>
            <w:noWrap/>
            <w:vAlign w:val="center"/>
          </w:tcPr>
          <w:p w14:paraId="02E48847">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r w14:paraId="67A1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5CC0495B">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sz w:val="24"/>
                <w:highlight w:val="none"/>
              </w:rPr>
              <w:t>天泰科技</w:t>
            </w:r>
          </w:p>
        </w:tc>
        <w:tc>
          <w:tcPr>
            <w:tcW w:w="3402" w:type="dxa"/>
            <w:shd w:val="clear" w:color="auto" w:fill="auto"/>
            <w:noWrap/>
            <w:vAlign w:val="center"/>
          </w:tcPr>
          <w:p w14:paraId="57CB0917">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T</w:t>
            </w:r>
            <w:r>
              <w:rPr>
                <w:rFonts w:cs="宋体" w:asciiTheme="minorEastAsia" w:hAnsiTheme="minorEastAsia"/>
                <w:color w:val="000000"/>
                <w:kern w:val="0"/>
                <w:sz w:val="24"/>
                <w:highlight w:val="none"/>
              </w:rPr>
              <w:t>SAS</w:t>
            </w:r>
            <w:r>
              <w:rPr>
                <w:rFonts w:hint="eastAsia" w:cs="宋体" w:asciiTheme="minorEastAsia" w:hAnsiTheme="minorEastAsia"/>
                <w:color w:val="000000"/>
                <w:kern w:val="0"/>
                <w:sz w:val="24"/>
                <w:highlight w:val="none"/>
              </w:rPr>
              <w:t>01</w:t>
            </w:r>
          </w:p>
        </w:tc>
        <w:tc>
          <w:tcPr>
            <w:tcW w:w="2410" w:type="dxa"/>
            <w:shd w:val="clear" w:color="auto" w:fill="auto"/>
            <w:noWrap/>
            <w:vAlign w:val="center"/>
          </w:tcPr>
          <w:p w14:paraId="232899D0">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bl>
    <w:p w14:paraId="3BD0088F">
      <w:pPr>
        <w:spacing w:before="156" w:beforeLines="50" w:after="156" w:afterLines="50" w:line="360" w:lineRule="auto"/>
        <w:rPr>
          <w:rFonts w:hint="eastAsia" w:asciiTheme="minorEastAsia" w:hAnsiTheme="minorEastAsia"/>
          <w:b/>
          <w:bCs/>
          <w:sz w:val="24"/>
          <w:highlight w:val="none"/>
        </w:rPr>
      </w:pPr>
      <w:r>
        <w:rPr>
          <w:rFonts w:hint="eastAsia" w:cs="宋体" w:asciiTheme="minorEastAsia" w:hAnsiTheme="minorEastAsia"/>
          <w:b/>
          <w:bCs/>
          <w:sz w:val="24"/>
          <w:highlight w:val="none"/>
        </w:rPr>
        <w:t>3、</w:t>
      </w:r>
      <w:r>
        <w:rPr>
          <w:rFonts w:cs="宋体" w:asciiTheme="minorEastAsia" w:hAnsiTheme="minorEastAsia"/>
          <w:b/>
          <w:bCs/>
          <w:sz w:val="24"/>
          <w:highlight w:val="none"/>
        </w:rPr>
        <w:t xml:space="preserve"> </w:t>
      </w:r>
      <w:r>
        <w:rPr>
          <w:rFonts w:hint="eastAsia" w:asciiTheme="minorEastAsia" w:hAnsiTheme="minorEastAsia"/>
          <w:b/>
          <w:bCs/>
          <w:sz w:val="24"/>
          <w:highlight w:val="none"/>
        </w:rPr>
        <w:t>上海福彩官方APP前置系统简介</w:t>
      </w:r>
    </w:p>
    <w:p w14:paraId="36E528E5">
      <w:pPr>
        <w:spacing w:line="360" w:lineRule="auto"/>
        <w:ind w:firstLine="480" w:firstLineChars="200"/>
        <w:rPr>
          <w:rFonts w:hint="eastAsia" w:asciiTheme="minorEastAsia" w:hAnsiTheme="minorEastAsia"/>
          <w:sz w:val="24"/>
          <w:highlight w:val="none"/>
        </w:rPr>
      </w:pPr>
      <w:r>
        <w:rPr>
          <w:rFonts w:hint="eastAsia" w:cs="宋体" w:asciiTheme="minorEastAsia" w:hAnsiTheme="minorEastAsia"/>
          <w:sz w:val="24"/>
          <w:highlight w:val="none"/>
        </w:rPr>
        <w:t>上海福彩官方APP前置系统是为上海福彩实现官方客户端前端安全接入服务、业务接入服务、认证服务和管理服务。为彩民提供彩票资讯、开奖号码、开奖公告、即开票兑奖、线下票验票、营销活动支撑等服务。系统基于MySQL数据库集群和Ubuntu系统搭建。</w:t>
      </w:r>
    </w:p>
    <w:tbl>
      <w:tblPr>
        <w:tblStyle w:val="1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379"/>
        <w:gridCol w:w="2433"/>
      </w:tblGrid>
      <w:tr w14:paraId="1C77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7" w:type="dxa"/>
            <w:gridSpan w:val="3"/>
            <w:shd w:val="clear" w:color="auto" w:fill="auto"/>
            <w:noWrap/>
            <w:vAlign w:val="center"/>
          </w:tcPr>
          <w:p w14:paraId="105EB5F5">
            <w:pPr>
              <w:widowControl/>
              <w:jc w:val="center"/>
              <w:rPr>
                <w:rFonts w:hint="eastAsia" w:cs="宋体" w:asciiTheme="minorEastAsia" w:hAnsiTheme="minorEastAsia"/>
                <w:b/>
                <w:bCs/>
                <w:color w:val="000000"/>
                <w:kern w:val="0"/>
                <w:sz w:val="24"/>
                <w:highlight w:val="none"/>
              </w:rPr>
            </w:pPr>
            <w:r>
              <w:rPr>
                <w:rFonts w:hint="eastAsia" w:cs="宋体" w:asciiTheme="minorEastAsia" w:hAnsiTheme="minorEastAsia"/>
                <w:b/>
                <w:bCs/>
                <w:color w:val="000000"/>
                <w:kern w:val="0"/>
                <w:sz w:val="24"/>
                <w:highlight w:val="none"/>
              </w:rPr>
              <w:t>上海福彩官方APP前置系统硬件清单</w:t>
            </w:r>
          </w:p>
        </w:tc>
      </w:tr>
      <w:tr w14:paraId="4F85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220E27E5">
            <w:pPr>
              <w:widowControl/>
              <w:jc w:val="left"/>
              <w:rPr>
                <w:rFonts w:hint="eastAsia" w:cs="宋体" w:asciiTheme="minorEastAsia" w:hAnsiTheme="minorEastAsia"/>
                <w:b/>
                <w:bCs/>
                <w:color w:val="000000"/>
                <w:kern w:val="0"/>
                <w:sz w:val="24"/>
                <w:highlight w:val="none"/>
              </w:rPr>
            </w:pPr>
            <w:r>
              <w:rPr>
                <w:rFonts w:hint="eastAsia" w:cs="宋体" w:asciiTheme="minorEastAsia" w:hAnsiTheme="minorEastAsia"/>
                <w:b/>
                <w:bCs/>
                <w:color w:val="000000"/>
                <w:kern w:val="0"/>
                <w:sz w:val="24"/>
                <w:highlight w:val="none"/>
              </w:rPr>
              <w:t>硬件清单</w:t>
            </w:r>
          </w:p>
        </w:tc>
        <w:tc>
          <w:tcPr>
            <w:tcW w:w="3379" w:type="dxa"/>
            <w:shd w:val="clear" w:color="auto" w:fill="auto"/>
            <w:noWrap/>
            <w:vAlign w:val="center"/>
          </w:tcPr>
          <w:p w14:paraId="141D32AB">
            <w:pPr>
              <w:widowControl/>
              <w:jc w:val="left"/>
              <w:rPr>
                <w:rFonts w:hint="eastAsia" w:cs="宋体" w:asciiTheme="minorEastAsia" w:hAnsiTheme="minorEastAsia"/>
                <w:b/>
                <w:bCs/>
                <w:color w:val="000000"/>
                <w:kern w:val="0"/>
                <w:sz w:val="24"/>
                <w:highlight w:val="none"/>
              </w:rPr>
            </w:pPr>
          </w:p>
        </w:tc>
        <w:tc>
          <w:tcPr>
            <w:tcW w:w="2433" w:type="dxa"/>
            <w:shd w:val="clear" w:color="auto" w:fill="auto"/>
            <w:noWrap/>
            <w:vAlign w:val="center"/>
          </w:tcPr>
          <w:p w14:paraId="3F2D7F9F">
            <w:pPr>
              <w:widowControl/>
              <w:jc w:val="left"/>
              <w:rPr>
                <w:rFonts w:hint="eastAsia" w:cs="Times New Roman" w:asciiTheme="minorEastAsia" w:hAnsiTheme="minorEastAsia"/>
                <w:kern w:val="0"/>
                <w:sz w:val="24"/>
                <w:highlight w:val="none"/>
              </w:rPr>
            </w:pPr>
          </w:p>
        </w:tc>
      </w:tr>
      <w:tr w14:paraId="1C7C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59DA4A0D">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设备名称</w:t>
            </w:r>
          </w:p>
        </w:tc>
        <w:tc>
          <w:tcPr>
            <w:tcW w:w="3379" w:type="dxa"/>
            <w:shd w:val="clear" w:color="auto" w:fill="auto"/>
            <w:noWrap/>
            <w:vAlign w:val="center"/>
          </w:tcPr>
          <w:p w14:paraId="2657AD11">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型号规格</w:t>
            </w:r>
          </w:p>
        </w:tc>
        <w:tc>
          <w:tcPr>
            <w:tcW w:w="2433" w:type="dxa"/>
            <w:shd w:val="clear" w:color="auto" w:fill="auto"/>
            <w:noWrap/>
            <w:vAlign w:val="center"/>
          </w:tcPr>
          <w:p w14:paraId="0C971E93">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数量</w:t>
            </w:r>
          </w:p>
        </w:tc>
      </w:tr>
      <w:tr w14:paraId="7B6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74FDE05B">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交换机</w:t>
            </w:r>
          </w:p>
        </w:tc>
        <w:tc>
          <w:tcPr>
            <w:tcW w:w="3379" w:type="dxa"/>
            <w:shd w:val="clear" w:color="auto" w:fill="auto"/>
            <w:noWrap/>
            <w:vAlign w:val="center"/>
          </w:tcPr>
          <w:p w14:paraId="4A94EEE1">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2960</w:t>
            </w:r>
          </w:p>
        </w:tc>
        <w:tc>
          <w:tcPr>
            <w:tcW w:w="2433" w:type="dxa"/>
            <w:shd w:val="clear" w:color="auto" w:fill="auto"/>
            <w:noWrap/>
            <w:vAlign w:val="center"/>
          </w:tcPr>
          <w:p w14:paraId="4E9D1643">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r w14:paraId="0D79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770CD6A5">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防火墙</w:t>
            </w:r>
          </w:p>
        </w:tc>
        <w:tc>
          <w:tcPr>
            <w:tcW w:w="3379" w:type="dxa"/>
            <w:shd w:val="clear" w:color="auto" w:fill="auto"/>
            <w:noWrap/>
            <w:vAlign w:val="center"/>
          </w:tcPr>
          <w:p w14:paraId="4293694F">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USG-FW-310-T-WF-1600</w:t>
            </w:r>
          </w:p>
        </w:tc>
        <w:tc>
          <w:tcPr>
            <w:tcW w:w="2433" w:type="dxa"/>
            <w:shd w:val="clear" w:color="auto" w:fill="auto"/>
            <w:noWrap/>
            <w:vAlign w:val="center"/>
          </w:tcPr>
          <w:p w14:paraId="2C3BCECC">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r w14:paraId="7B70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7CAADE10">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堡垒机</w:t>
            </w:r>
          </w:p>
        </w:tc>
        <w:tc>
          <w:tcPr>
            <w:tcW w:w="3379" w:type="dxa"/>
            <w:shd w:val="clear" w:color="auto" w:fill="auto"/>
            <w:noWrap/>
            <w:vAlign w:val="center"/>
          </w:tcPr>
          <w:p w14:paraId="4216050C">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OSM-3600</w:t>
            </w:r>
          </w:p>
        </w:tc>
        <w:tc>
          <w:tcPr>
            <w:tcW w:w="2433" w:type="dxa"/>
            <w:shd w:val="clear" w:color="auto" w:fill="auto"/>
            <w:noWrap/>
            <w:vAlign w:val="center"/>
          </w:tcPr>
          <w:p w14:paraId="61CC734D">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r w14:paraId="405A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1B1E489B">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日志审计系统</w:t>
            </w:r>
          </w:p>
        </w:tc>
        <w:tc>
          <w:tcPr>
            <w:tcW w:w="3379" w:type="dxa"/>
            <w:shd w:val="clear" w:color="auto" w:fill="auto"/>
            <w:noWrap/>
            <w:vAlign w:val="center"/>
          </w:tcPr>
          <w:p w14:paraId="73D41D20">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TSOC-SA1800</w:t>
            </w:r>
          </w:p>
        </w:tc>
        <w:tc>
          <w:tcPr>
            <w:tcW w:w="2433" w:type="dxa"/>
            <w:shd w:val="clear" w:color="auto" w:fill="auto"/>
            <w:noWrap/>
            <w:vAlign w:val="center"/>
          </w:tcPr>
          <w:p w14:paraId="2B6E4505">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r w14:paraId="689D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6E386465">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服务器</w:t>
            </w:r>
          </w:p>
        </w:tc>
        <w:tc>
          <w:tcPr>
            <w:tcW w:w="3379" w:type="dxa"/>
            <w:shd w:val="clear" w:color="auto" w:fill="auto"/>
            <w:noWrap/>
            <w:vAlign w:val="center"/>
          </w:tcPr>
          <w:p w14:paraId="047068F6">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R740</w:t>
            </w:r>
          </w:p>
        </w:tc>
        <w:tc>
          <w:tcPr>
            <w:tcW w:w="2433" w:type="dxa"/>
            <w:shd w:val="clear" w:color="auto" w:fill="auto"/>
            <w:noWrap/>
            <w:vAlign w:val="center"/>
          </w:tcPr>
          <w:p w14:paraId="677758FE">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r w14:paraId="17B4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0CD59A41">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服务器</w:t>
            </w:r>
          </w:p>
        </w:tc>
        <w:tc>
          <w:tcPr>
            <w:tcW w:w="3379" w:type="dxa"/>
            <w:shd w:val="clear" w:color="auto" w:fill="auto"/>
            <w:noWrap/>
            <w:vAlign w:val="center"/>
          </w:tcPr>
          <w:p w14:paraId="798B5839">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NF5280M5</w:t>
            </w:r>
          </w:p>
        </w:tc>
        <w:tc>
          <w:tcPr>
            <w:tcW w:w="2433" w:type="dxa"/>
            <w:shd w:val="clear" w:color="auto" w:fill="auto"/>
            <w:noWrap/>
            <w:vAlign w:val="center"/>
          </w:tcPr>
          <w:p w14:paraId="71C46DC7">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r w14:paraId="6D11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E9597">
            <w:pPr>
              <w:widowControl/>
              <w:jc w:val="left"/>
              <w:rPr>
                <w:rFonts w:hint="eastAsia" w:cs="宋体" w:asciiTheme="minorEastAsia" w:hAnsiTheme="minorEastAsia"/>
                <w:color w:val="000000"/>
                <w:sz w:val="24"/>
                <w:highlight w:val="none"/>
              </w:rPr>
            </w:pPr>
            <w:r>
              <w:rPr>
                <w:rFonts w:hint="eastAsia" w:asciiTheme="minorEastAsia" w:hAnsiTheme="minorEastAsia"/>
                <w:color w:val="000000"/>
                <w:sz w:val="24"/>
                <w:highlight w:val="none"/>
              </w:rPr>
              <w:t>数据库审计</w:t>
            </w:r>
          </w:p>
        </w:tc>
        <w:tc>
          <w:tcPr>
            <w:tcW w:w="33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DC2BC">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DAS-1000</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469F5">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r w14:paraId="6A23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98FB7">
            <w:pPr>
              <w:widowControl/>
              <w:jc w:val="left"/>
              <w:rPr>
                <w:rFonts w:hint="eastAsia" w:cs="宋体" w:asciiTheme="minorEastAsia" w:hAnsiTheme="minorEastAsia"/>
                <w:color w:val="000000"/>
                <w:sz w:val="24"/>
                <w:highlight w:val="none"/>
              </w:rPr>
            </w:pPr>
            <w:r>
              <w:rPr>
                <w:rFonts w:hint="eastAsia" w:asciiTheme="minorEastAsia" w:hAnsiTheme="minorEastAsia"/>
                <w:color w:val="000000"/>
                <w:sz w:val="24"/>
                <w:highlight w:val="none"/>
              </w:rPr>
              <w:t>服务器</w:t>
            </w:r>
          </w:p>
        </w:tc>
        <w:tc>
          <w:tcPr>
            <w:tcW w:w="33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B5857">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R730</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8DAEB">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bl>
    <w:p w14:paraId="68CD1E38">
      <w:pPr>
        <w:spacing w:before="156" w:beforeLines="50" w:after="156" w:afterLines="50" w:line="360" w:lineRule="auto"/>
        <w:rPr>
          <w:rFonts w:hint="eastAsia" w:asciiTheme="minorEastAsia" w:hAnsiTheme="minorEastAsia"/>
          <w:b/>
          <w:bCs/>
          <w:sz w:val="24"/>
          <w:highlight w:val="none"/>
        </w:rPr>
      </w:pPr>
      <w:r>
        <w:rPr>
          <w:rFonts w:hint="eastAsia" w:cs="宋体" w:asciiTheme="minorEastAsia" w:hAnsiTheme="minorEastAsia"/>
          <w:b/>
          <w:bCs/>
          <w:sz w:val="24"/>
          <w:highlight w:val="none"/>
        </w:rPr>
        <w:t>4、</w:t>
      </w:r>
      <w:r>
        <w:rPr>
          <w:rFonts w:cs="宋体" w:asciiTheme="minorEastAsia" w:hAnsiTheme="minorEastAsia"/>
          <w:b/>
          <w:bCs/>
          <w:sz w:val="24"/>
          <w:highlight w:val="none"/>
        </w:rPr>
        <w:t xml:space="preserve"> </w:t>
      </w:r>
      <w:r>
        <w:rPr>
          <w:rFonts w:hint="eastAsia" w:asciiTheme="minorEastAsia" w:hAnsiTheme="minorEastAsia"/>
          <w:b/>
          <w:bCs/>
          <w:sz w:val="24"/>
          <w:highlight w:val="none"/>
        </w:rPr>
        <w:t>上海福彩集中账户平台前置系统简介</w:t>
      </w:r>
    </w:p>
    <w:p w14:paraId="200D4348">
      <w:pPr>
        <w:spacing w:line="360" w:lineRule="auto"/>
        <w:ind w:firstLine="480" w:firstLineChars="200"/>
        <w:rPr>
          <w:rFonts w:hint="eastAsia" w:asciiTheme="minorEastAsia" w:hAnsiTheme="minorEastAsia"/>
          <w:sz w:val="24"/>
          <w:highlight w:val="none"/>
        </w:rPr>
      </w:pPr>
      <w:r>
        <w:rPr>
          <w:rFonts w:hint="eastAsia" w:cs="宋体" w:asciiTheme="minorEastAsia" w:hAnsiTheme="minorEastAsia"/>
          <w:sz w:val="24"/>
          <w:highlight w:val="none"/>
        </w:rPr>
        <w:t>上海福彩集中账户平台前置系统是实现上海福彩电话投注服务平台用户接入服务、业务查询服务、安全接入服务。作为上海福彩电话投注平台的前端接入部分，承担用户的微信、短信、电话等通道的接入服务。为用户提供电话投注业务的短信投注、查询、充值、提现、账务、票查询等服务内容。系统基于Oracle数据库集群和Ubuntu系统搭建。</w:t>
      </w:r>
    </w:p>
    <w:tbl>
      <w:tblPr>
        <w:tblStyle w:val="12"/>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334"/>
        <w:gridCol w:w="2520"/>
      </w:tblGrid>
      <w:tr w14:paraId="6213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259" w:type="dxa"/>
            <w:gridSpan w:val="3"/>
            <w:shd w:val="clear" w:color="auto" w:fill="auto"/>
            <w:noWrap/>
            <w:vAlign w:val="center"/>
          </w:tcPr>
          <w:p w14:paraId="37DADB14">
            <w:pPr>
              <w:widowControl/>
              <w:jc w:val="center"/>
              <w:rPr>
                <w:rFonts w:hint="eastAsia" w:cs="宋体" w:asciiTheme="minorEastAsia" w:hAnsiTheme="minorEastAsia"/>
                <w:b/>
                <w:bCs/>
                <w:color w:val="000000"/>
                <w:kern w:val="0"/>
                <w:sz w:val="24"/>
                <w:highlight w:val="none"/>
              </w:rPr>
            </w:pPr>
            <w:r>
              <w:rPr>
                <w:rFonts w:hint="eastAsia" w:cs="宋体" w:asciiTheme="minorEastAsia" w:hAnsiTheme="minorEastAsia"/>
                <w:b/>
                <w:bCs/>
                <w:color w:val="000000"/>
                <w:kern w:val="0"/>
                <w:sz w:val="24"/>
                <w:highlight w:val="none"/>
              </w:rPr>
              <w:t>上海福彩集中账户平台前置系统硬件清单</w:t>
            </w:r>
          </w:p>
        </w:tc>
      </w:tr>
      <w:tr w14:paraId="4190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1A26ACAB">
            <w:pPr>
              <w:widowControl/>
              <w:jc w:val="left"/>
              <w:rPr>
                <w:rFonts w:hint="eastAsia" w:cs="宋体" w:asciiTheme="minorEastAsia" w:hAnsiTheme="minorEastAsia"/>
                <w:b/>
                <w:bCs/>
                <w:color w:val="000000"/>
                <w:kern w:val="0"/>
                <w:sz w:val="24"/>
                <w:highlight w:val="none"/>
              </w:rPr>
            </w:pPr>
            <w:r>
              <w:rPr>
                <w:rFonts w:hint="eastAsia" w:cs="宋体" w:asciiTheme="minorEastAsia" w:hAnsiTheme="minorEastAsia"/>
                <w:b/>
                <w:bCs/>
                <w:color w:val="000000"/>
                <w:kern w:val="0"/>
                <w:sz w:val="24"/>
                <w:highlight w:val="none"/>
              </w:rPr>
              <w:t>硬件清单</w:t>
            </w:r>
          </w:p>
        </w:tc>
        <w:tc>
          <w:tcPr>
            <w:tcW w:w="3334" w:type="dxa"/>
            <w:shd w:val="clear" w:color="auto" w:fill="auto"/>
            <w:noWrap/>
            <w:vAlign w:val="center"/>
          </w:tcPr>
          <w:p w14:paraId="58BAE433">
            <w:pPr>
              <w:widowControl/>
              <w:jc w:val="left"/>
              <w:rPr>
                <w:rFonts w:hint="eastAsia" w:cs="宋体" w:asciiTheme="minorEastAsia" w:hAnsiTheme="minorEastAsia"/>
                <w:b/>
                <w:bCs/>
                <w:color w:val="000000"/>
                <w:kern w:val="0"/>
                <w:sz w:val="24"/>
                <w:highlight w:val="none"/>
              </w:rPr>
            </w:pPr>
          </w:p>
        </w:tc>
        <w:tc>
          <w:tcPr>
            <w:tcW w:w="2520" w:type="dxa"/>
            <w:shd w:val="clear" w:color="auto" w:fill="auto"/>
            <w:noWrap/>
            <w:vAlign w:val="center"/>
          </w:tcPr>
          <w:p w14:paraId="14D16EB1">
            <w:pPr>
              <w:widowControl/>
              <w:jc w:val="left"/>
              <w:rPr>
                <w:rFonts w:hint="eastAsia" w:cs="Times New Roman" w:asciiTheme="minorEastAsia" w:hAnsiTheme="minorEastAsia"/>
                <w:kern w:val="0"/>
                <w:sz w:val="24"/>
                <w:highlight w:val="none"/>
              </w:rPr>
            </w:pPr>
          </w:p>
        </w:tc>
      </w:tr>
      <w:tr w14:paraId="1C85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5617F959">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设备名称</w:t>
            </w:r>
          </w:p>
        </w:tc>
        <w:tc>
          <w:tcPr>
            <w:tcW w:w="3334" w:type="dxa"/>
            <w:shd w:val="clear" w:color="auto" w:fill="auto"/>
            <w:noWrap/>
            <w:vAlign w:val="center"/>
          </w:tcPr>
          <w:p w14:paraId="70C5B414">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型号规格</w:t>
            </w:r>
          </w:p>
        </w:tc>
        <w:tc>
          <w:tcPr>
            <w:tcW w:w="2520" w:type="dxa"/>
            <w:shd w:val="clear" w:color="auto" w:fill="auto"/>
            <w:noWrap/>
            <w:vAlign w:val="center"/>
          </w:tcPr>
          <w:p w14:paraId="6B9A60EB">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数量</w:t>
            </w:r>
          </w:p>
        </w:tc>
      </w:tr>
      <w:tr w14:paraId="5C3E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36AD0DC2">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交换机</w:t>
            </w:r>
          </w:p>
        </w:tc>
        <w:tc>
          <w:tcPr>
            <w:tcW w:w="3334" w:type="dxa"/>
            <w:shd w:val="clear" w:color="auto" w:fill="auto"/>
            <w:noWrap/>
            <w:vAlign w:val="center"/>
          </w:tcPr>
          <w:p w14:paraId="27F58FD0">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2960</w:t>
            </w:r>
          </w:p>
        </w:tc>
        <w:tc>
          <w:tcPr>
            <w:tcW w:w="2520" w:type="dxa"/>
            <w:shd w:val="clear" w:color="auto" w:fill="auto"/>
            <w:noWrap/>
            <w:vAlign w:val="center"/>
          </w:tcPr>
          <w:p w14:paraId="129AEB38">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r w14:paraId="1BF3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6255D3FD">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防火墙</w:t>
            </w:r>
          </w:p>
        </w:tc>
        <w:tc>
          <w:tcPr>
            <w:tcW w:w="3334" w:type="dxa"/>
            <w:shd w:val="clear" w:color="auto" w:fill="auto"/>
            <w:noWrap/>
            <w:vAlign w:val="center"/>
          </w:tcPr>
          <w:p w14:paraId="11B269EE">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ASA-5520</w:t>
            </w:r>
          </w:p>
        </w:tc>
        <w:tc>
          <w:tcPr>
            <w:tcW w:w="2520" w:type="dxa"/>
            <w:shd w:val="clear" w:color="auto" w:fill="auto"/>
            <w:noWrap/>
            <w:vAlign w:val="center"/>
          </w:tcPr>
          <w:p w14:paraId="04967AD9">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r w14:paraId="08D7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6A07DF1E">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防火墙</w:t>
            </w:r>
          </w:p>
        </w:tc>
        <w:tc>
          <w:tcPr>
            <w:tcW w:w="3334" w:type="dxa"/>
            <w:shd w:val="clear" w:color="auto" w:fill="auto"/>
            <w:noWrap/>
            <w:vAlign w:val="center"/>
          </w:tcPr>
          <w:p w14:paraId="4B077463">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WAF-1000</w:t>
            </w:r>
          </w:p>
        </w:tc>
        <w:tc>
          <w:tcPr>
            <w:tcW w:w="2520" w:type="dxa"/>
            <w:shd w:val="clear" w:color="auto" w:fill="auto"/>
            <w:noWrap/>
            <w:vAlign w:val="center"/>
          </w:tcPr>
          <w:p w14:paraId="7808E8C8">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r w14:paraId="7389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42D7C127">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服务器</w:t>
            </w:r>
          </w:p>
        </w:tc>
        <w:tc>
          <w:tcPr>
            <w:tcW w:w="3334" w:type="dxa"/>
            <w:shd w:val="clear" w:color="auto" w:fill="auto"/>
            <w:noWrap/>
            <w:vAlign w:val="center"/>
          </w:tcPr>
          <w:p w14:paraId="6A19C723">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R730</w:t>
            </w:r>
          </w:p>
        </w:tc>
        <w:tc>
          <w:tcPr>
            <w:tcW w:w="2520" w:type="dxa"/>
            <w:shd w:val="clear" w:color="auto" w:fill="auto"/>
            <w:noWrap/>
            <w:vAlign w:val="center"/>
          </w:tcPr>
          <w:p w14:paraId="79F97EF9">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3</w:t>
            </w:r>
          </w:p>
        </w:tc>
      </w:tr>
      <w:tr w14:paraId="175A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0F159">
            <w:pPr>
              <w:widowControl/>
              <w:jc w:val="left"/>
              <w:rPr>
                <w:rFonts w:hint="eastAsia" w:cs="宋体" w:asciiTheme="minorEastAsia" w:hAnsiTheme="minorEastAsia"/>
                <w:color w:val="000000"/>
                <w:sz w:val="24"/>
                <w:highlight w:val="none"/>
              </w:rPr>
            </w:pPr>
            <w:r>
              <w:rPr>
                <w:rFonts w:hint="eastAsia" w:asciiTheme="minorEastAsia" w:hAnsiTheme="minorEastAsia"/>
                <w:color w:val="000000"/>
                <w:sz w:val="24"/>
                <w:highlight w:val="none"/>
              </w:rPr>
              <w:t>服务器</w:t>
            </w:r>
          </w:p>
        </w:tc>
        <w:tc>
          <w:tcPr>
            <w:tcW w:w="3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7C7A8">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R720</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380A1">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3</w:t>
            </w:r>
          </w:p>
        </w:tc>
      </w:tr>
      <w:tr w14:paraId="6DF4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7739D">
            <w:pPr>
              <w:widowControl/>
              <w:jc w:val="left"/>
              <w:rPr>
                <w:rFonts w:hint="eastAsia" w:cs="宋体" w:asciiTheme="minorEastAsia" w:hAnsiTheme="minorEastAsia"/>
                <w:color w:val="000000"/>
                <w:sz w:val="24"/>
                <w:highlight w:val="none"/>
              </w:rPr>
            </w:pPr>
            <w:r>
              <w:rPr>
                <w:rFonts w:hint="eastAsia" w:asciiTheme="minorEastAsia" w:hAnsiTheme="minorEastAsia"/>
                <w:color w:val="000000"/>
                <w:sz w:val="24"/>
                <w:highlight w:val="none"/>
              </w:rPr>
              <w:t>服务器</w:t>
            </w:r>
          </w:p>
        </w:tc>
        <w:tc>
          <w:tcPr>
            <w:tcW w:w="3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AF560">
            <w:pPr>
              <w:widowControl/>
              <w:jc w:val="left"/>
              <w:rPr>
                <w:rFonts w:hint="eastAsia" w:cs="宋体" w:asciiTheme="minorEastAsia" w:hAnsiTheme="minorEastAsia"/>
                <w:color w:val="000000"/>
                <w:kern w:val="0"/>
                <w:sz w:val="24"/>
                <w:highlight w:val="none"/>
              </w:rPr>
            </w:pPr>
            <w:r>
              <w:rPr>
                <w:rFonts w:hint="eastAsia" w:asciiTheme="minorEastAsia" w:hAnsiTheme="minorEastAsia"/>
                <w:color w:val="000000"/>
                <w:sz w:val="24"/>
                <w:highlight w:val="none"/>
              </w:rPr>
              <w:t>DELL EMC</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42538">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r w14:paraId="1D97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C02C6">
            <w:pPr>
              <w:widowControl/>
              <w:jc w:val="left"/>
              <w:rPr>
                <w:rFonts w:hint="eastAsia" w:cs="宋体" w:asciiTheme="minorEastAsia" w:hAnsiTheme="minorEastAsia"/>
                <w:b/>
                <w:bCs/>
                <w:color w:val="000000"/>
                <w:sz w:val="24"/>
                <w:highlight w:val="none"/>
              </w:rPr>
            </w:pPr>
            <w:r>
              <w:rPr>
                <w:rFonts w:hint="eastAsia" w:cs="宋体" w:asciiTheme="minorEastAsia" w:hAnsiTheme="minorEastAsia"/>
                <w:b/>
                <w:bCs/>
                <w:color w:val="000000"/>
                <w:sz w:val="24"/>
                <w:highlight w:val="none"/>
              </w:rPr>
              <w:t>软件清单</w:t>
            </w:r>
          </w:p>
        </w:tc>
        <w:tc>
          <w:tcPr>
            <w:tcW w:w="3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33DF8">
            <w:pPr>
              <w:widowControl/>
              <w:jc w:val="left"/>
              <w:rPr>
                <w:rFonts w:hint="eastAsia" w:cs="宋体" w:asciiTheme="minorEastAsia" w:hAnsiTheme="minorEastAsia"/>
                <w:b/>
                <w:bCs/>
                <w:color w:val="000000"/>
                <w:kern w:val="0"/>
                <w:sz w:val="24"/>
                <w:highlight w:val="none"/>
              </w:rPr>
            </w:pP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D3D57">
            <w:pPr>
              <w:widowControl/>
              <w:jc w:val="center"/>
              <w:rPr>
                <w:rFonts w:hint="eastAsia" w:cs="宋体" w:asciiTheme="minorEastAsia" w:hAnsiTheme="minorEastAsia"/>
                <w:b/>
                <w:bCs/>
                <w:color w:val="000000"/>
                <w:kern w:val="0"/>
                <w:sz w:val="24"/>
                <w:highlight w:val="none"/>
              </w:rPr>
            </w:pPr>
          </w:p>
        </w:tc>
      </w:tr>
      <w:tr w14:paraId="0B67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6DDA8">
            <w:pPr>
              <w:widowControl/>
              <w:jc w:val="left"/>
              <w:rPr>
                <w:rFonts w:hint="eastAsia" w:cs="宋体" w:asciiTheme="minorEastAsia" w:hAnsiTheme="minorEastAsia"/>
                <w:color w:val="000000"/>
                <w:sz w:val="24"/>
                <w:highlight w:val="none"/>
              </w:rPr>
            </w:pPr>
            <w:r>
              <w:rPr>
                <w:rFonts w:hint="eastAsia" w:asciiTheme="minorEastAsia" w:hAnsiTheme="minorEastAsia"/>
                <w:color w:val="000000"/>
                <w:sz w:val="24"/>
                <w:highlight w:val="none"/>
              </w:rPr>
              <w:t>深信服超融合平台</w:t>
            </w:r>
          </w:p>
        </w:tc>
        <w:tc>
          <w:tcPr>
            <w:tcW w:w="3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2508C">
            <w:pPr>
              <w:widowControl/>
              <w:jc w:val="left"/>
              <w:rPr>
                <w:rFonts w:hint="eastAsia" w:cs="宋体" w:asciiTheme="minorEastAsia" w:hAnsiTheme="minorEastAsia"/>
                <w:color w:val="000000"/>
                <w:kern w:val="0"/>
                <w:sz w:val="24"/>
                <w:highlight w:val="none"/>
              </w:rPr>
            </w:pP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8CE85">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bl>
    <w:p w14:paraId="214AD4C8">
      <w:pPr>
        <w:spacing w:before="156" w:beforeLines="50" w:after="156" w:afterLines="50" w:line="360" w:lineRule="auto"/>
        <w:rPr>
          <w:rFonts w:hint="eastAsia" w:cs="宋体" w:asciiTheme="minorEastAsia" w:hAnsiTheme="minorEastAsia"/>
          <w:b/>
          <w:bCs/>
          <w:sz w:val="24"/>
          <w:highlight w:val="none"/>
        </w:rPr>
      </w:pPr>
      <w:bookmarkStart w:id="17" w:name="OLE_LINK2"/>
      <w:r>
        <w:rPr>
          <w:rFonts w:hint="eastAsia" w:cs="宋体" w:asciiTheme="minorEastAsia" w:hAnsiTheme="minorEastAsia"/>
          <w:b/>
          <w:bCs/>
          <w:sz w:val="24"/>
          <w:highlight w:val="none"/>
        </w:rPr>
        <w:t>5、</w:t>
      </w:r>
      <w:r>
        <w:rPr>
          <w:rFonts w:cs="宋体" w:asciiTheme="minorEastAsia" w:hAnsiTheme="minorEastAsia"/>
          <w:b/>
          <w:bCs/>
          <w:sz w:val="24"/>
          <w:highlight w:val="none"/>
        </w:rPr>
        <w:t xml:space="preserve"> </w:t>
      </w:r>
      <w:r>
        <w:rPr>
          <w:rFonts w:hint="eastAsia" w:asciiTheme="minorEastAsia" w:hAnsiTheme="minorEastAsia"/>
          <w:b/>
          <w:bCs/>
          <w:sz w:val="24"/>
          <w:highlight w:val="none"/>
        </w:rPr>
        <w:t>上海福彩短信业务平台简介</w:t>
      </w:r>
    </w:p>
    <w:bookmarkEnd w:id="17"/>
    <w:p w14:paraId="4ED1CF14">
      <w:pPr>
        <w:spacing w:line="360" w:lineRule="auto"/>
        <w:ind w:firstLine="480" w:firstLineChars="200"/>
        <w:rPr>
          <w:rFonts w:hint="eastAsia" w:asciiTheme="minorEastAsia" w:hAnsiTheme="minorEastAsia"/>
          <w:sz w:val="24"/>
          <w:highlight w:val="none"/>
        </w:rPr>
      </w:pPr>
      <w:r>
        <w:rPr>
          <w:rFonts w:hint="eastAsia" w:cs="宋体" w:asciiTheme="minorEastAsia" w:hAnsiTheme="minorEastAsia"/>
          <w:sz w:val="24"/>
          <w:highlight w:val="none"/>
        </w:rPr>
        <w:t>上海福彩短信业务平台是为上海福彩各业务平台提供完整短信服务，包括不限于上海福彩电话投注平台、上海福彩OA系统、上海福彩福银系统、上海福彩热线系统等。为上海福彩各业务平台提供实时的短信上下行和各类告警服务。系统基于Oracle数据库集群和Ubuntu系统搭建。</w:t>
      </w:r>
    </w:p>
    <w:tbl>
      <w:tblPr>
        <w:tblStyle w:val="12"/>
        <w:tblW w:w="8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304"/>
        <w:gridCol w:w="2580"/>
      </w:tblGrid>
      <w:tr w14:paraId="0277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289" w:type="dxa"/>
            <w:gridSpan w:val="3"/>
            <w:shd w:val="clear" w:color="auto" w:fill="auto"/>
            <w:noWrap/>
            <w:vAlign w:val="center"/>
          </w:tcPr>
          <w:p w14:paraId="6202049C">
            <w:pPr>
              <w:widowControl/>
              <w:jc w:val="center"/>
              <w:rPr>
                <w:rFonts w:hint="eastAsia" w:cs="宋体" w:asciiTheme="minorEastAsia" w:hAnsiTheme="minorEastAsia"/>
                <w:b/>
                <w:bCs/>
                <w:color w:val="000000"/>
                <w:kern w:val="0"/>
                <w:sz w:val="24"/>
                <w:highlight w:val="none"/>
              </w:rPr>
            </w:pPr>
            <w:r>
              <w:rPr>
                <w:rFonts w:hint="eastAsia" w:cs="宋体" w:asciiTheme="minorEastAsia" w:hAnsiTheme="minorEastAsia"/>
                <w:b/>
                <w:bCs/>
                <w:color w:val="000000"/>
                <w:kern w:val="0"/>
                <w:sz w:val="24"/>
                <w:highlight w:val="none"/>
              </w:rPr>
              <w:t>上海福彩短信业务平台硬件清单</w:t>
            </w:r>
          </w:p>
        </w:tc>
      </w:tr>
      <w:tr w14:paraId="6AFF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4803A002">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设备名称</w:t>
            </w:r>
          </w:p>
        </w:tc>
        <w:tc>
          <w:tcPr>
            <w:tcW w:w="3304" w:type="dxa"/>
            <w:shd w:val="clear" w:color="auto" w:fill="auto"/>
            <w:noWrap/>
            <w:vAlign w:val="center"/>
          </w:tcPr>
          <w:p w14:paraId="4E1E3BDA">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型号规格</w:t>
            </w:r>
          </w:p>
        </w:tc>
        <w:tc>
          <w:tcPr>
            <w:tcW w:w="2580" w:type="dxa"/>
            <w:shd w:val="clear" w:color="auto" w:fill="auto"/>
            <w:noWrap/>
            <w:vAlign w:val="center"/>
          </w:tcPr>
          <w:p w14:paraId="78EB03D7">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数量</w:t>
            </w:r>
          </w:p>
        </w:tc>
      </w:tr>
      <w:tr w14:paraId="1F10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603913F2">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sz w:val="24"/>
                <w:highlight w:val="none"/>
              </w:rPr>
              <w:t>防火墙</w:t>
            </w:r>
          </w:p>
        </w:tc>
        <w:tc>
          <w:tcPr>
            <w:tcW w:w="3304" w:type="dxa"/>
            <w:shd w:val="clear" w:color="auto" w:fill="auto"/>
            <w:noWrap/>
            <w:vAlign w:val="center"/>
          </w:tcPr>
          <w:p w14:paraId="08BF0282">
            <w:pPr>
              <w:widowControl/>
              <w:jc w:val="left"/>
              <w:rPr>
                <w:rFonts w:hint="eastAsia" w:cs="宋体" w:asciiTheme="minorEastAsia" w:hAnsiTheme="minorEastAsia"/>
                <w:color w:val="000000"/>
                <w:kern w:val="0"/>
                <w:sz w:val="24"/>
                <w:highlight w:val="none"/>
              </w:rPr>
            </w:pPr>
            <w:r>
              <w:rPr>
                <w:rFonts w:cs="宋体" w:asciiTheme="minorEastAsia" w:hAnsiTheme="minorEastAsia"/>
                <w:color w:val="000000"/>
                <w:kern w:val="0"/>
                <w:sz w:val="24"/>
                <w:highlight w:val="none"/>
                <w:lang w:eastAsia="en-US"/>
              </w:rPr>
              <w:t>H3C S</w:t>
            </w:r>
            <w:r>
              <w:rPr>
                <w:rFonts w:hint="eastAsia" w:cs="宋体" w:asciiTheme="minorEastAsia" w:hAnsiTheme="minorEastAsia"/>
                <w:color w:val="000000"/>
                <w:kern w:val="0"/>
                <w:sz w:val="24"/>
                <w:highlight w:val="none"/>
              </w:rPr>
              <w:t>ecpath</w:t>
            </w:r>
            <w:r>
              <w:rPr>
                <w:rFonts w:cs="宋体" w:asciiTheme="minorEastAsia" w:hAnsiTheme="minorEastAsia"/>
                <w:color w:val="000000"/>
                <w:kern w:val="0"/>
                <w:sz w:val="24"/>
                <w:highlight w:val="none"/>
                <w:lang w:eastAsia="en-US"/>
              </w:rPr>
              <w:t xml:space="preserve"> F1060</w:t>
            </w:r>
          </w:p>
        </w:tc>
        <w:tc>
          <w:tcPr>
            <w:tcW w:w="2580" w:type="dxa"/>
            <w:shd w:val="clear" w:color="auto" w:fill="auto"/>
            <w:noWrap/>
            <w:vAlign w:val="center"/>
          </w:tcPr>
          <w:p w14:paraId="22CFF5AB">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r w14:paraId="122D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vAlign w:val="center"/>
          </w:tcPr>
          <w:p w14:paraId="51C0B549">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交换机</w:t>
            </w:r>
          </w:p>
        </w:tc>
        <w:tc>
          <w:tcPr>
            <w:tcW w:w="3304" w:type="dxa"/>
            <w:shd w:val="clear" w:color="auto" w:fill="auto"/>
            <w:noWrap/>
            <w:vAlign w:val="center"/>
          </w:tcPr>
          <w:p w14:paraId="68F79A31">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sz w:val="24"/>
                <w:highlight w:val="none"/>
              </w:rPr>
              <w:t>Cisco2960</w:t>
            </w:r>
          </w:p>
        </w:tc>
        <w:tc>
          <w:tcPr>
            <w:tcW w:w="2580" w:type="dxa"/>
            <w:shd w:val="clear" w:color="auto" w:fill="auto"/>
            <w:noWrap/>
            <w:vAlign w:val="center"/>
          </w:tcPr>
          <w:p w14:paraId="7DE3407C">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r w14:paraId="795F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shd w:val="clear" w:color="auto" w:fill="auto"/>
            <w:noWrap/>
          </w:tcPr>
          <w:p w14:paraId="01BCDCA0">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服务器</w:t>
            </w:r>
          </w:p>
        </w:tc>
        <w:tc>
          <w:tcPr>
            <w:tcW w:w="3304" w:type="dxa"/>
            <w:shd w:val="clear" w:color="auto" w:fill="auto"/>
            <w:noWrap/>
            <w:vAlign w:val="center"/>
          </w:tcPr>
          <w:p w14:paraId="45688BBD">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dell</w:t>
            </w:r>
            <w:r>
              <w:rPr>
                <w:rFonts w:cs="宋体" w:asciiTheme="minorEastAsia" w:hAnsiTheme="minorEastAsia"/>
                <w:color w:val="000000"/>
                <w:kern w:val="0"/>
                <w:sz w:val="24"/>
                <w:highlight w:val="none"/>
                <w:lang w:eastAsia="en-US"/>
              </w:rPr>
              <w:t xml:space="preserve"> R7</w:t>
            </w:r>
            <w:r>
              <w:rPr>
                <w:rFonts w:cs="宋体" w:asciiTheme="minorEastAsia" w:hAnsiTheme="minorEastAsia"/>
                <w:color w:val="000000"/>
                <w:kern w:val="0"/>
                <w:sz w:val="24"/>
                <w:highlight w:val="none"/>
              </w:rPr>
              <w:t>4</w:t>
            </w:r>
            <w:r>
              <w:rPr>
                <w:rFonts w:cs="宋体" w:asciiTheme="minorEastAsia" w:hAnsiTheme="minorEastAsia"/>
                <w:color w:val="000000"/>
                <w:kern w:val="0"/>
                <w:sz w:val="24"/>
                <w:highlight w:val="none"/>
                <w:lang w:eastAsia="en-US"/>
              </w:rPr>
              <w:t>0</w:t>
            </w:r>
          </w:p>
        </w:tc>
        <w:tc>
          <w:tcPr>
            <w:tcW w:w="2580" w:type="dxa"/>
            <w:shd w:val="clear" w:color="auto" w:fill="auto"/>
            <w:noWrap/>
            <w:vAlign w:val="center"/>
          </w:tcPr>
          <w:p w14:paraId="56C5B28B">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r w14:paraId="5249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Pr>
          <w:p w14:paraId="5C730E64">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服务器</w:t>
            </w:r>
          </w:p>
        </w:tc>
        <w:tc>
          <w:tcPr>
            <w:tcW w:w="33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C04BE">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dell</w:t>
            </w:r>
            <w:r>
              <w:rPr>
                <w:rFonts w:cs="宋体" w:asciiTheme="minorEastAsia" w:hAnsiTheme="minorEastAsia"/>
                <w:color w:val="000000"/>
                <w:kern w:val="0"/>
                <w:sz w:val="24"/>
                <w:highlight w:val="none"/>
                <w:lang w:eastAsia="en-US"/>
              </w:rPr>
              <w:t xml:space="preserve"> R7</w:t>
            </w:r>
            <w:r>
              <w:rPr>
                <w:rFonts w:hint="eastAsia" w:cs="宋体" w:asciiTheme="minorEastAsia" w:hAnsiTheme="minorEastAsia"/>
                <w:color w:val="000000"/>
                <w:kern w:val="0"/>
                <w:sz w:val="24"/>
                <w:highlight w:val="none"/>
              </w:rPr>
              <w:t>1</w:t>
            </w:r>
            <w:r>
              <w:rPr>
                <w:rFonts w:cs="宋体" w:asciiTheme="minorEastAsia" w:hAnsiTheme="minorEastAsia"/>
                <w:color w:val="000000"/>
                <w:kern w:val="0"/>
                <w:sz w:val="24"/>
                <w:highlight w:val="none"/>
                <w:lang w:eastAsia="en-US"/>
              </w:rPr>
              <w:t>0</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ED4E1">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2</w:t>
            </w:r>
          </w:p>
        </w:tc>
      </w:tr>
      <w:tr w14:paraId="413D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shd w:val="clear" w:color="auto" w:fill="auto"/>
            <w:noWrap/>
          </w:tcPr>
          <w:p w14:paraId="64D232F2">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服务器</w:t>
            </w:r>
          </w:p>
        </w:tc>
        <w:tc>
          <w:tcPr>
            <w:tcW w:w="33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95BD5">
            <w:pPr>
              <w:widowControl/>
              <w:jc w:val="left"/>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dell</w:t>
            </w:r>
            <w:r>
              <w:rPr>
                <w:rFonts w:cs="宋体" w:asciiTheme="minorEastAsia" w:hAnsiTheme="minorEastAsia"/>
                <w:color w:val="000000"/>
                <w:kern w:val="0"/>
                <w:sz w:val="24"/>
                <w:highlight w:val="none"/>
              </w:rPr>
              <w:t xml:space="preserve"> R7</w:t>
            </w:r>
            <w:r>
              <w:rPr>
                <w:rFonts w:hint="eastAsia" w:cs="宋体" w:asciiTheme="minorEastAsia" w:hAnsiTheme="minorEastAsia"/>
                <w:color w:val="000000"/>
                <w:kern w:val="0"/>
                <w:sz w:val="24"/>
                <w:highlight w:val="none"/>
              </w:rPr>
              <w:t>3</w:t>
            </w:r>
            <w:r>
              <w:rPr>
                <w:rFonts w:cs="宋体" w:asciiTheme="minorEastAsia" w:hAnsiTheme="minorEastAsia"/>
                <w:color w:val="000000"/>
                <w:kern w:val="0"/>
                <w:sz w:val="24"/>
                <w:highlight w:val="none"/>
              </w:rPr>
              <w:t>0</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4E620">
            <w:pPr>
              <w:widowControl/>
              <w:jc w:val="center"/>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w:t>
            </w:r>
          </w:p>
        </w:tc>
      </w:tr>
    </w:tbl>
    <w:p w14:paraId="65172087">
      <w:pPr>
        <w:spacing w:before="156" w:beforeLines="50" w:after="156" w:afterLines="50" w:line="360" w:lineRule="auto"/>
        <w:rPr>
          <w:rFonts w:hint="eastAsia" w:cs="宋体" w:asciiTheme="minorEastAsia" w:hAnsiTheme="minorEastAsia"/>
          <w:b/>
          <w:bCs/>
          <w:sz w:val="24"/>
          <w:highlight w:val="none"/>
        </w:rPr>
      </w:pPr>
      <w:r>
        <w:rPr>
          <w:rFonts w:hint="eastAsia" w:cs="宋体" w:asciiTheme="minorEastAsia" w:hAnsiTheme="minorEastAsia"/>
          <w:b/>
          <w:bCs/>
          <w:sz w:val="24"/>
          <w:highlight w:val="none"/>
        </w:rPr>
        <w:t>6、</w:t>
      </w:r>
      <w:r>
        <w:rPr>
          <w:rFonts w:cs="宋体" w:asciiTheme="minorEastAsia" w:hAnsiTheme="minorEastAsia"/>
          <w:b/>
          <w:bCs/>
          <w:sz w:val="24"/>
          <w:highlight w:val="none"/>
        </w:rPr>
        <w:t xml:space="preserve"> </w:t>
      </w:r>
      <w:r>
        <w:rPr>
          <w:rFonts w:hint="eastAsia" w:asciiTheme="minorEastAsia" w:hAnsiTheme="minorEastAsia"/>
          <w:b/>
          <w:bCs/>
          <w:sz w:val="24"/>
          <w:highlight w:val="none"/>
        </w:rPr>
        <w:t>上海福彩信创邮箱简介</w:t>
      </w:r>
    </w:p>
    <w:p w14:paraId="4347B4CF">
      <w:pPr>
        <w:spacing w:line="360" w:lineRule="auto"/>
        <w:ind w:firstLine="480" w:firstLineChars="200"/>
        <w:rPr>
          <w:rFonts w:hint="eastAsia" w:cs="宋体" w:asciiTheme="minorEastAsia" w:hAnsiTheme="minorEastAsia"/>
          <w:sz w:val="24"/>
          <w:highlight w:val="none"/>
        </w:rPr>
      </w:pPr>
      <w:r>
        <w:rPr>
          <w:rFonts w:hint="eastAsia" w:cs="宋体" w:asciiTheme="minorEastAsia" w:hAnsiTheme="minorEastAsia"/>
          <w:sz w:val="24"/>
          <w:highlight w:val="none"/>
        </w:rPr>
        <w:t>上海福彩信创邮箱是由投标人提供给上海福彩的定制化服务。所提供的信创邮箱需适配信创目录内的CPU、操作系统、数据库、中间件等产品，满足信创客户的应用需求，支持主流的信创组合，技术自主可控，邮件系统需适配国产主流服务器、数据库、操作系统平台，包括PK体系、鲲鹏体系、海光体系、龙芯体系、申威体系等。具有实时拦截垃圾广告、钓鱼邮件、病毒邮件、BEC诈骗邮件等功能，拦截有效率达到99.8%，支持邮箱品牌包括Coremail、Exchange、0365、Gmail、lBM Domino、 lotus notes等。信创邮箱需采用严格的安全防御措施，确保单位机密不外泄，同时应用最有效的监管手段，防止信息从内部泄露。</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细黑">
    <w:altName w:val="汉仪中等线简"/>
    <w:panose1 w:val="02010600040101010101"/>
    <w:charset w:val="86"/>
    <w:family w:val="auto"/>
    <w:pitch w:val="default"/>
    <w:sig w:usb0="00000000" w:usb1="00000000" w:usb2="00000000" w:usb3="00000000" w:csb0="0004009F" w:csb1="DFD70000"/>
  </w:font>
  <w:font w:name="汉仪中等线简">
    <w:panose1 w:val="02010600000101010101"/>
    <w:charset w:val="86"/>
    <w:family w:val="auto"/>
    <w:pitch w:val="default"/>
    <w:sig w:usb0="00000001" w:usb1="080E0800" w:usb2="00000002"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CF7B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4725" cy="147955"/>
              <wp:effectExtent l="0" t="0" r="9525" b="0"/>
              <wp:wrapNone/>
              <wp:docPr id="1" name="文本框 1"/>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A58F3">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59264;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CaLyDjECAABTBAAADgAAAGRycy9lMm9Eb2MueG1srVTNjtMwEL4j&#10;8Q6W7zRt2W7ZqOmqbFWEVLErFcTZdZwmkv9ku03KA8AbcOLCnefqc/A5Sbto4bAHLu5kZvzNfN+M&#10;O7ttlCQH4XxldEZHgyElQnOTV3qX0U8fV6/eUOID0zmTRouMHoWnt/OXL2a1TcXYlEbmwhGAaJ/W&#10;NqNlCDZNEs9LoZgfGCs0goVxigV8ul2SO1YDXclkPBxeJ7VxuXWGC+/hXXZB2iO65wCaoqi4WBq+&#10;V0KHDtUJyQIo+bKyns7bbotC8HBfFF4EIjMKpqE9UQT2Np7JfMbSnWO2rHjfAntOC084KVZpFL1A&#10;LVlgZO+qv6BUxZ3xpggDblTSEWkVAYvR8Ik2m5JZ0XKB1N5eRPf/D5Z/ODw4UuXYBEo0Uxj46fu3&#10;049fp59fySjKU1ufImtjkReat6aJqb3fwxlZN4VT8Rd8COIQ93gRVzSBcDhvplfT8YQSjtDoanoz&#10;mUSU5PGydT68E0aRaGTUYXatpOyw9qFLPafEWtqsKinhZ6nUpM7o9evJsL1wiQBcatSIFLpWoxWa&#10;bdP3vzX5EbSc6fbCW76qUHzNfHhgDosAJngq4R5HIQ2KmN6ipDTuy7/8MR/zQZSSGouVUY13RIl8&#10;rzG3uINnw52N7dnQe3VnsKmYBXppTVxwQZ7Nwhn1Ge9nEWsgxDRHpYyGs3kXuuXG++NisWiTsGmW&#10;hbXeWB6ho2LeLvYBAra6RlE6JXqtsGvtZPp3EZf5z+826/G/Y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a6w+NIAAAAEAQAADwAAAAAAAAABACAAAAAiAAAAZHJzL2Rvd25yZXYueG1sUEsBAhQA&#10;FAAAAAgAh07iQAmi8g4xAgAAUwQAAA4AAAAAAAAAAQAgAAAAIQEAAGRycy9lMm9Eb2MueG1sUEsF&#10;BgAAAAAGAAYAWQEAAMQFAAAAAA==&#10;">
              <v:fill on="f" focussize="0,0"/>
              <v:stroke on="f" weight="0.5pt"/>
              <v:imagedata o:title=""/>
              <o:lock v:ext="edit" aspectratio="f"/>
              <v:textbox inset="0mm,0mm,0mm,0mm" style="mso-fit-shape-to-text:t;">
                <w:txbxContent>
                  <w:p w14:paraId="7D2A58F3">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D39CA"/>
    <w:multiLevelType w:val="singleLevel"/>
    <w:tmpl w:val="8B4D39CA"/>
    <w:lvl w:ilvl="0" w:tentative="0">
      <w:start w:val="1"/>
      <w:numFmt w:val="decimal"/>
      <w:lvlText w:val="%1."/>
      <w:lvlJc w:val="left"/>
      <w:pPr>
        <w:tabs>
          <w:tab w:val="left" w:pos="312"/>
        </w:tabs>
      </w:pPr>
    </w:lvl>
  </w:abstractNum>
  <w:abstractNum w:abstractNumId="1">
    <w:nsid w:val="10D202BB"/>
    <w:multiLevelType w:val="multilevel"/>
    <w:tmpl w:val="10D202BB"/>
    <w:lvl w:ilvl="0" w:tentative="0">
      <w:start w:val="1"/>
      <w:numFmt w:val="chineseCountingThousand"/>
      <w:pStyle w:val="2"/>
      <w:lvlText w:val="%1"/>
      <w:lvlJc w:val="left"/>
      <w:pPr>
        <w:ind w:left="425" w:hanging="425"/>
      </w:pPr>
      <w:rPr>
        <w:b w:val="0"/>
        <w:bCs w:val="0"/>
        <w:i w:val="0"/>
        <w:iCs w:val="0"/>
        <w:caps w:val="0"/>
        <w:smallCaps w:val="0"/>
        <w:strike w:val="0"/>
        <w:dstrike w:val="0"/>
        <w:spacing w:val="0"/>
        <w:position w:val="0"/>
        <w:u w:val="none"/>
      </w:rPr>
    </w:lvl>
    <w:lvl w:ilvl="1" w:tentative="0">
      <w:start w:val="1"/>
      <w:numFmt w:val="decimal"/>
      <w:lvlText w:val="1.%2."/>
      <w:lvlJc w:val="left"/>
      <w:pPr>
        <w:ind w:left="567" w:hanging="567"/>
      </w:pPr>
      <w:rPr>
        <w:b w:val="0"/>
        <w:bCs w:val="0"/>
        <w:i w:val="0"/>
        <w:iCs w:val="0"/>
        <w:caps w:val="0"/>
        <w:smallCaps w:val="0"/>
        <w:strike w:val="0"/>
        <w:dstrike w:val="0"/>
        <w:spacing w:val="0"/>
        <w:position w:val="0"/>
        <w:u w:val="none"/>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28E170BB"/>
    <w:multiLevelType w:val="singleLevel"/>
    <w:tmpl w:val="28E170BB"/>
    <w:lvl w:ilvl="0" w:tentative="0">
      <w:start w:val="1"/>
      <w:numFmt w:val="chineseCounting"/>
      <w:suff w:val="nothing"/>
      <w:lvlText w:val="%1．"/>
      <w:lvlJc w:val="left"/>
      <w:rPr>
        <w:rFonts w:hint="eastAsia"/>
      </w:rPr>
    </w:lvl>
  </w:abstractNum>
  <w:abstractNum w:abstractNumId="3">
    <w:nsid w:val="4C7D26DC"/>
    <w:multiLevelType w:val="multilevel"/>
    <w:tmpl w:val="4C7D26D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D0A47E2"/>
    <w:multiLevelType w:val="multilevel"/>
    <w:tmpl w:val="4D0A47E2"/>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hYmEzMTNhMjdkYThkNDYyOTNhN2M4MTNhMDJiODcifQ=="/>
  </w:docVars>
  <w:rsids>
    <w:rsidRoot w:val="00F952AC"/>
    <w:rsid w:val="00002AE0"/>
    <w:rsid w:val="00020754"/>
    <w:rsid w:val="000209EC"/>
    <w:rsid w:val="00021936"/>
    <w:rsid w:val="00024F24"/>
    <w:rsid w:val="00035850"/>
    <w:rsid w:val="00047818"/>
    <w:rsid w:val="00047D55"/>
    <w:rsid w:val="0006535F"/>
    <w:rsid w:val="00067858"/>
    <w:rsid w:val="00073EB2"/>
    <w:rsid w:val="000770C9"/>
    <w:rsid w:val="00082E76"/>
    <w:rsid w:val="00083C09"/>
    <w:rsid w:val="000868BB"/>
    <w:rsid w:val="000A2F7E"/>
    <w:rsid w:val="000B1BC9"/>
    <w:rsid w:val="000C55E2"/>
    <w:rsid w:val="000E246D"/>
    <w:rsid w:val="000F54D4"/>
    <w:rsid w:val="001056B3"/>
    <w:rsid w:val="001067B1"/>
    <w:rsid w:val="00110411"/>
    <w:rsid w:val="00131272"/>
    <w:rsid w:val="00135ACB"/>
    <w:rsid w:val="00141A29"/>
    <w:rsid w:val="00151ECE"/>
    <w:rsid w:val="0015380B"/>
    <w:rsid w:val="00157530"/>
    <w:rsid w:val="00173B2E"/>
    <w:rsid w:val="0017575C"/>
    <w:rsid w:val="00176E4B"/>
    <w:rsid w:val="001866D6"/>
    <w:rsid w:val="0019258F"/>
    <w:rsid w:val="00193065"/>
    <w:rsid w:val="00193F79"/>
    <w:rsid w:val="001B4CD6"/>
    <w:rsid w:val="001B5027"/>
    <w:rsid w:val="001B5346"/>
    <w:rsid w:val="001B5F8B"/>
    <w:rsid w:val="001C08CF"/>
    <w:rsid w:val="001D0747"/>
    <w:rsid w:val="001E078B"/>
    <w:rsid w:val="001E1478"/>
    <w:rsid w:val="001E3446"/>
    <w:rsid w:val="001E5640"/>
    <w:rsid w:val="001F053B"/>
    <w:rsid w:val="001F5931"/>
    <w:rsid w:val="00200C49"/>
    <w:rsid w:val="00204632"/>
    <w:rsid w:val="002232B5"/>
    <w:rsid w:val="002262A6"/>
    <w:rsid w:val="00231FB7"/>
    <w:rsid w:val="00232BD5"/>
    <w:rsid w:val="00242BD8"/>
    <w:rsid w:val="0024643B"/>
    <w:rsid w:val="002511AB"/>
    <w:rsid w:val="00252B0F"/>
    <w:rsid w:val="002559B6"/>
    <w:rsid w:val="00256642"/>
    <w:rsid w:val="0026228C"/>
    <w:rsid w:val="00263AE7"/>
    <w:rsid w:val="00264355"/>
    <w:rsid w:val="00281254"/>
    <w:rsid w:val="00292993"/>
    <w:rsid w:val="002A1DBE"/>
    <w:rsid w:val="002A4C88"/>
    <w:rsid w:val="002B3544"/>
    <w:rsid w:val="002B41E9"/>
    <w:rsid w:val="002B7078"/>
    <w:rsid w:val="002B724E"/>
    <w:rsid w:val="002B7F3E"/>
    <w:rsid w:val="002D36D9"/>
    <w:rsid w:val="002E2CE0"/>
    <w:rsid w:val="002F1FFB"/>
    <w:rsid w:val="002F72C6"/>
    <w:rsid w:val="003023B1"/>
    <w:rsid w:val="003051FB"/>
    <w:rsid w:val="00306491"/>
    <w:rsid w:val="00327974"/>
    <w:rsid w:val="00331D6F"/>
    <w:rsid w:val="00344D24"/>
    <w:rsid w:val="00370825"/>
    <w:rsid w:val="00371E58"/>
    <w:rsid w:val="003730FB"/>
    <w:rsid w:val="0037426E"/>
    <w:rsid w:val="00374B92"/>
    <w:rsid w:val="003944A5"/>
    <w:rsid w:val="00397995"/>
    <w:rsid w:val="003A0A64"/>
    <w:rsid w:val="003A324B"/>
    <w:rsid w:val="003A5CE2"/>
    <w:rsid w:val="003B1742"/>
    <w:rsid w:val="003B2A6E"/>
    <w:rsid w:val="003B7E67"/>
    <w:rsid w:val="003C0AAB"/>
    <w:rsid w:val="003D0728"/>
    <w:rsid w:val="003E2D46"/>
    <w:rsid w:val="003F6C0A"/>
    <w:rsid w:val="004125D2"/>
    <w:rsid w:val="00415BC1"/>
    <w:rsid w:val="00435DB2"/>
    <w:rsid w:val="004362E3"/>
    <w:rsid w:val="0044275C"/>
    <w:rsid w:val="004433B8"/>
    <w:rsid w:val="00443D4F"/>
    <w:rsid w:val="00451C78"/>
    <w:rsid w:val="004638B1"/>
    <w:rsid w:val="00467429"/>
    <w:rsid w:val="004850A4"/>
    <w:rsid w:val="00496A25"/>
    <w:rsid w:val="00497905"/>
    <w:rsid w:val="004A0A90"/>
    <w:rsid w:val="004A353C"/>
    <w:rsid w:val="004A6022"/>
    <w:rsid w:val="004B196C"/>
    <w:rsid w:val="004C4F19"/>
    <w:rsid w:val="004C64FD"/>
    <w:rsid w:val="004E50B5"/>
    <w:rsid w:val="004F06BF"/>
    <w:rsid w:val="004F30B5"/>
    <w:rsid w:val="004F649F"/>
    <w:rsid w:val="005028C7"/>
    <w:rsid w:val="00502D11"/>
    <w:rsid w:val="00503E8C"/>
    <w:rsid w:val="00504635"/>
    <w:rsid w:val="0050570D"/>
    <w:rsid w:val="00505F46"/>
    <w:rsid w:val="00516696"/>
    <w:rsid w:val="005169AE"/>
    <w:rsid w:val="00524B47"/>
    <w:rsid w:val="005264EB"/>
    <w:rsid w:val="00535722"/>
    <w:rsid w:val="00535832"/>
    <w:rsid w:val="00535CF8"/>
    <w:rsid w:val="00541711"/>
    <w:rsid w:val="00541DEF"/>
    <w:rsid w:val="00544EF7"/>
    <w:rsid w:val="00545D7A"/>
    <w:rsid w:val="00554F8C"/>
    <w:rsid w:val="00557D70"/>
    <w:rsid w:val="00562F72"/>
    <w:rsid w:val="005719F1"/>
    <w:rsid w:val="00577C64"/>
    <w:rsid w:val="005830BF"/>
    <w:rsid w:val="00591284"/>
    <w:rsid w:val="00591616"/>
    <w:rsid w:val="00592AFE"/>
    <w:rsid w:val="005A4E10"/>
    <w:rsid w:val="005A7D12"/>
    <w:rsid w:val="005B621D"/>
    <w:rsid w:val="005C5299"/>
    <w:rsid w:val="005D3FED"/>
    <w:rsid w:val="005E19C6"/>
    <w:rsid w:val="005E229E"/>
    <w:rsid w:val="005E255F"/>
    <w:rsid w:val="005E54E6"/>
    <w:rsid w:val="005F0E71"/>
    <w:rsid w:val="006112D8"/>
    <w:rsid w:val="0061264E"/>
    <w:rsid w:val="00621C99"/>
    <w:rsid w:val="006309E0"/>
    <w:rsid w:val="00633C81"/>
    <w:rsid w:val="00640196"/>
    <w:rsid w:val="006415B7"/>
    <w:rsid w:val="00644FD6"/>
    <w:rsid w:val="00645EAE"/>
    <w:rsid w:val="006471D6"/>
    <w:rsid w:val="0064735D"/>
    <w:rsid w:val="0065205E"/>
    <w:rsid w:val="00653D6D"/>
    <w:rsid w:val="006545BA"/>
    <w:rsid w:val="00666E0D"/>
    <w:rsid w:val="006672C8"/>
    <w:rsid w:val="00670C17"/>
    <w:rsid w:val="00672290"/>
    <w:rsid w:val="00677C16"/>
    <w:rsid w:val="00686254"/>
    <w:rsid w:val="006870C2"/>
    <w:rsid w:val="00690638"/>
    <w:rsid w:val="006928A0"/>
    <w:rsid w:val="006965CE"/>
    <w:rsid w:val="006B4E5A"/>
    <w:rsid w:val="006B55A0"/>
    <w:rsid w:val="006B623B"/>
    <w:rsid w:val="006B7D83"/>
    <w:rsid w:val="006C132F"/>
    <w:rsid w:val="006D0ACF"/>
    <w:rsid w:val="006E0975"/>
    <w:rsid w:val="006E26E2"/>
    <w:rsid w:val="006E26FA"/>
    <w:rsid w:val="006E362C"/>
    <w:rsid w:val="006E4B3E"/>
    <w:rsid w:val="006E50F5"/>
    <w:rsid w:val="006F2BBF"/>
    <w:rsid w:val="00705321"/>
    <w:rsid w:val="00706BF1"/>
    <w:rsid w:val="00712D68"/>
    <w:rsid w:val="00713CBE"/>
    <w:rsid w:val="00714AA8"/>
    <w:rsid w:val="0071741B"/>
    <w:rsid w:val="00725378"/>
    <w:rsid w:val="00733FB5"/>
    <w:rsid w:val="007401F9"/>
    <w:rsid w:val="0074362B"/>
    <w:rsid w:val="0074545E"/>
    <w:rsid w:val="007532FB"/>
    <w:rsid w:val="00775D03"/>
    <w:rsid w:val="00793882"/>
    <w:rsid w:val="007962FF"/>
    <w:rsid w:val="00796A0D"/>
    <w:rsid w:val="00797710"/>
    <w:rsid w:val="007A0123"/>
    <w:rsid w:val="007B44BF"/>
    <w:rsid w:val="007C27BC"/>
    <w:rsid w:val="007D0A0D"/>
    <w:rsid w:val="007D179C"/>
    <w:rsid w:val="007D46D7"/>
    <w:rsid w:val="007D504C"/>
    <w:rsid w:val="007D7D6A"/>
    <w:rsid w:val="007E1D3F"/>
    <w:rsid w:val="007E2011"/>
    <w:rsid w:val="007F0FB4"/>
    <w:rsid w:val="007F2AF1"/>
    <w:rsid w:val="007F5237"/>
    <w:rsid w:val="00801C0D"/>
    <w:rsid w:val="00804A73"/>
    <w:rsid w:val="00813A8A"/>
    <w:rsid w:val="00813BB5"/>
    <w:rsid w:val="00814177"/>
    <w:rsid w:val="00820D60"/>
    <w:rsid w:val="008212C2"/>
    <w:rsid w:val="008262E4"/>
    <w:rsid w:val="00826E92"/>
    <w:rsid w:val="008311D6"/>
    <w:rsid w:val="00837A18"/>
    <w:rsid w:val="00841516"/>
    <w:rsid w:val="00842B04"/>
    <w:rsid w:val="0084586F"/>
    <w:rsid w:val="00846382"/>
    <w:rsid w:val="00847D4C"/>
    <w:rsid w:val="00851B23"/>
    <w:rsid w:val="00853606"/>
    <w:rsid w:val="00857991"/>
    <w:rsid w:val="0088300E"/>
    <w:rsid w:val="00896CF1"/>
    <w:rsid w:val="008B1384"/>
    <w:rsid w:val="008C59B4"/>
    <w:rsid w:val="008C643B"/>
    <w:rsid w:val="008D0B4F"/>
    <w:rsid w:val="008F39C6"/>
    <w:rsid w:val="008F64F7"/>
    <w:rsid w:val="009015EE"/>
    <w:rsid w:val="00901DE6"/>
    <w:rsid w:val="00911458"/>
    <w:rsid w:val="00911F2F"/>
    <w:rsid w:val="00911F5A"/>
    <w:rsid w:val="00914D37"/>
    <w:rsid w:val="00915185"/>
    <w:rsid w:val="00924CEF"/>
    <w:rsid w:val="009410D7"/>
    <w:rsid w:val="009515A7"/>
    <w:rsid w:val="009529D7"/>
    <w:rsid w:val="00954A8D"/>
    <w:rsid w:val="009657CC"/>
    <w:rsid w:val="009662B8"/>
    <w:rsid w:val="009675EA"/>
    <w:rsid w:val="00974C5D"/>
    <w:rsid w:val="00976910"/>
    <w:rsid w:val="00985630"/>
    <w:rsid w:val="009938F2"/>
    <w:rsid w:val="009A6F44"/>
    <w:rsid w:val="009B08C4"/>
    <w:rsid w:val="009B211E"/>
    <w:rsid w:val="009B23B8"/>
    <w:rsid w:val="009B2E3A"/>
    <w:rsid w:val="009B2ECA"/>
    <w:rsid w:val="009B570D"/>
    <w:rsid w:val="009C4356"/>
    <w:rsid w:val="009F5F22"/>
    <w:rsid w:val="00A0058C"/>
    <w:rsid w:val="00A00CDD"/>
    <w:rsid w:val="00A1727D"/>
    <w:rsid w:val="00A216B0"/>
    <w:rsid w:val="00A23C8E"/>
    <w:rsid w:val="00A25391"/>
    <w:rsid w:val="00A3153D"/>
    <w:rsid w:val="00A32B95"/>
    <w:rsid w:val="00A33B88"/>
    <w:rsid w:val="00A37D07"/>
    <w:rsid w:val="00A4581E"/>
    <w:rsid w:val="00A50472"/>
    <w:rsid w:val="00A51EEB"/>
    <w:rsid w:val="00A56FD9"/>
    <w:rsid w:val="00A57183"/>
    <w:rsid w:val="00A660E8"/>
    <w:rsid w:val="00A7052D"/>
    <w:rsid w:val="00A7295F"/>
    <w:rsid w:val="00A72E3A"/>
    <w:rsid w:val="00A765DC"/>
    <w:rsid w:val="00A82B2A"/>
    <w:rsid w:val="00A849EC"/>
    <w:rsid w:val="00A86004"/>
    <w:rsid w:val="00A87097"/>
    <w:rsid w:val="00A917B7"/>
    <w:rsid w:val="00A92419"/>
    <w:rsid w:val="00A9422E"/>
    <w:rsid w:val="00AA07BF"/>
    <w:rsid w:val="00AA0923"/>
    <w:rsid w:val="00AA6CAC"/>
    <w:rsid w:val="00AB267F"/>
    <w:rsid w:val="00AB3AC5"/>
    <w:rsid w:val="00AC1380"/>
    <w:rsid w:val="00AC29A5"/>
    <w:rsid w:val="00AC2F17"/>
    <w:rsid w:val="00AE58B7"/>
    <w:rsid w:val="00AF0071"/>
    <w:rsid w:val="00AF121A"/>
    <w:rsid w:val="00AF20A2"/>
    <w:rsid w:val="00AF70E6"/>
    <w:rsid w:val="00B01A0A"/>
    <w:rsid w:val="00B05970"/>
    <w:rsid w:val="00B14A07"/>
    <w:rsid w:val="00B1520A"/>
    <w:rsid w:val="00B25997"/>
    <w:rsid w:val="00B34B02"/>
    <w:rsid w:val="00B4675F"/>
    <w:rsid w:val="00B52A94"/>
    <w:rsid w:val="00B55E4E"/>
    <w:rsid w:val="00B56FE9"/>
    <w:rsid w:val="00B655F1"/>
    <w:rsid w:val="00B6752B"/>
    <w:rsid w:val="00B7287F"/>
    <w:rsid w:val="00B732F5"/>
    <w:rsid w:val="00B7436F"/>
    <w:rsid w:val="00B95A31"/>
    <w:rsid w:val="00B95A66"/>
    <w:rsid w:val="00BA41C4"/>
    <w:rsid w:val="00BC3E52"/>
    <w:rsid w:val="00BC6E8E"/>
    <w:rsid w:val="00BD4B5C"/>
    <w:rsid w:val="00BE2C3E"/>
    <w:rsid w:val="00BE434F"/>
    <w:rsid w:val="00C01B97"/>
    <w:rsid w:val="00C065DD"/>
    <w:rsid w:val="00C120EA"/>
    <w:rsid w:val="00C12D5E"/>
    <w:rsid w:val="00C143E3"/>
    <w:rsid w:val="00C168EF"/>
    <w:rsid w:val="00C30B30"/>
    <w:rsid w:val="00C40298"/>
    <w:rsid w:val="00C44FF1"/>
    <w:rsid w:val="00C46300"/>
    <w:rsid w:val="00C47623"/>
    <w:rsid w:val="00C516D3"/>
    <w:rsid w:val="00C52D2A"/>
    <w:rsid w:val="00C62DD9"/>
    <w:rsid w:val="00C720EC"/>
    <w:rsid w:val="00C84473"/>
    <w:rsid w:val="00C84A17"/>
    <w:rsid w:val="00C87077"/>
    <w:rsid w:val="00C906E6"/>
    <w:rsid w:val="00C9089D"/>
    <w:rsid w:val="00CA33B2"/>
    <w:rsid w:val="00CA4DA4"/>
    <w:rsid w:val="00CA56D0"/>
    <w:rsid w:val="00CB1EC3"/>
    <w:rsid w:val="00CB6312"/>
    <w:rsid w:val="00CB69D0"/>
    <w:rsid w:val="00CD2013"/>
    <w:rsid w:val="00CD77A2"/>
    <w:rsid w:val="00CF0B68"/>
    <w:rsid w:val="00CF4FAC"/>
    <w:rsid w:val="00CF5A66"/>
    <w:rsid w:val="00CF7FE1"/>
    <w:rsid w:val="00D01FE3"/>
    <w:rsid w:val="00D17528"/>
    <w:rsid w:val="00D240AA"/>
    <w:rsid w:val="00D308D0"/>
    <w:rsid w:val="00D323D6"/>
    <w:rsid w:val="00D3440D"/>
    <w:rsid w:val="00D34F0B"/>
    <w:rsid w:val="00D401FF"/>
    <w:rsid w:val="00D45F3A"/>
    <w:rsid w:val="00D51246"/>
    <w:rsid w:val="00D551BE"/>
    <w:rsid w:val="00D567CE"/>
    <w:rsid w:val="00D6286F"/>
    <w:rsid w:val="00D634AB"/>
    <w:rsid w:val="00D73558"/>
    <w:rsid w:val="00DA2F99"/>
    <w:rsid w:val="00DA4AF0"/>
    <w:rsid w:val="00DA6813"/>
    <w:rsid w:val="00DB74C5"/>
    <w:rsid w:val="00DC179F"/>
    <w:rsid w:val="00DC6172"/>
    <w:rsid w:val="00DD4CE1"/>
    <w:rsid w:val="00DD5A81"/>
    <w:rsid w:val="00DE28BC"/>
    <w:rsid w:val="00DE4CD2"/>
    <w:rsid w:val="00DF0265"/>
    <w:rsid w:val="00DF040A"/>
    <w:rsid w:val="00DF49CE"/>
    <w:rsid w:val="00E03028"/>
    <w:rsid w:val="00E06867"/>
    <w:rsid w:val="00E14275"/>
    <w:rsid w:val="00E2148F"/>
    <w:rsid w:val="00E23377"/>
    <w:rsid w:val="00E24D6B"/>
    <w:rsid w:val="00E30E05"/>
    <w:rsid w:val="00E320AA"/>
    <w:rsid w:val="00E34F7A"/>
    <w:rsid w:val="00E43CD3"/>
    <w:rsid w:val="00E52973"/>
    <w:rsid w:val="00E562CE"/>
    <w:rsid w:val="00E63741"/>
    <w:rsid w:val="00E6535C"/>
    <w:rsid w:val="00E65E79"/>
    <w:rsid w:val="00E66D02"/>
    <w:rsid w:val="00E70554"/>
    <w:rsid w:val="00E72470"/>
    <w:rsid w:val="00E83878"/>
    <w:rsid w:val="00E83D47"/>
    <w:rsid w:val="00E9204F"/>
    <w:rsid w:val="00E94F38"/>
    <w:rsid w:val="00EB3952"/>
    <w:rsid w:val="00EB4BA1"/>
    <w:rsid w:val="00EB6404"/>
    <w:rsid w:val="00EB7B79"/>
    <w:rsid w:val="00EC463D"/>
    <w:rsid w:val="00EC6051"/>
    <w:rsid w:val="00ED41B2"/>
    <w:rsid w:val="00ED556F"/>
    <w:rsid w:val="00EE340D"/>
    <w:rsid w:val="00EE5441"/>
    <w:rsid w:val="00EF2ACB"/>
    <w:rsid w:val="00EF2FF3"/>
    <w:rsid w:val="00EF6ABA"/>
    <w:rsid w:val="00F07ABE"/>
    <w:rsid w:val="00F103CE"/>
    <w:rsid w:val="00F23BA9"/>
    <w:rsid w:val="00F26473"/>
    <w:rsid w:val="00F26D0D"/>
    <w:rsid w:val="00F30970"/>
    <w:rsid w:val="00F347F7"/>
    <w:rsid w:val="00F3565D"/>
    <w:rsid w:val="00F43863"/>
    <w:rsid w:val="00F46E77"/>
    <w:rsid w:val="00F50D2E"/>
    <w:rsid w:val="00F529D8"/>
    <w:rsid w:val="00F532BD"/>
    <w:rsid w:val="00F5616D"/>
    <w:rsid w:val="00F60F0D"/>
    <w:rsid w:val="00F61D67"/>
    <w:rsid w:val="00F620B2"/>
    <w:rsid w:val="00F76C7C"/>
    <w:rsid w:val="00F77207"/>
    <w:rsid w:val="00F84930"/>
    <w:rsid w:val="00F85303"/>
    <w:rsid w:val="00F85A99"/>
    <w:rsid w:val="00F92ECA"/>
    <w:rsid w:val="00F952AC"/>
    <w:rsid w:val="00F96664"/>
    <w:rsid w:val="00F97A03"/>
    <w:rsid w:val="00FA40C0"/>
    <w:rsid w:val="00FA6DC9"/>
    <w:rsid w:val="00FB7DB5"/>
    <w:rsid w:val="00FC132C"/>
    <w:rsid w:val="00FE0CCA"/>
    <w:rsid w:val="00FE252A"/>
    <w:rsid w:val="00FE69AE"/>
    <w:rsid w:val="01247F6C"/>
    <w:rsid w:val="013F2426"/>
    <w:rsid w:val="01C43898"/>
    <w:rsid w:val="028D057A"/>
    <w:rsid w:val="028F5AF8"/>
    <w:rsid w:val="031A4607"/>
    <w:rsid w:val="036F4C7F"/>
    <w:rsid w:val="04383092"/>
    <w:rsid w:val="0455720D"/>
    <w:rsid w:val="045A121E"/>
    <w:rsid w:val="046D076F"/>
    <w:rsid w:val="04992F9A"/>
    <w:rsid w:val="04B52CFB"/>
    <w:rsid w:val="04E343AD"/>
    <w:rsid w:val="04FE2243"/>
    <w:rsid w:val="05057416"/>
    <w:rsid w:val="0506467E"/>
    <w:rsid w:val="05D61706"/>
    <w:rsid w:val="064F6DCA"/>
    <w:rsid w:val="068B30B1"/>
    <w:rsid w:val="07445464"/>
    <w:rsid w:val="07821545"/>
    <w:rsid w:val="0803251D"/>
    <w:rsid w:val="080C2DDF"/>
    <w:rsid w:val="0864212B"/>
    <w:rsid w:val="086C7375"/>
    <w:rsid w:val="09992963"/>
    <w:rsid w:val="09D958F0"/>
    <w:rsid w:val="09F629E2"/>
    <w:rsid w:val="0A1C5C97"/>
    <w:rsid w:val="0A3D401E"/>
    <w:rsid w:val="0A6B3FAC"/>
    <w:rsid w:val="0AC82DF8"/>
    <w:rsid w:val="0AE07A90"/>
    <w:rsid w:val="0B495119"/>
    <w:rsid w:val="0B523656"/>
    <w:rsid w:val="0B867ABD"/>
    <w:rsid w:val="0CEA7BC2"/>
    <w:rsid w:val="0CF0408F"/>
    <w:rsid w:val="0CF53DE4"/>
    <w:rsid w:val="0D115D2D"/>
    <w:rsid w:val="0D2E48B9"/>
    <w:rsid w:val="0D5C34CC"/>
    <w:rsid w:val="0D722FC0"/>
    <w:rsid w:val="0D8D7710"/>
    <w:rsid w:val="0DC10831"/>
    <w:rsid w:val="0DE440DA"/>
    <w:rsid w:val="0E1A01B5"/>
    <w:rsid w:val="0E220470"/>
    <w:rsid w:val="0E474560"/>
    <w:rsid w:val="0E483BFD"/>
    <w:rsid w:val="0E4C53FE"/>
    <w:rsid w:val="0E5839B6"/>
    <w:rsid w:val="0EBA127C"/>
    <w:rsid w:val="0EF25230"/>
    <w:rsid w:val="0F0B69BA"/>
    <w:rsid w:val="0F111E3E"/>
    <w:rsid w:val="0F16398C"/>
    <w:rsid w:val="0F347ECB"/>
    <w:rsid w:val="0F46681F"/>
    <w:rsid w:val="0F5B130B"/>
    <w:rsid w:val="0FC55BA9"/>
    <w:rsid w:val="0FE73158"/>
    <w:rsid w:val="0FFB3C2D"/>
    <w:rsid w:val="10064AEE"/>
    <w:rsid w:val="10260047"/>
    <w:rsid w:val="106E4E49"/>
    <w:rsid w:val="107A51AE"/>
    <w:rsid w:val="10A850EE"/>
    <w:rsid w:val="10D927A9"/>
    <w:rsid w:val="10F45663"/>
    <w:rsid w:val="10FF2E3C"/>
    <w:rsid w:val="11365318"/>
    <w:rsid w:val="113A1151"/>
    <w:rsid w:val="115E5975"/>
    <w:rsid w:val="11645874"/>
    <w:rsid w:val="11754755"/>
    <w:rsid w:val="11A11E73"/>
    <w:rsid w:val="128B3870"/>
    <w:rsid w:val="129E6465"/>
    <w:rsid w:val="12A00A1C"/>
    <w:rsid w:val="12A12828"/>
    <w:rsid w:val="12AE6505"/>
    <w:rsid w:val="13343972"/>
    <w:rsid w:val="1337147B"/>
    <w:rsid w:val="13810AC3"/>
    <w:rsid w:val="138251B9"/>
    <w:rsid w:val="14595D34"/>
    <w:rsid w:val="1504244B"/>
    <w:rsid w:val="152334E9"/>
    <w:rsid w:val="152B0B16"/>
    <w:rsid w:val="153046D6"/>
    <w:rsid w:val="15351200"/>
    <w:rsid w:val="15DC4449"/>
    <w:rsid w:val="168260CD"/>
    <w:rsid w:val="1693108A"/>
    <w:rsid w:val="16D05949"/>
    <w:rsid w:val="17223E45"/>
    <w:rsid w:val="174C65C7"/>
    <w:rsid w:val="17C45CDC"/>
    <w:rsid w:val="18B50EEE"/>
    <w:rsid w:val="18D06A7D"/>
    <w:rsid w:val="18E801B4"/>
    <w:rsid w:val="1932778E"/>
    <w:rsid w:val="194C6B70"/>
    <w:rsid w:val="19E51837"/>
    <w:rsid w:val="19E75523"/>
    <w:rsid w:val="19F37CD3"/>
    <w:rsid w:val="19F43A86"/>
    <w:rsid w:val="1A051FE8"/>
    <w:rsid w:val="1A056115"/>
    <w:rsid w:val="1A533BBB"/>
    <w:rsid w:val="1A596D8E"/>
    <w:rsid w:val="1AA8332B"/>
    <w:rsid w:val="1AD3608A"/>
    <w:rsid w:val="1ADE0625"/>
    <w:rsid w:val="1ADF1044"/>
    <w:rsid w:val="1B3C64F8"/>
    <w:rsid w:val="1BCE54AB"/>
    <w:rsid w:val="1BD17BA3"/>
    <w:rsid w:val="1BF82018"/>
    <w:rsid w:val="1C1813CA"/>
    <w:rsid w:val="1C950496"/>
    <w:rsid w:val="1D0B471C"/>
    <w:rsid w:val="1D49371A"/>
    <w:rsid w:val="1EF65382"/>
    <w:rsid w:val="1F166B1E"/>
    <w:rsid w:val="1F4B720C"/>
    <w:rsid w:val="1F6C41C9"/>
    <w:rsid w:val="1FCD0B25"/>
    <w:rsid w:val="1FE1066F"/>
    <w:rsid w:val="2007214B"/>
    <w:rsid w:val="200C5513"/>
    <w:rsid w:val="20826708"/>
    <w:rsid w:val="20AB2F72"/>
    <w:rsid w:val="20D77329"/>
    <w:rsid w:val="217A43FC"/>
    <w:rsid w:val="217E1914"/>
    <w:rsid w:val="21940AAC"/>
    <w:rsid w:val="220D56BA"/>
    <w:rsid w:val="226974AD"/>
    <w:rsid w:val="22BD0324"/>
    <w:rsid w:val="23417A54"/>
    <w:rsid w:val="234C1DF9"/>
    <w:rsid w:val="23582E7A"/>
    <w:rsid w:val="238F37CA"/>
    <w:rsid w:val="23FB0FEE"/>
    <w:rsid w:val="24756C0A"/>
    <w:rsid w:val="24DC0DA3"/>
    <w:rsid w:val="24FB34A7"/>
    <w:rsid w:val="25043A12"/>
    <w:rsid w:val="252818F1"/>
    <w:rsid w:val="252D38B0"/>
    <w:rsid w:val="254F3A87"/>
    <w:rsid w:val="25867148"/>
    <w:rsid w:val="25E01FE9"/>
    <w:rsid w:val="25EE6E9A"/>
    <w:rsid w:val="26590E94"/>
    <w:rsid w:val="26A62C4F"/>
    <w:rsid w:val="26D46F7C"/>
    <w:rsid w:val="271F77D6"/>
    <w:rsid w:val="27214515"/>
    <w:rsid w:val="272D2C1E"/>
    <w:rsid w:val="273E7BC1"/>
    <w:rsid w:val="27657719"/>
    <w:rsid w:val="27AF7D80"/>
    <w:rsid w:val="27F2218E"/>
    <w:rsid w:val="2818784C"/>
    <w:rsid w:val="288420F2"/>
    <w:rsid w:val="28A261A3"/>
    <w:rsid w:val="28D73E32"/>
    <w:rsid w:val="29347CD6"/>
    <w:rsid w:val="293B4C2C"/>
    <w:rsid w:val="295811D5"/>
    <w:rsid w:val="29C75A69"/>
    <w:rsid w:val="2A1452A2"/>
    <w:rsid w:val="2A29753C"/>
    <w:rsid w:val="2A2B3F43"/>
    <w:rsid w:val="2A347316"/>
    <w:rsid w:val="2A396F85"/>
    <w:rsid w:val="2A8708E5"/>
    <w:rsid w:val="2A8779BD"/>
    <w:rsid w:val="2AC91386"/>
    <w:rsid w:val="2AE15A55"/>
    <w:rsid w:val="2B51698A"/>
    <w:rsid w:val="2B5275E8"/>
    <w:rsid w:val="2B7472ED"/>
    <w:rsid w:val="2B8711EA"/>
    <w:rsid w:val="2C344874"/>
    <w:rsid w:val="2C3B6976"/>
    <w:rsid w:val="2CE37BD4"/>
    <w:rsid w:val="2D827F58"/>
    <w:rsid w:val="2DDB6FD9"/>
    <w:rsid w:val="2E4541BA"/>
    <w:rsid w:val="2E4845F4"/>
    <w:rsid w:val="2E5A5056"/>
    <w:rsid w:val="2E6A3B8A"/>
    <w:rsid w:val="2EA81F29"/>
    <w:rsid w:val="2EB95D91"/>
    <w:rsid w:val="2ED84E7C"/>
    <w:rsid w:val="2F075F8B"/>
    <w:rsid w:val="2F1E65D4"/>
    <w:rsid w:val="2F8E3ADB"/>
    <w:rsid w:val="300B3153"/>
    <w:rsid w:val="301E0021"/>
    <w:rsid w:val="30455AC2"/>
    <w:rsid w:val="317A1B1C"/>
    <w:rsid w:val="31C00B96"/>
    <w:rsid w:val="323402CD"/>
    <w:rsid w:val="32452776"/>
    <w:rsid w:val="326975D6"/>
    <w:rsid w:val="32AD6793"/>
    <w:rsid w:val="33BF51C7"/>
    <w:rsid w:val="345E3022"/>
    <w:rsid w:val="34A433E1"/>
    <w:rsid w:val="34DD48C6"/>
    <w:rsid w:val="34FD2145"/>
    <w:rsid w:val="35765960"/>
    <w:rsid w:val="35EF2D95"/>
    <w:rsid w:val="36170798"/>
    <w:rsid w:val="362C00C5"/>
    <w:rsid w:val="362F6023"/>
    <w:rsid w:val="369B3A63"/>
    <w:rsid w:val="36B91574"/>
    <w:rsid w:val="371332BB"/>
    <w:rsid w:val="37421D25"/>
    <w:rsid w:val="37AE3467"/>
    <w:rsid w:val="38054B43"/>
    <w:rsid w:val="381A6450"/>
    <w:rsid w:val="38200CF7"/>
    <w:rsid w:val="39341A63"/>
    <w:rsid w:val="393A24A2"/>
    <w:rsid w:val="39B85998"/>
    <w:rsid w:val="39DA4473"/>
    <w:rsid w:val="3A6A646D"/>
    <w:rsid w:val="3A7A7009"/>
    <w:rsid w:val="3B2533C5"/>
    <w:rsid w:val="3B526CE9"/>
    <w:rsid w:val="3B536C64"/>
    <w:rsid w:val="3B8C775E"/>
    <w:rsid w:val="3BCA3757"/>
    <w:rsid w:val="3C7D1CB4"/>
    <w:rsid w:val="3CD42CCE"/>
    <w:rsid w:val="3DE636D5"/>
    <w:rsid w:val="3DF9559D"/>
    <w:rsid w:val="3E087955"/>
    <w:rsid w:val="3E4B4AD0"/>
    <w:rsid w:val="3E9C565D"/>
    <w:rsid w:val="3EBB44FD"/>
    <w:rsid w:val="3EF96805"/>
    <w:rsid w:val="3F171558"/>
    <w:rsid w:val="3F312BA4"/>
    <w:rsid w:val="3F3D6D11"/>
    <w:rsid w:val="3F7D2776"/>
    <w:rsid w:val="3F827DE5"/>
    <w:rsid w:val="3FF07167"/>
    <w:rsid w:val="400574B1"/>
    <w:rsid w:val="40156F82"/>
    <w:rsid w:val="40273C6D"/>
    <w:rsid w:val="402C308B"/>
    <w:rsid w:val="403B5DBE"/>
    <w:rsid w:val="405F3254"/>
    <w:rsid w:val="40B75D40"/>
    <w:rsid w:val="40CF3B6B"/>
    <w:rsid w:val="40E0067F"/>
    <w:rsid w:val="41097113"/>
    <w:rsid w:val="41D45BED"/>
    <w:rsid w:val="41F40CCE"/>
    <w:rsid w:val="42152313"/>
    <w:rsid w:val="422A2FC1"/>
    <w:rsid w:val="424B6B4F"/>
    <w:rsid w:val="42A009F4"/>
    <w:rsid w:val="42D36015"/>
    <w:rsid w:val="42D54C3C"/>
    <w:rsid w:val="43352766"/>
    <w:rsid w:val="435470CC"/>
    <w:rsid w:val="43717BE3"/>
    <w:rsid w:val="439F0ADE"/>
    <w:rsid w:val="43A2697D"/>
    <w:rsid w:val="44004659"/>
    <w:rsid w:val="44215EF8"/>
    <w:rsid w:val="44715782"/>
    <w:rsid w:val="44B52D18"/>
    <w:rsid w:val="44DE25A3"/>
    <w:rsid w:val="451D3489"/>
    <w:rsid w:val="456047B6"/>
    <w:rsid w:val="4576559F"/>
    <w:rsid w:val="46C91818"/>
    <w:rsid w:val="47414E38"/>
    <w:rsid w:val="474B7E6E"/>
    <w:rsid w:val="476625D3"/>
    <w:rsid w:val="47E915B1"/>
    <w:rsid w:val="480B6623"/>
    <w:rsid w:val="481856DC"/>
    <w:rsid w:val="483D6058"/>
    <w:rsid w:val="489C3A0F"/>
    <w:rsid w:val="48B46F22"/>
    <w:rsid w:val="491E2C7C"/>
    <w:rsid w:val="49237C9C"/>
    <w:rsid w:val="496701C4"/>
    <w:rsid w:val="49784749"/>
    <w:rsid w:val="499022DE"/>
    <w:rsid w:val="4A8E66AD"/>
    <w:rsid w:val="4B207084"/>
    <w:rsid w:val="4B714D69"/>
    <w:rsid w:val="4B8C5B59"/>
    <w:rsid w:val="4BD360FF"/>
    <w:rsid w:val="4BE21C04"/>
    <w:rsid w:val="4BF23AB7"/>
    <w:rsid w:val="4BF348A0"/>
    <w:rsid w:val="4C0B2638"/>
    <w:rsid w:val="4C3E0322"/>
    <w:rsid w:val="4C3F4094"/>
    <w:rsid w:val="4C604E8B"/>
    <w:rsid w:val="4C6B7D83"/>
    <w:rsid w:val="4C7901F8"/>
    <w:rsid w:val="4CB913EC"/>
    <w:rsid w:val="4CF13C97"/>
    <w:rsid w:val="4D6D2BC4"/>
    <w:rsid w:val="4D8E31AA"/>
    <w:rsid w:val="4DA67D08"/>
    <w:rsid w:val="4DE45E1C"/>
    <w:rsid w:val="4E1430DA"/>
    <w:rsid w:val="4E304078"/>
    <w:rsid w:val="4E501F25"/>
    <w:rsid w:val="4EB236EE"/>
    <w:rsid w:val="4EDD2AF6"/>
    <w:rsid w:val="4F2B3081"/>
    <w:rsid w:val="4F4A3981"/>
    <w:rsid w:val="4F975DA1"/>
    <w:rsid w:val="500F785C"/>
    <w:rsid w:val="50944A75"/>
    <w:rsid w:val="509E7E15"/>
    <w:rsid w:val="50A45618"/>
    <w:rsid w:val="50BA5ED0"/>
    <w:rsid w:val="50FB5C5A"/>
    <w:rsid w:val="51063A29"/>
    <w:rsid w:val="51267735"/>
    <w:rsid w:val="51880987"/>
    <w:rsid w:val="5193460A"/>
    <w:rsid w:val="51A5551D"/>
    <w:rsid w:val="51FE3AA6"/>
    <w:rsid w:val="522B6BE1"/>
    <w:rsid w:val="524060C8"/>
    <w:rsid w:val="52472C65"/>
    <w:rsid w:val="52994E1E"/>
    <w:rsid w:val="531A6B6C"/>
    <w:rsid w:val="531F0CD9"/>
    <w:rsid w:val="538E16D9"/>
    <w:rsid w:val="53C50059"/>
    <w:rsid w:val="53C874B9"/>
    <w:rsid w:val="53F36F9F"/>
    <w:rsid w:val="54523C0F"/>
    <w:rsid w:val="54E02AB6"/>
    <w:rsid w:val="55765F53"/>
    <w:rsid w:val="55C76269"/>
    <w:rsid w:val="55D213D4"/>
    <w:rsid w:val="5634189A"/>
    <w:rsid w:val="566403E2"/>
    <w:rsid w:val="566F6A80"/>
    <w:rsid w:val="5695639E"/>
    <w:rsid w:val="56D068A2"/>
    <w:rsid w:val="5742337A"/>
    <w:rsid w:val="578B3CD4"/>
    <w:rsid w:val="57B86A9D"/>
    <w:rsid w:val="58021C21"/>
    <w:rsid w:val="58545F24"/>
    <w:rsid w:val="596335AA"/>
    <w:rsid w:val="59EB433C"/>
    <w:rsid w:val="59F005DF"/>
    <w:rsid w:val="5A0A2949"/>
    <w:rsid w:val="5A0F6834"/>
    <w:rsid w:val="5A4F2559"/>
    <w:rsid w:val="5AB94876"/>
    <w:rsid w:val="5AF40649"/>
    <w:rsid w:val="5B01296E"/>
    <w:rsid w:val="5B1678FF"/>
    <w:rsid w:val="5B5745B2"/>
    <w:rsid w:val="5B772AB3"/>
    <w:rsid w:val="5B9D557D"/>
    <w:rsid w:val="5C152767"/>
    <w:rsid w:val="5C235AA8"/>
    <w:rsid w:val="5C5E55AD"/>
    <w:rsid w:val="5CBA0BD3"/>
    <w:rsid w:val="5D372099"/>
    <w:rsid w:val="5D4E0ADD"/>
    <w:rsid w:val="5D78162D"/>
    <w:rsid w:val="5D9E1B83"/>
    <w:rsid w:val="5DA74E2F"/>
    <w:rsid w:val="5DBA4D48"/>
    <w:rsid w:val="5DFC0941"/>
    <w:rsid w:val="5EA15D6E"/>
    <w:rsid w:val="5EAF5427"/>
    <w:rsid w:val="5EC124BB"/>
    <w:rsid w:val="5EE528C0"/>
    <w:rsid w:val="5F1C4FE9"/>
    <w:rsid w:val="5F2D23F7"/>
    <w:rsid w:val="5F385685"/>
    <w:rsid w:val="5F4C0232"/>
    <w:rsid w:val="5FAD22BB"/>
    <w:rsid w:val="5FCB4807"/>
    <w:rsid w:val="6023717C"/>
    <w:rsid w:val="60475D77"/>
    <w:rsid w:val="60656802"/>
    <w:rsid w:val="608F675F"/>
    <w:rsid w:val="60E22B64"/>
    <w:rsid w:val="614E355D"/>
    <w:rsid w:val="61723365"/>
    <w:rsid w:val="618A301E"/>
    <w:rsid w:val="62575CE7"/>
    <w:rsid w:val="62A447B4"/>
    <w:rsid w:val="62B811E7"/>
    <w:rsid w:val="636B6AA9"/>
    <w:rsid w:val="637706B0"/>
    <w:rsid w:val="63A21EAD"/>
    <w:rsid w:val="64051B0A"/>
    <w:rsid w:val="6408209B"/>
    <w:rsid w:val="64917CCD"/>
    <w:rsid w:val="64C85DDA"/>
    <w:rsid w:val="64FD157A"/>
    <w:rsid w:val="650170FA"/>
    <w:rsid w:val="6507313A"/>
    <w:rsid w:val="650C6480"/>
    <w:rsid w:val="652F6E40"/>
    <w:rsid w:val="65311153"/>
    <w:rsid w:val="6535394C"/>
    <w:rsid w:val="655225B7"/>
    <w:rsid w:val="659B1716"/>
    <w:rsid w:val="66716771"/>
    <w:rsid w:val="677E4A17"/>
    <w:rsid w:val="67E84588"/>
    <w:rsid w:val="68434D56"/>
    <w:rsid w:val="686851DE"/>
    <w:rsid w:val="68E82C53"/>
    <w:rsid w:val="68EF5B9A"/>
    <w:rsid w:val="68FA74F6"/>
    <w:rsid w:val="68FD3D09"/>
    <w:rsid w:val="69303480"/>
    <w:rsid w:val="69767727"/>
    <w:rsid w:val="69AF1A19"/>
    <w:rsid w:val="69CB1EED"/>
    <w:rsid w:val="69D233FD"/>
    <w:rsid w:val="69DE793A"/>
    <w:rsid w:val="6A665769"/>
    <w:rsid w:val="6AEC5C75"/>
    <w:rsid w:val="6B5C3B1D"/>
    <w:rsid w:val="6BDF6107"/>
    <w:rsid w:val="6C273D51"/>
    <w:rsid w:val="6C36210E"/>
    <w:rsid w:val="6CC67387"/>
    <w:rsid w:val="6DA77CA1"/>
    <w:rsid w:val="6DCA6FED"/>
    <w:rsid w:val="6DE845FC"/>
    <w:rsid w:val="6E1C684C"/>
    <w:rsid w:val="6E232EC7"/>
    <w:rsid w:val="6E3035AF"/>
    <w:rsid w:val="6E6E7CF0"/>
    <w:rsid w:val="6EBB579B"/>
    <w:rsid w:val="6EDB3572"/>
    <w:rsid w:val="6F510846"/>
    <w:rsid w:val="6F625E11"/>
    <w:rsid w:val="6FA74320"/>
    <w:rsid w:val="6FF17826"/>
    <w:rsid w:val="6FF6785F"/>
    <w:rsid w:val="70220116"/>
    <w:rsid w:val="70290538"/>
    <w:rsid w:val="70361E59"/>
    <w:rsid w:val="70644916"/>
    <w:rsid w:val="706B0FFC"/>
    <w:rsid w:val="70B92C37"/>
    <w:rsid w:val="70CF6B71"/>
    <w:rsid w:val="71950A73"/>
    <w:rsid w:val="71F7138B"/>
    <w:rsid w:val="723F07E9"/>
    <w:rsid w:val="724A2E92"/>
    <w:rsid w:val="72562518"/>
    <w:rsid w:val="727C278A"/>
    <w:rsid w:val="72816C4D"/>
    <w:rsid w:val="728A1646"/>
    <w:rsid w:val="728F46A0"/>
    <w:rsid w:val="72C170DD"/>
    <w:rsid w:val="731065F1"/>
    <w:rsid w:val="732D7A3D"/>
    <w:rsid w:val="73403352"/>
    <w:rsid w:val="73717643"/>
    <w:rsid w:val="73917DD9"/>
    <w:rsid w:val="73984F4C"/>
    <w:rsid w:val="73E036E6"/>
    <w:rsid w:val="747A6DB9"/>
    <w:rsid w:val="74B16C2D"/>
    <w:rsid w:val="74BE19FC"/>
    <w:rsid w:val="74F36BA5"/>
    <w:rsid w:val="75364593"/>
    <w:rsid w:val="754A5B30"/>
    <w:rsid w:val="756B68EF"/>
    <w:rsid w:val="75715EFA"/>
    <w:rsid w:val="75C54A9F"/>
    <w:rsid w:val="75EB7DBF"/>
    <w:rsid w:val="761126FB"/>
    <w:rsid w:val="7672706E"/>
    <w:rsid w:val="7699359C"/>
    <w:rsid w:val="76B71C8B"/>
    <w:rsid w:val="76EE050B"/>
    <w:rsid w:val="773D2639"/>
    <w:rsid w:val="77511D11"/>
    <w:rsid w:val="77514DA2"/>
    <w:rsid w:val="77F24864"/>
    <w:rsid w:val="78600100"/>
    <w:rsid w:val="78A35DCB"/>
    <w:rsid w:val="78BB4B10"/>
    <w:rsid w:val="78D53752"/>
    <w:rsid w:val="793F40E9"/>
    <w:rsid w:val="795D2F16"/>
    <w:rsid w:val="79897EDF"/>
    <w:rsid w:val="7A293DB7"/>
    <w:rsid w:val="7A767DAF"/>
    <w:rsid w:val="7A787211"/>
    <w:rsid w:val="7A8A2669"/>
    <w:rsid w:val="7A956116"/>
    <w:rsid w:val="7AA83E7E"/>
    <w:rsid w:val="7AE23FB2"/>
    <w:rsid w:val="7B5935DB"/>
    <w:rsid w:val="7B8C773E"/>
    <w:rsid w:val="7BB231E4"/>
    <w:rsid w:val="7C043F3E"/>
    <w:rsid w:val="7C39667F"/>
    <w:rsid w:val="7C522902"/>
    <w:rsid w:val="7C621E0A"/>
    <w:rsid w:val="7CF5655A"/>
    <w:rsid w:val="7DA805DC"/>
    <w:rsid w:val="7DBA4548"/>
    <w:rsid w:val="7E0E7FC9"/>
    <w:rsid w:val="7F025688"/>
    <w:rsid w:val="7F114C75"/>
    <w:rsid w:val="7F4D2F0B"/>
    <w:rsid w:val="7F9A4816"/>
    <w:rsid w:val="DFAB51B1"/>
    <w:rsid w:val="EAF56C9C"/>
    <w:rsid w:val="FF019263"/>
    <w:rsid w:val="FFBFF7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spacing w:before="340" w:after="330" w:line="576" w:lineRule="auto"/>
      <w:outlineLvl w:val="0"/>
    </w:pPr>
    <w:rPr>
      <w:rFonts w:ascii="Calibri" w:hAnsi="Calibri" w:eastAsia="宋体" w:cs="Times New Roman"/>
      <w:b/>
      <w:bCs/>
      <w:kern w:val="44"/>
      <w:sz w:val="32"/>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jc w:val="left"/>
    </w:pPr>
    <w:rPr>
      <w:rFonts w:ascii="Calibri" w:hAnsi="Calibri" w:eastAsia="宋体" w:cs="Times New Roman"/>
    </w:rPr>
  </w:style>
  <w:style w:type="paragraph" w:styleId="6">
    <w:name w:val="Date"/>
    <w:basedOn w:val="1"/>
    <w:next w:val="1"/>
    <w:link w:val="26"/>
    <w:semiHidden/>
    <w:unhideWhenUsed/>
    <w:qFormat/>
    <w:uiPriority w:val="0"/>
    <w:pPr>
      <w:ind w:left="100" w:leftChars="2500"/>
    </w:p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qFormat/>
    <w:uiPriority w:val="0"/>
    <w:pPr>
      <w:ind w:left="420" w:leftChars="200"/>
    </w:pPr>
  </w:style>
  <w:style w:type="paragraph" w:styleId="11">
    <w:name w:val="annotation subject"/>
    <w:basedOn w:val="5"/>
    <w:next w:val="5"/>
    <w:link w:val="24"/>
    <w:qFormat/>
    <w:uiPriority w:val="0"/>
    <w:rPr>
      <w:rFonts w:asciiTheme="minorHAnsi" w:hAnsiTheme="minorHAnsi" w:eastAsiaTheme="minorEastAsia" w:cstheme="minorBidi"/>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color w:val="0000FF"/>
      <w:u w:val="single"/>
    </w:rPr>
  </w:style>
  <w:style w:type="character" w:styleId="16">
    <w:name w:val="annotation reference"/>
    <w:basedOn w:val="14"/>
    <w:qFormat/>
    <w:uiPriority w:val="0"/>
    <w:rPr>
      <w:sz w:val="21"/>
      <w:szCs w:val="21"/>
    </w:rPr>
  </w:style>
  <w:style w:type="paragraph" w:styleId="17">
    <w:name w:val="List Paragraph"/>
    <w:basedOn w:val="1"/>
    <w:qFormat/>
    <w:uiPriority w:val="34"/>
    <w:pPr>
      <w:ind w:firstLine="420" w:firstLineChars="200"/>
    </w:pPr>
  </w:style>
  <w:style w:type="paragraph" w:customStyle="1" w:styleId="1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19">
    <w:name w:val="font11"/>
    <w:basedOn w:val="14"/>
    <w:qFormat/>
    <w:uiPriority w:val="0"/>
    <w:rPr>
      <w:rFonts w:hint="eastAsia" w:ascii="宋体" w:hAnsi="宋体" w:eastAsia="宋体" w:cs="宋体"/>
      <w:color w:val="000000"/>
      <w:sz w:val="22"/>
      <w:szCs w:val="22"/>
      <w:u w:val="none"/>
    </w:rPr>
  </w:style>
  <w:style w:type="character" w:customStyle="1" w:styleId="20">
    <w:name w:val="font31"/>
    <w:basedOn w:val="14"/>
    <w:qFormat/>
    <w:uiPriority w:val="0"/>
    <w:rPr>
      <w:rFonts w:hint="eastAsia" w:ascii="宋体" w:hAnsi="宋体" w:eastAsia="宋体" w:cs="宋体"/>
      <w:color w:val="000000"/>
      <w:sz w:val="21"/>
      <w:szCs w:val="21"/>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41"/>
    <w:basedOn w:val="14"/>
    <w:qFormat/>
    <w:uiPriority w:val="0"/>
    <w:rPr>
      <w:rFonts w:hint="eastAsia" w:ascii="宋体" w:hAnsi="宋体" w:eastAsia="宋体" w:cs="宋体"/>
      <w:color w:val="000000"/>
      <w:sz w:val="21"/>
      <w:szCs w:val="21"/>
      <w:u w:val="none"/>
    </w:rPr>
  </w:style>
  <w:style w:type="character" w:customStyle="1" w:styleId="23">
    <w:name w:val="批注文字 字符"/>
    <w:basedOn w:val="14"/>
    <w:link w:val="5"/>
    <w:qFormat/>
    <w:uiPriority w:val="99"/>
    <w:rPr>
      <w:rFonts w:ascii="Calibri" w:hAnsi="Calibri"/>
      <w:kern w:val="2"/>
      <w:sz w:val="21"/>
      <w:szCs w:val="24"/>
    </w:rPr>
  </w:style>
  <w:style w:type="character" w:customStyle="1" w:styleId="24">
    <w:name w:val="批注主题 字符"/>
    <w:basedOn w:val="23"/>
    <w:link w:val="11"/>
    <w:qFormat/>
    <w:uiPriority w:val="0"/>
    <w:rPr>
      <w:rFonts w:asciiTheme="minorHAnsi" w:hAnsiTheme="minorHAnsi" w:eastAsiaTheme="minorEastAsia" w:cstheme="minorBidi"/>
      <w:b/>
      <w:bCs/>
      <w:kern w:val="2"/>
      <w:sz w:val="21"/>
      <w:szCs w:val="24"/>
    </w:rPr>
  </w:style>
  <w:style w:type="character" w:customStyle="1" w:styleId="25">
    <w:name w:val="批注框文本 字符"/>
    <w:basedOn w:val="14"/>
    <w:link w:val="7"/>
    <w:qFormat/>
    <w:uiPriority w:val="0"/>
    <w:rPr>
      <w:rFonts w:asciiTheme="minorHAnsi" w:hAnsiTheme="minorHAnsi" w:eastAsiaTheme="minorEastAsia" w:cstheme="minorBidi"/>
      <w:kern w:val="2"/>
      <w:sz w:val="18"/>
      <w:szCs w:val="18"/>
    </w:rPr>
  </w:style>
  <w:style w:type="character" w:customStyle="1" w:styleId="26">
    <w:name w:val="日期 字符"/>
    <w:basedOn w:val="14"/>
    <w:link w:val="6"/>
    <w:semiHidden/>
    <w:qFormat/>
    <w:uiPriority w:val="0"/>
    <w:rPr>
      <w:rFonts w:asciiTheme="minorHAnsi" w:hAnsiTheme="minorHAnsi" w:eastAsiaTheme="minorEastAsia" w:cstheme="minorBidi"/>
      <w:kern w:val="2"/>
      <w:sz w:val="21"/>
      <w:szCs w:val="24"/>
    </w:rPr>
  </w:style>
  <w:style w:type="paragraph" w:customStyle="1" w:styleId="27">
    <w:name w:val="列出段落1"/>
    <w:basedOn w:val="1"/>
    <w:qFormat/>
    <w:uiPriority w:val="34"/>
    <w:pPr>
      <w:spacing w:line="360" w:lineRule="auto"/>
      <w:ind w:firstLine="420" w:firstLineChars="200"/>
    </w:pPr>
    <w:rPr>
      <w:rFonts w:ascii="宋体" w:hAnsi="华文细黑"/>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DA324-3D39-4546-9E6B-DF35004C139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2691</Words>
  <Characters>2790</Characters>
  <Lines>96</Lines>
  <Paragraphs>27</Paragraphs>
  <TotalTime>23</TotalTime>
  <ScaleCrop>false</ScaleCrop>
  <LinksUpToDate>false</LinksUpToDate>
  <CharactersWithSpaces>2798</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2025-04-08T08:40:00Z</dcterms:created>
  <dc:creator>唐志明</dc:creator>
  <cp:lastModifiedBy>user</cp:lastModifiedBy>
  <dcterms:modified xsi:type="dcterms:W3CDTF">2025-05-05T16:45:26Z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97E6258DCA770CD99AC105686CA5F1C4_43</vt:lpwstr>
  </property>
  <property fmtid="{D5CDD505-2E9C-101B-9397-08002B2CF9AE}" pid="4" name="KSOTemplateDocerSaveRecord">
    <vt:lpwstr>eyJoZGlkIjoiMDQ0NGU1YjkzNzVhMzliMmI0OTJjYmVlMTA3MTQxNjAiLCJ1c2VySWQiOiI3NTQ5OTk0NjkifQ==</vt:lpwstr>
  </property>
</Properties>
</file>