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000000"/>
          <w:sz w:val="32"/>
          <w:szCs w:val="32"/>
        </w:rPr>
      </w:pPr>
      <w:r>
        <w:rPr>
          <w:rFonts w:hint="eastAsia"/>
          <w:b/>
          <w:color w:val="000000"/>
          <w:sz w:val="32"/>
          <w:szCs w:val="32"/>
        </w:rPr>
        <w:t>长宁区教育局</w:t>
      </w:r>
      <w:r>
        <w:rPr>
          <w:rFonts w:hint="eastAsia"/>
          <w:b/>
          <w:color w:val="000000"/>
          <w:sz w:val="32"/>
          <w:szCs w:val="32"/>
          <w:lang w:val="en-US" w:eastAsia="zh-CN"/>
        </w:rPr>
        <w:t>2025年度</w:t>
      </w:r>
      <w:r>
        <w:rPr>
          <w:rFonts w:hint="eastAsia"/>
          <w:b/>
          <w:color w:val="000000"/>
          <w:sz w:val="32"/>
          <w:szCs w:val="32"/>
        </w:rPr>
        <w:t>教育专网运维外包服务公开招标项目</w:t>
      </w:r>
    </w:p>
    <w:p>
      <w:pPr>
        <w:spacing w:line="360" w:lineRule="auto"/>
        <w:jc w:val="center"/>
        <w:rPr>
          <w:rFonts w:ascii="宋体" w:hAnsi="宋体"/>
          <w:b/>
          <w:color w:val="000000"/>
          <w:sz w:val="32"/>
          <w:szCs w:val="32"/>
        </w:rPr>
      </w:pPr>
      <w:r>
        <w:rPr>
          <w:rFonts w:hint="eastAsia"/>
          <w:b/>
          <w:color w:val="000000"/>
          <w:sz w:val="32"/>
          <w:szCs w:val="32"/>
        </w:rPr>
        <w:t>招标需求文件</w:t>
      </w:r>
    </w:p>
    <w:p>
      <w:pPr>
        <w:spacing w:line="360" w:lineRule="auto"/>
        <w:jc w:val="left"/>
        <w:rPr>
          <w:rFonts w:ascii="宋体" w:hAnsi="宋体"/>
          <w:b/>
          <w:color w:val="000000"/>
          <w:sz w:val="30"/>
          <w:szCs w:val="30"/>
        </w:rPr>
      </w:pPr>
      <w:r>
        <w:rPr>
          <w:rFonts w:hint="eastAsia" w:ascii="宋体" w:hAnsi="宋体"/>
          <w:b/>
          <w:color w:val="000000"/>
          <w:sz w:val="30"/>
          <w:szCs w:val="30"/>
        </w:rPr>
        <w:t>第二标包：路东教育专网运维服务（900</w:t>
      </w:r>
      <w:r>
        <w:rPr>
          <w:rFonts w:ascii="宋体" w:hAnsi="宋体"/>
          <w:b/>
          <w:color w:val="000000"/>
          <w:sz w:val="30"/>
          <w:szCs w:val="30"/>
        </w:rPr>
        <w:t>,</w:t>
      </w:r>
      <w:r>
        <w:rPr>
          <w:rFonts w:hint="eastAsia" w:ascii="宋体" w:hAnsi="宋体"/>
          <w:b/>
          <w:color w:val="000000"/>
          <w:sz w:val="30"/>
          <w:szCs w:val="30"/>
        </w:rPr>
        <w:t>000元）</w:t>
      </w:r>
    </w:p>
    <w:p>
      <w:pPr>
        <w:pStyle w:val="6"/>
        <w:tabs>
          <w:tab w:val="clear" w:pos="900"/>
        </w:tabs>
        <w:spacing w:beforeLines="0"/>
        <w:ind w:left="0" w:firstLine="0"/>
        <w:rPr>
          <w:rFonts w:ascii="宋体" w:eastAsia="宋体"/>
        </w:rPr>
      </w:pPr>
      <w:r>
        <w:rPr>
          <w:rFonts w:hint="eastAsia" w:ascii="宋体" w:eastAsia="宋体"/>
        </w:rPr>
        <w:t>一、项目目标</w:t>
      </w:r>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 xml:space="preserve">项目总体目标是为长宁区教育专网提供系统性的网络运维和统一安全管理服务体系，使长宁区教育专网的服务管理有序、可控、规范，保障信息系统的高可用性。具体目标如下： </w:t>
      </w:r>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1、保障长宁区教育专网各接入单位（各中小幼托、相关教育机构）及长宁区教育局所属单位的网络畅通稳定运行，保证上述单位所有相关终端设备的正常运行。</w:t>
      </w:r>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2、保障长宁区教育专网各接入单位（各中小幼托、相关教育机构、区教育局所属单位）网站正常运行，保障网站服务器软硬件的正常运行。</w:t>
      </w:r>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3、保障长宁区教育专网各接入单位（各中小幼托、相关教育机构、区教育局所属单位）信息化设备（网络设备）和计算机软硬件的正常运行。</w:t>
      </w:r>
    </w:p>
    <w:p>
      <w:pPr>
        <w:spacing w:line="360" w:lineRule="auto"/>
        <w:outlineLvl w:val="0"/>
        <w:rPr>
          <w:rFonts w:ascii="宋体" w:hAnsi="宋体"/>
          <w:b/>
          <w:color w:val="000000"/>
          <w:sz w:val="24"/>
          <w:szCs w:val="24"/>
        </w:rPr>
      </w:pPr>
      <w:r>
        <w:rPr>
          <w:rFonts w:hint="eastAsia" w:ascii="宋体" w:hAnsi="宋体"/>
          <w:b/>
          <w:color w:val="000000"/>
          <w:sz w:val="24"/>
          <w:szCs w:val="24"/>
        </w:rPr>
        <w:t>二、服务范围</w:t>
      </w:r>
      <w:bookmarkStart w:id="0" w:name="OLE_LINK1"/>
      <w:r>
        <w:rPr>
          <w:rFonts w:hint="eastAsia" w:ascii="宋体" w:hAnsi="宋体"/>
          <w:b/>
          <w:color w:val="000000"/>
          <w:sz w:val="24"/>
          <w:szCs w:val="24"/>
        </w:rPr>
        <w:t>（中山西路以东约80个教学服务点）</w:t>
      </w:r>
    </w:p>
    <w:bookmarkEnd w:id="0"/>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1、长宁区教育专网各接入单位（各中小幼托、相关教育机构）及长宁区教育局所属单位的网络和网络设备的运维；</w:t>
      </w:r>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2、长宁区教育专网各接入单位（各中小幼托、相关教育机构、区教育局所属单位）网站和网站服务器软硬件的运维；</w:t>
      </w:r>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3、长宁区教育专网各接入单位（各中小幼托、相关教育机构、区教育局所属单位）信息化设备</w:t>
      </w:r>
      <w:r>
        <w:rPr>
          <w:rFonts w:hint="eastAsia" w:ascii="宋体" w:hAnsi="宋体"/>
          <w:color w:val="000000"/>
          <w:sz w:val="24"/>
          <w:szCs w:val="24"/>
          <w:lang w:eastAsia="zh-CN"/>
        </w:rPr>
        <w:t>（</w:t>
      </w:r>
      <w:r>
        <w:rPr>
          <w:rFonts w:hint="eastAsia" w:ascii="宋体" w:hAnsi="宋体"/>
          <w:color w:val="000000"/>
          <w:sz w:val="24"/>
          <w:szCs w:val="24"/>
          <w:lang w:val="en-US" w:eastAsia="zh-CN"/>
        </w:rPr>
        <w:t>安防设备除外</w:t>
      </w:r>
      <w:r>
        <w:rPr>
          <w:rFonts w:hint="eastAsia" w:ascii="宋体" w:hAnsi="宋体"/>
          <w:color w:val="000000"/>
          <w:sz w:val="24"/>
          <w:szCs w:val="24"/>
          <w:lang w:eastAsia="zh-CN"/>
        </w:rPr>
        <w:t>）</w:t>
      </w:r>
      <w:r>
        <w:rPr>
          <w:rFonts w:hint="eastAsia" w:ascii="宋体" w:hAnsi="宋体"/>
          <w:color w:val="000000"/>
          <w:sz w:val="24"/>
          <w:szCs w:val="24"/>
        </w:rPr>
        <w:t>和计算机软硬件的运维。</w:t>
      </w:r>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4、协助长宁区教育专网各接入单位（各中小幼托、相关教育机构、区教育局所属单位）做好信息化设备</w:t>
      </w:r>
      <w:r>
        <w:rPr>
          <w:rFonts w:hint="eastAsia" w:ascii="宋体" w:hAnsi="宋体"/>
          <w:color w:val="000000"/>
          <w:sz w:val="24"/>
          <w:szCs w:val="24"/>
          <w:lang w:eastAsia="zh-CN"/>
        </w:rPr>
        <w:t>（</w:t>
      </w:r>
      <w:r>
        <w:rPr>
          <w:rFonts w:hint="eastAsia" w:ascii="宋体" w:hAnsi="宋体"/>
          <w:color w:val="000000"/>
          <w:sz w:val="24"/>
          <w:szCs w:val="24"/>
          <w:lang w:val="en-US" w:eastAsia="zh-CN"/>
        </w:rPr>
        <w:t>安防设备除外</w:t>
      </w:r>
      <w:r>
        <w:rPr>
          <w:rFonts w:hint="eastAsia" w:ascii="宋体" w:hAnsi="宋体"/>
          <w:color w:val="000000"/>
          <w:sz w:val="24"/>
          <w:szCs w:val="24"/>
          <w:lang w:eastAsia="zh-CN"/>
        </w:rPr>
        <w:t>）</w:t>
      </w:r>
      <w:r>
        <w:rPr>
          <w:rFonts w:hint="eastAsia" w:ascii="宋体" w:hAnsi="宋体"/>
          <w:color w:val="000000"/>
          <w:sz w:val="24"/>
          <w:szCs w:val="24"/>
        </w:rPr>
        <w:t>的资产管理工作和网络规划整理工作。</w:t>
      </w:r>
    </w:p>
    <w:p>
      <w:pPr>
        <w:spacing w:line="360" w:lineRule="auto"/>
        <w:ind w:left="119" w:firstLine="480" w:firstLineChars="200"/>
        <w:rPr>
          <w:rFonts w:ascii="宋体" w:hAnsi="宋体"/>
          <w:b/>
          <w:color w:val="000000"/>
          <w:sz w:val="24"/>
          <w:szCs w:val="24"/>
        </w:rPr>
      </w:pPr>
      <w:r>
        <w:rPr>
          <w:rFonts w:hint="eastAsia" w:ascii="宋体" w:hAnsi="宋体"/>
          <w:color w:val="000000"/>
          <w:sz w:val="24"/>
          <w:szCs w:val="24"/>
        </w:rPr>
        <w:t>5、配合长宁区教育各单位做好各类重大活动的网络保障工作、技术支持工作和现场服务工作。</w:t>
      </w:r>
    </w:p>
    <w:p>
      <w:pPr>
        <w:spacing w:line="360" w:lineRule="auto"/>
        <w:outlineLvl w:val="0"/>
        <w:rPr>
          <w:rFonts w:ascii="宋体" w:hAnsi="宋体"/>
          <w:b/>
          <w:color w:val="000000"/>
          <w:sz w:val="24"/>
          <w:szCs w:val="24"/>
        </w:rPr>
      </w:pPr>
      <w:r>
        <w:rPr>
          <w:rFonts w:hint="eastAsia" w:ascii="宋体" w:hAnsi="宋体"/>
          <w:b/>
          <w:color w:val="000000"/>
          <w:sz w:val="24"/>
          <w:szCs w:val="24"/>
        </w:rPr>
        <w:t>三、运维服务内容和标准</w:t>
      </w:r>
    </w:p>
    <w:p>
      <w:pPr>
        <w:pStyle w:val="7"/>
        <w:numPr>
          <w:ilvl w:val="0"/>
          <w:numId w:val="1"/>
        </w:numPr>
        <w:rPr>
          <w:rFonts w:ascii="宋体" w:eastAsia="宋体"/>
        </w:rPr>
      </w:pPr>
      <w:bookmarkStart w:id="1" w:name="_Toc244582333"/>
      <w:bookmarkStart w:id="2" w:name="_Toc244582332"/>
      <w:r>
        <w:rPr>
          <w:rFonts w:hint="eastAsia" w:ascii="宋体" w:eastAsia="宋体"/>
        </w:rPr>
        <w:t>基于ITIL的服务管理</w:t>
      </w:r>
      <w:bookmarkEnd w:id="1"/>
      <w:bookmarkEnd w:id="2"/>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要求实施符合ISO2000信息技术服务管理标准和以ITIL V3为最佳实践指南的IT运维管理服务（含配置管理、变更管理、事件管理、问题管理等等），所有服务在运维方自备的ITIL平台上均有详细记录，并满足长宁区已经建设好的教育专网运维管理体系。</w:t>
      </w:r>
    </w:p>
    <w:p>
      <w:pPr>
        <w:pStyle w:val="7"/>
        <w:numPr>
          <w:ilvl w:val="0"/>
          <w:numId w:val="1"/>
        </w:numPr>
        <w:rPr>
          <w:rFonts w:ascii="宋体" w:eastAsia="宋体"/>
        </w:rPr>
      </w:pPr>
      <w:r>
        <w:rPr>
          <w:rFonts w:hint="eastAsia" w:ascii="宋体" w:eastAsia="宋体"/>
        </w:rPr>
        <w:t>运维工作交接</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新中标单位须在信息中心规定的时间内与原运维服务公司做好运维交接工作，运维交接工作完成与否作为运维验收依据之一。</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新中标单位于接手运维服务的第一个月内需熟悉所服务教育单位的网络及各终端的实际运行情况（了解服务单位的网络拓扑结构、管线走向、服务器及终端配置型号、以及操作系统安装情况、实际应用种类等）。</w:t>
      </w:r>
    </w:p>
    <w:p>
      <w:pPr>
        <w:pStyle w:val="7"/>
        <w:numPr>
          <w:ilvl w:val="0"/>
          <w:numId w:val="1"/>
        </w:numPr>
        <w:rPr>
          <w:rFonts w:ascii="宋体" w:eastAsia="宋体"/>
        </w:rPr>
      </w:pPr>
      <w:bookmarkStart w:id="3" w:name="_Toc244582323"/>
      <w:r>
        <w:rPr>
          <w:rFonts w:hint="eastAsia" w:ascii="宋体" w:eastAsia="宋体"/>
        </w:rPr>
        <w:t>网络保障</w:t>
      </w:r>
      <w:bookmarkEnd w:id="3"/>
    </w:p>
    <w:p>
      <w:pPr>
        <w:pStyle w:val="8"/>
        <w:numPr>
          <w:ilvl w:val="0"/>
          <w:numId w:val="3"/>
        </w:numPr>
        <w:rPr>
          <w:rFonts w:ascii="宋体" w:eastAsia="宋体"/>
        </w:rPr>
      </w:pPr>
      <w:r>
        <w:rPr>
          <w:rFonts w:hint="eastAsia" w:ascii="宋体" w:eastAsia="宋体"/>
        </w:rPr>
        <w:t>网络维护</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中标单位需对专网各接入单位的网络进行检查、维护，以保证网络的稳定运行。</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中标单位需对专网各接入单位的网络在出现情况时，及时进行查修，并在最短的时间内进行报修、维修、恢复（接到报修电话后需2小时内到达现场，非光钎链路故障问题需在当天解决问题）。</w:t>
      </w:r>
    </w:p>
    <w:p>
      <w:pPr>
        <w:pStyle w:val="8"/>
        <w:numPr>
          <w:ilvl w:val="0"/>
          <w:numId w:val="3"/>
        </w:numPr>
        <w:rPr>
          <w:rFonts w:ascii="宋体" w:eastAsia="宋体"/>
        </w:rPr>
      </w:pPr>
      <w:r>
        <w:rPr>
          <w:rFonts w:hint="eastAsia" w:ascii="宋体" w:eastAsia="宋体"/>
        </w:rPr>
        <w:t>网络设备管理</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管理各接入单位的现有网络设备，校园网网络物理链路。</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管理合同期内接入单位新购入的任何网络设备。</w:t>
      </w:r>
    </w:p>
    <w:p>
      <w:pPr>
        <w:pStyle w:val="8"/>
        <w:numPr>
          <w:ilvl w:val="0"/>
          <w:numId w:val="3"/>
        </w:numPr>
        <w:rPr>
          <w:rFonts w:ascii="宋体" w:eastAsia="宋体"/>
        </w:rPr>
      </w:pPr>
      <w:r>
        <w:rPr>
          <w:rFonts w:hint="eastAsia" w:ascii="宋体" w:eastAsia="宋体"/>
        </w:rPr>
        <w:t>网络优化</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每六个月对接入单位网络运行状况进行评估，提出合理的优化方案，经信息中心审批同意后实施。</w:t>
      </w:r>
    </w:p>
    <w:p>
      <w:pPr>
        <w:pStyle w:val="7"/>
        <w:numPr>
          <w:ilvl w:val="0"/>
          <w:numId w:val="1"/>
        </w:numPr>
        <w:rPr>
          <w:rFonts w:ascii="宋体" w:eastAsia="宋体"/>
        </w:rPr>
      </w:pPr>
      <w:bookmarkStart w:id="4" w:name="_Toc244582324"/>
      <w:r>
        <w:rPr>
          <w:rFonts w:hint="eastAsia" w:ascii="宋体" w:eastAsia="宋体"/>
        </w:rPr>
        <w:t>应用系统保障</w:t>
      </w:r>
      <w:bookmarkEnd w:id="4"/>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保障各接入单位所有应用系统及校园网站安全、稳定运行。</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及时对服务器进行系统补丁升级、数据库补丁升级、杀毒软件升级，定期对服务器（每两周）进行一次全盘病毒扫描、性能优化，每周查看并保存系统日志。</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定期（每月）进行服务器硬件清洁后报学校相关负责人认可并签字确认。</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协助各接入单位部署并管理合同期内建立的应用系统。</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参与各专网接入单位网络改造后的评估及交接。</w:t>
      </w:r>
    </w:p>
    <w:p>
      <w:pPr>
        <w:pStyle w:val="7"/>
        <w:numPr>
          <w:ilvl w:val="0"/>
          <w:numId w:val="1"/>
        </w:numPr>
        <w:rPr>
          <w:rFonts w:ascii="宋体" w:eastAsia="宋体"/>
        </w:rPr>
      </w:pPr>
      <w:bookmarkStart w:id="5" w:name="_Toc244582325"/>
      <w:r>
        <w:rPr>
          <w:rFonts w:hint="eastAsia" w:ascii="宋体" w:eastAsia="宋体"/>
        </w:rPr>
        <w:t>信息安全保障</w:t>
      </w:r>
      <w:bookmarkEnd w:id="5"/>
    </w:p>
    <w:p>
      <w:pPr>
        <w:pStyle w:val="8"/>
        <w:numPr>
          <w:ilvl w:val="0"/>
          <w:numId w:val="4"/>
        </w:numPr>
        <w:rPr>
          <w:rFonts w:ascii="宋体" w:eastAsia="宋体"/>
        </w:rPr>
      </w:pPr>
      <w:r>
        <w:rPr>
          <w:rFonts w:hint="eastAsia" w:ascii="宋体" w:eastAsia="宋体"/>
        </w:rPr>
        <w:t>网络安全</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管理防火墙等网络安全设备，每次巡检检查防火墙记录，发现并处理潜在的网络攻击。</w:t>
      </w:r>
    </w:p>
    <w:p>
      <w:pPr>
        <w:pStyle w:val="8"/>
        <w:numPr>
          <w:ilvl w:val="0"/>
          <w:numId w:val="4"/>
        </w:numPr>
        <w:rPr>
          <w:rFonts w:ascii="宋体" w:eastAsia="宋体"/>
        </w:rPr>
      </w:pPr>
      <w:r>
        <w:rPr>
          <w:rFonts w:hint="eastAsia" w:ascii="宋体" w:eastAsia="宋体"/>
        </w:rPr>
        <w:t>数据备份</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针对重要应用系统的数据制定相应备份方案并定期实施，两次备份间隔时间最长不超过一个月（备份要求以及方式按用户方实际要求操作）。</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定期（每季度一次）备份网络设备、应用系统和安全设备的配置。</w:t>
      </w:r>
    </w:p>
    <w:p>
      <w:pPr>
        <w:pStyle w:val="8"/>
        <w:numPr>
          <w:ilvl w:val="0"/>
          <w:numId w:val="4"/>
        </w:numPr>
        <w:rPr>
          <w:rFonts w:ascii="宋体" w:eastAsia="宋体"/>
        </w:rPr>
      </w:pPr>
      <w:r>
        <w:rPr>
          <w:rFonts w:hint="eastAsia" w:ascii="宋体" w:eastAsia="宋体"/>
        </w:rPr>
        <w:t>桌面终端</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及时对接入单位所有桌面终端进行操作系统和应用软件补丁升级。</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协助重装系统、安装杀毒软件、安装OFFICE等常用软件、IP地址的设定等工作。</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协助安装维护各种本地打印机及网络打印机。</w:t>
      </w:r>
    </w:p>
    <w:p>
      <w:pPr>
        <w:pStyle w:val="7"/>
        <w:numPr>
          <w:ilvl w:val="0"/>
          <w:numId w:val="1"/>
        </w:numPr>
        <w:rPr>
          <w:rFonts w:ascii="宋体" w:eastAsia="宋体"/>
        </w:rPr>
      </w:pPr>
      <w:bookmarkStart w:id="6" w:name="_Toc244582326"/>
      <w:r>
        <w:rPr>
          <w:rFonts w:hint="eastAsia" w:ascii="宋体" w:eastAsia="宋体"/>
        </w:rPr>
        <w:t>硬件服务</w:t>
      </w:r>
      <w:bookmarkEnd w:id="6"/>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中标单位需对专网各接入单位使用的纳入运维范围内的信息化硬件设备进行日常维护，保障其正常运行。</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中标单位需协助专网各接入单位对所有硬件设备的报修、维修和维修后的验收,其中质保内所有事项由中标单位负责代表学校处理，质保外需判断事故原因清楚后，提出合理化解决方案,供使用方参考, 并负责设备的安装调试工作。</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中标单位需对即将过保的PC、服务器、交换机、路由器、防火墙等网络设备提供告知服务于各接入单位，并以书面形式提交给信息中心。</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中标单位需协助专网各接入单位对信息化硬件设备进行二次安装、移位等工作。</w:t>
      </w:r>
    </w:p>
    <w:p>
      <w:pPr>
        <w:pStyle w:val="7"/>
        <w:numPr>
          <w:ilvl w:val="0"/>
          <w:numId w:val="1"/>
        </w:numPr>
        <w:rPr>
          <w:rFonts w:ascii="宋体" w:eastAsia="宋体"/>
        </w:rPr>
      </w:pPr>
      <w:bookmarkStart w:id="7" w:name="_Toc244582327"/>
      <w:r>
        <w:rPr>
          <w:rFonts w:hint="eastAsia" w:ascii="宋体" w:eastAsia="宋体"/>
        </w:rPr>
        <w:t>软件服务</w:t>
      </w:r>
      <w:bookmarkEnd w:id="7"/>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中标单位应该协助各接入单位对使用的由教育局统一采购以及各单位自行或者委托开发的软件的应用软件进行日常管理，保障软件能正常为日常教学进行服务。</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中标单位需对专网各接入单位服务器进行操作系统安装、及时补丁升级、杀毒软件安装升级、数据库安装、IP地址的设定、安全设置，并清查服务器内不相关的其他软件。</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中标单位需协助专网接入各单位使用及进一步完善长宁教育专网管理体系。</w:t>
      </w:r>
    </w:p>
    <w:p>
      <w:pPr>
        <w:pStyle w:val="7"/>
        <w:numPr>
          <w:ilvl w:val="0"/>
          <w:numId w:val="1"/>
        </w:numPr>
        <w:rPr>
          <w:rFonts w:ascii="宋体" w:eastAsia="宋体"/>
        </w:rPr>
      </w:pPr>
      <w:bookmarkStart w:id="8" w:name="_Toc244582328"/>
      <w:r>
        <w:rPr>
          <w:rFonts w:hint="eastAsia" w:ascii="宋体" w:eastAsia="宋体"/>
        </w:rPr>
        <w:t>服务保障</w:t>
      </w:r>
      <w:bookmarkEnd w:id="8"/>
    </w:p>
    <w:p>
      <w:pPr>
        <w:pStyle w:val="8"/>
        <w:numPr>
          <w:ilvl w:val="0"/>
          <w:numId w:val="5"/>
        </w:numPr>
        <w:rPr>
          <w:rFonts w:ascii="宋体" w:eastAsia="宋体"/>
        </w:rPr>
      </w:pPr>
      <w:r>
        <w:rPr>
          <w:rFonts w:hint="eastAsia" w:ascii="宋体" w:eastAsia="宋体"/>
        </w:rPr>
        <w:t>演练计划</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中标单位应按照长宁区教育信息中心的要求提交切实可行的演练计划或演练方案。</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 xml:space="preserve">演练结束后，中标单位应就演练方案的实施过程、演练计划中出现的问题等向中心提交书面的演练总结报告，并对演练计划、演练方案或演练报告进行修正，提交信息中心备案。 </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中标单位每年组织开展至少2次应急演练，其中包括1次系统安全演练，1次数据恢复演练。</w:t>
      </w:r>
    </w:p>
    <w:p>
      <w:pPr>
        <w:pStyle w:val="8"/>
        <w:numPr>
          <w:ilvl w:val="0"/>
          <w:numId w:val="5"/>
        </w:numPr>
        <w:rPr>
          <w:rFonts w:ascii="宋体" w:eastAsia="宋体"/>
        </w:rPr>
      </w:pPr>
      <w:r>
        <w:rPr>
          <w:rFonts w:hint="eastAsia" w:ascii="宋体" w:eastAsia="宋体"/>
        </w:rPr>
        <w:t>应急响应</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中标单位需对各接入单位可能出现的包括大规模病毒爆发、网络入侵事件、拒绝服务攻击、主机或网络异常等在内的紧急事件，以最快速度恢复系统的完整性可用性。保障客户业务系统的连续性，阻止和减少安全事件带来的负面影响。为了达到此目的，中标单位需要：</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应急响应事件处理结束后需对该事件进行评估并出具事件分析报告，改进潜在问题。</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在应急响应处理时，若用户需要，运维公司需向学校提供网络核心设备及应用服务器硬件设备的备品备件服务（单次备品备件服务期限一般不超过一个月）。</w:t>
      </w:r>
    </w:p>
    <w:p>
      <w:pPr>
        <w:numPr>
          <w:ilvl w:val="0"/>
          <w:numId w:val="2"/>
        </w:numPr>
        <w:spacing w:line="360" w:lineRule="auto"/>
        <w:rPr>
          <w:rFonts w:ascii="宋体" w:hAnsi="宋体"/>
          <w:b/>
          <w:color w:val="000000"/>
          <w:sz w:val="24"/>
          <w:szCs w:val="24"/>
        </w:rPr>
      </w:pPr>
      <w:r>
        <w:rPr>
          <w:rFonts w:hint="eastAsia" w:ascii="宋体" w:hAnsi="宋体"/>
          <w:color w:val="000000"/>
          <w:sz w:val="24"/>
          <w:szCs w:val="24"/>
        </w:rPr>
        <w:t>中标单位需配合长宁区教育各单位做好各类重大活动的网络保障工作、技术支持工作和现场服务工作。</w:t>
      </w:r>
      <w:bookmarkStart w:id="9" w:name="_Toc244582330"/>
    </w:p>
    <w:p>
      <w:pPr>
        <w:pStyle w:val="7"/>
        <w:numPr>
          <w:ilvl w:val="0"/>
          <w:numId w:val="1"/>
        </w:numPr>
        <w:rPr>
          <w:rFonts w:ascii="宋体" w:eastAsia="宋体"/>
        </w:rPr>
      </w:pPr>
      <w:r>
        <w:rPr>
          <w:rFonts w:hint="eastAsia" w:ascii="宋体" w:eastAsia="宋体"/>
        </w:rPr>
        <w:t>其他</w:t>
      </w:r>
      <w:bookmarkEnd w:id="9"/>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中标单位需严格按照信息中心的要求对各接入单位进行上述内容的维护，将维护文档按照学校、日期排序，加装封面进行统一装订，并提交信息中心备案。</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针对运维服务工作,需要由长宁区教育信息中心签字确认的相关管理文档,均应由运维公司出具,中标单位项目责任人签字后提交信息中心审核盖章。</w:t>
      </w:r>
    </w:p>
    <w:p>
      <w:pPr>
        <w:spacing w:line="360" w:lineRule="auto"/>
        <w:outlineLvl w:val="0"/>
        <w:rPr>
          <w:rFonts w:ascii="宋体" w:hAnsi="宋体"/>
          <w:b/>
          <w:color w:val="000000"/>
          <w:sz w:val="24"/>
          <w:szCs w:val="24"/>
        </w:rPr>
      </w:pPr>
      <w:r>
        <w:rPr>
          <w:rFonts w:hint="eastAsia" w:ascii="宋体" w:hAnsi="宋体"/>
          <w:b/>
          <w:color w:val="000000"/>
          <w:sz w:val="24"/>
          <w:szCs w:val="24"/>
        </w:rPr>
        <w:t>四、运维服务实施要求</w:t>
      </w:r>
    </w:p>
    <w:p>
      <w:pPr>
        <w:pStyle w:val="7"/>
        <w:numPr>
          <w:ilvl w:val="0"/>
          <w:numId w:val="6"/>
        </w:numPr>
        <w:rPr>
          <w:rFonts w:ascii="宋体" w:eastAsia="宋体"/>
        </w:rPr>
      </w:pPr>
      <w:r>
        <w:rPr>
          <w:rFonts w:hint="eastAsia" w:ascii="宋体" w:eastAsia="宋体"/>
        </w:rPr>
        <w:t>技术服务方式</w:t>
      </w:r>
    </w:p>
    <w:p>
      <w:pPr>
        <w:pStyle w:val="8"/>
        <w:numPr>
          <w:ilvl w:val="0"/>
          <w:numId w:val="7"/>
        </w:numPr>
        <w:rPr>
          <w:rFonts w:ascii="宋体" w:eastAsia="宋体"/>
        </w:rPr>
      </w:pPr>
      <w:r>
        <w:rPr>
          <w:rFonts w:hint="eastAsia" w:ascii="宋体" w:eastAsia="宋体"/>
        </w:rPr>
        <w:t>日常巡检</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每周至少去服务范围内的单位一次进行上述内容的巡检，并认真填写相应的巡检记录表。</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若有突发事件，则中标单位需按照合同要求，同时填写由用户方设计的巡检事件处理表。</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巡检记录按照学校、时间顺序加封面进行装订，每月提交信息中心一次，同时提交电子版的巡检记录核查清单，供信息中心核查。</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若校方原因或其他原因，无法在固定时间对设备进行巡检，则应及时和学校方面联系沟通确定巡检时间；若依然无法进行巡检，则中标单位需提交因何原因无法巡检，并由学校相关负责人和运维方相关人员共同签字。</w:t>
      </w:r>
    </w:p>
    <w:p>
      <w:pPr>
        <w:pStyle w:val="8"/>
        <w:numPr>
          <w:ilvl w:val="0"/>
          <w:numId w:val="7"/>
        </w:numPr>
        <w:rPr>
          <w:rFonts w:ascii="宋体" w:eastAsia="宋体"/>
        </w:rPr>
      </w:pPr>
      <w:r>
        <w:rPr>
          <w:rFonts w:hint="eastAsia" w:ascii="宋体" w:eastAsia="宋体"/>
          <w:color w:val="auto"/>
        </w:rPr>
        <w:t>应急响应(</w:t>
      </w:r>
      <w:r>
        <w:rPr>
          <w:rFonts w:hint="eastAsia" w:ascii="宋体" w:eastAsia="宋体"/>
        </w:rPr>
        <w:t>及时的故障响应和故障排除)</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在接到长宁区教育专网各接入单位（各中小幼托、相关教育机构）及长宁区教育局所属单位用户的故障报修时，中标单位应提供足够的技术支持服务，如远程无法解决问题，应安排相关技术人员在2小时内到达现场进行维护、解决故障。</w:t>
      </w:r>
      <w:bookmarkStart w:id="10" w:name="_Toc173213161"/>
    </w:p>
    <w:p>
      <w:pPr>
        <w:pStyle w:val="7"/>
        <w:numPr>
          <w:ilvl w:val="0"/>
          <w:numId w:val="1"/>
        </w:numPr>
        <w:rPr>
          <w:rFonts w:ascii="宋体" w:eastAsia="宋体"/>
        </w:rPr>
      </w:pPr>
      <w:r>
        <w:rPr>
          <w:rFonts w:hint="eastAsia" w:ascii="宋体" w:eastAsia="宋体"/>
        </w:rPr>
        <w:t>投标人要求</w:t>
      </w:r>
      <w:bookmarkEnd w:id="10"/>
    </w:p>
    <w:p>
      <w:pPr>
        <w:pStyle w:val="8"/>
        <w:numPr>
          <w:ilvl w:val="0"/>
          <w:numId w:val="8"/>
        </w:numPr>
        <w:rPr>
          <w:rFonts w:ascii="宋体" w:eastAsia="宋体"/>
        </w:rPr>
      </w:pPr>
      <w:bookmarkStart w:id="11" w:name="_Toc324166366"/>
      <w:r>
        <w:rPr>
          <w:rFonts w:hint="eastAsia" w:ascii="宋体" w:eastAsia="宋体"/>
        </w:rPr>
        <w:t>投标单位要求</w:t>
      </w:r>
      <w:bookmarkEnd w:id="11"/>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投标人应具有教育城域网或政府、金融、医疗等行业网络运维服务经验及相关成功案例，提供近2年类似项目的实施案例和证明；</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投标人在技术服务方面有成熟的制度（提供相关文档、材料），及素质较高的技术服务人员（要求提供相关的证书及资质证明文件）提供技术支持与后勤保障，并提供详细的质量保障措施和机制；</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投标人在本市拥有不少于20人的长驻运维管理与技术服务人员，可以承担针对本次投标及相关项目连续的持续维护和优化；</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为提高服务质量、达到用户所需的服务需求，投标人在投标书中需明示提供运维服务保障所使用的软硬件工具清单，以及提供设备故障检测流程。</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本项目不得转包、分包。</w:t>
      </w:r>
    </w:p>
    <w:p>
      <w:pPr>
        <w:pStyle w:val="8"/>
        <w:numPr>
          <w:ilvl w:val="0"/>
          <w:numId w:val="8"/>
        </w:numPr>
        <w:rPr>
          <w:rFonts w:ascii="宋体" w:eastAsia="宋体"/>
        </w:rPr>
      </w:pPr>
      <w:r>
        <w:rPr>
          <w:rFonts w:hint="eastAsia" w:ascii="宋体" w:eastAsia="宋体"/>
        </w:rPr>
        <w:t>服务人员要求</w:t>
      </w:r>
    </w:p>
    <w:p>
      <w:pPr>
        <w:numPr>
          <w:ilvl w:val="0"/>
          <w:numId w:val="2"/>
        </w:numPr>
        <w:spacing w:line="360" w:lineRule="auto"/>
        <w:rPr>
          <w:rFonts w:ascii="宋体" w:hAnsi="宋体"/>
          <w:color w:val="auto"/>
          <w:sz w:val="24"/>
          <w:szCs w:val="24"/>
        </w:rPr>
      </w:pPr>
      <w:bookmarkStart w:id="12" w:name="OLE_LINK2"/>
      <w:r>
        <w:rPr>
          <w:rFonts w:hint="eastAsia" w:ascii="宋体" w:hAnsi="宋体"/>
          <w:color w:val="000000"/>
          <w:sz w:val="24"/>
          <w:szCs w:val="24"/>
        </w:rPr>
        <w:t>投标人团队成员</w:t>
      </w:r>
      <w:r>
        <w:rPr>
          <w:rFonts w:hint="eastAsia" w:ascii="宋体" w:hAnsi="宋体"/>
          <w:color w:val="auto"/>
          <w:sz w:val="24"/>
          <w:szCs w:val="24"/>
        </w:rPr>
        <w:t>中安排在一线(日常巡检)的技术人员应不少于六名，需至少有一名H3C认证工程师、一名具有MCSE资质证明的工程师，在投标文件中提供相关证明材料。</w:t>
      </w:r>
      <w:bookmarkEnd w:id="12"/>
      <w:bookmarkStart w:id="13" w:name="_Toc324166367"/>
      <w:bookmarkEnd w:id="13"/>
    </w:p>
    <w:p>
      <w:pPr>
        <w:numPr>
          <w:ilvl w:val="0"/>
          <w:numId w:val="2"/>
        </w:numPr>
        <w:spacing w:line="360" w:lineRule="auto"/>
        <w:rPr>
          <w:rFonts w:ascii="宋体" w:hAnsi="宋体"/>
          <w:color w:val="000000"/>
          <w:sz w:val="24"/>
          <w:szCs w:val="24"/>
        </w:rPr>
      </w:pPr>
      <w:r>
        <w:rPr>
          <w:rFonts w:hint="eastAsia" w:ascii="宋体" w:hAnsi="宋体"/>
          <w:color w:val="auto"/>
          <w:sz w:val="24"/>
          <w:szCs w:val="24"/>
        </w:rPr>
        <w:t>投标人团队成员中安排在一线(日常巡检)的技术人员一年</w:t>
      </w:r>
      <w:r>
        <w:rPr>
          <w:rFonts w:hint="eastAsia" w:ascii="宋体" w:hAnsi="宋体"/>
          <w:color w:val="000000"/>
          <w:sz w:val="24"/>
          <w:szCs w:val="24"/>
        </w:rPr>
        <w:t>内人员流动性不超过20%；</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投标人团队成员必须为中标单位的正式员工（以单位为其缴纳养老保险证明为准），有过一年以上相关项目的运维服务经历，具有网络和服务器管理方面的经验，具有较强的问题解决能力和分析能力，对数据库系统有一定了解，和公司签订过保密协议。</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投标人在项目投标时应提供运维团队人员名单、证明材料及证书等文档。</w:t>
      </w:r>
    </w:p>
    <w:p>
      <w:pPr>
        <w:pStyle w:val="8"/>
        <w:tabs>
          <w:tab w:val="clear" w:pos="900"/>
        </w:tabs>
        <w:ind w:left="0" w:firstLine="0"/>
        <w:rPr>
          <w:rFonts w:ascii="宋体" w:eastAsia="宋体"/>
        </w:rPr>
      </w:pPr>
      <w:bookmarkStart w:id="14" w:name="_Toc173213163"/>
      <w:r>
        <w:rPr>
          <w:rFonts w:hint="eastAsia" w:ascii="宋体" w:eastAsia="宋体"/>
        </w:rPr>
        <w:t>3. 服务工具要求</w:t>
      </w:r>
      <w:bookmarkEnd w:id="14"/>
    </w:p>
    <w:p>
      <w:pPr>
        <w:spacing w:line="360" w:lineRule="auto"/>
        <w:ind w:firstLine="482"/>
        <w:rPr>
          <w:rFonts w:ascii="宋体" w:hAnsi="宋体"/>
          <w:color w:val="000000"/>
          <w:sz w:val="24"/>
          <w:szCs w:val="24"/>
        </w:rPr>
      </w:pPr>
      <w:r>
        <w:rPr>
          <w:rFonts w:hint="eastAsia" w:ascii="宋体" w:hAnsi="宋体"/>
          <w:color w:val="000000"/>
          <w:sz w:val="24"/>
          <w:szCs w:val="24"/>
        </w:rPr>
        <w:t>中标单位需使用具有ITIL管理理念的管理平台，且所选用的ITIL管理工具必须能够和现有的资产管理系统进行整合，确保平台资产数据同步更新，具体要求如下：</w:t>
      </w:r>
    </w:p>
    <w:p>
      <w:pPr>
        <w:numPr>
          <w:ilvl w:val="0"/>
          <w:numId w:val="2"/>
        </w:numPr>
        <w:spacing w:line="360" w:lineRule="auto"/>
        <w:rPr>
          <w:rFonts w:ascii="宋体" w:hAnsi="宋体"/>
          <w:color w:val="000000"/>
          <w:sz w:val="24"/>
          <w:szCs w:val="24"/>
        </w:rPr>
      </w:pPr>
      <w:r>
        <w:rPr>
          <w:rFonts w:hint="eastAsia" w:ascii="宋体" w:hAnsi="宋体"/>
          <w:b/>
          <w:color w:val="000000"/>
          <w:sz w:val="24"/>
          <w:szCs w:val="24"/>
        </w:rPr>
        <w:t>用户统一管理：</w:t>
      </w:r>
      <w:r>
        <w:rPr>
          <w:rFonts w:hint="eastAsia" w:ascii="宋体" w:hAnsi="宋体"/>
          <w:color w:val="000000"/>
          <w:sz w:val="24"/>
          <w:szCs w:val="24"/>
        </w:rPr>
        <w:t>要求实现统一用户管理；并赋予相关角色和权限；</w:t>
      </w:r>
    </w:p>
    <w:p>
      <w:pPr>
        <w:numPr>
          <w:ilvl w:val="0"/>
          <w:numId w:val="2"/>
        </w:numPr>
        <w:spacing w:line="360" w:lineRule="auto"/>
        <w:rPr>
          <w:rFonts w:ascii="宋体" w:hAnsi="宋体"/>
          <w:color w:val="000000"/>
          <w:sz w:val="24"/>
          <w:szCs w:val="24"/>
        </w:rPr>
      </w:pPr>
      <w:r>
        <w:rPr>
          <w:rFonts w:hint="eastAsia" w:ascii="宋体" w:hAnsi="宋体"/>
          <w:b/>
          <w:color w:val="000000"/>
          <w:sz w:val="24"/>
          <w:szCs w:val="24"/>
        </w:rPr>
        <w:t xml:space="preserve">服务管理： </w:t>
      </w:r>
      <w:r>
        <w:rPr>
          <w:rFonts w:hint="eastAsia" w:ascii="宋体" w:hAnsi="宋体"/>
          <w:color w:val="000000"/>
          <w:sz w:val="24"/>
          <w:szCs w:val="24"/>
        </w:rPr>
        <w:t>模块齐全需要有事件管理、问题管理、变更管理、资产管理和服务级别管理模块；</w:t>
      </w:r>
    </w:p>
    <w:p>
      <w:pPr>
        <w:pStyle w:val="8"/>
        <w:numPr>
          <w:ilvl w:val="0"/>
          <w:numId w:val="9"/>
        </w:numPr>
        <w:rPr>
          <w:rFonts w:ascii="宋体" w:eastAsia="宋体"/>
        </w:rPr>
      </w:pPr>
      <w:r>
        <w:rPr>
          <w:rFonts w:hint="eastAsia" w:ascii="宋体" w:eastAsia="宋体"/>
        </w:rPr>
        <w:t>服务报告要求</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每月提交一份本月运维报告，包括但不仅限于本月运维总结（包括已解决的问题、未解决的问题等）、每次巡检及应急服务记录（网络、设备等）、接报处理情况（ITIL平台接报、电话接报、巡检接报等）、案例分析（发生问题、事故原因、整改方案等）、用户满意度、用户投诉等，由信息中心具体负责运维的责任人签字并备案。</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每季度提供服务单位各类设备使用情况报告（包括网络运维的报告、应用系统报告、机房环境报告等）以及对于待解决问题的建议等。</w:t>
      </w:r>
    </w:p>
    <w:p>
      <w:pPr>
        <w:pStyle w:val="6"/>
        <w:tabs>
          <w:tab w:val="clear" w:pos="900"/>
        </w:tabs>
        <w:spacing w:beforeLines="0"/>
        <w:ind w:left="720" w:hanging="720"/>
        <w:rPr>
          <w:rFonts w:ascii="宋体" w:eastAsia="宋体"/>
        </w:rPr>
      </w:pPr>
      <w:r>
        <w:rPr>
          <w:rFonts w:hint="eastAsia" w:ascii="宋体" w:eastAsia="宋体"/>
        </w:rPr>
        <w:t>五、服务期限</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本次服务期限为</w:t>
      </w:r>
      <w:r>
        <w:rPr>
          <w:rFonts w:ascii="宋体" w:hAnsi="宋体"/>
          <w:color w:val="000000"/>
          <w:sz w:val="24"/>
          <w:szCs w:val="24"/>
        </w:rPr>
        <w:t>12</w:t>
      </w:r>
      <w:r>
        <w:rPr>
          <w:rFonts w:hint="eastAsia" w:ascii="宋体" w:hAnsi="宋体"/>
          <w:color w:val="000000"/>
          <w:sz w:val="24"/>
          <w:szCs w:val="24"/>
        </w:rPr>
        <w:t>个月。</w:t>
      </w:r>
    </w:p>
    <w:p>
      <w:pPr>
        <w:spacing w:line="360" w:lineRule="auto"/>
        <w:rPr>
          <w:rFonts w:ascii="宋体" w:hAnsi="宋体"/>
          <w:b/>
          <w:color w:val="000000"/>
          <w:sz w:val="24"/>
          <w:szCs w:val="24"/>
        </w:rPr>
      </w:pPr>
      <w:r>
        <w:rPr>
          <w:rFonts w:hint="eastAsia" w:ascii="宋体" w:hAnsi="宋体"/>
          <w:b/>
          <w:color w:val="000000"/>
          <w:sz w:val="24"/>
          <w:szCs w:val="24"/>
        </w:rPr>
        <w:t>六、附则</w:t>
      </w:r>
    </w:p>
    <w:p>
      <w:pPr>
        <w:spacing w:line="360" w:lineRule="auto"/>
        <w:rPr>
          <w:rFonts w:ascii="宋体" w:hAnsi="宋体"/>
          <w:color w:val="000000"/>
          <w:sz w:val="24"/>
          <w:szCs w:val="24"/>
        </w:rPr>
      </w:pPr>
      <w:r>
        <w:rPr>
          <w:rFonts w:hint="eastAsia" w:ascii="宋体" w:hAnsi="宋体"/>
          <w:color w:val="000000"/>
          <w:sz w:val="24"/>
          <w:szCs w:val="24"/>
        </w:rPr>
        <w:t>1、以上为长宁区教育信息中心对第二标包中标运维公司的要求，并作为招标项目的合同内容和验收依据，信息中心保留变更及解释权。</w:t>
      </w:r>
    </w:p>
    <w:p>
      <w:pPr>
        <w:spacing w:line="360" w:lineRule="auto"/>
        <w:rPr>
          <w:rFonts w:ascii="宋体" w:hAnsi="宋体"/>
          <w:color w:val="000000"/>
          <w:sz w:val="24"/>
          <w:szCs w:val="24"/>
        </w:rPr>
      </w:pPr>
      <w:r>
        <w:rPr>
          <w:rFonts w:hint="eastAsia" w:ascii="宋体" w:hAnsi="宋体"/>
          <w:color w:val="000000"/>
          <w:sz w:val="24"/>
          <w:szCs w:val="24"/>
        </w:rPr>
        <w:t>2、服务履行期间，如第二标包教学点数量发生变化的（增减幅度约5%），实际结算费用不作调整,如超出5%，双方另行协商；投标时相关报价费用以第二标包</w:t>
      </w:r>
      <w:r>
        <w:rPr>
          <w:rFonts w:ascii="宋体" w:hAnsi="宋体"/>
          <w:color w:val="000000"/>
          <w:sz w:val="24"/>
          <w:szCs w:val="24"/>
        </w:rPr>
        <w:t>8</w:t>
      </w:r>
      <w:r>
        <w:rPr>
          <w:rFonts w:hint="eastAsia" w:ascii="宋体" w:hAnsi="宋体"/>
          <w:color w:val="000000"/>
          <w:sz w:val="24"/>
          <w:szCs w:val="24"/>
        </w:rPr>
        <w:t>0个教学点为准。</w:t>
      </w:r>
    </w:p>
    <w:p>
      <w:pPr>
        <w:spacing w:line="360" w:lineRule="auto"/>
        <w:rPr>
          <w:rFonts w:ascii="宋体" w:hAnsi="宋体"/>
          <w:b/>
          <w:color w:val="000000"/>
          <w:sz w:val="24"/>
          <w:szCs w:val="24"/>
        </w:rPr>
      </w:pPr>
      <w:r>
        <w:rPr>
          <w:rFonts w:hint="eastAsia" w:ascii="宋体" w:hAnsi="宋体"/>
          <w:b/>
          <w:color w:val="000000"/>
          <w:sz w:val="24"/>
          <w:szCs w:val="24"/>
        </w:rPr>
        <w:t>七、其他</w:t>
      </w:r>
    </w:p>
    <w:p>
      <w:pPr>
        <w:spacing w:line="360" w:lineRule="auto"/>
        <w:rPr>
          <w:rFonts w:ascii="宋体" w:hAnsi="宋体"/>
          <w:b/>
          <w:color w:val="000000"/>
          <w:sz w:val="24"/>
          <w:szCs w:val="24"/>
        </w:rPr>
      </w:pPr>
      <w:r>
        <w:rPr>
          <w:rFonts w:hint="eastAsia" w:ascii="宋体" w:hAnsi="宋体"/>
          <w:b/>
          <w:color w:val="000000"/>
          <w:sz w:val="24"/>
          <w:szCs w:val="24"/>
        </w:rPr>
        <w:t>1、付款条件</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本项目总共两次付款，第一次付款为合同签订完成后，支付</w:t>
      </w:r>
      <w:r>
        <w:rPr>
          <w:rFonts w:ascii="宋体" w:hAnsi="宋体"/>
          <w:color w:val="000000"/>
          <w:sz w:val="24"/>
          <w:szCs w:val="24"/>
        </w:rPr>
        <w:t>50%</w:t>
      </w:r>
      <w:r>
        <w:rPr>
          <w:rFonts w:hint="eastAsia" w:ascii="宋体" w:hAnsi="宋体"/>
          <w:color w:val="000000"/>
          <w:sz w:val="24"/>
          <w:szCs w:val="24"/>
        </w:rPr>
        <w:t>；在运维服务全部结束后，由用户方组织专家进行项目验收，验收通过后支付剩余合同金额。</w:t>
      </w:r>
    </w:p>
    <w:p>
      <w:pPr>
        <w:pStyle w:val="12"/>
        <w:spacing w:line="360" w:lineRule="auto"/>
        <w:rPr>
          <w:rFonts w:hAnsi="宋体"/>
        </w:rPr>
      </w:pPr>
      <w:r>
        <w:rPr>
          <w:rFonts w:hint="eastAsia" w:hAnsi="宋体"/>
        </w:rPr>
        <w:t>如出现逾期支付相关费用等情况，采购人将支付中标单位相应利息；如对中标单位造成损失的，依法给予中标单位相关补偿。在政府采购合同中约定资金支付的方式、时间和条件，明确逾期支付资金的违约责任。</w:t>
      </w:r>
      <w:bookmarkStart w:id="15" w:name="_GoBack"/>
      <w:bookmarkEnd w:id="15"/>
    </w:p>
    <w:p>
      <w:pPr>
        <w:spacing w:line="360" w:lineRule="auto"/>
        <w:ind w:firstLine="480" w:firstLineChars="200"/>
        <w:rPr>
          <w:rFonts w:hint="eastAsia" w:ascii="宋体" w:hAnsi="宋体"/>
          <w:color w:val="000000"/>
          <w:sz w:val="24"/>
          <w:szCs w:val="24"/>
        </w:rPr>
      </w:pPr>
    </w:p>
    <w:p>
      <w:pPr>
        <w:spacing w:line="360" w:lineRule="auto"/>
        <w:rPr>
          <w:rFonts w:ascii="宋体" w:hAnsi="宋体"/>
          <w:b/>
          <w:color w:val="000000"/>
          <w:sz w:val="24"/>
          <w:szCs w:val="24"/>
        </w:rPr>
      </w:pPr>
      <w:r>
        <w:rPr>
          <w:rFonts w:hint="eastAsia" w:ascii="宋体" w:hAnsi="宋体"/>
          <w:b/>
          <w:color w:val="000000"/>
          <w:sz w:val="24"/>
          <w:szCs w:val="24"/>
        </w:rPr>
        <w:t>2、验收要求</w:t>
      </w:r>
    </w:p>
    <w:p>
      <w:pPr>
        <w:spacing w:line="360" w:lineRule="auto"/>
        <w:rPr>
          <w:rFonts w:ascii="宋体" w:hAnsi="宋体" w:cs="宋体"/>
          <w:color w:val="000000"/>
          <w:sz w:val="24"/>
          <w:szCs w:val="24"/>
        </w:rPr>
      </w:pPr>
      <w:r>
        <w:rPr>
          <w:rFonts w:hint="eastAsia" w:ascii="宋体" w:hAnsi="宋体" w:cs="宋体"/>
          <w:color w:val="000000"/>
          <w:sz w:val="24"/>
          <w:szCs w:val="24"/>
        </w:rPr>
        <w:t>采购人自行验收。</w:t>
      </w:r>
    </w:p>
    <w:p>
      <w:pPr>
        <w:spacing w:line="360" w:lineRule="auto"/>
        <w:jc w:val="center"/>
        <w:rPr>
          <w:rFonts w:ascii="宋体" w:hAnsi="宋体"/>
          <w:b/>
          <w:color w:val="000000"/>
          <w:sz w:val="30"/>
          <w:szCs w:val="30"/>
        </w:rPr>
      </w:pPr>
      <w:r>
        <w:rPr>
          <w:rFonts w:ascii="宋体" w:hAnsi="宋体" w:cs="宋体"/>
          <w:color w:val="000000"/>
          <w:sz w:val="24"/>
          <w:szCs w:val="24"/>
        </w:rPr>
        <w:br w:type="page"/>
      </w:r>
      <w:r>
        <w:rPr>
          <w:rFonts w:hint="eastAsia" w:ascii="宋体" w:hAnsi="宋体"/>
          <w:b/>
          <w:color w:val="000000"/>
          <w:sz w:val="30"/>
          <w:szCs w:val="30"/>
        </w:rPr>
        <w:t>第三标包：路西教育专网运维服务（900</w:t>
      </w:r>
      <w:r>
        <w:rPr>
          <w:rFonts w:ascii="宋体" w:hAnsi="宋体"/>
          <w:b/>
          <w:color w:val="000000"/>
          <w:sz w:val="30"/>
          <w:szCs w:val="30"/>
        </w:rPr>
        <w:t>,</w:t>
      </w:r>
      <w:r>
        <w:rPr>
          <w:rFonts w:hint="eastAsia" w:ascii="宋体" w:hAnsi="宋体"/>
          <w:b/>
          <w:color w:val="000000"/>
          <w:sz w:val="30"/>
          <w:szCs w:val="30"/>
        </w:rPr>
        <w:t>000元）</w:t>
      </w:r>
    </w:p>
    <w:p>
      <w:pPr>
        <w:pStyle w:val="6"/>
        <w:tabs>
          <w:tab w:val="clear" w:pos="900"/>
        </w:tabs>
        <w:spacing w:beforeLines="0"/>
        <w:ind w:left="0" w:firstLine="0"/>
        <w:rPr>
          <w:rFonts w:ascii="宋体" w:eastAsia="宋体"/>
        </w:rPr>
      </w:pPr>
      <w:r>
        <w:rPr>
          <w:rFonts w:hint="eastAsia" w:ascii="宋体" w:eastAsia="宋体"/>
        </w:rPr>
        <w:t>一、项目目标</w:t>
      </w:r>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 xml:space="preserve">项目总体目标是为长宁区教育专网提供系统性的网络运维和统一安全管理服务体系，使长宁区教育专网的服务管理有序、可控、规范，保障信息系统的高可用性。具体目标如下： </w:t>
      </w:r>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1、保障长宁区教育专网各接入单位（各中小幼托、相关教育机构）及长宁区教育局所属单位的网络畅通稳定运行，保证上述单位所有相关终端设备的正常运行。</w:t>
      </w:r>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2、保障长宁区教育专网各接入单位（各中小幼托、相关教育机构、区教育局所属单位）网站正常运行，保障网站服务器软硬件的正常运行。</w:t>
      </w:r>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3、保障长宁区教育专网各接入单位（各中小幼托、相关教育机构、区教育局所属单位）信息化设备（网络设备）和计算机软硬件的正常运行。</w:t>
      </w:r>
    </w:p>
    <w:p>
      <w:pPr>
        <w:spacing w:line="360" w:lineRule="auto"/>
        <w:outlineLvl w:val="0"/>
        <w:rPr>
          <w:rFonts w:ascii="宋体" w:hAnsi="宋体"/>
          <w:b/>
          <w:color w:val="000000"/>
          <w:sz w:val="24"/>
          <w:szCs w:val="24"/>
        </w:rPr>
      </w:pPr>
      <w:r>
        <w:rPr>
          <w:rFonts w:hint="eastAsia" w:ascii="宋体" w:hAnsi="宋体"/>
          <w:b/>
          <w:color w:val="000000"/>
          <w:sz w:val="24"/>
          <w:szCs w:val="24"/>
        </w:rPr>
        <w:t>二、服务范围（中山西路以</w:t>
      </w:r>
      <w:r>
        <w:rPr>
          <w:rFonts w:hint="eastAsia" w:ascii="宋体" w:hAnsi="宋体"/>
          <w:b/>
          <w:color w:val="000000"/>
          <w:sz w:val="24"/>
          <w:szCs w:val="24"/>
          <w:lang w:val="en-US" w:eastAsia="zh-CN"/>
        </w:rPr>
        <w:t>西</w:t>
      </w:r>
      <w:r>
        <w:rPr>
          <w:rFonts w:hint="eastAsia" w:ascii="宋体" w:hAnsi="宋体"/>
          <w:b/>
          <w:color w:val="000000"/>
          <w:sz w:val="24"/>
          <w:szCs w:val="24"/>
        </w:rPr>
        <w:t>约80个教学服务点）</w:t>
      </w:r>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1、长宁区教育专网各接入单位（各中小幼托、相关教育机构）及长宁区教育局所属单位的网络和网络设备的运维；</w:t>
      </w:r>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2、长宁区教育专网各接入单位（各中小幼托、相关教育机构、区教育局所属单位）网站和网站服务器软硬件的运维；</w:t>
      </w:r>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3、长宁区教育专网各接入单位（各中小幼托、相关教育机构、区教育局所属单位）信息化设备</w:t>
      </w:r>
      <w:r>
        <w:rPr>
          <w:rFonts w:hint="eastAsia" w:ascii="宋体" w:hAnsi="宋体"/>
          <w:color w:val="000000"/>
          <w:sz w:val="24"/>
          <w:szCs w:val="24"/>
          <w:lang w:eastAsia="zh-CN"/>
        </w:rPr>
        <w:t>（</w:t>
      </w:r>
      <w:r>
        <w:rPr>
          <w:rFonts w:hint="eastAsia" w:ascii="宋体" w:hAnsi="宋体"/>
          <w:color w:val="000000"/>
          <w:sz w:val="24"/>
          <w:szCs w:val="24"/>
          <w:lang w:val="en-US" w:eastAsia="zh-CN"/>
        </w:rPr>
        <w:t>安防设备除外</w:t>
      </w:r>
      <w:r>
        <w:rPr>
          <w:rFonts w:hint="eastAsia" w:ascii="宋体" w:hAnsi="宋体"/>
          <w:color w:val="000000"/>
          <w:sz w:val="24"/>
          <w:szCs w:val="24"/>
          <w:lang w:eastAsia="zh-CN"/>
        </w:rPr>
        <w:t>）</w:t>
      </w:r>
      <w:r>
        <w:rPr>
          <w:rFonts w:hint="eastAsia" w:ascii="宋体" w:hAnsi="宋体"/>
          <w:color w:val="000000"/>
          <w:sz w:val="24"/>
          <w:szCs w:val="24"/>
        </w:rPr>
        <w:t>和计算机软硬件的运维。</w:t>
      </w:r>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4、协助长宁区教育专网各接入单位（各中小幼托、相关教育机构、区教育局所属单位）做好信息化设备</w:t>
      </w:r>
      <w:r>
        <w:rPr>
          <w:rFonts w:hint="eastAsia" w:ascii="宋体" w:hAnsi="宋体"/>
          <w:color w:val="000000"/>
          <w:sz w:val="24"/>
          <w:szCs w:val="24"/>
          <w:lang w:eastAsia="zh-CN"/>
        </w:rPr>
        <w:t>（</w:t>
      </w:r>
      <w:r>
        <w:rPr>
          <w:rFonts w:hint="eastAsia" w:ascii="宋体" w:hAnsi="宋体"/>
          <w:color w:val="000000"/>
          <w:sz w:val="24"/>
          <w:szCs w:val="24"/>
          <w:lang w:val="en-US" w:eastAsia="zh-CN"/>
        </w:rPr>
        <w:t>安防设备除外</w:t>
      </w:r>
      <w:r>
        <w:rPr>
          <w:rFonts w:hint="eastAsia" w:ascii="宋体" w:hAnsi="宋体"/>
          <w:color w:val="000000"/>
          <w:sz w:val="24"/>
          <w:szCs w:val="24"/>
          <w:lang w:eastAsia="zh-CN"/>
        </w:rPr>
        <w:t>）</w:t>
      </w:r>
      <w:r>
        <w:rPr>
          <w:rFonts w:hint="eastAsia" w:ascii="宋体" w:hAnsi="宋体"/>
          <w:color w:val="000000"/>
          <w:sz w:val="24"/>
          <w:szCs w:val="24"/>
        </w:rPr>
        <w:t>的资产管理工作和网络规划整理工作。</w:t>
      </w:r>
    </w:p>
    <w:p>
      <w:pPr>
        <w:spacing w:line="360" w:lineRule="auto"/>
        <w:ind w:left="119" w:firstLine="480" w:firstLineChars="200"/>
        <w:rPr>
          <w:rFonts w:ascii="宋体" w:hAnsi="宋体"/>
          <w:b/>
          <w:color w:val="000000"/>
          <w:sz w:val="24"/>
          <w:szCs w:val="24"/>
        </w:rPr>
      </w:pPr>
      <w:r>
        <w:rPr>
          <w:rFonts w:hint="eastAsia" w:ascii="宋体" w:hAnsi="宋体"/>
          <w:color w:val="000000"/>
          <w:sz w:val="24"/>
          <w:szCs w:val="24"/>
        </w:rPr>
        <w:t>5、配合长宁区教育各单位做好各类重大活动的网络保障工作、技术支持工作和现场服务工作。</w:t>
      </w:r>
    </w:p>
    <w:p>
      <w:pPr>
        <w:spacing w:line="360" w:lineRule="auto"/>
        <w:outlineLvl w:val="0"/>
        <w:rPr>
          <w:rFonts w:ascii="宋体" w:hAnsi="宋体"/>
          <w:b/>
          <w:color w:val="000000"/>
          <w:sz w:val="24"/>
          <w:szCs w:val="24"/>
        </w:rPr>
      </w:pPr>
      <w:r>
        <w:rPr>
          <w:rFonts w:hint="eastAsia" w:ascii="宋体" w:hAnsi="宋体"/>
          <w:b/>
          <w:color w:val="000000"/>
          <w:sz w:val="24"/>
          <w:szCs w:val="24"/>
        </w:rPr>
        <w:t>三、运维服务内容和标准</w:t>
      </w:r>
    </w:p>
    <w:p>
      <w:pPr>
        <w:pStyle w:val="7"/>
        <w:numPr>
          <w:ilvl w:val="0"/>
          <w:numId w:val="10"/>
        </w:numPr>
        <w:tabs>
          <w:tab w:val="clear" w:pos="425"/>
        </w:tabs>
        <w:rPr>
          <w:rFonts w:ascii="宋体" w:eastAsia="宋体"/>
        </w:rPr>
      </w:pPr>
      <w:r>
        <w:rPr>
          <w:rFonts w:hint="eastAsia" w:ascii="宋体" w:eastAsia="宋体"/>
        </w:rPr>
        <w:t>基于ITIL的服务管理</w:t>
      </w:r>
    </w:p>
    <w:p>
      <w:pPr>
        <w:spacing w:line="360" w:lineRule="auto"/>
        <w:ind w:left="119" w:firstLine="480" w:firstLineChars="200"/>
        <w:rPr>
          <w:rFonts w:ascii="宋体" w:hAnsi="宋体"/>
          <w:color w:val="000000"/>
          <w:sz w:val="24"/>
          <w:szCs w:val="24"/>
        </w:rPr>
      </w:pPr>
      <w:r>
        <w:rPr>
          <w:rFonts w:hint="eastAsia" w:ascii="宋体" w:hAnsi="宋体"/>
          <w:color w:val="000000"/>
          <w:sz w:val="24"/>
          <w:szCs w:val="24"/>
        </w:rPr>
        <w:t>要求实施符合ISO20000信息技术服务管理标准和以ITIL V3为最佳实践指南的IT运维管理服务（含配置管理、变更管理、事件管理、问题管理等等），所有服务在运维方自备的ITIL平台上均有详细记录，并满足长宁区已经建设好的教育专网运维管理体系。</w:t>
      </w:r>
    </w:p>
    <w:p>
      <w:pPr>
        <w:pStyle w:val="7"/>
        <w:numPr>
          <w:ilvl w:val="0"/>
          <w:numId w:val="10"/>
        </w:numPr>
        <w:tabs>
          <w:tab w:val="clear" w:pos="425"/>
        </w:tabs>
        <w:rPr>
          <w:rFonts w:ascii="宋体" w:eastAsia="宋体"/>
        </w:rPr>
      </w:pPr>
      <w:r>
        <w:rPr>
          <w:rFonts w:hint="eastAsia" w:ascii="宋体" w:eastAsia="宋体"/>
        </w:rPr>
        <w:t>运维工作交接</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新中标单位须在信息中心规定的时间内与原运维服务公司做好运维交接工作，运维交接工作完成与否作为运维验收依据之一。</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新中标单位于接手运维服务的第一个月内需熟悉所服务教育单位的网络及各终端的实际运行情况（了解服务单位的网络拓扑结构、管线走向、服务器及终端配置型号、以及操作系统安装情况、实际应用种类等）。</w:t>
      </w:r>
    </w:p>
    <w:p>
      <w:pPr>
        <w:pStyle w:val="7"/>
        <w:numPr>
          <w:ilvl w:val="0"/>
          <w:numId w:val="10"/>
        </w:numPr>
        <w:tabs>
          <w:tab w:val="clear" w:pos="425"/>
        </w:tabs>
        <w:rPr>
          <w:rFonts w:ascii="宋体" w:eastAsia="宋体"/>
        </w:rPr>
      </w:pPr>
      <w:r>
        <w:rPr>
          <w:rFonts w:hint="eastAsia" w:ascii="宋体" w:eastAsia="宋体"/>
        </w:rPr>
        <w:t>网络保障</w:t>
      </w:r>
    </w:p>
    <w:p>
      <w:pPr>
        <w:pStyle w:val="8"/>
        <w:numPr>
          <w:ilvl w:val="0"/>
          <w:numId w:val="11"/>
        </w:numPr>
        <w:rPr>
          <w:rFonts w:ascii="宋体" w:eastAsia="宋体"/>
        </w:rPr>
      </w:pPr>
      <w:r>
        <w:rPr>
          <w:rFonts w:hint="eastAsia" w:ascii="宋体" w:eastAsia="宋体"/>
        </w:rPr>
        <w:t>网络维护</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中标单位需对专网各接入单位的网络进行检查、维护，以保证网络的稳定运行。</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中标单位需对专网各接入单位的网络在出现情况时，及时进行查修，并在最短的时间内进行报修、维修、恢复（接到报修电话后需2小时内到达现场，非光钎链路故障问题需在当天解决问题）。</w:t>
      </w:r>
    </w:p>
    <w:p>
      <w:pPr>
        <w:pStyle w:val="8"/>
        <w:numPr>
          <w:ilvl w:val="0"/>
          <w:numId w:val="11"/>
        </w:numPr>
        <w:rPr>
          <w:rFonts w:ascii="宋体" w:eastAsia="宋体"/>
        </w:rPr>
      </w:pPr>
      <w:r>
        <w:rPr>
          <w:rFonts w:hint="eastAsia" w:ascii="宋体" w:eastAsia="宋体"/>
        </w:rPr>
        <w:t>网络设备管理</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管理各接入单位的现有网络设备，校园网网络物理链路。</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管理合同期内接入单位新购入的任何网络设备。</w:t>
      </w:r>
    </w:p>
    <w:p>
      <w:pPr>
        <w:pStyle w:val="8"/>
        <w:numPr>
          <w:ilvl w:val="0"/>
          <w:numId w:val="11"/>
        </w:numPr>
        <w:rPr>
          <w:rFonts w:ascii="宋体" w:eastAsia="宋体"/>
        </w:rPr>
      </w:pPr>
      <w:r>
        <w:rPr>
          <w:rFonts w:hint="eastAsia" w:ascii="宋体" w:eastAsia="宋体"/>
        </w:rPr>
        <w:t>网络优化</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每</w:t>
      </w:r>
      <w:r>
        <w:rPr>
          <w:rFonts w:hint="eastAsia" w:ascii="宋体" w:hAnsi="宋体"/>
          <w:color w:val="auto"/>
          <w:sz w:val="24"/>
          <w:szCs w:val="24"/>
        </w:rPr>
        <w:t>六个月</w:t>
      </w:r>
      <w:r>
        <w:rPr>
          <w:rFonts w:hint="eastAsia" w:ascii="宋体" w:hAnsi="宋体"/>
          <w:color w:val="000000"/>
          <w:sz w:val="24"/>
          <w:szCs w:val="24"/>
        </w:rPr>
        <w:t>对接入单位网络运行状况进行评估，提出合理的优化方案，经信息中心审批同意后实施。</w:t>
      </w:r>
    </w:p>
    <w:p>
      <w:pPr>
        <w:pStyle w:val="7"/>
        <w:numPr>
          <w:ilvl w:val="0"/>
          <w:numId w:val="12"/>
        </w:numPr>
        <w:rPr>
          <w:rFonts w:ascii="宋体" w:eastAsia="宋体"/>
        </w:rPr>
      </w:pPr>
      <w:r>
        <w:rPr>
          <w:rFonts w:hint="eastAsia" w:ascii="宋体" w:eastAsia="宋体"/>
        </w:rPr>
        <w:t>应用系统保障</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保障各接入单位所有应用系统及校园网站安全、稳定运行。</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及时对服务器进行系统补丁升级、数据库补丁升级、杀毒软件升级，定期对服务器（每两周）进行一次全盘病毒扫描、性能优化，每周查看并保存系统日志。</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定期（每月）进行服务器硬件清洁后报学校相关负责人认可并签字确认。</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协助各接入单位部署并管理合同期内建立的应用系统。</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参与各专网接入单位网络改造后的评估及交接。</w:t>
      </w:r>
    </w:p>
    <w:p>
      <w:pPr>
        <w:pStyle w:val="7"/>
        <w:numPr>
          <w:ilvl w:val="0"/>
          <w:numId w:val="12"/>
        </w:numPr>
        <w:rPr>
          <w:rFonts w:ascii="宋体" w:eastAsia="宋体"/>
        </w:rPr>
      </w:pPr>
      <w:r>
        <w:rPr>
          <w:rFonts w:hint="eastAsia" w:ascii="宋体" w:eastAsia="宋体"/>
        </w:rPr>
        <w:t>信息安全保障</w:t>
      </w:r>
    </w:p>
    <w:p>
      <w:pPr>
        <w:pStyle w:val="8"/>
        <w:numPr>
          <w:ilvl w:val="0"/>
          <w:numId w:val="13"/>
        </w:numPr>
        <w:rPr>
          <w:rFonts w:ascii="宋体" w:eastAsia="宋体"/>
        </w:rPr>
      </w:pPr>
      <w:r>
        <w:rPr>
          <w:rFonts w:hint="eastAsia" w:ascii="宋体" w:eastAsia="宋体"/>
        </w:rPr>
        <w:t>网络安全</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管理防火墙等网络安全设备，每次巡检检查防火墙记录，发现并处理潜在的网络攻击。</w:t>
      </w:r>
    </w:p>
    <w:p>
      <w:pPr>
        <w:pStyle w:val="8"/>
        <w:numPr>
          <w:ilvl w:val="0"/>
          <w:numId w:val="13"/>
        </w:numPr>
        <w:rPr>
          <w:rFonts w:ascii="宋体" w:eastAsia="宋体"/>
        </w:rPr>
      </w:pPr>
      <w:r>
        <w:rPr>
          <w:rFonts w:hint="eastAsia" w:ascii="宋体" w:eastAsia="宋体"/>
        </w:rPr>
        <w:t>数据备份</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针对重要应用系统的数据制定相应备份方案并定期实施，两次备份间隔时间最长不超过一个月（备份要求以及方式按用户方实际要求操作）。</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定期（每季度一次）备份网络设备、应用系统和安全设备的配置。</w:t>
      </w:r>
    </w:p>
    <w:p>
      <w:pPr>
        <w:pStyle w:val="8"/>
        <w:numPr>
          <w:ilvl w:val="0"/>
          <w:numId w:val="13"/>
        </w:numPr>
        <w:rPr>
          <w:rFonts w:ascii="宋体" w:eastAsia="宋体"/>
        </w:rPr>
      </w:pPr>
      <w:r>
        <w:rPr>
          <w:rFonts w:hint="eastAsia" w:ascii="宋体" w:eastAsia="宋体"/>
        </w:rPr>
        <w:t>桌面终端</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及时对接入单位所有桌面终端进行操作系统和应用软件补丁升级。</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协助重装系统、安装杀毒软件、安装OFFICE等常用软件、IP地址的设定等工作。</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协助安装维护各种本地打印机及网络打印机。</w:t>
      </w:r>
    </w:p>
    <w:p>
      <w:pPr>
        <w:pStyle w:val="7"/>
        <w:numPr>
          <w:ilvl w:val="0"/>
          <w:numId w:val="12"/>
        </w:numPr>
        <w:rPr>
          <w:rFonts w:ascii="宋体" w:eastAsia="宋体"/>
        </w:rPr>
      </w:pPr>
      <w:r>
        <w:rPr>
          <w:rFonts w:hint="eastAsia" w:ascii="宋体" w:eastAsia="宋体"/>
        </w:rPr>
        <w:t>硬件服务</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中标单位需对专网各接入单位使用的纳入运维范围内的信息化硬件设备进行日常维护，保障其正常运行。</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中标单位需协助专网各接入单位对所有硬件设备的报修、维修和维修后的验收,其中质保内所有事项由中标单位负责代表学校处理，质保外需判断事故原因清楚后，提出合理化解决方案,供使用方参考, 并负责设备的安装调试工作。</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中标单位需对即将过保的PC、服务器、交换机、路由器、防火墙等网络设备提供告知服务于各接入单位，并以书面形式提交给信息中心。</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中标单位需协助专网各接入单位对信息化硬件设备进行二次安装、移位等工作。</w:t>
      </w:r>
    </w:p>
    <w:p>
      <w:pPr>
        <w:pStyle w:val="7"/>
        <w:numPr>
          <w:ilvl w:val="0"/>
          <w:numId w:val="12"/>
        </w:numPr>
        <w:rPr>
          <w:rFonts w:ascii="宋体" w:eastAsia="宋体"/>
        </w:rPr>
      </w:pPr>
      <w:r>
        <w:rPr>
          <w:rFonts w:hint="eastAsia" w:ascii="宋体" w:eastAsia="宋体"/>
        </w:rPr>
        <w:t>软件服务</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中标单位应该协助各接入单位对使用的由教育局统一采购以及各单位自行或者委托开发的软件的应用软件进行日常管理，保障软件能正常为日常教学进行服务。</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中标单位需对专网各接入单位服务器进行操作系统安装、及时补丁升级、杀毒软件安装升级、数据库安装、IP地址的设定、安全设置，并清查服务器内不相关的其他软件。</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中标单位需协助专网接入各单位使用及进一步完善长宁教育专网管理体系。</w:t>
      </w:r>
    </w:p>
    <w:p>
      <w:pPr>
        <w:pStyle w:val="7"/>
        <w:numPr>
          <w:ilvl w:val="0"/>
          <w:numId w:val="12"/>
        </w:numPr>
        <w:rPr>
          <w:rFonts w:ascii="宋体" w:eastAsia="宋体"/>
        </w:rPr>
      </w:pPr>
      <w:r>
        <w:rPr>
          <w:rFonts w:hint="eastAsia" w:ascii="宋体" w:eastAsia="宋体"/>
        </w:rPr>
        <w:t>服务保障</w:t>
      </w:r>
    </w:p>
    <w:p>
      <w:pPr>
        <w:pStyle w:val="8"/>
        <w:numPr>
          <w:ilvl w:val="0"/>
          <w:numId w:val="14"/>
        </w:numPr>
        <w:rPr>
          <w:rFonts w:ascii="宋体" w:eastAsia="宋体"/>
        </w:rPr>
      </w:pPr>
      <w:r>
        <w:rPr>
          <w:rFonts w:hint="eastAsia" w:ascii="宋体" w:eastAsia="宋体"/>
        </w:rPr>
        <w:t>演练计划</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中标单位应按照长宁区教育信息中心的要求提交切实可行的演练计划或演练方案。</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 xml:space="preserve">演练结束后，中标单位应就演练方案的实施过程、演练计划中出现的问题等向中心提交书面的演练总结报告，并对演练计划、演练方案或演练报告进行修正，提交信息中心备案。 </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中标单位每年组织开展至少2次应急演练，其中包括1次系统安全演练，1次数据恢复演练。</w:t>
      </w:r>
    </w:p>
    <w:p>
      <w:pPr>
        <w:pStyle w:val="8"/>
        <w:numPr>
          <w:ilvl w:val="0"/>
          <w:numId w:val="14"/>
        </w:numPr>
        <w:rPr>
          <w:rFonts w:ascii="宋体" w:eastAsia="宋体"/>
        </w:rPr>
      </w:pPr>
      <w:r>
        <w:rPr>
          <w:rFonts w:hint="eastAsia" w:ascii="宋体" w:eastAsia="宋体"/>
        </w:rPr>
        <w:t>应急响应</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中标单位需对各接入单位可能出现的包括大规模病毒爆发、网络入侵事件、拒绝服务攻击、主机或网络异常等在内的紧急事件，以最快速度恢复系统的完整性可用性。保障客户业务系统的连续性，阻止和减少安全事件带来的负面影响。为了达到此目的，中标单位需要：</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应急响应事件处理结束后需对该事件进行评估并出具事件分析报告，改进潜在问题。</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在应急响应处理时，若用户需要，运维公司需向学校提供网络核心设备及应用服务器硬件设备的备品备件服务（单次备品备件服务期限一般不超过一个月）。</w:t>
      </w:r>
    </w:p>
    <w:p>
      <w:pPr>
        <w:numPr>
          <w:ilvl w:val="0"/>
          <w:numId w:val="2"/>
        </w:numPr>
        <w:spacing w:line="360" w:lineRule="auto"/>
        <w:rPr>
          <w:rFonts w:ascii="宋体" w:hAnsi="宋体"/>
          <w:b/>
          <w:color w:val="000000"/>
          <w:sz w:val="24"/>
          <w:szCs w:val="24"/>
        </w:rPr>
      </w:pPr>
      <w:r>
        <w:rPr>
          <w:rFonts w:hint="eastAsia" w:ascii="宋体" w:hAnsi="宋体"/>
          <w:color w:val="000000"/>
          <w:sz w:val="24"/>
          <w:szCs w:val="24"/>
        </w:rPr>
        <w:t>中标单位需配合长宁区教育各单位做好各类重大活动的网络保障工作、技术支持工作和现场服务工作。</w:t>
      </w:r>
    </w:p>
    <w:p>
      <w:pPr>
        <w:pStyle w:val="7"/>
        <w:numPr>
          <w:ilvl w:val="0"/>
          <w:numId w:val="12"/>
        </w:numPr>
        <w:rPr>
          <w:rFonts w:ascii="宋体" w:eastAsia="宋体"/>
        </w:rPr>
      </w:pPr>
      <w:r>
        <w:rPr>
          <w:rFonts w:hint="eastAsia" w:ascii="宋体" w:eastAsia="宋体"/>
        </w:rPr>
        <w:t>其他</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中标单位需严格按照信息中心的要求对各接入单位进行上述内容的维护，将维护文档按照学校、日期排序，加装封面进行统一装订，并提交信息中心备案。</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针对运维服务工作,需要由长宁区教育信息中心签字确认的相关管理文档,均应由运维公司出具,中标单位项目责任人签字后提交信息中心审核盖章。</w:t>
      </w:r>
    </w:p>
    <w:p>
      <w:pPr>
        <w:spacing w:line="360" w:lineRule="auto"/>
        <w:outlineLvl w:val="0"/>
        <w:rPr>
          <w:rFonts w:ascii="宋体" w:hAnsi="宋体"/>
          <w:b/>
          <w:color w:val="000000"/>
          <w:sz w:val="24"/>
          <w:szCs w:val="24"/>
        </w:rPr>
      </w:pPr>
      <w:r>
        <w:rPr>
          <w:rFonts w:hint="eastAsia" w:ascii="宋体" w:hAnsi="宋体"/>
          <w:b/>
          <w:color w:val="000000"/>
          <w:sz w:val="24"/>
          <w:szCs w:val="24"/>
        </w:rPr>
        <w:t>四、运维服务实施要求</w:t>
      </w:r>
    </w:p>
    <w:p>
      <w:pPr>
        <w:pStyle w:val="7"/>
        <w:numPr>
          <w:ilvl w:val="0"/>
          <w:numId w:val="15"/>
        </w:numPr>
        <w:rPr>
          <w:rFonts w:ascii="宋体" w:eastAsia="宋体"/>
        </w:rPr>
      </w:pPr>
      <w:r>
        <w:rPr>
          <w:rFonts w:hint="eastAsia" w:ascii="宋体" w:eastAsia="宋体"/>
        </w:rPr>
        <w:t>技术服务方式</w:t>
      </w:r>
    </w:p>
    <w:p>
      <w:pPr>
        <w:pStyle w:val="8"/>
        <w:numPr>
          <w:ilvl w:val="0"/>
          <w:numId w:val="16"/>
        </w:numPr>
        <w:rPr>
          <w:rFonts w:ascii="宋体"/>
          <w:bCs/>
        </w:rPr>
      </w:pPr>
      <w:r>
        <w:rPr>
          <w:rFonts w:hint="eastAsia" w:ascii="宋体" w:eastAsia="宋体"/>
        </w:rPr>
        <w:t>日常巡检</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每周至少去服务范围内的单位一次进行上述内容的巡检，并认真填写相应的巡检记录表。</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若有突发事件，则中标单位需按照合同要求，同时填写由用户方设计的巡检事件处理表。</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巡检记录按照学校、时间顺序加封面进行装订，每月提交信息中心一次，同时提交电子版的巡检记录核查清单，供信息中心核查。</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若校方原因或其他原因，无法在固定时间对设备进行巡检，则应及时和学校方面联系沟通确定巡检时间；若依然无法进行巡检，则中标单位需提交因何原因无法巡检，并由学校相关负责人和运维方相关人员共同签字。</w:t>
      </w:r>
    </w:p>
    <w:p>
      <w:pPr>
        <w:pStyle w:val="8"/>
        <w:numPr>
          <w:ilvl w:val="0"/>
          <w:numId w:val="16"/>
        </w:numPr>
        <w:rPr>
          <w:rFonts w:ascii="宋体" w:eastAsia="宋体"/>
        </w:rPr>
      </w:pPr>
      <w:r>
        <w:rPr>
          <w:rFonts w:hint="eastAsia" w:ascii="宋体" w:eastAsia="宋体"/>
          <w:color w:val="auto"/>
        </w:rPr>
        <w:t>应急响应(及时的</w:t>
      </w:r>
      <w:r>
        <w:rPr>
          <w:rFonts w:hint="eastAsia" w:ascii="宋体" w:eastAsia="宋体"/>
        </w:rPr>
        <w:t>故障响应和故障排除)</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在接到长宁区教育专网各接入单位（各中小幼托、相关教育机构）及长宁区教育局所属单位用户的故障报修时，中标单位应提供足够的技术支持服务，如远程无法解决问题，应安排相关技术人员在2小时内到达现场进行维护、解决故障。</w:t>
      </w:r>
    </w:p>
    <w:p>
      <w:pPr>
        <w:pStyle w:val="7"/>
        <w:numPr>
          <w:ilvl w:val="0"/>
          <w:numId w:val="17"/>
        </w:numPr>
        <w:rPr>
          <w:rFonts w:ascii="宋体" w:eastAsia="宋体"/>
        </w:rPr>
      </w:pPr>
      <w:r>
        <w:rPr>
          <w:rFonts w:hint="eastAsia" w:ascii="宋体" w:eastAsia="宋体"/>
        </w:rPr>
        <w:t>投标人要求</w:t>
      </w:r>
    </w:p>
    <w:p>
      <w:pPr>
        <w:pStyle w:val="8"/>
        <w:numPr>
          <w:ilvl w:val="0"/>
          <w:numId w:val="18"/>
        </w:numPr>
        <w:rPr>
          <w:rFonts w:ascii="宋体" w:eastAsia="宋体"/>
        </w:rPr>
      </w:pPr>
      <w:r>
        <w:rPr>
          <w:rFonts w:hint="eastAsia" w:ascii="宋体" w:eastAsia="宋体"/>
        </w:rPr>
        <w:t>投标单位要求</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投标人应具有教育城域网或政府、金融、医疗等行业网络运维服务经验及相关成功案例，提供近2年类似项目的实施案例和证明；</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投标人在技术服务方面有成熟的制度（提供相关文档、材料），及素质较高的技术服务人员（要求提供相关的证书及资质证明文件）提供技术支持与后勤保障，并提供详细的质量保障措施和机制；</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投标人在本市拥有不少于20人的长驻运维管理与技术服务人员，可以承担针对本次投标及相关项目连续的持续维护和优化；</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为提高服务质量、达到用户所需的服务需求，投标人在投标书中需明示提供运维服务保障所使用的软硬件工具清单，以及提供设备故障检测流程。</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本项目不得转包、分包。</w:t>
      </w:r>
    </w:p>
    <w:p>
      <w:pPr>
        <w:pStyle w:val="8"/>
        <w:numPr>
          <w:ilvl w:val="0"/>
          <w:numId w:val="18"/>
        </w:numPr>
        <w:rPr>
          <w:rFonts w:ascii="宋体" w:eastAsia="宋体"/>
        </w:rPr>
      </w:pPr>
      <w:r>
        <w:rPr>
          <w:rFonts w:hint="eastAsia" w:ascii="宋体" w:eastAsia="宋体"/>
        </w:rPr>
        <w:t>服务人员要求</w:t>
      </w:r>
    </w:p>
    <w:p>
      <w:pPr>
        <w:numPr>
          <w:ilvl w:val="0"/>
          <w:numId w:val="2"/>
        </w:numPr>
        <w:spacing w:line="360" w:lineRule="auto"/>
        <w:rPr>
          <w:rFonts w:ascii="宋体" w:hAnsi="宋体"/>
          <w:color w:val="auto"/>
          <w:sz w:val="24"/>
          <w:szCs w:val="24"/>
        </w:rPr>
      </w:pPr>
      <w:r>
        <w:rPr>
          <w:rFonts w:hint="eastAsia" w:ascii="宋体" w:hAnsi="宋体"/>
          <w:color w:val="000000"/>
          <w:sz w:val="24"/>
          <w:szCs w:val="24"/>
        </w:rPr>
        <w:t>投标人团队</w:t>
      </w:r>
      <w:r>
        <w:rPr>
          <w:rFonts w:hint="eastAsia" w:ascii="宋体" w:hAnsi="宋体"/>
          <w:color w:val="auto"/>
          <w:sz w:val="24"/>
          <w:szCs w:val="24"/>
        </w:rPr>
        <w:t>成员中安排在一线(日常巡检)的技术人员应不少于六名，需至少有一名H3C认证工程师、一名具有MCSE资质证明的工程师，在投标文件中提供相关证明材料。</w:t>
      </w:r>
    </w:p>
    <w:p>
      <w:pPr>
        <w:numPr>
          <w:ilvl w:val="0"/>
          <w:numId w:val="2"/>
        </w:numPr>
        <w:spacing w:line="360" w:lineRule="auto"/>
        <w:rPr>
          <w:rFonts w:ascii="宋体" w:hAnsi="宋体"/>
          <w:color w:val="auto"/>
          <w:sz w:val="24"/>
          <w:szCs w:val="24"/>
        </w:rPr>
      </w:pPr>
      <w:r>
        <w:rPr>
          <w:rFonts w:hint="eastAsia" w:ascii="宋体" w:hAnsi="宋体"/>
          <w:color w:val="auto"/>
          <w:sz w:val="24"/>
          <w:szCs w:val="24"/>
        </w:rPr>
        <w:t>投标人团队成员中安排在一线(日常巡检)的技术人员一年内人员流动性不超过20%；</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投标人团队成员必须为中标单位的正式员工（以单位为其缴纳养老保险证明为准），有过一年以上相关项目的运维服务经历，具有网络和服务器管理方面的经验，具有较强的问题解决能力和分析能力，对数据库系统有一定了解，和公司签订过保密协议。</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投标人在项目投标时应提供运维团队人员名单、证明材料及证书等文档。</w:t>
      </w:r>
    </w:p>
    <w:p>
      <w:pPr>
        <w:pStyle w:val="8"/>
        <w:tabs>
          <w:tab w:val="clear" w:pos="900"/>
        </w:tabs>
        <w:ind w:left="0" w:firstLine="0"/>
        <w:rPr>
          <w:rFonts w:ascii="宋体" w:eastAsia="宋体"/>
        </w:rPr>
      </w:pPr>
      <w:r>
        <w:rPr>
          <w:rFonts w:hint="eastAsia" w:ascii="宋体" w:eastAsia="宋体"/>
        </w:rPr>
        <w:t>3. 服务工具要求</w:t>
      </w:r>
    </w:p>
    <w:p>
      <w:pPr>
        <w:spacing w:line="360" w:lineRule="auto"/>
        <w:ind w:firstLine="482"/>
        <w:rPr>
          <w:rFonts w:ascii="宋体" w:hAnsi="宋体"/>
          <w:color w:val="000000"/>
          <w:sz w:val="24"/>
          <w:szCs w:val="24"/>
        </w:rPr>
      </w:pPr>
      <w:r>
        <w:rPr>
          <w:rFonts w:hint="eastAsia" w:ascii="宋体" w:hAnsi="宋体"/>
          <w:color w:val="000000"/>
          <w:sz w:val="24"/>
          <w:szCs w:val="24"/>
        </w:rPr>
        <w:t>中标单位需使用具有ITIL管理理念的管理平台，且所选用的ITIL管理工具必须能够和现有的资产管理系统进行整合，确保平台资产数据同步更新，具体要求如下：</w:t>
      </w:r>
    </w:p>
    <w:p>
      <w:pPr>
        <w:numPr>
          <w:ilvl w:val="0"/>
          <w:numId w:val="2"/>
        </w:numPr>
        <w:spacing w:line="360" w:lineRule="auto"/>
        <w:rPr>
          <w:rFonts w:ascii="宋体" w:hAnsi="宋体"/>
          <w:color w:val="000000"/>
          <w:sz w:val="24"/>
          <w:szCs w:val="24"/>
        </w:rPr>
      </w:pPr>
      <w:r>
        <w:rPr>
          <w:rFonts w:hint="eastAsia" w:ascii="宋体" w:hAnsi="宋体"/>
          <w:b/>
          <w:color w:val="000000"/>
          <w:sz w:val="24"/>
          <w:szCs w:val="24"/>
        </w:rPr>
        <w:t>用户统一管理：</w:t>
      </w:r>
      <w:r>
        <w:rPr>
          <w:rFonts w:hint="eastAsia" w:ascii="宋体" w:hAnsi="宋体"/>
          <w:color w:val="000000"/>
          <w:sz w:val="24"/>
          <w:szCs w:val="24"/>
        </w:rPr>
        <w:t>要求实现统一用户管理；并赋予相关角色和权限；</w:t>
      </w:r>
    </w:p>
    <w:p>
      <w:pPr>
        <w:numPr>
          <w:ilvl w:val="0"/>
          <w:numId w:val="2"/>
        </w:numPr>
        <w:spacing w:line="360" w:lineRule="auto"/>
        <w:rPr>
          <w:rFonts w:ascii="宋体" w:hAnsi="宋体"/>
          <w:color w:val="000000"/>
          <w:sz w:val="24"/>
          <w:szCs w:val="24"/>
        </w:rPr>
      </w:pPr>
      <w:r>
        <w:rPr>
          <w:rFonts w:hint="eastAsia" w:ascii="宋体" w:hAnsi="宋体"/>
          <w:b/>
          <w:color w:val="000000"/>
          <w:sz w:val="24"/>
          <w:szCs w:val="24"/>
        </w:rPr>
        <w:t xml:space="preserve">服务管理： </w:t>
      </w:r>
      <w:r>
        <w:rPr>
          <w:rFonts w:hint="eastAsia" w:ascii="宋体" w:hAnsi="宋体"/>
          <w:color w:val="000000"/>
          <w:sz w:val="24"/>
          <w:szCs w:val="24"/>
        </w:rPr>
        <w:t>模块齐全需要有事件管理、问题管理、变更管理、资产管理和服务级别管理模块；</w:t>
      </w:r>
    </w:p>
    <w:p>
      <w:pPr>
        <w:pStyle w:val="8"/>
        <w:numPr>
          <w:ilvl w:val="0"/>
          <w:numId w:val="19"/>
        </w:numPr>
        <w:rPr>
          <w:rFonts w:ascii="宋体" w:eastAsia="宋体"/>
        </w:rPr>
      </w:pPr>
      <w:r>
        <w:rPr>
          <w:rFonts w:hint="eastAsia" w:ascii="宋体" w:eastAsia="宋体"/>
        </w:rPr>
        <w:t>服务报告要求</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每月提交一份本月运维报告，包括但不仅限于本月运维总结（包括已解决的问题、未解决的问题等）、每次巡检及应急服务记录（网络、设备等）、接报处理情况（ITIL平台接报、电话接报、巡检接报等）、案例分析（发生问题、事故原因、整改方案等）、用户满意度、用户投诉等，由信息中心具体负责运维的责任人签字并备案。</w:t>
      </w:r>
    </w:p>
    <w:p>
      <w:pPr>
        <w:numPr>
          <w:ilvl w:val="0"/>
          <w:numId w:val="2"/>
        </w:numPr>
        <w:spacing w:line="360" w:lineRule="auto"/>
        <w:rPr>
          <w:rFonts w:ascii="宋体" w:hAnsi="宋体"/>
          <w:color w:val="000000"/>
          <w:sz w:val="24"/>
          <w:szCs w:val="24"/>
        </w:rPr>
      </w:pPr>
      <w:r>
        <w:rPr>
          <w:rFonts w:hint="eastAsia" w:ascii="宋体" w:hAnsi="宋体"/>
          <w:color w:val="000000"/>
          <w:sz w:val="24"/>
          <w:szCs w:val="24"/>
        </w:rPr>
        <w:t>每季度提供服务单位各类设备使用情况报告（包括网络运维的报告、应用系统报告、机房环境报告等）以及对于待解决问题的建议等。</w:t>
      </w:r>
    </w:p>
    <w:p>
      <w:pPr>
        <w:pStyle w:val="6"/>
        <w:tabs>
          <w:tab w:val="clear" w:pos="900"/>
        </w:tabs>
        <w:spacing w:beforeLines="0"/>
        <w:ind w:left="720" w:hanging="720"/>
        <w:rPr>
          <w:rFonts w:ascii="宋体" w:eastAsia="宋体"/>
        </w:rPr>
      </w:pPr>
      <w:r>
        <w:rPr>
          <w:rFonts w:hint="eastAsia" w:ascii="宋体" w:eastAsia="宋体"/>
        </w:rPr>
        <w:t>五、服务期限</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本次服务期限为</w:t>
      </w:r>
      <w:r>
        <w:rPr>
          <w:rFonts w:ascii="宋体" w:hAnsi="宋体"/>
          <w:color w:val="000000"/>
          <w:sz w:val="24"/>
          <w:szCs w:val="24"/>
        </w:rPr>
        <w:t>12</w:t>
      </w:r>
      <w:r>
        <w:rPr>
          <w:rFonts w:hint="eastAsia" w:ascii="宋体" w:hAnsi="宋体"/>
          <w:color w:val="000000"/>
          <w:sz w:val="24"/>
          <w:szCs w:val="24"/>
        </w:rPr>
        <w:t>个月。</w:t>
      </w:r>
    </w:p>
    <w:p>
      <w:pPr>
        <w:spacing w:line="360" w:lineRule="auto"/>
        <w:rPr>
          <w:rFonts w:ascii="宋体" w:hAnsi="宋体"/>
          <w:b/>
          <w:color w:val="000000"/>
          <w:sz w:val="24"/>
          <w:szCs w:val="24"/>
        </w:rPr>
      </w:pPr>
      <w:r>
        <w:rPr>
          <w:rFonts w:hint="eastAsia" w:ascii="宋体" w:hAnsi="宋体"/>
          <w:b/>
          <w:color w:val="000000"/>
          <w:sz w:val="24"/>
          <w:szCs w:val="24"/>
        </w:rPr>
        <w:t>六、附则</w:t>
      </w:r>
    </w:p>
    <w:p>
      <w:pPr>
        <w:spacing w:line="360" w:lineRule="auto"/>
        <w:rPr>
          <w:rFonts w:ascii="宋体" w:hAnsi="宋体"/>
          <w:color w:val="000000"/>
          <w:sz w:val="24"/>
          <w:szCs w:val="24"/>
        </w:rPr>
      </w:pPr>
      <w:r>
        <w:rPr>
          <w:rFonts w:hint="eastAsia" w:ascii="宋体" w:hAnsi="宋体"/>
          <w:color w:val="000000"/>
          <w:sz w:val="24"/>
          <w:szCs w:val="24"/>
        </w:rPr>
        <w:t>1、以上为长宁区教育信息中心对第三标包中标运维公司的要求，并作为招标项目的合同内容和验收依据，信息中心保留变更及解释权。</w:t>
      </w:r>
    </w:p>
    <w:p>
      <w:pPr>
        <w:spacing w:line="360" w:lineRule="auto"/>
        <w:rPr>
          <w:rFonts w:ascii="宋体" w:hAnsi="宋体"/>
          <w:color w:val="000000"/>
          <w:sz w:val="24"/>
          <w:szCs w:val="24"/>
        </w:rPr>
      </w:pPr>
      <w:r>
        <w:rPr>
          <w:rFonts w:hint="eastAsia" w:ascii="宋体" w:hAnsi="宋体"/>
          <w:color w:val="000000"/>
          <w:sz w:val="24"/>
          <w:szCs w:val="24"/>
        </w:rPr>
        <w:t>2、服务履行期间，如第三标包教学点数量发生变化的（增减幅度约5%），实际结算费用不作调整,如超出5%，双方另行协商；投标时相关报价费用以第三标包</w:t>
      </w:r>
      <w:r>
        <w:rPr>
          <w:rFonts w:ascii="宋体" w:hAnsi="宋体"/>
          <w:color w:val="000000"/>
          <w:sz w:val="24"/>
          <w:szCs w:val="24"/>
        </w:rPr>
        <w:t>8</w:t>
      </w:r>
      <w:r>
        <w:rPr>
          <w:rFonts w:hint="eastAsia" w:ascii="宋体" w:hAnsi="宋体"/>
          <w:color w:val="000000"/>
          <w:sz w:val="24"/>
          <w:szCs w:val="24"/>
        </w:rPr>
        <w:t>0个教学点为准。</w:t>
      </w:r>
    </w:p>
    <w:p>
      <w:pPr>
        <w:spacing w:line="360" w:lineRule="auto"/>
        <w:rPr>
          <w:rFonts w:ascii="宋体" w:hAnsi="宋体"/>
          <w:b/>
          <w:color w:val="000000"/>
          <w:sz w:val="24"/>
          <w:szCs w:val="24"/>
        </w:rPr>
      </w:pPr>
      <w:r>
        <w:rPr>
          <w:rFonts w:hint="eastAsia" w:ascii="宋体" w:hAnsi="宋体"/>
          <w:b/>
          <w:color w:val="000000"/>
          <w:sz w:val="24"/>
          <w:szCs w:val="24"/>
        </w:rPr>
        <w:t>七、其他</w:t>
      </w:r>
    </w:p>
    <w:p>
      <w:pPr>
        <w:spacing w:line="360" w:lineRule="auto"/>
        <w:rPr>
          <w:rFonts w:ascii="宋体" w:hAnsi="宋体"/>
          <w:b/>
          <w:color w:val="000000"/>
          <w:sz w:val="24"/>
          <w:szCs w:val="24"/>
        </w:rPr>
      </w:pPr>
      <w:r>
        <w:rPr>
          <w:rFonts w:hint="eastAsia" w:ascii="宋体" w:hAnsi="宋体"/>
          <w:b/>
          <w:color w:val="000000"/>
          <w:sz w:val="24"/>
          <w:szCs w:val="24"/>
        </w:rPr>
        <w:t>1、付款条件</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本项目总共两次付款，第一次付款为合同签订完成后，支付</w:t>
      </w:r>
      <w:r>
        <w:rPr>
          <w:rFonts w:ascii="宋体" w:hAnsi="宋体"/>
          <w:color w:val="000000"/>
          <w:sz w:val="24"/>
          <w:szCs w:val="24"/>
        </w:rPr>
        <w:t>50%</w:t>
      </w:r>
      <w:r>
        <w:rPr>
          <w:rFonts w:hint="eastAsia" w:ascii="宋体" w:hAnsi="宋体"/>
          <w:color w:val="000000"/>
          <w:sz w:val="24"/>
          <w:szCs w:val="24"/>
        </w:rPr>
        <w:t>；在运维服务全部结束后，由用户方组织专家进行项目验收，验收通过后支付剩余合同金额。</w:t>
      </w:r>
    </w:p>
    <w:p>
      <w:pPr>
        <w:pStyle w:val="12"/>
        <w:spacing w:line="360" w:lineRule="auto"/>
        <w:rPr>
          <w:rFonts w:hAnsi="宋体"/>
        </w:rPr>
      </w:pPr>
      <w:r>
        <w:rPr>
          <w:rFonts w:hint="eastAsia" w:hAnsi="宋体"/>
        </w:rPr>
        <w:t>如出现逾期支付相关费用等情况，采购人将支付中标单位相应利息；如对中标单位造成损失的，依法给予中标单位相关补偿。在政府采购合同中约定资金支付的方式、时间和条件，明确逾期支付资金的违约责任。对于有预付安排的合同，鼓励采购人将合同预付款比例提高到30%以上。</w:t>
      </w:r>
    </w:p>
    <w:p>
      <w:pPr>
        <w:spacing w:line="360" w:lineRule="auto"/>
        <w:ind w:firstLine="480" w:firstLineChars="200"/>
        <w:rPr>
          <w:rFonts w:hint="eastAsia" w:ascii="宋体" w:hAnsi="宋体"/>
          <w:color w:val="000000"/>
          <w:sz w:val="24"/>
          <w:szCs w:val="24"/>
        </w:rPr>
      </w:pPr>
    </w:p>
    <w:p>
      <w:pPr>
        <w:spacing w:line="360" w:lineRule="auto"/>
        <w:rPr>
          <w:rFonts w:ascii="宋体" w:hAnsi="宋体"/>
          <w:b/>
          <w:color w:val="000000"/>
          <w:sz w:val="24"/>
          <w:szCs w:val="24"/>
        </w:rPr>
      </w:pPr>
      <w:r>
        <w:rPr>
          <w:rFonts w:hint="eastAsia" w:ascii="宋体" w:hAnsi="宋体"/>
          <w:b/>
          <w:color w:val="000000"/>
          <w:sz w:val="24"/>
          <w:szCs w:val="24"/>
        </w:rPr>
        <w:t>2、验收要求</w:t>
      </w:r>
    </w:p>
    <w:p>
      <w:pPr>
        <w:spacing w:line="360" w:lineRule="auto"/>
        <w:rPr>
          <w:rFonts w:ascii="宋体" w:hAnsi="宋体" w:cs="宋体"/>
          <w:color w:val="000000"/>
          <w:sz w:val="24"/>
          <w:szCs w:val="24"/>
        </w:rPr>
      </w:pPr>
      <w:r>
        <w:rPr>
          <w:rFonts w:hint="eastAsia" w:ascii="宋体" w:hAnsi="宋体" w:cs="宋体"/>
          <w:color w:val="000000"/>
          <w:sz w:val="24"/>
          <w:szCs w:val="24"/>
        </w:rPr>
        <w:t>采购人自行验收。</w:t>
      </w:r>
    </w:p>
    <w:p>
      <w:pPr>
        <w:spacing w:line="360" w:lineRule="auto"/>
        <w:rPr>
          <w:rFonts w:ascii="宋体" w:hAnsi="宋体" w:cs="宋体"/>
          <w:color w:val="000000"/>
          <w:sz w:val="24"/>
          <w:szCs w:val="24"/>
        </w:rPr>
      </w:pPr>
    </w:p>
    <w:p>
      <w:pPr>
        <w:spacing w:line="360" w:lineRule="auto"/>
        <w:rPr>
          <w:rFonts w:ascii="宋体" w:hAnsi="宋体"/>
          <w:color w:val="000000"/>
          <w:sz w:val="24"/>
          <w:szCs w:val="24"/>
        </w:rPr>
      </w:pPr>
    </w:p>
    <w:p>
      <w:pPr>
        <w:rPr>
          <w:rFonts w:ascii="宋体" w:hAnsi="宋体"/>
          <w:b/>
          <w:color w:val="000000"/>
          <w:sz w:val="24"/>
          <w:szCs w:val="24"/>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lang w:val="en-US" w:eastAsia="zh-CN"/>
      </w:rPr>
      <w:t xml:space="preserve">ZC20250116        </w:t>
    </w:r>
    <w:r>
      <w:rPr>
        <w:rFonts w:hint="eastAsia"/>
      </w:rPr>
      <w:t>长宁区教育局2025年度教育专网运维服务公开招标项目</w:t>
    </w:r>
    <w:r>
      <w:rPr>
        <w:rFonts w:hint="eastAsia"/>
        <w:lang w:val="en-US" w:eastAsia="zh-CN"/>
      </w:rPr>
      <w:t xml:space="preserve">           </w:t>
    </w:r>
    <w:r>
      <w:rPr>
        <w:rFonts w:hint="eastAsia"/>
      </w:rPr>
      <w:t>需求文件</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2px;height:12px" o:bullet="t">
        <v:imagedata r:id="rId1" o:title=""/>
      </v:shape>
    </w:pict>
  </w:numPicBullet>
  <w:abstractNum w:abstractNumId="0">
    <w:nsid w:val="01E55ADF"/>
    <w:multiLevelType w:val="multilevel"/>
    <w:tmpl w:val="01E55ADF"/>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BF2865"/>
    <w:multiLevelType w:val="multilevel"/>
    <w:tmpl w:val="0CBF286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21915D81"/>
    <w:multiLevelType w:val="multilevel"/>
    <w:tmpl w:val="21915D81"/>
    <w:lvl w:ilvl="0" w:tentative="0">
      <w:start w:val="4"/>
      <w:numFmt w:val="decimal"/>
      <w:lvlText w:val="%1."/>
      <w:lvlJc w:val="left"/>
      <w:pPr>
        <w:tabs>
          <w:tab w:val="left" w:pos="360"/>
        </w:tabs>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6E0764"/>
    <w:multiLevelType w:val="multilevel"/>
    <w:tmpl w:val="226E0764"/>
    <w:lvl w:ilvl="0" w:tentative="0">
      <w:start w:val="1"/>
      <w:numFmt w:val="bullet"/>
      <w:lvlText w:val=""/>
      <w:lvlPicBulletId w:val="0"/>
      <w:lvlJc w:val="left"/>
      <w:pPr>
        <w:tabs>
          <w:tab w:val="left" w:pos="900"/>
        </w:tabs>
        <w:ind w:left="900" w:hanging="420"/>
      </w:pPr>
      <w:rPr>
        <w:rFonts w:hint="default" w:ascii="Symbol" w:hAnsi="Symbol"/>
        <w:color w:val="auto"/>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
    <w:nsid w:val="22A53BBE"/>
    <w:multiLevelType w:val="multilevel"/>
    <w:tmpl w:val="22A53BBE"/>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27F462EC"/>
    <w:multiLevelType w:val="multilevel"/>
    <w:tmpl w:val="27F462EC"/>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3B01C3A"/>
    <w:multiLevelType w:val="multilevel"/>
    <w:tmpl w:val="33B01C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44215B3A"/>
    <w:multiLevelType w:val="multilevel"/>
    <w:tmpl w:val="44215B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551090F"/>
    <w:multiLevelType w:val="multilevel"/>
    <w:tmpl w:val="4551090F"/>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B3C0971"/>
    <w:multiLevelType w:val="multilevel"/>
    <w:tmpl w:val="4B3C097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119708B"/>
    <w:multiLevelType w:val="multilevel"/>
    <w:tmpl w:val="511970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A8A3649"/>
    <w:multiLevelType w:val="multilevel"/>
    <w:tmpl w:val="5A8A3649"/>
    <w:lvl w:ilvl="0" w:tentative="0">
      <w:start w:val="4"/>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C0F069B"/>
    <w:multiLevelType w:val="multilevel"/>
    <w:tmpl w:val="5C0F06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5D0C687A"/>
    <w:multiLevelType w:val="multilevel"/>
    <w:tmpl w:val="5D0C68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96C2989"/>
    <w:multiLevelType w:val="multilevel"/>
    <w:tmpl w:val="696C29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6B9E5BCC"/>
    <w:multiLevelType w:val="multilevel"/>
    <w:tmpl w:val="6B9E5BC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6D133A05"/>
    <w:multiLevelType w:val="multilevel"/>
    <w:tmpl w:val="6D133A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D7611AA"/>
    <w:multiLevelType w:val="multilevel"/>
    <w:tmpl w:val="6D7611A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8"/>
  </w:num>
  <w:num w:numId="13">
    <w:abstractNumId w:val="15"/>
  </w:num>
  <w:num w:numId="14">
    <w:abstractNumId w:val="1"/>
  </w:num>
  <w:num w:numId="15">
    <w:abstractNumId w:val="17"/>
  </w:num>
  <w:num w:numId="16">
    <w:abstractNumId w:val="12"/>
  </w:num>
  <w:num w:numId="17">
    <w:abstractNumId w:val="5"/>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A1"/>
    <w:rsid w:val="002A656C"/>
    <w:rsid w:val="002E781C"/>
    <w:rsid w:val="00424583"/>
    <w:rsid w:val="004355D8"/>
    <w:rsid w:val="004D2937"/>
    <w:rsid w:val="005045C5"/>
    <w:rsid w:val="00556E79"/>
    <w:rsid w:val="00562EC9"/>
    <w:rsid w:val="006818A1"/>
    <w:rsid w:val="0076168D"/>
    <w:rsid w:val="009B5772"/>
    <w:rsid w:val="00A90183"/>
    <w:rsid w:val="00AB0F78"/>
    <w:rsid w:val="00AC75CC"/>
    <w:rsid w:val="00AC7611"/>
    <w:rsid w:val="00B4534D"/>
    <w:rsid w:val="00C37F6C"/>
    <w:rsid w:val="00C90C49"/>
    <w:rsid w:val="00D07C5F"/>
    <w:rsid w:val="00FE6093"/>
    <w:rsid w:val="0F81789A"/>
    <w:rsid w:val="57F7F5CE"/>
    <w:rsid w:val="5BBE28E3"/>
    <w:rsid w:val="68E469BC"/>
    <w:rsid w:val="6FAA39E4"/>
    <w:rsid w:val="7FFF84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title1"/>
    <w:basedOn w:val="1"/>
    <w:qFormat/>
    <w:uiPriority w:val="0"/>
    <w:pPr>
      <w:tabs>
        <w:tab w:val="left" w:pos="900"/>
      </w:tabs>
      <w:spacing w:beforeLines="50" w:line="360" w:lineRule="auto"/>
      <w:ind w:left="1440" w:hanging="420"/>
      <w:outlineLvl w:val="0"/>
    </w:pPr>
    <w:rPr>
      <w:rFonts w:ascii="楷体_GB2312" w:hAnsi="宋体" w:eastAsia="楷体_GB2312"/>
      <w:b/>
      <w:color w:val="000000"/>
      <w:sz w:val="24"/>
      <w:szCs w:val="24"/>
    </w:rPr>
  </w:style>
  <w:style w:type="paragraph" w:customStyle="1" w:styleId="7">
    <w:name w:val="title2"/>
    <w:qFormat/>
    <w:uiPriority w:val="0"/>
    <w:pPr>
      <w:tabs>
        <w:tab w:val="left" w:pos="425"/>
        <w:tab w:val="left" w:pos="900"/>
      </w:tabs>
      <w:spacing w:line="360" w:lineRule="auto"/>
      <w:ind w:left="900" w:hanging="420"/>
      <w:outlineLvl w:val="1"/>
    </w:pPr>
    <w:rPr>
      <w:rFonts w:ascii="楷体_GB2312" w:hAnsi="宋体" w:eastAsia="楷体_GB2312" w:cs="Times New Roman"/>
      <w:b/>
      <w:color w:val="000000"/>
      <w:kern w:val="2"/>
      <w:sz w:val="24"/>
      <w:szCs w:val="24"/>
      <w:lang w:val="en-US" w:eastAsia="zh-CN" w:bidi="ar-SA"/>
    </w:rPr>
  </w:style>
  <w:style w:type="paragraph" w:customStyle="1" w:styleId="8">
    <w:name w:val="title3"/>
    <w:basedOn w:val="7"/>
    <w:qFormat/>
    <w:uiPriority w:val="0"/>
    <w:pPr>
      <w:outlineLvl w:val="2"/>
    </w:pPr>
  </w:style>
  <w:style w:type="character" w:customStyle="1" w:styleId="9">
    <w:name w:val="页眉 字符"/>
    <w:basedOn w:val="5"/>
    <w:link w:val="3"/>
    <w:qFormat/>
    <w:uiPriority w:val="99"/>
    <w:rPr>
      <w:rFonts w:ascii="Times New Roman" w:hAnsi="Times New Roman" w:eastAsia="宋体" w:cs="Times New Roman"/>
      <w:sz w:val="18"/>
      <w:szCs w:val="18"/>
    </w:rPr>
  </w:style>
  <w:style w:type="character" w:customStyle="1" w:styleId="10">
    <w:name w:val="页脚 字符"/>
    <w:basedOn w:val="5"/>
    <w:link w:val="2"/>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8342</Words>
  <Characters>8459</Characters>
  <Lines>59</Lines>
  <Paragraphs>16</Paragraphs>
  <TotalTime>1</TotalTime>
  <ScaleCrop>false</ScaleCrop>
  <LinksUpToDate>false</LinksUpToDate>
  <CharactersWithSpaces>8471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2024-05-20T23:43:00Z</dcterms:created>
  <dc:creator>user</dc:creator>
  <cp:lastModifiedBy>Administrator</cp:lastModifiedBy>
  <dcterms:modified xsi:type="dcterms:W3CDTF">2025-07-07T06:12:16Z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eyJoZGlkIjoiYjM0MWM5Zjk2OTMwMDU4ZGYxZmQwNWM3ZWI3MDdiY2YiLCJ1c2VySWQiOiI1NTk2ODk2MTAifQ==</vt:lpwstr>
  </property>
  <property fmtid="{D5CDD505-2E9C-101B-9397-08002B2CF9AE}" pid="3" name="KSOProductBuildVer">
    <vt:lpwstr>2052-11.8.2.8555</vt:lpwstr>
  </property>
  <property fmtid="{D5CDD505-2E9C-101B-9397-08002B2CF9AE}" pid="4" name="ICV">
    <vt:lpwstr>CE6550AE1DB74B9EB732403E8B2C69DB_13</vt:lpwstr>
  </property>
</Properties>
</file>