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65790">
      <w:pPr>
        <w:spacing w:line="360" w:lineRule="auto"/>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上海市公安局长宁分局数据安全监测预警能力提升项目</w:t>
      </w:r>
    </w:p>
    <w:p w14:paraId="3B4B2853">
      <w:pPr>
        <w:spacing w:line="360" w:lineRule="auto"/>
        <w:jc w:val="center"/>
        <w:rPr>
          <w:rFonts w:ascii="宋体" w:hAnsi="宋体" w:cs="宋体"/>
          <w:b/>
          <w:bCs/>
          <w:sz w:val="28"/>
          <w:szCs w:val="28"/>
        </w:rPr>
      </w:pPr>
      <w:r>
        <w:rPr>
          <w:rFonts w:hint="eastAsia" w:ascii="宋体" w:hAnsi="宋体" w:cs="宋体"/>
          <w:b/>
          <w:bCs/>
          <w:sz w:val="28"/>
          <w:szCs w:val="28"/>
        </w:rPr>
        <w:t>采购需求文件</w:t>
      </w:r>
    </w:p>
    <w:p w14:paraId="29903C20">
      <w:pPr>
        <w:spacing w:line="360" w:lineRule="auto"/>
        <w:jc w:val="center"/>
        <w:rPr>
          <w:rFonts w:ascii="宋体" w:hAnsi="宋体" w:cs="宋体"/>
          <w:b/>
          <w:bCs/>
          <w:sz w:val="28"/>
          <w:szCs w:val="28"/>
        </w:rPr>
      </w:pPr>
    </w:p>
    <w:p w14:paraId="60CEB05F">
      <w:pPr>
        <w:spacing w:line="440" w:lineRule="exact"/>
        <w:ind w:firstLine="211" w:firstLineChars="100"/>
        <w:outlineLvl w:val="0"/>
        <w:rPr>
          <w:rFonts w:hint="eastAsia" w:ascii="宋体" w:hAnsi="宋体" w:eastAsia="宋体" w:cs="宋体"/>
          <w:b/>
          <w:bCs/>
          <w:sz w:val="21"/>
          <w:szCs w:val="21"/>
          <w:lang w:eastAsia="zh-CN"/>
        </w:rPr>
      </w:pPr>
      <w:r>
        <w:rPr>
          <w:rFonts w:hint="eastAsia" w:ascii="宋体" w:hAnsi="宋体" w:cs="宋体"/>
          <w:b/>
          <w:bCs/>
          <w:sz w:val="21"/>
          <w:szCs w:val="21"/>
          <w:lang w:val="en-US" w:eastAsia="zh-CN"/>
        </w:rPr>
        <w:t>一</w:t>
      </w:r>
      <w:r>
        <w:rPr>
          <w:rFonts w:hint="eastAsia" w:ascii="宋体" w:hAnsi="宋体" w:cs="宋体"/>
          <w:b/>
          <w:bCs/>
          <w:sz w:val="21"/>
          <w:szCs w:val="21"/>
        </w:rPr>
        <w:t>、项目</w:t>
      </w:r>
      <w:r>
        <w:rPr>
          <w:rFonts w:hint="eastAsia" w:ascii="宋体" w:hAnsi="宋体" w:cs="宋体"/>
          <w:b/>
          <w:bCs/>
          <w:sz w:val="21"/>
          <w:szCs w:val="21"/>
          <w:lang w:val="en-US" w:eastAsia="zh-CN"/>
        </w:rPr>
        <w:t>概况</w:t>
      </w:r>
    </w:p>
    <w:p w14:paraId="2630AB91">
      <w:pPr>
        <w:adjustRightInd w:val="0"/>
        <w:snapToGrid w:val="0"/>
        <w:spacing w:line="360" w:lineRule="auto"/>
        <w:ind w:firstLine="373" w:firstLineChars="177"/>
        <w:rPr>
          <w:rFonts w:ascii="宋体" w:hAnsi="宋体" w:eastAsia="宋体"/>
          <w:b/>
          <w:bCs/>
          <w:sz w:val="21"/>
          <w:szCs w:val="21"/>
        </w:rPr>
      </w:pPr>
      <w:r>
        <w:rPr>
          <w:rFonts w:hint="eastAsia" w:ascii="宋体" w:hAnsi="宋体" w:eastAsia="宋体"/>
          <w:b/>
          <w:bCs/>
          <w:sz w:val="21"/>
          <w:szCs w:val="21"/>
        </w:rPr>
        <w:t>1.1项目背景</w:t>
      </w:r>
    </w:p>
    <w:p w14:paraId="5985D76D">
      <w:pPr>
        <w:adjustRightInd w:val="0"/>
        <w:snapToGrid w:val="0"/>
        <w:spacing w:line="360" w:lineRule="auto"/>
        <w:ind w:firstLine="420"/>
        <w:rPr>
          <w:rFonts w:ascii="宋体" w:hAnsi="宋体" w:eastAsia="宋体"/>
          <w:sz w:val="21"/>
          <w:szCs w:val="21"/>
        </w:rPr>
      </w:pPr>
      <w:r>
        <w:rPr>
          <w:rFonts w:hint="eastAsia" w:ascii="宋体" w:hAnsi="宋体" w:eastAsia="宋体"/>
          <w:sz w:val="21"/>
          <w:szCs w:val="21"/>
        </w:rPr>
        <w:t>2024年，长宁分局认真贯彻国家、公安部的政策精神，按照市局部署要求，通过建设数据安全态势感知两级平台，实现了基础的资产发现和风险感知等能力。</w:t>
      </w:r>
    </w:p>
    <w:p w14:paraId="7C9F542E">
      <w:pPr>
        <w:spacing w:line="360" w:lineRule="auto"/>
        <w:ind w:firstLine="420" w:firstLineChars="200"/>
        <w:rPr>
          <w:rFonts w:ascii="宋体" w:hAnsi="宋体"/>
          <w:color w:val="000000"/>
          <w:sz w:val="21"/>
          <w:szCs w:val="21"/>
        </w:rPr>
      </w:pPr>
      <w:r>
        <w:rPr>
          <w:rFonts w:hint="eastAsia" w:ascii="宋体" w:hAnsi="宋体"/>
          <w:color w:val="000000"/>
          <w:sz w:val="21"/>
          <w:szCs w:val="21"/>
        </w:rPr>
        <w:t>当前</w:t>
      </w:r>
      <w:r>
        <w:rPr>
          <w:rFonts w:ascii="宋体" w:hAnsi="宋体"/>
          <w:color w:val="000000"/>
          <w:sz w:val="21"/>
          <w:szCs w:val="21"/>
        </w:rPr>
        <w:t>，</w:t>
      </w:r>
      <w:r>
        <w:rPr>
          <w:rFonts w:hint="eastAsia" w:ascii="宋体" w:hAnsi="宋体"/>
          <w:color w:val="000000"/>
          <w:sz w:val="21"/>
          <w:szCs w:val="21"/>
        </w:rPr>
        <w:t>随着分局数据中心架构的不断完善，数据中心虚拟化环境中的数据资产日益增多，数据流动日益频繁，因此需要加强对数据中心虚拟化环境中的数据安全管理。同时，随着数据安全需求的日益复杂，分局在数据安全运营</w:t>
      </w:r>
      <w:r>
        <w:rPr>
          <w:rFonts w:ascii="宋体" w:hAnsi="宋体"/>
          <w:color w:val="000000"/>
          <w:sz w:val="21"/>
          <w:szCs w:val="21"/>
        </w:rPr>
        <w:t>智能化</w:t>
      </w:r>
      <w:r>
        <w:rPr>
          <w:rFonts w:hint="eastAsia" w:ascii="宋体" w:hAnsi="宋体"/>
          <w:color w:val="000000"/>
          <w:sz w:val="21"/>
          <w:szCs w:val="21"/>
        </w:rPr>
        <w:t>方面存在明显的提升空间，需要引入</w:t>
      </w:r>
      <w:r>
        <w:rPr>
          <w:rFonts w:hint="eastAsia" w:ascii="宋体" w:hAnsi="宋体"/>
          <w:color w:val="000000"/>
          <w:sz w:val="21"/>
          <w:szCs w:val="21"/>
          <w:highlight w:val="none"/>
          <w:lang w:val="en-US" w:eastAsia="zh-CN"/>
        </w:rPr>
        <w:t>智能</w:t>
      </w:r>
      <w:r>
        <w:rPr>
          <w:rFonts w:hint="eastAsia" w:ascii="宋体" w:hAnsi="宋体"/>
          <w:color w:val="000000"/>
          <w:sz w:val="21"/>
          <w:szCs w:val="21"/>
        </w:rPr>
        <w:t>算法等技术，对数据安全事件进行准确的语义理解、智能降噪、智能分析，提高数据安全运营的效率和准确性。</w:t>
      </w:r>
    </w:p>
    <w:p w14:paraId="5C810BEC">
      <w:pPr>
        <w:adjustRightInd w:val="0"/>
        <w:snapToGrid w:val="0"/>
        <w:spacing w:line="360" w:lineRule="auto"/>
        <w:ind w:firstLine="420"/>
        <w:rPr>
          <w:rFonts w:ascii="宋体" w:hAnsi="宋体" w:eastAsia="宋体"/>
          <w:b/>
          <w:bCs/>
          <w:sz w:val="21"/>
          <w:szCs w:val="21"/>
        </w:rPr>
      </w:pPr>
      <w:r>
        <w:rPr>
          <w:rFonts w:hint="eastAsia" w:ascii="宋体" w:hAnsi="宋体" w:eastAsia="宋体"/>
          <w:b/>
          <w:bCs/>
          <w:sz w:val="21"/>
          <w:szCs w:val="21"/>
        </w:rPr>
        <w:t>1.2项目目标</w:t>
      </w:r>
    </w:p>
    <w:p w14:paraId="637DBA18">
      <w:pPr>
        <w:adjustRightInd w:val="0"/>
        <w:snapToGrid w:val="0"/>
        <w:spacing w:line="360" w:lineRule="auto"/>
        <w:ind w:firstLine="420"/>
        <w:rPr>
          <w:rFonts w:ascii="宋体" w:hAnsi="宋体" w:eastAsia="宋体"/>
          <w:sz w:val="21"/>
          <w:szCs w:val="21"/>
        </w:rPr>
      </w:pPr>
      <w:r>
        <w:rPr>
          <w:rFonts w:hint="eastAsia" w:ascii="宋体" w:hAnsi="宋体" w:eastAsia="宋体"/>
          <w:sz w:val="21"/>
          <w:szCs w:val="21"/>
        </w:rPr>
        <w:t>通过本项目建设，逐步</w:t>
      </w:r>
      <w:r>
        <w:rPr>
          <w:rFonts w:ascii="宋体" w:hAnsi="宋体" w:eastAsia="宋体"/>
          <w:sz w:val="21"/>
          <w:szCs w:val="21"/>
        </w:rPr>
        <w:t>构建一套完善、高效的数据管理与安全运营体系，</w:t>
      </w:r>
      <w:r>
        <w:rPr>
          <w:rFonts w:hint="eastAsia" w:ascii="宋体" w:hAnsi="宋体" w:eastAsia="宋体"/>
          <w:sz w:val="21"/>
          <w:szCs w:val="21"/>
        </w:rPr>
        <w:t>健全和完善</w:t>
      </w:r>
      <w:r>
        <w:rPr>
          <w:rFonts w:ascii="宋体" w:hAnsi="宋体" w:eastAsia="宋体"/>
          <w:sz w:val="21"/>
          <w:szCs w:val="21"/>
        </w:rPr>
        <w:t>数据资产发现</w:t>
      </w:r>
      <w:r>
        <w:rPr>
          <w:rFonts w:hint="eastAsia" w:ascii="宋体" w:hAnsi="宋体" w:eastAsia="宋体"/>
          <w:sz w:val="21"/>
          <w:szCs w:val="21"/>
        </w:rPr>
        <w:t>、</w:t>
      </w:r>
      <w:r>
        <w:rPr>
          <w:rFonts w:ascii="宋体" w:hAnsi="宋体" w:eastAsia="宋体"/>
          <w:sz w:val="21"/>
          <w:szCs w:val="21"/>
        </w:rPr>
        <w:t>数据流转</w:t>
      </w:r>
      <w:r>
        <w:rPr>
          <w:rFonts w:hint="eastAsia" w:ascii="宋体" w:hAnsi="宋体" w:eastAsia="宋体"/>
          <w:sz w:val="21"/>
          <w:szCs w:val="21"/>
        </w:rPr>
        <w:t>、自动化处置和数据安全运营管理的核心能力</w:t>
      </w:r>
      <w:r>
        <w:rPr>
          <w:rFonts w:ascii="宋体" w:hAnsi="宋体" w:eastAsia="宋体"/>
          <w:sz w:val="21"/>
          <w:szCs w:val="21"/>
        </w:rPr>
        <w:t>。实现</w:t>
      </w:r>
      <w:r>
        <w:rPr>
          <w:rFonts w:hint="eastAsia" w:ascii="宋体" w:hAnsi="宋体" w:eastAsia="宋体"/>
          <w:sz w:val="21"/>
          <w:szCs w:val="21"/>
        </w:rPr>
        <w:t>虚拟化</w:t>
      </w:r>
      <w:r>
        <w:rPr>
          <w:rFonts w:ascii="宋体" w:hAnsi="宋体" w:eastAsia="宋体"/>
          <w:sz w:val="21"/>
          <w:szCs w:val="21"/>
        </w:rPr>
        <w:t>环境中各类数据资产的自动化、全面扫描与精准识别，形成</w:t>
      </w:r>
      <w:r>
        <w:rPr>
          <w:rFonts w:hint="eastAsia" w:ascii="宋体" w:hAnsi="宋体" w:eastAsia="宋体"/>
          <w:sz w:val="21"/>
          <w:szCs w:val="21"/>
        </w:rPr>
        <w:t>详实</w:t>
      </w:r>
      <w:r>
        <w:rPr>
          <w:rFonts w:ascii="宋体" w:hAnsi="宋体" w:eastAsia="宋体"/>
          <w:sz w:val="21"/>
          <w:szCs w:val="21"/>
        </w:rPr>
        <w:t>的资产清单，并建立起实时</w:t>
      </w:r>
      <w:r>
        <w:rPr>
          <w:rFonts w:hint="eastAsia" w:ascii="宋体" w:hAnsi="宋体" w:eastAsia="宋体"/>
          <w:sz w:val="21"/>
          <w:szCs w:val="21"/>
        </w:rPr>
        <w:t>管理</w:t>
      </w:r>
      <w:r>
        <w:rPr>
          <w:rFonts w:ascii="宋体" w:hAnsi="宋体" w:eastAsia="宋体"/>
          <w:sz w:val="21"/>
          <w:szCs w:val="21"/>
        </w:rPr>
        <w:t>机制，确保资产信息的准确性和完整性，为</w:t>
      </w:r>
      <w:r>
        <w:rPr>
          <w:rFonts w:hint="eastAsia" w:ascii="宋体" w:hAnsi="宋体" w:eastAsia="宋体"/>
          <w:sz w:val="21"/>
          <w:szCs w:val="21"/>
        </w:rPr>
        <w:t>开展深度</w:t>
      </w:r>
      <w:r>
        <w:rPr>
          <w:rFonts w:ascii="宋体" w:hAnsi="宋体" w:eastAsia="宋体"/>
          <w:sz w:val="21"/>
          <w:szCs w:val="21"/>
        </w:rPr>
        <w:t>数据治理提供坚实基础。</w:t>
      </w:r>
      <w:r>
        <w:rPr>
          <w:rFonts w:hint="eastAsia" w:ascii="宋体" w:hAnsi="宋体" w:eastAsia="宋体"/>
          <w:sz w:val="21"/>
          <w:szCs w:val="21"/>
        </w:rPr>
        <w:t>对虚拟化环境中</w:t>
      </w:r>
      <w:r>
        <w:rPr>
          <w:rFonts w:ascii="宋体" w:hAnsi="宋体" w:eastAsia="宋体"/>
          <w:sz w:val="21"/>
          <w:szCs w:val="21"/>
        </w:rPr>
        <w:t>API资产的访问和东西向流量进行全面</w:t>
      </w:r>
      <w:r>
        <w:rPr>
          <w:rFonts w:hint="eastAsia" w:ascii="宋体" w:hAnsi="宋体" w:eastAsia="宋体"/>
          <w:sz w:val="21"/>
          <w:szCs w:val="21"/>
        </w:rPr>
        <w:t>管理</w:t>
      </w:r>
      <w:r>
        <w:rPr>
          <w:rFonts w:ascii="宋体" w:hAnsi="宋体" w:eastAsia="宋体"/>
          <w:sz w:val="21"/>
          <w:szCs w:val="21"/>
        </w:rPr>
        <w:t>，深入挖掘影子API资产，清晰描绘数据流转的依赖图和访问路径，</w:t>
      </w:r>
      <w:r>
        <w:rPr>
          <w:rFonts w:hint="eastAsia" w:ascii="宋体" w:hAnsi="宋体" w:eastAsia="宋体"/>
          <w:sz w:val="21"/>
          <w:szCs w:val="21"/>
        </w:rPr>
        <w:t>对</w:t>
      </w:r>
      <w:r>
        <w:rPr>
          <w:rFonts w:ascii="宋体" w:hAnsi="宋体" w:eastAsia="宋体"/>
          <w:sz w:val="21"/>
          <w:szCs w:val="21"/>
        </w:rPr>
        <w:t>数据库攻击、API脆弱性等安全风险</w:t>
      </w:r>
      <w:r>
        <w:rPr>
          <w:rFonts w:hint="eastAsia" w:ascii="宋体" w:hAnsi="宋体" w:eastAsia="宋体"/>
          <w:sz w:val="21"/>
          <w:szCs w:val="21"/>
        </w:rPr>
        <w:t>进行提醒。</w:t>
      </w:r>
      <w:r>
        <w:rPr>
          <w:rFonts w:ascii="宋体" w:hAnsi="宋体" w:eastAsia="宋体"/>
          <w:sz w:val="21"/>
          <w:szCs w:val="21"/>
        </w:rPr>
        <w:t>引入</w:t>
      </w:r>
      <w:r>
        <w:rPr>
          <w:rFonts w:hint="eastAsia" w:ascii="宋体" w:hAnsi="宋体" w:eastAsia="宋体"/>
          <w:sz w:val="21"/>
          <w:szCs w:val="21"/>
        </w:rPr>
        <w:t>先进的</w:t>
      </w:r>
      <w:r>
        <w:rPr>
          <w:rFonts w:hint="eastAsia" w:ascii="宋体" w:hAnsi="宋体"/>
          <w:sz w:val="21"/>
          <w:szCs w:val="21"/>
          <w:highlight w:val="none"/>
          <w:lang w:val="en-US" w:eastAsia="zh-CN"/>
        </w:rPr>
        <w:t>智能</w:t>
      </w:r>
      <w:r>
        <w:rPr>
          <w:rFonts w:ascii="宋体" w:hAnsi="宋体" w:eastAsia="宋体"/>
          <w:sz w:val="21"/>
          <w:szCs w:val="21"/>
        </w:rPr>
        <w:t>技术，对数据安全态势感知平台进行升级，提升平台的智能化水平。通过自然语言交互、异常行为检测、</w:t>
      </w:r>
      <w:r>
        <w:rPr>
          <w:rFonts w:hint="eastAsia" w:ascii="宋体" w:hAnsi="宋体" w:eastAsia="宋体"/>
          <w:sz w:val="21"/>
          <w:szCs w:val="21"/>
        </w:rPr>
        <w:t>GJ</w:t>
      </w:r>
      <w:r>
        <w:rPr>
          <w:rFonts w:ascii="宋体" w:hAnsi="宋体" w:eastAsia="宋体"/>
          <w:sz w:val="21"/>
          <w:szCs w:val="21"/>
        </w:rPr>
        <w:t>分析、报告生成以及知识库等功能的强化，实现数据安全态势的智能感知、快速响应和精准处</w:t>
      </w:r>
      <w:r>
        <w:rPr>
          <w:rFonts w:hint="eastAsia" w:ascii="宋体" w:hAnsi="宋体" w:eastAsia="宋体"/>
          <w:sz w:val="21"/>
          <w:szCs w:val="21"/>
        </w:rPr>
        <w:t>理</w:t>
      </w:r>
      <w:r>
        <w:rPr>
          <w:rFonts w:ascii="宋体" w:hAnsi="宋体" w:eastAsia="宋体"/>
          <w:sz w:val="21"/>
          <w:szCs w:val="21"/>
        </w:rPr>
        <w:t>，为</w:t>
      </w:r>
      <w:r>
        <w:rPr>
          <w:rFonts w:hint="eastAsia" w:ascii="宋体" w:hAnsi="宋体" w:eastAsia="宋体"/>
          <w:sz w:val="21"/>
          <w:szCs w:val="21"/>
        </w:rPr>
        <w:t>分局</w:t>
      </w:r>
      <w:r>
        <w:rPr>
          <w:rFonts w:ascii="宋体" w:hAnsi="宋体" w:eastAsia="宋体"/>
          <w:sz w:val="21"/>
          <w:szCs w:val="21"/>
        </w:rPr>
        <w:t>的数据安全提供有力保障</w:t>
      </w:r>
      <w:r>
        <w:rPr>
          <w:rFonts w:hint="eastAsia" w:ascii="宋体" w:hAnsi="宋体" w:eastAsia="宋体"/>
          <w:sz w:val="21"/>
          <w:szCs w:val="21"/>
        </w:rPr>
        <w:t>。</w:t>
      </w:r>
    </w:p>
    <w:p w14:paraId="64A84917">
      <w:pPr>
        <w:adjustRightInd w:val="0"/>
        <w:snapToGrid w:val="0"/>
        <w:spacing w:line="360" w:lineRule="auto"/>
        <w:ind w:firstLine="420"/>
        <w:rPr>
          <w:rFonts w:ascii="宋体" w:hAnsi="宋体" w:eastAsia="宋体"/>
          <w:b/>
          <w:bCs/>
          <w:sz w:val="21"/>
          <w:szCs w:val="21"/>
        </w:rPr>
      </w:pPr>
      <w:r>
        <w:rPr>
          <w:rFonts w:hint="eastAsia" w:ascii="宋体" w:hAnsi="宋体" w:eastAsia="宋体"/>
          <w:b/>
          <w:bCs/>
          <w:sz w:val="21"/>
          <w:szCs w:val="21"/>
        </w:rPr>
        <w:t>1.3主要建设内容</w:t>
      </w:r>
    </w:p>
    <w:p w14:paraId="5F63B04F">
      <w:pPr>
        <w:spacing w:line="360" w:lineRule="auto"/>
        <w:ind w:firstLine="420" w:firstLineChars="200"/>
        <w:rPr>
          <w:rFonts w:ascii="宋体" w:hAnsi="宋体"/>
          <w:color w:val="000000"/>
          <w:sz w:val="21"/>
          <w:szCs w:val="21"/>
        </w:rPr>
      </w:pPr>
      <w:r>
        <w:rPr>
          <w:rFonts w:hint="eastAsia" w:ascii="宋体" w:hAnsi="宋体"/>
          <w:color w:val="000000"/>
          <w:sz w:val="21"/>
          <w:szCs w:val="21"/>
        </w:rPr>
        <w:t>本项目内容包括：</w:t>
      </w:r>
    </w:p>
    <w:p w14:paraId="24045E76">
      <w:pPr>
        <w:spacing w:line="360" w:lineRule="auto"/>
        <w:ind w:firstLine="632" w:firstLineChars="300"/>
        <w:rPr>
          <w:rFonts w:ascii="宋体" w:hAnsi="宋体"/>
          <w:b/>
          <w:bCs/>
          <w:color w:val="000000"/>
          <w:sz w:val="21"/>
          <w:szCs w:val="21"/>
        </w:rPr>
      </w:pPr>
      <w:r>
        <w:rPr>
          <w:rFonts w:hint="eastAsia" w:ascii="宋体" w:hAnsi="宋体"/>
          <w:b/>
          <w:bCs/>
          <w:color w:val="000000"/>
          <w:sz w:val="21"/>
          <w:szCs w:val="21"/>
        </w:rPr>
        <w:t>1.3.1  虚拟化环境中数据资产扫描发现和识别能力</w:t>
      </w:r>
    </w:p>
    <w:p w14:paraId="3A5536DB">
      <w:pPr>
        <w:spacing w:line="360" w:lineRule="auto"/>
        <w:ind w:firstLine="420" w:firstLineChars="200"/>
        <w:rPr>
          <w:rFonts w:ascii="宋体" w:hAnsi="宋体"/>
          <w:color w:val="000000"/>
          <w:sz w:val="21"/>
          <w:szCs w:val="21"/>
        </w:rPr>
      </w:pPr>
      <w:r>
        <w:rPr>
          <w:rFonts w:ascii="宋体" w:hAnsi="宋体"/>
          <w:color w:val="000000"/>
          <w:sz w:val="21"/>
          <w:szCs w:val="21"/>
        </w:rPr>
        <w:t>对</w:t>
      </w:r>
      <w:r>
        <w:rPr>
          <w:rFonts w:hint="eastAsia" w:ascii="宋体" w:hAnsi="宋体"/>
          <w:color w:val="000000"/>
          <w:sz w:val="21"/>
          <w:szCs w:val="21"/>
        </w:rPr>
        <w:t>虚拟化</w:t>
      </w:r>
      <w:r>
        <w:rPr>
          <w:rFonts w:ascii="宋体" w:hAnsi="宋体"/>
          <w:color w:val="000000"/>
          <w:sz w:val="21"/>
          <w:szCs w:val="21"/>
        </w:rPr>
        <w:t>环境中的数据库</w:t>
      </w:r>
      <w:r>
        <w:rPr>
          <w:rFonts w:hint="eastAsia" w:ascii="宋体" w:hAnsi="宋体"/>
          <w:color w:val="000000"/>
          <w:sz w:val="21"/>
          <w:szCs w:val="21"/>
        </w:rPr>
        <w:t>服务</w:t>
      </w:r>
      <w:r>
        <w:rPr>
          <w:rFonts w:ascii="宋体" w:hAnsi="宋体"/>
          <w:color w:val="000000"/>
          <w:sz w:val="21"/>
          <w:szCs w:val="21"/>
        </w:rPr>
        <w:t>、</w:t>
      </w:r>
      <w:r>
        <w:rPr>
          <w:rFonts w:hint="eastAsia" w:ascii="宋体" w:hAnsi="宋体"/>
          <w:color w:val="000000"/>
          <w:sz w:val="21"/>
          <w:szCs w:val="21"/>
        </w:rPr>
        <w:t>文件服务、消息中间件</w:t>
      </w:r>
      <w:r>
        <w:rPr>
          <w:rFonts w:ascii="宋体" w:hAnsi="宋体"/>
          <w:color w:val="000000"/>
          <w:sz w:val="21"/>
          <w:szCs w:val="21"/>
        </w:rPr>
        <w:t>等</w:t>
      </w:r>
      <w:r>
        <w:rPr>
          <w:rFonts w:hint="eastAsia" w:ascii="宋体" w:hAnsi="宋体"/>
          <w:color w:val="000000"/>
          <w:sz w:val="21"/>
          <w:szCs w:val="21"/>
        </w:rPr>
        <w:t>类型的数据</w:t>
      </w:r>
      <w:r>
        <w:rPr>
          <w:rFonts w:ascii="宋体" w:hAnsi="宋体"/>
          <w:color w:val="000000"/>
          <w:sz w:val="21"/>
          <w:szCs w:val="21"/>
        </w:rPr>
        <w:t>资产进行自动化扫描和识别</w:t>
      </w:r>
      <w:r>
        <w:rPr>
          <w:rFonts w:hint="eastAsia" w:ascii="宋体" w:hAnsi="宋体"/>
          <w:color w:val="000000"/>
          <w:sz w:val="21"/>
          <w:szCs w:val="21"/>
        </w:rPr>
        <w:t>。</w:t>
      </w:r>
      <w:r>
        <w:rPr>
          <w:rFonts w:ascii="宋体" w:hAnsi="宋体"/>
          <w:bCs/>
          <w:color w:val="000000"/>
          <w:sz w:val="21"/>
          <w:szCs w:val="21"/>
        </w:rPr>
        <w:t>对扫描到的</w:t>
      </w:r>
      <w:r>
        <w:rPr>
          <w:rFonts w:hint="eastAsia" w:ascii="宋体" w:hAnsi="宋体"/>
          <w:bCs/>
          <w:color w:val="000000"/>
          <w:sz w:val="21"/>
          <w:szCs w:val="21"/>
        </w:rPr>
        <w:t>数据</w:t>
      </w:r>
      <w:r>
        <w:rPr>
          <w:rFonts w:ascii="宋体" w:hAnsi="宋体"/>
          <w:bCs/>
          <w:color w:val="000000"/>
          <w:sz w:val="21"/>
          <w:szCs w:val="21"/>
        </w:rPr>
        <w:t>资产进行识别</w:t>
      </w:r>
      <w:r>
        <w:rPr>
          <w:rFonts w:hint="eastAsia" w:ascii="宋体" w:hAnsi="宋体"/>
          <w:bCs/>
          <w:color w:val="000000"/>
          <w:sz w:val="21"/>
          <w:szCs w:val="21"/>
        </w:rPr>
        <w:t>，</w:t>
      </w:r>
      <w:r>
        <w:rPr>
          <w:rFonts w:ascii="宋体" w:hAnsi="宋体"/>
          <w:bCs/>
          <w:color w:val="000000"/>
          <w:sz w:val="21"/>
          <w:szCs w:val="21"/>
        </w:rPr>
        <w:t>提取关键信息</w:t>
      </w:r>
      <w:r>
        <w:rPr>
          <w:rFonts w:hint="eastAsia" w:ascii="宋体" w:hAnsi="宋体"/>
          <w:bCs/>
          <w:color w:val="000000"/>
          <w:sz w:val="21"/>
          <w:szCs w:val="21"/>
        </w:rPr>
        <w:t>；</w:t>
      </w:r>
      <w:r>
        <w:rPr>
          <w:rFonts w:ascii="宋体" w:hAnsi="宋体"/>
          <w:color w:val="000000"/>
          <w:sz w:val="21"/>
          <w:szCs w:val="21"/>
        </w:rPr>
        <w:t>为数据资产添加标签，便于数据的快速定位和分类管理。</w:t>
      </w:r>
    </w:p>
    <w:p w14:paraId="21F3B2C7">
      <w:pPr>
        <w:spacing w:line="360" w:lineRule="auto"/>
        <w:ind w:firstLine="420" w:firstLineChars="200"/>
        <w:rPr>
          <w:rFonts w:ascii="宋体" w:hAnsi="宋体"/>
          <w:color w:val="000000"/>
          <w:sz w:val="21"/>
          <w:szCs w:val="21"/>
        </w:rPr>
      </w:pPr>
      <w:r>
        <w:rPr>
          <w:rFonts w:hint="eastAsia" w:ascii="宋体" w:hAnsi="宋体"/>
          <w:color w:val="000000"/>
          <w:sz w:val="21"/>
          <w:szCs w:val="21"/>
        </w:rPr>
        <w:t>与长宁分局数据态势感知两级平台进行对接，能够将采集信息报送至数据态势感知两级平台，供其开展分析和展现；能够</w:t>
      </w:r>
      <w:r>
        <w:rPr>
          <w:rFonts w:hint="eastAsia" w:ascii="宋体" w:hAnsi="宋体"/>
          <w:bCs/>
          <w:color w:val="000000"/>
          <w:sz w:val="21"/>
          <w:szCs w:val="21"/>
        </w:rPr>
        <w:t>与分局数据态势感知平台两级平台进行联动，接收和执行平台下发的管理指令和策略。</w:t>
      </w:r>
    </w:p>
    <w:p w14:paraId="751A7B88">
      <w:pPr>
        <w:spacing w:line="360" w:lineRule="auto"/>
        <w:ind w:firstLine="632" w:firstLineChars="300"/>
        <w:rPr>
          <w:rFonts w:ascii="宋体" w:hAnsi="宋体"/>
          <w:b/>
          <w:bCs/>
          <w:color w:val="000000"/>
          <w:sz w:val="21"/>
          <w:szCs w:val="21"/>
        </w:rPr>
      </w:pPr>
      <w:r>
        <w:rPr>
          <w:rFonts w:hint="eastAsia" w:ascii="宋体" w:hAnsi="宋体"/>
          <w:b/>
          <w:bCs/>
          <w:color w:val="000000"/>
          <w:sz w:val="21"/>
          <w:szCs w:val="21"/>
        </w:rPr>
        <w:t>1.3.2  虚拟化环境数据流转管理能力</w:t>
      </w:r>
    </w:p>
    <w:p w14:paraId="3A2F2A1C">
      <w:pPr>
        <w:spacing w:line="360" w:lineRule="auto"/>
        <w:ind w:firstLine="420" w:firstLineChars="200"/>
        <w:rPr>
          <w:rFonts w:ascii="宋体" w:hAnsi="宋体"/>
          <w:color w:val="000000"/>
          <w:sz w:val="21"/>
          <w:szCs w:val="21"/>
        </w:rPr>
      </w:pPr>
      <w:r>
        <w:rPr>
          <w:rFonts w:hint="eastAsia" w:ascii="宋体" w:hAnsi="宋体"/>
          <w:color w:val="000000"/>
          <w:sz w:val="21"/>
          <w:szCs w:val="21"/>
        </w:rPr>
        <w:t>对虚拟化环境中API资产的访问和东西向流量进行管理</w:t>
      </w:r>
      <w:r>
        <w:rPr>
          <w:rFonts w:hint="eastAsia" w:ascii="宋体" w:hAnsi="宋体"/>
          <w:bCs/>
          <w:color w:val="000000"/>
          <w:sz w:val="21"/>
          <w:szCs w:val="21"/>
        </w:rPr>
        <w:t>，形成API资产清单</w:t>
      </w:r>
      <w:r>
        <w:rPr>
          <w:rFonts w:hint="eastAsia" w:ascii="宋体" w:hAnsi="宋体"/>
          <w:color w:val="000000"/>
          <w:sz w:val="21"/>
          <w:szCs w:val="21"/>
        </w:rPr>
        <w:t>。能够基于东西向流量测绘API</w:t>
      </w:r>
      <w:r>
        <w:rPr>
          <w:rFonts w:ascii="宋体" w:hAnsi="宋体"/>
          <w:color w:val="000000"/>
          <w:sz w:val="21"/>
          <w:szCs w:val="21"/>
        </w:rPr>
        <w:t>服务</w:t>
      </w:r>
      <w:r>
        <w:rPr>
          <w:rFonts w:hint="eastAsia" w:ascii="宋体" w:hAnsi="宋体"/>
          <w:color w:val="000000"/>
          <w:sz w:val="21"/>
          <w:szCs w:val="21"/>
        </w:rPr>
        <w:t>的</w:t>
      </w:r>
      <w:r>
        <w:rPr>
          <w:rFonts w:ascii="宋体" w:hAnsi="宋体"/>
          <w:color w:val="000000"/>
          <w:sz w:val="21"/>
          <w:szCs w:val="21"/>
        </w:rPr>
        <w:t>依赖图和访问路径</w:t>
      </w:r>
      <w:r>
        <w:rPr>
          <w:rFonts w:hint="eastAsia" w:ascii="宋体" w:hAnsi="宋体"/>
          <w:color w:val="000000"/>
          <w:sz w:val="21"/>
          <w:szCs w:val="21"/>
        </w:rPr>
        <w:t>；能够基于东西向流量，对数据流转（数据库、文件、消息、API）关系和路径进行测绘，能够管理数据库攻击、API脆弱性等传输行为。</w:t>
      </w:r>
    </w:p>
    <w:p w14:paraId="65644A3E">
      <w:pPr>
        <w:spacing w:line="360" w:lineRule="auto"/>
        <w:ind w:firstLine="420" w:firstLineChars="200"/>
        <w:rPr>
          <w:rFonts w:ascii="宋体" w:hAnsi="宋体"/>
          <w:color w:val="000000"/>
          <w:sz w:val="21"/>
          <w:szCs w:val="21"/>
        </w:rPr>
      </w:pPr>
      <w:r>
        <w:rPr>
          <w:rFonts w:ascii="宋体" w:hAnsi="宋体"/>
          <w:bCs/>
          <w:color w:val="000000"/>
          <w:sz w:val="21"/>
          <w:szCs w:val="21"/>
        </w:rPr>
        <w:t>对扫描到的</w:t>
      </w:r>
      <w:r>
        <w:rPr>
          <w:rFonts w:hint="eastAsia" w:ascii="宋体" w:hAnsi="宋体"/>
          <w:bCs/>
          <w:color w:val="000000"/>
          <w:sz w:val="21"/>
          <w:szCs w:val="21"/>
        </w:rPr>
        <w:t>API</w:t>
      </w:r>
      <w:r>
        <w:rPr>
          <w:rFonts w:ascii="宋体" w:hAnsi="宋体"/>
          <w:bCs/>
          <w:color w:val="000000"/>
          <w:sz w:val="21"/>
          <w:szCs w:val="21"/>
        </w:rPr>
        <w:t>资产进行识别</w:t>
      </w:r>
      <w:r>
        <w:rPr>
          <w:rFonts w:hint="eastAsia" w:ascii="宋体" w:hAnsi="宋体"/>
          <w:bCs/>
          <w:color w:val="000000"/>
          <w:sz w:val="21"/>
          <w:szCs w:val="21"/>
        </w:rPr>
        <w:t>，</w:t>
      </w:r>
      <w:r>
        <w:rPr>
          <w:rFonts w:ascii="宋体" w:hAnsi="宋体"/>
          <w:bCs/>
          <w:color w:val="000000"/>
          <w:sz w:val="21"/>
          <w:szCs w:val="21"/>
        </w:rPr>
        <w:t>提取关键信息</w:t>
      </w:r>
      <w:r>
        <w:rPr>
          <w:rFonts w:hint="eastAsia" w:ascii="宋体" w:hAnsi="宋体"/>
          <w:bCs/>
          <w:color w:val="000000"/>
          <w:sz w:val="21"/>
          <w:szCs w:val="21"/>
        </w:rPr>
        <w:t>；</w:t>
      </w:r>
      <w:r>
        <w:rPr>
          <w:rFonts w:ascii="宋体" w:hAnsi="宋体"/>
          <w:color w:val="000000"/>
          <w:sz w:val="21"/>
          <w:szCs w:val="21"/>
        </w:rPr>
        <w:t>为</w:t>
      </w:r>
      <w:r>
        <w:rPr>
          <w:rFonts w:hint="eastAsia" w:ascii="宋体" w:hAnsi="宋体"/>
          <w:color w:val="000000"/>
          <w:sz w:val="21"/>
          <w:szCs w:val="21"/>
        </w:rPr>
        <w:t>API资产</w:t>
      </w:r>
      <w:r>
        <w:rPr>
          <w:rFonts w:ascii="宋体" w:hAnsi="宋体"/>
          <w:color w:val="000000"/>
          <w:sz w:val="21"/>
          <w:szCs w:val="21"/>
        </w:rPr>
        <w:t>添加标签，便于数据的快速定位和分类管理。</w:t>
      </w:r>
    </w:p>
    <w:p w14:paraId="771788EA">
      <w:pPr>
        <w:spacing w:line="360" w:lineRule="auto"/>
        <w:ind w:firstLine="420" w:firstLineChars="200"/>
        <w:rPr>
          <w:rFonts w:ascii="宋体" w:hAnsi="宋体"/>
          <w:color w:val="000000"/>
          <w:sz w:val="21"/>
          <w:szCs w:val="21"/>
        </w:rPr>
      </w:pPr>
      <w:r>
        <w:rPr>
          <w:rFonts w:hint="eastAsia" w:ascii="宋体" w:hAnsi="宋体"/>
          <w:color w:val="000000"/>
          <w:sz w:val="21"/>
          <w:szCs w:val="21"/>
        </w:rPr>
        <w:t>与长宁分局数据态势感知两级平台进行对接，能够将采集信息报送至数据态势感知两级平台，供其开展分析和展现；能够</w:t>
      </w:r>
      <w:r>
        <w:rPr>
          <w:rFonts w:hint="eastAsia" w:ascii="宋体" w:hAnsi="宋体"/>
          <w:bCs/>
          <w:color w:val="000000"/>
          <w:sz w:val="21"/>
          <w:szCs w:val="21"/>
        </w:rPr>
        <w:t>与分局数据态势感知平台两级平台进行联动，接收和执行平台下发的管理指令和策略。</w:t>
      </w:r>
    </w:p>
    <w:p w14:paraId="32CF5C3E">
      <w:pPr>
        <w:spacing w:line="360" w:lineRule="auto"/>
        <w:ind w:firstLine="632" w:firstLineChars="300"/>
        <w:rPr>
          <w:rFonts w:ascii="宋体" w:hAnsi="宋体"/>
          <w:bCs/>
          <w:color w:val="000000"/>
          <w:sz w:val="21"/>
          <w:szCs w:val="21"/>
        </w:rPr>
      </w:pPr>
      <w:r>
        <w:rPr>
          <w:rFonts w:hint="eastAsia" w:ascii="宋体" w:hAnsi="宋体"/>
          <w:b/>
          <w:bCs/>
          <w:color w:val="000000"/>
          <w:sz w:val="21"/>
          <w:szCs w:val="21"/>
        </w:rPr>
        <w:t>1.3.3  数据访问控制能力</w:t>
      </w:r>
    </w:p>
    <w:p w14:paraId="7C7D2A9E">
      <w:pPr>
        <w:spacing w:line="360" w:lineRule="auto"/>
        <w:ind w:firstLine="420" w:firstLineChars="200"/>
        <w:rPr>
          <w:rFonts w:ascii="宋体" w:hAnsi="宋体"/>
          <w:bCs/>
          <w:color w:val="000000"/>
          <w:sz w:val="21"/>
          <w:szCs w:val="21"/>
        </w:rPr>
      </w:pPr>
      <w:r>
        <w:rPr>
          <w:rFonts w:hint="eastAsia" w:ascii="宋体" w:hAnsi="宋体"/>
          <w:bCs/>
          <w:color w:val="000000"/>
          <w:sz w:val="21"/>
          <w:szCs w:val="21"/>
        </w:rPr>
        <w:t>部署数据访问控制系统，提供数据访问权限申请审批功能，面向访问数据库的用户，为不具备权限的用户提供权限的申请和审批；能够</w:t>
      </w:r>
      <w:r>
        <w:rPr>
          <w:rFonts w:ascii="宋体" w:hAnsi="宋体"/>
          <w:bCs/>
          <w:color w:val="000000"/>
          <w:sz w:val="21"/>
          <w:szCs w:val="21"/>
        </w:rPr>
        <w:t>对</w:t>
      </w:r>
      <w:r>
        <w:rPr>
          <w:rFonts w:hint="eastAsia" w:ascii="宋体" w:hAnsi="宋体"/>
          <w:bCs/>
          <w:color w:val="000000"/>
          <w:sz w:val="21"/>
          <w:szCs w:val="21"/>
        </w:rPr>
        <w:t>高危操作、数据泄漏、数据导出、注入攻击、越权访问等</w:t>
      </w:r>
      <w:r>
        <w:rPr>
          <w:rFonts w:ascii="宋体" w:hAnsi="宋体"/>
          <w:bCs/>
          <w:color w:val="000000"/>
          <w:sz w:val="21"/>
          <w:szCs w:val="21"/>
        </w:rPr>
        <w:t>行为作出</w:t>
      </w:r>
      <w:r>
        <w:rPr>
          <w:rFonts w:hint="eastAsia" w:ascii="宋体" w:hAnsi="宋体"/>
          <w:bCs/>
          <w:color w:val="000000"/>
          <w:sz w:val="21"/>
          <w:szCs w:val="21"/>
        </w:rPr>
        <w:t>GJ和阻断</w:t>
      </w:r>
      <w:r>
        <w:rPr>
          <w:rFonts w:ascii="宋体" w:hAnsi="宋体"/>
          <w:bCs/>
          <w:color w:val="000000"/>
          <w:sz w:val="21"/>
          <w:szCs w:val="21"/>
        </w:rPr>
        <w:t>处理，</w:t>
      </w:r>
      <w:r>
        <w:rPr>
          <w:rFonts w:hint="eastAsia" w:ascii="宋体" w:hAnsi="宋体"/>
          <w:bCs/>
          <w:color w:val="000000"/>
          <w:sz w:val="21"/>
          <w:szCs w:val="21"/>
        </w:rPr>
        <w:t>并且能够对数据库访问进行细粒度的访问控制，以及对特殊数据进行处理。</w:t>
      </w:r>
    </w:p>
    <w:p w14:paraId="77419127">
      <w:pPr>
        <w:spacing w:line="360" w:lineRule="auto"/>
        <w:ind w:firstLine="632" w:firstLineChars="300"/>
        <w:rPr>
          <w:rFonts w:ascii="宋体" w:hAnsi="宋体"/>
          <w:color w:val="000000"/>
          <w:sz w:val="21"/>
          <w:szCs w:val="21"/>
        </w:rPr>
      </w:pPr>
      <w:r>
        <w:rPr>
          <w:rFonts w:hint="eastAsia" w:ascii="宋体" w:hAnsi="宋体"/>
          <w:b/>
          <w:bCs/>
          <w:color w:val="000000"/>
          <w:sz w:val="21"/>
          <w:szCs w:val="21"/>
        </w:rPr>
        <w:t>1.3.4  提升数据安全运营能力</w:t>
      </w:r>
    </w:p>
    <w:p w14:paraId="374DDDA5">
      <w:pPr>
        <w:spacing w:line="360" w:lineRule="auto"/>
        <w:ind w:firstLine="420" w:firstLineChars="200"/>
        <w:rPr>
          <w:rFonts w:ascii="宋体" w:hAnsi="宋体"/>
          <w:color w:val="000000"/>
          <w:sz w:val="21"/>
          <w:szCs w:val="21"/>
        </w:rPr>
      </w:pPr>
      <w:r>
        <w:rPr>
          <w:rFonts w:ascii="宋体" w:hAnsi="宋体"/>
          <w:color w:val="000000"/>
          <w:sz w:val="21"/>
          <w:szCs w:val="21"/>
        </w:rPr>
        <w:t>为进一步提升数据安全</w:t>
      </w:r>
      <w:r>
        <w:rPr>
          <w:rFonts w:hint="eastAsia" w:ascii="宋体" w:hAnsi="宋体"/>
          <w:color w:val="000000"/>
          <w:sz w:val="21"/>
          <w:szCs w:val="21"/>
        </w:rPr>
        <w:t>运营</w:t>
      </w:r>
      <w:r>
        <w:rPr>
          <w:rFonts w:ascii="宋体" w:hAnsi="宋体"/>
          <w:color w:val="000000"/>
          <w:sz w:val="21"/>
          <w:szCs w:val="21"/>
        </w:rPr>
        <w:t>能力</w:t>
      </w:r>
      <w:r>
        <w:rPr>
          <w:rFonts w:hint="eastAsia" w:ascii="宋体" w:hAnsi="宋体"/>
          <w:color w:val="000000"/>
          <w:sz w:val="21"/>
          <w:szCs w:val="21"/>
        </w:rPr>
        <w:t>和效能</w:t>
      </w:r>
      <w:r>
        <w:rPr>
          <w:rFonts w:ascii="宋体" w:hAnsi="宋体"/>
          <w:color w:val="000000"/>
          <w:sz w:val="21"/>
          <w:szCs w:val="21"/>
        </w:rPr>
        <w:t>，</w:t>
      </w:r>
      <w:r>
        <w:rPr>
          <w:rFonts w:hint="eastAsia" w:ascii="宋体" w:hAnsi="宋体"/>
          <w:color w:val="000000"/>
          <w:sz w:val="21"/>
          <w:szCs w:val="21"/>
        </w:rPr>
        <w:t>提升数据安全态势感知平台的智能化水平，</w:t>
      </w:r>
      <w:r>
        <w:rPr>
          <w:rFonts w:ascii="宋体" w:hAnsi="宋体"/>
          <w:color w:val="000000"/>
          <w:sz w:val="21"/>
          <w:szCs w:val="21"/>
        </w:rPr>
        <w:t>对</w:t>
      </w:r>
      <w:r>
        <w:rPr>
          <w:rFonts w:hint="eastAsia" w:ascii="宋体" w:hAnsi="宋体"/>
          <w:color w:val="000000"/>
          <w:sz w:val="21"/>
          <w:szCs w:val="21"/>
        </w:rPr>
        <w:t>分局</w:t>
      </w:r>
      <w:r>
        <w:rPr>
          <w:rFonts w:ascii="宋体" w:hAnsi="宋体"/>
          <w:color w:val="000000"/>
          <w:sz w:val="21"/>
          <w:szCs w:val="21"/>
        </w:rPr>
        <w:t>数据安全态势感知平台进行升级，</w:t>
      </w:r>
      <w:r>
        <w:rPr>
          <w:rFonts w:hint="eastAsia" w:ascii="宋体" w:hAnsi="宋体"/>
          <w:color w:val="000000"/>
          <w:sz w:val="21"/>
          <w:szCs w:val="21"/>
        </w:rPr>
        <w:t>通过</w:t>
      </w:r>
      <w:r>
        <w:rPr>
          <w:rFonts w:ascii="宋体" w:hAnsi="宋体"/>
          <w:color w:val="000000"/>
          <w:sz w:val="21"/>
          <w:szCs w:val="21"/>
        </w:rPr>
        <w:t>引入</w:t>
      </w:r>
      <w:r>
        <w:rPr>
          <w:rFonts w:hint="eastAsia" w:ascii="宋体" w:hAnsi="宋体"/>
          <w:color w:val="000000"/>
          <w:sz w:val="21"/>
          <w:szCs w:val="21"/>
          <w:highlight w:val="none"/>
          <w:lang w:val="en-US" w:eastAsia="zh-CN"/>
        </w:rPr>
        <w:t>智能</w:t>
      </w:r>
      <w:r>
        <w:rPr>
          <w:rFonts w:ascii="宋体" w:hAnsi="宋体"/>
          <w:color w:val="000000"/>
          <w:sz w:val="21"/>
          <w:szCs w:val="21"/>
        </w:rPr>
        <w:t>技术，提升平台的</w:t>
      </w:r>
      <w:r>
        <w:rPr>
          <w:rFonts w:hint="eastAsia" w:ascii="宋体" w:hAnsi="宋体"/>
          <w:color w:val="000000"/>
          <w:sz w:val="21"/>
          <w:szCs w:val="21"/>
        </w:rPr>
        <w:t>智能</w:t>
      </w:r>
      <w:r>
        <w:rPr>
          <w:rFonts w:ascii="宋体" w:hAnsi="宋体"/>
          <w:color w:val="000000"/>
          <w:sz w:val="21"/>
          <w:szCs w:val="21"/>
        </w:rPr>
        <w:t>交互、</w:t>
      </w:r>
      <w:r>
        <w:rPr>
          <w:rFonts w:hint="eastAsia" w:ascii="宋体" w:hAnsi="宋体"/>
          <w:color w:val="000000"/>
          <w:sz w:val="21"/>
          <w:szCs w:val="21"/>
        </w:rPr>
        <w:t>异常行为检测、GJ</w:t>
      </w:r>
      <w:r>
        <w:rPr>
          <w:rFonts w:ascii="宋体" w:hAnsi="宋体"/>
          <w:color w:val="000000"/>
          <w:sz w:val="21"/>
          <w:szCs w:val="21"/>
        </w:rPr>
        <w:t>分析、报告生成、知识库等方面的功能。</w:t>
      </w:r>
    </w:p>
    <w:p w14:paraId="2598F582">
      <w:pPr>
        <w:spacing w:line="440" w:lineRule="exact"/>
        <w:outlineLvl w:val="0"/>
        <w:rPr>
          <w:rFonts w:hint="eastAsia" w:ascii="宋体" w:hAnsi="宋体" w:cs="宋体"/>
          <w:b/>
          <w:bCs/>
          <w:sz w:val="21"/>
          <w:szCs w:val="21"/>
        </w:rPr>
      </w:pPr>
    </w:p>
    <w:p w14:paraId="52F034D5">
      <w:pPr>
        <w:spacing w:line="440" w:lineRule="exact"/>
        <w:outlineLvl w:val="0"/>
        <w:rPr>
          <w:rFonts w:hint="eastAsia" w:ascii="宋体" w:hAnsi="宋体" w:cs="宋体"/>
          <w:b/>
          <w:bCs/>
          <w:sz w:val="21"/>
          <w:szCs w:val="21"/>
        </w:rPr>
      </w:pPr>
      <w:r>
        <w:rPr>
          <w:rFonts w:hint="eastAsia" w:ascii="宋体" w:hAnsi="宋体" w:cs="宋体"/>
          <w:b/>
          <w:bCs/>
          <w:sz w:val="21"/>
          <w:szCs w:val="21"/>
          <w:lang w:val="en-US" w:eastAsia="zh-CN"/>
        </w:rPr>
        <w:t>二</w:t>
      </w:r>
      <w:r>
        <w:rPr>
          <w:rFonts w:hint="eastAsia" w:ascii="宋体" w:hAnsi="宋体" w:cs="宋体"/>
          <w:b/>
          <w:bCs/>
          <w:sz w:val="21"/>
          <w:szCs w:val="21"/>
        </w:rPr>
        <w:t>、</w:t>
      </w:r>
      <w:r>
        <w:rPr>
          <w:rFonts w:hint="eastAsia" w:ascii="宋体" w:hAnsi="宋体" w:cs="宋体"/>
          <w:b/>
          <w:bCs/>
          <w:sz w:val="21"/>
          <w:szCs w:val="21"/>
          <w:lang w:val="en-US" w:eastAsia="zh-CN"/>
        </w:rPr>
        <w:t>项目要求</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736"/>
        <w:gridCol w:w="1827"/>
        <w:gridCol w:w="6273"/>
      </w:tblGrid>
      <w:tr w14:paraId="5C33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132" w:type="dxa"/>
            <w:shd w:val="clear" w:color="auto" w:fill="auto"/>
          </w:tcPr>
          <w:p w14:paraId="3A917541">
            <w:pPr>
              <w:widowControl/>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系统</w:t>
            </w:r>
          </w:p>
        </w:tc>
        <w:tc>
          <w:tcPr>
            <w:tcW w:w="736" w:type="dxa"/>
            <w:shd w:val="clear" w:color="auto" w:fill="auto"/>
          </w:tcPr>
          <w:p w14:paraId="43CA9847">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模块</w:t>
            </w:r>
          </w:p>
        </w:tc>
        <w:tc>
          <w:tcPr>
            <w:tcW w:w="1827" w:type="dxa"/>
            <w:shd w:val="clear" w:color="auto" w:fill="auto"/>
          </w:tcPr>
          <w:p w14:paraId="1F9799AF">
            <w:pPr>
              <w:widowControl/>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子模块</w:t>
            </w:r>
          </w:p>
        </w:tc>
        <w:tc>
          <w:tcPr>
            <w:tcW w:w="6273" w:type="dxa"/>
            <w:shd w:val="clear" w:color="auto" w:fill="auto"/>
          </w:tcPr>
          <w:p w14:paraId="10E20737">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功能要求</w:t>
            </w:r>
          </w:p>
        </w:tc>
      </w:tr>
      <w:tr w14:paraId="01E2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32" w:type="dxa"/>
            <w:vMerge w:val="restart"/>
            <w:shd w:val="clear" w:color="auto" w:fill="auto"/>
          </w:tcPr>
          <w:p w14:paraId="6808EA0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软件系统</w:t>
            </w:r>
          </w:p>
        </w:tc>
        <w:tc>
          <w:tcPr>
            <w:tcW w:w="736" w:type="dxa"/>
            <w:vMerge w:val="restart"/>
            <w:shd w:val="clear" w:color="auto" w:fill="auto"/>
          </w:tcPr>
          <w:p w14:paraId="18A0E0E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数据扫描</w:t>
            </w:r>
          </w:p>
        </w:tc>
        <w:tc>
          <w:tcPr>
            <w:tcW w:w="1827" w:type="dxa"/>
            <w:shd w:val="clear" w:color="auto" w:fill="auto"/>
          </w:tcPr>
          <w:p w14:paraId="1694F9A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消息总线发现模块</w:t>
            </w:r>
          </w:p>
        </w:tc>
        <w:tc>
          <w:tcPr>
            <w:tcW w:w="6273" w:type="dxa"/>
            <w:shd w:val="clear" w:color="auto" w:fill="auto"/>
          </w:tcPr>
          <w:p w14:paraId="07CD63D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主动发送探测包，在网络中主动探测并识别Kafka等消息总线资产信息。</w:t>
            </w:r>
          </w:p>
        </w:tc>
      </w:tr>
      <w:tr w14:paraId="29F6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2" w:type="dxa"/>
            <w:vMerge w:val="continue"/>
          </w:tcPr>
          <w:p w14:paraId="22BD4CD0">
            <w:pPr>
              <w:widowControl/>
              <w:jc w:val="left"/>
              <w:rPr>
                <w:rFonts w:hint="eastAsia" w:ascii="宋体" w:hAnsi="宋体" w:eastAsia="宋体" w:cs="宋体"/>
                <w:color w:val="000000"/>
                <w:kern w:val="0"/>
                <w:sz w:val="21"/>
                <w:szCs w:val="21"/>
              </w:rPr>
            </w:pPr>
          </w:p>
        </w:tc>
        <w:tc>
          <w:tcPr>
            <w:tcW w:w="736" w:type="dxa"/>
            <w:vMerge w:val="continue"/>
          </w:tcPr>
          <w:p w14:paraId="2BD01CEA">
            <w:pPr>
              <w:widowControl/>
              <w:jc w:val="left"/>
              <w:rPr>
                <w:rFonts w:hint="eastAsia" w:ascii="宋体" w:hAnsi="宋体" w:eastAsia="宋体" w:cs="宋体"/>
                <w:color w:val="000000"/>
                <w:kern w:val="0"/>
                <w:sz w:val="21"/>
                <w:szCs w:val="21"/>
              </w:rPr>
            </w:pPr>
          </w:p>
        </w:tc>
        <w:tc>
          <w:tcPr>
            <w:tcW w:w="1827" w:type="dxa"/>
            <w:shd w:val="clear" w:color="auto" w:fill="auto"/>
          </w:tcPr>
          <w:p w14:paraId="613D986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云存储发现模块</w:t>
            </w:r>
          </w:p>
        </w:tc>
        <w:tc>
          <w:tcPr>
            <w:tcW w:w="6273" w:type="dxa"/>
            <w:shd w:val="clear" w:color="auto" w:fill="auto"/>
          </w:tcPr>
          <w:p w14:paraId="1705F72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主动发送探测包，在网络中主动探测并识别云存储、对象存储等消息总线资产信息。</w:t>
            </w:r>
          </w:p>
        </w:tc>
      </w:tr>
      <w:tr w14:paraId="6751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132" w:type="dxa"/>
            <w:vMerge w:val="continue"/>
          </w:tcPr>
          <w:p w14:paraId="178EC148">
            <w:pPr>
              <w:widowControl/>
              <w:jc w:val="left"/>
              <w:rPr>
                <w:rFonts w:hint="eastAsia" w:ascii="宋体" w:hAnsi="宋体" w:eastAsia="宋体" w:cs="宋体"/>
                <w:color w:val="000000"/>
                <w:kern w:val="0"/>
                <w:sz w:val="21"/>
                <w:szCs w:val="21"/>
              </w:rPr>
            </w:pPr>
          </w:p>
        </w:tc>
        <w:tc>
          <w:tcPr>
            <w:tcW w:w="736" w:type="dxa"/>
            <w:vMerge w:val="continue"/>
          </w:tcPr>
          <w:p w14:paraId="6C8B2933">
            <w:pPr>
              <w:widowControl/>
              <w:jc w:val="left"/>
              <w:rPr>
                <w:rFonts w:hint="eastAsia" w:ascii="宋体" w:hAnsi="宋体" w:eastAsia="宋体" w:cs="宋体"/>
                <w:color w:val="000000"/>
                <w:kern w:val="0"/>
                <w:sz w:val="21"/>
                <w:szCs w:val="21"/>
              </w:rPr>
            </w:pPr>
          </w:p>
        </w:tc>
        <w:tc>
          <w:tcPr>
            <w:tcW w:w="1827" w:type="dxa"/>
            <w:shd w:val="clear" w:color="auto" w:fill="auto"/>
          </w:tcPr>
          <w:p w14:paraId="649AB6F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消息SM检测模块</w:t>
            </w:r>
          </w:p>
        </w:tc>
        <w:tc>
          <w:tcPr>
            <w:tcW w:w="6273" w:type="dxa"/>
            <w:shd w:val="clear" w:color="auto" w:fill="auto"/>
          </w:tcPr>
          <w:p w14:paraId="4D2DF47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消息总线连接器，可以在获得授权后连接消息总线进行消息读取，能够读取消息头、消息键、消息值、时间戳；能够解析字符串、Avro、JSON等格式的消息内容，并基于关键字、字典和规则匹配方式识别MG特殊信息，对消息数据进行标签化。</w:t>
            </w:r>
          </w:p>
        </w:tc>
      </w:tr>
      <w:tr w14:paraId="7F10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dxa"/>
            <w:vMerge w:val="continue"/>
          </w:tcPr>
          <w:p w14:paraId="3075BCC5">
            <w:pPr>
              <w:widowControl/>
              <w:jc w:val="left"/>
              <w:rPr>
                <w:rFonts w:hint="eastAsia" w:ascii="宋体" w:hAnsi="宋体" w:eastAsia="宋体" w:cs="宋体"/>
                <w:color w:val="000000"/>
                <w:kern w:val="0"/>
                <w:sz w:val="21"/>
                <w:szCs w:val="21"/>
              </w:rPr>
            </w:pPr>
          </w:p>
        </w:tc>
        <w:tc>
          <w:tcPr>
            <w:tcW w:w="736" w:type="dxa"/>
            <w:vMerge w:val="continue"/>
          </w:tcPr>
          <w:p w14:paraId="60FF45C6">
            <w:pPr>
              <w:widowControl/>
              <w:jc w:val="left"/>
              <w:rPr>
                <w:rFonts w:hint="eastAsia" w:ascii="宋体" w:hAnsi="宋体" w:eastAsia="宋体" w:cs="宋体"/>
                <w:color w:val="000000"/>
                <w:kern w:val="0"/>
                <w:sz w:val="21"/>
                <w:szCs w:val="21"/>
              </w:rPr>
            </w:pPr>
          </w:p>
        </w:tc>
        <w:tc>
          <w:tcPr>
            <w:tcW w:w="1827" w:type="dxa"/>
            <w:shd w:val="clear" w:color="auto" w:fill="auto"/>
          </w:tcPr>
          <w:p w14:paraId="477113C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云存储SM检测模块</w:t>
            </w:r>
          </w:p>
        </w:tc>
        <w:tc>
          <w:tcPr>
            <w:tcW w:w="6273" w:type="dxa"/>
            <w:shd w:val="clear" w:color="auto" w:fill="auto"/>
          </w:tcPr>
          <w:p w14:paraId="7E4374C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云存储服务连接器，可以在获得授权后连接云存储服务，能够读取云存储中的各类文件，对文件中的文本数据进行内容识别，包括文件名、文件属性、文件哈希值、文本内容。能够基于关键字、字典和规则匹配方式识别MG特殊信息，对消息数据进行标签化。</w:t>
            </w:r>
          </w:p>
        </w:tc>
      </w:tr>
      <w:tr w14:paraId="7D30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dxa"/>
            <w:vMerge w:val="continue"/>
          </w:tcPr>
          <w:p w14:paraId="5FB80511">
            <w:pPr>
              <w:widowControl/>
              <w:jc w:val="left"/>
              <w:rPr>
                <w:rFonts w:hint="eastAsia" w:ascii="宋体" w:hAnsi="宋体" w:eastAsia="宋体" w:cs="宋体"/>
                <w:color w:val="000000"/>
                <w:kern w:val="0"/>
                <w:sz w:val="21"/>
                <w:szCs w:val="21"/>
              </w:rPr>
            </w:pPr>
          </w:p>
        </w:tc>
        <w:tc>
          <w:tcPr>
            <w:tcW w:w="736" w:type="dxa"/>
            <w:vMerge w:val="continue"/>
          </w:tcPr>
          <w:p w14:paraId="37E5A261">
            <w:pPr>
              <w:widowControl/>
              <w:jc w:val="left"/>
              <w:rPr>
                <w:rFonts w:hint="eastAsia" w:ascii="宋体" w:hAnsi="宋体" w:eastAsia="宋体" w:cs="宋体"/>
                <w:color w:val="000000"/>
                <w:kern w:val="0"/>
                <w:sz w:val="21"/>
                <w:szCs w:val="21"/>
              </w:rPr>
            </w:pPr>
          </w:p>
        </w:tc>
        <w:tc>
          <w:tcPr>
            <w:tcW w:w="1827" w:type="dxa"/>
            <w:shd w:val="clear" w:color="auto" w:fill="auto"/>
          </w:tcPr>
          <w:p w14:paraId="3215F85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云数据资产漏洞检测模块</w:t>
            </w:r>
          </w:p>
        </w:tc>
        <w:tc>
          <w:tcPr>
            <w:tcW w:w="6273" w:type="dxa"/>
            <w:shd w:val="clear" w:color="auto" w:fill="auto"/>
          </w:tcPr>
          <w:p w14:paraId="3EF3C59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能够扫描云服务器上的所有数据资产漏洞，包括文件系统、数据库、消息总线、应用程序等。系统能够自动检测开放端口、错误配置和已知漏洞，并生成详细的漏洞报告。</w:t>
            </w:r>
          </w:p>
        </w:tc>
      </w:tr>
      <w:tr w14:paraId="0ADA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32" w:type="dxa"/>
            <w:vMerge w:val="continue"/>
          </w:tcPr>
          <w:p w14:paraId="6C478E97">
            <w:pPr>
              <w:widowControl/>
              <w:jc w:val="left"/>
              <w:rPr>
                <w:rFonts w:hint="eastAsia" w:ascii="宋体" w:hAnsi="宋体" w:eastAsia="宋体" w:cs="宋体"/>
                <w:color w:val="000000"/>
                <w:kern w:val="0"/>
                <w:sz w:val="21"/>
                <w:szCs w:val="21"/>
              </w:rPr>
            </w:pPr>
          </w:p>
        </w:tc>
        <w:tc>
          <w:tcPr>
            <w:tcW w:w="736" w:type="dxa"/>
            <w:vMerge w:val="continue"/>
          </w:tcPr>
          <w:p w14:paraId="6447D1C0">
            <w:pPr>
              <w:widowControl/>
              <w:jc w:val="left"/>
              <w:rPr>
                <w:rFonts w:hint="eastAsia" w:ascii="宋体" w:hAnsi="宋体" w:eastAsia="宋体" w:cs="宋体"/>
                <w:color w:val="000000"/>
                <w:kern w:val="0"/>
                <w:sz w:val="21"/>
                <w:szCs w:val="21"/>
              </w:rPr>
            </w:pPr>
          </w:p>
        </w:tc>
        <w:tc>
          <w:tcPr>
            <w:tcW w:w="1827" w:type="dxa"/>
            <w:shd w:val="clear" w:color="auto" w:fill="auto"/>
          </w:tcPr>
          <w:p w14:paraId="1DAD23B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开放接口模块</w:t>
            </w:r>
          </w:p>
        </w:tc>
        <w:tc>
          <w:tcPr>
            <w:tcW w:w="6273" w:type="dxa"/>
            <w:shd w:val="clear" w:color="auto" w:fill="auto"/>
          </w:tcPr>
          <w:p w14:paraId="5D34551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系统提供API、Syslog、SNMP开放接口，能够基于南北向接口向第三方系统报送日志、资产、风险等信息。</w:t>
            </w:r>
          </w:p>
        </w:tc>
      </w:tr>
      <w:tr w14:paraId="5F07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132" w:type="dxa"/>
            <w:vMerge w:val="continue"/>
          </w:tcPr>
          <w:p w14:paraId="50DD99F2">
            <w:pPr>
              <w:widowControl/>
              <w:jc w:val="left"/>
              <w:rPr>
                <w:rFonts w:hint="eastAsia" w:ascii="宋体" w:hAnsi="宋体" w:eastAsia="宋体" w:cs="宋体"/>
                <w:color w:val="000000"/>
                <w:kern w:val="0"/>
                <w:sz w:val="21"/>
                <w:szCs w:val="21"/>
              </w:rPr>
            </w:pPr>
          </w:p>
        </w:tc>
        <w:tc>
          <w:tcPr>
            <w:tcW w:w="736" w:type="dxa"/>
            <w:vMerge w:val="restart"/>
            <w:shd w:val="clear" w:color="auto" w:fill="auto"/>
          </w:tcPr>
          <w:p w14:paraId="598D9C0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数据流转JC</w:t>
            </w:r>
          </w:p>
        </w:tc>
        <w:tc>
          <w:tcPr>
            <w:tcW w:w="1827" w:type="dxa"/>
            <w:shd w:val="clear" w:color="auto" w:fill="auto"/>
          </w:tcPr>
          <w:p w14:paraId="345A681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云网流量采集模块</w:t>
            </w:r>
          </w:p>
        </w:tc>
        <w:tc>
          <w:tcPr>
            <w:tcW w:w="6273" w:type="dxa"/>
            <w:shd w:val="clear" w:color="auto" w:fill="auto"/>
          </w:tcPr>
          <w:p w14:paraId="043AB6E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支持SDN引流和云主机轻代理Agent方式采集云网流量。采用高性能的数据采集和分析技术，实时JT云主机上网卡的网络流量，捕获进出的数据包，并支持对捕获的数据包进行解析，提取关键信息，如源/目的IP、端口号、协议类型等信息。</w:t>
            </w:r>
          </w:p>
        </w:tc>
      </w:tr>
      <w:tr w14:paraId="5A35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32" w:type="dxa"/>
            <w:vMerge w:val="continue"/>
          </w:tcPr>
          <w:p w14:paraId="0486156C">
            <w:pPr>
              <w:widowControl/>
              <w:jc w:val="left"/>
              <w:rPr>
                <w:rFonts w:hint="eastAsia" w:ascii="宋体" w:hAnsi="宋体" w:eastAsia="宋体" w:cs="宋体"/>
                <w:color w:val="000000"/>
                <w:kern w:val="0"/>
                <w:sz w:val="21"/>
                <w:szCs w:val="21"/>
              </w:rPr>
            </w:pPr>
          </w:p>
        </w:tc>
        <w:tc>
          <w:tcPr>
            <w:tcW w:w="736" w:type="dxa"/>
            <w:vMerge w:val="continue"/>
          </w:tcPr>
          <w:p w14:paraId="6E0345D8">
            <w:pPr>
              <w:widowControl/>
              <w:jc w:val="left"/>
              <w:rPr>
                <w:rFonts w:hint="eastAsia" w:ascii="宋体" w:hAnsi="宋体" w:eastAsia="宋体" w:cs="宋体"/>
                <w:color w:val="000000"/>
                <w:kern w:val="0"/>
                <w:sz w:val="21"/>
                <w:szCs w:val="21"/>
              </w:rPr>
            </w:pPr>
          </w:p>
        </w:tc>
        <w:tc>
          <w:tcPr>
            <w:tcW w:w="1827" w:type="dxa"/>
            <w:shd w:val="clear" w:color="auto" w:fill="auto"/>
          </w:tcPr>
          <w:p w14:paraId="36EA13C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云网流量可视化模块</w:t>
            </w:r>
          </w:p>
        </w:tc>
        <w:tc>
          <w:tcPr>
            <w:tcW w:w="6273" w:type="dxa"/>
            <w:shd w:val="clear" w:color="auto" w:fill="auto"/>
          </w:tcPr>
          <w:p w14:paraId="40E40D0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够构建云内数据流转的详细图谱，还支持对捕获的网络流量进行统计分析，包括总流量、各协议类型的流量分布、特定IP或端口的流量情况等。通过可视化技术，直观展示云网络流量的空间分布、流动情况、异常状态等信息。</w:t>
            </w:r>
          </w:p>
        </w:tc>
      </w:tr>
      <w:tr w14:paraId="007F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dxa"/>
            <w:vMerge w:val="continue"/>
          </w:tcPr>
          <w:p w14:paraId="61B09DB2">
            <w:pPr>
              <w:widowControl/>
              <w:jc w:val="left"/>
              <w:rPr>
                <w:rFonts w:hint="eastAsia" w:ascii="宋体" w:hAnsi="宋体" w:eastAsia="宋体" w:cs="宋体"/>
                <w:color w:val="000000"/>
                <w:kern w:val="0"/>
                <w:sz w:val="21"/>
                <w:szCs w:val="21"/>
              </w:rPr>
            </w:pPr>
          </w:p>
        </w:tc>
        <w:tc>
          <w:tcPr>
            <w:tcW w:w="736" w:type="dxa"/>
            <w:vMerge w:val="continue"/>
          </w:tcPr>
          <w:p w14:paraId="1C830091">
            <w:pPr>
              <w:widowControl/>
              <w:jc w:val="left"/>
              <w:rPr>
                <w:rFonts w:hint="eastAsia" w:ascii="宋体" w:hAnsi="宋体" w:eastAsia="宋体" w:cs="宋体"/>
                <w:color w:val="000000"/>
                <w:kern w:val="0"/>
                <w:sz w:val="21"/>
                <w:szCs w:val="21"/>
              </w:rPr>
            </w:pPr>
          </w:p>
        </w:tc>
        <w:tc>
          <w:tcPr>
            <w:tcW w:w="1827" w:type="dxa"/>
            <w:shd w:val="clear" w:color="auto" w:fill="auto"/>
          </w:tcPr>
          <w:p w14:paraId="1815572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流转风险JC模块</w:t>
            </w:r>
          </w:p>
        </w:tc>
        <w:tc>
          <w:tcPr>
            <w:tcW w:w="6273" w:type="dxa"/>
            <w:shd w:val="clear" w:color="auto" w:fill="auto"/>
          </w:tcPr>
          <w:p w14:paraId="1CBA0A2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现对云网数据流转的全面JK和风险识别。对数据在流转过程中的安全威胁和潜在风险，包括但不限于数据泄露、非法访问、篡改等，维护云网环境的稳定和安全。系统基于预设的安全基线和异常行为特征模型，对数据流转过程中的风险进行实时感知和YJ。一旦发现异常或潜在风险，立即向相关人员发送GJ信息。</w:t>
            </w:r>
          </w:p>
        </w:tc>
      </w:tr>
      <w:tr w14:paraId="31C8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132" w:type="dxa"/>
            <w:vMerge w:val="continue"/>
          </w:tcPr>
          <w:p w14:paraId="783FF839">
            <w:pPr>
              <w:widowControl/>
              <w:jc w:val="left"/>
              <w:rPr>
                <w:rFonts w:hint="eastAsia" w:ascii="宋体" w:hAnsi="宋体" w:eastAsia="宋体" w:cs="宋体"/>
                <w:color w:val="000000"/>
                <w:kern w:val="0"/>
                <w:sz w:val="21"/>
                <w:szCs w:val="21"/>
              </w:rPr>
            </w:pPr>
          </w:p>
        </w:tc>
        <w:tc>
          <w:tcPr>
            <w:tcW w:w="736" w:type="dxa"/>
            <w:vMerge w:val="continue"/>
          </w:tcPr>
          <w:p w14:paraId="2E6D92A9">
            <w:pPr>
              <w:widowControl/>
              <w:jc w:val="left"/>
              <w:rPr>
                <w:rFonts w:hint="eastAsia" w:ascii="宋体" w:hAnsi="宋体" w:eastAsia="宋体" w:cs="宋体"/>
                <w:color w:val="000000"/>
                <w:kern w:val="0"/>
                <w:sz w:val="21"/>
                <w:szCs w:val="21"/>
              </w:rPr>
            </w:pPr>
          </w:p>
        </w:tc>
        <w:tc>
          <w:tcPr>
            <w:tcW w:w="1827" w:type="dxa"/>
            <w:shd w:val="clear" w:color="auto" w:fill="auto"/>
          </w:tcPr>
          <w:p w14:paraId="192AA913">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数据泄漏溯源模块</w:t>
            </w:r>
          </w:p>
        </w:tc>
        <w:tc>
          <w:tcPr>
            <w:tcW w:w="6273" w:type="dxa"/>
            <w:shd w:val="clear" w:color="auto" w:fill="auto"/>
          </w:tcPr>
          <w:p w14:paraId="730FCAC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过内存插桩技术，不需要SSL证书也可以获得HTTPS接口服务的请求数据和响应数据，包括请求的URL、请求头、请求体以及响应状态码、响应头、响应体等，能够检测SM数据的流转情况和流转路径，在发现异常操作或潜在的数据泄漏风险时，能够实时进行响应，阻断恶意行为，防止数据进一步泄漏。在事后，能够SM数据流转提供溯源支持。</w:t>
            </w:r>
          </w:p>
        </w:tc>
      </w:tr>
      <w:tr w14:paraId="3E21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32" w:type="dxa"/>
            <w:vMerge w:val="continue"/>
          </w:tcPr>
          <w:p w14:paraId="257BADB5">
            <w:pPr>
              <w:widowControl/>
              <w:jc w:val="left"/>
              <w:rPr>
                <w:rFonts w:hint="eastAsia" w:ascii="宋体" w:hAnsi="宋体" w:eastAsia="宋体" w:cs="宋体"/>
                <w:color w:val="000000"/>
                <w:kern w:val="0"/>
                <w:sz w:val="21"/>
                <w:szCs w:val="21"/>
              </w:rPr>
            </w:pPr>
          </w:p>
        </w:tc>
        <w:tc>
          <w:tcPr>
            <w:tcW w:w="736" w:type="dxa"/>
            <w:vMerge w:val="continue"/>
          </w:tcPr>
          <w:p w14:paraId="78374CAD">
            <w:pPr>
              <w:widowControl/>
              <w:jc w:val="left"/>
              <w:rPr>
                <w:rFonts w:hint="eastAsia" w:ascii="宋体" w:hAnsi="宋体" w:eastAsia="宋体" w:cs="宋体"/>
                <w:color w:val="000000"/>
                <w:kern w:val="0"/>
                <w:sz w:val="21"/>
                <w:szCs w:val="21"/>
              </w:rPr>
            </w:pPr>
          </w:p>
        </w:tc>
        <w:tc>
          <w:tcPr>
            <w:tcW w:w="1827" w:type="dxa"/>
            <w:shd w:val="clear" w:color="auto" w:fill="auto"/>
          </w:tcPr>
          <w:p w14:paraId="0391BF7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开放接口模块</w:t>
            </w:r>
          </w:p>
        </w:tc>
        <w:tc>
          <w:tcPr>
            <w:tcW w:w="6273" w:type="dxa"/>
            <w:shd w:val="clear" w:color="auto" w:fill="auto"/>
          </w:tcPr>
          <w:p w14:paraId="1149706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系统提供API、Syslog、SNMP开放接口，能够基于南北向接口向第三方系统报送日志、资产、风险等信息。</w:t>
            </w:r>
          </w:p>
        </w:tc>
      </w:tr>
      <w:tr w14:paraId="362D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32" w:type="dxa"/>
            <w:vMerge w:val="continue"/>
          </w:tcPr>
          <w:p w14:paraId="1CF6D68E">
            <w:pPr>
              <w:widowControl/>
              <w:jc w:val="left"/>
              <w:rPr>
                <w:rFonts w:hint="eastAsia" w:ascii="宋体" w:hAnsi="宋体" w:eastAsia="宋体" w:cs="宋体"/>
                <w:color w:val="000000"/>
                <w:kern w:val="0"/>
                <w:sz w:val="21"/>
                <w:szCs w:val="21"/>
              </w:rPr>
            </w:pPr>
          </w:p>
        </w:tc>
        <w:tc>
          <w:tcPr>
            <w:tcW w:w="736" w:type="dxa"/>
            <w:vMerge w:val="restart"/>
            <w:shd w:val="clear" w:color="auto" w:fill="auto"/>
          </w:tcPr>
          <w:p w14:paraId="3E2AE25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数据访问控制</w:t>
            </w:r>
          </w:p>
        </w:tc>
        <w:tc>
          <w:tcPr>
            <w:tcW w:w="1827" w:type="dxa"/>
            <w:shd w:val="clear" w:color="auto" w:fill="auto"/>
          </w:tcPr>
          <w:p w14:paraId="6F59746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报文处理模块</w:t>
            </w:r>
          </w:p>
        </w:tc>
        <w:tc>
          <w:tcPr>
            <w:tcW w:w="6273" w:type="dxa"/>
            <w:shd w:val="clear" w:color="auto" w:fill="auto"/>
          </w:tcPr>
          <w:p w14:paraId="2C60256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通过DFI和DPI技术对数据包进行处理，包括验证IP地址是否有效、端口号是否在允许范围内等，以确保报文的合法性和正确性。</w:t>
            </w:r>
          </w:p>
        </w:tc>
      </w:tr>
      <w:tr w14:paraId="37A2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132" w:type="dxa"/>
            <w:vMerge w:val="continue"/>
          </w:tcPr>
          <w:p w14:paraId="7BD041EC">
            <w:pPr>
              <w:widowControl/>
              <w:jc w:val="left"/>
              <w:rPr>
                <w:rFonts w:hint="eastAsia" w:ascii="宋体" w:hAnsi="宋体" w:eastAsia="宋体" w:cs="宋体"/>
                <w:color w:val="000000"/>
                <w:kern w:val="0"/>
                <w:sz w:val="21"/>
                <w:szCs w:val="21"/>
              </w:rPr>
            </w:pPr>
          </w:p>
        </w:tc>
        <w:tc>
          <w:tcPr>
            <w:tcW w:w="736" w:type="dxa"/>
            <w:vMerge w:val="continue"/>
          </w:tcPr>
          <w:p w14:paraId="22F88366">
            <w:pPr>
              <w:widowControl/>
              <w:jc w:val="left"/>
              <w:rPr>
                <w:rFonts w:hint="eastAsia" w:ascii="宋体" w:hAnsi="宋体" w:eastAsia="宋体" w:cs="宋体"/>
                <w:color w:val="000000"/>
                <w:kern w:val="0"/>
                <w:sz w:val="21"/>
                <w:szCs w:val="21"/>
              </w:rPr>
            </w:pPr>
          </w:p>
        </w:tc>
        <w:tc>
          <w:tcPr>
            <w:tcW w:w="1827" w:type="dxa"/>
            <w:shd w:val="clear" w:color="auto" w:fill="auto"/>
          </w:tcPr>
          <w:p w14:paraId="12AE4F1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解析模块</w:t>
            </w:r>
          </w:p>
        </w:tc>
        <w:tc>
          <w:tcPr>
            <w:tcW w:w="6273" w:type="dxa"/>
            <w:shd w:val="clear" w:color="auto" w:fill="auto"/>
          </w:tcPr>
          <w:p w14:paraId="533290C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输入的SQL语句进行结构上的分析和理解。通过解析SQL语句，将SQL语句分解为一个个的词法单元（Token），包括关键字、标识符、操作符、字段值等。通过识别选择列表、表名、连接条件、过滤条件等，匹配访问控制规则。</w:t>
            </w:r>
          </w:p>
        </w:tc>
      </w:tr>
      <w:tr w14:paraId="276E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dxa"/>
            <w:vMerge w:val="continue"/>
          </w:tcPr>
          <w:p w14:paraId="38332B9E">
            <w:pPr>
              <w:widowControl/>
              <w:jc w:val="left"/>
              <w:rPr>
                <w:rFonts w:hint="eastAsia" w:ascii="宋体" w:hAnsi="宋体" w:eastAsia="宋体" w:cs="宋体"/>
                <w:color w:val="000000"/>
                <w:kern w:val="0"/>
                <w:sz w:val="21"/>
                <w:szCs w:val="21"/>
              </w:rPr>
            </w:pPr>
          </w:p>
        </w:tc>
        <w:tc>
          <w:tcPr>
            <w:tcW w:w="736" w:type="dxa"/>
            <w:vMerge w:val="continue"/>
          </w:tcPr>
          <w:p w14:paraId="23434B90">
            <w:pPr>
              <w:widowControl/>
              <w:jc w:val="left"/>
              <w:rPr>
                <w:rFonts w:hint="eastAsia" w:ascii="宋体" w:hAnsi="宋体" w:eastAsia="宋体" w:cs="宋体"/>
                <w:color w:val="000000"/>
                <w:kern w:val="0"/>
                <w:sz w:val="21"/>
                <w:szCs w:val="21"/>
              </w:rPr>
            </w:pPr>
          </w:p>
        </w:tc>
        <w:tc>
          <w:tcPr>
            <w:tcW w:w="1827" w:type="dxa"/>
            <w:shd w:val="clear" w:color="auto" w:fill="auto"/>
          </w:tcPr>
          <w:p w14:paraId="2B1CEE1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访问控制模块</w:t>
            </w:r>
          </w:p>
        </w:tc>
        <w:tc>
          <w:tcPr>
            <w:tcW w:w="6273" w:type="dxa"/>
            <w:shd w:val="clear" w:color="auto" w:fill="auto"/>
          </w:tcPr>
          <w:p w14:paraId="74F8011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基于用户账号通过数据权限管理系统的鉴权服务来检查执行该语句的用户是否具有相应的权限，以及是否具有访问表、字段的权限。</w:t>
            </w:r>
          </w:p>
        </w:tc>
      </w:tr>
      <w:tr w14:paraId="228E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32" w:type="dxa"/>
            <w:vMerge w:val="continue"/>
          </w:tcPr>
          <w:p w14:paraId="67133737">
            <w:pPr>
              <w:widowControl/>
              <w:jc w:val="left"/>
              <w:rPr>
                <w:rFonts w:hint="eastAsia" w:ascii="宋体" w:hAnsi="宋体" w:eastAsia="宋体" w:cs="宋体"/>
                <w:color w:val="000000"/>
                <w:kern w:val="0"/>
                <w:sz w:val="21"/>
                <w:szCs w:val="21"/>
              </w:rPr>
            </w:pPr>
          </w:p>
        </w:tc>
        <w:tc>
          <w:tcPr>
            <w:tcW w:w="736" w:type="dxa"/>
            <w:vMerge w:val="continue"/>
          </w:tcPr>
          <w:p w14:paraId="2ED42EE4">
            <w:pPr>
              <w:widowControl/>
              <w:jc w:val="left"/>
              <w:rPr>
                <w:rFonts w:hint="eastAsia" w:ascii="宋体" w:hAnsi="宋体" w:eastAsia="宋体" w:cs="宋体"/>
                <w:color w:val="000000"/>
                <w:kern w:val="0"/>
                <w:sz w:val="21"/>
                <w:szCs w:val="21"/>
              </w:rPr>
            </w:pPr>
          </w:p>
        </w:tc>
        <w:tc>
          <w:tcPr>
            <w:tcW w:w="1827" w:type="dxa"/>
            <w:shd w:val="clear" w:color="auto" w:fill="auto"/>
          </w:tcPr>
          <w:p w14:paraId="3A036F7B">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风险检测模块</w:t>
            </w:r>
          </w:p>
        </w:tc>
        <w:tc>
          <w:tcPr>
            <w:tcW w:w="6273" w:type="dxa"/>
            <w:shd w:val="clear" w:color="auto" w:fill="auto"/>
          </w:tcPr>
          <w:p w14:paraId="0D014C2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用户访问数据库过程中会进行持续的风险检测，包括SQL注入攻击、高危命令、特定SQL函数、机器访问行为、SQL长度异常、返回行数过多、口令暴破、恶意文件上传、缓冲区溢出、数据拖库、特殊数据未处理等异常行为。</w:t>
            </w:r>
          </w:p>
        </w:tc>
      </w:tr>
      <w:tr w14:paraId="1AC1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2" w:type="dxa"/>
            <w:vMerge w:val="continue"/>
          </w:tcPr>
          <w:p w14:paraId="644378EB">
            <w:pPr>
              <w:widowControl/>
              <w:jc w:val="left"/>
              <w:rPr>
                <w:rFonts w:hint="eastAsia" w:ascii="宋体" w:hAnsi="宋体" w:eastAsia="宋体" w:cs="宋体"/>
                <w:color w:val="000000"/>
                <w:kern w:val="0"/>
                <w:sz w:val="21"/>
                <w:szCs w:val="21"/>
              </w:rPr>
            </w:pPr>
          </w:p>
        </w:tc>
        <w:tc>
          <w:tcPr>
            <w:tcW w:w="736" w:type="dxa"/>
            <w:vMerge w:val="continue"/>
          </w:tcPr>
          <w:p w14:paraId="2DCE40AB">
            <w:pPr>
              <w:widowControl/>
              <w:jc w:val="left"/>
              <w:rPr>
                <w:rFonts w:hint="eastAsia" w:ascii="宋体" w:hAnsi="宋体" w:eastAsia="宋体" w:cs="宋体"/>
                <w:color w:val="000000"/>
                <w:kern w:val="0"/>
                <w:sz w:val="21"/>
                <w:szCs w:val="21"/>
              </w:rPr>
            </w:pPr>
          </w:p>
        </w:tc>
        <w:tc>
          <w:tcPr>
            <w:tcW w:w="1827" w:type="dxa"/>
            <w:vMerge w:val="restart"/>
            <w:shd w:val="clear" w:color="auto" w:fill="auto"/>
          </w:tcPr>
          <w:p w14:paraId="29C95AE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数据TM模块</w:t>
            </w:r>
          </w:p>
        </w:tc>
        <w:tc>
          <w:tcPr>
            <w:tcW w:w="6273" w:type="dxa"/>
            <w:vMerge w:val="restart"/>
            <w:shd w:val="clear" w:color="auto" w:fill="auto"/>
          </w:tcPr>
          <w:p w14:paraId="48EEBDD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在数据库访问过程中，能够对MM数据进行实时TM处理。在不影响原始数据的前提下，系统根据用户角色、权限、分类分级等条件，对查询结果中的MM数据进行遮蔽、替换或变形，以保护数据隐私和安全。</w:t>
            </w:r>
          </w:p>
        </w:tc>
      </w:tr>
      <w:tr w14:paraId="1BC0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2" w:type="dxa"/>
            <w:vMerge w:val="continue"/>
          </w:tcPr>
          <w:p w14:paraId="5625E7AA">
            <w:pPr>
              <w:widowControl/>
              <w:jc w:val="left"/>
              <w:rPr>
                <w:rFonts w:hint="eastAsia" w:ascii="宋体" w:hAnsi="宋体" w:eastAsia="宋体" w:cs="宋体"/>
                <w:color w:val="000000"/>
                <w:kern w:val="0"/>
                <w:sz w:val="21"/>
                <w:szCs w:val="21"/>
              </w:rPr>
            </w:pPr>
          </w:p>
        </w:tc>
        <w:tc>
          <w:tcPr>
            <w:tcW w:w="736" w:type="dxa"/>
            <w:vMerge w:val="continue"/>
          </w:tcPr>
          <w:p w14:paraId="59ADF06C">
            <w:pPr>
              <w:widowControl/>
              <w:jc w:val="left"/>
              <w:rPr>
                <w:rFonts w:hint="eastAsia" w:ascii="宋体" w:hAnsi="宋体" w:eastAsia="宋体" w:cs="宋体"/>
                <w:color w:val="000000"/>
                <w:kern w:val="0"/>
                <w:sz w:val="21"/>
                <w:szCs w:val="21"/>
              </w:rPr>
            </w:pPr>
          </w:p>
        </w:tc>
        <w:tc>
          <w:tcPr>
            <w:tcW w:w="1827" w:type="dxa"/>
            <w:vMerge w:val="continue"/>
          </w:tcPr>
          <w:p w14:paraId="0DDE65EA">
            <w:pPr>
              <w:widowControl/>
              <w:jc w:val="left"/>
              <w:rPr>
                <w:rFonts w:hint="eastAsia" w:ascii="宋体" w:hAnsi="宋体" w:eastAsia="宋体" w:cs="宋体"/>
                <w:color w:val="000000"/>
                <w:kern w:val="0"/>
                <w:sz w:val="21"/>
                <w:szCs w:val="21"/>
              </w:rPr>
            </w:pPr>
          </w:p>
        </w:tc>
        <w:tc>
          <w:tcPr>
            <w:tcW w:w="6273" w:type="dxa"/>
            <w:vMerge w:val="continue"/>
          </w:tcPr>
          <w:p w14:paraId="6AF14922">
            <w:pPr>
              <w:widowControl/>
              <w:jc w:val="left"/>
              <w:rPr>
                <w:rFonts w:hint="eastAsia" w:ascii="宋体" w:hAnsi="宋体" w:eastAsia="宋体" w:cs="宋体"/>
                <w:color w:val="000000"/>
                <w:kern w:val="0"/>
                <w:sz w:val="21"/>
                <w:szCs w:val="21"/>
              </w:rPr>
            </w:pPr>
          </w:p>
        </w:tc>
      </w:tr>
      <w:tr w14:paraId="5D4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32" w:type="dxa"/>
            <w:vMerge w:val="continue"/>
          </w:tcPr>
          <w:p w14:paraId="1FA1B2B0">
            <w:pPr>
              <w:widowControl/>
              <w:jc w:val="left"/>
              <w:rPr>
                <w:rFonts w:hint="eastAsia" w:ascii="宋体" w:hAnsi="宋体" w:eastAsia="宋体" w:cs="宋体"/>
                <w:color w:val="000000"/>
                <w:kern w:val="0"/>
                <w:sz w:val="21"/>
                <w:szCs w:val="21"/>
              </w:rPr>
            </w:pPr>
          </w:p>
        </w:tc>
        <w:tc>
          <w:tcPr>
            <w:tcW w:w="736" w:type="dxa"/>
            <w:vMerge w:val="continue"/>
          </w:tcPr>
          <w:p w14:paraId="788B8B5B">
            <w:pPr>
              <w:widowControl/>
              <w:jc w:val="left"/>
              <w:rPr>
                <w:rFonts w:hint="eastAsia" w:ascii="宋体" w:hAnsi="宋体" w:eastAsia="宋体" w:cs="宋体"/>
                <w:color w:val="000000"/>
                <w:kern w:val="0"/>
                <w:sz w:val="21"/>
                <w:szCs w:val="21"/>
              </w:rPr>
            </w:pPr>
          </w:p>
        </w:tc>
        <w:tc>
          <w:tcPr>
            <w:tcW w:w="1827" w:type="dxa"/>
            <w:shd w:val="clear" w:color="auto" w:fill="auto"/>
          </w:tcPr>
          <w:p w14:paraId="5EC909A8">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数据源管理模块</w:t>
            </w:r>
          </w:p>
        </w:tc>
        <w:tc>
          <w:tcPr>
            <w:tcW w:w="6273" w:type="dxa"/>
            <w:shd w:val="clear" w:color="auto" w:fill="auto"/>
          </w:tcPr>
          <w:p w14:paraId="181FEF1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支持对数据源进行添加、删除、修改、命名管理；提供数据源列表展现，可以按照数据源的类型进行分类过滤和展现；提供数据源的查询功能，可以按照数据源的类型、IP地址、名称等信息进行查询。</w:t>
            </w:r>
          </w:p>
        </w:tc>
      </w:tr>
      <w:tr w14:paraId="7B91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32" w:type="dxa"/>
            <w:vMerge w:val="continue"/>
          </w:tcPr>
          <w:p w14:paraId="1EA76D23">
            <w:pPr>
              <w:widowControl/>
              <w:jc w:val="left"/>
              <w:rPr>
                <w:rFonts w:hint="eastAsia" w:ascii="宋体" w:hAnsi="宋体" w:eastAsia="宋体" w:cs="宋体"/>
                <w:color w:val="000000"/>
                <w:kern w:val="0"/>
                <w:sz w:val="21"/>
                <w:szCs w:val="21"/>
              </w:rPr>
            </w:pPr>
          </w:p>
        </w:tc>
        <w:tc>
          <w:tcPr>
            <w:tcW w:w="736" w:type="dxa"/>
            <w:vMerge w:val="continue"/>
          </w:tcPr>
          <w:p w14:paraId="4D0C3231">
            <w:pPr>
              <w:widowControl/>
              <w:jc w:val="left"/>
              <w:rPr>
                <w:rFonts w:hint="eastAsia" w:ascii="宋体" w:hAnsi="宋体" w:eastAsia="宋体" w:cs="宋体"/>
                <w:color w:val="000000"/>
                <w:kern w:val="0"/>
                <w:sz w:val="21"/>
                <w:szCs w:val="21"/>
              </w:rPr>
            </w:pPr>
          </w:p>
        </w:tc>
        <w:tc>
          <w:tcPr>
            <w:tcW w:w="1827" w:type="dxa"/>
            <w:shd w:val="clear" w:color="auto" w:fill="auto"/>
          </w:tcPr>
          <w:p w14:paraId="6CC3AA8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阻断GJ模块</w:t>
            </w:r>
          </w:p>
        </w:tc>
        <w:tc>
          <w:tcPr>
            <w:tcW w:w="6273" w:type="dxa"/>
            <w:shd w:val="clear" w:color="auto" w:fill="auto"/>
          </w:tcPr>
          <w:p w14:paraId="7D1FDAF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检测到异常或风险行为时，支持会话阻断，可准确定位和记录风险来源并阻断会话请求。</w:t>
            </w:r>
          </w:p>
        </w:tc>
      </w:tr>
      <w:tr w14:paraId="0727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2" w:type="dxa"/>
            <w:vMerge w:val="continue"/>
          </w:tcPr>
          <w:p w14:paraId="2152136C">
            <w:pPr>
              <w:widowControl/>
              <w:jc w:val="left"/>
              <w:rPr>
                <w:rFonts w:hint="eastAsia" w:ascii="宋体" w:hAnsi="宋体" w:eastAsia="宋体" w:cs="宋体"/>
                <w:color w:val="000000"/>
                <w:kern w:val="0"/>
                <w:sz w:val="21"/>
                <w:szCs w:val="21"/>
              </w:rPr>
            </w:pPr>
          </w:p>
        </w:tc>
        <w:tc>
          <w:tcPr>
            <w:tcW w:w="736" w:type="dxa"/>
            <w:vMerge w:val="continue"/>
          </w:tcPr>
          <w:p w14:paraId="148127CB">
            <w:pPr>
              <w:widowControl/>
              <w:jc w:val="left"/>
              <w:rPr>
                <w:rFonts w:hint="eastAsia" w:ascii="宋体" w:hAnsi="宋体" w:eastAsia="宋体" w:cs="宋体"/>
                <w:color w:val="000000"/>
                <w:kern w:val="0"/>
                <w:sz w:val="21"/>
                <w:szCs w:val="21"/>
              </w:rPr>
            </w:pPr>
          </w:p>
        </w:tc>
        <w:tc>
          <w:tcPr>
            <w:tcW w:w="1827" w:type="dxa"/>
            <w:vMerge w:val="restart"/>
            <w:shd w:val="clear" w:color="auto" w:fill="auto"/>
          </w:tcPr>
          <w:p w14:paraId="46F98B1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数据授权模块</w:t>
            </w:r>
          </w:p>
        </w:tc>
        <w:tc>
          <w:tcPr>
            <w:tcW w:w="6273" w:type="dxa"/>
            <w:vMerge w:val="restart"/>
            <w:shd w:val="clear" w:color="auto" w:fill="auto"/>
          </w:tcPr>
          <w:p w14:paraId="09D6CAC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系统支持精细化灵活的权限管控，可根据不同用户设置不同级别的数据访问权限，权限控制可配置到数据库、数据表、字段级、DDL/DCL/DML，实现对数据的安全防护。</w:t>
            </w:r>
          </w:p>
        </w:tc>
      </w:tr>
      <w:tr w14:paraId="066C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2" w:type="dxa"/>
            <w:vMerge w:val="continue"/>
          </w:tcPr>
          <w:p w14:paraId="5C8F3DA7">
            <w:pPr>
              <w:widowControl/>
              <w:jc w:val="left"/>
              <w:rPr>
                <w:rFonts w:hint="eastAsia" w:ascii="宋体" w:hAnsi="宋体" w:eastAsia="宋体" w:cs="宋体"/>
                <w:color w:val="000000"/>
                <w:kern w:val="0"/>
                <w:sz w:val="21"/>
                <w:szCs w:val="21"/>
              </w:rPr>
            </w:pPr>
          </w:p>
        </w:tc>
        <w:tc>
          <w:tcPr>
            <w:tcW w:w="736" w:type="dxa"/>
            <w:vMerge w:val="continue"/>
          </w:tcPr>
          <w:p w14:paraId="2A8E3A43">
            <w:pPr>
              <w:widowControl/>
              <w:jc w:val="left"/>
              <w:rPr>
                <w:rFonts w:hint="eastAsia" w:ascii="宋体" w:hAnsi="宋体" w:eastAsia="宋体" w:cs="宋体"/>
                <w:color w:val="000000"/>
                <w:kern w:val="0"/>
                <w:sz w:val="21"/>
                <w:szCs w:val="21"/>
              </w:rPr>
            </w:pPr>
          </w:p>
        </w:tc>
        <w:tc>
          <w:tcPr>
            <w:tcW w:w="1827" w:type="dxa"/>
            <w:vMerge w:val="continue"/>
          </w:tcPr>
          <w:p w14:paraId="04060030">
            <w:pPr>
              <w:widowControl/>
              <w:jc w:val="left"/>
              <w:rPr>
                <w:rFonts w:hint="eastAsia" w:ascii="宋体" w:hAnsi="宋体" w:eastAsia="宋体" w:cs="宋体"/>
                <w:color w:val="000000"/>
                <w:kern w:val="0"/>
                <w:sz w:val="21"/>
                <w:szCs w:val="21"/>
              </w:rPr>
            </w:pPr>
          </w:p>
        </w:tc>
        <w:tc>
          <w:tcPr>
            <w:tcW w:w="6273" w:type="dxa"/>
            <w:vMerge w:val="continue"/>
          </w:tcPr>
          <w:p w14:paraId="150D039E">
            <w:pPr>
              <w:widowControl/>
              <w:jc w:val="left"/>
              <w:rPr>
                <w:rFonts w:hint="eastAsia" w:ascii="宋体" w:hAnsi="宋体" w:eastAsia="宋体" w:cs="宋体"/>
                <w:color w:val="000000"/>
                <w:kern w:val="0"/>
                <w:sz w:val="21"/>
                <w:szCs w:val="21"/>
              </w:rPr>
            </w:pPr>
          </w:p>
        </w:tc>
      </w:tr>
      <w:tr w14:paraId="2BC2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32" w:type="dxa"/>
            <w:vMerge w:val="continue"/>
          </w:tcPr>
          <w:p w14:paraId="0D0839D0">
            <w:pPr>
              <w:widowControl/>
              <w:jc w:val="left"/>
              <w:rPr>
                <w:rFonts w:hint="eastAsia" w:ascii="宋体" w:hAnsi="宋体" w:eastAsia="宋体" w:cs="宋体"/>
                <w:color w:val="000000"/>
                <w:kern w:val="0"/>
                <w:sz w:val="21"/>
                <w:szCs w:val="21"/>
              </w:rPr>
            </w:pPr>
          </w:p>
        </w:tc>
        <w:tc>
          <w:tcPr>
            <w:tcW w:w="736" w:type="dxa"/>
            <w:vMerge w:val="continue"/>
          </w:tcPr>
          <w:p w14:paraId="3BDD1112">
            <w:pPr>
              <w:widowControl/>
              <w:jc w:val="left"/>
              <w:rPr>
                <w:rFonts w:hint="eastAsia" w:ascii="宋体" w:hAnsi="宋体" w:eastAsia="宋体" w:cs="宋体"/>
                <w:color w:val="000000"/>
                <w:kern w:val="0"/>
                <w:sz w:val="21"/>
                <w:szCs w:val="21"/>
              </w:rPr>
            </w:pPr>
          </w:p>
        </w:tc>
        <w:tc>
          <w:tcPr>
            <w:tcW w:w="1827" w:type="dxa"/>
            <w:vMerge w:val="restart"/>
            <w:shd w:val="clear" w:color="auto" w:fill="auto"/>
          </w:tcPr>
          <w:p w14:paraId="3DA15090">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权限审批模块</w:t>
            </w:r>
          </w:p>
        </w:tc>
        <w:tc>
          <w:tcPr>
            <w:tcW w:w="6273" w:type="dxa"/>
            <w:vMerge w:val="restart"/>
            <w:shd w:val="clear" w:color="auto" w:fill="auto"/>
          </w:tcPr>
          <w:p w14:paraId="3EB7D95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面向访问数据库的用户，为不具备权限的用户提供权限的申请和审批。用户可以通过系统提交权限申请，明确说明所需的权限范围、目的和有效期等关键信息。权限申请提交后，将触发审批流程，按照审批规则进行流转。权限申请获得批准后，系统支持自动和手动方式为用户分配相应的权限。</w:t>
            </w:r>
          </w:p>
        </w:tc>
      </w:tr>
      <w:tr w14:paraId="11B5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32" w:type="dxa"/>
            <w:vMerge w:val="continue"/>
          </w:tcPr>
          <w:p w14:paraId="5ED95634">
            <w:pPr>
              <w:widowControl/>
              <w:jc w:val="left"/>
              <w:rPr>
                <w:rFonts w:hint="eastAsia" w:ascii="宋体" w:hAnsi="宋体" w:eastAsia="宋体" w:cs="宋体"/>
                <w:color w:val="000000"/>
                <w:kern w:val="0"/>
                <w:sz w:val="21"/>
                <w:szCs w:val="21"/>
              </w:rPr>
            </w:pPr>
          </w:p>
        </w:tc>
        <w:tc>
          <w:tcPr>
            <w:tcW w:w="736" w:type="dxa"/>
            <w:vMerge w:val="continue"/>
          </w:tcPr>
          <w:p w14:paraId="645197A2">
            <w:pPr>
              <w:widowControl/>
              <w:jc w:val="left"/>
              <w:rPr>
                <w:rFonts w:hint="eastAsia" w:ascii="宋体" w:hAnsi="宋体" w:eastAsia="宋体" w:cs="宋体"/>
                <w:color w:val="000000"/>
                <w:kern w:val="0"/>
                <w:sz w:val="21"/>
                <w:szCs w:val="21"/>
              </w:rPr>
            </w:pPr>
          </w:p>
        </w:tc>
        <w:tc>
          <w:tcPr>
            <w:tcW w:w="1827" w:type="dxa"/>
            <w:vMerge w:val="continue"/>
          </w:tcPr>
          <w:p w14:paraId="7882CC97">
            <w:pPr>
              <w:widowControl/>
              <w:jc w:val="left"/>
              <w:rPr>
                <w:rFonts w:hint="eastAsia" w:ascii="宋体" w:hAnsi="宋体" w:eastAsia="宋体" w:cs="宋体"/>
                <w:color w:val="000000"/>
                <w:kern w:val="0"/>
                <w:sz w:val="21"/>
                <w:szCs w:val="21"/>
              </w:rPr>
            </w:pPr>
          </w:p>
        </w:tc>
        <w:tc>
          <w:tcPr>
            <w:tcW w:w="6273" w:type="dxa"/>
            <w:vMerge w:val="continue"/>
          </w:tcPr>
          <w:p w14:paraId="6E7142B1">
            <w:pPr>
              <w:widowControl/>
              <w:jc w:val="left"/>
              <w:rPr>
                <w:rFonts w:hint="eastAsia" w:ascii="宋体" w:hAnsi="宋体" w:eastAsia="宋体" w:cs="宋体"/>
                <w:color w:val="000000"/>
                <w:kern w:val="0"/>
                <w:sz w:val="21"/>
                <w:szCs w:val="21"/>
              </w:rPr>
            </w:pPr>
          </w:p>
        </w:tc>
      </w:tr>
      <w:tr w14:paraId="34C0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2" w:type="dxa"/>
            <w:vMerge w:val="continue"/>
          </w:tcPr>
          <w:p w14:paraId="11FE90C6">
            <w:pPr>
              <w:widowControl/>
              <w:jc w:val="left"/>
              <w:rPr>
                <w:rFonts w:hint="eastAsia" w:ascii="宋体" w:hAnsi="宋体" w:eastAsia="宋体" w:cs="宋体"/>
                <w:color w:val="000000"/>
                <w:kern w:val="0"/>
                <w:sz w:val="21"/>
                <w:szCs w:val="21"/>
              </w:rPr>
            </w:pPr>
          </w:p>
        </w:tc>
        <w:tc>
          <w:tcPr>
            <w:tcW w:w="736" w:type="dxa"/>
            <w:vMerge w:val="continue"/>
          </w:tcPr>
          <w:p w14:paraId="0911356C">
            <w:pPr>
              <w:widowControl/>
              <w:jc w:val="left"/>
              <w:rPr>
                <w:rFonts w:hint="eastAsia" w:ascii="宋体" w:hAnsi="宋体" w:eastAsia="宋体" w:cs="宋体"/>
                <w:color w:val="000000"/>
                <w:kern w:val="0"/>
                <w:sz w:val="21"/>
                <w:szCs w:val="21"/>
              </w:rPr>
            </w:pPr>
          </w:p>
        </w:tc>
        <w:tc>
          <w:tcPr>
            <w:tcW w:w="1827" w:type="dxa"/>
            <w:shd w:val="clear" w:color="auto" w:fill="auto"/>
          </w:tcPr>
          <w:p w14:paraId="110547D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开放接口模块</w:t>
            </w:r>
          </w:p>
        </w:tc>
        <w:tc>
          <w:tcPr>
            <w:tcW w:w="6273" w:type="dxa"/>
            <w:shd w:val="clear" w:color="auto" w:fill="auto"/>
          </w:tcPr>
          <w:p w14:paraId="5BEC488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系统提供API、Syslog、SNMP开放接口，能够基于南北向接口向第三方系统报送日志、资产、风险等信息。</w:t>
            </w:r>
          </w:p>
        </w:tc>
      </w:tr>
      <w:tr w14:paraId="759A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2" w:type="dxa"/>
            <w:vMerge w:val="continue"/>
          </w:tcPr>
          <w:p w14:paraId="37C713D9">
            <w:pPr>
              <w:widowControl/>
              <w:jc w:val="left"/>
              <w:rPr>
                <w:rFonts w:hint="eastAsia" w:ascii="宋体" w:hAnsi="宋体" w:eastAsia="宋体" w:cs="宋体"/>
                <w:color w:val="000000"/>
                <w:kern w:val="0"/>
                <w:sz w:val="21"/>
                <w:szCs w:val="21"/>
              </w:rPr>
            </w:pPr>
          </w:p>
        </w:tc>
        <w:tc>
          <w:tcPr>
            <w:tcW w:w="736" w:type="dxa"/>
            <w:vMerge w:val="restart"/>
            <w:shd w:val="clear" w:color="auto" w:fill="auto"/>
          </w:tcPr>
          <w:p w14:paraId="2B59EC4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数据安全运营</w:t>
            </w:r>
          </w:p>
        </w:tc>
        <w:tc>
          <w:tcPr>
            <w:tcW w:w="1827" w:type="dxa"/>
            <w:shd w:val="clear" w:color="auto" w:fill="auto"/>
          </w:tcPr>
          <w:p w14:paraId="4C322399">
            <w:pPr>
              <w:widowControl/>
              <w:jc w:val="left"/>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智能</w:t>
            </w:r>
            <w:r>
              <w:rPr>
                <w:rFonts w:hint="eastAsia" w:ascii="宋体" w:hAnsi="宋体" w:eastAsia="宋体" w:cs="宋体"/>
                <w:color w:val="000000"/>
                <w:kern w:val="0"/>
                <w:sz w:val="21"/>
                <w:szCs w:val="21"/>
                <w:highlight w:val="none"/>
              </w:rPr>
              <w:t>技术引擎模块</w:t>
            </w:r>
          </w:p>
        </w:tc>
        <w:tc>
          <w:tcPr>
            <w:tcW w:w="6273" w:type="dxa"/>
            <w:shd w:val="clear" w:color="auto" w:fill="auto"/>
          </w:tcPr>
          <w:p w14:paraId="5928B2AB">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引入</w:t>
            </w:r>
            <w:r>
              <w:rPr>
                <w:rFonts w:hint="eastAsia" w:ascii="宋体" w:hAnsi="宋体" w:cs="宋体"/>
                <w:color w:val="000000"/>
                <w:kern w:val="0"/>
                <w:sz w:val="21"/>
                <w:szCs w:val="21"/>
                <w:highlight w:val="none"/>
                <w:lang w:val="en-US" w:eastAsia="zh-CN"/>
              </w:rPr>
              <w:t>智能</w:t>
            </w:r>
            <w:r>
              <w:rPr>
                <w:rFonts w:hint="eastAsia" w:ascii="宋体" w:hAnsi="宋体" w:eastAsia="宋体" w:cs="宋体"/>
                <w:color w:val="000000"/>
                <w:kern w:val="0"/>
                <w:sz w:val="21"/>
                <w:szCs w:val="21"/>
                <w:highlight w:val="none"/>
              </w:rPr>
              <w:t>技术，为公安数据安全态势感知和数据安全运营提供赋能支持和提升。</w:t>
            </w:r>
          </w:p>
        </w:tc>
      </w:tr>
      <w:tr w14:paraId="6521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2" w:type="dxa"/>
            <w:vMerge w:val="continue"/>
          </w:tcPr>
          <w:p w14:paraId="54788025">
            <w:pPr>
              <w:widowControl/>
              <w:jc w:val="left"/>
              <w:rPr>
                <w:rFonts w:hint="eastAsia" w:ascii="宋体" w:hAnsi="宋体" w:eastAsia="宋体" w:cs="宋体"/>
                <w:color w:val="000000"/>
                <w:kern w:val="0"/>
                <w:sz w:val="21"/>
                <w:szCs w:val="21"/>
              </w:rPr>
            </w:pPr>
          </w:p>
        </w:tc>
        <w:tc>
          <w:tcPr>
            <w:tcW w:w="736" w:type="dxa"/>
            <w:vMerge w:val="continue"/>
          </w:tcPr>
          <w:p w14:paraId="589828DF">
            <w:pPr>
              <w:widowControl/>
              <w:jc w:val="left"/>
              <w:rPr>
                <w:rFonts w:hint="eastAsia" w:ascii="宋体" w:hAnsi="宋体" w:eastAsia="宋体" w:cs="宋体"/>
                <w:color w:val="000000"/>
                <w:kern w:val="0"/>
                <w:sz w:val="21"/>
                <w:szCs w:val="21"/>
              </w:rPr>
            </w:pPr>
          </w:p>
        </w:tc>
        <w:tc>
          <w:tcPr>
            <w:tcW w:w="1827" w:type="dxa"/>
            <w:vMerge w:val="restart"/>
            <w:shd w:val="clear" w:color="auto" w:fill="auto"/>
          </w:tcPr>
          <w:p w14:paraId="5B6C98F6">
            <w:pPr>
              <w:widowControl/>
              <w:jc w:val="left"/>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智能</w:t>
            </w:r>
            <w:r>
              <w:rPr>
                <w:rFonts w:hint="eastAsia" w:ascii="宋体" w:hAnsi="宋体" w:eastAsia="宋体" w:cs="宋体"/>
                <w:color w:val="000000"/>
                <w:kern w:val="0"/>
                <w:sz w:val="21"/>
                <w:szCs w:val="21"/>
                <w:highlight w:val="none"/>
              </w:rPr>
              <w:t>知识管理模块</w:t>
            </w:r>
          </w:p>
        </w:tc>
        <w:tc>
          <w:tcPr>
            <w:tcW w:w="6273" w:type="dxa"/>
            <w:vMerge w:val="restart"/>
            <w:shd w:val="clear" w:color="auto" w:fill="auto"/>
          </w:tcPr>
          <w:p w14:paraId="2603F032">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面向公安数据安全领域构建知识库，并提供知识库的全面管理、维护功能。并可以基于知识创建和管理</w:t>
            </w:r>
            <w:r>
              <w:rPr>
                <w:rFonts w:hint="eastAsia" w:ascii="宋体" w:hAnsi="宋体" w:cs="宋体"/>
                <w:color w:val="000000"/>
                <w:kern w:val="0"/>
                <w:sz w:val="21"/>
                <w:szCs w:val="21"/>
                <w:highlight w:val="none"/>
                <w:lang w:val="en-US" w:eastAsia="zh-CN"/>
              </w:rPr>
              <w:t>智能</w:t>
            </w:r>
            <w:r>
              <w:rPr>
                <w:rFonts w:hint="eastAsia" w:ascii="宋体" w:hAnsi="宋体" w:eastAsia="宋体" w:cs="宋体"/>
                <w:color w:val="000000"/>
                <w:kern w:val="0"/>
                <w:sz w:val="21"/>
                <w:szCs w:val="21"/>
                <w:highlight w:val="none"/>
              </w:rPr>
              <w:t>应用。</w:t>
            </w:r>
          </w:p>
        </w:tc>
      </w:tr>
      <w:tr w14:paraId="6DA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2" w:type="dxa"/>
            <w:vMerge w:val="continue"/>
          </w:tcPr>
          <w:p w14:paraId="2E58A8FC">
            <w:pPr>
              <w:widowControl/>
              <w:jc w:val="left"/>
              <w:rPr>
                <w:rFonts w:hint="eastAsia" w:ascii="宋体" w:hAnsi="宋体" w:eastAsia="宋体" w:cs="宋体"/>
                <w:color w:val="000000"/>
                <w:kern w:val="0"/>
                <w:sz w:val="21"/>
                <w:szCs w:val="21"/>
              </w:rPr>
            </w:pPr>
          </w:p>
        </w:tc>
        <w:tc>
          <w:tcPr>
            <w:tcW w:w="736" w:type="dxa"/>
            <w:vMerge w:val="continue"/>
          </w:tcPr>
          <w:p w14:paraId="7433B140">
            <w:pPr>
              <w:widowControl/>
              <w:jc w:val="left"/>
              <w:rPr>
                <w:rFonts w:hint="eastAsia" w:ascii="宋体" w:hAnsi="宋体" w:eastAsia="宋体" w:cs="宋体"/>
                <w:color w:val="000000"/>
                <w:kern w:val="0"/>
                <w:sz w:val="21"/>
                <w:szCs w:val="21"/>
              </w:rPr>
            </w:pPr>
          </w:p>
        </w:tc>
        <w:tc>
          <w:tcPr>
            <w:tcW w:w="1827" w:type="dxa"/>
            <w:vMerge w:val="continue"/>
          </w:tcPr>
          <w:p w14:paraId="3D415AA4">
            <w:pPr>
              <w:widowControl/>
              <w:jc w:val="left"/>
              <w:rPr>
                <w:rFonts w:hint="eastAsia" w:ascii="宋体" w:hAnsi="宋体" w:eastAsia="宋体" w:cs="宋体"/>
                <w:color w:val="000000"/>
                <w:kern w:val="0"/>
                <w:sz w:val="21"/>
                <w:szCs w:val="21"/>
              </w:rPr>
            </w:pPr>
          </w:p>
        </w:tc>
        <w:tc>
          <w:tcPr>
            <w:tcW w:w="6273" w:type="dxa"/>
            <w:vMerge w:val="continue"/>
          </w:tcPr>
          <w:p w14:paraId="5A6E169A">
            <w:pPr>
              <w:widowControl/>
              <w:jc w:val="left"/>
              <w:rPr>
                <w:rFonts w:hint="eastAsia" w:ascii="宋体" w:hAnsi="宋体" w:eastAsia="宋体" w:cs="宋体"/>
                <w:color w:val="000000"/>
                <w:kern w:val="0"/>
                <w:sz w:val="21"/>
                <w:szCs w:val="21"/>
              </w:rPr>
            </w:pPr>
          </w:p>
        </w:tc>
      </w:tr>
      <w:tr w14:paraId="7831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132" w:type="dxa"/>
            <w:vMerge w:val="continue"/>
          </w:tcPr>
          <w:p w14:paraId="3B25111E">
            <w:pPr>
              <w:widowControl/>
              <w:jc w:val="left"/>
              <w:rPr>
                <w:rFonts w:hint="eastAsia" w:ascii="宋体" w:hAnsi="宋体" w:eastAsia="宋体" w:cs="宋体"/>
                <w:color w:val="000000"/>
                <w:kern w:val="0"/>
                <w:sz w:val="21"/>
                <w:szCs w:val="21"/>
              </w:rPr>
            </w:pPr>
          </w:p>
        </w:tc>
        <w:tc>
          <w:tcPr>
            <w:tcW w:w="736" w:type="dxa"/>
            <w:vMerge w:val="continue"/>
          </w:tcPr>
          <w:p w14:paraId="070B7F0A">
            <w:pPr>
              <w:widowControl/>
              <w:jc w:val="left"/>
              <w:rPr>
                <w:rFonts w:hint="eastAsia" w:ascii="宋体" w:hAnsi="宋体" w:eastAsia="宋体" w:cs="宋体"/>
                <w:color w:val="000000"/>
                <w:kern w:val="0"/>
                <w:sz w:val="21"/>
                <w:szCs w:val="21"/>
              </w:rPr>
            </w:pPr>
          </w:p>
        </w:tc>
        <w:tc>
          <w:tcPr>
            <w:tcW w:w="1827" w:type="dxa"/>
            <w:shd w:val="clear" w:color="auto" w:fill="auto"/>
          </w:tcPr>
          <w:p w14:paraId="4691BE20">
            <w:pPr>
              <w:widowControl/>
              <w:jc w:val="left"/>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智能</w:t>
            </w:r>
            <w:r>
              <w:rPr>
                <w:rFonts w:hint="eastAsia" w:ascii="宋体" w:hAnsi="宋体" w:eastAsia="宋体" w:cs="宋体"/>
                <w:color w:val="000000"/>
                <w:kern w:val="0"/>
                <w:sz w:val="21"/>
                <w:szCs w:val="21"/>
                <w:highlight w:val="none"/>
              </w:rPr>
              <w:t>应用管理模块</w:t>
            </w:r>
          </w:p>
        </w:tc>
        <w:tc>
          <w:tcPr>
            <w:tcW w:w="6273" w:type="dxa"/>
            <w:shd w:val="clear" w:color="auto" w:fill="auto"/>
          </w:tcPr>
          <w:p w14:paraId="7F733707">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提供</w:t>
            </w:r>
            <w:r>
              <w:rPr>
                <w:rFonts w:hint="eastAsia" w:ascii="宋体" w:hAnsi="宋体" w:cs="宋体"/>
                <w:color w:val="000000"/>
                <w:kern w:val="0"/>
                <w:sz w:val="21"/>
                <w:szCs w:val="21"/>
                <w:highlight w:val="none"/>
                <w:lang w:val="en-US" w:eastAsia="zh-CN"/>
              </w:rPr>
              <w:t>智能</w:t>
            </w:r>
            <w:r>
              <w:rPr>
                <w:rFonts w:hint="eastAsia" w:ascii="宋体" w:hAnsi="宋体" w:eastAsia="宋体" w:cs="宋体"/>
                <w:color w:val="000000"/>
                <w:kern w:val="0"/>
                <w:sz w:val="21"/>
                <w:szCs w:val="21"/>
                <w:highlight w:val="none"/>
              </w:rPr>
              <w:t>应用的创建、配置、发布、管理等功能。</w:t>
            </w:r>
          </w:p>
        </w:tc>
      </w:tr>
      <w:tr w14:paraId="05B0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2" w:type="dxa"/>
            <w:vMerge w:val="continue"/>
          </w:tcPr>
          <w:p w14:paraId="592583C7">
            <w:pPr>
              <w:widowControl/>
              <w:jc w:val="left"/>
              <w:rPr>
                <w:rFonts w:hint="eastAsia" w:ascii="宋体" w:hAnsi="宋体" w:eastAsia="宋体" w:cs="宋体"/>
                <w:color w:val="000000"/>
                <w:kern w:val="0"/>
                <w:sz w:val="21"/>
                <w:szCs w:val="21"/>
              </w:rPr>
            </w:pPr>
          </w:p>
        </w:tc>
        <w:tc>
          <w:tcPr>
            <w:tcW w:w="736" w:type="dxa"/>
            <w:vMerge w:val="continue"/>
          </w:tcPr>
          <w:p w14:paraId="1A5410FF">
            <w:pPr>
              <w:widowControl/>
              <w:jc w:val="left"/>
              <w:rPr>
                <w:rFonts w:hint="eastAsia" w:ascii="宋体" w:hAnsi="宋体" w:eastAsia="宋体" w:cs="宋体"/>
                <w:color w:val="000000"/>
                <w:kern w:val="0"/>
                <w:sz w:val="21"/>
                <w:szCs w:val="21"/>
              </w:rPr>
            </w:pPr>
          </w:p>
        </w:tc>
        <w:tc>
          <w:tcPr>
            <w:tcW w:w="1827" w:type="dxa"/>
            <w:shd w:val="clear" w:color="auto" w:fill="auto"/>
          </w:tcPr>
          <w:p w14:paraId="1CC0A2A9">
            <w:pPr>
              <w:widowControl/>
              <w:jc w:val="left"/>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智能</w:t>
            </w:r>
            <w:r>
              <w:rPr>
                <w:rFonts w:hint="eastAsia" w:ascii="宋体" w:hAnsi="宋体" w:eastAsia="宋体" w:cs="宋体"/>
                <w:color w:val="000000"/>
                <w:kern w:val="0"/>
                <w:sz w:val="21"/>
                <w:szCs w:val="21"/>
                <w:highlight w:val="none"/>
              </w:rPr>
              <w:t>知识问答模块</w:t>
            </w:r>
          </w:p>
        </w:tc>
        <w:tc>
          <w:tcPr>
            <w:tcW w:w="6273" w:type="dxa"/>
            <w:shd w:val="clear" w:color="auto" w:fill="auto"/>
          </w:tcPr>
          <w:p w14:paraId="2E49B8DA">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结合</w:t>
            </w:r>
            <w:r>
              <w:rPr>
                <w:rFonts w:hint="eastAsia" w:ascii="宋体" w:hAnsi="宋体" w:cs="宋体"/>
                <w:color w:val="000000"/>
                <w:kern w:val="0"/>
                <w:sz w:val="21"/>
                <w:szCs w:val="21"/>
                <w:highlight w:val="none"/>
                <w:lang w:val="en-US" w:eastAsia="zh-CN"/>
              </w:rPr>
              <w:t>智能</w:t>
            </w:r>
            <w:r>
              <w:rPr>
                <w:rFonts w:hint="eastAsia" w:ascii="宋体" w:hAnsi="宋体" w:eastAsia="宋体" w:cs="宋体"/>
                <w:color w:val="000000"/>
                <w:kern w:val="0"/>
                <w:sz w:val="21"/>
                <w:szCs w:val="21"/>
                <w:highlight w:val="none"/>
              </w:rPr>
              <w:t>技术引擎的能力，将知识导入系统后，设定的应用将形成基于有关知识的业务知识库，可直接根据知识库中的内容对用户问题进行解答。</w:t>
            </w:r>
          </w:p>
        </w:tc>
      </w:tr>
      <w:tr w14:paraId="0E5B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32" w:type="dxa"/>
            <w:vMerge w:val="continue"/>
          </w:tcPr>
          <w:p w14:paraId="2A4DBE56">
            <w:pPr>
              <w:widowControl/>
              <w:jc w:val="left"/>
              <w:rPr>
                <w:rFonts w:hint="eastAsia" w:ascii="宋体" w:hAnsi="宋体" w:eastAsia="宋体" w:cs="宋体"/>
                <w:color w:val="000000"/>
                <w:kern w:val="0"/>
                <w:sz w:val="21"/>
                <w:szCs w:val="21"/>
              </w:rPr>
            </w:pPr>
          </w:p>
        </w:tc>
        <w:tc>
          <w:tcPr>
            <w:tcW w:w="736" w:type="dxa"/>
            <w:vMerge w:val="continue"/>
          </w:tcPr>
          <w:p w14:paraId="2EB86544">
            <w:pPr>
              <w:widowControl/>
              <w:jc w:val="left"/>
              <w:rPr>
                <w:rFonts w:hint="eastAsia" w:ascii="宋体" w:hAnsi="宋体" w:eastAsia="宋体" w:cs="宋体"/>
                <w:color w:val="000000"/>
                <w:kern w:val="0"/>
                <w:sz w:val="21"/>
                <w:szCs w:val="21"/>
              </w:rPr>
            </w:pPr>
          </w:p>
        </w:tc>
        <w:tc>
          <w:tcPr>
            <w:tcW w:w="1827" w:type="dxa"/>
            <w:shd w:val="clear" w:color="auto" w:fill="auto"/>
          </w:tcPr>
          <w:p w14:paraId="59B55AC3">
            <w:pPr>
              <w:widowControl/>
              <w:jc w:val="left"/>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智能</w:t>
            </w:r>
            <w:r>
              <w:rPr>
                <w:rFonts w:hint="eastAsia" w:ascii="宋体" w:hAnsi="宋体" w:eastAsia="宋体" w:cs="宋体"/>
                <w:color w:val="000000"/>
                <w:kern w:val="0"/>
                <w:sz w:val="21"/>
                <w:szCs w:val="21"/>
                <w:highlight w:val="none"/>
              </w:rPr>
              <w:t>训练服务</w:t>
            </w:r>
          </w:p>
        </w:tc>
        <w:tc>
          <w:tcPr>
            <w:tcW w:w="6273" w:type="dxa"/>
            <w:shd w:val="clear" w:color="auto" w:fill="auto"/>
          </w:tcPr>
          <w:p w14:paraId="2AE3E86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提供数据训练和模型调优人工技术服务。</w:t>
            </w:r>
          </w:p>
        </w:tc>
      </w:tr>
      <w:tr w14:paraId="1843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2" w:type="dxa"/>
            <w:vMerge w:val="continue"/>
          </w:tcPr>
          <w:p w14:paraId="53DF2E57">
            <w:pPr>
              <w:widowControl/>
              <w:jc w:val="left"/>
              <w:rPr>
                <w:rFonts w:hint="eastAsia" w:ascii="宋体" w:hAnsi="宋体" w:eastAsia="宋体" w:cs="宋体"/>
                <w:color w:val="000000"/>
                <w:kern w:val="0"/>
                <w:sz w:val="21"/>
                <w:szCs w:val="21"/>
              </w:rPr>
            </w:pPr>
          </w:p>
        </w:tc>
        <w:tc>
          <w:tcPr>
            <w:tcW w:w="736" w:type="dxa"/>
            <w:shd w:val="clear" w:color="auto" w:fill="auto"/>
          </w:tcPr>
          <w:p w14:paraId="16E6798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密码应用改造</w:t>
            </w:r>
          </w:p>
        </w:tc>
        <w:tc>
          <w:tcPr>
            <w:tcW w:w="1827" w:type="dxa"/>
            <w:shd w:val="clear" w:color="auto" w:fill="auto"/>
          </w:tcPr>
          <w:p w14:paraId="45D4DBD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密码应用改造</w:t>
            </w:r>
          </w:p>
        </w:tc>
        <w:tc>
          <w:tcPr>
            <w:tcW w:w="6273" w:type="dxa"/>
            <w:shd w:val="clear" w:color="auto" w:fill="auto"/>
          </w:tcPr>
          <w:p w14:paraId="706A96E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按照商用密码应用改造。</w:t>
            </w:r>
          </w:p>
        </w:tc>
      </w:tr>
      <w:tr w14:paraId="456A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132" w:type="dxa"/>
            <w:vMerge w:val="restart"/>
            <w:shd w:val="clear" w:color="auto" w:fill="auto"/>
          </w:tcPr>
          <w:p w14:paraId="48EAC8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硬件系统</w:t>
            </w:r>
          </w:p>
        </w:tc>
        <w:tc>
          <w:tcPr>
            <w:tcW w:w="736" w:type="dxa"/>
            <w:shd w:val="clear" w:color="auto" w:fill="auto"/>
          </w:tcPr>
          <w:p w14:paraId="70EE279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API探针</w:t>
            </w:r>
          </w:p>
        </w:tc>
        <w:tc>
          <w:tcPr>
            <w:tcW w:w="1827" w:type="dxa"/>
            <w:shd w:val="clear" w:color="auto" w:fill="auto"/>
          </w:tcPr>
          <w:p w14:paraId="31689969">
            <w:pPr>
              <w:widowControl/>
              <w:jc w:val="left"/>
              <w:rPr>
                <w:rFonts w:hint="eastAsia" w:ascii="宋体" w:hAnsi="宋体" w:eastAsia="宋体" w:cs="宋体"/>
                <w:color w:val="000000"/>
                <w:kern w:val="0"/>
                <w:sz w:val="21"/>
                <w:szCs w:val="21"/>
              </w:rPr>
            </w:pPr>
          </w:p>
        </w:tc>
        <w:tc>
          <w:tcPr>
            <w:tcW w:w="6273" w:type="dxa"/>
            <w:shd w:val="clear" w:color="auto" w:fill="auto"/>
          </w:tcPr>
          <w:p w14:paraId="4A7371B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U机架设备；CPU≥16核，内存≥64G，硬盘容量≥8T，网络接口≥6个千兆电口+4个万兆光口，支持扩展；冗余电源。三年软硬件质保。提供流量采集解析、API资产管理、API资产识别、特殊数据检测、API风险探测、统计报表、日志审计、南北向接口功能模块。</w:t>
            </w:r>
          </w:p>
        </w:tc>
      </w:tr>
      <w:tr w14:paraId="1CB2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132" w:type="dxa"/>
            <w:vMerge w:val="continue"/>
          </w:tcPr>
          <w:p w14:paraId="0E1EF2F9">
            <w:pPr>
              <w:widowControl/>
              <w:jc w:val="left"/>
              <w:rPr>
                <w:rFonts w:hint="eastAsia" w:ascii="宋体" w:hAnsi="宋体" w:eastAsia="宋体" w:cs="宋体"/>
                <w:color w:val="000000"/>
                <w:kern w:val="0"/>
                <w:sz w:val="21"/>
                <w:szCs w:val="21"/>
              </w:rPr>
            </w:pPr>
          </w:p>
        </w:tc>
        <w:tc>
          <w:tcPr>
            <w:tcW w:w="736" w:type="dxa"/>
            <w:shd w:val="clear" w:color="auto" w:fill="auto"/>
          </w:tcPr>
          <w:p w14:paraId="13486602">
            <w:pPr>
              <w:widowControl/>
              <w:jc w:val="left"/>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智能</w:t>
            </w:r>
            <w:r>
              <w:rPr>
                <w:rFonts w:hint="eastAsia" w:ascii="宋体" w:hAnsi="宋体" w:eastAsia="宋体" w:cs="宋体"/>
                <w:color w:val="000000"/>
                <w:kern w:val="0"/>
                <w:sz w:val="21"/>
                <w:szCs w:val="21"/>
                <w:highlight w:val="none"/>
              </w:rPr>
              <w:t xml:space="preserve"> GPU服务器</w:t>
            </w:r>
          </w:p>
        </w:tc>
        <w:tc>
          <w:tcPr>
            <w:tcW w:w="1827" w:type="dxa"/>
            <w:shd w:val="clear" w:color="auto" w:fill="auto"/>
          </w:tcPr>
          <w:p w14:paraId="568835FD">
            <w:pPr>
              <w:widowControl/>
              <w:jc w:val="left"/>
              <w:rPr>
                <w:rFonts w:hint="eastAsia" w:ascii="宋体" w:hAnsi="宋体" w:eastAsia="宋体" w:cs="宋体"/>
                <w:color w:val="000000"/>
                <w:kern w:val="0"/>
                <w:sz w:val="21"/>
                <w:szCs w:val="21"/>
                <w:highlight w:val="none"/>
              </w:rPr>
            </w:pPr>
          </w:p>
        </w:tc>
        <w:tc>
          <w:tcPr>
            <w:tcW w:w="6273" w:type="dxa"/>
            <w:shd w:val="clear" w:color="auto" w:fill="auto"/>
          </w:tcPr>
          <w:p w14:paraId="5AA84A92">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CPU：Kunpeng920 5220（48C,2.6GHz）*2以上；NPU：至少 Atlas 300i Duo 48G*8)；内存：DDR4 2933MHz 32GB *8及以上；系统盘：SATA SSD 256GB（Raid1）*2及以上；数据盘：SATA SSD 3.8TB（单盘Raid0）*10及以上；冗余电源；</w:t>
            </w:r>
          </w:p>
        </w:tc>
      </w:tr>
    </w:tbl>
    <w:p w14:paraId="75C671D3">
      <w:pPr>
        <w:spacing w:line="440" w:lineRule="exact"/>
        <w:ind w:firstLine="420" w:firstLineChars="200"/>
        <w:rPr>
          <w:rFonts w:hint="eastAsia" w:ascii="宋体" w:hAnsi="宋体" w:cs="宋体"/>
          <w:sz w:val="21"/>
          <w:szCs w:val="21"/>
        </w:rPr>
      </w:pPr>
      <w:r>
        <w:rPr>
          <w:rFonts w:hint="eastAsia" w:ascii="宋体" w:hAnsi="宋体" w:cs="宋体"/>
          <w:sz w:val="21"/>
          <w:szCs w:val="21"/>
        </w:rPr>
        <w:t xml:space="preserve">     </w:t>
      </w:r>
    </w:p>
    <w:p w14:paraId="1770C7FA">
      <w:pPr>
        <w:spacing w:line="360" w:lineRule="auto"/>
        <w:outlineLvl w:val="0"/>
        <w:rPr>
          <w:rFonts w:hint="default" w:ascii="宋体" w:hAnsi="宋体" w:cs="宋体"/>
          <w:b/>
          <w:bCs/>
          <w:sz w:val="21"/>
          <w:szCs w:val="21"/>
          <w:lang w:val="en-US" w:eastAsia="zh-CN"/>
        </w:rPr>
      </w:pPr>
      <w:r>
        <w:rPr>
          <w:rFonts w:hint="eastAsia" w:ascii="宋体" w:hAnsi="宋体" w:cs="宋体"/>
          <w:b/>
          <w:bCs/>
          <w:sz w:val="21"/>
          <w:szCs w:val="21"/>
          <w:lang w:val="en-US" w:eastAsia="zh-CN"/>
        </w:rPr>
        <w:t>三、服务要求</w:t>
      </w:r>
    </w:p>
    <w:p w14:paraId="4D01AC01">
      <w:pPr>
        <w:adjustRightInd w:val="0"/>
        <w:snapToGrid w:val="0"/>
        <w:spacing w:line="360" w:lineRule="auto"/>
        <w:ind w:firstLine="420"/>
        <w:rPr>
          <w:rFonts w:ascii="宋体" w:hAnsi="宋体" w:eastAsia="宋体"/>
          <w:sz w:val="21"/>
          <w:szCs w:val="16"/>
        </w:rPr>
      </w:pPr>
      <w:r>
        <w:rPr>
          <w:rFonts w:hint="eastAsia" w:ascii="宋体" w:hAnsi="宋体" w:eastAsia="宋体" w:cs="Times New Roman"/>
          <w:sz w:val="21"/>
          <w:szCs w:val="16"/>
        </w:rPr>
        <w:t>如果甲方或乙方提供的内容属于保密的，应签订保密协议，甲乙双方均有保密义务。</w:t>
      </w:r>
    </w:p>
    <w:p w14:paraId="67D434AF">
      <w:pPr>
        <w:adjustRightInd w:val="0"/>
        <w:snapToGrid w:val="0"/>
        <w:spacing w:line="360" w:lineRule="auto"/>
        <w:ind w:firstLine="420"/>
        <w:rPr>
          <w:rFonts w:ascii="宋体" w:hAnsi="宋体" w:eastAsia="宋体"/>
          <w:sz w:val="21"/>
          <w:szCs w:val="16"/>
        </w:rPr>
      </w:pPr>
      <w:r>
        <w:rPr>
          <w:rFonts w:hint="eastAsia" w:ascii="宋体" w:hAnsi="宋体" w:eastAsia="宋体" w:cs="Times New Roman"/>
          <w:sz w:val="21"/>
          <w:szCs w:val="16"/>
        </w:rPr>
        <w:t>保密期限由保密内容提供方确定，保密期限届满后，保密内容公开时，应书面征得保密内容提供方同意。</w:t>
      </w:r>
    </w:p>
    <w:p w14:paraId="31F9E3B8">
      <w:pPr>
        <w:adjustRightInd w:val="0"/>
        <w:snapToGrid w:val="0"/>
        <w:spacing w:line="360" w:lineRule="auto"/>
        <w:ind w:firstLine="420"/>
        <w:rPr>
          <w:rFonts w:ascii="宋体" w:hAnsi="宋体" w:eastAsia="宋体"/>
          <w:sz w:val="24"/>
        </w:rPr>
      </w:pPr>
      <w:r>
        <w:rPr>
          <w:rFonts w:hint="eastAsia" w:ascii="宋体" w:hAnsi="宋体" w:eastAsia="宋体" w:cs="Times New Roman"/>
          <w:sz w:val="21"/>
          <w:szCs w:val="16"/>
        </w:rPr>
        <w:t>甲方委托开发软件的知识产权归甲方所有。乙方向甲方交付使用的信息系统已享有知识产权的，甲方可在合同文件明确的范围内自主使用。信息系统中所有文档资料和数据、收集和储存的个人信息所有权均属于甲方，未经甲方允许不得访问、修改、披露、利用、转让、销毁。</w:t>
      </w:r>
    </w:p>
    <w:p w14:paraId="26F725D7">
      <w:pPr>
        <w:spacing w:line="440" w:lineRule="exact"/>
        <w:ind w:firstLine="420" w:firstLineChars="200"/>
        <w:rPr>
          <w:rFonts w:hint="default" w:ascii="宋体" w:hAnsi="宋体" w:cs="宋体"/>
          <w:sz w:val="21"/>
          <w:szCs w:val="21"/>
          <w:lang w:val="en-US" w:eastAsia="zh-CN"/>
        </w:rPr>
      </w:pPr>
    </w:p>
    <w:p w14:paraId="7811363A">
      <w:pPr>
        <w:spacing w:line="360" w:lineRule="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rPr>
        <w:t>四、</w:t>
      </w:r>
      <w:r>
        <w:rPr>
          <w:rFonts w:hint="eastAsia" w:ascii="宋体" w:hAnsi="宋体" w:cs="宋体"/>
          <w:b/>
          <w:bCs/>
          <w:sz w:val="21"/>
          <w:szCs w:val="21"/>
          <w:highlight w:val="none"/>
          <w:lang w:val="en-US" w:eastAsia="zh-CN"/>
        </w:rPr>
        <w:t>其他要求</w:t>
      </w:r>
    </w:p>
    <w:p w14:paraId="381A695E">
      <w:pPr>
        <w:adjustRightInd w:val="0"/>
        <w:snapToGrid w:val="0"/>
        <w:spacing w:line="360" w:lineRule="auto"/>
        <w:ind w:firstLine="420"/>
        <w:rPr>
          <w:rFonts w:ascii="宋体" w:hAnsi="宋体" w:eastAsia="宋体" w:cs="Times New Roman"/>
          <w:b/>
          <w:bCs/>
          <w:sz w:val="21"/>
          <w:szCs w:val="16"/>
        </w:rPr>
      </w:pPr>
      <w:r>
        <w:rPr>
          <w:rFonts w:hint="eastAsia" w:ascii="宋体" w:hAnsi="宋体" w:eastAsia="宋体" w:cs="Times New Roman"/>
          <w:b/>
          <w:bCs/>
          <w:sz w:val="21"/>
          <w:szCs w:val="16"/>
        </w:rPr>
        <w:t>4.1项目验收</w:t>
      </w:r>
    </w:p>
    <w:p w14:paraId="48546F1C">
      <w:pPr>
        <w:adjustRightInd w:val="0"/>
        <w:snapToGrid w:val="0"/>
        <w:spacing w:line="360" w:lineRule="auto"/>
        <w:ind w:firstLine="630" w:firstLineChars="300"/>
        <w:rPr>
          <w:rFonts w:ascii="宋体" w:hAnsi="宋体" w:eastAsia="宋体" w:cs="Times New Roman"/>
          <w:sz w:val="21"/>
          <w:szCs w:val="16"/>
        </w:rPr>
      </w:pPr>
      <w:r>
        <w:rPr>
          <w:rFonts w:hint="eastAsia" w:ascii="宋体" w:hAnsi="宋体"/>
          <w:color w:val="000000"/>
          <w:sz w:val="21"/>
          <w:szCs w:val="21"/>
        </w:rPr>
        <w:t>4.1.1</w:t>
      </w:r>
      <w:r>
        <w:rPr>
          <w:rFonts w:hint="eastAsia" w:ascii="宋体" w:hAnsi="宋体" w:eastAsia="宋体" w:cs="Times New Roman"/>
          <w:sz w:val="21"/>
          <w:szCs w:val="16"/>
        </w:rPr>
        <w:t>本项目实施期限为合同签订之日起</w:t>
      </w:r>
      <w:r>
        <w:rPr>
          <w:rFonts w:ascii="宋体" w:hAnsi="宋体" w:eastAsia="宋体" w:cs="Times New Roman"/>
          <w:sz w:val="21"/>
          <w:szCs w:val="16"/>
        </w:rPr>
        <w:t>3</w:t>
      </w:r>
      <w:r>
        <w:rPr>
          <w:rFonts w:hint="eastAsia" w:ascii="宋体" w:hAnsi="宋体" w:eastAsia="宋体" w:cs="Times New Roman"/>
          <w:sz w:val="21"/>
          <w:szCs w:val="16"/>
        </w:rPr>
        <w:t>个月，开发根据合同的规定完成后，甲方应及时进行根据合同的规定进行服务验收。乙方应当以书面形式向甲方递交验收通知书，甲方在收到验收通知书后的10个工作日内，确定具体日期，由双方按照合同的规定完成服务验收。甲方有权委托第三方检测机构进行验收，第三方验收费用全部由甲方承担，对此乙方应当配合。</w:t>
      </w:r>
    </w:p>
    <w:p w14:paraId="433BD363">
      <w:pPr>
        <w:adjustRightInd w:val="0"/>
        <w:snapToGrid w:val="0"/>
        <w:spacing w:line="360" w:lineRule="auto"/>
        <w:ind w:firstLine="630" w:firstLineChars="300"/>
        <w:rPr>
          <w:rFonts w:ascii="宋体" w:hAnsi="宋体" w:eastAsia="宋体" w:cs="Times New Roman"/>
          <w:sz w:val="21"/>
          <w:szCs w:val="16"/>
        </w:rPr>
      </w:pPr>
      <w:r>
        <w:rPr>
          <w:rFonts w:hint="eastAsia" w:ascii="宋体" w:hAnsi="宋体"/>
          <w:color w:val="000000"/>
          <w:sz w:val="21"/>
          <w:szCs w:val="21"/>
        </w:rPr>
        <w:t>4.1.2</w:t>
      </w:r>
      <w:r>
        <w:rPr>
          <w:rFonts w:hint="eastAsia" w:ascii="宋体" w:hAnsi="宋体" w:eastAsia="宋体" w:cs="Times New Roman"/>
          <w:sz w:val="21"/>
          <w:szCs w:val="16"/>
        </w:rPr>
        <w:t>如果属于乙方原因致使系统未能通过验收，乙方应当排除故障，并自行承担相关费用，同时进行试运行，直至服务完全符合验收标准。</w:t>
      </w:r>
    </w:p>
    <w:p w14:paraId="475AA3A0">
      <w:pPr>
        <w:adjustRightInd w:val="0"/>
        <w:snapToGrid w:val="0"/>
        <w:spacing w:line="360" w:lineRule="auto"/>
        <w:ind w:firstLine="630" w:firstLineChars="300"/>
        <w:rPr>
          <w:rFonts w:ascii="宋体" w:hAnsi="宋体" w:eastAsia="宋体" w:cs="Times New Roman"/>
          <w:sz w:val="21"/>
          <w:szCs w:val="16"/>
        </w:rPr>
      </w:pPr>
      <w:r>
        <w:rPr>
          <w:rFonts w:hint="eastAsia" w:ascii="宋体" w:hAnsi="宋体"/>
          <w:color w:val="000000"/>
          <w:sz w:val="21"/>
          <w:szCs w:val="21"/>
        </w:rPr>
        <w:t>4.1.3</w:t>
      </w:r>
      <w:r>
        <w:rPr>
          <w:rFonts w:hint="eastAsia" w:ascii="宋体" w:hAnsi="宋体" w:eastAsia="宋体" w:cs="Times New Roman"/>
          <w:sz w:val="21"/>
          <w:szCs w:val="16"/>
        </w:rPr>
        <w:t>甲方根据合同的规定对服务验收合格后，签署验收意见。</w:t>
      </w:r>
    </w:p>
    <w:p w14:paraId="613D5BCB">
      <w:pPr>
        <w:adjustRightInd w:val="0"/>
        <w:snapToGrid w:val="0"/>
        <w:spacing w:line="360" w:lineRule="auto"/>
        <w:ind w:firstLine="420"/>
        <w:rPr>
          <w:rFonts w:ascii="宋体" w:hAnsi="宋体" w:eastAsia="宋体" w:cs="Times New Roman"/>
          <w:b/>
          <w:bCs/>
          <w:sz w:val="21"/>
          <w:szCs w:val="16"/>
        </w:rPr>
      </w:pPr>
      <w:r>
        <w:rPr>
          <w:rFonts w:hint="eastAsia" w:ascii="宋体" w:hAnsi="宋体" w:eastAsia="宋体" w:cs="Times New Roman"/>
          <w:b/>
          <w:bCs/>
          <w:sz w:val="21"/>
          <w:szCs w:val="16"/>
        </w:rPr>
        <w:t>4.2售后服务与质保要求</w:t>
      </w:r>
    </w:p>
    <w:p w14:paraId="458DC7CA">
      <w:pPr>
        <w:adjustRightInd w:val="0"/>
        <w:snapToGrid w:val="0"/>
        <w:spacing w:line="360" w:lineRule="auto"/>
        <w:ind w:firstLine="420"/>
        <w:rPr>
          <w:rFonts w:ascii="宋体" w:hAnsi="宋体" w:eastAsia="宋体" w:cs="Times New Roman"/>
          <w:sz w:val="21"/>
          <w:szCs w:val="16"/>
        </w:rPr>
      </w:pPr>
      <w:r>
        <w:rPr>
          <w:rFonts w:hint="eastAsia" w:ascii="宋体" w:hAnsi="宋体" w:eastAsia="宋体" w:cs="Times New Roman"/>
          <w:sz w:val="21"/>
          <w:szCs w:val="16"/>
        </w:rPr>
        <w:t>供应商应针对本项目提供所供货</w:t>
      </w:r>
      <w:r>
        <w:rPr>
          <w:rFonts w:ascii="宋体" w:hAnsi="宋体" w:eastAsia="宋体" w:cs="Times New Roman"/>
          <w:sz w:val="21"/>
          <w:szCs w:val="16"/>
        </w:rPr>
        <w:t>硬件设备、软件系统</w:t>
      </w:r>
      <w:r>
        <w:rPr>
          <w:rFonts w:hint="eastAsia" w:ascii="宋体" w:hAnsi="宋体" w:eastAsia="宋体" w:cs="Times New Roman"/>
          <w:sz w:val="21"/>
          <w:szCs w:val="16"/>
        </w:rPr>
        <w:t>的原厂</w:t>
      </w:r>
      <w:r>
        <w:rPr>
          <w:rFonts w:ascii="宋体" w:hAnsi="宋体" w:eastAsia="宋体" w:cs="Times New Roman"/>
          <w:sz w:val="21"/>
          <w:szCs w:val="16"/>
        </w:rPr>
        <w:t>售后服务</w:t>
      </w:r>
      <w:r>
        <w:rPr>
          <w:rFonts w:hint="eastAsia" w:ascii="宋体" w:hAnsi="宋体" w:eastAsia="宋体" w:cs="Times New Roman"/>
          <w:sz w:val="21"/>
          <w:szCs w:val="16"/>
        </w:rPr>
        <w:t>，质保期为三年（自项目验收之日起）；</w:t>
      </w:r>
    </w:p>
    <w:p w14:paraId="708529A5">
      <w:pPr>
        <w:adjustRightInd w:val="0"/>
        <w:snapToGrid w:val="0"/>
        <w:spacing w:line="360" w:lineRule="auto"/>
        <w:ind w:firstLine="420"/>
        <w:rPr>
          <w:rFonts w:ascii="宋体" w:hAnsi="宋体" w:eastAsia="宋体" w:cs="Times New Roman"/>
          <w:sz w:val="21"/>
          <w:szCs w:val="16"/>
        </w:rPr>
      </w:pPr>
      <w:r>
        <w:rPr>
          <w:rFonts w:ascii="宋体" w:hAnsi="宋体" w:eastAsia="宋体" w:cs="Times New Roman"/>
          <w:sz w:val="21"/>
          <w:szCs w:val="16"/>
        </w:rPr>
        <w:t>在系统运行维护阶段，供应商应提供应用平台和应用软件的升级更新服务</w:t>
      </w:r>
      <w:r>
        <w:rPr>
          <w:rFonts w:hint="eastAsia" w:ascii="宋体" w:hAnsi="宋体" w:eastAsia="宋体" w:cs="Times New Roman"/>
          <w:sz w:val="21"/>
          <w:szCs w:val="16"/>
        </w:rPr>
        <w:t>；</w:t>
      </w:r>
    </w:p>
    <w:p w14:paraId="36FAE476">
      <w:pPr>
        <w:adjustRightInd w:val="0"/>
        <w:snapToGrid w:val="0"/>
        <w:spacing w:line="360" w:lineRule="auto"/>
        <w:ind w:firstLine="420"/>
        <w:rPr>
          <w:rFonts w:ascii="宋体" w:hAnsi="宋体" w:eastAsia="宋体" w:cs="Times New Roman"/>
          <w:sz w:val="21"/>
          <w:szCs w:val="16"/>
        </w:rPr>
      </w:pPr>
      <w:r>
        <w:rPr>
          <w:rFonts w:hint="eastAsia" w:ascii="宋体" w:hAnsi="宋体" w:eastAsia="宋体" w:cs="Times New Roman"/>
          <w:sz w:val="21"/>
          <w:szCs w:val="16"/>
        </w:rPr>
        <w:t>质保期内，供应商应提供定期的巡检维护技术服务，如每季度巡检一次。</w:t>
      </w:r>
      <w:r>
        <w:rPr>
          <w:rFonts w:ascii="宋体" w:hAnsi="宋体" w:eastAsia="宋体" w:cs="Times New Roman"/>
          <w:sz w:val="21"/>
          <w:szCs w:val="16"/>
        </w:rPr>
        <w:t>巡检中发现系统运行问题或潜在问题，应及时向用户报告，提出解决方案和措施建议，并与用户协商解决</w:t>
      </w:r>
      <w:r>
        <w:rPr>
          <w:rFonts w:hint="eastAsia" w:ascii="宋体" w:hAnsi="宋体" w:eastAsia="宋体" w:cs="Times New Roman"/>
          <w:sz w:val="21"/>
          <w:szCs w:val="16"/>
        </w:rPr>
        <w:t>。</w:t>
      </w:r>
    </w:p>
    <w:p w14:paraId="496A4DF6">
      <w:pPr>
        <w:tabs>
          <w:tab w:val="left" w:pos="720"/>
        </w:tabs>
        <w:adjustRightInd w:val="0"/>
        <w:snapToGrid w:val="0"/>
        <w:spacing w:line="360" w:lineRule="auto"/>
        <w:ind w:firstLine="420"/>
        <w:rPr>
          <w:rFonts w:ascii="宋体" w:hAnsi="宋体" w:eastAsia="宋体" w:cs="Times New Roman"/>
          <w:sz w:val="21"/>
          <w:szCs w:val="16"/>
        </w:rPr>
      </w:pPr>
      <w:r>
        <w:rPr>
          <w:rFonts w:ascii="宋体" w:hAnsi="宋体" w:eastAsia="宋体" w:cs="Times New Roman"/>
          <w:sz w:val="21"/>
          <w:szCs w:val="16"/>
        </w:rPr>
        <w:t>供应商应制定应急恢复方案，并在出现应用系统宕机、应用程序无法访问等紧急状况时，立即响应，快速分析问题和解决问题。</w:t>
      </w:r>
    </w:p>
    <w:p w14:paraId="3311EC26">
      <w:pPr>
        <w:adjustRightInd w:val="0"/>
        <w:snapToGrid w:val="0"/>
        <w:spacing w:line="360" w:lineRule="auto"/>
        <w:ind w:firstLine="420"/>
        <w:rPr>
          <w:rFonts w:ascii="宋体" w:hAnsi="宋体" w:eastAsia="宋体" w:cs="Times New Roman"/>
          <w:sz w:val="21"/>
          <w:szCs w:val="16"/>
        </w:rPr>
      </w:pPr>
      <w:r>
        <w:rPr>
          <w:rFonts w:hint="eastAsia" w:ascii="宋体" w:hAnsi="宋体" w:eastAsia="宋体" w:cs="Times New Roman"/>
          <w:sz w:val="21"/>
          <w:szCs w:val="16"/>
        </w:rPr>
        <w:t>当故障涉及到多方设备，用户无法进行准确故障定位时，供应商应立即响应，协助用户进行准确的故障定位。</w:t>
      </w:r>
    </w:p>
    <w:p w14:paraId="79C12FDE">
      <w:pPr>
        <w:tabs>
          <w:tab w:val="left" w:pos="720"/>
        </w:tabs>
        <w:adjustRightInd w:val="0"/>
        <w:snapToGrid w:val="0"/>
        <w:spacing w:line="360" w:lineRule="auto"/>
        <w:ind w:firstLine="420"/>
        <w:rPr>
          <w:rFonts w:ascii="宋体" w:hAnsi="宋体" w:eastAsia="宋体" w:cs="Times New Roman"/>
          <w:sz w:val="21"/>
          <w:szCs w:val="16"/>
        </w:rPr>
      </w:pPr>
      <w:r>
        <w:rPr>
          <w:rFonts w:ascii="宋体" w:hAnsi="宋体" w:eastAsia="宋体" w:cs="Times New Roman"/>
          <w:sz w:val="21"/>
          <w:szCs w:val="16"/>
        </w:rPr>
        <w:t>一级故障（重大故障）：系统瘫痪或服务中断时，供应商应在1</w:t>
      </w:r>
      <w:r>
        <w:rPr>
          <w:rFonts w:hint="eastAsia" w:ascii="宋体" w:hAnsi="宋体" w:eastAsia="宋体" w:cs="Times New Roman"/>
          <w:sz w:val="21"/>
          <w:szCs w:val="16"/>
        </w:rPr>
        <w:t>5</w:t>
      </w:r>
      <w:r>
        <w:rPr>
          <w:rFonts w:ascii="宋体" w:hAnsi="宋体" w:eastAsia="宋体" w:cs="Times New Roman"/>
          <w:sz w:val="21"/>
          <w:szCs w:val="16"/>
        </w:rPr>
        <w:t>分钟内响应，并在1小时内抵达现场，4小时内解决故障。</w:t>
      </w:r>
    </w:p>
    <w:p w14:paraId="6C0682A2">
      <w:pPr>
        <w:tabs>
          <w:tab w:val="left" w:pos="720"/>
        </w:tabs>
        <w:adjustRightInd w:val="0"/>
        <w:snapToGrid w:val="0"/>
        <w:spacing w:line="360" w:lineRule="auto"/>
        <w:ind w:firstLine="420"/>
        <w:rPr>
          <w:rFonts w:ascii="宋体" w:hAnsi="宋体" w:eastAsia="宋体" w:cs="Times New Roman"/>
          <w:sz w:val="21"/>
          <w:szCs w:val="16"/>
        </w:rPr>
      </w:pPr>
      <w:r>
        <w:rPr>
          <w:rFonts w:ascii="宋体" w:hAnsi="宋体" w:eastAsia="宋体" w:cs="Times New Roman"/>
          <w:sz w:val="21"/>
          <w:szCs w:val="16"/>
        </w:rPr>
        <w:t>二级故障（主要故障）：影响服务性能时，供应商应在</w:t>
      </w:r>
      <w:r>
        <w:rPr>
          <w:rFonts w:hint="eastAsia" w:ascii="宋体" w:hAnsi="宋体" w:eastAsia="宋体" w:cs="Times New Roman"/>
          <w:sz w:val="21"/>
          <w:szCs w:val="16"/>
        </w:rPr>
        <w:t>20</w:t>
      </w:r>
      <w:r>
        <w:rPr>
          <w:rFonts w:ascii="宋体" w:hAnsi="宋体" w:eastAsia="宋体" w:cs="Times New Roman"/>
          <w:sz w:val="21"/>
          <w:szCs w:val="16"/>
        </w:rPr>
        <w:t>分钟内响应，并在2小时内抵达现场，4小时内解决故障。</w:t>
      </w:r>
    </w:p>
    <w:p w14:paraId="07CE5943">
      <w:pPr>
        <w:tabs>
          <w:tab w:val="left" w:pos="720"/>
        </w:tabs>
        <w:adjustRightInd w:val="0"/>
        <w:snapToGrid w:val="0"/>
        <w:spacing w:line="360" w:lineRule="auto"/>
        <w:ind w:firstLine="420"/>
        <w:rPr>
          <w:rFonts w:ascii="宋体" w:hAnsi="宋体" w:eastAsia="宋体" w:cs="Times New Roman"/>
          <w:sz w:val="21"/>
          <w:szCs w:val="16"/>
        </w:rPr>
      </w:pPr>
      <w:r>
        <w:rPr>
          <w:rFonts w:ascii="宋体" w:hAnsi="宋体" w:eastAsia="宋体" w:cs="Times New Roman"/>
          <w:sz w:val="21"/>
          <w:szCs w:val="16"/>
        </w:rPr>
        <w:t>三级故障（次要故障）：其他障碍时，供应商应在0.5小时内响应，并在2小时内抵达现场，4小时内解决故障。</w:t>
      </w:r>
    </w:p>
    <w:p w14:paraId="33A345D4">
      <w:pPr>
        <w:spacing w:line="360" w:lineRule="auto"/>
        <w:rPr>
          <w:rFonts w:hint="eastAsia" w:ascii="宋体" w:hAnsi="宋体" w:cs="宋体"/>
          <w:b/>
          <w:bCs/>
          <w:sz w:val="21"/>
          <w:szCs w:val="21"/>
          <w:highlight w:val="none"/>
          <w:lang w:val="en-US" w:eastAsia="zh-CN"/>
        </w:rPr>
      </w:pPr>
    </w:p>
    <w:p w14:paraId="787315E5">
      <w:pPr>
        <w:bidi w:val="0"/>
        <w:spacing w:line="360" w:lineRule="auto"/>
        <w:ind w:firstLine="422" w:firstLineChars="200"/>
        <w:jc w:val="left"/>
        <w:rPr>
          <w:rFonts w:hint="default" w:ascii="宋体" w:hAnsi="宋体" w:cs="宋体"/>
          <w:b/>
          <w:bCs/>
          <w:sz w:val="21"/>
          <w:szCs w:val="21"/>
          <w:lang w:val="en-US" w:eastAsia="zh-CN"/>
        </w:rPr>
      </w:pPr>
      <w:r>
        <w:rPr>
          <w:rFonts w:hint="eastAsia" w:ascii="宋体" w:hAnsi="宋体" w:cs="宋体"/>
          <w:b/>
          <w:bCs/>
          <w:sz w:val="21"/>
          <w:szCs w:val="21"/>
          <w:lang w:val="en-US" w:eastAsia="zh-CN"/>
        </w:rPr>
        <w:t>五、人员要求</w:t>
      </w:r>
    </w:p>
    <w:p w14:paraId="1F068459">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本</w:t>
      </w:r>
      <w:r>
        <w:rPr>
          <w:rFonts w:hint="eastAsia" w:ascii="宋体" w:hAnsi="宋体" w:eastAsia="宋体" w:cs="Times New Roman"/>
          <w:color w:val="auto"/>
          <w:sz w:val="21"/>
          <w:szCs w:val="21"/>
          <w:highlight w:val="none"/>
        </w:rPr>
        <w:t>项目实施团队人员</w:t>
      </w:r>
      <w:r>
        <w:rPr>
          <w:rFonts w:hint="eastAsia" w:ascii="宋体" w:hAnsi="宋体" w:eastAsia="宋体" w:cs="Times New Roman"/>
          <w:color w:val="auto"/>
          <w:sz w:val="21"/>
          <w:szCs w:val="21"/>
          <w:highlight w:val="none"/>
          <w:lang w:val="en-US" w:eastAsia="zh-CN"/>
        </w:rPr>
        <w:t>应</w:t>
      </w:r>
      <w:r>
        <w:rPr>
          <w:rFonts w:hint="eastAsia" w:ascii="宋体" w:hAnsi="宋体" w:eastAsia="宋体" w:cs="Times New Roman"/>
          <w:color w:val="auto"/>
          <w:sz w:val="21"/>
          <w:szCs w:val="21"/>
          <w:highlight w:val="none"/>
        </w:rPr>
        <w:t>配备充足、合理</w:t>
      </w:r>
      <w:r>
        <w:rPr>
          <w:rFonts w:hint="eastAsia" w:ascii="宋体" w:hAnsi="宋体" w:eastAsia="宋体" w:cs="Times New Roman"/>
          <w:color w:val="auto"/>
          <w:sz w:val="21"/>
          <w:szCs w:val="21"/>
          <w:highlight w:val="none"/>
          <w:lang w:eastAsia="zh-CN"/>
        </w:rPr>
        <w:t>且</w:t>
      </w:r>
      <w:r>
        <w:rPr>
          <w:rFonts w:hint="eastAsia" w:ascii="宋体" w:hAnsi="宋体" w:eastAsia="宋体" w:cs="Times New Roman"/>
          <w:color w:val="auto"/>
          <w:sz w:val="21"/>
          <w:szCs w:val="21"/>
          <w:highlight w:val="none"/>
        </w:rPr>
        <w:t>职责分工明确、架构清晰合理</w:t>
      </w:r>
      <w:r>
        <w:rPr>
          <w:rFonts w:hint="eastAsia" w:ascii="宋体" w:hAnsi="宋体" w:eastAsia="宋体" w:cs="Times New Roman"/>
          <w:color w:val="auto"/>
          <w:sz w:val="21"/>
          <w:szCs w:val="21"/>
          <w:highlight w:val="none"/>
          <w:lang w:eastAsia="zh-CN"/>
        </w:rPr>
        <w:t>。</w:t>
      </w:r>
    </w:p>
    <w:p w14:paraId="61F50D47">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管理人员</w:t>
      </w:r>
      <w:r>
        <w:rPr>
          <w:rFonts w:hint="eastAsia" w:ascii="宋体" w:hAnsi="宋体" w:eastAsia="宋体" w:cs="Times New Roman"/>
          <w:color w:val="auto"/>
          <w:sz w:val="21"/>
          <w:szCs w:val="21"/>
          <w:highlight w:val="none"/>
          <w:lang w:eastAsia="zh-CN"/>
        </w:rPr>
        <w:t>应</w:t>
      </w:r>
      <w:r>
        <w:rPr>
          <w:rFonts w:hint="eastAsia" w:ascii="宋体" w:hAnsi="宋体" w:eastAsia="宋体" w:cs="Times New Roman"/>
          <w:color w:val="auto"/>
          <w:sz w:val="21"/>
          <w:szCs w:val="21"/>
          <w:highlight w:val="none"/>
        </w:rPr>
        <w:t>至少</w:t>
      </w:r>
      <w:r>
        <w:rPr>
          <w:rFonts w:hint="eastAsia" w:ascii="宋体" w:hAnsi="宋体" w:eastAsia="宋体" w:cs="Times New Roman"/>
          <w:color w:val="auto"/>
          <w:sz w:val="21"/>
          <w:szCs w:val="21"/>
          <w:highlight w:val="none"/>
          <w:lang w:val="en-US" w:eastAsia="zh-CN"/>
        </w:rPr>
        <w:t>配备</w:t>
      </w:r>
      <w:r>
        <w:rPr>
          <w:rFonts w:hint="eastAsia" w:ascii="宋体" w:hAnsi="宋体" w:eastAsia="宋体" w:cs="Times New Roman"/>
          <w:color w:val="auto"/>
          <w:sz w:val="21"/>
          <w:szCs w:val="21"/>
          <w:highlight w:val="none"/>
        </w:rPr>
        <w:t>1名</w:t>
      </w:r>
      <w:r>
        <w:rPr>
          <w:rFonts w:hint="eastAsia" w:ascii="宋体" w:hAnsi="宋体" w:eastAsia="宋体" w:cs="Times New Roman"/>
          <w:color w:val="auto"/>
          <w:sz w:val="21"/>
          <w:szCs w:val="21"/>
          <w:highlight w:val="none"/>
          <w:lang w:val="en-US" w:eastAsia="zh-CN"/>
        </w:rPr>
        <w:t>项目经理</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且项目经理应满足以下要求：</w:t>
      </w:r>
    </w:p>
    <w:p w14:paraId="685D9239">
      <w:pPr>
        <w:numPr>
          <w:ilvl w:val="0"/>
          <w:numId w:val="10"/>
        </w:numPr>
        <w:spacing w:line="360" w:lineRule="auto"/>
        <w:ind w:left="425" w:leftChars="0" w:hanging="25"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本科及以上学历，提供学历或学位证书；</w:t>
      </w:r>
    </w:p>
    <w:p w14:paraId="598D47D3">
      <w:pPr>
        <w:numPr>
          <w:ilvl w:val="0"/>
          <w:numId w:val="10"/>
        </w:numPr>
        <w:spacing w:line="360" w:lineRule="auto"/>
        <w:ind w:left="425" w:leftChars="0" w:hanging="25"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近3年在</w:t>
      </w:r>
      <w:r>
        <w:rPr>
          <w:rFonts w:hint="eastAsia" w:ascii="宋体" w:hAnsi="宋体" w:eastAsia="宋体" w:cs="Times New Roman"/>
          <w:color w:val="auto"/>
          <w:sz w:val="21"/>
          <w:szCs w:val="21"/>
          <w:highlight w:val="none"/>
          <w:lang w:val="en-US" w:eastAsia="zh-CN"/>
        </w:rPr>
        <w:t>供应商单位的</w:t>
      </w:r>
      <w:r>
        <w:rPr>
          <w:rFonts w:hint="eastAsia" w:ascii="宋体" w:hAnsi="宋体" w:eastAsia="宋体" w:cs="Times New Roman"/>
          <w:color w:val="auto"/>
          <w:sz w:val="21"/>
          <w:szCs w:val="21"/>
          <w:highlight w:val="none"/>
          <w:lang w:eastAsia="zh-CN"/>
        </w:rPr>
        <w:t>工作经验，提供社保证明或劳动合同证明材料；</w:t>
      </w:r>
    </w:p>
    <w:p w14:paraId="618CF419">
      <w:pPr>
        <w:numPr>
          <w:ilvl w:val="0"/>
          <w:numId w:val="10"/>
        </w:numPr>
        <w:spacing w:line="360" w:lineRule="auto"/>
        <w:ind w:left="425" w:leftChars="0" w:hanging="25"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持有</w:t>
      </w:r>
      <w:r>
        <w:rPr>
          <w:rFonts w:hint="eastAsia" w:ascii="宋体" w:hAnsi="宋体" w:eastAsia="宋体" w:cs="Times New Roman"/>
          <w:color w:val="auto"/>
          <w:sz w:val="21"/>
          <w:szCs w:val="21"/>
          <w:highlight w:val="none"/>
          <w:lang w:val="en-US" w:eastAsia="zh-CN"/>
        </w:rPr>
        <w:t>PMP证书且</w:t>
      </w:r>
      <w:r>
        <w:rPr>
          <w:rFonts w:hint="eastAsia" w:ascii="宋体" w:hAnsi="宋体" w:eastAsia="宋体" w:cs="Times New Roman"/>
          <w:color w:val="auto"/>
          <w:sz w:val="21"/>
          <w:szCs w:val="21"/>
          <w:highlight w:val="none"/>
          <w:lang w:eastAsia="zh-CN"/>
        </w:rPr>
        <w:t>有丰富的数据安全、网络安全类技术能力、实施经验。</w:t>
      </w:r>
    </w:p>
    <w:p w14:paraId="6000BD87">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项目团队（</w:t>
      </w:r>
      <w:r>
        <w:rPr>
          <w:rFonts w:hint="eastAsia" w:ascii="宋体" w:hAnsi="宋体" w:eastAsia="宋体" w:cs="Times New Roman"/>
          <w:color w:val="auto"/>
          <w:sz w:val="21"/>
          <w:szCs w:val="21"/>
          <w:highlight w:val="none"/>
          <w:lang w:val="en-US" w:eastAsia="zh-CN"/>
        </w:rPr>
        <w:t>除项目经理外）应配备</w:t>
      </w:r>
      <w:r>
        <w:rPr>
          <w:rFonts w:hint="eastAsia" w:ascii="宋体" w:hAnsi="宋体" w:eastAsia="宋体" w:cs="Times New Roman"/>
          <w:color w:val="auto"/>
          <w:sz w:val="21"/>
          <w:szCs w:val="21"/>
          <w:highlight w:val="none"/>
          <w:lang w:eastAsia="zh-CN"/>
        </w:rPr>
        <w:t>技术负责人（</w:t>
      </w:r>
      <w:r>
        <w:rPr>
          <w:rFonts w:hint="eastAsia" w:ascii="宋体" w:hAnsi="宋体" w:eastAsia="宋体" w:cs="Times New Roman"/>
          <w:color w:val="auto"/>
          <w:sz w:val="21"/>
          <w:szCs w:val="21"/>
          <w:highlight w:val="none"/>
          <w:lang w:val="en-US" w:eastAsia="zh-CN"/>
        </w:rPr>
        <w:t>不可以同时为项目经理）</w:t>
      </w:r>
      <w:r>
        <w:rPr>
          <w:rFonts w:hint="eastAsia" w:ascii="宋体" w:hAnsi="宋体" w:eastAsia="宋体" w:cs="Times New Roman"/>
          <w:color w:val="auto"/>
          <w:sz w:val="21"/>
          <w:szCs w:val="21"/>
          <w:highlight w:val="none"/>
          <w:lang w:eastAsia="zh-CN"/>
        </w:rPr>
        <w:t>、技术实施人员、运维保障人员且应满足以下要求：</w:t>
      </w:r>
    </w:p>
    <w:p w14:paraId="7F9FB916">
      <w:pPr>
        <w:numPr>
          <w:ilvl w:val="0"/>
          <w:numId w:val="11"/>
        </w:numPr>
        <w:spacing w:line="360" w:lineRule="auto"/>
        <w:ind w:left="425" w:leftChars="0" w:hanging="25"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项目</w:t>
      </w:r>
      <w:r>
        <w:rPr>
          <w:rFonts w:hint="eastAsia" w:ascii="宋体" w:hAnsi="宋体" w:eastAsia="宋体" w:cs="Times New Roman"/>
          <w:color w:val="auto"/>
          <w:sz w:val="21"/>
          <w:szCs w:val="21"/>
          <w:highlight w:val="none"/>
          <w:lang w:eastAsia="zh-CN"/>
        </w:rPr>
        <w:t>团队人员不少于5人；</w:t>
      </w:r>
    </w:p>
    <w:p w14:paraId="12E3548F">
      <w:pPr>
        <w:numPr>
          <w:ilvl w:val="0"/>
          <w:numId w:val="11"/>
        </w:numPr>
        <w:spacing w:line="360" w:lineRule="auto"/>
        <w:ind w:left="425" w:leftChars="0" w:hanging="25"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项目</w:t>
      </w:r>
      <w:r>
        <w:rPr>
          <w:rFonts w:hint="eastAsia" w:ascii="宋体" w:hAnsi="宋体" w:eastAsia="宋体" w:cs="Times New Roman"/>
          <w:color w:val="auto"/>
          <w:sz w:val="21"/>
          <w:szCs w:val="21"/>
          <w:highlight w:val="none"/>
          <w:lang w:eastAsia="zh-CN"/>
        </w:rPr>
        <w:t>团队人员应持有本科及以上学历，计算机、电子信息、软件工程、网络与信息安全相关专业，提供学历或学位证书；</w:t>
      </w:r>
    </w:p>
    <w:p w14:paraId="7ECAD3DE">
      <w:pPr>
        <w:numPr>
          <w:ilvl w:val="0"/>
          <w:numId w:val="11"/>
        </w:numPr>
        <w:spacing w:line="360" w:lineRule="auto"/>
        <w:ind w:left="425" w:leftChars="0" w:hanging="25"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项目</w:t>
      </w:r>
      <w:r>
        <w:rPr>
          <w:rFonts w:hint="eastAsia" w:ascii="宋体" w:hAnsi="宋体" w:eastAsia="宋体" w:cs="Times New Roman"/>
          <w:color w:val="auto"/>
          <w:sz w:val="21"/>
          <w:szCs w:val="21"/>
          <w:highlight w:val="none"/>
          <w:lang w:eastAsia="zh-CN"/>
        </w:rPr>
        <w:t>团队人员应拥有近2年在</w:t>
      </w:r>
      <w:r>
        <w:rPr>
          <w:rFonts w:hint="eastAsia" w:ascii="宋体" w:hAnsi="宋体" w:eastAsia="宋体" w:cs="Times New Roman"/>
          <w:color w:val="auto"/>
          <w:sz w:val="21"/>
          <w:szCs w:val="21"/>
          <w:highlight w:val="none"/>
          <w:lang w:val="en-US" w:eastAsia="zh-CN"/>
        </w:rPr>
        <w:t>供应商单位的</w:t>
      </w:r>
      <w:r>
        <w:rPr>
          <w:rFonts w:hint="eastAsia" w:ascii="宋体" w:hAnsi="宋体" w:eastAsia="宋体" w:cs="Times New Roman"/>
          <w:color w:val="auto"/>
          <w:sz w:val="21"/>
          <w:szCs w:val="21"/>
          <w:highlight w:val="none"/>
          <w:lang w:eastAsia="zh-CN"/>
        </w:rPr>
        <w:t>工作经验，提供社保证明或劳动合同证明材料；</w:t>
      </w:r>
    </w:p>
    <w:p w14:paraId="0AA843A2">
      <w:pPr>
        <w:numPr>
          <w:ilvl w:val="0"/>
          <w:numId w:val="11"/>
        </w:numPr>
        <w:spacing w:line="360" w:lineRule="auto"/>
        <w:ind w:left="425" w:leftChars="0" w:hanging="25" w:firstLineChars="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w:t>
      </w:r>
      <w:r>
        <w:rPr>
          <w:rFonts w:hint="eastAsia" w:ascii="宋体" w:hAnsi="宋体" w:eastAsia="宋体" w:cs="Times New Roman"/>
          <w:color w:val="auto"/>
          <w:sz w:val="21"/>
          <w:szCs w:val="21"/>
          <w:highlight w:val="none"/>
          <w:lang w:eastAsia="zh-CN"/>
        </w:rPr>
        <w:t>团队人员应</w:t>
      </w:r>
      <w:r>
        <w:rPr>
          <w:rFonts w:hint="eastAsia" w:ascii="宋体" w:hAnsi="宋体" w:eastAsia="宋体" w:cs="Times New Roman"/>
          <w:color w:val="auto"/>
          <w:sz w:val="21"/>
          <w:szCs w:val="21"/>
          <w:highlight w:val="none"/>
          <w:lang w:val="en-US" w:eastAsia="zh-CN"/>
        </w:rPr>
        <w:t>同时持有CISP、CDSP证书且</w:t>
      </w:r>
      <w:r>
        <w:rPr>
          <w:rFonts w:hint="eastAsia" w:ascii="宋体" w:hAnsi="宋体" w:eastAsia="宋体" w:cs="Times New Roman"/>
          <w:color w:val="auto"/>
          <w:sz w:val="21"/>
          <w:szCs w:val="21"/>
          <w:highlight w:val="none"/>
          <w:lang w:eastAsia="zh-CN"/>
        </w:rPr>
        <w:t>具有</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年以上网络安全、数据安全相关工作经验。</w:t>
      </w:r>
    </w:p>
    <w:p w14:paraId="1B6CD3FD">
      <w:pPr>
        <w:bidi w:val="0"/>
        <w:spacing w:line="360" w:lineRule="auto"/>
        <w:ind w:firstLine="422" w:firstLineChars="200"/>
        <w:jc w:val="left"/>
        <w:rPr>
          <w:rFonts w:hint="eastAsia" w:ascii="宋体" w:hAnsi="宋体" w:cs="宋体"/>
          <w:b/>
          <w:bCs/>
          <w:sz w:val="21"/>
          <w:szCs w:val="21"/>
          <w:lang w:val="en-US" w:eastAsia="zh-CN"/>
        </w:rPr>
      </w:pPr>
    </w:p>
    <w:p w14:paraId="4B697802">
      <w:pPr>
        <w:bidi w:val="0"/>
        <w:spacing w:line="360" w:lineRule="auto"/>
        <w:ind w:firstLine="422" w:firstLineChars="200"/>
        <w:jc w:val="left"/>
        <w:rPr>
          <w:rFonts w:hint="default" w:ascii="宋体" w:hAnsi="宋体" w:cs="宋体"/>
          <w:b/>
          <w:bCs/>
          <w:sz w:val="21"/>
          <w:szCs w:val="21"/>
          <w:lang w:val="en-US" w:eastAsia="zh-CN"/>
        </w:rPr>
      </w:pPr>
      <w:r>
        <w:rPr>
          <w:rFonts w:hint="eastAsia" w:ascii="宋体" w:hAnsi="宋体" w:cs="宋体"/>
          <w:b/>
          <w:bCs/>
          <w:sz w:val="21"/>
          <w:szCs w:val="21"/>
          <w:lang w:val="en-US" w:eastAsia="zh-CN"/>
        </w:rPr>
        <w:t>六、服务期限</w:t>
      </w:r>
    </w:p>
    <w:p w14:paraId="24FF518F">
      <w:pPr>
        <w:bidi w:val="0"/>
        <w:spacing w:line="360" w:lineRule="auto"/>
        <w:ind w:firstLine="422" w:firstLineChars="200"/>
        <w:jc w:val="left"/>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1、服务期限：</w:t>
      </w:r>
      <w:r>
        <w:rPr>
          <w:rFonts w:hint="eastAsia" w:ascii="宋体" w:hAnsi="宋体" w:cs="宋体"/>
          <w:b w:val="0"/>
          <w:bCs w:val="0"/>
          <w:color w:val="auto"/>
          <w:sz w:val="21"/>
          <w:szCs w:val="21"/>
          <w:highlight w:val="none"/>
          <w:lang w:val="en-US" w:eastAsia="zh-CN"/>
        </w:rPr>
        <w:t>合同签订后3个月完成。</w:t>
      </w:r>
    </w:p>
    <w:p w14:paraId="12CA4C88">
      <w:pPr>
        <w:bidi w:val="0"/>
        <w:spacing w:line="360" w:lineRule="auto"/>
        <w:ind w:firstLine="422" w:firstLineChars="200"/>
        <w:jc w:val="left"/>
        <w:rPr>
          <w:rFonts w:hint="eastAsia" w:ascii="宋体" w:hAnsi="宋体" w:cs="宋体"/>
          <w:b/>
          <w:bCs/>
          <w:sz w:val="21"/>
          <w:szCs w:val="21"/>
          <w:lang w:val="en-US" w:eastAsia="zh-CN"/>
        </w:rPr>
      </w:pPr>
      <w:r>
        <w:rPr>
          <w:rFonts w:hint="eastAsia" w:ascii="宋体" w:hAnsi="宋体" w:cs="宋体"/>
          <w:b/>
          <w:bCs/>
          <w:sz w:val="21"/>
          <w:szCs w:val="21"/>
          <w:lang w:val="en-US" w:eastAsia="zh-CN"/>
        </w:rPr>
        <w:t>2、服务地点：</w:t>
      </w:r>
      <w:r>
        <w:rPr>
          <w:rFonts w:hint="eastAsia" w:ascii="宋体" w:hAnsi="宋体" w:cs="宋体"/>
          <w:b w:val="0"/>
          <w:bCs w:val="0"/>
          <w:sz w:val="21"/>
          <w:szCs w:val="21"/>
          <w:lang w:val="en-US" w:eastAsia="zh-CN"/>
        </w:rPr>
        <w:t>上海市公安局长宁分局</w:t>
      </w:r>
    </w:p>
    <w:p w14:paraId="4F3B40AC">
      <w:pPr>
        <w:spacing w:line="440" w:lineRule="exact"/>
        <w:rPr>
          <w:rFonts w:hint="eastAsia" w:ascii="宋体" w:hAnsi="宋体" w:cs="宋体"/>
          <w:b/>
          <w:bCs/>
          <w:sz w:val="21"/>
          <w:szCs w:val="21"/>
          <w:highlight w:val="none"/>
        </w:rPr>
      </w:pPr>
    </w:p>
    <w:p w14:paraId="448548AB">
      <w:pPr>
        <w:spacing w:line="440" w:lineRule="exact"/>
        <w:ind w:firstLine="422" w:firstLineChars="200"/>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七、付款及验收方式</w:t>
      </w:r>
    </w:p>
    <w:p w14:paraId="76B27440">
      <w:pPr>
        <w:spacing w:line="4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付款方式：</w:t>
      </w:r>
    </w:p>
    <w:p w14:paraId="1329E19F">
      <w:pPr>
        <w:spacing w:line="440" w:lineRule="exact"/>
        <w:ind w:firstLine="420" w:firstLineChars="200"/>
        <w:rPr>
          <w:rFonts w:hint="eastAsia" w:ascii="宋体" w:hAnsi="宋体" w:eastAsia="宋体" w:cs="宋体"/>
          <w:color w:val="000000"/>
          <w:kern w:val="0"/>
          <w:sz w:val="21"/>
          <w:szCs w:val="21"/>
          <w:highlight w:val="none"/>
          <w:lang w:val="en-US" w:eastAsia="zh-CN" w:bidi="ar"/>
        </w:rPr>
      </w:pPr>
      <w:bookmarkStart w:id="0" w:name="_GoBack"/>
      <w:r>
        <w:rPr>
          <w:rFonts w:hint="eastAsia" w:ascii="宋体" w:hAnsi="宋体" w:eastAsia="宋体" w:cs="宋体"/>
          <w:color w:val="000000"/>
          <w:kern w:val="0"/>
          <w:sz w:val="21"/>
          <w:szCs w:val="21"/>
          <w:highlight w:val="none"/>
          <w:lang w:val="en-US" w:eastAsia="zh-CN" w:bidi="ar"/>
        </w:rPr>
        <w:t>合同签订后，支付135,200.00元作为项目预付款，乙方完成全部工作，并</w:t>
      </w:r>
      <w:r>
        <w:rPr>
          <w:rFonts w:hint="eastAsia" w:ascii="宋体" w:hAnsi="宋体" w:cs="宋体"/>
          <w:color w:val="000000"/>
          <w:kern w:val="0"/>
          <w:sz w:val="21"/>
          <w:szCs w:val="21"/>
          <w:highlight w:val="none"/>
          <w:lang w:val="en-US" w:eastAsia="zh-CN" w:bidi="ar"/>
        </w:rPr>
        <w:t>验收合格后</w:t>
      </w:r>
      <w:r>
        <w:rPr>
          <w:rFonts w:hint="eastAsia" w:ascii="宋体" w:hAnsi="宋体" w:eastAsia="宋体" w:cs="宋体"/>
          <w:color w:val="000000"/>
          <w:kern w:val="0"/>
          <w:sz w:val="21"/>
          <w:szCs w:val="21"/>
          <w:highlight w:val="none"/>
          <w:lang w:val="en-US" w:eastAsia="zh-CN" w:bidi="ar"/>
        </w:rPr>
        <w:t>，招标方支付至合同价的</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0%。</w:t>
      </w:r>
      <w:r>
        <w:rPr>
          <w:rFonts w:hint="eastAsia" w:ascii="宋体" w:hAnsi="宋体" w:cs="宋体"/>
          <w:color w:val="000000"/>
          <w:kern w:val="0"/>
          <w:sz w:val="21"/>
          <w:szCs w:val="21"/>
          <w:highlight w:val="none"/>
          <w:lang w:val="en-US" w:eastAsia="zh-CN" w:bidi="ar"/>
        </w:rPr>
        <w:t>审计全部完成后支付剩余合同款</w:t>
      </w:r>
      <w:r>
        <w:rPr>
          <w:rFonts w:hint="eastAsia" w:ascii="宋体" w:hAnsi="宋体" w:eastAsia="宋体" w:cs="宋体"/>
          <w:color w:val="000000"/>
          <w:kern w:val="0"/>
          <w:sz w:val="21"/>
          <w:szCs w:val="21"/>
          <w:highlight w:val="none"/>
          <w:lang w:val="en-US" w:eastAsia="zh-CN" w:bidi="ar"/>
        </w:rPr>
        <w:t>。</w:t>
      </w:r>
    </w:p>
    <w:bookmarkEnd w:id="0"/>
    <w:p w14:paraId="58468F0D">
      <w:pPr>
        <w:spacing w:line="440" w:lineRule="exact"/>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付款条件备注：服务提供方应当在采购方每次付款前提前至少10个工作日向采购方提供有效发票。</w:t>
      </w:r>
    </w:p>
    <w:p w14:paraId="4DA50E15">
      <w:pPr>
        <w:spacing w:line="440" w:lineRule="exact"/>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33848B28">
      <w:pPr>
        <w:spacing w:line="440" w:lineRule="exact"/>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2、验收方式：采购人自行验收。</w:t>
      </w:r>
    </w:p>
    <w:p w14:paraId="009C55F4">
      <w:pPr>
        <w:widowControl/>
        <w:spacing w:line="360" w:lineRule="auto"/>
        <w:jc w:val="left"/>
        <w:rPr>
          <w:rFonts w:ascii="宋体" w:hAnsi="宋体" w:cs="宋体"/>
          <w:b/>
          <w:color w:val="000000"/>
          <w:kern w:val="0"/>
          <w:sz w:val="24"/>
          <w:szCs w:val="24"/>
          <w:highlight w:val="none"/>
          <w:shd w:val="clear" w:color="auto" w:fill="FFFFFF"/>
          <w:lang w:bidi="ar"/>
        </w:rPr>
      </w:pPr>
    </w:p>
    <w:p w14:paraId="6A93902A">
      <w:pPr>
        <w:spacing w:line="440" w:lineRule="exact"/>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十</w:t>
      </w:r>
      <w:r>
        <w:rPr>
          <w:rFonts w:hint="eastAsia" w:ascii="宋体" w:hAnsi="宋体" w:cs="宋体"/>
          <w:b/>
          <w:bCs/>
          <w:sz w:val="21"/>
          <w:szCs w:val="21"/>
          <w:highlight w:val="none"/>
        </w:rPr>
        <w:t>、投标单位资质要求（详见本项目招标公告）</w:t>
      </w:r>
      <w:r>
        <w:rPr>
          <w:rFonts w:hint="eastAsia" w:ascii="宋体" w:hAnsi="宋体" w:cs="宋体"/>
          <w:b/>
          <w:bCs/>
          <w:sz w:val="21"/>
          <w:szCs w:val="21"/>
          <w:highlight w:val="none"/>
          <w:lang w:eastAsia="zh-CN"/>
        </w:rPr>
        <w:t>：</w:t>
      </w:r>
    </w:p>
    <w:p w14:paraId="75C0243C">
      <w:pPr>
        <w:spacing w:line="440" w:lineRule="exact"/>
        <w:ind w:firstLine="420" w:firstLineChars="200"/>
        <w:rPr>
          <w:rFonts w:ascii="宋体" w:hAnsi="宋体" w:cs="宋体"/>
          <w:sz w:val="21"/>
          <w:szCs w:val="21"/>
          <w:highlight w:val="none"/>
        </w:rPr>
      </w:pPr>
      <w:r>
        <w:rPr>
          <w:rFonts w:hint="eastAsia" w:ascii="宋体" w:hAnsi="宋体" w:cs="宋体"/>
          <w:sz w:val="21"/>
          <w:szCs w:val="21"/>
          <w:highlight w:val="none"/>
        </w:rPr>
        <w:t>1、供应商应当符合《中华人民共和国政府采购法》第22条所规定的条件；</w:t>
      </w:r>
    </w:p>
    <w:p w14:paraId="6EAF7199">
      <w:pPr>
        <w:spacing w:line="440" w:lineRule="exact"/>
        <w:ind w:firstLine="420" w:firstLineChars="200"/>
        <w:rPr>
          <w:rFonts w:ascii="宋体" w:hAnsi="宋体" w:cs="宋体"/>
          <w:sz w:val="21"/>
          <w:szCs w:val="21"/>
          <w:highlight w:val="none"/>
        </w:rPr>
      </w:pPr>
      <w:r>
        <w:rPr>
          <w:rFonts w:hint="eastAsia" w:ascii="宋体" w:hAnsi="宋体" w:cs="宋体"/>
          <w:sz w:val="21"/>
          <w:szCs w:val="21"/>
          <w:highlight w:val="none"/>
        </w:rPr>
        <w:t>2、供应商及其投标的产品和服务符合国家法律法规及强制性规范所规定的条件；</w:t>
      </w:r>
    </w:p>
    <w:p w14:paraId="7ABA2BC7">
      <w:pPr>
        <w:spacing w:line="440" w:lineRule="exact"/>
        <w:ind w:firstLine="420" w:firstLineChars="200"/>
        <w:rPr>
          <w:rFonts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供应商在本市有完善的服务体系，能够提供良好的技术与服务支持；</w:t>
      </w:r>
    </w:p>
    <w:p w14:paraId="66A16EC1">
      <w:pPr>
        <w:spacing w:line="44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本项目不接受联合体投标</w:t>
      </w:r>
      <w:r>
        <w:rPr>
          <w:rFonts w:hint="eastAsia" w:ascii="宋体" w:hAnsi="宋体" w:cs="宋体"/>
          <w:sz w:val="21"/>
          <w:szCs w:val="21"/>
          <w:highlight w:val="none"/>
          <w:lang w:eastAsia="zh-CN"/>
        </w:rPr>
        <w:t>；</w:t>
      </w:r>
    </w:p>
    <w:p w14:paraId="02644BDA">
      <w:pPr>
        <w:spacing w:line="44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5、本项目专门面向中小企业。</w:t>
      </w:r>
    </w:p>
    <w:p w14:paraId="7B24D0D9">
      <w:pPr>
        <w:spacing w:line="440" w:lineRule="exact"/>
        <w:rPr>
          <w:rFonts w:hint="eastAsia" w:ascii="宋体" w:hAnsi="宋体" w:cs="宋体"/>
          <w:b/>
          <w:color w:val="000000"/>
          <w:kern w:val="0"/>
          <w:sz w:val="24"/>
          <w:szCs w:val="24"/>
          <w:highlight w:val="none"/>
          <w:shd w:val="clear" w:color="auto" w:fill="FFFFFF"/>
          <w:lang w:bidi="ar"/>
        </w:rPr>
      </w:pPr>
    </w:p>
    <w:sectPr>
      <w:headerReference r:id="rId3" w:type="default"/>
      <w:footerReference r:id="rId4" w:type="default"/>
      <w:pgSz w:w="11906" w:h="16838"/>
      <w:pgMar w:top="1440" w:right="1077" w:bottom="1440"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6FB0">
    <w:pPr>
      <w:pStyle w:val="26"/>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8</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8</w:t>
    </w:r>
    <w:r>
      <w:rPr>
        <w:b/>
        <w:bCs/>
      </w:rPr>
      <w:fldChar w:fldCharType="end"/>
    </w:r>
  </w:p>
  <w:p w14:paraId="5A3105E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357D">
    <w:pPr>
      <w:pStyle w:val="27"/>
      <w:pBdr>
        <w:bottom w:val="single" w:color="auto" w:sz="6" w:space="0"/>
      </w:pBdr>
      <w:jc w:val="left"/>
    </w:pPr>
    <w:r>
      <w:rPr>
        <w:rFonts w:hint="eastAsia"/>
        <w:lang w:eastAsia="zh-CN"/>
      </w:rPr>
      <w:t>ZC20250053</w:t>
    </w:r>
    <w:r>
      <w:rPr>
        <w:rFonts w:hint="eastAsia"/>
      </w:rPr>
      <w:t xml:space="preserve">   </w:t>
    </w:r>
    <w:r>
      <w:rPr>
        <w:rFonts w:hint="eastAsia"/>
        <w:lang w:eastAsia="zh-CN"/>
      </w:rPr>
      <w:t>上海市公安局长宁分局数据安全监测预警能力提升项目</w:t>
    </w:r>
    <w:r>
      <w:rPr>
        <w:rFonts w:hint="eastAsia"/>
      </w:rPr>
      <w:t xml:space="preserve">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BB6AF"/>
    <w:multiLevelType w:val="singleLevel"/>
    <w:tmpl w:val="F10BB6AF"/>
    <w:lvl w:ilvl="0" w:tentative="0">
      <w:start w:val="1"/>
      <w:numFmt w:val="decimal"/>
      <w:lvlText w:val="%1)"/>
      <w:lvlJc w:val="left"/>
      <w:pPr>
        <w:ind w:left="425" w:hanging="425"/>
      </w:pPr>
      <w:rPr>
        <w:rFonts w:hint="default"/>
      </w:rPr>
    </w:lvl>
  </w:abstractNum>
  <w:abstractNum w:abstractNumId="1">
    <w:nsid w:val="FCC82BD7"/>
    <w:multiLevelType w:val="singleLevel"/>
    <w:tmpl w:val="FCC82BD7"/>
    <w:lvl w:ilvl="0" w:tentative="0">
      <w:start w:val="1"/>
      <w:numFmt w:val="decimal"/>
      <w:lvlText w:val="%1)"/>
      <w:lvlJc w:val="left"/>
      <w:pPr>
        <w:ind w:left="425" w:hanging="425"/>
      </w:pPr>
      <w:rPr>
        <w:rFonts w:hint="default"/>
      </w:rPr>
    </w:lvl>
  </w:abstractNum>
  <w:abstractNum w:abstractNumId="2">
    <w:nsid w:val="FFFFFF88"/>
    <w:multiLevelType w:val="singleLevel"/>
    <w:tmpl w:val="FFFFFF88"/>
    <w:lvl w:ilvl="0" w:tentative="0">
      <w:start w:val="1"/>
      <w:numFmt w:val="decimal"/>
      <w:lvlText w:val="%1."/>
      <w:lvlJc w:val="left"/>
      <w:pPr>
        <w:tabs>
          <w:tab w:val="left" w:pos="360"/>
        </w:tabs>
        <w:ind w:left="360" w:hanging="360"/>
      </w:pPr>
    </w:lvl>
  </w:abstractNum>
  <w:abstractNum w:abstractNumId="3">
    <w:nsid w:val="00000040"/>
    <w:multiLevelType w:val="multilevel"/>
    <w:tmpl w:val="00000040"/>
    <w:lvl w:ilvl="0" w:tentative="0">
      <w:start w:val="1"/>
      <w:numFmt w:val="bullet"/>
      <w:pStyle w:val="98"/>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6"/>
      <w:lvlText w:val=""/>
      <w:lvlJc w:val="left"/>
      <w:pPr>
        <w:tabs>
          <w:tab w:val="left" w:pos="3480"/>
        </w:tabs>
        <w:ind w:left="3480" w:hanging="420"/>
      </w:pPr>
      <w:rPr>
        <w:rFonts w:hint="default" w:ascii="Wingdings" w:hAnsi="Wingdings"/>
      </w:rPr>
    </w:lvl>
    <w:lvl w:ilvl="7" w:tentative="0">
      <w:start w:val="1"/>
      <w:numFmt w:val="bullet"/>
      <w:pStyle w:val="165"/>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4">
    <w:nsid w:val="10C333E1"/>
    <w:multiLevelType w:val="multilevel"/>
    <w:tmpl w:val="10C333E1"/>
    <w:lvl w:ilvl="0" w:tentative="0">
      <w:start w:val="1"/>
      <w:numFmt w:val="decimal"/>
      <w:pStyle w:val="122"/>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5">
    <w:nsid w:val="2C4C231E"/>
    <w:multiLevelType w:val="multilevel"/>
    <w:tmpl w:val="2C4C231E"/>
    <w:lvl w:ilvl="0" w:tentative="0">
      <w:start w:val="1"/>
      <w:numFmt w:val="bullet"/>
      <w:pStyle w:val="124"/>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6">
    <w:nsid w:val="542F4E91"/>
    <w:multiLevelType w:val="multilevel"/>
    <w:tmpl w:val="542F4E91"/>
    <w:lvl w:ilvl="0" w:tentative="0">
      <w:start w:val="1"/>
      <w:numFmt w:val="decimal"/>
      <w:pStyle w:val="125"/>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8">
    <w:nsid w:val="6BD879AA"/>
    <w:multiLevelType w:val="multilevel"/>
    <w:tmpl w:val="6BD879AA"/>
    <w:lvl w:ilvl="0" w:tentative="0">
      <w:start w:val="1"/>
      <w:numFmt w:val="bullet"/>
      <w:pStyle w:val="10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714C3954"/>
    <w:multiLevelType w:val="multilevel"/>
    <w:tmpl w:val="714C3954"/>
    <w:lvl w:ilvl="0" w:tentative="0">
      <w:start w:val="1"/>
      <w:numFmt w:val="bullet"/>
      <w:pStyle w:val="131"/>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CC3C27E"/>
    <w:multiLevelType w:val="singleLevel"/>
    <w:tmpl w:val="7CC3C27E"/>
    <w:lvl w:ilvl="0" w:tentative="0">
      <w:start w:val="1"/>
      <w:numFmt w:val="decimal"/>
      <w:pStyle w:val="77"/>
      <w:lvlText w:val="(%1)"/>
      <w:lvlJc w:val="left"/>
      <w:pPr>
        <w:ind w:left="425" w:hanging="425"/>
      </w:pPr>
      <w:rPr>
        <w:rFonts w:hint="default"/>
      </w:rPr>
    </w:lvl>
  </w:abstractNum>
  <w:num w:numId="1">
    <w:abstractNumId w:val="2"/>
  </w:num>
  <w:num w:numId="2">
    <w:abstractNumId w:val="10"/>
  </w:num>
  <w:num w:numId="3">
    <w:abstractNumId w:val="3"/>
  </w:num>
  <w:num w:numId="4">
    <w:abstractNumId w:val="8"/>
  </w:num>
  <w:num w:numId="5">
    <w:abstractNumId w:val="4"/>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2C3A"/>
    <w:rsid w:val="000A36CD"/>
    <w:rsid w:val="000A4CF3"/>
    <w:rsid w:val="000B64B1"/>
    <w:rsid w:val="000B7895"/>
    <w:rsid w:val="000C48B2"/>
    <w:rsid w:val="000C4AF0"/>
    <w:rsid w:val="000D6A5B"/>
    <w:rsid w:val="000E241B"/>
    <w:rsid w:val="000E3875"/>
    <w:rsid w:val="000F58E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76DD"/>
    <w:rsid w:val="00181F44"/>
    <w:rsid w:val="00183531"/>
    <w:rsid w:val="00184AEA"/>
    <w:rsid w:val="0019177E"/>
    <w:rsid w:val="001924F9"/>
    <w:rsid w:val="00194A5D"/>
    <w:rsid w:val="001A0B0F"/>
    <w:rsid w:val="001A251D"/>
    <w:rsid w:val="001A72E4"/>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442F"/>
    <w:rsid w:val="00294875"/>
    <w:rsid w:val="002A148D"/>
    <w:rsid w:val="002B2538"/>
    <w:rsid w:val="002B6B2D"/>
    <w:rsid w:val="002D1BE9"/>
    <w:rsid w:val="002D3FA5"/>
    <w:rsid w:val="002D40B2"/>
    <w:rsid w:val="002E01C1"/>
    <w:rsid w:val="002E12A4"/>
    <w:rsid w:val="002E4F3C"/>
    <w:rsid w:val="002E5B01"/>
    <w:rsid w:val="002F6768"/>
    <w:rsid w:val="0030092A"/>
    <w:rsid w:val="00303226"/>
    <w:rsid w:val="0030554C"/>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7656"/>
    <w:rsid w:val="00460416"/>
    <w:rsid w:val="0046416C"/>
    <w:rsid w:val="004647C3"/>
    <w:rsid w:val="0046652B"/>
    <w:rsid w:val="00470351"/>
    <w:rsid w:val="00472E67"/>
    <w:rsid w:val="0047655C"/>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6312D"/>
    <w:rsid w:val="00563466"/>
    <w:rsid w:val="0056415C"/>
    <w:rsid w:val="005832D9"/>
    <w:rsid w:val="0058797E"/>
    <w:rsid w:val="005A1A4C"/>
    <w:rsid w:val="005B557F"/>
    <w:rsid w:val="005C0BB5"/>
    <w:rsid w:val="005C7733"/>
    <w:rsid w:val="005D0AEE"/>
    <w:rsid w:val="005D1417"/>
    <w:rsid w:val="005D188C"/>
    <w:rsid w:val="005E2253"/>
    <w:rsid w:val="005E79AE"/>
    <w:rsid w:val="005F79DA"/>
    <w:rsid w:val="005F7B99"/>
    <w:rsid w:val="006017C5"/>
    <w:rsid w:val="00601A36"/>
    <w:rsid w:val="00605A10"/>
    <w:rsid w:val="00610934"/>
    <w:rsid w:val="00622956"/>
    <w:rsid w:val="00622D5C"/>
    <w:rsid w:val="00630790"/>
    <w:rsid w:val="006308D4"/>
    <w:rsid w:val="006441CF"/>
    <w:rsid w:val="00644619"/>
    <w:rsid w:val="00650408"/>
    <w:rsid w:val="006708AB"/>
    <w:rsid w:val="0067092D"/>
    <w:rsid w:val="00672A1D"/>
    <w:rsid w:val="006737D6"/>
    <w:rsid w:val="006737EC"/>
    <w:rsid w:val="006878A0"/>
    <w:rsid w:val="00696C28"/>
    <w:rsid w:val="00697575"/>
    <w:rsid w:val="006A7673"/>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712F5"/>
    <w:rsid w:val="00772C61"/>
    <w:rsid w:val="007755DE"/>
    <w:rsid w:val="00775635"/>
    <w:rsid w:val="00775D14"/>
    <w:rsid w:val="00777E54"/>
    <w:rsid w:val="00781191"/>
    <w:rsid w:val="00785298"/>
    <w:rsid w:val="0079197A"/>
    <w:rsid w:val="007A7A2E"/>
    <w:rsid w:val="007B0E83"/>
    <w:rsid w:val="007B639B"/>
    <w:rsid w:val="007C0120"/>
    <w:rsid w:val="007C0A9E"/>
    <w:rsid w:val="007C0E4C"/>
    <w:rsid w:val="007C3D3A"/>
    <w:rsid w:val="007C4A5C"/>
    <w:rsid w:val="007D32FE"/>
    <w:rsid w:val="007E15AA"/>
    <w:rsid w:val="007E241E"/>
    <w:rsid w:val="007E40EC"/>
    <w:rsid w:val="007F0A5B"/>
    <w:rsid w:val="007F2AA9"/>
    <w:rsid w:val="00805EF3"/>
    <w:rsid w:val="008065F7"/>
    <w:rsid w:val="00811E3B"/>
    <w:rsid w:val="008123D3"/>
    <w:rsid w:val="00812CAE"/>
    <w:rsid w:val="00813ECD"/>
    <w:rsid w:val="00815F56"/>
    <w:rsid w:val="00820E42"/>
    <w:rsid w:val="008239EF"/>
    <w:rsid w:val="00832010"/>
    <w:rsid w:val="00835765"/>
    <w:rsid w:val="00835A10"/>
    <w:rsid w:val="00843F62"/>
    <w:rsid w:val="008453F0"/>
    <w:rsid w:val="00851ABF"/>
    <w:rsid w:val="008520BD"/>
    <w:rsid w:val="00876243"/>
    <w:rsid w:val="00882138"/>
    <w:rsid w:val="00882B0C"/>
    <w:rsid w:val="00887FE8"/>
    <w:rsid w:val="008909DB"/>
    <w:rsid w:val="0089380A"/>
    <w:rsid w:val="008A04A0"/>
    <w:rsid w:val="008A07F4"/>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5F36"/>
    <w:rsid w:val="00951CE1"/>
    <w:rsid w:val="009563FE"/>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F4259"/>
    <w:rsid w:val="009F49AD"/>
    <w:rsid w:val="009F542B"/>
    <w:rsid w:val="00A003B9"/>
    <w:rsid w:val="00A02A5D"/>
    <w:rsid w:val="00A061CF"/>
    <w:rsid w:val="00A06FBD"/>
    <w:rsid w:val="00A12041"/>
    <w:rsid w:val="00A204AC"/>
    <w:rsid w:val="00A21748"/>
    <w:rsid w:val="00A21C6C"/>
    <w:rsid w:val="00A322C2"/>
    <w:rsid w:val="00A35C70"/>
    <w:rsid w:val="00A37372"/>
    <w:rsid w:val="00A45339"/>
    <w:rsid w:val="00A661FC"/>
    <w:rsid w:val="00A67BE5"/>
    <w:rsid w:val="00A7298C"/>
    <w:rsid w:val="00A777DB"/>
    <w:rsid w:val="00A85547"/>
    <w:rsid w:val="00A94B47"/>
    <w:rsid w:val="00A950ED"/>
    <w:rsid w:val="00A96C2A"/>
    <w:rsid w:val="00AA4A2E"/>
    <w:rsid w:val="00AA7F65"/>
    <w:rsid w:val="00AB71ED"/>
    <w:rsid w:val="00AC0A36"/>
    <w:rsid w:val="00AC0E7D"/>
    <w:rsid w:val="00AC2677"/>
    <w:rsid w:val="00AC291E"/>
    <w:rsid w:val="00AC3F7C"/>
    <w:rsid w:val="00AC7523"/>
    <w:rsid w:val="00AD2995"/>
    <w:rsid w:val="00AD46DC"/>
    <w:rsid w:val="00AE043C"/>
    <w:rsid w:val="00AE29B8"/>
    <w:rsid w:val="00AE474C"/>
    <w:rsid w:val="00AF6153"/>
    <w:rsid w:val="00AF6F6B"/>
    <w:rsid w:val="00AF72AC"/>
    <w:rsid w:val="00B01656"/>
    <w:rsid w:val="00B0208E"/>
    <w:rsid w:val="00B04820"/>
    <w:rsid w:val="00B060BF"/>
    <w:rsid w:val="00B07843"/>
    <w:rsid w:val="00B1029C"/>
    <w:rsid w:val="00B150DE"/>
    <w:rsid w:val="00B22152"/>
    <w:rsid w:val="00B22833"/>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A131F"/>
    <w:rsid w:val="00BA355D"/>
    <w:rsid w:val="00BA38AB"/>
    <w:rsid w:val="00BA586F"/>
    <w:rsid w:val="00BB521D"/>
    <w:rsid w:val="00BC0E91"/>
    <w:rsid w:val="00BC1627"/>
    <w:rsid w:val="00BC29E9"/>
    <w:rsid w:val="00BC6AE1"/>
    <w:rsid w:val="00BD44A5"/>
    <w:rsid w:val="00BD5738"/>
    <w:rsid w:val="00BD6C8D"/>
    <w:rsid w:val="00BD739C"/>
    <w:rsid w:val="00BE0815"/>
    <w:rsid w:val="00BE1848"/>
    <w:rsid w:val="00BE7EC9"/>
    <w:rsid w:val="00BF14FD"/>
    <w:rsid w:val="00BF1B13"/>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361A"/>
    <w:rsid w:val="00C90B87"/>
    <w:rsid w:val="00C90C4F"/>
    <w:rsid w:val="00C92215"/>
    <w:rsid w:val="00C92293"/>
    <w:rsid w:val="00C924A3"/>
    <w:rsid w:val="00C938F1"/>
    <w:rsid w:val="00C94143"/>
    <w:rsid w:val="00C94A77"/>
    <w:rsid w:val="00C94E9F"/>
    <w:rsid w:val="00C956A3"/>
    <w:rsid w:val="00C9671D"/>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80782"/>
    <w:rsid w:val="00D830E3"/>
    <w:rsid w:val="00D85A3B"/>
    <w:rsid w:val="00D85FC5"/>
    <w:rsid w:val="00D94E2E"/>
    <w:rsid w:val="00DA1135"/>
    <w:rsid w:val="00DA24DA"/>
    <w:rsid w:val="00DA2CA9"/>
    <w:rsid w:val="00DA41F8"/>
    <w:rsid w:val="00DB3DC2"/>
    <w:rsid w:val="00DB4203"/>
    <w:rsid w:val="00DB7CAD"/>
    <w:rsid w:val="00DC0A42"/>
    <w:rsid w:val="00DC3351"/>
    <w:rsid w:val="00DC3B79"/>
    <w:rsid w:val="00DC6C64"/>
    <w:rsid w:val="00DD7BDE"/>
    <w:rsid w:val="00DE30C6"/>
    <w:rsid w:val="00DE38C4"/>
    <w:rsid w:val="00DE6A8D"/>
    <w:rsid w:val="00DF2D33"/>
    <w:rsid w:val="00E03B48"/>
    <w:rsid w:val="00E07A46"/>
    <w:rsid w:val="00E1191E"/>
    <w:rsid w:val="00E1192A"/>
    <w:rsid w:val="00E14927"/>
    <w:rsid w:val="00E24CDA"/>
    <w:rsid w:val="00E33440"/>
    <w:rsid w:val="00E400A0"/>
    <w:rsid w:val="00E4047C"/>
    <w:rsid w:val="00E44A81"/>
    <w:rsid w:val="00E53293"/>
    <w:rsid w:val="00E635AE"/>
    <w:rsid w:val="00E662F3"/>
    <w:rsid w:val="00E74361"/>
    <w:rsid w:val="00E76D17"/>
    <w:rsid w:val="00E76FD8"/>
    <w:rsid w:val="00E813E5"/>
    <w:rsid w:val="00E83C00"/>
    <w:rsid w:val="00E90C46"/>
    <w:rsid w:val="00E90CFF"/>
    <w:rsid w:val="00EB17E2"/>
    <w:rsid w:val="00EB46D8"/>
    <w:rsid w:val="00EB5439"/>
    <w:rsid w:val="00EB6EF8"/>
    <w:rsid w:val="00EC0BFF"/>
    <w:rsid w:val="00EC2E78"/>
    <w:rsid w:val="00EC6E31"/>
    <w:rsid w:val="00ED2AC4"/>
    <w:rsid w:val="00ED2E35"/>
    <w:rsid w:val="00ED36E0"/>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518BD"/>
    <w:rsid w:val="00F56416"/>
    <w:rsid w:val="00F60595"/>
    <w:rsid w:val="00F661D6"/>
    <w:rsid w:val="00F7423C"/>
    <w:rsid w:val="00F76B9B"/>
    <w:rsid w:val="00F817EE"/>
    <w:rsid w:val="00F85500"/>
    <w:rsid w:val="00F86F06"/>
    <w:rsid w:val="00F90562"/>
    <w:rsid w:val="00FA4F38"/>
    <w:rsid w:val="00FB094F"/>
    <w:rsid w:val="00FB1838"/>
    <w:rsid w:val="00FB57A8"/>
    <w:rsid w:val="00FD06D4"/>
    <w:rsid w:val="00FD4D71"/>
    <w:rsid w:val="00FE756B"/>
    <w:rsid w:val="00FF4CF5"/>
    <w:rsid w:val="00FF52D0"/>
    <w:rsid w:val="02F247CC"/>
    <w:rsid w:val="02F82CD6"/>
    <w:rsid w:val="06120DFE"/>
    <w:rsid w:val="06277B8D"/>
    <w:rsid w:val="07046D8D"/>
    <w:rsid w:val="07D91D17"/>
    <w:rsid w:val="086C25CA"/>
    <w:rsid w:val="097D102A"/>
    <w:rsid w:val="0A83110A"/>
    <w:rsid w:val="0AF65C36"/>
    <w:rsid w:val="0C136F47"/>
    <w:rsid w:val="0C9A7567"/>
    <w:rsid w:val="0D1234C3"/>
    <w:rsid w:val="0D3B0FD3"/>
    <w:rsid w:val="0D3B617E"/>
    <w:rsid w:val="0DB02A44"/>
    <w:rsid w:val="0EF326FF"/>
    <w:rsid w:val="106D0892"/>
    <w:rsid w:val="10A95343"/>
    <w:rsid w:val="112C1318"/>
    <w:rsid w:val="12922832"/>
    <w:rsid w:val="13FE2D9A"/>
    <w:rsid w:val="14407F41"/>
    <w:rsid w:val="14787805"/>
    <w:rsid w:val="18E9004D"/>
    <w:rsid w:val="1B645938"/>
    <w:rsid w:val="1B9029AD"/>
    <w:rsid w:val="1C1E0317"/>
    <w:rsid w:val="1C6F6E69"/>
    <w:rsid w:val="1DF77F22"/>
    <w:rsid w:val="1FBF65AD"/>
    <w:rsid w:val="21F5284F"/>
    <w:rsid w:val="221C75C0"/>
    <w:rsid w:val="23303F4C"/>
    <w:rsid w:val="238503D1"/>
    <w:rsid w:val="23AA0A62"/>
    <w:rsid w:val="24DE624F"/>
    <w:rsid w:val="25FC0296"/>
    <w:rsid w:val="2713192D"/>
    <w:rsid w:val="27142199"/>
    <w:rsid w:val="276C4AAF"/>
    <w:rsid w:val="27BA3B0B"/>
    <w:rsid w:val="27DF78FF"/>
    <w:rsid w:val="28BC6805"/>
    <w:rsid w:val="2A691145"/>
    <w:rsid w:val="2A96425F"/>
    <w:rsid w:val="2AE67BEE"/>
    <w:rsid w:val="2B0B06B2"/>
    <w:rsid w:val="2B6B5732"/>
    <w:rsid w:val="2B8A6344"/>
    <w:rsid w:val="2C1F704C"/>
    <w:rsid w:val="2E0B5CB0"/>
    <w:rsid w:val="2E8203DE"/>
    <w:rsid w:val="300E30A0"/>
    <w:rsid w:val="31752AE6"/>
    <w:rsid w:val="3319445B"/>
    <w:rsid w:val="334330FE"/>
    <w:rsid w:val="337323F4"/>
    <w:rsid w:val="34046FB6"/>
    <w:rsid w:val="35B53E09"/>
    <w:rsid w:val="35CF47BC"/>
    <w:rsid w:val="35DF542A"/>
    <w:rsid w:val="35E0728C"/>
    <w:rsid w:val="35FFB449"/>
    <w:rsid w:val="36066B48"/>
    <w:rsid w:val="36EE269E"/>
    <w:rsid w:val="377063EE"/>
    <w:rsid w:val="37B07132"/>
    <w:rsid w:val="37E1104B"/>
    <w:rsid w:val="384C70A8"/>
    <w:rsid w:val="38AE2BA2"/>
    <w:rsid w:val="38C20ECB"/>
    <w:rsid w:val="390C56EB"/>
    <w:rsid w:val="396C0E37"/>
    <w:rsid w:val="39BF81C0"/>
    <w:rsid w:val="3A7D3F97"/>
    <w:rsid w:val="3AF408AE"/>
    <w:rsid w:val="3C0768E7"/>
    <w:rsid w:val="3CB545CD"/>
    <w:rsid w:val="3D663711"/>
    <w:rsid w:val="3EAE61C6"/>
    <w:rsid w:val="3EC24374"/>
    <w:rsid w:val="3F3814E8"/>
    <w:rsid w:val="40155096"/>
    <w:rsid w:val="402041B5"/>
    <w:rsid w:val="40A610D2"/>
    <w:rsid w:val="410118CC"/>
    <w:rsid w:val="410D2467"/>
    <w:rsid w:val="425A3F23"/>
    <w:rsid w:val="43811983"/>
    <w:rsid w:val="43887DD3"/>
    <w:rsid w:val="446A33C9"/>
    <w:rsid w:val="44E328F5"/>
    <w:rsid w:val="480C42AF"/>
    <w:rsid w:val="48324842"/>
    <w:rsid w:val="48921B71"/>
    <w:rsid w:val="492C046E"/>
    <w:rsid w:val="496F35AE"/>
    <w:rsid w:val="49DF11B1"/>
    <w:rsid w:val="4A880A40"/>
    <w:rsid w:val="4CC527A0"/>
    <w:rsid w:val="4CFA1D1B"/>
    <w:rsid w:val="4D31461A"/>
    <w:rsid w:val="4DB06571"/>
    <w:rsid w:val="4DE80F7C"/>
    <w:rsid w:val="4DF01093"/>
    <w:rsid w:val="4EE81CE9"/>
    <w:rsid w:val="4F7F6C87"/>
    <w:rsid w:val="501B74FB"/>
    <w:rsid w:val="50B213CE"/>
    <w:rsid w:val="50C218CF"/>
    <w:rsid w:val="50F66B94"/>
    <w:rsid w:val="5221349E"/>
    <w:rsid w:val="52455CFF"/>
    <w:rsid w:val="534837A7"/>
    <w:rsid w:val="54091C4C"/>
    <w:rsid w:val="54754922"/>
    <w:rsid w:val="5508395D"/>
    <w:rsid w:val="55233006"/>
    <w:rsid w:val="557D61BB"/>
    <w:rsid w:val="57F33423"/>
    <w:rsid w:val="57FC042D"/>
    <w:rsid w:val="58DA0434"/>
    <w:rsid w:val="59BD6C48"/>
    <w:rsid w:val="5A2E20C7"/>
    <w:rsid w:val="5CB00EB7"/>
    <w:rsid w:val="5D092B1C"/>
    <w:rsid w:val="5D972AB6"/>
    <w:rsid w:val="5EA042CC"/>
    <w:rsid w:val="5FCD7FD2"/>
    <w:rsid w:val="60007BE7"/>
    <w:rsid w:val="60082DB8"/>
    <w:rsid w:val="605D2BA3"/>
    <w:rsid w:val="6091610B"/>
    <w:rsid w:val="6160217E"/>
    <w:rsid w:val="61F07B19"/>
    <w:rsid w:val="63DC31CF"/>
    <w:rsid w:val="647B56A8"/>
    <w:rsid w:val="64842DDB"/>
    <w:rsid w:val="64F97173"/>
    <w:rsid w:val="65687A44"/>
    <w:rsid w:val="669C425A"/>
    <w:rsid w:val="67406646"/>
    <w:rsid w:val="6755062E"/>
    <w:rsid w:val="67F50995"/>
    <w:rsid w:val="68151B03"/>
    <w:rsid w:val="683F336B"/>
    <w:rsid w:val="685C1EF3"/>
    <w:rsid w:val="69C56B89"/>
    <w:rsid w:val="6A0445F0"/>
    <w:rsid w:val="6A0900F2"/>
    <w:rsid w:val="6A671B31"/>
    <w:rsid w:val="6ABF4435"/>
    <w:rsid w:val="6B9769B5"/>
    <w:rsid w:val="6C2947E2"/>
    <w:rsid w:val="6CCD7863"/>
    <w:rsid w:val="6CF4154E"/>
    <w:rsid w:val="6E0E30B7"/>
    <w:rsid w:val="6EC45356"/>
    <w:rsid w:val="6F274D57"/>
    <w:rsid w:val="6FAE4512"/>
    <w:rsid w:val="706B4917"/>
    <w:rsid w:val="70787AE6"/>
    <w:rsid w:val="718D33A2"/>
    <w:rsid w:val="71C76957"/>
    <w:rsid w:val="735A3913"/>
    <w:rsid w:val="740C0C71"/>
    <w:rsid w:val="743E350F"/>
    <w:rsid w:val="74D31A8A"/>
    <w:rsid w:val="74F3589D"/>
    <w:rsid w:val="74FA1909"/>
    <w:rsid w:val="75E55C1E"/>
    <w:rsid w:val="76366479"/>
    <w:rsid w:val="76E32CA4"/>
    <w:rsid w:val="78672ED2"/>
    <w:rsid w:val="791A291E"/>
    <w:rsid w:val="797E263C"/>
    <w:rsid w:val="797F098C"/>
    <w:rsid w:val="79961747"/>
    <w:rsid w:val="7A456C8B"/>
    <w:rsid w:val="7AA806E3"/>
    <w:rsid w:val="7AE15FA0"/>
    <w:rsid w:val="7C6A423D"/>
    <w:rsid w:val="7ECE71DB"/>
    <w:rsid w:val="7F0F63A8"/>
    <w:rsid w:val="7F695E91"/>
    <w:rsid w:val="7F9E6796"/>
    <w:rsid w:val="7FFE6286"/>
    <w:rsid w:val="AABD2531"/>
    <w:rsid w:val="BFF64C30"/>
    <w:rsid w:val="C71126E9"/>
    <w:rsid w:val="D4EBED56"/>
    <w:rsid w:val="DF9FAF51"/>
    <w:rsid w:val="EF733852"/>
    <w:rsid w:val="EFF7D260"/>
    <w:rsid w:val="FE553171"/>
    <w:rsid w:val="FF2BDEB3"/>
    <w:rsid w:val="FF37D0F5"/>
    <w:rsid w:val="FF6FF351"/>
    <w:rsid w:val="FFBF8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46"/>
    <w:qFormat/>
    <w:uiPriority w:val="9"/>
    <w:pPr>
      <w:keepNext/>
      <w:spacing w:line="440" w:lineRule="exact"/>
      <w:jc w:val="center"/>
      <w:outlineLvl w:val="0"/>
    </w:pPr>
    <w:rPr>
      <w:rFonts w:ascii="宋体" w:hAnsi="宋体" w:cs="宋体"/>
      <w:sz w:val="24"/>
      <w:szCs w:val="24"/>
    </w:rPr>
  </w:style>
  <w:style w:type="paragraph" w:styleId="4">
    <w:name w:val="heading 2"/>
    <w:basedOn w:val="1"/>
    <w:next w:val="5"/>
    <w:link w:val="47"/>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6">
    <w:name w:val="heading 3"/>
    <w:basedOn w:val="1"/>
    <w:next w:val="1"/>
    <w:link w:val="49"/>
    <w:qFormat/>
    <w:locked/>
    <w:uiPriority w:val="9"/>
    <w:pPr>
      <w:keepNext/>
      <w:keepLines/>
      <w:spacing w:before="260" w:after="260" w:line="416" w:lineRule="auto"/>
      <w:outlineLvl w:val="2"/>
    </w:pPr>
    <w:rPr>
      <w:b/>
      <w:bCs/>
      <w:sz w:val="32"/>
      <w:szCs w:val="32"/>
    </w:rPr>
  </w:style>
  <w:style w:type="paragraph" w:styleId="7">
    <w:name w:val="heading 4"/>
    <w:basedOn w:val="1"/>
    <w:next w:val="1"/>
    <w:link w:val="50"/>
    <w:qFormat/>
    <w:locked/>
    <w:uiPriority w:val="0"/>
    <w:pPr>
      <w:keepNext/>
      <w:keepLines/>
      <w:spacing w:before="280" w:after="290" w:line="376" w:lineRule="auto"/>
      <w:outlineLvl w:val="3"/>
    </w:pPr>
    <w:rPr>
      <w:rFonts w:ascii="Cambria" w:hAnsi="Cambria" w:cs="Cambria"/>
      <w:b/>
      <w:bCs/>
      <w:sz w:val="28"/>
      <w:szCs w:val="28"/>
    </w:rPr>
  </w:style>
  <w:style w:type="paragraph" w:styleId="8">
    <w:name w:val="heading 5"/>
    <w:basedOn w:val="1"/>
    <w:next w:val="1"/>
    <w:link w:val="51"/>
    <w:qFormat/>
    <w:locked/>
    <w:uiPriority w:val="9"/>
    <w:pPr>
      <w:keepNext/>
      <w:keepLines/>
      <w:spacing w:before="280" w:after="290" w:line="376" w:lineRule="auto"/>
      <w:outlineLvl w:val="4"/>
    </w:pPr>
    <w:rPr>
      <w:b/>
      <w:bCs/>
      <w:sz w:val="28"/>
      <w:szCs w:val="28"/>
    </w:rPr>
  </w:style>
  <w:style w:type="paragraph" w:styleId="9">
    <w:name w:val="heading 6"/>
    <w:basedOn w:val="1"/>
    <w:next w:val="1"/>
    <w:link w:val="52"/>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10">
    <w:name w:val="heading 7"/>
    <w:basedOn w:val="1"/>
    <w:next w:val="1"/>
    <w:link w:val="53"/>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1">
    <w:name w:val="heading 8"/>
    <w:basedOn w:val="1"/>
    <w:next w:val="1"/>
    <w:link w:val="54"/>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2">
    <w:name w:val="heading 9"/>
    <w:basedOn w:val="1"/>
    <w:next w:val="1"/>
    <w:link w:val="55"/>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正文（文本）"/>
    <w:qFormat/>
    <w:uiPriority w:val="99"/>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5">
    <w:name w:val="方案文档"/>
    <w:basedOn w:val="1"/>
    <w:link w:val="48"/>
    <w:qFormat/>
    <w:uiPriority w:val="99"/>
    <w:pPr>
      <w:widowControl w:val="0"/>
      <w:adjustRightInd w:val="0"/>
      <w:spacing w:line="360" w:lineRule="auto"/>
      <w:ind w:firstLine="485" w:firstLineChars="202"/>
      <w:jc w:val="both"/>
    </w:pPr>
    <w:rPr>
      <w:rFonts w:ascii="宋体" w:hAnsi="宋体"/>
      <w:sz w:val="24"/>
    </w:rPr>
  </w:style>
  <w:style w:type="paragraph" w:styleId="13">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4">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5">
    <w:name w:val="Normal Indent"/>
    <w:basedOn w:val="1"/>
    <w:link w:val="56"/>
    <w:qFormat/>
    <w:uiPriority w:val="0"/>
    <w:pPr>
      <w:widowControl w:val="0"/>
      <w:ind w:firstLine="480"/>
      <w:jc w:val="both"/>
    </w:pPr>
    <w:rPr>
      <w:rFonts w:ascii="等线" w:hAnsi="等线" w:eastAsia="等线" w:cs="等线"/>
      <w:kern w:val="2"/>
      <w:sz w:val="21"/>
      <w:szCs w:val="21"/>
    </w:rPr>
  </w:style>
  <w:style w:type="paragraph" w:styleId="16">
    <w:name w:val="Document Map"/>
    <w:basedOn w:val="1"/>
    <w:link w:val="57"/>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7">
    <w:name w:val="annotation text"/>
    <w:basedOn w:val="1"/>
    <w:link w:val="58"/>
    <w:qFormat/>
    <w:uiPriority w:val="99"/>
  </w:style>
  <w:style w:type="paragraph" w:styleId="18">
    <w:name w:val="Body Text"/>
    <w:basedOn w:val="1"/>
    <w:link w:val="59"/>
    <w:qFormat/>
    <w:uiPriority w:val="0"/>
    <w:pPr>
      <w:widowControl w:val="0"/>
      <w:spacing w:before="120" w:after="120" w:line="264" w:lineRule="auto"/>
      <w:jc w:val="both"/>
    </w:pPr>
    <w:rPr>
      <w:rFonts w:ascii="Calibri" w:hAnsi="Calibri" w:cs="Calibri"/>
      <w:kern w:val="2"/>
      <w:sz w:val="21"/>
      <w:szCs w:val="21"/>
    </w:rPr>
  </w:style>
  <w:style w:type="paragraph" w:styleId="19">
    <w:name w:val="Body Text Indent"/>
    <w:basedOn w:val="1"/>
    <w:link w:val="60"/>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20">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1">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2">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3">
    <w:name w:val="Plain Text"/>
    <w:basedOn w:val="1"/>
    <w:link w:val="61"/>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4">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5">
    <w:name w:val="Balloon Text"/>
    <w:basedOn w:val="1"/>
    <w:link w:val="62"/>
    <w:qFormat/>
    <w:uiPriority w:val="0"/>
    <w:rPr>
      <w:sz w:val="18"/>
      <w:szCs w:val="18"/>
    </w:rPr>
  </w:style>
  <w:style w:type="paragraph" w:styleId="26">
    <w:name w:val="footer"/>
    <w:basedOn w:val="1"/>
    <w:link w:val="63"/>
    <w:qFormat/>
    <w:uiPriority w:val="99"/>
    <w:pPr>
      <w:tabs>
        <w:tab w:val="center" w:pos="4153"/>
        <w:tab w:val="right" w:pos="8306"/>
      </w:tabs>
      <w:snapToGrid w:val="0"/>
    </w:pPr>
    <w:rPr>
      <w:sz w:val="18"/>
      <w:szCs w:val="18"/>
    </w:rPr>
  </w:style>
  <w:style w:type="paragraph" w:styleId="27">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9">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30">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1">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2">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3">
    <w:name w:val="Body Text 2"/>
    <w:basedOn w:val="1"/>
    <w:link w:val="65"/>
    <w:unhideWhenUsed/>
    <w:qFormat/>
    <w:locked/>
    <w:uiPriority w:val="0"/>
    <w:pPr>
      <w:widowControl w:val="0"/>
      <w:spacing w:after="120" w:line="480" w:lineRule="auto"/>
      <w:jc w:val="both"/>
    </w:pPr>
    <w:rPr>
      <w:kern w:val="2"/>
      <w:sz w:val="21"/>
      <w:szCs w:val="24"/>
    </w:rPr>
  </w:style>
  <w:style w:type="paragraph" w:styleId="34">
    <w:name w:val="HTML Preformatted"/>
    <w:basedOn w:val="1"/>
    <w:link w:val="6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5">
    <w:name w:val="Normal (Web)"/>
    <w:basedOn w:val="1"/>
    <w:link w:val="67"/>
    <w:unhideWhenUsed/>
    <w:qFormat/>
    <w:locked/>
    <w:uiPriority w:val="99"/>
    <w:pPr>
      <w:spacing w:before="100" w:beforeAutospacing="1" w:after="100" w:afterAutospacing="1"/>
    </w:pPr>
    <w:rPr>
      <w:rFonts w:ascii="宋体" w:hAnsi="宋体" w:cs="宋体"/>
      <w:sz w:val="24"/>
      <w:szCs w:val="24"/>
    </w:rPr>
  </w:style>
  <w:style w:type="paragraph" w:styleId="36">
    <w:name w:val="Title"/>
    <w:basedOn w:val="1"/>
    <w:next w:val="1"/>
    <w:link w:val="68"/>
    <w:qFormat/>
    <w:locked/>
    <w:uiPriority w:val="10"/>
    <w:pPr>
      <w:widowControl w:val="0"/>
      <w:spacing w:before="240" w:after="60"/>
      <w:jc w:val="center"/>
      <w:outlineLvl w:val="0"/>
    </w:pPr>
    <w:rPr>
      <w:rFonts w:ascii="Cambria" w:hAnsi="Cambria"/>
      <w:b/>
      <w:bCs/>
      <w:kern w:val="2"/>
      <w:sz w:val="32"/>
      <w:szCs w:val="32"/>
    </w:rPr>
  </w:style>
  <w:style w:type="paragraph" w:styleId="37">
    <w:name w:val="annotation subject"/>
    <w:basedOn w:val="17"/>
    <w:next w:val="17"/>
    <w:link w:val="69"/>
    <w:qFormat/>
    <w:uiPriority w:val="0"/>
    <w:pPr>
      <w:widowControl w:val="0"/>
      <w:jc w:val="both"/>
    </w:pPr>
    <w:rPr>
      <w:rFonts w:ascii="Calibri" w:hAnsi="Calibri" w:eastAsia="微软雅黑" w:cs="Calibri"/>
      <w:kern w:val="2"/>
      <w:sz w:val="24"/>
      <w:szCs w:val="24"/>
    </w:rPr>
  </w:style>
  <w:style w:type="paragraph" w:styleId="38">
    <w:name w:val="Body Text First Indent"/>
    <w:basedOn w:val="18"/>
    <w:link w:val="70"/>
    <w:qFormat/>
    <w:locked/>
    <w:uiPriority w:val="0"/>
    <w:pPr>
      <w:spacing w:before="0" w:line="240" w:lineRule="auto"/>
      <w:ind w:firstLine="420" w:firstLineChars="100"/>
    </w:pPr>
    <w:rPr>
      <w:rFonts w:ascii="Times New Roman" w:hAnsi="Times New Roman" w:cs="Times New Roman"/>
      <w:szCs w:val="24"/>
    </w:rPr>
  </w:style>
  <w:style w:type="table" w:styleId="40">
    <w:name w:val="Table Grid"/>
    <w:basedOn w:val="39"/>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locked/>
    <w:uiPriority w:val="0"/>
    <w:rPr>
      <w:b/>
      <w:bCs/>
    </w:rPr>
  </w:style>
  <w:style w:type="character" w:styleId="43">
    <w:name w:val="page number"/>
    <w:qFormat/>
    <w:uiPriority w:val="99"/>
  </w:style>
  <w:style w:type="character" w:styleId="44">
    <w:name w:val="Hyperlink"/>
    <w:unhideWhenUsed/>
    <w:qFormat/>
    <w:locked/>
    <w:uiPriority w:val="99"/>
    <w:rPr>
      <w:color w:val="0000FF"/>
      <w:u w:val="single"/>
    </w:rPr>
  </w:style>
  <w:style w:type="character" w:styleId="45">
    <w:name w:val="annotation reference"/>
    <w:qFormat/>
    <w:uiPriority w:val="0"/>
    <w:rPr>
      <w:sz w:val="21"/>
      <w:szCs w:val="21"/>
    </w:rPr>
  </w:style>
  <w:style w:type="character" w:customStyle="1" w:styleId="46">
    <w:name w:val="标题 1 Char"/>
    <w:link w:val="3"/>
    <w:qFormat/>
    <w:locked/>
    <w:uiPriority w:val="0"/>
    <w:rPr>
      <w:rFonts w:ascii="宋体" w:hAnsi="宋体" w:eastAsia="宋体" w:cs="宋体"/>
      <w:kern w:val="0"/>
      <w:sz w:val="20"/>
      <w:szCs w:val="20"/>
    </w:rPr>
  </w:style>
  <w:style w:type="character" w:customStyle="1" w:styleId="47">
    <w:name w:val="标题 2 Char"/>
    <w:link w:val="4"/>
    <w:qFormat/>
    <w:locked/>
    <w:uiPriority w:val="9"/>
    <w:rPr>
      <w:rFonts w:ascii="Cambria" w:hAnsi="Cambria" w:eastAsia="宋体" w:cs="Cambria"/>
      <w:b/>
      <w:bCs/>
      <w:kern w:val="2"/>
      <w:sz w:val="32"/>
      <w:szCs w:val="32"/>
    </w:rPr>
  </w:style>
  <w:style w:type="character" w:customStyle="1" w:styleId="48">
    <w:name w:val="方案文档 Char"/>
    <w:link w:val="5"/>
    <w:qFormat/>
    <w:locked/>
    <w:uiPriority w:val="99"/>
    <w:rPr>
      <w:rFonts w:ascii="宋体" w:hAnsi="宋体"/>
      <w:sz w:val="24"/>
    </w:rPr>
  </w:style>
  <w:style w:type="character" w:customStyle="1" w:styleId="49">
    <w:name w:val="标题 3 Char"/>
    <w:link w:val="6"/>
    <w:qFormat/>
    <w:locked/>
    <w:uiPriority w:val="9"/>
    <w:rPr>
      <w:b/>
      <w:bCs/>
      <w:sz w:val="32"/>
      <w:szCs w:val="32"/>
    </w:rPr>
  </w:style>
  <w:style w:type="character" w:customStyle="1" w:styleId="50">
    <w:name w:val="标题 4 Char"/>
    <w:link w:val="7"/>
    <w:qFormat/>
    <w:locked/>
    <w:uiPriority w:val="0"/>
    <w:rPr>
      <w:rFonts w:ascii="Cambria" w:hAnsi="Cambria" w:eastAsia="宋体" w:cs="Cambria"/>
      <w:b/>
      <w:bCs/>
      <w:sz w:val="28"/>
      <w:szCs w:val="28"/>
    </w:rPr>
  </w:style>
  <w:style w:type="character" w:customStyle="1" w:styleId="51">
    <w:name w:val="标题 5 Char"/>
    <w:link w:val="8"/>
    <w:qFormat/>
    <w:uiPriority w:val="9"/>
    <w:rPr>
      <w:b/>
      <w:bCs/>
      <w:sz w:val="28"/>
      <w:szCs w:val="28"/>
    </w:rPr>
  </w:style>
  <w:style w:type="character" w:customStyle="1" w:styleId="52">
    <w:name w:val="标题 6 Char"/>
    <w:link w:val="9"/>
    <w:qFormat/>
    <w:uiPriority w:val="9"/>
    <w:rPr>
      <w:rFonts w:ascii="Calibri Light" w:hAnsi="Calibri Light"/>
      <w:b/>
      <w:bCs/>
      <w:kern w:val="2"/>
      <w:sz w:val="24"/>
      <w:szCs w:val="24"/>
    </w:rPr>
  </w:style>
  <w:style w:type="character" w:customStyle="1" w:styleId="53">
    <w:name w:val="标题 7 Char"/>
    <w:link w:val="10"/>
    <w:qFormat/>
    <w:uiPriority w:val="9"/>
    <w:rPr>
      <w:b/>
      <w:bCs/>
      <w:kern w:val="2"/>
      <w:sz w:val="24"/>
      <w:szCs w:val="24"/>
    </w:rPr>
  </w:style>
  <w:style w:type="character" w:customStyle="1" w:styleId="54">
    <w:name w:val="标题 8 Char"/>
    <w:link w:val="11"/>
    <w:qFormat/>
    <w:uiPriority w:val="9"/>
    <w:rPr>
      <w:rFonts w:ascii="Calibri Light" w:hAnsi="Calibri Light"/>
      <w:b/>
      <w:kern w:val="2"/>
      <w:sz w:val="24"/>
      <w:szCs w:val="24"/>
    </w:rPr>
  </w:style>
  <w:style w:type="character" w:customStyle="1" w:styleId="55">
    <w:name w:val="标题 9 Char"/>
    <w:link w:val="12"/>
    <w:qFormat/>
    <w:uiPriority w:val="9"/>
    <w:rPr>
      <w:rFonts w:ascii="Calibri Light" w:hAnsi="Calibri Light"/>
      <w:b/>
      <w:kern w:val="2"/>
      <w:sz w:val="24"/>
      <w:szCs w:val="21"/>
    </w:rPr>
  </w:style>
  <w:style w:type="character" w:customStyle="1" w:styleId="56">
    <w:name w:val="正文缩进 Char"/>
    <w:link w:val="15"/>
    <w:qFormat/>
    <w:uiPriority w:val="0"/>
    <w:rPr>
      <w:rFonts w:ascii="等线" w:hAnsi="等线" w:eastAsia="等线" w:cs="等线"/>
      <w:kern w:val="2"/>
      <w:sz w:val="21"/>
      <w:szCs w:val="21"/>
    </w:rPr>
  </w:style>
  <w:style w:type="character" w:customStyle="1" w:styleId="57">
    <w:name w:val="文档结构图 Char"/>
    <w:link w:val="16"/>
    <w:semiHidden/>
    <w:qFormat/>
    <w:uiPriority w:val="99"/>
    <w:rPr>
      <w:rFonts w:ascii="宋体" w:hAnsi="Calibri" w:cs="Times New Roman"/>
      <w:kern w:val="2"/>
      <w:sz w:val="24"/>
      <w:szCs w:val="24"/>
    </w:rPr>
  </w:style>
  <w:style w:type="character" w:customStyle="1" w:styleId="58">
    <w:name w:val="批注文字 Char"/>
    <w:link w:val="17"/>
    <w:qFormat/>
    <w:locked/>
    <w:uiPriority w:val="99"/>
  </w:style>
  <w:style w:type="character" w:customStyle="1" w:styleId="59">
    <w:name w:val="正文文本 Char"/>
    <w:link w:val="18"/>
    <w:qFormat/>
    <w:locked/>
    <w:uiPriority w:val="99"/>
    <w:rPr>
      <w:rFonts w:ascii="Calibri" w:hAnsi="Calibri" w:cs="Calibri"/>
      <w:kern w:val="2"/>
      <w:sz w:val="21"/>
      <w:szCs w:val="21"/>
    </w:rPr>
  </w:style>
  <w:style w:type="character" w:customStyle="1" w:styleId="60">
    <w:name w:val="正文文本缩进 Char"/>
    <w:link w:val="19"/>
    <w:qFormat/>
    <w:uiPriority w:val="99"/>
    <w:rPr>
      <w:rFonts w:ascii="Calibri" w:hAnsi="Calibri" w:eastAsia="宋体" w:cs="Times New Roman"/>
      <w:szCs w:val="24"/>
    </w:rPr>
  </w:style>
  <w:style w:type="character" w:customStyle="1" w:styleId="61">
    <w:name w:val="纯文本 Char"/>
    <w:link w:val="23"/>
    <w:qFormat/>
    <w:uiPriority w:val="99"/>
    <w:rPr>
      <w:rFonts w:ascii="宋体" w:hAnsi="Courier New" w:eastAsia="宋体" w:cs="Times New Roman"/>
      <w:kern w:val="2"/>
      <w:sz w:val="18"/>
      <w:szCs w:val="24"/>
    </w:rPr>
  </w:style>
  <w:style w:type="character" w:customStyle="1" w:styleId="62">
    <w:name w:val="批注框文本 Char"/>
    <w:link w:val="25"/>
    <w:semiHidden/>
    <w:qFormat/>
    <w:locked/>
    <w:uiPriority w:val="99"/>
    <w:rPr>
      <w:sz w:val="18"/>
      <w:szCs w:val="18"/>
    </w:rPr>
  </w:style>
  <w:style w:type="character" w:customStyle="1" w:styleId="63">
    <w:name w:val="页脚 Char"/>
    <w:link w:val="26"/>
    <w:qFormat/>
    <w:locked/>
    <w:uiPriority w:val="99"/>
    <w:rPr>
      <w:rFonts w:ascii="Times New Roman" w:hAnsi="Times New Roman" w:eastAsia="宋体" w:cs="Times New Roman"/>
      <w:kern w:val="0"/>
      <w:sz w:val="18"/>
      <w:szCs w:val="18"/>
    </w:rPr>
  </w:style>
  <w:style w:type="character" w:customStyle="1" w:styleId="64">
    <w:name w:val="页眉 Char"/>
    <w:link w:val="27"/>
    <w:qFormat/>
    <w:locked/>
    <w:uiPriority w:val="0"/>
    <w:rPr>
      <w:rFonts w:ascii="Times New Roman" w:hAnsi="Times New Roman" w:eastAsia="宋体" w:cs="Times New Roman"/>
      <w:kern w:val="0"/>
      <w:sz w:val="18"/>
      <w:szCs w:val="18"/>
    </w:rPr>
  </w:style>
  <w:style w:type="character" w:customStyle="1" w:styleId="65">
    <w:name w:val="正文文本 2 Char"/>
    <w:link w:val="33"/>
    <w:qFormat/>
    <w:uiPriority w:val="0"/>
    <w:rPr>
      <w:kern w:val="2"/>
      <w:sz w:val="21"/>
      <w:szCs w:val="24"/>
    </w:rPr>
  </w:style>
  <w:style w:type="character" w:customStyle="1" w:styleId="66">
    <w:name w:val="HTML 预设格式 Char"/>
    <w:link w:val="34"/>
    <w:semiHidden/>
    <w:qFormat/>
    <w:locked/>
    <w:uiPriority w:val="99"/>
    <w:rPr>
      <w:rFonts w:ascii="Courier New" w:hAnsi="Courier New" w:cs="Courier New"/>
      <w:kern w:val="0"/>
      <w:sz w:val="20"/>
      <w:szCs w:val="20"/>
    </w:rPr>
  </w:style>
  <w:style w:type="character" w:customStyle="1" w:styleId="67">
    <w:name w:val="普通(网站) Char"/>
    <w:link w:val="35"/>
    <w:qFormat/>
    <w:uiPriority w:val="99"/>
    <w:rPr>
      <w:rFonts w:ascii="宋体" w:hAnsi="宋体" w:cs="宋体"/>
      <w:sz w:val="24"/>
      <w:szCs w:val="24"/>
    </w:rPr>
  </w:style>
  <w:style w:type="character" w:customStyle="1" w:styleId="68">
    <w:name w:val="标题 Char1"/>
    <w:link w:val="36"/>
    <w:qFormat/>
    <w:uiPriority w:val="10"/>
    <w:rPr>
      <w:rFonts w:ascii="Cambria" w:hAnsi="Cambria"/>
      <w:b/>
      <w:bCs/>
      <w:kern w:val="2"/>
      <w:sz w:val="32"/>
      <w:szCs w:val="32"/>
    </w:rPr>
  </w:style>
  <w:style w:type="character" w:customStyle="1" w:styleId="69">
    <w:name w:val="批注主题 Char"/>
    <w:link w:val="37"/>
    <w:qFormat/>
    <w:locked/>
    <w:uiPriority w:val="0"/>
    <w:rPr>
      <w:rFonts w:ascii="Calibri" w:hAnsi="Calibri" w:eastAsia="微软雅黑" w:cs="Calibri"/>
      <w:kern w:val="2"/>
      <w:sz w:val="24"/>
      <w:szCs w:val="24"/>
    </w:rPr>
  </w:style>
  <w:style w:type="character" w:customStyle="1" w:styleId="70">
    <w:name w:val="正文首行缩进 Char"/>
    <w:link w:val="38"/>
    <w:qFormat/>
    <w:uiPriority w:val="0"/>
    <w:rPr>
      <w:rFonts w:ascii="Calibri" w:hAnsi="Calibri" w:cs="Calibri"/>
      <w:kern w:val="2"/>
      <w:sz w:val="21"/>
      <w:szCs w:val="24"/>
    </w:rPr>
  </w:style>
  <w:style w:type="paragraph" w:customStyle="1" w:styleId="71">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2">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3">
    <w:name w:val="Normal_0_1"/>
    <w:qFormat/>
    <w:uiPriority w:val="99"/>
    <w:rPr>
      <w:rFonts w:ascii="Times New Roman" w:hAnsi="Times New Roman" w:eastAsia="宋体" w:cs="Times New Roman"/>
      <w:sz w:val="24"/>
      <w:szCs w:val="24"/>
      <w:lang w:val="en-US" w:eastAsia="zh-CN" w:bidi="ar-SA"/>
    </w:rPr>
  </w:style>
  <w:style w:type="paragraph" w:styleId="74">
    <w:name w:val="List Paragraph"/>
    <w:basedOn w:val="1"/>
    <w:link w:val="75"/>
    <w:qFormat/>
    <w:uiPriority w:val="34"/>
    <w:pPr>
      <w:ind w:firstLine="420" w:firstLineChars="200"/>
    </w:pPr>
  </w:style>
  <w:style w:type="character" w:customStyle="1" w:styleId="75">
    <w:name w:val="列出段落 Char"/>
    <w:link w:val="74"/>
    <w:qFormat/>
    <w:locked/>
    <w:uiPriority w:val="34"/>
  </w:style>
  <w:style w:type="paragraph" w:customStyle="1" w:styleId="76">
    <w:name w:val="修订1"/>
    <w:semiHidden/>
    <w:qFormat/>
    <w:uiPriority w:val="99"/>
    <w:rPr>
      <w:rFonts w:ascii="Times New Roman" w:hAnsi="Times New Roman" w:eastAsia="宋体" w:cs="Times New Roman"/>
      <w:lang w:val="en-US" w:eastAsia="zh-CN" w:bidi="ar-SA"/>
    </w:rPr>
  </w:style>
  <w:style w:type="paragraph" w:customStyle="1" w:styleId="77">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8">
    <w:name w:val="List Paragraph1"/>
    <w:basedOn w:val="1"/>
    <w:qFormat/>
    <w:uiPriority w:val="99"/>
    <w:pPr>
      <w:widowControl w:val="0"/>
      <w:ind w:firstLine="420" w:firstLineChars="200"/>
      <w:jc w:val="both"/>
    </w:pPr>
    <w:rPr>
      <w:kern w:val="2"/>
      <w:sz w:val="21"/>
      <w:szCs w:val="21"/>
    </w:rPr>
  </w:style>
  <w:style w:type="paragraph" w:customStyle="1" w:styleId="79">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0">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1">
    <w:name w:val="_Style 299"/>
    <w:basedOn w:val="1"/>
    <w:next w:val="74"/>
    <w:qFormat/>
    <w:uiPriority w:val="99"/>
    <w:pPr>
      <w:widowControl w:val="0"/>
      <w:ind w:firstLine="420" w:firstLineChars="200"/>
      <w:jc w:val="both"/>
    </w:pPr>
    <w:rPr>
      <w:rFonts w:ascii="Calibri" w:hAnsi="Calibri" w:cs="Calibri"/>
      <w:kern w:val="2"/>
      <w:sz w:val="21"/>
      <w:szCs w:val="21"/>
    </w:rPr>
  </w:style>
  <w:style w:type="paragraph" w:customStyle="1" w:styleId="82">
    <w:name w:val="_Style 4"/>
    <w:basedOn w:val="1"/>
    <w:next w:val="74"/>
    <w:qFormat/>
    <w:uiPriority w:val="99"/>
    <w:pPr>
      <w:widowControl w:val="0"/>
      <w:ind w:firstLine="420" w:firstLineChars="200"/>
      <w:jc w:val="both"/>
    </w:pPr>
    <w:rPr>
      <w:rFonts w:ascii="Calibri" w:hAnsi="Calibri" w:cs="Calibri"/>
      <w:kern w:val="2"/>
      <w:sz w:val="21"/>
      <w:szCs w:val="21"/>
      <w:lang w:val="zh-CN"/>
    </w:rPr>
  </w:style>
  <w:style w:type="paragraph" w:customStyle="1" w:styleId="8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4">
    <w:name w:val="font21"/>
    <w:qFormat/>
    <w:uiPriority w:val="0"/>
    <w:rPr>
      <w:rFonts w:ascii="微软雅黑" w:hAnsi="微软雅黑" w:eastAsia="微软雅黑" w:cs="微软雅黑"/>
      <w:color w:val="000000"/>
      <w:sz w:val="20"/>
      <w:szCs w:val="20"/>
      <w:u w:val="none"/>
    </w:rPr>
  </w:style>
  <w:style w:type="character" w:customStyle="1" w:styleId="85">
    <w:name w:val="font01"/>
    <w:qFormat/>
    <w:uiPriority w:val="0"/>
    <w:rPr>
      <w:rFonts w:ascii="宋体" w:hAnsi="宋体" w:eastAsia="宋体" w:cs="宋体"/>
      <w:color w:val="000000"/>
      <w:sz w:val="20"/>
      <w:szCs w:val="20"/>
      <w:u w:val="none"/>
    </w:rPr>
  </w:style>
  <w:style w:type="paragraph" w:customStyle="1" w:styleId="86">
    <w:name w:val="正文 A"/>
    <w:qFormat/>
    <w:uiPriority w:val="99"/>
    <w:pPr>
      <w:widowControl w:val="0"/>
      <w:jc w:val="both"/>
    </w:pPr>
    <w:rPr>
      <w:rFonts w:ascii="Times New Roman" w:hAnsi="Times New Roman" w:eastAsia="Arial Unicode MS" w:cs="Times New Roman"/>
      <w:color w:val="000000"/>
      <w:kern w:val="2"/>
      <w:sz w:val="21"/>
      <w:szCs w:val="21"/>
      <w:lang w:val="en-US" w:eastAsia="zh-CN" w:bidi="ar-SA"/>
    </w:rPr>
  </w:style>
  <w:style w:type="character" w:customStyle="1" w:styleId="87">
    <w:name w:val="fontstyle01"/>
    <w:qFormat/>
    <w:uiPriority w:val="0"/>
    <w:rPr>
      <w:rFonts w:ascii="宋体" w:hAnsi="宋体" w:eastAsia="宋体" w:cs="宋体"/>
      <w:color w:val="000000"/>
      <w:sz w:val="22"/>
      <w:szCs w:val="22"/>
    </w:rPr>
  </w:style>
  <w:style w:type="character" w:customStyle="1" w:styleId="88">
    <w:name w:val="font11"/>
    <w:qFormat/>
    <w:uiPriority w:val="0"/>
    <w:rPr>
      <w:rFonts w:ascii="宋体" w:hAnsi="宋体" w:eastAsia="宋体" w:cs="宋体"/>
      <w:color w:val="000000"/>
      <w:sz w:val="22"/>
      <w:szCs w:val="22"/>
      <w:u w:val="none"/>
    </w:rPr>
  </w:style>
  <w:style w:type="paragraph" w:customStyle="1" w:styleId="89">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0">
    <w:name w:val="msoins"/>
    <w:qFormat/>
    <w:uiPriority w:val="99"/>
    <w:rPr>
      <w:rFonts w:ascii="Arial" w:hAnsi="Arial" w:cs="Arial"/>
      <w:b/>
      <w:bCs/>
      <w:kern w:val="0"/>
      <w:sz w:val="24"/>
      <w:szCs w:val="24"/>
      <w:lang w:eastAsia="en-US"/>
    </w:rPr>
  </w:style>
  <w:style w:type="character" w:customStyle="1" w:styleId="91">
    <w:name w:val="页脚 Char1"/>
    <w:qFormat/>
    <w:uiPriority w:val="99"/>
    <w:rPr>
      <w:sz w:val="18"/>
      <w:szCs w:val="18"/>
    </w:rPr>
  </w:style>
  <w:style w:type="character" w:customStyle="1" w:styleId="92">
    <w:name w:val="textcontents"/>
    <w:qFormat/>
    <w:uiPriority w:val="0"/>
  </w:style>
  <w:style w:type="character" w:customStyle="1" w:styleId="93">
    <w:name w:val="标题 Char"/>
    <w:qFormat/>
    <w:uiPriority w:val="10"/>
    <w:rPr>
      <w:rFonts w:ascii="Cambria" w:hAnsi="Cambria" w:cs="Times New Roman"/>
      <w:b/>
      <w:bCs/>
      <w:sz w:val="32"/>
      <w:szCs w:val="32"/>
    </w:rPr>
  </w:style>
  <w:style w:type="paragraph" w:customStyle="1" w:styleId="94">
    <w:name w:val="_Style 16"/>
    <w:basedOn w:val="1"/>
    <w:next w:val="74"/>
    <w:qFormat/>
    <w:uiPriority w:val="34"/>
    <w:pPr>
      <w:widowControl w:val="0"/>
      <w:ind w:firstLine="420" w:firstLineChars="200"/>
      <w:jc w:val="both"/>
    </w:pPr>
    <w:rPr>
      <w:kern w:val="2"/>
      <w:sz w:val="21"/>
      <w:szCs w:val="24"/>
    </w:rPr>
  </w:style>
  <w:style w:type="paragraph" w:customStyle="1" w:styleId="95">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6">
    <w:name w:val="正文内容"/>
    <w:basedOn w:val="1"/>
    <w:link w:val="97"/>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7">
    <w:name w:val="正文内容 Char"/>
    <w:link w:val="96"/>
    <w:qFormat/>
    <w:uiPriority w:val="0"/>
    <w:rPr>
      <w:rFonts w:ascii="Calibri" w:hAnsi="Calibri" w:eastAsia="宋体" w:cs="Times New Roman"/>
      <w:kern w:val="2"/>
      <w:sz w:val="28"/>
      <w:szCs w:val="24"/>
    </w:rPr>
  </w:style>
  <w:style w:type="paragraph" w:customStyle="1" w:styleId="98">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99">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0">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1">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2">
    <w:name w:val="正文-宋体"/>
    <w:basedOn w:val="1"/>
    <w:link w:val="103"/>
    <w:qFormat/>
    <w:uiPriority w:val="0"/>
    <w:pPr>
      <w:spacing w:line="360" w:lineRule="auto"/>
      <w:ind w:firstLine="200" w:firstLineChars="200"/>
      <w:jc w:val="both"/>
    </w:pPr>
    <w:rPr>
      <w:sz w:val="28"/>
      <w:szCs w:val="22"/>
    </w:rPr>
  </w:style>
  <w:style w:type="character" w:customStyle="1" w:styleId="103">
    <w:name w:val="正文-宋体 Char"/>
    <w:link w:val="102"/>
    <w:qFormat/>
    <w:uiPriority w:val="0"/>
    <w:rPr>
      <w:sz w:val="28"/>
      <w:szCs w:val="22"/>
    </w:rPr>
  </w:style>
  <w:style w:type="paragraph" w:customStyle="1" w:styleId="104">
    <w:name w:val="项目符号 1"/>
    <w:basedOn w:val="1"/>
    <w:link w:val="105"/>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5">
    <w:name w:val="项目符号 1 Char"/>
    <w:link w:val="104"/>
    <w:qFormat/>
    <w:uiPriority w:val="0"/>
    <w:rPr>
      <w:rFonts w:ascii="Calibri" w:hAnsi="Calibri"/>
      <w:sz w:val="28"/>
      <w:szCs w:val="22"/>
    </w:rPr>
  </w:style>
  <w:style w:type="paragraph" w:customStyle="1" w:styleId="10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7">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8">
    <w:name w:val="表格非标题文字"/>
    <w:link w:val="10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09">
    <w:name w:val="表格非标题文字 Char"/>
    <w:link w:val="108"/>
    <w:qFormat/>
    <w:uiPriority w:val="0"/>
    <w:rPr>
      <w:rFonts w:ascii="Futura Bk" w:hAnsi="Futura Bk"/>
      <w:kern w:val="2"/>
      <w:sz w:val="18"/>
      <w:szCs w:val="21"/>
    </w:rPr>
  </w:style>
  <w:style w:type="paragraph" w:customStyle="1" w:styleId="110">
    <w:name w:val="Table Text"/>
    <w:basedOn w:val="1"/>
    <w:link w:val="111"/>
    <w:qFormat/>
    <w:uiPriority w:val="0"/>
    <w:pPr>
      <w:widowControl w:val="0"/>
      <w:jc w:val="both"/>
    </w:pPr>
    <w:rPr>
      <w:kern w:val="2"/>
      <w:sz w:val="18"/>
      <w:szCs w:val="24"/>
    </w:rPr>
  </w:style>
  <w:style w:type="character" w:customStyle="1" w:styleId="111">
    <w:name w:val="Table Text Char1"/>
    <w:link w:val="110"/>
    <w:qFormat/>
    <w:uiPriority w:val="0"/>
    <w:rPr>
      <w:kern w:val="2"/>
      <w:sz w:val="18"/>
      <w:szCs w:val="24"/>
    </w:rPr>
  </w:style>
  <w:style w:type="paragraph" w:customStyle="1" w:styleId="112">
    <w:name w:val="TOC 标题1"/>
    <w:basedOn w:val="3"/>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TOC 标题2"/>
    <w:basedOn w:val="3"/>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5">
    <w:name w:val="apple-converted-space"/>
    <w:qFormat/>
    <w:uiPriority w:val="0"/>
  </w:style>
  <w:style w:type="paragraph" w:customStyle="1" w:styleId="116">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7">
    <w:name w:val="标书正文格式"/>
    <w:qFormat/>
    <w:uiPriority w:val="0"/>
    <w:pPr>
      <w:ind w:firstLine="200" w:firstLineChars="200"/>
    </w:pPr>
    <w:rPr>
      <w:rFonts w:ascii="Times New Roman" w:hAnsi="Times New Roman" w:eastAsia="宋体" w:cs="Times New Roman"/>
      <w:kern w:val="2"/>
      <w:sz w:val="24"/>
      <w:szCs w:val="24"/>
      <w:lang w:val="en-US" w:eastAsia="zh-CN" w:bidi="ar-SA"/>
    </w:rPr>
  </w:style>
  <w:style w:type="paragraph" w:customStyle="1" w:styleId="118">
    <w:name w:val="0-0"/>
    <w:basedOn w:val="15"/>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9">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0">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1">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2">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3">
    <w:name w:val="fontstyle21"/>
    <w:qFormat/>
    <w:uiPriority w:val="0"/>
    <w:rPr>
      <w:rFonts w:hint="eastAsia" w:ascii="宋体" w:hAnsi="宋体" w:eastAsia="宋体"/>
      <w:color w:val="000000"/>
      <w:sz w:val="24"/>
      <w:szCs w:val="24"/>
    </w:rPr>
  </w:style>
  <w:style w:type="paragraph" w:customStyle="1" w:styleId="124">
    <w:name w:val="Style13"/>
    <w:basedOn w:val="1"/>
    <w:qFormat/>
    <w:uiPriority w:val="0"/>
    <w:pPr>
      <w:numPr>
        <w:ilvl w:val="0"/>
        <w:numId w:val="6"/>
      </w:numPr>
    </w:pPr>
    <w:rPr>
      <w:rFonts w:ascii="宋体" w:hAnsi="宋体"/>
      <w:szCs w:val="24"/>
    </w:rPr>
  </w:style>
  <w:style w:type="paragraph" w:customStyle="1" w:styleId="125">
    <w:name w:val="Style11"/>
    <w:basedOn w:val="1"/>
    <w:qFormat/>
    <w:uiPriority w:val="0"/>
    <w:pPr>
      <w:numPr>
        <w:ilvl w:val="0"/>
        <w:numId w:val="7"/>
      </w:numPr>
      <w:spacing w:line="360" w:lineRule="auto"/>
    </w:pPr>
    <w:rPr>
      <w:rFonts w:ascii="宋体" w:hAnsi="宋体"/>
      <w:szCs w:val="24"/>
    </w:rPr>
  </w:style>
  <w:style w:type="paragraph" w:customStyle="1" w:styleId="126">
    <w:name w:val="标书样式"/>
    <w:basedOn w:val="1"/>
    <w:qFormat/>
    <w:uiPriority w:val="0"/>
    <w:pPr>
      <w:adjustRightInd w:val="0"/>
      <w:spacing w:line="360" w:lineRule="auto"/>
      <w:ind w:firstLine="480" w:firstLineChars="200"/>
    </w:pPr>
    <w:rPr>
      <w:rFonts w:eastAsia="仿宋_GB2312"/>
      <w:sz w:val="24"/>
    </w:rPr>
  </w:style>
  <w:style w:type="paragraph" w:customStyle="1" w:styleId="127">
    <w:name w:val="WPSOffice手动目录 1"/>
    <w:qFormat/>
    <w:uiPriority w:val="0"/>
    <w:rPr>
      <w:rFonts w:ascii="Calibri" w:hAnsi="Calibri" w:eastAsia="宋体" w:cs="Times New Roman"/>
      <w:lang w:val="en-US" w:eastAsia="zh-CN" w:bidi="ar-SA"/>
    </w:rPr>
  </w:style>
  <w:style w:type="paragraph" w:customStyle="1" w:styleId="128">
    <w:name w:val="WPSOffice手动目录 2"/>
    <w:qFormat/>
    <w:uiPriority w:val="0"/>
    <w:pPr>
      <w:ind w:left="200" w:leftChars="200"/>
    </w:pPr>
    <w:rPr>
      <w:rFonts w:ascii="Calibri" w:hAnsi="Calibri" w:eastAsia="宋体" w:cs="Times New Roman"/>
      <w:lang w:val="en-US" w:eastAsia="zh-CN" w:bidi="ar-SA"/>
    </w:rPr>
  </w:style>
  <w:style w:type="paragraph" w:customStyle="1" w:styleId="129">
    <w:name w:val="WPSOffice手动目录 3"/>
    <w:qFormat/>
    <w:uiPriority w:val="0"/>
    <w:pPr>
      <w:ind w:left="400" w:leftChars="400"/>
    </w:pPr>
    <w:rPr>
      <w:rFonts w:ascii="Calibri" w:hAnsi="Calibri" w:eastAsia="宋体" w:cs="Times New Roman"/>
      <w:lang w:val="en-US" w:eastAsia="zh-CN" w:bidi="ar-SA"/>
    </w:rPr>
  </w:style>
  <w:style w:type="character" w:customStyle="1" w:styleId="130">
    <w:name w:val="列出段落 Char1"/>
    <w:qFormat/>
    <w:locked/>
    <w:uiPriority w:val="34"/>
    <w:rPr>
      <w:rFonts w:ascii="Calibri" w:hAnsi="Calibri"/>
      <w:kern w:val="2"/>
      <w:sz w:val="21"/>
      <w:szCs w:val="22"/>
    </w:rPr>
  </w:style>
  <w:style w:type="paragraph" w:customStyle="1" w:styleId="131">
    <w:name w:val="项目编号A"/>
    <w:qFormat/>
    <w:uiPriority w:val="0"/>
    <w:pPr>
      <w:numPr>
        <w:ilvl w:val="0"/>
        <w:numId w:val="8"/>
      </w:numPr>
      <w:tabs>
        <w:tab w:val="left" w:pos="840"/>
      </w:tabs>
      <w:spacing w:line="360" w:lineRule="auto"/>
    </w:pPr>
    <w:rPr>
      <w:rFonts w:ascii="Times New Roman" w:hAnsi="Times New Roman" w:eastAsia="宋体" w:cs="Times New Roman"/>
      <w:kern w:val="2"/>
      <w:sz w:val="24"/>
      <w:szCs w:val="24"/>
      <w:lang w:val="en-US" w:eastAsia="zh-CN" w:bidi="ar-SA"/>
    </w:rPr>
  </w:style>
  <w:style w:type="paragraph" w:customStyle="1" w:styleId="132">
    <w:name w:val="修订2"/>
    <w:unhideWhenUsed/>
    <w:qFormat/>
    <w:uiPriority w:val="99"/>
    <w:rPr>
      <w:rFonts w:ascii="Times New Roman" w:hAnsi="Times New Roman" w:eastAsia="宋体" w:cs="Times New Roman"/>
      <w:lang w:val="en-US" w:eastAsia="zh-CN" w:bidi="ar-SA"/>
    </w:rPr>
  </w:style>
  <w:style w:type="character" w:customStyle="1" w:styleId="133">
    <w:name w:val="普通(网站) Char2"/>
    <w:qFormat/>
    <w:uiPriority w:val="99"/>
    <w:rPr>
      <w:rFonts w:ascii="宋体" w:hAnsi="宋体"/>
      <w:sz w:val="18"/>
      <w:szCs w:val="18"/>
    </w:rPr>
  </w:style>
  <w:style w:type="paragraph" w:customStyle="1" w:styleId="134">
    <w:name w:val="正文11"/>
    <w:qFormat/>
    <w:uiPriority w:val="0"/>
    <w:pPr>
      <w:spacing w:line="360" w:lineRule="auto"/>
      <w:ind w:firstLine="482"/>
    </w:pPr>
    <w:rPr>
      <w:rFonts w:ascii="Times New Roman" w:hAnsi="Times New Roman" w:eastAsia="宋体" w:cs="宋体"/>
      <w:sz w:val="24"/>
      <w:lang w:val="en-US" w:eastAsia="zh-CN" w:bidi="ar-SA"/>
    </w:rPr>
  </w:style>
  <w:style w:type="paragraph" w:customStyle="1" w:styleId="135">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列表段落"/>
    <w:basedOn w:val="1"/>
    <w:qFormat/>
    <w:uiPriority w:val="34"/>
    <w:pPr>
      <w:widowControl w:val="0"/>
      <w:ind w:firstLine="420" w:firstLineChars="200"/>
      <w:jc w:val="both"/>
    </w:pPr>
    <w:rPr>
      <w:rFonts w:ascii="Calibri" w:hAnsi="Calibri"/>
      <w:kern w:val="2"/>
      <w:sz w:val="21"/>
      <w:szCs w:val="22"/>
    </w:rPr>
  </w:style>
  <w:style w:type="character" w:customStyle="1" w:styleId="137">
    <w:name w:val="表格 字符"/>
    <w:link w:val="138"/>
    <w:qFormat/>
    <w:locked/>
    <w:uiPriority w:val="0"/>
    <w:rPr>
      <w:rFonts w:ascii="宋体" w:hAnsi="Courier New" w:cs="Courier New"/>
      <w:kern w:val="2"/>
      <w:sz w:val="21"/>
      <w:szCs w:val="21"/>
    </w:rPr>
  </w:style>
  <w:style w:type="paragraph" w:customStyle="1" w:styleId="138">
    <w:name w:val="表格"/>
    <w:basedOn w:val="23"/>
    <w:link w:val="137"/>
    <w:qFormat/>
    <w:uiPriority w:val="0"/>
    <w:pPr>
      <w:adjustRightInd/>
      <w:spacing w:line="240" w:lineRule="auto"/>
      <w:ind w:firstLine="0" w:firstLineChars="0"/>
      <w:jc w:val="left"/>
    </w:pPr>
    <w:rPr>
      <w:rFonts w:cs="Courier New"/>
      <w:sz w:val="21"/>
      <w:szCs w:val="21"/>
    </w:rPr>
  </w:style>
  <w:style w:type="character" w:customStyle="1" w:styleId="139">
    <w:name w:val="批注文字 Char1"/>
    <w:qFormat/>
    <w:uiPriority w:val="99"/>
    <w:rPr>
      <w:rFonts w:ascii="Times New Roman" w:hAnsi="Times New Roman" w:eastAsia="宋体" w:cs="Times New Roman"/>
      <w:kern w:val="0"/>
      <w:sz w:val="24"/>
      <w:szCs w:val="20"/>
    </w:rPr>
  </w:style>
  <w:style w:type="character" w:customStyle="1" w:styleId="140">
    <w:name w:val="批注框文本 Char1"/>
    <w:semiHidden/>
    <w:qFormat/>
    <w:uiPriority w:val="99"/>
    <w:rPr>
      <w:rFonts w:ascii="宋体" w:hAnsi="宋体" w:eastAsia="宋体" w:cs="宋体"/>
      <w:kern w:val="0"/>
      <w:sz w:val="18"/>
      <w:szCs w:val="18"/>
    </w:rPr>
  </w:style>
  <w:style w:type="character" w:customStyle="1" w:styleId="141">
    <w:name w:val="页眉 Char1"/>
    <w:qFormat/>
    <w:uiPriority w:val="99"/>
    <w:rPr>
      <w:sz w:val="18"/>
      <w:szCs w:val="18"/>
    </w:rPr>
  </w:style>
  <w:style w:type="character" w:customStyle="1" w:styleId="142">
    <w:name w:val="样式8 Char"/>
    <w:link w:val="143"/>
    <w:qFormat/>
    <w:locked/>
    <w:uiPriority w:val="0"/>
    <w:rPr>
      <w:rFonts w:ascii="黑体" w:hAnsi="黑体" w:eastAsia="黑体"/>
      <w:b/>
      <w:sz w:val="24"/>
      <w:szCs w:val="24"/>
    </w:rPr>
  </w:style>
  <w:style w:type="paragraph" w:customStyle="1" w:styleId="143">
    <w:name w:val="样式8"/>
    <w:basedOn w:val="144"/>
    <w:next w:val="1"/>
    <w:link w:val="142"/>
    <w:qFormat/>
    <w:uiPriority w:val="0"/>
    <w:pPr>
      <w:tabs>
        <w:tab w:val="left" w:pos="780"/>
      </w:tabs>
      <w:ind w:left="780"/>
      <w:outlineLvl w:val="7"/>
    </w:pPr>
    <w:rPr>
      <w:sz w:val="24"/>
      <w:szCs w:val="24"/>
    </w:rPr>
  </w:style>
  <w:style w:type="paragraph" w:customStyle="1" w:styleId="144">
    <w:name w:val="样式1"/>
    <w:basedOn w:val="74"/>
    <w:next w:val="1"/>
    <w:link w:val="145"/>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5">
    <w:name w:val="样式1 Char"/>
    <w:link w:val="144"/>
    <w:qFormat/>
    <w:locked/>
    <w:uiPriority w:val="0"/>
    <w:rPr>
      <w:rFonts w:ascii="黑体" w:hAnsi="黑体" w:eastAsia="黑体"/>
      <w:b/>
      <w:sz w:val="36"/>
      <w:szCs w:val="36"/>
    </w:rPr>
  </w:style>
  <w:style w:type="character" w:customStyle="1" w:styleId="146">
    <w:name w:val="样式9 Char"/>
    <w:link w:val="147"/>
    <w:qFormat/>
    <w:locked/>
    <w:uiPriority w:val="0"/>
  </w:style>
  <w:style w:type="paragraph" w:customStyle="1" w:styleId="147">
    <w:name w:val="样式9"/>
    <w:basedOn w:val="143"/>
    <w:link w:val="146"/>
    <w:qFormat/>
    <w:uiPriority w:val="0"/>
    <w:pPr>
      <w:ind w:left="780"/>
      <w:outlineLvl w:val="8"/>
    </w:pPr>
    <w:rPr>
      <w:rFonts w:ascii="Times New Roman" w:hAnsi="Times New Roman" w:eastAsia="宋体"/>
      <w:b w:val="0"/>
      <w:sz w:val="20"/>
      <w:szCs w:val="20"/>
    </w:rPr>
  </w:style>
  <w:style w:type="character" w:customStyle="1" w:styleId="148">
    <w:name w:val="图片 字符"/>
    <w:link w:val="149"/>
    <w:qFormat/>
    <w:locked/>
    <w:uiPriority w:val="0"/>
  </w:style>
  <w:style w:type="paragraph" w:customStyle="1" w:styleId="149">
    <w:name w:val="图片"/>
    <w:basedOn w:val="1"/>
    <w:next w:val="1"/>
    <w:link w:val="148"/>
    <w:qFormat/>
    <w:uiPriority w:val="0"/>
    <w:pPr>
      <w:widowControl w:val="0"/>
      <w:ind w:firstLine="200" w:firstLineChars="200"/>
      <w:jc w:val="center"/>
    </w:pPr>
  </w:style>
  <w:style w:type="character" w:customStyle="1" w:styleId="150">
    <w:name w:val="样式3 Char"/>
    <w:link w:val="151"/>
    <w:qFormat/>
    <w:locked/>
    <w:uiPriority w:val="0"/>
    <w:rPr>
      <w:rFonts w:ascii="黑体" w:hAnsi="黑体" w:eastAsia="黑体"/>
      <w:b/>
      <w:sz w:val="30"/>
      <w:szCs w:val="30"/>
    </w:rPr>
  </w:style>
  <w:style w:type="paragraph" w:customStyle="1" w:styleId="151">
    <w:name w:val="样式3"/>
    <w:basedOn w:val="74"/>
    <w:next w:val="1"/>
    <w:link w:val="150"/>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2">
    <w:name w:val="样式7 Char"/>
    <w:link w:val="153"/>
    <w:qFormat/>
    <w:locked/>
    <w:uiPriority w:val="0"/>
    <w:rPr>
      <w:rFonts w:ascii="黑体" w:hAnsi="黑体" w:eastAsia="黑体"/>
      <w:b/>
      <w:sz w:val="24"/>
      <w:szCs w:val="24"/>
    </w:rPr>
  </w:style>
  <w:style w:type="paragraph" w:customStyle="1" w:styleId="153">
    <w:name w:val="样式7"/>
    <w:basedOn w:val="144"/>
    <w:next w:val="1"/>
    <w:link w:val="152"/>
    <w:qFormat/>
    <w:uiPriority w:val="0"/>
    <w:pPr>
      <w:ind w:left="780"/>
      <w:outlineLvl w:val="6"/>
    </w:pPr>
    <w:rPr>
      <w:sz w:val="24"/>
      <w:szCs w:val="24"/>
    </w:rPr>
  </w:style>
  <w:style w:type="character" w:customStyle="1" w:styleId="154">
    <w:name w:val="样式5 Char"/>
    <w:link w:val="155"/>
    <w:qFormat/>
    <w:locked/>
    <w:uiPriority w:val="0"/>
    <w:rPr>
      <w:rFonts w:ascii="宋体" w:hAnsi="宋体" w:eastAsia="黑体"/>
      <w:b/>
      <w:sz w:val="24"/>
      <w:szCs w:val="24"/>
    </w:rPr>
  </w:style>
  <w:style w:type="paragraph" w:customStyle="1" w:styleId="155">
    <w:name w:val="样式5"/>
    <w:basedOn w:val="74"/>
    <w:next w:val="1"/>
    <w:link w:val="154"/>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6">
    <w:name w:val="样式10 Char"/>
    <w:link w:val="157"/>
    <w:qFormat/>
    <w:locked/>
    <w:uiPriority w:val="0"/>
    <w:rPr>
      <w:rFonts w:ascii="宋体" w:hAnsi="宋体"/>
      <w:sz w:val="28"/>
      <w:szCs w:val="28"/>
    </w:rPr>
  </w:style>
  <w:style w:type="paragraph" w:customStyle="1" w:styleId="157">
    <w:name w:val="样式10"/>
    <w:basedOn w:val="3"/>
    <w:link w:val="156"/>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8">
    <w:name w:val="样式4 Char"/>
    <w:link w:val="159"/>
    <w:qFormat/>
    <w:locked/>
    <w:uiPriority w:val="0"/>
    <w:rPr>
      <w:rFonts w:ascii="宋体" w:hAnsi="宋体" w:eastAsia="黑体"/>
      <w:b/>
      <w:sz w:val="28"/>
      <w:szCs w:val="28"/>
    </w:rPr>
  </w:style>
  <w:style w:type="paragraph" w:customStyle="1" w:styleId="159">
    <w:name w:val="样式4"/>
    <w:basedOn w:val="74"/>
    <w:next w:val="1"/>
    <w:link w:val="158"/>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0">
    <w:name w:val="样式6 Char"/>
    <w:link w:val="161"/>
    <w:qFormat/>
    <w:locked/>
    <w:uiPriority w:val="0"/>
    <w:rPr>
      <w:rFonts w:ascii="宋体" w:hAnsi="宋体" w:eastAsia="黑体"/>
      <w:b/>
      <w:sz w:val="24"/>
      <w:szCs w:val="24"/>
    </w:rPr>
  </w:style>
  <w:style w:type="paragraph" w:customStyle="1" w:styleId="161">
    <w:name w:val="样式6"/>
    <w:basedOn w:val="155"/>
    <w:next w:val="1"/>
    <w:link w:val="160"/>
    <w:qFormat/>
    <w:uiPriority w:val="0"/>
    <w:pPr>
      <w:numPr>
        <w:ilvl w:val="5"/>
      </w:numPr>
      <w:ind w:left="4818"/>
      <w:outlineLvl w:val="5"/>
    </w:pPr>
  </w:style>
  <w:style w:type="character" w:customStyle="1" w:styleId="162">
    <w:name w:val="样式2 Char"/>
    <w:link w:val="163"/>
    <w:qFormat/>
    <w:locked/>
    <w:uiPriority w:val="0"/>
    <w:rPr>
      <w:rFonts w:ascii="黑体" w:hAnsi="黑体" w:eastAsia="黑体"/>
      <w:b/>
      <w:sz w:val="32"/>
      <w:szCs w:val="21"/>
    </w:rPr>
  </w:style>
  <w:style w:type="paragraph" w:customStyle="1" w:styleId="163">
    <w:name w:val="样式2"/>
    <w:basedOn w:val="74"/>
    <w:next w:val="1"/>
    <w:link w:val="162"/>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4">
    <w:name w:val="_Style 10"/>
    <w:basedOn w:val="1"/>
    <w:next w:val="74"/>
    <w:qFormat/>
    <w:uiPriority w:val="34"/>
    <w:pPr>
      <w:spacing w:line="360" w:lineRule="auto"/>
      <w:ind w:firstLine="420" w:firstLineChars="200"/>
      <w:jc w:val="both"/>
    </w:pPr>
    <w:rPr>
      <w:rFonts w:ascii="宋体" w:hAnsi="宋体" w:cs="宋体"/>
      <w:sz w:val="24"/>
      <w:szCs w:val="24"/>
    </w:rPr>
  </w:style>
  <w:style w:type="paragraph" w:customStyle="1" w:styleId="165">
    <w:name w:val="表格标注"/>
    <w:basedOn w:val="166"/>
    <w:next w:val="1"/>
    <w:qFormat/>
    <w:uiPriority w:val="99"/>
    <w:pPr>
      <w:numPr>
        <w:ilvl w:val="7"/>
      </w:numPr>
      <w:tabs>
        <w:tab w:val="left" w:pos="3480"/>
      </w:tabs>
    </w:pPr>
  </w:style>
  <w:style w:type="paragraph" w:customStyle="1" w:styleId="166">
    <w:name w:val="插图标注"/>
    <w:next w:val="1"/>
    <w:qFormat/>
    <w:uiPriority w:val="99"/>
    <w:pPr>
      <w:numPr>
        <w:ilvl w:val="6"/>
        <w:numId w:val="3"/>
      </w:numPr>
      <w:spacing w:after="156"/>
      <w:jc w:val="center"/>
    </w:pPr>
    <w:rPr>
      <w:rFonts w:ascii="Calibri Light" w:hAnsi="Calibri Light" w:eastAsia="宋体" w:cs="方正仿宋_GBK"/>
      <w:sz w:val="21"/>
      <w:szCs w:val="21"/>
      <w:lang w:val="en-US" w:eastAsia="zh-CN" w:bidi="ar-SA"/>
    </w:rPr>
  </w:style>
  <w:style w:type="table" w:customStyle="1" w:styleId="167">
    <w:name w:val="网格型1"/>
    <w:basedOn w:val="39"/>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List Paragraph2"/>
    <w:basedOn w:val="1"/>
    <w:qFormat/>
    <w:uiPriority w:val="0"/>
    <w:pPr>
      <w:widowControl w:val="0"/>
      <w:ind w:firstLine="420" w:firstLineChars="200"/>
      <w:jc w:val="both"/>
    </w:pPr>
    <w:rPr>
      <w:kern w:val="2"/>
      <w:sz w:val="21"/>
      <w:szCs w:val="24"/>
    </w:rPr>
  </w:style>
  <w:style w:type="paragraph" w:customStyle="1" w:styleId="169">
    <w:name w:val="！正文"/>
    <w:basedOn w:val="1"/>
    <w:qFormat/>
    <w:uiPriority w:val="99"/>
    <w:pPr>
      <w:widowControl w:val="0"/>
      <w:ind w:firstLine="200" w:firstLineChars="200"/>
      <w:jc w:val="both"/>
    </w:pPr>
    <w:rPr>
      <w:rFonts w:ascii="Calibri" w:hAnsi="Calibri"/>
      <w:kern w:val="2"/>
      <w:sz w:val="21"/>
      <w:szCs w:val="21"/>
    </w:rPr>
  </w:style>
  <w:style w:type="character" w:customStyle="1" w:styleId="170">
    <w:name w:val="font31"/>
    <w:qFormat/>
    <w:uiPriority w:val="0"/>
    <w:rPr>
      <w:rFonts w:hint="eastAsia" w:ascii="宋体" w:hAnsi="宋体" w:eastAsia="宋体" w:cs="宋体"/>
      <w:color w:val="417FF9"/>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1410</Words>
  <Characters>1462</Characters>
  <Lines>45</Lines>
  <Paragraphs>12</Paragraphs>
  <TotalTime>6</TotalTime>
  <ScaleCrop>false</ScaleCrop>
  <LinksUpToDate>false</LinksUpToDate>
  <CharactersWithSpaces>1470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2024-12-29T01:12:00Z</dcterms:created>
  <cp:lastPrinted>2024-03-13T16:27:00Z</cp:lastPrinted>
  <dcterms:modified xsi:type="dcterms:W3CDTF">2025-05-22T09:18:35Z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A81B1E9B001E44568C74B5BA77A28D76_13</vt:lpwstr>
  </property>
  <property fmtid="{D5CDD505-2E9C-101B-9397-08002B2CF9AE}" pid="4" name="KSOTemplateDocerSaveRecord">
    <vt:lpwstr>eyJoZGlkIjoiZDEyZTE2ZWY0NWFjMTljYzc0OWVlZjFmMDVkY2U4ZmUiLCJ1c2VySWQiOiIzNzk2NzUzMzQifQ==</vt:lpwstr>
  </property>
</Properties>
</file>