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75FA5">
      <w:pPr>
        <w:widowControl/>
        <w:adjustRightInd w:val="0"/>
        <w:snapToGrid w:val="0"/>
        <w:spacing w:line="360" w:lineRule="auto"/>
        <w:jc w:val="center"/>
        <w:rPr>
          <w:rFonts w:hint="eastAsia" w:ascii="宋体" w:hAnsi="宋体" w:eastAsia="宋体" w:cs="宋体"/>
          <w:b/>
          <w:sz w:val="44"/>
          <w:szCs w:val="44"/>
          <w:lang w:eastAsia="zh-CN"/>
        </w:rPr>
      </w:pPr>
      <w:r>
        <w:rPr>
          <w:rFonts w:hint="eastAsia" w:ascii="宋体" w:hAnsi="宋体" w:cs="宋体"/>
          <w:b/>
          <w:sz w:val="44"/>
          <w:szCs w:val="44"/>
          <w:lang w:eastAsia="zh-CN"/>
        </w:rPr>
        <w:t>上海市公安局长宁分局图数融合基础配套及应用能力信息化建设公开招标项目</w:t>
      </w:r>
    </w:p>
    <w:p w14:paraId="2C64ACFE">
      <w:pPr>
        <w:widowControl/>
        <w:adjustRightInd w:val="0"/>
        <w:snapToGrid w:val="0"/>
        <w:spacing w:line="360" w:lineRule="auto"/>
        <w:jc w:val="center"/>
        <w:rPr>
          <w:rFonts w:ascii="宋体" w:hAnsi="宋体" w:cs="宋体"/>
          <w:b/>
          <w:sz w:val="44"/>
          <w:szCs w:val="44"/>
        </w:rPr>
      </w:pPr>
      <w:r>
        <w:rPr>
          <w:rFonts w:hint="eastAsia" w:ascii="宋体" w:hAnsi="宋体" w:cs="宋体"/>
          <w:b/>
          <w:sz w:val="44"/>
          <w:szCs w:val="44"/>
          <w:lang w:val="en-US" w:eastAsia="zh-CN"/>
        </w:rPr>
        <w:t>采购</w:t>
      </w:r>
      <w:r>
        <w:rPr>
          <w:rFonts w:hint="eastAsia" w:ascii="宋体" w:hAnsi="宋体" w:cs="宋体"/>
          <w:b/>
          <w:sz w:val="44"/>
          <w:szCs w:val="44"/>
        </w:rPr>
        <w:t>需求文件</w:t>
      </w:r>
      <w:bookmarkStart w:id="32" w:name="_GoBack"/>
      <w:bookmarkEnd w:id="32"/>
    </w:p>
    <w:p w14:paraId="64A91690">
      <w:pPr>
        <w:widowControl/>
        <w:jc w:val="center"/>
        <w:rPr>
          <w:rFonts w:ascii="宋体" w:hAnsi="宋体" w:cs="宋体"/>
          <w:b/>
          <w:bCs/>
          <w:sz w:val="24"/>
          <w:szCs w:val="24"/>
        </w:rPr>
      </w:pPr>
    </w:p>
    <w:p w14:paraId="08ABBF7E">
      <w:pPr>
        <w:pStyle w:val="2"/>
        <w:tabs>
          <w:tab w:val="left" w:pos="426"/>
        </w:tabs>
        <w:ind w:left="0"/>
      </w:pPr>
      <w:bookmarkStart w:id="0" w:name="_Toc167352824"/>
      <w:bookmarkStart w:id="1" w:name="_Toc146535493"/>
      <w:r>
        <w:rPr>
          <w:rFonts w:hint="eastAsia"/>
        </w:rPr>
        <w:t>项目概况</w:t>
      </w:r>
      <w:bookmarkEnd w:id="0"/>
      <w:bookmarkEnd w:id="1"/>
    </w:p>
    <w:p w14:paraId="795B3CE9">
      <w:pPr>
        <w:pStyle w:val="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次项目主要完成三部分内容，第一部分为：按照《上海市公共区域视频图像采集设备布建指南（2024版）》总体要求，对长宁区重点区域、场所、目标进行视频监控补盲和布建优化。第二部分为：按照《上海公安新一代视频监控联网系统建设指导意见》完成分局公安信息网侧新一代视频监控联网平台的搭建。第三部分为：按照《关于进一步推进上海公安视频图像建设应用高质量发展的指导意见》和《上海公安街面治安防控四类“机器看视频”场景应用推进方案》相关要求，搭建视图智能计算预警应用平台，聚集街面治安常态化巡防业务场景，部署人车物事件多类型多要素场景异动识别检测算法，充分挖掘算力算法软硬件协同计算潜力，深化图数融合中机器看视频应用能力建设，以更好的支撑和赋能长宁公安各警种业务实战应用能力和重大任务活动保障能力。</w:t>
      </w:r>
    </w:p>
    <w:p w14:paraId="770DB9EE">
      <w:pPr>
        <w:pStyle w:val="2"/>
        <w:tabs>
          <w:tab w:val="left" w:pos="426"/>
        </w:tabs>
        <w:ind w:left="0"/>
      </w:pPr>
      <w:r>
        <w:rPr>
          <w:rFonts w:hint="eastAsia"/>
        </w:rPr>
        <w:t>建设内容及要求</w:t>
      </w:r>
    </w:p>
    <w:p w14:paraId="5D0C2F97">
      <w:pPr>
        <w:pStyle w:val="4"/>
      </w:pPr>
      <w:r>
        <w:rPr>
          <w:rFonts w:hint="eastAsia"/>
        </w:rPr>
        <w:t>建设内容</w:t>
      </w:r>
    </w:p>
    <w:p w14:paraId="08EEEA28">
      <w:pPr>
        <w:pStyle w:val="5"/>
      </w:pPr>
      <w:r>
        <w:rPr>
          <w:rFonts w:hint="eastAsia"/>
        </w:rPr>
        <w:t>重点区域、场所、目标监控优化补点配套</w:t>
      </w:r>
    </w:p>
    <w:p w14:paraId="09FBF960">
      <w:pPr>
        <w:pStyle w:val="53"/>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市局《上海市公共区域视频图像采集设备布建指南（2024版）》要求中“管控区域内为主次干道相交全检测、重点区域适当加密，掌握区域内的人车轨迹”原则，优先选取本区视频监控盲区按指南要求建设，根据区情区况等原则选择重点场景按指南要求进行改造与布建。</w:t>
      </w:r>
    </w:p>
    <w:p w14:paraId="12CDEB2F">
      <w:pPr>
        <w:pStyle w:val="5"/>
      </w:pPr>
      <w:r>
        <w:rPr>
          <w:rFonts w:hint="eastAsia"/>
        </w:rPr>
        <w:t>新一代视频监控联网系统</w:t>
      </w:r>
    </w:p>
    <w:p w14:paraId="77EE9838">
      <w:pPr>
        <w:pStyle w:val="53"/>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市局《上海公安新一代视频监控联网系统建设指导意见》相关指导文件和最新要求，补充建设公安信息网侧联网平台主控节点，为长宁分局内部提供全时段高效调阅的视频联网基础能力。结合长宁分局现状，本次项目完成视频联网系统管理设备、视频联网流媒体服务设备的配套建设部署。</w:t>
      </w:r>
    </w:p>
    <w:p w14:paraId="576957B0">
      <w:pPr>
        <w:pStyle w:val="5"/>
      </w:pPr>
      <w:r>
        <w:rPr>
          <w:rFonts w:hint="eastAsia"/>
        </w:rPr>
        <w:t>视图智能计算预警应用能力</w:t>
      </w:r>
    </w:p>
    <w:p w14:paraId="5C04A24E">
      <w:pPr>
        <w:pStyle w:val="53"/>
        <w:spacing w:line="360" w:lineRule="auto"/>
        <w:ind w:firstLine="482"/>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（1）新建视图智能计算预警应用平台</w:t>
      </w:r>
    </w:p>
    <w:p w14:paraId="2BF191F1">
      <w:pPr>
        <w:pStyle w:val="53"/>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新建1套视图智能计算预警应用软件平台，以标准化、规范化的统一集成接口，面向多源头、多类型、多能力的算力算法进行统一纳管和融合调度，实现用于各类特定任务事件和场景异动智能解析的算法从算力算法配置、融合计算分析到自动预警提示、业务处置反馈等全流程业务闭环，大力提升长宁公安对目标场景内人车物等要素异常行为、异常事件的智能感知能力、自动监测能力、提前预警防范能力、应急调度处突的能力。</w:t>
      </w:r>
    </w:p>
    <w:p w14:paraId="196388F3">
      <w:pPr>
        <w:pStyle w:val="53"/>
        <w:spacing w:line="360" w:lineRule="auto"/>
        <w:ind w:firstLine="482"/>
        <w:rPr>
          <w:rFonts w:ascii="宋体" w:hAnsi="宋体"/>
          <w:b/>
          <w:bCs/>
          <w:sz w:val="24"/>
          <w:szCs w:val="24"/>
        </w:rPr>
      </w:pPr>
      <w:r>
        <w:rPr>
          <w:rFonts w:hint="eastAsia" w:ascii="宋体" w:hAnsi="宋体"/>
          <w:b/>
          <w:bCs/>
          <w:sz w:val="24"/>
          <w:szCs w:val="24"/>
        </w:rPr>
        <w:t>（2）面向3</w:t>
      </w:r>
      <w:r>
        <w:rPr>
          <w:rFonts w:ascii="宋体" w:hAnsi="宋体"/>
          <w:b/>
          <w:bCs/>
          <w:sz w:val="24"/>
          <w:szCs w:val="24"/>
        </w:rPr>
        <w:t>0</w:t>
      </w:r>
      <w:r>
        <w:rPr>
          <w:rFonts w:hint="eastAsia" w:ascii="宋体" w:hAnsi="宋体"/>
          <w:b/>
          <w:bCs/>
          <w:sz w:val="24"/>
          <w:szCs w:val="24"/>
        </w:rPr>
        <w:t>0路视频场景新建15种场景异动类智能算法</w:t>
      </w:r>
    </w:p>
    <w:p w14:paraId="722C4DA8">
      <w:pPr>
        <w:pStyle w:val="53"/>
        <w:spacing w:line="360" w:lineRule="auto"/>
        <w:ind w:firstLine="480"/>
        <w:rPr>
          <w:rFonts w:ascii="宋体" w:hAnsi="宋体"/>
          <w:sz w:val="24"/>
          <w:szCs w:val="24"/>
        </w:rPr>
      </w:pPr>
      <w:r>
        <w:rPr>
          <w:rFonts w:hint="eastAsia" w:ascii="宋体" w:hAnsi="宋体"/>
          <w:sz w:val="24"/>
          <w:szCs w:val="24"/>
        </w:rPr>
        <w:t>针对长宁区公共安全领域以往事件的类型特点和常态化巡防工作关注的重点目标，聚焦街面安全防控重点，面向3</w:t>
      </w:r>
      <w:r>
        <w:rPr>
          <w:rFonts w:ascii="宋体" w:hAnsi="宋体"/>
          <w:sz w:val="24"/>
          <w:szCs w:val="24"/>
        </w:rPr>
        <w:t>0</w:t>
      </w:r>
      <w:r>
        <w:rPr>
          <w:rFonts w:hint="eastAsia" w:ascii="宋体" w:hAnsi="宋体"/>
          <w:sz w:val="24"/>
          <w:szCs w:val="24"/>
        </w:rPr>
        <w:t>0路社会面安防重点关注区域、场所、目标采集的视频场景，新建不少于15种场景异动类智能算法，包括人群聚集、人员拉不特定标识、人员徘徊、人员奔跑、人员摔倒、人员穿着奇装异服、机动车闯入、行人非机动车闯入、机动车逆行、非机动车逆行、大型四脚动物、遛狗未牵狗绳、烟雾火焰等智能检测算法，实现对场景内人、车、物、事件等要素的异动检测和分析预警能力，为上层实战应用提供必要的底层智能算法支撑。后端配套部署一定数量的高性能、具备深度学习能力的视频计算GPU算力设备和少量</w:t>
      </w:r>
      <w:r>
        <w:rPr>
          <w:rFonts w:hint="eastAsia" w:ascii="宋体" w:hAnsi="宋体"/>
          <w:sz w:val="24"/>
          <w:szCs w:val="24"/>
          <w:lang w:eastAsia="zh-CN"/>
        </w:rPr>
        <w:t>国产化</w:t>
      </w:r>
      <w:r>
        <w:rPr>
          <w:rFonts w:hint="eastAsia" w:ascii="宋体" w:hAnsi="宋体"/>
          <w:sz w:val="24"/>
          <w:szCs w:val="24"/>
        </w:rPr>
        <w:t>基础设施，用于平台软件运行环境的搭建。</w:t>
      </w:r>
    </w:p>
    <w:p w14:paraId="46C8929F">
      <w:pPr>
        <w:pStyle w:val="4"/>
      </w:pPr>
      <w:bookmarkStart w:id="2" w:name="_Toc459132041"/>
      <w:bookmarkStart w:id="3" w:name="_Toc459132034"/>
      <w:r>
        <w:rPr>
          <w:rFonts w:hint="eastAsia"/>
        </w:rPr>
        <w:t>重点区域、场所、目标监控优化补点配套具体建设需求</w:t>
      </w:r>
    </w:p>
    <w:p w14:paraId="50F6BCB9">
      <w:pPr>
        <w:pStyle w:val="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根据公安部有关文件及市局《上海市公共区域视频图像采集设备布建指南（2024版）》总体要求，结合区情区况等原则选择重点场景按指南要求进行改造与布建。</w:t>
      </w:r>
    </w:p>
    <w:p w14:paraId="488A0C24">
      <w:pPr>
        <w:pStyle w:val="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重要干线及区域补点：通过新增部署280个智能监控，实现对学校、公园绿地、苏州河步道、轨交站点出入口、商业中心和各派出所辖区重点部位等重点区域进行盲区补点，以及不低于200处已有点位监控设备移位、优化布局。</w:t>
      </w:r>
    </w:p>
    <w:p w14:paraId="4017B05A">
      <w:pPr>
        <w:pStyle w:val="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2、外场配套管道、光缆敷设及传输设备施工建设。</w:t>
      </w:r>
    </w:p>
    <w:p w14:paraId="0805A928">
      <w:pPr>
        <w:pStyle w:val="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3、内场12台16路普通NVR、4台高密度NVR的视频录像存储扩容。</w:t>
      </w:r>
    </w:p>
    <w:bookmarkEnd w:id="2"/>
    <w:bookmarkEnd w:id="3"/>
    <w:p w14:paraId="1DD8DFFE">
      <w:pPr>
        <w:pStyle w:val="5"/>
      </w:pPr>
      <w:bookmarkStart w:id="4" w:name="_Toc509824074"/>
      <w:bookmarkStart w:id="5" w:name="_Toc511727416"/>
      <w:bookmarkStart w:id="6" w:name="_Toc499405236"/>
      <w:bookmarkStart w:id="7" w:name="_Toc459132042"/>
      <w:bookmarkStart w:id="8" w:name="_Toc484127619"/>
      <w:r>
        <w:rPr>
          <w:rFonts w:hint="eastAsia"/>
        </w:rPr>
        <w:t>摄像机功能性能指标需求</w:t>
      </w:r>
    </w:p>
    <w:p w14:paraId="057130D6">
      <w:pPr>
        <w:pStyle w:val="54"/>
        <w:ind w:firstLine="480"/>
        <w:rPr>
          <w:rFonts w:ascii="宋体" w:eastAsia="宋体"/>
          <w:sz w:val="24"/>
          <w:szCs w:val="18"/>
        </w:rPr>
      </w:pPr>
      <w:r>
        <w:rPr>
          <w:rFonts w:hint="eastAsia" w:ascii="宋体" w:eastAsia="宋体"/>
          <w:sz w:val="24"/>
          <w:szCs w:val="18"/>
        </w:rPr>
        <w:t>本项目外场涉及新增部署280个智能监控，参照市局《上海市公共区域视频图像采集设备布建指南（2024版）》相关要求，优先选用“一机多摄”的新型视频监控摄像机，设备具体类型要求如下：</w:t>
      </w:r>
    </w:p>
    <w:p w14:paraId="70CAAB0A">
      <w:pPr>
        <w:pStyle w:val="54"/>
        <w:ind w:firstLine="482"/>
        <w:rPr>
          <w:rFonts w:ascii="宋体" w:eastAsia="宋体"/>
          <w:b/>
          <w:bCs/>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w:t>
      </w:r>
      <w:r>
        <w:rPr>
          <w:rFonts w:ascii="宋体" w:eastAsia="宋体"/>
          <w:b/>
          <w:bCs/>
          <w:color w:val="000000" w:themeColor="text1"/>
          <w:sz w:val="24"/>
          <w:szCs w:val="24"/>
          <w14:textFill>
            <w14:solidFill>
              <w14:schemeClr w14:val="tx1"/>
            </w14:solidFill>
          </w14:textFill>
        </w:rPr>
        <w:t>1</w:t>
      </w:r>
      <w:r>
        <w:rPr>
          <w:rFonts w:hint="eastAsia" w:ascii="宋体" w:eastAsia="宋体"/>
          <w:b/>
          <w:bCs/>
          <w:color w:val="000000" w:themeColor="text1"/>
          <w:sz w:val="24"/>
          <w:szCs w:val="24"/>
          <w14:textFill>
            <w14:solidFill>
              <w14:schemeClr w14:val="tx1"/>
            </w14:solidFill>
          </w14:textFill>
        </w:rPr>
        <w:t>）多功能智能摄像机1</w:t>
      </w:r>
    </w:p>
    <w:p w14:paraId="54B13846">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传感器类型：全景：图像传感器靶面尺寸不小于1/1.8＂；细节：图像传感器靶面尺寸不小于1/1.8＂；</w:t>
      </w:r>
    </w:p>
    <w:p w14:paraId="5EFE4BA5">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像素：全景：不低于400万像素；细节：不低于600万像素；</w:t>
      </w:r>
    </w:p>
    <w:p w14:paraId="56461A40">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最低照度：全景：彩色：不低于0.001ux，黑白：不低于0.0001Lux，细节：彩色：不低于0.005Lux，黑白：不低于0.0005Lux；</w:t>
      </w:r>
    </w:p>
    <w:p w14:paraId="7159782A">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最大补光距离：全景：不低于30m（白光）；细节：不低于250m（红外）；</w:t>
      </w:r>
    </w:p>
    <w:p w14:paraId="6A8FB154">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补光类型：全景：白光；细节：支持红外+白光；</w:t>
      </w:r>
    </w:p>
    <w:p w14:paraId="7176D5F8">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镜头焦距：全景：不低于2.8mm；细节：不低于5.5mm～220mm；</w:t>
      </w:r>
    </w:p>
    <w:p w14:paraId="2DBF3344">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支持视频结构化：支持机动车、非机动车、及人员结构化特征检测；支持优选；支持抓拍；</w:t>
      </w:r>
    </w:p>
    <w:p w14:paraId="51CFCA37">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网络接口：不少于1个RJ45 10 M/100 M/1000 M自适应以太网口；</w:t>
      </w:r>
    </w:p>
    <w:p w14:paraId="53E225D3">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不低于防护等级IP67。</w:t>
      </w:r>
    </w:p>
    <w:p w14:paraId="1AA2144E">
      <w:pPr>
        <w:pStyle w:val="54"/>
        <w:ind w:firstLine="482"/>
        <w:rPr>
          <w:rFonts w:ascii="宋体" w:eastAsia="宋体"/>
          <w:b/>
          <w:bCs/>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w:t>
      </w:r>
      <w:r>
        <w:rPr>
          <w:rFonts w:ascii="宋体" w:eastAsia="宋体"/>
          <w:b/>
          <w:bCs/>
          <w:color w:val="000000" w:themeColor="text1"/>
          <w:sz w:val="24"/>
          <w:szCs w:val="24"/>
          <w14:textFill>
            <w14:solidFill>
              <w14:schemeClr w14:val="tx1"/>
            </w14:solidFill>
          </w14:textFill>
        </w:rPr>
        <w:t>2</w:t>
      </w:r>
      <w:r>
        <w:rPr>
          <w:rFonts w:hint="eastAsia" w:ascii="宋体" w:eastAsia="宋体"/>
          <w:b/>
          <w:bCs/>
          <w:color w:val="000000" w:themeColor="text1"/>
          <w:sz w:val="24"/>
          <w:szCs w:val="24"/>
          <w14:textFill>
            <w14:solidFill>
              <w14:schemeClr w14:val="tx1"/>
            </w14:solidFill>
          </w14:textFill>
        </w:rPr>
        <w:t>）多功能智能摄像机</w:t>
      </w:r>
      <w:r>
        <w:rPr>
          <w:rFonts w:ascii="宋体" w:eastAsia="宋体"/>
          <w:b/>
          <w:bCs/>
          <w:color w:val="000000" w:themeColor="text1"/>
          <w:sz w:val="24"/>
          <w:szCs w:val="24"/>
          <w14:textFill>
            <w14:solidFill>
              <w14:schemeClr w14:val="tx1"/>
            </w14:solidFill>
          </w14:textFill>
        </w:rPr>
        <w:t>2</w:t>
      </w:r>
    </w:p>
    <w:p w14:paraId="33DF256D">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传感器类型：设备具备全景、细节、球机三个通道且都支持远程转动调节位置，灵活布控，其中全景图像传感器靶面尺寸不小于1/1.</w:t>
      </w:r>
      <w:r>
        <w:rPr>
          <w:rFonts w:ascii="宋体" w:eastAsia="宋体"/>
          <w:color w:val="000000" w:themeColor="text1"/>
          <w:sz w:val="24"/>
          <w:szCs w:val="24"/>
          <w14:textFill>
            <w14:solidFill>
              <w14:schemeClr w14:val="tx1"/>
            </w14:solidFill>
          </w14:textFill>
        </w:rPr>
        <w:t>2</w:t>
      </w:r>
      <w:r>
        <w:rPr>
          <w:rFonts w:hint="eastAsia" w:ascii="宋体" w:eastAsia="宋体"/>
          <w:color w:val="000000" w:themeColor="text1"/>
          <w:sz w:val="24"/>
          <w:szCs w:val="24"/>
          <w14:textFill>
            <w14:solidFill>
              <w14:schemeClr w14:val="tx1"/>
            </w14:solidFill>
          </w14:textFill>
        </w:rPr>
        <w:t>＂、细节和球机图像传感器靶面尺寸不小于1/1.2＂；</w:t>
      </w:r>
    </w:p>
    <w:p w14:paraId="1E30B7F4">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镜头：全景镜头采用定焦镜头，细节和球机镜头采用变焦镜头；</w:t>
      </w:r>
    </w:p>
    <w:p w14:paraId="048E9B5A">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视频压缩标准：支持H.265/H.264/MJPEG；</w:t>
      </w:r>
    </w:p>
    <w:p w14:paraId="1129A147">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最低照度：【全景】彩色：不低于0.00</w:t>
      </w:r>
      <w:r>
        <w:rPr>
          <w:rFonts w:ascii="宋体" w:eastAsia="宋体"/>
          <w:color w:val="000000" w:themeColor="text1"/>
          <w:sz w:val="24"/>
          <w:szCs w:val="24"/>
          <w14:textFill>
            <w14:solidFill>
              <w14:schemeClr w14:val="tx1"/>
            </w14:solidFill>
          </w14:textFill>
        </w:rPr>
        <w:t>1</w:t>
      </w:r>
      <w:r>
        <w:rPr>
          <w:rFonts w:hint="eastAsia" w:ascii="宋体" w:eastAsia="宋体"/>
          <w:color w:val="000000" w:themeColor="text1"/>
          <w:sz w:val="24"/>
          <w:szCs w:val="24"/>
          <w14:textFill>
            <w14:solidFill>
              <w14:schemeClr w14:val="tx1"/>
            </w14:solidFill>
          </w14:textFill>
        </w:rPr>
        <w:t xml:space="preserve"> Lux，黑白：不低于0.0001 Lux，【细节】彩色：不低于0.001 Lux，黑白：不低于0.0005 Lux，【球机】彩色：不低于0.001 Lux，黑白：不低于0.0005 Lux；</w:t>
      </w:r>
    </w:p>
    <w:p w14:paraId="38008B26">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补光灯距离：暖白补光，【全景】不低于</w:t>
      </w:r>
      <w:r>
        <w:rPr>
          <w:rFonts w:ascii="宋体" w:eastAsia="宋体"/>
          <w:color w:val="000000" w:themeColor="text1"/>
          <w:sz w:val="24"/>
          <w:szCs w:val="24"/>
          <w14:textFill>
            <w14:solidFill>
              <w14:schemeClr w14:val="tx1"/>
            </w14:solidFill>
          </w14:textFill>
        </w:rPr>
        <w:t>3</w:t>
      </w:r>
      <w:r>
        <w:rPr>
          <w:rFonts w:hint="eastAsia" w:ascii="宋体" w:eastAsia="宋体"/>
          <w:color w:val="000000" w:themeColor="text1"/>
          <w:sz w:val="24"/>
          <w:szCs w:val="24"/>
          <w14:textFill>
            <w14:solidFill>
              <w14:schemeClr w14:val="tx1"/>
            </w14:solidFill>
          </w14:textFill>
        </w:rPr>
        <w:t>0 m，【细节】不低于20 m，【球机】不低于20 m；</w:t>
      </w:r>
    </w:p>
    <w:p w14:paraId="7082F260">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支持视频结构化：支持机动车、非机动车、及人员结构化特征检测；支持优选；支持抓拍；</w:t>
      </w:r>
    </w:p>
    <w:p w14:paraId="0243E576">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网络接口：不少于1个RJ45 10 M/100 M/1000 M自适应以太网口；</w:t>
      </w:r>
    </w:p>
    <w:p w14:paraId="21204573">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不低于防护等级IP67。</w:t>
      </w:r>
    </w:p>
    <w:p w14:paraId="2CD8A9DE">
      <w:pPr>
        <w:pStyle w:val="54"/>
        <w:ind w:firstLine="482"/>
        <w:rPr>
          <w:rFonts w:ascii="宋体" w:eastAsia="宋体"/>
          <w:b/>
          <w:bCs/>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w:t>
      </w:r>
      <w:r>
        <w:rPr>
          <w:rFonts w:ascii="宋体" w:eastAsia="宋体"/>
          <w:b/>
          <w:bCs/>
          <w:color w:val="000000" w:themeColor="text1"/>
          <w:sz w:val="24"/>
          <w:szCs w:val="24"/>
          <w14:textFill>
            <w14:solidFill>
              <w14:schemeClr w14:val="tx1"/>
            </w14:solidFill>
          </w14:textFill>
        </w:rPr>
        <w:t>3</w:t>
      </w:r>
      <w:r>
        <w:rPr>
          <w:rFonts w:hint="eastAsia" w:ascii="宋体" w:eastAsia="宋体"/>
          <w:b/>
          <w:bCs/>
          <w:color w:val="000000" w:themeColor="text1"/>
          <w:sz w:val="24"/>
          <w:szCs w:val="24"/>
          <w14:textFill>
            <w14:solidFill>
              <w14:schemeClr w14:val="tx1"/>
            </w14:solidFill>
          </w14:textFill>
        </w:rPr>
        <w:t>）多功能一体机</w:t>
      </w:r>
    </w:p>
    <w:p w14:paraId="0E6A94AF">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传感器类型：设备应内置双镜头，图像传感器靶面尺寸均不小于1/1.2"；</w:t>
      </w:r>
    </w:p>
    <w:p w14:paraId="4AC92582">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像素：通道1：不低于800万像素 通道2：不低于800万像素；</w:t>
      </w:r>
    </w:p>
    <w:p w14:paraId="116CEA44">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最大分辨率：通道1、通道2：最高分辨率可达800万像素（3840 × 2160），并在此分辨率下可输出25 fps实时图像；</w:t>
      </w:r>
    </w:p>
    <w:p w14:paraId="362C61E1">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最低照度：彩色：不低于0.002 Lux；黑白：不低于0.0002Lux；</w:t>
      </w:r>
    </w:p>
    <w:p w14:paraId="0D41F256">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视频压缩标准：支持H.265/H.264/MJPEG ；</w:t>
      </w:r>
    </w:p>
    <w:p w14:paraId="0CBBEB5E">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云台控制：设备应内置微云台功能：支持远程电动调节；</w:t>
      </w:r>
    </w:p>
    <w:p w14:paraId="40553F9D">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最大补光距离：不低于80m；</w:t>
      </w:r>
    </w:p>
    <w:p w14:paraId="14F07A0B">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补光类型：支持混合补光；</w:t>
      </w:r>
    </w:p>
    <w:p w14:paraId="3C991F8F">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镜头焦距：通道1：不低于8mm～32mm 通道2：不低于8mm～32mm；</w:t>
      </w:r>
    </w:p>
    <w:p w14:paraId="62EFA6BA">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支持视频结构化：支持机动车、非机动车、及人员结构化特征检测；支持优选；支持抓拍；</w:t>
      </w:r>
    </w:p>
    <w:p w14:paraId="3B0B33FA">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网络接口：不少于1个RJ45 10 M/100 M/1000 M自适应以太网口；</w:t>
      </w:r>
    </w:p>
    <w:p w14:paraId="6B50529A">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防护等级：不低于防护等级IP67。</w:t>
      </w:r>
    </w:p>
    <w:p w14:paraId="2251F44C">
      <w:pPr>
        <w:pStyle w:val="54"/>
        <w:ind w:firstLine="482"/>
        <w:rPr>
          <w:rFonts w:ascii="宋体" w:eastAsia="宋体"/>
          <w:b/>
          <w:bCs/>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w:t>
      </w:r>
      <w:r>
        <w:rPr>
          <w:rFonts w:ascii="宋体" w:eastAsia="宋体"/>
          <w:b/>
          <w:bCs/>
          <w:color w:val="000000" w:themeColor="text1"/>
          <w:sz w:val="24"/>
          <w:szCs w:val="24"/>
          <w14:textFill>
            <w14:solidFill>
              <w14:schemeClr w14:val="tx1"/>
            </w14:solidFill>
          </w14:textFill>
        </w:rPr>
        <w:t>4</w:t>
      </w:r>
      <w:r>
        <w:rPr>
          <w:rFonts w:hint="eastAsia" w:ascii="宋体" w:eastAsia="宋体"/>
          <w:b/>
          <w:bCs/>
          <w:color w:val="000000" w:themeColor="text1"/>
          <w:sz w:val="24"/>
          <w:szCs w:val="24"/>
          <w14:textFill>
            <w14:solidFill>
              <w14:schemeClr w14:val="tx1"/>
            </w14:solidFill>
          </w14:textFill>
        </w:rPr>
        <w:t>）智能球机</w:t>
      </w:r>
    </w:p>
    <w:p w14:paraId="08211FA1">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传感器类型：不低于1/1.8英寸CMOS；</w:t>
      </w:r>
    </w:p>
    <w:p w14:paraId="2FE4FC13">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像素：不低于400万像素；</w:t>
      </w:r>
    </w:p>
    <w:p w14:paraId="36EE7BCB">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最大分辨率：不低于2560×1440；</w:t>
      </w:r>
    </w:p>
    <w:p w14:paraId="3453C5B7">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最低照度：支持星光级超低照度，彩色：不低于0.001lux/F1.4，黑白：不低于0.0001lux/F1.4，0Lux（红外补光开启）；</w:t>
      </w:r>
    </w:p>
    <w:p w14:paraId="18044705">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最大补光距离：不低于2</w:t>
      </w:r>
      <w:r>
        <w:rPr>
          <w:rFonts w:ascii="宋体" w:eastAsia="宋体"/>
          <w:color w:val="000000" w:themeColor="text1"/>
          <w:sz w:val="24"/>
          <w:szCs w:val="24"/>
          <w14:textFill>
            <w14:solidFill>
              <w14:schemeClr w14:val="tx1"/>
            </w14:solidFill>
          </w14:textFill>
        </w:rPr>
        <w:t>0</w:t>
      </w:r>
      <w:r>
        <w:rPr>
          <w:rFonts w:hint="eastAsia" w:ascii="宋体" w:eastAsia="宋体"/>
          <w:color w:val="000000" w:themeColor="text1"/>
          <w:sz w:val="24"/>
          <w:szCs w:val="24"/>
          <w14:textFill>
            <w14:solidFill>
              <w14:schemeClr w14:val="tx1"/>
            </w14:solidFill>
          </w14:textFill>
        </w:rPr>
        <w:t>0m（红外补光）；</w:t>
      </w:r>
    </w:p>
    <w:p w14:paraId="3111BE9C">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补光类型：支持红外补光；</w:t>
      </w:r>
    </w:p>
    <w:p w14:paraId="5CB380F4">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光学变倍：不低于</w:t>
      </w:r>
      <w:r>
        <w:rPr>
          <w:rFonts w:ascii="宋体" w:eastAsia="宋体"/>
          <w:color w:val="000000" w:themeColor="text1"/>
          <w:sz w:val="24"/>
          <w:szCs w:val="24"/>
          <w14:textFill>
            <w14:solidFill>
              <w14:schemeClr w14:val="tx1"/>
            </w14:solidFill>
          </w14:textFill>
        </w:rPr>
        <w:t>30</w:t>
      </w:r>
      <w:r>
        <w:rPr>
          <w:rFonts w:hint="eastAsia" w:ascii="宋体" w:eastAsia="宋体"/>
          <w:color w:val="000000" w:themeColor="text1"/>
          <w:sz w:val="24"/>
          <w:szCs w:val="24"/>
          <w14:textFill>
            <w14:solidFill>
              <w14:schemeClr w14:val="tx1"/>
            </w14:solidFill>
          </w14:textFill>
        </w:rPr>
        <w:t>倍光学变倍，16倍数字变倍；</w:t>
      </w:r>
    </w:p>
    <w:p w14:paraId="200EDBA3">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支持水平方向360°连续旋转，垂直方向-30°～90°自动翻转180°后连续监视,无监视盲区；</w:t>
      </w:r>
    </w:p>
    <w:p w14:paraId="66C841F0">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支持不少于</w:t>
      </w:r>
      <w:r>
        <w:rPr>
          <w:rFonts w:ascii="宋体" w:eastAsia="宋体"/>
          <w:color w:val="000000" w:themeColor="text1"/>
          <w:sz w:val="24"/>
          <w:szCs w:val="24"/>
          <w14:textFill>
            <w14:solidFill>
              <w14:schemeClr w14:val="tx1"/>
            </w14:solidFill>
          </w14:textFill>
        </w:rPr>
        <w:t>2</w:t>
      </w:r>
      <w:r>
        <w:rPr>
          <w:rFonts w:hint="eastAsia" w:ascii="宋体" w:eastAsia="宋体"/>
          <w:color w:val="000000" w:themeColor="text1"/>
          <w:sz w:val="24"/>
          <w:szCs w:val="24"/>
          <w14:textFill>
            <w14:solidFill>
              <w14:schemeClr w14:val="tx1"/>
            </w14:solidFill>
          </w14:textFill>
        </w:rPr>
        <w:t>00个预置位，</w:t>
      </w:r>
      <w:r>
        <w:rPr>
          <w:rFonts w:ascii="宋体" w:eastAsia="宋体"/>
          <w:color w:val="000000" w:themeColor="text1"/>
          <w:sz w:val="24"/>
          <w:szCs w:val="24"/>
          <w14:textFill>
            <w14:solidFill>
              <w14:schemeClr w14:val="tx1"/>
            </w14:solidFill>
          </w14:textFill>
        </w:rPr>
        <w:t>5</w:t>
      </w:r>
      <w:r>
        <w:rPr>
          <w:rFonts w:hint="eastAsia" w:ascii="宋体" w:eastAsia="宋体"/>
          <w:color w:val="000000" w:themeColor="text1"/>
          <w:sz w:val="24"/>
          <w:szCs w:val="24"/>
          <w14:textFill>
            <w14:solidFill>
              <w14:schemeClr w14:val="tx1"/>
            </w14:solidFill>
          </w14:textFill>
        </w:rPr>
        <w:t>条巡航路径，5条巡迹路径；</w:t>
      </w:r>
    </w:p>
    <w:p w14:paraId="08DD83B7">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视频结构化：支持机动车、非机动车、人员结构化特征检测；支持优选；支持抓拍；支持上报最优的抓图；</w:t>
      </w:r>
    </w:p>
    <w:p w14:paraId="386A1165">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不低于IP67防护等级，6000V防雷、防浪涌和防突波保护；</w:t>
      </w:r>
    </w:p>
    <w:p w14:paraId="6DC28756">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支持国密算法，支持GB35114 A级；</w:t>
      </w:r>
    </w:p>
    <w:p w14:paraId="27D73B08">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接口类型：支持不少于1个RJ45 10 M/100 M/1000 M自适应以太网口、RS485接口；</w:t>
      </w:r>
    </w:p>
    <w:p w14:paraId="07AAB9D7">
      <w:pPr>
        <w:pStyle w:val="5"/>
        <w:ind w:left="851" w:hanging="851"/>
      </w:pPr>
      <w:r>
        <w:rPr>
          <w:rFonts w:hint="eastAsia"/>
        </w:rPr>
        <w:t>通信传输链路建设要求</w:t>
      </w:r>
    </w:p>
    <w:p w14:paraId="44758752">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项目延续分局公安视频传输网现有EPON通信传输方式，在室外抱杆机箱内配置光电传输MDU设备，将前端摄像机通过MDU设备将光信号传输至派出所端光纤链路终端（OLT）设备。MDU设备主要用于传输280个智能监控的前端抓拍数据，共需新增140台MDU。本项目部分移位点位，可利旧原有网络传输设备和相关其他光电资源。</w:t>
      </w:r>
    </w:p>
    <w:p w14:paraId="7A8080E0">
      <w:pPr>
        <w:spacing w:line="360" w:lineRule="auto"/>
        <w:ind w:firstLine="482" w:firstLineChars="20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光电传输单元MDU功能性能指标要求</w:t>
      </w:r>
    </w:p>
    <w:p w14:paraId="29F36257">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网络侧接口：支持至少1个EPON；SFF；SC/PC(UPC)</w:t>
      </w:r>
    </w:p>
    <w:p w14:paraId="72D21B6B">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用户侧接口：4*FE + 2*RS485</w:t>
      </w:r>
    </w:p>
    <w:p w14:paraId="4343ACD1">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工作温度：–40℃ ～ +55℃</w:t>
      </w:r>
    </w:p>
    <w:p w14:paraId="6B58154D">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环境湿度：非凝结，5%～95%</w:t>
      </w:r>
    </w:p>
    <w:p w14:paraId="045C668B">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散热方式：无风扇自然散热</w:t>
      </w:r>
    </w:p>
    <w:p w14:paraId="3B519511">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防雷能力：电源口/网口：6kV； 串口：4kV</w:t>
      </w:r>
    </w:p>
    <w:p w14:paraId="4038FDE6">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EMC标准：GB9254、EN55022 Class A，DL/T 721、IEC61000-4系列4级，IEC61000-6-2</w:t>
      </w:r>
    </w:p>
    <w:p w14:paraId="4ABBB1CD">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供电：AC：220V/110V自适应</w:t>
      </w:r>
    </w:p>
    <w:p w14:paraId="429911AD">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设备功耗： ≤10W。</w:t>
      </w:r>
    </w:p>
    <w:p w14:paraId="309804CE">
      <w:pPr>
        <w:pStyle w:val="5"/>
        <w:ind w:left="851" w:hanging="851"/>
      </w:pPr>
      <w:r>
        <w:rPr>
          <w:rFonts w:hint="eastAsia"/>
        </w:rPr>
        <w:t>后端存储NVR功能性能指标需求</w:t>
      </w:r>
    </w:p>
    <w:p w14:paraId="4080E7AB">
      <w:pPr>
        <w:pStyle w:val="54"/>
        <w:ind w:firstLine="480"/>
        <w:rPr>
          <w:rFonts w:ascii="宋体" w:eastAsia="宋体"/>
          <w:color w:val="000000" w:themeColor="text1"/>
          <w14:textFill>
            <w14:solidFill>
              <w14:schemeClr w14:val="tx1"/>
            </w14:solidFill>
          </w14:textFill>
        </w:rPr>
      </w:pPr>
      <w:bookmarkStart w:id="9" w:name="_Hlk206403814"/>
      <w:r>
        <w:rPr>
          <w:rFonts w:hint="eastAsia" w:ascii="宋体" w:eastAsia="宋体"/>
          <w:color w:val="000000" w:themeColor="text1"/>
          <w:sz w:val="24"/>
          <w:szCs w:val="24"/>
          <w14:textFill>
            <w14:solidFill>
              <w14:schemeClr w14:val="tx1"/>
            </w14:solidFill>
          </w14:textFill>
        </w:rPr>
        <w:t>本次项目图数融合基础配套外场监控盲区补点、设备更新、移位优化，所建的280套新增摄像机采集到的视频信息需配套新增后端录像存储设备（即NVR），按市局相关要求：公安自建点位需要不间断记录每秒不少于 25 帧的 H. 264 高清码流，保存时间不低于30天</w:t>
      </w:r>
      <w:bookmarkEnd w:id="9"/>
      <w:r>
        <w:rPr>
          <w:rFonts w:hint="eastAsia" w:ascii="宋体" w:eastAsia="宋体"/>
          <w:color w:val="000000" w:themeColor="text1"/>
          <w:sz w:val="24"/>
          <w:szCs w:val="24"/>
          <w14:textFill>
            <w14:solidFill>
              <w14:schemeClr w14:val="tx1"/>
            </w14:solidFill>
          </w14:textFill>
        </w:rPr>
        <w:t>；</w:t>
      </w:r>
    </w:p>
    <w:p w14:paraId="442F2899">
      <w:pPr>
        <w:pStyle w:val="54"/>
        <w:ind w:firstLine="482"/>
        <w:rPr>
          <w:rFonts w:ascii="宋体" w:eastAsia="宋体"/>
          <w:b/>
          <w:bCs/>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（1）16路普通NVR</w:t>
      </w:r>
    </w:p>
    <w:p w14:paraId="00183044">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单台满配企业级硬盘，确保1</w:t>
      </w:r>
      <w:r>
        <w:rPr>
          <w:rFonts w:ascii="宋体" w:eastAsia="宋体"/>
          <w:color w:val="000000" w:themeColor="text1"/>
          <w:sz w:val="24"/>
          <w:szCs w:val="24"/>
          <w14:textFill>
            <w14:solidFill>
              <w14:schemeClr w14:val="tx1"/>
            </w14:solidFill>
          </w14:textFill>
        </w:rPr>
        <w:t>6</w:t>
      </w:r>
      <w:r>
        <w:rPr>
          <w:rFonts w:hint="eastAsia" w:ascii="宋体" w:eastAsia="宋体"/>
          <w:color w:val="000000" w:themeColor="text1"/>
          <w:sz w:val="24"/>
          <w:szCs w:val="24"/>
          <w14:textFill>
            <w14:solidFill>
              <w14:schemeClr w14:val="tx1"/>
            </w14:solidFill>
          </w14:textFill>
        </w:rPr>
        <w:t xml:space="preserve">路通道存储H.264 </w:t>
      </w:r>
      <w:r>
        <w:rPr>
          <w:rFonts w:ascii="宋体" w:eastAsia="宋体"/>
          <w:color w:val="000000" w:themeColor="text1"/>
          <w:sz w:val="24"/>
          <w:szCs w:val="24"/>
          <w14:textFill>
            <w14:solidFill>
              <w14:schemeClr w14:val="tx1"/>
            </w14:solidFill>
          </w14:textFill>
        </w:rPr>
        <w:t>1080P</w:t>
      </w:r>
      <w:r>
        <w:rPr>
          <w:rFonts w:hint="eastAsia" w:ascii="宋体" w:eastAsia="宋体"/>
          <w:color w:val="000000" w:themeColor="text1"/>
          <w:sz w:val="24"/>
          <w:szCs w:val="24"/>
          <w14:textFill>
            <w14:solidFill>
              <w14:schemeClr w14:val="tx1"/>
            </w14:solidFill>
          </w14:textFill>
        </w:rPr>
        <w:t>高清码流，保存时间不低于30天；</w:t>
      </w:r>
    </w:p>
    <w:p w14:paraId="429273E9">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支持16个内置SATA接口，支持Raid0、Raid1、Raid5、Raid6、Raid10等各种数据保护模式；</w:t>
      </w:r>
    </w:p>
    <w:p w14:paraId="6001DD81">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支持IPv4、IPv6、HTTP、UPnP、NTP、 RTSP、SNMP、PPPoE、DNS、FTP、ONVIF等网络协议；</w:t>
      </w:r>
    </w:p>
    <w:p w14:paraId="5734D3AF">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支持提供主动注册服务，前端相机支持以主动注册方式添加到设备上；</w:t>
      </w:r>
    </w:p>
    <w:p w14:paraId="497808CD">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支持高清网络视频的预览、存储与回放；</w:t>
      </w:r>
    </w:p>
    <w:p w14:paraId="412CDE8D">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支持抽拉式硬盘热插拔机箱；</w:t>
      </w:r>
    </w:p>
    <w:p w14:paraId="78EC210C">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提供不少于</w:t>
      </w:r>
      <w:r>
        <w:rPr>
          <w:rFonts w:ascii="宋体" w:eastAsia="宋体"/>
          <w:color w:val="000000" w:themeColor="text1"/>
          <w:sz w:val="24"/>
          <w:szCs w:val="24"/>
          <w14:textFill>
            <w14:solidFill>
              <w14:schemeClr w14:val="tx1"/>
            </w14:solidFill>
          </w14:textFill>
        </w:rPr>
        <w:t>2</w:t>
      </w:r>
      <w:r>
        <w:rPr>
          <w:rFonts w:hint="eastAsia" w:ascii="宋体" w:eastAsia="宋体"/>
          <w:color w:val="000000" w:themeColor="text1"/>
          <w:sz w:val="24"/>
          <w:szCs w:val="24"/>
          <w14:textFill>
            <w14:solidFill>
              <w14:schemeClr w14:val="tx1"/>
            </w14:solidFill>
          </w14:textFill>
        </w:rPr>
        <w:t xml:space="preserve"> 个 RJ45 接口为 10M/100M/1000M自适应以太网接口；</w:t>
      </w:r>
    </w:p>
    <w:p w14:paraId="3BE14A12">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支持GB</w:t>
      </w:r>
      <w:r>
        <w:rPr>
          <w:rFonts w:ascii="宋体" w:eastAsia="宋体"/>
          <w:color w:val="000000" w:themeColor="text1"/>
          <w:sz w:val="24"/>
          <w:szCs w:val="24"/>
          <w14:textFill>
            <w14:solidFill>
              <w14:schemeClr w14:val="tx1"/>
            </w14:solidFill>
          </w14:textFill>
        </w:rPr>
        <w:t xml:space="preserve">/T </w:t>
      </w:r>
      <w:r>
        <w:rPr>
          <w:rFonts w:hint="eastAsia" w:ascii="宋体" w:eastAsia="宋体"/>
          <w:color w:val="000000" w:themeColor="text1"/>
          <w:sz w:val="24"/>
          <w:szCs w:val="24"/>
          <w14:textFill>
            <w14:solidFill>
              <w14:schemeClr w14:val="tx1"/>
            </w14:solidFill>
          </w14:textFill>
        </w:rPr>
        <w:t>28181协议接入平台。</w:t>
      </w:r>
    </w:p>
    <w:p w14:paraId="4763BA55">
      <w:pPr>
        <w:pStyle w:val="54"/>
        <w:ind w:firstLine="482"/>
        <w:rPr>
          <w:rFonts w:ascii="宋体" w:eastAsia="宋体"/>
          <w:b/>
          <w:bCs/>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（2）高密度NVR</w:t>
      </w:r>
    </w:p>
    <w:p w14:paraId="010F23E4">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单台设备满配企业级硬盘，确保不低于8</w:t>
      </w:r>
      <w:r>
        <w:rPr>
          <w:rFonts w:ascii="宋体" w:eastAsia="宋体"/>
          <w:color w:val="000000" w:themeColor="text1"/>
          <w:sz w:val="24"/>
          <w:szCs w:val="24"/>
          <w14:textFill>
            <w14:solidFill>
              <w14:schemeClr w14:val="tx1"/>
            </w14:solidFill>
          </w14:textFill>
        </w:rPr>
        <w:t>0</w:t>
      </w:r>
      <w:r>
        <w:rPr>
          <w:rFonts w:hint="eastAsia" w:ascii="宋体" w:eastAsia="宋体"/>
          <w:color w:val="000000" w:themeColor="text1"/>
          <w:sz w:val="24"/>
          <w:szCs w:val="24"/>
          <w14:textFill>
            <w14:solidFill>
              <w14:schemeClr w14:val="tx1"/>
            </w14:solidFill>
          </w14:textFill>
        </w:rPr>
        <w:t>路通道存储H.264</w:t>
      </w:r>
      <w:r>
        <w:rPr>
          <w:rFonts w:ascii="宋体" w:eastAsia="宋体"/>
          <w:color w:val="000000" w:themeColor="text1"/>
          <w:sz w:val="24"/>
          <w:szCs w:val="24"/>
          <w14:textFill>
            <w14:solidFill>
              <w14:schemeClr w14:val="tx1"/>
            </w14:solidFill>
          </w14:textFill>
        </w:rPr>
        <w:t xml:space="preserve"> 1080P</w:t>
      </w:r>
      <w:r>
        <w:rPr>
          <w:rFonts w:hint="eastAsia" w:ascii="宋体" w:eastAsia="宋体"/>
          <w:color w:val="000000" w:themeColor="text1"/>
          <w:sz w:val="24"/>
          <w:szCs w:val="24"/>
          <w14:textFill>
            <w14:solidFill>
              <w14:schemeClr w14:val="tx1"/>
            </w14:solidFill>
          </w14:textFill>
        </w:rPr>
        <w:t>高清码流，保存时间不低于30天；</w:t>
      </w:r>
    </w:p>
    <w:p w14:paraId="4F8756B9">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支持可通过ONVIF、GB</w:t>
      </w:r>
      <w:r>
        <w:rPr>
          <w:rFonts w:ascii="宋体" w:eastAsia="宋体"/>
          <w:color w:val="000000" w:themeColor="text1"/>
          <w:sz w:val="24"/>
          <w:szCs w:val="24"/>
          <w14:textFill>
            <w14:solidFill>
              <w14:schemeClr w14:val="tx1"/>
            </w14:solidFill>
          </w14:textFill>
        </w:rPr>
        <w:t xml:space="preserve">/T </w:t>
      </w:r>
      <w:r>
        <w:rPr>
          <w:rFonts w:hint="eastAsia" w:ascii="宋体" w:eastAsia="宋体"/>
          <w:color w:val="000000" w:themeColor="text1"/>
          <w:sz w:val="24"/>
          <w:szCs w:val="24"/>
          <w14:textFill>
            <w14:solidFill>
              <w14:schemeClr w14:val="tx1"/>
            </w14:solidFill>
          </w14:textFill>
        </w:rPr>
        <w:t>28181、RTSP等多种通信协议管理不同厂家前端摄像头，实现视频存储；</w:t>
      </w:r>
    </w:p>
    <w:p w14:paraId="1023690F">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支持存储配额管理，支持基于通道的维度进行存储周期管理；</w:t>
      </w:r>
    </w:p>
    <w:p w14:paraId="41AB5688">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支持一键诊断功能：支持硬盘状态、单盘性能、RAID状态、raid配置、硬盘盘组、网络状态、录像状态的健康状态诊断，诊断用户配置合规性，协助用户更好的使用设备；</w:t>
      </w:r>
    </w:p>
    <w:p w14:paraId="1C557B5E">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设备硬件参数应不低于如下要求：</w:t>
      </w:r>
    </w:p>
    <w:p w14:paraId="5C7F4014">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单颗64位多核高性能处理器，2个内存条，不少于16GB内存，可扩展至最大支持128GB内存；</w:t>
      </w:r>
    </w:p>
    <w:p w14:paraId="6DC6AEFB">
      <w:pPr>
        <w:pStyle w:val="54"/>
        <w:ind w:firstLine="480"/>
        <w:jc w:val="lef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不少于</w:t>
      </w:r>
      <w:r>
        <w:rPr>
          <w:rFonts w:ascii="宋体" w:eastAsia="宋体"/>
          <w:color w:val="000000" w:themeColor="text1"/>
          <w:sz w:val="24"/>
          <w:szCs w:val="24"/>
          <w14:textFill>
            <w14:solidFill>
              <w14:schemeClr w14:val="tx1"/>
            </w14:solidFill>
          </w14:textFill>
        </w:rPr>
        <w:t>2</w:t>
      </w:r>
      <w:r>
        <w:rPr>
          <w:rFonts w:hint="eastAsia" w:ascii="宋体" w:eastAsia="宋体"/>
          <w:color w:val="000000" w:themeColor="text1"/>
          <w:sz w:val="24"/>
          <w:szCs w:val="24"/>
          <w14:textFill>
            <w14:solidFill>
              <w14:schemeClr w14:val="tx1"/>
            </w14:solidFill>
          </w14:textFill>
        </w:rPr>
        <w:t>个100/1000/</w:t>
      </w:r>
      <w:r>
        <w:rPr>
          <w:rFonts w:ascii="宋体" w:eastAsia="宋体"/>
          <w:color w:val="000000" w:themeColor="text1"/>
          <w:sz w:val="24"/>
          <w:szCs w:val="24"/>
          <w14:textFill>
            <w14:solidFill>
              <w14:schemeClr w14:val="tx1"/>
            </w14:solidFill>
          </w14:textFill>
        </w:rPr>
        <w:t>10</w:t>
      </w:r>
      <w:r>
        <w:rPr>
          <w:rFonts w:hint="eastAsia" w:ascii="宋体" w:eastAsia="宋体"/>
          <w:color w:val="000000" w:themeColor="text1"/>
          <w:sz w:val="24"/>
          <w:szCs w:val="24"/>
          <w14:textFill>
            <w14:solidFill>
              <w14:schemeClr w14:val="tx1"/>
            </w14:solidFill>
          </w14:textFill>
        </w:rPr>
        <w:t>00Mbps自适应以太网网口。</w:t>
      </w:r>
      <w:bookmarkStart w:id="10" w:name="3.4前端信息采集系统要求"/>
      <w:bookmarkEnd w:id="10"/>
    </w:p>
    <w:bookmarkEnd w:id="4"/>
    <w:bookmarkEnd w:id="5"/>
    <w:bookmarkEnd w:id="6"/>
    <w:p w14:paraId="0C195044">
      <w:pPr>
        <w:pStyle w:val="5"/>
      </w:pPr>
      <w:bookmarkStart w:id="11" w:name="_Toc509824083"/>
      <w:bookmarkStart w:id="12" w:name="_Toc510119691"/>
      <w:r>
        <w:rPr>
          <w:rFonts w:hint="eastAsia"/>
        </w:rPr>
        <w:t>立杆基础建设要求</w:t>
      </w:r>
    </w:p>
    <w:p w14:paraId="5AD3AD88">
      <w:pPr>
        <w:pStyle w:val="54"/>
        <w:ind w:firstLine="480"/>
        <w:rPr>
          <w:rFonts w:ascii="宋体" w:eastAsia="宋体"/>
          <w:sz w:val="24"/>
          <w:szCs w:val="24"/>
        </w:rPr>
      </w:pPr>
      <w:r>
        <w:rPr>
          <w:rFonts w:hint="eastAsia" w:ascii="宋体" w:eastAsia="宋体"/>
          <w:sz w:val="24"/>
          <w:szCs w:val="24"/>
        </w:rPr>
        <w:t>在非合杆路段，利旧从市政合杆工程中拆除的公安杆件14根，增配地笼、紧固等配件，实现外场配套建设。</w:t>
      </w:r>
    </w:p>
    <w:p w14:paraId="7DFC38FD">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摄像机立杆必须按照施工要求浇铸基础，并且在立杆内预埋穿电缆、电线的引导线。</w:t>
      </w:r>
    </w:p>
    <w:p w14:paraId="325F91B6">
      <w:pPr>
        <w:spacing w:line="360" w:lineRule="auto"/>
        <w:ind w:firstLine="480" w:firstLineChars="200"/>
        <w:rPr>
          <w:rFonts w:ascii="宋体" w:hAnsi="宋体"/>
          <w:sz w:val="24"/>
          <w:szCs w:val="24"/>
        </w:rPr>
      </w:pPr>
      <w:r>
        <w:rPr>
          <w:rFonts w:hint="eastAsia" w:ascii="宋体" w:hAnsi="宋体"/>
          <w:color w:val="000000" w:themeColor="text1"/>
          <w:sz w:val="24"/>
          <w:szCs w:val="24"/>
          <w14:textFill>
            <w14:solidFill>
              <w14:schemeClr w14:val="tx1"/>
            </w14:solidFill>
          </w14:textFill>
        </w:rPr>
        <w:t>需根据监控点和被监控目标的实际情况进行立杆，挑臂长度根据现场安装条件灵活选择，尽量避免监控死角、扩大可视范围</w:t>
      </w:r>
      <w:r>
        <w:rPr>
          <w:rFonts w:hint="eastAsia" w:ascii="宋体" w:hAnsi="宋体"/>
          <w:sz w:val="24"/>
          <w:szCs w:val="24"/>
        </w:rPr>
        <w:t>。</w:t>
      </w:r>
    </w:p>
    <w:p w14:paraId="56D521BA">
      <w:pPr>
        <w:pStyle w:val="6"/>
        <w:rPr>
          <w:rFonts w:ascii="宋体" w:hAnsi="宋体" w:eastAsia="宋体"/>
          <w:b w:val="0"/>
        </w:rPr>
      </w:pPr>
      <w:r>
        <w:rPr>
          <w:rFonts w:hint="eastAsia" w:ascii="宋体" w:hAnsi="宋体" w:eastAsia="宋体"/>
        </w:rPr>
        <w:t>立杆基础技术要求</w:t>
      </w:r>
    </w:p>
    <w:p w14:paraId="16CCC439">
      <w:pPr>
        <w:spacing w:line="360" w:lineRule="auto"/>
        <w:ind w:firstLine="480" w:firstLineChars="200"/>
        <w:rPr>
          <w:rFonts w:ascii="宋体" w:hAnsi="宋体"/>
          <w:sz w:val="24"/>
          <w:szCs w:val="24"/>
        </w:rPr>
      </w:pPr>
      <w:r>
        <w:rPr>
          <w:rFonts w:hint="eastAsia" w:ascii="宋体" w:hAnsi="宋体"/>
          <w:color w:val="000000"/>
          <w:sz w:val="24"/>
          <w:szCs w:val="24"/>
        </w:rPr>
        <w:t>立杆基础宜采用现浇混凝土墩式基础，也可采用其他基础形式如螺旋桩等其技术</w:t>
      </w:r>
      <w:r>
        <w:rPr>
          <w:rFonts w:hint="eastAsia" w:ascii="宋体" w:hAnsi="宋体"/>
          <w:sz w:val="24"/>
          <w:szCs w:val="24"/>
        </w:rPr>
        <w:t xml:space="preserve">要求如下： </w:t>
      </w:r>
    </w:p>
    <w:p w14:paraId="5C54A42A">
      <w:pPr>
        <w:spacing w:line="360" w:lineRule="auto"/>
        <w:ind w:firstLine="480" w:firstLineChars="200"/>
        <w:rPr>
          <w:rFonts w:ascii="宋体" w:hAnsi="宋体"/>
          <w:sz w:val="24"/>
          <w:szCs w:val="24"/>
        </w:rPr>
      </w:pPr>
      <w:r>
        <w:rPr>
          <w:rFonts w:hint="eastAsia" w:ascii="宋体" w:hAnsi="宋体"/>
          <w:sz w:val="24"/>
          <w:szCs w:val="24"/>
        </w:rPr>
        <w:t xml:space="preserve">1) 基础应根据上部立杆荷载进行地基承载力验算和抗倾覆稳定性验算。 </w:t>
      </w:r>
    </w:p>
    <w:p w14:paraId="6DEDDF9B">
      <w:pPr>
        <w:spacing w:line="360" w:lineRule="auto"/>
        <w:ind w:firstLine="480" w:firstLineChars="200"/>
        <w:rPr>
          <w:rFonts w:ascii="宋体" w:hAnsi="宋体"/>
          <w:sz w:val="24"/>
          <w:szCs w:val="24"/>
        </w:rPr>
      </w:pPr>
      <w:r>
        <w:rPr>
          <w:rFonts w:hint="eastAsia" w:ascii="宋体" w:hAnsi="宋体"/>
          <w:sz w:val="24"/>
          <w:szCs w:val="24"/>
        </w:rPr>
        <w:t xml:space="preserve">2) 基础底部需有稳定的持力层，如地基存在暗浜或松软杂填土，需进行地基处理，宜采用换填夯实的方法进行处理。 </w:t>
      </w:r>
    </w:p>
    <w:p w14:paraId="1E9BD17B">
      <w:pPr>
        <w:spacing w:line="360" w:lineRule="auto"/>
        <w:ind w:firstLine="480" w:firstLineChars="200"/>
        <w:rPr>
          <w:rFonts w:ascii="宋体" w:hAnsi="宋体"/>
          <w:sz w:val="24"/>
          <w:szCs w:val="24"/>
        </w:rPr>
      </w:pPr>
      <w:r>
        <w:rPr>
          <w:rFonts w:hint="eastAsia" w:ascii="宋体" w:hAnsi="宋体"/>
          <w:sz w:val="24"/>
          <w:szCs w:val="24"/>
        </w:rPr>
        <w:t xml:space="preserve">3) 基础与稳定土坡坡顶边缘线的水平距离，应符合 GB50007《建筑地基基础设计规范》的要求。 </w:t>
      </w:r>
    </w:p>
    <w:p w14:paraId="5DAF35AC">
      <w:pPr>
        <w:spacing w:line="360" w:lineRule="auto"/>
        <w:ind w:firstLine="480" w:firstLineChars="200"/>
        <w:rPr>
          <w:rFonts w:ascii="宋体" w:hAnsi="宋体"/>
          <w:sz w:val="24"/>
          <w:szCs w:val="24"/>
        </w:rPr>
      </w:pPr>
      <w:r>
        <w:rPr>
          <w:rFonts w:hint="eastAsia" w:ascii="宋体" w:hAnsi="宋体"/>
          <w:sz w:val="24"/>
          <w:szCs w:val="24"/>
        </w:rPr>
        <w:t xml:space="preserve">4) 基础埋深最小均不应小于 0.5 米，具体深度按照监控杆件基础埋深设计要求实施。 </w:t>
      </w:r>
    </w:p>
    <w:p w14:paraId="341AF3B9">
      <w:pPr>
        <w:spacing w:line="360" w:lineRule="auto"/>
        <w:ind w:firstLine="480" w:firstLineChars="200"/>
        <w:rPr>
          <w:rFonts w:ascii="宋体" w:hAnsi="宋体"/>
          <w:sz w:val="24"/>
          <w:szCs w:val="24"/>
        </w:rPr>
      </w:pPr>
      <w:r>
        <w:rPr>
          <w:rFonts w:hint="eastAsia" w:ascii="宋体" w:hAnsi="宋体"/>
          <w:sz w:val="24"/>
          <w:szCs w:val="24"/>
        </w:rPr>
        <w:t>5) 基础所采用混凝土标号应不低于 C30，基础内钢筋保护层为 50mm。</w:t>
      </w:r>
    </w:p>
    <w:p w14:paraId="28832166">
      <w:pPr>
        <w:spacing w:line="360" w:lineRule="auto"/>
        <w:ind w:firstLine="480" w:firstLineChars="200"/>
        <w:rPr>
          <w:rFonts w:ascii="宋体" w:hAnsi="宋体"/>
          <w:sz w:val="24"/>
          <w:szCs w:val="24"/>
        </w:rPr>
      </w:pPr>
      <w:r>
        <w:rPr>
          <w:rFonts w:hint="eastAsia" w:ascii="宋体" w:hAnsi="宋体"/>
          <w:sz w:val="24"/>
          <w:szCs w:val="24"/>
        </w:rPr>
        <w:t>6) 立杆安装后，预埋锚栓外露部分需采取混凝土包封措施进行保护。</w:t>
      </w:r>
    </w:p>
    <w:p w14:paraId="0AF18309">
      <w:pPr>
        <w:spacing w:line="360" w:lineRule="auto"/>
        <w:ind w:firstLine="480" w:firstLineChars="200"/>
        <w:rPr>
          <w:rFonts w:ascii="宋体" w:hAnsi="宋体"/>
          <w:sz w:val="24"/>
          <w:szCs w:val="24"/>
        </w:rPr>
      </w:pPr>
      <w:r>
        <w:rPr>
          <w:rFonts w:hint="eastAsia" w:ascii="宋体" w:hAnsi="宋体"/>
          <w:sz w:val="24"/>
          <w:szCs w:val="24"/>
        </w:rPr>
        <w:t xml:space="preserve">7) 基础内根据甲方要求预埋相应数量的穿线管，如需设置手井，手井及穿线管深度不低于 0.5 米。 </w:t>
      </w:r>
    </w:p>
    <w:p w14:paraId="1942556B">
      <w:pPr>
        <w:pStyle w:val="6"/>
        <w:rPr>
          <w:rFonts w:ascii="宋体" w:hAnsi="宋体" w:eastAsia="宋体"/>
        </w:rPr>
      </w:pPr>
      <w:r>
        <w:rPr>
          <w:rFonts w:hint="eastAsia" w:ascii="宋体" w:hAnsi="宋体" w:eastAsia="宋体"/>
        </w:rPr>
        <w:t>立杆基础施工要求</w:t>
      </w:r>
    </w:p>
    <w:p w14:paraId="5EFAB98A">
      <w:pPr>
        <w:spacing w:line="360" w:lineRule="auto"/>
        <w:ind w:firstLine="480" w:firstLineChars="200"/>
        <w:rPr>
          <w:rFonts w:ascii="宋体" w:hAnsi="宋体"/>
          <w:sz w:val="24"/>
          <w:szCs w:val="24"/>
        </w:rPr>
      </w:pPr>
      <w:r>
        <w:rPr>
          <w:rFonts w:hint="eastAsia" w:ascii="宋体" w:hAnsi="宋体"/>
          <w:sz w:val="24"/>
          <w:szCs w:val="24"/>
        </w:rPr>
        <w:t>立杆基础的施工及验收应遵循以下要求</w:t>
      </w:r>
    </w:p>
    <w:p w14:paraId="266BC72B">
      <w:pPr>
        <w:spacing w:line="360" w:lineRule="auto"/>
        <w:ind w:firstLine="480" w:firstLineChars="200"/>
        <w:rPr>
          <w:rFonts w:ascii="宋体" w:hAnsi="宋体"/>
          <w:sz w:val="24"/>
          <w:szCs w:val="24"/>
        </w:rPr>
      </w:pPr>
      <w:r>
        <w:rPr>
          <w:rFonts w:hint="eastAsia" w:ascii="宋体" w:hAnsi="宋体"/>
          <w:sz w:val="24"/>
          <w:szCs w:val="24"/>
        </w:rPr>
        <w:t xml:space="preserve">1) 基础施工前应根据市政管理部门要求，申请掘路执照。施工前视现场情况设置施工工作区，按要求放置防护围栏、警示标志等设施，以免发生人身安全事故。 </w:t>
      </w:r>
    </w:p>
    <w:p w14:paraId="4A468BCA">
      <w:pPr>
        <w:spacing w:line="360" w:lineRule="auto"/>
        <w:ind w:firstLine="480" w:firstLineChars="200"/>
        <w:rPr>
          <w:rFonts w:ascii="宋体" w:hAnsi="宋体"/>
          <w:sz w:val="24"/>
          <w:szCs w:val="24"/>
        </w:rPr>
      </w:pPr>
      <w:r>
        <w:rPr>
          <w:rFonts w:hint="eastAsia" w:ascii="宋体" w:hAnsi="宋体"/>
          <w:sz w:val="24"/>
          <w:szCs w:val="24"/>
        </w:rPr>
        <w:t xml:space="preserve">2) 基础施工前应结合要求对基坑位置进行测量定位并平整场地，确保基础顶面不低于周边自然地坪，无积水隐患。 </w:t>
      </w:r>
    </w:p>
    <w:p w14:paraId="75B9A253">
      <w:pPr>
        <w:spacing w:line="360" w:lineRule="auto"/>
        <w:ind w:firstLine="480" w:firstLineChars="200"/>
        <w:rPr>
          <w:rFonts w:ascii="宋体" w:hAnsi="宋体"/>
          <w:sz w:val="24"/>
          <w:szCs w:val="24"/>
        </w:rPr>
      </w:pPr>
      <w:r>
        <w:rPr>
          <w:rFonts w:hint="eastAsia" w:ascii="宋体" w:hAnsi="宋体"/>
          <w:sz w:val="24"/>
          <w:szCs w:val="24"/>
        </w:rPr>
        <w:t xml:space="preserve">3) 所采用的混凝土及钢筋的型号、材质及性能均应符合相关国家产品标准和设计要求。 </w:t>
      </w:r>
    </w:p>
    <w:p w14:paraId="2A73C783">
      <w:pPr>
        <w:spacing w:line="360" w:lineRule="auto"/>
        <w:ind w:firstLine="480" w:firstLineChars="200"/>
        <w:rPr>
          <w:rFonts w:ascii="宋体" w:hAnsi="宋体"/>
          <w:sz w:val="24"/>
          <w:szCs w:val="24"/>
        </w:rPr>
      </w:pPr>
      <w:r>
        <w:rPr>
          <w:rFonts w:hint="eastAsia" w:ascii="宋体" w:hAnsi="宋体"/>
          <w:sz w:val="24"/>
          <w:szCs w:val="24"/>
        </w:rPr>
        <w:t xml:space="preserve">4) 预埋锚栓施工前除去表面污垢浮锈，施工后外露部分长度不得小于 75mm，外露部分临时满涂黄油保护。 </w:t>
      </w:r>
    </w:p>
    <w:p w14:paraId="328C41BE">
      <w:pPr>
        <w:spacing w:line="360" w:lineRule="auto"/>
        <w:ind w:firstLine="480" w:firstLineChars="200"/>
        <w:rPr>
          <w:rFonts w:ascii="宋体" w:hAnsi="宋体"/>
          <w:sz w:val="24"/>
          <w:szCs w:val="24"/>
        </w:rPr>
      </w:pPr>
      <w:r>
        <w:rPr>
          <w:rFonts w:hint="eastAsia" w:ascii="宋体" w:hAnsi="宋体"/>
          <w:sz w:val="24"/>
          <w:szCs w:val="24"/>
        </w:rPr>
        <w:t xml:space="preserve">5) 预埋锚栓需垂直安装，完成基础浇筑后锚栓位置扭转允许偏差±1.0mm；预埋锚栓对角线偏差不大于对角线距离的 1/1500 且小于 10mm。 </w:t>
      </w:r>
    </w:p>
    <w:p w14:paraId="3C05DD60">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6) 基础顶面标高允许偏差±3mm；水平度允许偏差 1/1000。 </w:t>
      </w:r>
    </w:p>
    <w:p w14:paraId="1CECC5A6">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7) 如采用螺旋桩基础，桩身的垂直度允许偏差为±0.5%。 </w:t>
      </w:r>
    </w:p>
    <w:p w14:paraId="48D31FB3">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8) 施工时，应注意对基槽地面的保护，减少扰动。 </w:t>
      </w:r>
    </w:p>
    <w:p w14:paraId="70EF4D5E">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9) 基础施工前需探明周边管线情况，施工时需保护临近管线并保持</w:t>
      </w:r>
    </w:p>
    <w:p w14:paraId="090D08BC">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合理的安全距离。 </w:t>
      </w:r>
    </w:p>
    <w:p w14:paraId="5D2130D2">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10) 基础施工时如需预埋穿线管，应在预埋管口预先用塑料纸或其它材料封口，以防止预埋管堵塞。</w:t>
      </w:r>
    </w:p>
    <w:p w14:paraId="14029200">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11) 回填土需用粘性土每 200mm 分层压实，压实系数 0.94,压实后回填土的容重不得小于 16.5kN/m3。 </w:t>
      </w:r>
    </w:p>
    <w:p w14:paraId="55EFE7DB">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12) 基础验收内容和方法应符合相关现行国家及行业验收标，主要验收内容有：工程定位测量、地基验槽、钢筋、混凝土、隐蔽工程、回填土、接地和预埋件等。</w:t>
      </w:r>
    </w:p>
    <w:p w14:paraId="377F1597">
      <w:pPr>
        <w:pStyle w:val="5"/>
        <w:ind w:left="851" w:hanging="851"/>
      </w:pPr>
      <w:r>
        <w:rPr>
          <w:rFonts w:hint="eastAsia"/>
        </w:rPr>
        <w:t>光缆建设要求</w:t>
      </w:r>
    </w:p>
    <w:p w14:paraId="5A70F64E">
      <w:pPr>
        <w:pStyle w:val="54"/>
        <w:ind w:firstLine="480"/>
        <w:rPr>
          <w:rFonts w:ascii="宋体" w:eastAsia="宋体"/>
          <w:color w:val="000000" w:themeColor="text1"/>
          <w:sz w:val="24"/>
          <w:szCs w:val="24"/>
          <w14:textFill>
            <w14:solidFill>
              <w14:schemeClr w14:val="tx1"/>
            </w14:solidFill>
          </w14:textFill>
        </w:rPr>
      </w:pPr>
      <w:bookmarkStart w:id="13" w:name="_Toc511727437"/>
      <w:bookmarkStart w:id="14" w:name="_Hlk208842520"/>
      <w:r>
        <w:rPr>
          <w:rFonts w:hint="eastAsia" w:ascii="宋体" w:eastAsia="宋体"/>
          <w:color w:val="000000" w:themeColor="text1"/>
          <w:sz w:val="24"/>
          <w:szCs w:val="24"/>
          <w14:textFill>
            <w14:solidFill>
              <w14:schemeClr w14:val="tx1"/>
            </w14:solidFill>
          </w14:textFill>
        </w:rPr>
        <w:t>光缆可根据地理位置的分布和路况采用管道等敷设方式，不能采用直埋式的敷设方法。在资源允许的情况下，尽量使用现有管道资源敷设。</w:t>
      </w:r>
    </w:p>
    <w:p w14:paraId="6DB1BA70">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根据敷设方式选用光缆规格。</w:t>
      </w:r>
    </w:p>
    <w:p w14:paraId="31CE1524">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管道及架空光缆、带状光缆：型号为GYTA或同等级别。</w:t>
      </w:r>
    </w:p>
    <w:p w14:paraId="38E5D2B9">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光缆均采用高品质国内知名品牌。</w:t>
      </w:r>
    </w:p>
    <w:p w14:paraId="635013D6">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每盘光缆之间须进行熔接，熔接应包括缆内所有光纤。</w:t>
      </w:r>
    </w:p>
    <w:p w14:paraId="08506886">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光缆应敷设至每个监控点和终端机房，并进行成端施工。其中，监控点成端至控制箱，终端机房使用ODP（ODB）和FC/PC型尾纤、法兰将光缆内所有光纤熔接成端。</w:t>
      </w:r>
    </w:p>
    <w:p w14:paraId="66F871AC">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施工过程中，所有光缆应按要求加挂标识牌（蓝底白字，架空光缆标识牌尺寸为200mm×150mm、管道光缆标识牌尺寸为100mm×50mm），标识上应标明“上海市公安局长宁分局专用光缆，电话：23039110”字样。</w:t>
      </w:r>
    </w:p>
    <w:p w14:paraId="377AE34E">
      <w:pPr>
        <w:pStyle w:val="54"/>
        <w:ind w:firstLine="480"/>
        <w:rPr>
          <w:rFonts w:ascii="宋体" w:eastAsia="宋体"/>
          <w:color w:val="000000" w:themeColor="text1"/>
          <w:sz w:val="24"/>
          <w:szCs w:val="24"/>
          <w14:textFill>
            <w14:solidFill>
              <w14:schemeClr w14:val="tx1"/>
            </w14:solidFill>
          </w14:textFill>
        </w:rPr>
      </w:pPr>
      <w:bookmarkStart w:id="15" w:name="_Hlk206403623"/>
      <w:r>
        <w:rPr>
          <w:rFonts w:hint="eastAsia" w:ascii="宋体" w:eastAsia="宋体"/>
          <w:color w:val="000000" w:themeColor="text1"/>
          <w:sz w:val="24"/>
          <w:szCs w:val="24"/>
          <w14:textFill>
            <w14:solidFill>
              <w14:schemeClr w14:val="tx1"/>
            </w14:solidFill>
          </w14:textFill>
        </w:rPr>
        <w:t>摄像机立杆必须按照施工要求浇铸基础，并且在立杆内预埋穿电缆、电线的引导线。</w:t>
      </w:r>
    </w:p>
    <w:p w14:paraId="5A63141C">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所有手井井盖上应铸上标志，标明为公安局专用。</w:t>
      </w:r>
    </w:p>
    <w:p w14:paraId="0028D1B0">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需根据监控点和被监控目标的实际情况进行立杆，挑臂长度根据现场安装条件灵活选择，尽量避免监控死角、扩大可视范围。</w:t>
      </w:r>
    </w:p>
    <w:p w14:paraId="6495D549">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为了使不锈钢机箱内的设备安装布局合理、走线规范，所有机箱及箱内配件必须按照甲方要求进行安装及开洞。</w:t>
      </w:r>
    </w:p>
    <w:p w14:paraId="361BA64A">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机箱内应安装防雷装置与立杆地下基础钢筋相连，接地电阻一般不大于10欧姆（实测）。</w:t>
      </w:r>
      <w:bookmarkEnd w:id="13"/>
    </w:p>
    <w:bookmarkEnd w:id="14"/>
    <w:bookmarkEnd w:id="15"/>
    <w:p w14:paraId="7FCB0B36">
      <w:pPr>
        <w:pStyle w:val="5"/>
        <w:ind w:left="851" w:hanging="851"/>
        <w:rPr>
          <w:b w:val="0"/>
        </w:rPr>
      </w:pPr>
      <w:r>
        <w:rPr>
          <w:rFonts w:hint="eastAsia"/>
        </w:rPr>
        <w:t>外场取电</w:t>
      </w:r>
      <w:r>
        <w:rPr>
          <w:rFonts w:hint="eastAsia"/>
          <w:b w:val="0"/>
        </w:rPr>
        <w:t>建设</w:t>
      </w:r>
      <w:r>
        <w:rPr>
          <w:rFonts w:hint="eastAsia"/>
        </w:rPr>
        <w:t>要求</w:t>
      </w:r>
    </w:p>
    <w:p w14:paraId="444A135E">
      <w:pPr>
        <w:pStyle w:val="54"/>
        <w:ind w:firstLine="480"/>
        <w:rPr>
          <w:rFonts w:ascii="宋体" w:eastAsia="宋体"/>
          <w:color w:val="000000" w:themeColor="text1"/>
          <w:sz w:val="24"/>
          <w:szCs w:val="24"/>
          <w14:textFill>
            <w14:solidFill>
              <w14:schemeClr w14:val="tx1"/>
            </w14:solidFill>
          </w14:textFill>
        </w:rPr>
      </w:pPr>
      <w:bookmarkStart w:id="16" w:name="_Toc87805605"/>
      <w:r>
        <w:rPr>
          <w:rFonts w:hint="eastAsia" w:ascii="宋体" w:eastAsia="宋体"/>
          <w:color w:val="000000" w:themeColor="text1"/>
          <w:sz w:val="24"/>
          <w:szCs w:val="24"/>
          <w14:textFill>
            <w14:solidFill>
              <w14:schemeClr w14:val="tx1"/>
            </w14:solidFill>
          </w14:textFill>
        </w:rPr>
        <w:t>供配电系统的主要作用是保证外场设备用电的稳定性与安全性。对供配电系统来说，要保证安全的原则，应从以下方面考虑：配电线路的设计应严格按照国家有关规范进行，并且根据实际情况适当调整；必须满足外场设备供电可靠性要求，供电可靠性是指供电电源、供电方式要满足符合等级要求。在本项目中新建杆件点位就近取电，共计100个监控点位须就近稳压电源取电。</w:t>
      </w:r>
    </w:p>
    <w:p w14:paraId="140EA176">
      <w:pPr>
        <w:pStyle w:val="6"/>
        <w:rPr>
          <w:rFonts w:ascii="宋体" w:hAnsi="宋体" w:eastAsia="宋体"/>
        </w:rPr>
      </w:pPr>
      <w:bookmarkStart w:id="17" w:name="_Toc511727436"/>
      <w:r>
        <w:rPr>
          <w:rFonts w:hint="eastAsia" w:ascii="宋体" w:hAnsi="宋体" w:eastAsia="宋体"/>
        </w:rPr>
        <w:t>电缆线要求</w:t>
      </w:r>
      <w:bookmarkEnd w:id="17"/>
    </w:p>
    <w:p w14:paraId="24C05C95">
      <w:pPr>
        <w:pStyle w:val="54"/>
        <w:ind w:firstLine="480"/>
        <w:rPr>
          <w:rFonts w:ascii="宋体" w:eastAsia="宋体"/>
          <w:color w:val="000000" w:themeColor="text1"/>
          <w:sz w:val="24"/>
          <w:szCs w:val="24"/>
          <w14:textFill>
            <w14:solidFill>
              <w14:schemeClr w14:val="tx1"/>
            </w14:solidFill>
          </w14:textFill>
        </w:rPr>
      </w:pPr>
      <w:bookmarkStart w:id="18" w:name="_Hlk208842635"/>
      <w:r>
        <w:rPr>
          <w:rFonts w:hint="eastAsia" w:ascii="宋体" w:eastAsia="宋体"/>
          <w:color w:val="000000" w:themeColor="text1"/>
          <w:sz w:val="24"/>
          <w:szCs w:val="24"/>
          <w14:textFill>
            <w14:solidFill>
              <w14:schemeClr w14:val="tx1"/>
            </w14:solidFill>
          </w14:textFill>
        </w:rPr>
        <w:t>电源线要求：</w:t>
      </w:r>
    </w:p>
    <w:p w14:paraId="6A75F57D">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电缆线的型式、规格应与设计规定相符。（摄像机采用室外型R</w:t>
      </w:r>
      <w:r>
        <w:rPr>
          <w:rFonts w:ascii="宋体" w:eastAsia="宋体"/>
          <w:color w:val="000000" w:themeColor="text1"/>
          <w:sz w:val="24"/>
          <w:szCs w:val="24"/>
          <w14:textFill>
            <w14:solidFill>
              <w14:schemeClr w14:val="tx1"/>
            </w14:solidFill>
          </w14:textFill>
        </w:rPr>
        <w:t>VV</w:t>
      </w:r>
      <w:r>
        <w:rPr>
          <w:rFonts w:hint="eastAsia" w:ascii="宋体" w:eastAsia="宋体"/>
          <w:color w:val="000000" w:themeColor="text1"/>
          <w:sz w:val="24"/>
          <w:szCs w:val="24"/>
          <w14:textFill>
            <w14:solidFill>
              <w14:schemeClr w14:val="tx1"/>
            </w14:solidFill>
          </w14:textFill>
        </w:rPr>
        <w:t>2*1.5</w:t>
      </w:r>
      <w:r>
        <w:rPr>
          <w:rFonts w:ascii="宋体" w:eastAsia="宋体"/>
          <w:color w:val="000000" w:themeColor="text1"/>
          <w:sz w:val="24"/>
          <w:szCs w:val="24"/>
          <w14:textFill>
            <w14:solidFill>
              <w14:schemeClr w14:val="tx1"/>
            </w14:solidFill>
          </w14:textFill>
        </w:rPr>
        <w:t>mm²</w:t>
      </w:r>
      <w:r>
        <w:rPr>
          <w:rFonts w:hint="eastAsia" w:ascii="宋体" w:eastAsia="宋体"/>
          <w:color w:val="000000" w:themeColor="text1"/>
          <w:sz w:val="24"/>
          <w:szCs w:val="24"/>
          <w14:textFill>
            <w14:solidFill>
              <w14:schemeClr w14:val="tx1"/>
            </w14:solidFill>
          </w14:textFill>
        </w:rPr>
        <w:t>的电源线）。</w:t>
      </w:r>
    </w:p>
    <w:p w14:paraId="11ECB89E">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线缆进场用于工程之前应进行验收，验收的程序、内容和方法应符合 GB50303-2002 中的规定。</w:t>
      </w:r>
    </w:p>
    <w:p w14:paraId="1ABEC7D8">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电缆线敷设原则：</w:t>
      </w:r>
    </w:p>
    <w:p w14:paraId="2968CAC6">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线缆的布放应自然平直，不得产生扭绞、打圈接头等现象，不应受到外力的挤压和损伤。</w:t>
      </w:r>
    </w:p>
    <w:p w14:paraId="6FE07126">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同一根电缆线两端应贴有标签，应标明编号，标签书写应清晰、端正和正确。标签应选用不易损坏的材料。</w:t>
      </w:r>
    </w:p>
    <w:p w14:paraId="273D0629">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过管道的所有线缆截面积之和在设备机箱及杆件等末端处不应超过管道截面积的 90%，其他地方不应超过管道截面积的 60%。</w:t>
      </w:r>
    </w:p>
    <w:p w14:paraId="5D8CF476">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地下电缆线的敷设：</w:t>
      </w:r>
    </w:p>
    <w:p w14:paraId="16C55B6B">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地下敷设的电缆线不得有接头。</w:t>
      </w:r>
    </w:p>
    <w:p w14:paraId="359E2E77">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每根电缆线应留有 2m～4m 的余量。</w:t>
      </w:r>
    </w:p>
    <w:p w14:paraId="6C606302">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架空电缆线的敷设：</w:t>
      </w:r>
    </w:p>
    <w:p w14:paraId="681BF1BF">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架空电缆线最低净空高度不得低于 6m。架空电缆线跨度超过30m时应使用钢绞线将电缆线吊起。</w:t>
      </w:r>
    </w:p>
    <w:p w14:paraId="571FD5C3">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架空电缆线在杆件引下处2.5m以下应使用钢管穿线套管。 钢管穿线套管的顶部应有半月型防水弯或安装防水出线管帽。</w:t>
      </w:r>
    </w:p>
    <w:p w14:paraId="1ADE47EB">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桥梁上电缆的敷设：</w:t>
      </w:r>
    </w:p>
    <w:p w14:paraId="2799FC51">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敷设于桥梁上的电缆应穿管敷设。</w:t>
      </w:r>
    </w:p>
    <w:p w14:paraId="3E492647">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在经常受到震动的桥梁上敷设的电缆，应有防震措施。</w:t>
      </w:r>
    </w:p>
    <w:p w14:paraId="3AF22C51">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桥梁两端和伸缩缝处的电缆应留有松弛的部分。</w:t>
      </w:r>
    </w:p>
    <w:p w14:paraId="102A93A9">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线缆在桥梁上敷设时应事先征得桥梁管理部门的同意后方可施工。</w:t>
      </w:r>
    </w:p>
    <w:bookmarkEnd w:id="18"/>
    <w:p w14:paraId="05CCE3AA">
      <w:pPr>
        <w:pStyle w:val="6"/>
        <w:rPr>
          <w:rFonts w:ascii="宋体" w:hAnsi="宋体" w:eastAsia="宋体"/>
        </w:rPr>
      </w:pPr>
      <w:r>
        <w:rPr>
          <w:rFonts w:hint="eastAsia" w:ascii="宋体" w:hAnsi="宋体" w:eastAsia="宋体"/>
        </w:rPr>
        <w:t>电气保护和防雷</w:t>
      </w:r>
    </w:p>
    <w:p w14:paraId="0EC75DF7">
      <w:pPr>
        <w:pStyle w:val="54"/>
        <w:ind w:firstLine="480"/>
        <w:rPr>
          <w:rFonts w:ascii="宋体" w:eastAsia="宋体"/>
          <w:color w:val="000000" w:themeColor="text1"/>
          <w:sz w:val="24"/>
          <w:szCs w:val="24"/>
          <w14:textFill>
            <w14:solidFill>
              <w14:schemeClr w14:val="tx1"/>
            </w14:solidFill>
          </w14:textFill>
        </w:rPr>
      </w:pPr>
      <w:bookmarkStart w:id="19" w:name="_Hlk208842679"/>
      <w:r>
        <w:rPr>
          <w:rFonts w:hint="eastAsia" w:ascii="宋体" w:eastAsia="宋体"/>
          <w:color w:val="000000" w:themeColor="text1"/>
          <w:sz w:val="24"/>
          <w:szCs w:val="24"/>
          <w14:textFill>
            <w14:solidFill>
              <w14:schemeClr w14:val="tx1"/>
            </w14:solidFill>
          </w14:textFill>
        </w:rPr>
        <w:t>监控设备电气保护和防雷措施需求：</w:t>
      </w:r>
    </w:p>
    <w:p w14:paraId="11DE1A59">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设备抱杆机箱需符合</w:t>
      </w:r>
      <w:r>
        <w:rPr>
          <w:rFonts w:ascii="宋体" w:eastAsia="宋体"/>
          <w:color w:val="000000" w:themeColor="text1"/>
          <w:sz w:val="24"/>
          <w:szCs w:val="24"/>
          <w14:textFill>
            <w14:solidFill>
              <w14:schemeClr w14:val="tx1"/>
            </w14:solidFill>
          </w14:textFill>
        </w:rPr>
        <w:t>IP65</w:t>
      </w:r>
      <w:r>
        <w:rPr>
          <w:rFonts w:hint="eastAsia" w:ascii="宋体" w:eastAsia="宋体"/>
          <w:color w:val="000000" w:themeColor="text1"/>
          <w:sz w:val="24"/>
          <w:szCs w:val="24"/>
          <w14:textFill>
            <w14:solidFill>
              <w14:schemeClr w14:val="tx1"/>
            </w14:solidFill>
          </w14:textFill>
        </w:rPr>
        <w:t>或以上防护等级标准，</w:t>
      </w:r>
      <w:r>
        <w:rPr>
          <w:rFonts w:ascii="宋体" w:eastAsia="宋体"/>
          <w:color w:val="000000" w:themeColor="text1"/>
          <w:sz w:val="24"/>
          <w:szCs w:val="24"/>
          <w14:textFill>
            <w14:solidFill>
              <w14:schemeClr w14:val="tx1"/>
            </w14:solidFill>
          </w14:textFill>
        </w:rPr>
        <w:t xml:space="preserve"> IP65</w:t>
      </w:r>
      <w:r>
        <w:rPr>
          <w:rFonts w:hint="eastAsia" w:ascii="宋体" w:eastAsia="宋体"/>
          <w:color w:val="000000" w:themeColor="text1"/>
          <w:sz w:val="24"/>
          <w:szCs w:val="24"/>
          <w14:textFill>
            <w14:solidFill>
              <w14:schemeClr w14:val="tx1"/>
            </w14:solidFill>
          </w14:textFill>
        </w:rPr>
        <w:t>（外场监控设备）或以上防护等级标准。</w:t>
      </w:r>
    </w:p>
    <w:p w14:paraId="65D020F7">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外场设备所用的电路板应进行抗盐雾腐蚀的处理。</w:t>
      </w:r>
    </w:p>
    <w:p w14:paraId="4ADD0290">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设备电源提供漏电保护。</w:t>
      </w:r>
    </w:p>
    <w:p w14:paraId="2F17DC65">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安装高度超过</w:t>
      </w:r>
      <w:r>
        <w:rPr>
          <w:rFonts w:ascii="宋体" w:eastAsia="宋体"/>
          <w:color w:val="000000" w:themeColor="text1"/>
          <w:sz w:val="24"/>
          <w:szCs w:val="24"/>
          <w14:textFill>
            <w14:solidFill>
              <w14:schemeClr w14:val="tx1"/>
            </w14:solidFill>
          </w14:textFill>
        </w:rPr>
        <w:t>5</w:t>
      </w:r>
      <w:r>
        <w:rPr>
          <w:rFonts w:hint="eastAsia" w:ascii="宋体" w:eastAsia="宋体"/>
          <w:color w:val="000000" w:themeColor="text1"/>
          <w:sz w:val="24"/>
          <w:szCs w:val="24"/>
          <w14:textFill>
            <w14:solidFill>
              <w14:schemeClr w14:val="tx1"/>
            </w14:solidFill>
          </w14:textFill>
        </w:rPr>
        <w:t>米的外场设备，必须采取防雷措施。</w:t>
      </w:r>
    </w:p>
    <w:p w14:paraId="03DCC8FD">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电气保护接地电阻</w:t>
      </w:r>
      <w:r>
        <w:rPr>
          <w:rFonts w:ascii="宋体" w:eastAsia="宋体"/>
          <w:color w:val="000000" w:themeColor="text1"/>
          <w:sz w:val="24"/>
          <w:szCs w:val="24"/>
          <w14:textFill>
            <w14:solidFill>
              <w14:schemeClr w14:val="tx1"/>
            </w14:solidFill>
          </w14:textFill>
        </w:rPr>
        <w:t>≤4Ω</w:t>
      </w:r>
      <w:r>
        <w:rPr>
          <w:rFonts w:hint="eastAsia" w:ascii="宋体" w:eastAsia="宋体"/>
          <w:color w:val="000000" w:themeColor="text1"/>
          <w:sz w:val="24"/>
          <w:szCs w:val="24"/>
          <w14:textFill>
            <w14:solidFill>
              <w14:schemeClr w14:val="tx1"/>
            </w14:solidFill>
          </w14:textFill>
        </w:rPr>
        <w:t>（机房），防雷接地电阻</w:t>
      </w:r>
      <w:r>
        <w:rPr>
          <w:rFonts w:ascii="宋体" w:eastAsia="宋体"/>
          <w:color w:val="000000" w:themeColor="text1"/>
          <w:sz w:val="24"/>
          <w:szCs w:val="24"/>
          <w14:textFill>
            <w14:solidFill>
              <w14:schemeClr w14:val="tx1"/>
            </w14:solidFill>
          </w14:textFill>
        </w:rPr>
        <w:t>≤10Ω</w:t>
      </w:r>
      <w:r>
        <w:rPr>
          <w:rFonts w:hint="eastAsia" w:ascii="宋体" w:eastAsia="宋体"/>
          <w:color w:val="000000" w:themeColor="text1"/>
          <w:sz w:val="24"/>
          <w:szCs w:val="24"/>
          <w14:textFill>
            <w14:solidFill>
              <w14:schemeClr w14:val="tx1"/>
            </w14:solidFill>
          </w14:textFill>
        </w:rPr>
        <w:t>，联合接地电阻</w:t>
      </w:r>
      <w:r>
        <w:rPr>
          <w:rFonts w:ascii="宋体" w:eastAsia="宋体"/>
          <w:color w:val="000000" w:themeColor="text1"/>
          <w:sz w:val="24"/>
          <w:szCs w:val="24"/>
          <w14:textFill>
            <w14:solidFill>
              <w14:schemeClr w14:val="tx1"/>
            </w14:solidFill>
          </w14:textFill>
        </w:rPr>
        <w:t>≤1Ω</w:t>
      </w:r>
      <w:r>
        <w:rPr>
          <w:rFonts w:hint="eastAsia" w:ascii="宋体" w:eastAsia="宋体"/>
          <w:color w:val="000000" w:themeColor="text1"/>
          <w:sz w:val="24"/>
          <w:szCs w:val="24"/>
          <w14:textFill>
            <w14:solidFill>
              <w14:schemeClr w14:val="tx1"/>
            </w14:solidFill>
          </w14:textFill>
        </w:rPr>
        <w:t>（机房）。</w:t>
      </w:r>
    </w:p>
    <w:p w14:paraId="597398E3">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实行高、低频信号隔离，设备保护接地分别连至各自的公共接地排。</w:t>
      </w:r>
    </w:p>
    <w:p w14:paraId="46593A15">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所有重要设备的接口板和功能板均采用高速光电隔离技术，以减弱浪涌对集成电路芯片的损坏。</w:t>
      </w:r>
    </w:p>
    <w:p w14:paraId="5FBC4EB2">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电子设备设有防过电压措施，长距离的电源线、视频线、数据传输电缆的入口接线安装相应的浪涌抑止装置。</w:t>
      </w:r>
    </w:p>
    <w:p w14:paraId="51C7C76F">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光缆端加强芯、架空光缆接续护套应接地。</w:t>
      </w:r>
    </w:p>
    <w:p w14:paraId="2E8B9F13">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前端机箱应和立杆统一接地。前端监控系统设备接地需按照避雷、防雷的要求进行设计与施工。</w:t>
      </w:r>
    </w:p>
    <w:bookmarkEnd w:id="16"/>
    <w:bookmarkEnd w:id="19"/>
    <w:p w14:paraId="6D97F411">
      <w:pPr>
        <w:pStyle w:val="5"/>
        <w:ind w:left="851" w:hanging="851"/>
        <w:rPr>
          <w:b w:val="0"/>
        </w:rPr>
      </w:pPr>
      <w:r>
        <w:rPr>
          <w:rFonts w:hint="eastAsia"/>
        </w:rPr>
        <w:t>室外机箱</w:t>
      </w:r>
      <w:bookmarkEnd w:id="11"/>
      <w:bookmarkEnd w:id="12"/>
      <w:r>
        <w:rPr>
          <w:rFonts w:hint="eastAsia"/>
        </w:rPr>
        <w:t>安装要求</w:t>
      </w:r>
    </w:p>
    <w:p w14:paraId="43DC7B08">
      <w:pPr>
        <w:pStyle w:val="54"/>
        <w:ind w:firstLine="480"/>
        <w:rPr>
          <w:rFonts w:ascii="宋体" w:eastAsia="宋体"/>
          <w:color w:val="000000" w:themeColor="text1"/>
          <w:sz w:val="24"/>
          <w:szCs w:val="24"/>
          <w14:textFill>
            <w14:solidFill>
              <w14:schemeClr w14:val="tx1"/>
            </w14:solidFill>
          </w14:textFill>
        </w:rPr>
      </w:pPr>
      <w:bookmarkStart w:id="20" w:name="_Hlk206403707"/>
      <w:r>
        <w:rPr>
          <w:rFonts w:hint="eastAsia" w:ascii="宋体" w:eastAsia="宋体"/>
          <w:color w:val="000000" w:themeColor="text1"/>
          <w:sz w:val="24"/>
          <w:szCs w:val="24"/>
          <w14:textFill>
            <w14:solidFill>
              <w14:schemeClr w14:val="tx1"/>
            </w14:solidFill>
          </w14:textFill>
        </w:rPr>
        <w:t>前端设备机箱应防打、防砸、防撬；应统一配置空气开关、维修用电源插座和标准接线端子，电源引入各机箱、均经10A的空气开关再接入稳压电源；能全天候工作，露头机箱应防止顶面积水；能防强电磁干扰，屏蔽功能完善；锁具应采用中心门锁，六方位锁芯，锁紧门缝以使柜体密封更可靠；</w:t>
      </w:r>
    </w:p>
    <w:p w14:paraId="5FD95B4A">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机箱结构设计应具有足够的机械强度，能承受正常条件下可预料的运输、安装、搬运、维护等过程中的操作，具备一定防冲击、防破坏能力；应设三重铰链，铰链强度高；材料采用优质冷轧钢板制材料经脱脂、酸洗、磷化、静电喷塑表面处理;防护等级IP</w:t>
      </w:r>
      <w:r>
        <w:rPr>
          <w:rFonts w:ascii="宋体" w:eastAsia="宋体"/>
          <w:color w:val="000000" w:themeColor="text1"/>
          <w:sz w:val="24"/>
          <w:szCs w:val="24"/>
          <w14:textFill>
            <w14:solidFill>
              <w14:schemeClr w14:val="tx1"/>
            </w14:solidFill>
          </w14:textFill>
        </w:rPr>
        <w:t>6</w:t>
      </w:r>
      <w:r>
        <w:rPr>
          <w:rFonts w:hint="eastAsia" w:ascii="宋体" w:eastAsia="宋体"/>
          <w:color w:val="000000" w:themeColor="text1"/>
          <w:sz w:val="24"/>
          <w:szCs w:val="24"/>
          <w14:textFill>
            <w14:solidFill>
              <w14:schemeClr w14:val="tx1"/>
            </w14:solidFill>
          </w14:textFill>
        </w:rPr>
        <w:t>5。</w:t>
      </w:r>
    </w:p>
    <w:p w14:paraId="2D84D12C">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箱体应有良好的保护接地，接地装置应符合 GB50169 规范要求，接地电阻≤4Ω。机箱按安装方式分成支架挂墙式和背包式(杆挂式)两种。挂杆式机箱安装时离地高度不低于2米并用抱箍固定牢固</w:t>
      </w:r>
      <w:bookmarkEnd w:id="20"/>
      <w:r>
        <w:rPr>
          <w:rFonts w:hint="eastAsia" w:ascii="宋体" w:eastAsia="宋体"/>
          <w:color w:val="000000" w:themeColor="text1"/>
          <w:sz w:val="24"/>
          <w:szCs w:val="24"/>
          <w14:textFill>
            <w14:solidFill>
              <w14:schemeClr w14:val="tx1"/>
            </w14:solidFill>
          </w14:textFill>
        </w:rPr>
        <w:t>。</w:t>
      </w:r>
    </w:p>
    <w:p w14:paraId="46B13097">
      <w:pPr>
        <w:pStyle w:val="5"/>
        <w:ind w:left="851" w:hanging="851"/>
      </w:pPr>
      <w:r>
        <w:rPr>
          <w:rFonts w:hint="eastAsia"/>
        </w:rPr>
        <w:t>摄像机移位要求</w:t>
      </w:r>
    </w:p>
    <w:p w14:paraId="6FF851A8">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对于已纳入合杆整治范围的，已建监控设施要按照任务要求全部迁建至综合杆，确保没有遗留；新建监控设施尽量与架空线入地和合杆整治工作整体推进、同步实施；合杆、合箱施工按要求实施，做到施工规范、机箱设备有序放置。</w:t>
      </w:r>
    </w:p>
    <w:p w14:paraId="69966D2E">
      <w:pPr>
        <w:pStyle w:val="54"/>
        <w:ind w:firstLine="48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本项目根据合杆整治要求进行不低于200个监控摄像机的设备移位、布局优化工作。</w:t>
      </w:r>
    </w:p>
    <w:bookmarkEnd w:id="7"/>
    <w:bookmarkEnd w:id="8"/>
    <w:p w14:paraId="5F3E5ED0">
      <w:pPr>
        <w:pStyle w:val="4"/>
      </w:pPr>
      <w:bookmarkStart w:id="21" w:name="3.3信息储存要求"/>
      <w:bookmarkEnd w:id="21"/>
      <w:bookmarkStart w:id="22" w:name="1.3.2_供配电界面"/>
      <w:bookmarkEnd w:id="22"/>
      <w:bookmarkStart w:id="23" w:name="_Toc167352835"/>
      <w:r>
        <w:rPr>
          <w:rFonts w:hint="eastAsia"/>
        </w:rPr>
        <w:t>新一代视频监控联网系统具体建设需求</w:t>
      </w:r>
    </w:p>
    <w:p w14:paraId="33DED345">
      <w:pPr>
        <w:pStyle w:val="3"/>
        <w:ind w:firstLine="480"/>
      </w:pPr>
      <w:r>
        <w:rPr>
          <w:rFonts w:hint="eastAsia"/>
        </w:rPr>
        <w:t>根据市局相关指导文件和最新要求，依据《上海公安新一代视频监控联网系统建设指导意见》，补充建设公安信息网侧视频联网系统，通过分层部署，为城市之眼、‘雪亮平台’及其他共享视频应用提供全时段高效调阅的视频联网基础能力。结合长宁分局现状，本次项目完成公安信息网侧视频联网系统相关视频联网系统管理设备、视频联网流媒体服务设备的配套建设部署。</w:t>
      </w:r>
    </w:p>
    <w:p w14:paraId="075E0C81">
      <w:pPr>
        <w:pStyle w:val="5"/>
      </w:pPr>
      <w:r>
        <w:rPr>
          <w:rFonts w:hint="eastAsia"/>
        </w:rPr>
        <w:t>系统整体功能性能要求</w:t>
      </w:r>
    </w:p>
    <w:p w14:paraId="35CAF2A5">
      <w:pPr>
        <w:pStyle w:val="3"/>
        <w:ind w:firstLine="482"/>
        <w:rPr>
          <w:b/>
          <w:bCs/>
        </w:rPr>
      </w:pPr>
      <w:r>
        <w:rPr>
          <w:rFonts w:hint="eastAsia"/>
          <w:b/>
          <w:bCs/>
        </w:rPr>
        <w:t>（1）资源接入</w:t>
      </w:r>
    </w:p>
    <w:p w14:paraId="4754B32A">
      <w:pPr>
        <w:pStyle w:val="3"/>
        <w:ind w:firstLine="480"/>
      </w:pPr>
      <w:r>
        <w:rPr>
          <w:rFonts w:hint="eastAsia"/>
        </w:rPr>
        <w:t>资源接入是指系统对公安自建和复接社会单位的海量视频监控资源实现接入。公安自建的视频监控资源按照GB/T 28181标准接入，其中移动设备采集的视频监控资源按照《上海公安4G执法记录仪视频联网技术规范》接入。复接社会单位的视频监控资源按照GA/T 1781标准接入。</w:t>
      </w:r>
    </w:p>
    <w:p w14:paraId="2F6958AD">
      <w:pPr>
        <w:pStyle w:val="3"/>
        <w:ind w:firstLine="480"/>
      </w:pPr>
      <w:r>
        <w:rPr>
          <w:rFonts w:hint="eastAsia"/>
        </w:rPr>
        <w:t>各级平台基于上述标准注册接入各单位所辖范围内的所有视频监控资源，管理本单位的视频前端、NVR、解码器等，并实现系统内两级平台的互联。各级平台支持对视频前端设备的多码流调用和输出，并支持至少100万路视频监控资源管理能力和至少10万路符合GB/T 28181标准的设备注册接入能力。</w:t>
      </w:r>
    </w:p>
    <w:p w14:paraId="001E79FA">
      <w:pPr>
        <w:pStyle w:val="3"/>
        <w:ind w:firstLine="482"/>
        <w:rPr>
          <w:b/>
          <w:bCs/>
        </w:rPr>
      </w:pPr>
      <w:r>
        <w:rPr>
          <w:rFonts w:hint="eastAsia"/>
          <w:b/>
          <w:bCs/>
        </w:rPr>
        <w:t>（2）高效转发</w:t>
      </w:r>
    </w:p>
    <w:p w14:paraId="661999D4">
      <w:pPr>
        <w:pStyle w:val="3"/>
        <w:ind w:firstLine="480"/>
      </w:pPr>
      <w:r>
        <w:rPr>
          <w:rFonts w:hint="eastAsia"/>
        </w:rPr>
        <w:t>1、高效转发策略</w:t>
      </w:r>
    </w:p>
    <w:p w14:paraId="6B449275">
      <w:pPr>
        <w:pStyle w:val="3"/>
        <w:ind w:firstLine="480"/>
      </w:pPr>
      <w:r>
        <w:rPr>
          <w:rFonts w:hint="eastAsia"/>
        </w:rPr>
        <w:t>系统应通过流媒体转发池化和单级转发等技术实现高效的转发策略，降低端到端的视频调阅延时，并集约化设备配置。</w:t>
      </w:r>
    </w:p>
    <w:p w14:paraId="632A96A5">
      <w:pPr>
        <w:pStyle w:val="3"/>
        <w:ind w:firstLine="480"/>
      </w:pPr>
      <w:r>
        <w:rPr>
          <w:rFonts w:hint="eastAsia"/>
        </w:rPr>
        <w:t>2、高转发能力</w:t>
      </w:r>
    </w:p>
    <w:p w14:paraId="588BEF5B">
      <w:pPr>
        <w:pStyle w:val="3"/>
        <w:ind w:firstLine="480"/>
      </w:pPr>
      <w:r>
        <w:rPr>
          <w:rFonts w:hint="eastAsia"/>
        </w:rPr>
        <w:t>为满足海量视频监控资源的流媒体并发需求，各分局平台应具备多路高清流媒体并发能力，各业务单位根据实际并发数量按需配置。</w:t>
      </w:r>
    </w:p>
    <w:p w14:paraId="713292D7">
      <w:pPr>
        <w:pStyle w:val="3"/>
        <w:ind w:firstLine="482"/>
        <w:rPr>
          <w:b/>
          <w:bCs/>
        </w:rPr>
      </w:pPr>
      <w:r>
        <w:rPr>
          <w:rFonts w:hint="eastAsia"/>
          <w:b/>
          <w:bCs/>
        </w:rPr>
        <w:t>（3）精细化管理</w:t>
      </w:r>
    </w:p>
    <w:p w14:paraId="388C92AA">
      <w:pPr>
        <w:pStyle w:val="3"/>
        <w:ind w:firstLine="480"/>
      </w:pPr>
      <w:r>
        <w:rPr>
          <w:rFonts w:hint="eastAsia"/>
        </w:rPr>
        <w:t>1、注册认证</w:t>
      </w:r>
    </w:p>
    <w:p w14:paraId="69847429">
      <w:pPr>
        <w:pStyle w:val="3"/>
        <w:ind w:firstLine="480"/>
      </w:pPr>
      <w:r>
        <w:rPr>
          <w:rFonts w:hint="eastAsia"/>
        </w:rPr>
        <w:t>各单位负责对所辖范围内的监控设备进行统一编码和注册。编码应具有全局唯一性，编码方式参见指导意见附件二。设备注册认证过程应严格按照国标标准。只有符合相关建设标准的监控设备方可联网应用。</w:t>
      </w:r>
    </w:p>
    <w:p w14:paraId="1FEDE681">
      <w:pPr>
        <w:pStyle w:val="3"/>
        <w:ind w:firstLine="480"/>
      </w:pPr>
      <w:r>
        <w:rPr>
          <w:rFonts w:hint="eastAsia"/>
        </w:rPr>
        <w:t>2、组织信息管理</w:t>
      </w:r>
    </w:p>
    <w:p w14:paraId="35304AF1">
      <w:pPr>
        <w:pStyle w:val="3"/>
        <w:ind w:firstLine="480"/>
      </w:pPr>
      <w:r>
        <w:rPr>
          <w:rFonts w:hint="eastAsia"/>
        </w:rPr>
        <w:t>系统可对组织信息进行管理，支持手动和自动同步组织信息。</w:t>
      </w:r>
    </w:p>
    <w:p w14:paraId="00C00DE8">
      <w:pPr>
        <w:pStyle w:val="3"/>
        <w:ind w:firstLine="480"/>
      </w:pPr>
      <w:r>
        <w:rPr>
          <w:rFonts w:hint="eastAsia"/>
        </w:rPr>
        <w:t>3、用户权限管理</w:t>
      </w:r>
    </w:p>
    <w:p w14:paraId="3782C619">
      <w:pPr>
        <w:pStyle w:val="3"/>
        <w:ind w:firstLine="480"/>
      </w:pPr>
      <w:r>
        <w:rPr>
          <w:rFonts w:hint="eastAsia"/>
        </w:rPr>
        <w:t>系统可对用户信息进行管理，支持对用户进行资源和功能权限的授权。可对所辖范围内的所有用户进行统一的权限分配，支持根据摄像机和用户进行精细化授权、一键释放和一键回收等功能。</w:t>
      </w:r>
    </w:p>
    <w:p w14:paraId="41B091DD">
      <w:pPr>
        <w:pStyle w:val="3"/>
        <w:ind w:firstLine="480"/>
      </w:pPr>
      <w:r>
        <w:rPr>
          <w:rFonts w:hint="eastAsia"/>
        </w:rPr>
        <w:t>4、用户分级</w:t>
      </w:r>
    </w:p>
    <w:p w14:paraId="7EC8343E">
      <w:pPr>
        <w:pStyle w:val="3"/>
        <w:ind w:firstLine="480"/>
      </w:pPr>
      <w:r>
        <w:rPr>
          <w:rFonts w:hint="eastAsia"/>
        </w:rPr>
        <w:t>系统可对所辖范围内的每个用户进行可量化的优先级设置和管理，级别支持0-999。当多个被赋权用户同时使用同一资源时，高优先级别用户可按照一定规则抢占低优先级别用户的在用资源，相同优先级别的用户由最先使用资源的用户获得使用权，并通过资源抢占反馈机制通知用户。</w:t>
      </w:r>
    </w:p>
    <w:p w14:paraId="420B7907">
      <w:pPr>
        <w:pStyle w:val="3"/>
        <w:ind w:firstLine="480"/>
      </w:pPr>
      <w:r>
        <w:rPr>
          <w:rFonts w:hint="eastAsia"/>
        </w:rPr>
        <w:t>5、统一编号</w:t>
      </w:r>
    </w:p>
    <w:p w14:paraId="62193A4E">
      <w:pPr>
        <w:pStyle w:val="3"/>
        <w:ind w:firstLine="480"/>
      </w:pPr>
      <w:r>
        <w:rPr>
          <w:rFonts w:hint="eastAsia"/>
        </w:rPr>
        <w:t>视频前端的切换编号沿续9位编号规则，使用独立的一级编号，具有全局唯一性。视频前端的切换编号由建设单位负责分配与管理，一级编号分配表详见附件三。</w:t>
      </w:r>
    </w:p>
    <w:p w14:paraId="6E6EB36B">
      <w:pPr>
        <w:pStyle w:val="3"/>
        <w:ind w:firstLine="482"/>
        <w:rPr>
          <w:b/>
          <w:bCs/>
        </w:rPr>
      </w:pPr>
      <w:r>
        <w:rPr>
          <w:rFonts w:hint="eastAsia"/>
          <w:b/>
          <w:bCs/>
        </w:rPr>
        <w:t>（4）高可靠性</w:t>
      </w:r>
    </w:p>
    <w:p w14:paraId="21E1FBBD">
      <w:pPr>
        <w:pStyle w:val="3"/>
        <w:ind w:firstLine="480"/>
      </w:pPr>
      <w:r>
        <w:rPr>
          <w:rFonts w:hint="eastAsia"/>
        </w:rPr>
        <w:t>1、关键设备和数据备份</w:t>
      </w:r>
    </w:p>
    <w:p w14:paraId="20EACA9E">
      <w:pPr>
        <w:pStyle w:val="3"/>
        <w:ind w:firstLine="480"/>
      </w:pPr>
      <w:r>
        <w:rPr>
          <w:rFonts w:hint="eastAsia"/>
        </w:rPr>
        <w:t>系统的关键设备和数据应具有备份冗余措施，有较强的容错和系统恢复能力。关键设备应支持集群管理或采用双机热备，流媒体池应支持M+N设备备份。</w:t>
      </w:r>
    </w:p>
    <w:p w14:paraId="376C7FF5">
      <w:pPr>
        <w:pStyle w:val="3"/>
        <w:ind w:firstLine="480"/>
      </w:pPr>
      <w:r>
        <w:rPr>
          <w:rFonts w:hint="eastAsia"/>
        </w:rPr>
        <w:t>2、故障快速恢复</w:t>
      </w:r>
    </w:p>
    <w:p w14:paraId="6F70602B">
      <w:pPr>
        <w:pStyle w:val="3"/>
        <w:ind w:firstLine="480"/>
      </w:pPr>
      <w:r>
        <w:rPr>
          <w:rFonts w:hint="eastAsia"/>
        </w:rPr>
        <w:t>在单台设备故障时，其它同类设备能够秒级完成对故障设备的业务恢复。在平台发生错误或出现故障时，关键数据应支持恢复到故障之前的正常工作状态。</w:t>
      </w:r>
    </w:p>
    <w:p w14:paraId="1BD84E74">
      <w:pPr>
        <w:pStyle w:val="3"/>
        <w:ind w:firstLine="480"/>
      </w:pPr>
      <w:r>
        <w:rPr>
          <w:rFonts w:hint="eastAsia"/>
        </w:rPr>
        <w:t>3、平台级备份</w:t>
      </w:r>
    </w:p>
    <w:p w14:paraId="11FA826D">
      <w:pPr>
        <w:pStyle w:val="3"/>
        <w:ind w:firstLine="480"/>
      </w:pPr>
      <w:r>
        <w:rPr>
          <w:rFonts w:hint="eastAsia"/>
        </w:rPr>
        <w:t>系统应支持平台级备份，支持与不同品牌的平台或系统互相备份，当一个平台异常时可将业务自动切换至另一个平台运行，保障核心业务不中断。</w:t>
      </w:r>
    </w:p>
    <w:p w14:paraId="3B306E25">
      <w:pPr>
        <w:pStyle w:val="3"/>
        <w:ind w:firstLine="482"/>
        <w:rPr>
          <w:b/>
          <w:bCs/>
        </w:rPr>
      </w:pPr>
      <w:r>
        <w:rPr>
          <w:rFonts w:hint="eastAsia"/>
          <w:b/>
          <w:bCs/>
        </w:rPr>
        <w:t>（5）高可用性</w:t>
      </w:r>
    </w:p>
    <w:p w14:paraId="6EC9717D">
      <w:pPr>
        <w:pStyle w:val="3"/>
        <w:ind w:firstLine="480"/>
      </w:pPr>
      <w:r>
        <w:rPr>
          <w:rFonts w:hint="eastAsia"/>
        </w:rPr>
        <w:t>1、快速升级</w:t>
      </w:r>
    </w:p>
    <w:p w14:paraId="74B56FD8">
      <w:pPr>
        <w:pStyle w:val="3"/>
        <w:ind w:firstLine="480"/>
      </w:pPr>
      <w:r>
        <w:rPr>
          <w:rFonts w:hint="eastAsia"/>
        </w:rPr>
        <w:t>系统应具备快速升级能力，升级导致的业务中断时间应满足附件四中的性能指标要求，降低业务中断风险，保证业务连续性。</w:t>
      </w:r>
    </w:p>
    <w:p w14:paraId="34BFF289">
      <w:pPr>
        <w:pStyle w:val="3"/>
        <w:ind w:firstLine="480"/>
      </w:pPr>
      <w:r>
        <w:rPr>
          <w:rFonts w:hint="eastAsia"/>
        </w:rPr>
        <w:t>2、动态扩缩容</w:t>
      </w:r>
    </w:p>
    <w:p w14:paraId="5DB62BBD">
      <w:pPr>
        <w:pStyle w:val="3"/>
        <w:ind w:firstLine="480"/>
      </w:pPr>
      <w:r>
        <w:rPr>
          <w:rFonts w:hint="eastAsia"/>
        </w:rPr>
        <w:t>系统应具备动态扩缩能力，在不停机、不中断服务的情况下，能够实时添加新服务器并自动分配负载。</w:t>
      </w:r>
    </w:p>
    <w:p w14:paraId="06C8411C">
      <w:pPr>
        <w:pStyle w:val="3"/>
        <w:ind w:firstLine="480"/>
      </w:pPr>
      <w:r>
        <w:rPr>
          <w:rFonts w:hint="eastAsia"/>
        </w:rPr>
        <w:t>3、开机自启动</w:t>
      </w:r>
    </w:p>
    <w:p w14:paraId="210CD221">
      <w:pPr>
        <w:pStyle w:val="3"/>
        <w:ind w:firstLine="480"/>
      </w:pPr>
      <w:r>
        <w:rPr>
          <w:rFonts w:hint="eastAsia"/>
        </w:rPr>
        <w:t>系统应具备开机服务自启动能力，在服务器发生开机、重启、断电重连等时，系统软件无需人工操作，可跟随硬件自动运行。</w:t>
      </w:r>
    </w:p>
    <w:p w14:paraId="1725002C">
      <w:pPr>
        <w:pStyle w:val="3"/>
        <w:ind w:firstLine="482"/>
        <w:rPr>
          <w:b/>
          <w:bCs/>
        </w:rPr>
      </w:pPr>
      <w:r>
        <w:rPr>
          <w:rFonts w:hint="eastAsia"/>
          <w:b/>
          <w:bCs/>
        </w:rPr>
        <w:t>（6）安全可控</w:t>
      </w:r>
    </w:p>
    <w:p w14:paraId="3A0086F4">
      <w:pPr>
        <w:pStyle w:val="3"/>
        <w:ind w:firstLine="480"/>
      </w:pPr>
      <w:r>
        <w:rPr>
          <w:rFonts w:hint="eastAsia"/>
        </w:rPr>
        <w:t>1、视频安全传输</w:t>
      </w:r>
    </w:p>
    <w:p w14:paraId="4114A126">
      <w:pPr>
        <w:pStyle w:val="3"/>
        <w:ind w:firstLine="480"/>
      </w:pPr>
      <w:r>
        <w:rPr>
          <w:rFonts w:hint="eastAsia"/>
        </w:rPr>
        <w:t>系统应具备视频码流水印功能，并采用HTTPS协议对视频监控资源目录信息和用户权限信息等关键数据进行安全传输。</w:t>
      </w:r>
    </w:p>
    <w:p w14:paraId="45FC53D3">
      <w:pPr>
        <w:pStyle w:val="3"/>
        <w:ind w:firstLine="480"/>
      </w:pPr>
      <w:r>
        <w:rPr>
          <w:rFonts w:hint="eastAsia"/>
        </w:rPr>
        <w:t>2、日志记录</w:t>
      </w:r>
    </w:p>
    <w:p w14:paraId="0B63A894">
      <w:pPr>
        <w:pStyle w:val="3"/>
        <w:ind w:firstLine="480"/>
      </w:pPr>
      <w:r>
        <w:rPr>
          <w:rFonts w:hint="eastAsia"/>
        </w:rPr>
        <w:t>系统应具备日志记录功能，可完整记录用户使用及操作情况，日志记录内容应包括用户名、时间、操作内容、IP等关键内容，日志存储时间不少于6个月。</w:t>
      </w:r>
    </w:p>
    <w:p w14:paraId="7BA4F12B">
      <w:pPr>
        <w:pStyle w:val="3"/>
        <w:ind w:firstLine="482"/>
        <w:rPr>
          <w:b/>
          <w:bCs/>
        </w:rPr>
      </w:pPr>
      <w:r>
        <w:rPr>
          <w:rFonts w:hint="eastAsia"/>
          <w:b/>
          <w:bCs/>
        </w:rPr>
        <w:t>（7）对外赋能</w:t>
      </w:r>
    </w:p>
    <w:p w14:paraId="7E7EEA5A">
      <w:pPr>
        <w:pStyle w:val="3"/>
        <w:ind w:firstLine="480"/>
      </w:pPr>
      <w:r>
        <w:rPr>
          <w:rFonts w:hint="eastAsia"/>
        </w:rPr>
        <w:t>1、第三方平台赋能</w:t>
      </w:r>
    </w:p>
    <w:p w14:paraId="5E316073">
      <w:pPr>
        <w:pStyle w:val="3"/>
        <w:ind w:firstLine="480"/>
      </w:pPr>
      <w:r>
        <w:rPr>
          <w:rFonts w:hint="eastAsia"/>
        </w:rPr>
        <w:t>系统应支持向第三方应用平台提供视频联网服务，包括实时视频调阅、历史视频调阅、历史视频下载、云台控制等。为便于视频调阅终端无插件调用视频监控资源，应支持HTTP、HTTPS、WebSocket、WebSockets等传输模式，提供FLV、FMP4等格式的视频流。</w:t>
      </w:r>
    </w:p>
    <w:p w14:paraId="57DDB351">
      <w:pPr>
        <w:pStyle w:val="3"/>
        <w:ind w:firstLine="480"/>
      </w:pPr>
      <w:r>
        <w:rPr>
          <w:rFonts w:hint="eastAsia"/>
        </w:rPr>
        <w:t>2、调阅终端赋能</w:t>
      </w:r>
    </w:p>
    <w:p w14:paraId="66C2EFB9">
      <w:pPr>
        <w:pStyle w:val="3"/>
        <w:ind w:firstLine="480"/>
      </w:pPr>
      <w:r>
        <w:rPr>
          <w:rFonts w:hint="eastAsia"/>
        </w:rPr>
        <w:t>系统应提供不同视频调阅终端的视频推送方案，以为满足用户在不同设备上的调阅需求。</w:t>
      </w:r>
    </w:p>
    <w:p w14:paraId="191930C6">
      <w:pPr>
        <w:pStyle w:val="3"/>
        <w:ind w:firstLine="480"/>
      </w:pPr>
      <w:r>
        <w:rPr>
          <w:rFonts w:hint="eastAsia"/>
        </w:rPr>
        <w:t>3、视频图像处理</w:t>
      </w:r>
    </w:p>
    <w:p w14:paraId="61BB6812">
      <w:pPr>
        <w:pStyle w:val="3"/>
        <w:ind w:firstLine="480"/>
      </w:pPr>
      <w:r>
        <w:rPr>
          <w:rFonts w:hint="eastAsia"/>
        </w:rPr>
        <w:t>系统应支持转码流、转分辨率等视频图像处理能力，以保障对外赋能后视频播放流畅。</w:t>
      </w:r>
    </w:p>
    <w:p w14:paraId="59BC083F">
      <w:pPr>
        <w:pStyle w:val="3"/>
        <w:ind w:firstLine="482"/>
        <w:rPr>
          <w:b/>
          <w:bCs/>
        </w:rPr>
      </w:pPr>
      <w:r>
        <w:rPr>
          <w:rFonts w:hint="eastAsia"/>
          <w:b/>
          <w:bCs/>
        </w:rPr>
        <w:t>（8）高效运维</w:t>
      </w:r>
    </w:p>
    <w:p w14:paraId="005168C5">
      <w:pPr>
        <w:pStyle w:val="3"/>
        <w:ind w:firstLine="480"/>
      </w:pPr>
      <w:r>
        <w:rPr>
          <w:rFonts w:hint="eastAsia"/>
        </w:rPr>
        <w:t>系统应直观展示视频联网拓扑、平台状态、软硬件设备状态、视频转发调阅链路、资源使用及用户在线情况等信息。支持各类运维相关告警的配置和实时推送，支持系统运维能力的对外输出。</w:t>
      </w:r>
    </w:p>
    <w:p w14:paraId="7821D477">
      <w:pPr>
        <w:pStyle w:val="3"/>
        <w:ind w:firstLine="482"/>
        <w:rPr>
          <w:b/>
          <w:bCs/>
        </w:rPr>
      </w:pPr>
      <w:r>
        <w:rPr>
          <w:rFonts w:hint="eastAsia"/>
          <w:b/>
          <w:bCs/>
        </w:rPr>
        <w:t>（9）全局汇聚管理</w:t>
      </w:r>
    </w:p>
    <w:p w14:paraId="352CD16E">
      <w:pPr>
        <w:pStyle w:val="3"/>
        <w:ind w:firstLine="480"/>
      </w:pPr>
      <w:r>
        <w:rPr>
          <w:rFonts w:hint="eastAsia"/>
        </w:rPr>
        <w:t>系统应支持资源信息、组织信息、用户信息和用户权限等内容的全局汇聚，实现市区两级平台间信息的实时同步，并支持市局平台对全局信息的配置管理。</w:t>
      </w:r>
    </w:p>
    <w:p w14:paraId="56F6BE4E">
      <w:pPr>
        <w:pStyle w:val="5"/>
      </w:pPr>
      <w:r>
        <w:rPr>
          <w:rFonts w:hint="eastAsia"/>
        </w:rPr>
        <w:t>视频联网系统管理设备功能性能指标需求</w:t>
      </w:r>
    </w:p>
    <w:p w14:paraId="1507343B">
      <w:pPr>
        <w:pStyle w:val="3"/>
        <w:ind w:firstLine="480"/>
      </w:pPr>
      <w:r>
        <w:rPr>
          <w:rFonts w:hint="eastAsia"/>
        </w:rPr>
        <w:t>新增1台视频联网系统管理设备，部署在分局公安信息网环境中，通过横向安全边界与公安视频传输网中的主控节点进行对接同步资源。</w:t>
      </w:r>
    </w:p>
    <w:p w14:paraId="24BED1F3">
      <w:pPr>
        <w:pStyle w:val="3"/>
        <w:ind w:firstLine="480"/>
      </w:pPr>
      <w:r>
        <w:rPr>
          <w:rFonts w:hint="eastAsia"/>
        </w:rPr>
        <w:t>单台设备功能参数配置要求如下：</w:t>
      </w:r>
    </w:p>
    <w:p w14:paraId="25F7705D">
      <w:pPr>
        <w:pStyle w:val="3"/>
        <w:ind w:firstLine="480"/>
      </w:pPr>
      <w:r>
        <w:rPr>
          <w:rFonts w:hint="eastAsia"/>
        </w:rPr>
        <w:t>1、应支持GB/T 28181、ONVIF及主流视频监控设备厂商SDK等多种协议的融合接入与标准化处理，实现视频监控设备或平台之间的互联，支持跨安全边界等复杂网络环境下的视频监控设备或平台对接；</w:t>
      </w:r>
    </w:p>
    <w:p w14:paraId="0C982BBF">
      <w:pPr>
        <w:pStyle w:val="3"/>
        <w:ind w:firstLine="480"/>
      </w:pPr>
      <w:r>
        <w:rPr>
          <w:rFonts w:hint="eastAsia"/>
        </w:rPr>
        <w:t>2、应支持通过GB/T 28181协议向上级国标平台进行级联，并提供API接口实现平台相关的视频功能对接；</w:t>
      </w:r>
    </w:p>
    <w:p w14:paraId="0BBC84A7">
      <w:pPr>
        <w:pStyle w:val="3"/>
        <w:ind w:firstLine="480"/>
      </w:pPr>
      <w:r>
        <w:rPr>
          <w:rFonts w:hint="eastAsia"/>
        </w:rPr>
        <w:t>3、单台设备应支持100万路视频监控设备的管理，包括设备添加、批量添加、修改、删除等操作，支持10万路GB/T28181设备或通道接入注册；</w:t>
      </w:r>
    </w:p>
    <w:p w14:paraId="5ACDD59B">
      <w:pPr>
        <w:pStyle w:val="3"/>
        <w:ind w:firstLine="480"/>
      </w:pPr>
      <w:r>
        <w:t>4</w:t>
      </w:r>
      <w:r>
        <w:rPr>
          <w:rFonts w:hint="eastAsia"/>
        </w:rPr>
        <w:t>、应支持用户管理，支持管理和维护多个角色，由系统管理员负责创建管理员账户和普通用户账户。支持管理账户、业务账户、运维账户相互隔离。</w:t>
      </w:r>
    </w:p>
    <w:p w14:paraId="0AF8ECB9">
      <w:pPr>
        <w:pStyle w:val="3"/>
        <w:ind w:firstLine="480"/>
      </w:pPr>
      <w:r>
        <w:t>5</w:t>
      </w:r>
      <w:r>
        <w:rPr>
          <w:rFonts w:hint="eastAsia"/>
        </w:rPr>
        <w:t>、应支持权限管理，支持按菜单权限、操作权限进行配置账户权限。通过权限控制设计预防对不同角色的配置范围进行约束，避免越权配置导致错误；</w:t>
      </w:r>
    </w:p>
    <w:p w14:paraId="3481D7C9">
      <w:pPr>
        <w:pStyle w:val="3"/>
        <w:ind w:firstLine="480"/>
      </w:pPr>
      <w:r>
        <w:t>6</w:t>
      </w:r>
      <w:r>
        <w:rPr>
          <w:rFonts w:hint="eastAsia"/>
        </w:rPr>
        <w:t>、应支持实时视频、录像回放、云台控制、预案轮巡、点位收藏、视频上墙等视频基础应用功能；</w:t>
      </w:r>
    </w:p>
    <w:p w14:paraId="13B6CFA8">
      <w:pPr>
        <w:pStyle w:val="3"/>
        <w:ind w:firstLine="480"/>
      </w:pPr>
      <w:r>
        <w:t>7</w:t>
      </w:r>
      <w:r>
        <w:rPr>
          <w:rFonts w:hint="eastAsia"/>
        </w:rPr>
        <w:t>、应支持软硬件监测、日志管理、告警查询、视频调用统计等系统运维管理功能；</w:t>
      </w:r>
    </w:p>
    <w:p w14:paraId="048F4370">
      <w:pPr>
        <w:pStyle w:val="3"/>
        <w:ind w:firstLine="480"/>
      </w:pPr>
      <w:r>
        <w:t>8</w:t>
      </w:r>
      <w:r>
        <w:rPr>
          <w:rFonts w:hint="eastAsia"/>
        </w:rPr>
        <w:t>、应支持视频秒播、备份管理、接口调试、运维抓包等功能。</w:t>
      </w:r>
    </w:p>
    <w:p w14:paraId="1CE76EED">
      <w:pPr>
        <w:pStyle w:val="3"/>
        <w:ind w:firstLine="480"/>
      </w:pPr>
      <w:r>
        <w:t>9</w:t>
      </w:r>
      <w:r>
        <w:rPr>
          <w:rFonts w:hint="eastAsia"/>
        </w:rPr>
        <w:t>、设备硬件参数应不低于如下要求：</w:t>
      </w:r>
    </w:p>
    <w:p w14:paraId="68EFC3C7">
      <w:pPr>
        <w:pStyle w:val="3"/>
        <w:ind w:firstLine="480"/>
      </w:pPr>
      <w:r>
        <w:rPr>
          <w:rFonts w:hint="eastAsia"/>
        </w:rPr>
        <w:t>处理器：2颗高性能国产处理器；</w:t>
      </w:r>
    </w:p>
    <w:p w14:paraId="391D1019">
      <w:pPr>
        <w:pStyle w:val="3"/>
        <w:ind w:firstLine="480"/>
      </w:pPr>
      <w:r>
        <w:rPr>
          <w:rFonts w:hint="eastAsia"/>
        </w:rPr>
        <w:t>内存：≥128GB；</w:t>
      </w:r>
    </w:p>
    <w:p w14:paraId="5B3D0608">
      <w:pPr>
        <w:pStyle w:val="3"/>
        <w:ind w:firstLine="480"/>
      </w:pPr>
      <w:r>
        <w:rPr>
          <w:rFonts w:hint="eastAsia"/>
        </w:rPr>
        <w:t>内置硬盘类型：热插拔SAS/SATA/SSD硬盘；</w:t>
      </w:r>
    </w:p>
    <w:p w14:paraId="59D0017B">
      <w:pPr>
        <w:pStyle w:val="3"/>
        <w:ind w:firstLine="480"/>
      </w:pPr>
      <w:r>
        <w:rPr>
          <w:rFonts w:hint="eastAsia"/>
        </w:rPr>
        <w:t>内置硬盘配置：系统盘SSD≥2*480GB，数据盘HDD≥</w:t>
      </w:r>
      <w:r>
        <w:t>12</w:t>
      </w:r>
      <w:r>
        <w:rPr>
          <w:rFonts w:hint="eastAsia"/>
        </w:rPr>
        <w:t>TB；</w:t>
      </w:r>
    </w:p>
    <w:p w14:paraId="7648A648">
      <w:pPr>
        <w:pStyle w:val="3"/>
        <w:ind w:firstLine="480"/>
      </w:pPr>
      <w:r>
        <w:rPr>
          <w:rFonts w:hint="eastAsia"/>
        </w:rPr>
        <w:t>网卡：2*10GbE光口；</w:t>
      </w:r>
    </w:p>
    <w:p w14:paraId="066DA11E">
      <w:pPr>
        <w:pStyle w:val="3"/>
        <w:ind w:firstLine="480"/>
      </w:pPr>
      <w:r>
        <w:rPr>
          <w:rFonts w:hint="eastAsia"/>
        </w:rPr>
        <w:t>电源：1+1冗余电源，支持热插拔。</w:t>
      </w:r>
    </w:p>
    <w:p w14:paraId="567B3C15">
      <w:pPr>
        <w:pStyle w:val="5"/>
      </w:pPr>
      <w:r>
        <w:rPr>
          <w:rFonts w:hint="eastAsia"/>
        </w:rPr>
        <w:t>视频联网流媒体服务设备功能性能指标需求</w:t>
      </w:r>
    </w:p>
    <w:p w14:paraId="4BE33503">
      <w:pPr>
        <w:pStyle w:val="3"/>
        <w:ind w:firstLine="480"/>
      </w:pPr>
      <w:r>
        <w:rPr>
          <w:rFonts w:hint="eastAsia"/>
        </w:rPr>
        <w:t>新增1台视频联网流媒体服务设备，部署在分局公安信息网环境中，满足分局公安信息网内众多业务应用系统或平台的流媒体并发取流使用需求。</w:t>
      </w:r>
    </w:p>
    <w:p w14:paraId="74708060">
      <w:pPr>
        <w:pStyle w:val="3"/>
        <w:ind w:firstLine="480"/>
      </w:pPr>
      <w:r>
        <w:rPr>
          <w:rFonts w:hint="eastAsia"/>
        </w:rPr>
        <w:t>单台设备功能参数配置要求如下：</w:t>
      </w:r>
    </w:p>
    <w:p w14:paraId="4702340D">
      <w:pPr>
        <w:pStyle w:val="3"/>
        <w:ind w:firstLine="480"/>
      </w:pPr>
      <w:r>
        <w:rPr>
          <w:rFonts w:hint="eastAsia"/>
        </w:rPr>
        <w:t>1、应支持前端设备及第三方平台的无缝接入，兼容GB/T 28181、ONVIF、SDK、RTSP等主流协议；</w:t>
      </w:r>
    </w:p>
    <w:p w14:paraId="7601E2C7">
      <w:pPr>
        <w:pStyle w:val="3"/>
        <w:ind w:firstLine="480"/>
      </w:pPr>
      <w:r>
        <w:rPr>
          <w:rFonts w:hint="eastAsia"/>
        </w:rPr>
        <w:t>2、应支持流媒体集群的部署与管理，具备负载均衡能力；</w:t>
      </w:r>
    </w:p>
    <w:p w14:paraId="4191A2D8">
      <w:pPr>
        <w:pStyle w:val="3"/>
        <w:ind w:firstLine="480"/>
      </w:pPr>
      <w:r>
        <w:rPr>
          <w:rFonts w:hint="eastAsia"/>
        </w:rPr>
        <w:t>3、应支持H.264、H.265编码格式的视频码流转发；单台设备支持并发转发750 路1920×1080高清视频码流的能力；</w:t>
      </w:r>
    </w:p>
    <w:p w14:paraId="41A44B90">
      <w:pPr>
        <w:pStyle w:val="3"/>
        <w:ind w:firstLine="480"/>
      </w:pPr>
      <w:r>
        <w:rPr>
          <w:rFonts w:hint="eastAsia"/>
        </w:rPr>
        <w:t>4、应支持对接入视频流进行协议转换，输出支持FLV、HLS、RTMP、RTSP等多种协议格式；</w:t>
      </w:r>
    </w:p>
    <w:p w14:paraId="0BAD9E78">
      <w:pPr>
        <w:pStyle w:val="3"/>
        <w:ind w:firstLine="480"/>
      </w:pPr>
      <w:r>
        <w:rPr>
          <w:rFonts w:hint="eastAsia"/>
        </w:rPr>
        <w:t>5、应支持对视频流调阅数量及网络带宽进行精细控制管理，实现视频流并发数与带宽的有效管理；</w:t>
      </w:r>
    </w:p>
    <w:p w14:paraId="1A6C7AE8">
      <w:pPr>
        <w:pStyle w:val="3"/>
        <w:ind w:firstLine="480"/>
      </w:pPr>
      <w:r>
        <w:rPr>
          <w:rFonts w:hint="eastAsia"/>
        </w:rPr>
        <w:t>6、应支持同一路视频流的多用户分发。</w:t>
      </w:r>
    </w:p>
    <w:p w14:paraId="2FD3C8E1">
      <w:pPr>
        <w:pStyle w:val="3"/>
        <w:ind w:firstLine="480"/>
      </w:pPr>
      <w:r>
        <w:rPr>
          <w:rFonts w:hint="eastAsia"/>
        </w:rPr>
        <w:t>7、设备硬件参数应不低于如下要求：</w:t>
      </w:r>
    </w:p>
    <w:p w14:paraId="0BDF9D12">
      <w:pPr>
        <w:pStyle w:val="3"/>
        <w:ind w:firstLine="480"/>
      </w:pPr>
      <w:r>
        <w:rPr>
          <w:rFonts w:hint="eastAsia"/>
        </w:rPr>
        <w:t>处理器：2颗高性能国产处理器；</w:t>
      </w:r>
    </w:p>
    <w:p w14:paraId="3ED12E09">
      <w:pPr>
        <w:pStyle w:val="3"/>
        <w:ind w:firstLine="480"/>
      </w:pPr>
      <w:r>
        <w:rPr>
          <w:rFonts w:hint="eastAsia"/>
        </w:rPr>
        <w:t>内存：≥128GB；</w:t>
      </w:r>
    </w:p>
    <w:p w14:paraId="574ACBC1">
      <w:pPr>
        <w:pStyle w:val="3"/>
        <w:ind w:firstLine="480"/>
      </w:pPr>
      <w:r>
        <w:rPr>
          <w:rFonts w:hint="eastAsia"/>
        </w:rPr>
        <w:t>内置硬盘类型：热插拔SAS/SATA/SSD硬盘；</w:t>
      </w:r>
    </w:p>
    <w:p w14:paraId="510A13E7">
      <w:pPr>
        <w:pStyle w:val="3"/>
        <w:ind w:firstLine="480"/>
      </w:pPr>
      <w:r>
        <w:rPr>
          <w:rFonts w:hint="eastAsia"/>
        </w:rPr>
        <w:t>内置硬盘配置：不低于</w:t>
      </w:r>
      <w:r>
        <w:t>8</w:t>
      </w:r>
      <w:r>
        <w:rPr>
          <w:rFonts w:hint="eastAsia"/>
        </w:rPr>
        <w:t>T</w:t>
      </w:r>
      <w:r>
        <w:t>B</w:t>
      </w:r>
      <w:r>
        <w:rPr>
          <w:rFonts w:hint="eastAsia"/>
        </w:rPr>
        <w:t>的硬盘空间；</w:t>
      </w:r>
    </w:p>
    <w:p w14:paraId="17927F6C">
      <w:pPr>
        <w:pStyle w:val="3"/>
        <w:ind w:firstLine="480"/>
      </w:pPr>
      <w:r>
        <w:rPr>
          <w:rFonts w:hint="eastAsia"/>
        </w:rPr>
        <w:t>网卡：2*10GbE光口；</w:t>
      </w:r>
    </w:p>
    <w:p w14:paraId="5F71546A">
      <w:pPr>
        <w:pStyle w:val="3"/>
        <w:ind w:firstLine="480"/>
      </w:pPr>
      <w:r>
        <w:rPr>
          <w:rFonts w:hint="eastAsia"/>
        </w:rPr>
        <w:t>电源：1+</w:t>
      </w:r>
      <w:r>
        <w:t>1</w:t>
      </w:r>
      <w:r>
        <w:rPr>
          <w:rFonts w:hint="eastAsia"/>
        </w:rPr>
        <w:t>冗余电源，支持热插拔。</w:t>
      </w:r>
    </w:p>
    <w:p w14:paraId="2B5B3509">
      <w:pPr>
        <w:pStyle w:val="4"/>
      </w:pPr>
      <w:r>
        <w:rPr>
          <w:rFonts w:hint="eastAsia"/>
        </w:rPr>
        <w:t>视图智能计算预警应用具体建设需求</w:t>
      </w:r>
    </w:p>
    <w:p w14:paraId="7573DDFF">
      <w:pPr>
        <w:pStyle w:val="5"/>
      </w:pPr>
      <w:r>
        <w:rPr>
          <w:rFonts w:hint="eastAsia"/>
        </w:rPr>
        <w:t>应用平台业务功能需求</w:t>
      </w:r>
    </w:p>
    <w:p w14:paraId="18D8C3F0">
      <w:pPr>
        <w:pStyle w:val="3"/>
        <w:ind w:firstLine="480"/>
      </w:pPr>
      <w:r>
        <w:rPr>
          <w:rFonts w:hint="eastAsia"/>
        </w:rPr>
        <w:t>本次新建的视图智能计算预警应用平台主要涵盖两个关键子系统：视图智能计算预警子系统和场景异动预警应用子系统。</w:t>
      </w:r>
    </w:p>
    <w:p w14:paraId="6DA14C47">
      <w:pPr>
        <w:pStyle w:val="3"/>
        <w:ind w:firstLine="480"/>
      </w:pPr>
      <w:r>
        <w:rPr>
          <w:rFonts w:hint="eastAsia"/>
        </w:rPr>
        <w:t>其中，视图智能计算预警子系统是平台基座，承担着对外部多源头、多类型、多业务的算力算法进行统一纳管与融合调度的任务。可接入的算力资源来源广泛，需涵盖不同厂商不同类型的硬件设备，包括分布式算力以及各类边缘计算节点，架构类型需囊括 CPU、GPU 等多种主流形式，以适配视频图像识别、数据分析挖掘、实时预警推送等多元业务需求。</w:t>
      </w:r>
    </w:p>
    <w:p w14:paraId="6FE7C755">
      <w:pPr>
        <w:pStyle w:val="3"/>
        <w:ind w:firstLine="480"/>
      </w:pPr>
      <w:r>
        <w:rPr>
          <w:rFonts w:hint="eastAsia"/>
        </w:rPr>
        <w:t>场景异动预警应用子系统是专题应用，聚焦于重点区域、关键场所及高关注度目标的安全防控和人、车、物、事件多要素异动识别预警，系统使用人员第一时间接收到推送的预警信息，并配套科学合理的处置建议，辅助指挥调度人员开展应急处突。</w:t>
      </w:r>
    </w:p>
    <w:p w14:paraId="5398226B">
      <w:pPr>
        <w:pStyle w:val="6"/>
        <w:rPr>
          <w:rFonts w:ascii="宋体" w:hAnsi="宋体" w:eastAsia="宋体"/>
        </w:rPr>
      </w:pPr>
      <w:r>
        <w:rPr>
          <w:rFonts w:hint="eastAsia" w:ascii="宋体" w:hAnsi="宋体" w:eastAsia="宋体"/>
        </w:rPr>
        <w:t>视图智能计算预警子系统</w:t>
      </w:r>
    </w:p>
    <w:p w14:paraId="251F17A8">
      <w:pPr>
        <w:pStyle w:val="3"/>
        <w:ind w:firstLine="480"/>
      </w:pPr>
      <w:r>
        <w:rPr>
          <w:rFonts w:hint="eastAsia"/>
        </w:rPr>
        <w:t>视图智能计算预警子系统，首先应设计搭建人机可视化交互良好的操作界面，建设内容主要包括算力应用、算法应用、任务管理、预警管理、数据统计、数据报表、系统配置等功能性模块，以及计算服务、算法计算赋能、计算能力对接等服务性底层支撑。</w:t>
      </w:r>
    </w:p>
    <w:p w14:paraId="31EB08E5">
      <w:pPr>
        <w:pStyle w:val="3"/>
        <w:ind w:firstLine="482"/>
        <w:rPr>
          <w:b/>
          <w:bCs/>
        </w:rPr>
      </w:pPr>
      <w:r>
        <w:rPr>
          <w:rFonts w:hint="eastAsia"/>
          <w:b/>
          <w:bCs/>
        </w:rPr>
        <w:t>（1）算法应用模块</w:t>
      </w:r>
    </w:p>
    <w:p w14:paraId="2DF05CFD">
      <w:pPr>
        <w:pStyle w:val="3"/>
        <w:ind w:firstLine="480"/>
      </w:pPr>
      <w:r>
        <w:rPr>
          <w:rFonts w:hint="eastAsia"/>
        </w:rPr>
        <w:t>算力池看板：支持全面且直观地展示接入外部算力厂商的整体情况，支持多维度进行数据统计分析。</w:t>
      </w:r>
    </w:p>
    <w:p w14:paraId="08D945AC">
      <w:pPr>
        <w:pStyle w:val="3"/>
        <w:ind w:firstLine="480"/>
      </w:pPr>
      <w:r>
        <w:rPr>
          <w:rFonts w:hint="eastAsia"/>
        </w:rPr>
        <w:t>算力基础配置：支持对接入算力硬件资源按不同颗粒度进行认证管理，认证后加入资源池。支持对接入厂商的算力硬件资源按处理器运算能力单元（TOPS）粒度进行展示和应用。支持对接入厂商的算力资源节点进行监控（在线、离线）。</w:t>
      </w:r>
    </w:p>
    <w:p w14:paraId="38F422F7">
      <w:pPr>
        <w:pStyle w:val="3"/>
        <w:ind w:firstLine="482"/>
        <w:rPr>
          <w:b/>
          <w:bCs/>
        </w:rPr>
      </w:pPr>
      <w:r>
        <w:rPr>
          <w:rFonts w:hint="eastAsia"/>
          <w:b/>
          <w:bCs/>
        </w:rPr>
        <w:t>（2）算法应用模块</w:t>
      </w:r>
    </w:p>
    <w:p w14:paraId="64C3F18C">
      <w:pPr>
        <w:pStyle w:val="3"/>
        <w:ind w:firstLine="480"/>
      </w:pPr>
      <w:r>
        <w:rPr>
          <w:rFonts w:hint="eastAsia"/>
        </w:rPr>
        <w:t>算法仓看板：支持对于接入的厂商、算法情况进行汇总统计，支持多维度进行数据统计分析。</w:t>
      </w:r>
    </w:p>
    <w:p w14:paraId="267B575E">
      <w:pPr>
        <w:pStyle w:val="3"/>
        <w:ind w:firstLine="480"/>
      </w:pPr>
      <w:r>
        <w:rPr>
          <w:rFonts w:hint="eastAsia"/>
        </w:rPr>
        <w:t>算法案例展示：支持展示接入厂商的算法介绍及案例视频播放。</w:t>
      </w:r>
    </w:p>
    <w:p w14:paraId="71300003">
      <w:pPr>
        <w:pStyle w:val="3"/>
        <w:ind w:firstLine="480"/>
      </w:pPr>
      <w:r>
        <w:rPr>
          <w:rFonts w:hint="eastAsia"/>
        </w:rPr>
        <w:t>算法基础应用：支持将接入厂商的各类算法注册认证到平台并进行分组管理。支持查看任一算法详情信息。</w:t>
      </w:r>
    </w:p>
    <w:p w14:paraId="53279970">
      <w:pPr>
        <w:pStyle w:val="3"/>
        <w:ind w:firstLine="480"/>
      </w:pPr>
      <w:r>
        <w:rPr>
          <w:rFonts w:hint="eastAsia"/>
        </w:rPr>
        <w:t>算法运行规则配置：支持对接入的算法进行实时视频算法计算运行规则配置。</w:t>
      </w:r>
    </w:p>
    <w:p w14:paraId="07717869">
      <w:pPr>
        <w:pStyle w:val="3"/>
        <w:ind w:firstLine="482"/>
        <w:rPr>
          <w:b/>
          <w:bCs/>
        </w:rPr>
      </w:pPr>
      <w:r>
        <w:rPr>
          <w:rFonts w:hint="eastAsia"/>
          <w:b/>
          <w:bCs/>
        </w:rPr>
        <w:t>（3）任务管理模块</w:t>
      </w:r>
    </w:p>
    <w:p w14:paraId="0932A8A4">
      <w:pPr>
        <w:pStyle w:val="3"/>
        <w:ind w:firstLine="480"/>
      </w:pPr>
      <w:r>
        <w:rPr>
          <w:rFonts w:hint="eastAsia"/>
        </w:rPr>
        <w:t>任务库看板：支持用户查看实时视频任务运行整体情况。支持以列表形式展现任务库，支持用户查看任意任务的详情信息。</w:t>
      </w:r>
    </w:p>
    <w:p w14:paraId="06331B87">
      <w:pPr>
        <w:pStyle w:val="3"/>
        <w:ind w:firstLine="480"/>
      </w:pPr>
      <w:r>
        <w:rPr>
          <w:rFonts w:hint="eastAsia"/>
        </w:rPr>
        <w:t>任务创建与分派：支持用户按需进行任务创建。支持用户对已创建的任务信息，配置事件预警接收人。支持用户配置任务优先级。</w:t>
      </w:r>
    </w:p>
    <w:p w14:paraId="642CF2D4">
      <w:pPr>
        <w:pStyle w:val="3"/>
        <w:ind w:firstLine="480"/>
      </w:pPr>
      <w:r>
        <w:rPr>
          <w:rFonts w:hint="eastAsia"/>
        </w:rPr>
        <w:t>任务基础配置：支持任务所用算法、执行点位进行关联配置，支持用户对实时视频、历史视频、离线视频计算任务进行任务下发及管理。支持对下发任务状态查询。</w:t>
      </w:r>
    </w:p>
    <w:p w14:paraId="544F2AC4">
      <w:pPr>
        <w:pStyle w:val="3"/>
        <w:ind w:firstLine="480"/>
      </w:pPr>
      <w:r>
        <w:rPr>
          <w:rFonts w:hint="eastAsia"/>
        </w:rPr>
        <w:t>任务执行策略配置：支持用户对下发任务进行运行策略配置。支持用户对平台已创建的事件计算任务运行状态进行监控和启停配置。</w:t>
      </w:r>
    </w:p>
    <w:p w14:paraId="7AD95FB2">
      <w:pPr>
        <w:pStyle w:val="3"/>
        <w:ind w:firstLine="480"/>
      </w:pPr>
      <w:r>
        <w:rPr>
          <w:rFonts w:hint="eastAsia"/>
        </w:rPr>
        <w:t>任务下发限制及提示：支持在任务下发过程中，按用户权限对可选择要素（算力）进行使用限制，并进行有效性判断并提示。</w:t>
      </w:r>
    </w:p>
    <w:p w14:paraId="40032F77">
      <w:pPr>
        <w:pStyle w:val="3"/>
        <w:ind w:firstLine="482"/>
        <w:rPr>
          <w:b/>
          <w:bCs/>
        </w:rPr>
      </w:pPr>
      <w:r>
        <w:rPr>
          <w:rFonts w:hint="eastAsia"/>
          <w:b/>
          <w:bCs/>
        </w:rPr>
        <w:t>（4）预警管理模块</w:t>
      </w:r>
    </w:p>
    <w:p w14:paraId="60F20DD1">
      <w:pPr>
        <w:pStyle w:val="3"/>
        <w:ind w:firstLine="480"/>
      </w:pPr>
      <w:r>
        <w:rPr>
          <w:rFonts w:hint="eastAsia"/>
        </w:rPr>
        <w:t>实时预警看板：支持以列表展示当前实时预警信息，支持用户查看任意实时预警的详情信息，支持快捷翻页操作。</w:t>
      </w:r>
    </w:p>
    <w:p w14:paraId="4DA18E9C">
      <w:pPr>
        <w:pStyle w:val="3"/>
        <w:ind w:firstLine="480"/>
      </w:pPr>
      <w:r>
        <w:rPr>
          <w:rFonts w:hint="eastAsia"/>
        </w:rPr>
        <w:t>预警收送与提示：支持按用户的不同角色和权限，接收和推送不同的事件预警结果。支持对接收到预警结果的用户进行预警提示。</w:t>
      </w:r>
    </w:p>
    <w:p w14:paraId="6B5D7459">
      <w:pPr>
        <w:pStyle w:val="3"/>
        <w:ind w:firstLine="480"/>
      </w:pPr>
      <w:r>
        <w:rPr>
          <w:rFonts w:hint="eastAsia"/>
        </w:rPr>
        <w:t>预警结果查看：支持事件预警结果状态进行定时自动刷新。支持用户按条件筛选预警结果。</w:t>
      </w:r>
    </w:p>
    <w:p w14:paraId="27C97536">
      <w:pPr>
        <w:pStyle w:val="3"/>
        <w:ind w:firstLine="480"/>
      </w:pPr>
      <w:r>
        <w:rPr>
          <w:rFonts w:hint="eastAsia"/>
        </w:rPr>
        <w:t>预警结果保存：支持用户对任意算法事件预警结果页面进行手动截图和下载后，自动命名并保存至本地。</w:t>
      </w:r>
    </w:p>
    <w:p w14:paraId="5004BA46">
      <w:pPr>
        <w:pStyle w:val="3"/>
        <w:ind w:firstLine="480"/>
      </w:pPr>
      <w:r>
        <w:rPr>
          <w:rFonts w:hint="eastAsia"/>
        </w:rPr>
        <w:t>预警签收与处置：支持用户对任务产生的预警结果进行手动签收确认和快捷处置。支持用户对任务产生的预警结果进行误报或准确率低的反馈。</w:t>
      </w:r>
    </w:p>
    <w:p w14:paraId="765F1993">
      <w:pPr>
        <w:pStyle w:val="3"/>
        <w:ind w:firstLine="482"/>
        <w:rPr>
          <w:b/>
          <w:bCs/>
        </w:rPr>
      </w:pPr>
      <w:r>
        <w:rPr>
          <w:rFonts w:hint="eastAsia"/>
          <w:b/>
          <w:bCs/>
        </w:rPr>
        <w:t>（5）数据统计模块</w:t>
      </w:r>
    </w:p>
    <w:p w14:paraId="0A411B75">
      <w:pPr>
        <w:pStyle w:val="3"/>
        <w:ind w:firstLine="480"/>
      </w:pPr>
      <w:r>
        <w:rPr>
          <w:rFonts w:hint="eastAsia"/>
        </w:rPr>
        <w:t>算力算法数据统计展示：支持对接入的算力使用情况、算法运行情况、算法下发情况等进行多维度统计展示。</w:t>
      </w:r>
    </w:p>
    <w:p w14:paraId="5DDBD598">
      <w:pPr>
        <w:pStyle w:val="3"/>
        <w:ind w:firstLine="480"/>
      </w:pPr>
      <w:r>
        <w:rPr>
          <w:rFonts w:hint="eastAsia"/>
        </w:rPr>
        <w:t>任务数据统计展示：支持对任务运行状态进行多维度统计展示，包括时间维度统计展示、环比同比统计展示、下发算法分类统计展示、Top事件点位统计展示、任务事件排行统计展示。</w:t>
      </w:r>
    </w:p>
    <w:p w14:paraId="208BB76C">
      <w:pPr>
        <w:pStyle w:val="3"/>
        <w:ind w:firstLine="480"/>
      </w:pPr>
      <w:r>
        <w:rPr>
          <w:rFonts w:hint="eastAsia"/>
        </w:rPr>
        <w:t>其他数据统计与展示：支持对任务事件结果趋势进行统计展示。支持对误报反馈数据进行统计展示。</w:t>
      </w:r>
    </w:p>
    <w:p w14:paraId="730968CB">
      <w:pPr>
        <w:pStyle w:val="3"/>
        <w:ind w:firstLine="482"/>
        <w:rPr>
          <w:b/>
          <w:bCs/>
        </w:rPr>
      </w:pPr>
      <w:r>
        <w:rPr>
          <w:rFonts w:hint="eastAsia"/>
          <w:b/>
          <w:bCs/>
        </w:rPr>
        <w:t>（6）数据报表模块</w:t>
      </w:r>
    </w:p>
    <w:p w14:paraId="657812F4">
      <w:pPr>
        <w:pStyle w:val="3"/>
        <w:ind w:firstLine="480"/>
      </w:pPr>
      <w:r>
        <w:rPr>
          <w:rFonts w:hint="eastAsia"/>
        </w:rPr>
        <w:t>支持对算力使用情况、派出所算力使用报表以及派出所算法使用情况统计进行报表生成。</w:t>
      </w:r>
    </w:p>
    <w:p w14:paraId="272110AA">
      <w:pPr>
        <w:pStyle w:val="3"/>
        <w:ind w:firstLine="480"/>
      </w:pPr>
      <w:r>
        <w:rPr>
          <w:rFonts w:hint="eastAsia"/>
        </w:rPr>
        <w:t>支持对派出所算法使用情况统计及任务事件统计报表进行筛选查询和一键导出。</w:t>
      </w:r>
    </w:p>
    <w:p w14:paraId="0DBB0B58">
      <w:pPr>
        <w:pStyle w:val="3"/>
        <w:ind w:firstLine="482"/>
        <w:rPr>
          <w:b/>
          <w:bCs/>
        </w:rPr>
      </w:pPr>
      <w:r>
        <w:rPr>
          <w:rFonts w:hint="eastAsia"/>
          <w:b/>
          <w:bCs/>
        </w:rPr>
        <w:t>（7）系统配置模块</w:t>
      </w:r>
    </w:p>
    <w:p w14:paraId="1F2F5D23">
      <w:pPr>
        <w:pStyle w:val="3"/>
        <w:ind w:firstLine="480"/>
      </w:pPr>
      <w:r>
        <w:rPr>
          <w:rFonts w:hint="eastAsia"/>
        </w:rPr>
        <w:t>登录与权限管理配置：支持对4A登录或普通用户密码登录的用户进行管理。支持对接入用户进行权限分组配置和管理。</w:t>
      </w:r>
    </w:p>
    <w:p w14:paraId="5B507B94">
      <w:pPr>
        <w:pStyle w:val="3"/>
        <w:ind w:firstLine="480"/>
      </w:pPr>
      <w:r>
        <w:rPr>
          <w:rFonts w:hint="eastAsia"/>
        </w:rPr>
        <w:t>账号管理配置：支持用户账户的创建、增删改查、密码修改重置等。支持按组织机构类型创建不同角色，并关联具体的部门职能。支持不同角色对系统功能项使用权限的分配、删除等精细化管理。</w:t>
      </w:r>
    </w:p>
    <w:p w14:paraId="39654659">
      <w:pPr>
        <w:pStyle w:val="3"/>
        <w:ind w:firstLine="480"/>
      </w:pPr>
      <w:r>
        <w:rPr>
          <w:rFonts w:hint="eastAsia"/>
        </w:rPr>
        <w:t>用户日志管理配置：支持对各层级用户操作日志记录进行管理。</w:t>
      </w:r>
    </w:p>
    <w:p w14:paraId="50C2E941">
      <w:pPr>
        <w:pStyle w:val="3"/>
        <w:ind w:firstLine="480"/>
      </w:pPr>
      <w:r>
        <w:rPr>
          <w:rFonts w:hint="eastAsia"/>
        </w:rPr>
        <w:t>算法运行记录管理：支持对算法运行情况进行后台记录管理。支持对记录列表按条件筛选查询。</w:t>
      </w:r>
    </w:p>
    <w:p w14:paraId="0BD2F7A4">
      <w:pPr>
        <w:pStyle w:val="3"/>
        <w:ind w:firstLine="482"/>
        <w:rPr>
          <w:b/>
          <w:bCs/>
        </w:rPr>
      </w:pPr>
      <w:r>
        <w:rPr>
          <w:rFonts w:hint="eastAsia"/>
          <w:b/>
          <w:bCs/>
        </w:rPr>
        <w:t>（8）计算服务模块</w:t>
      </w:r>
    </w:p>
    <w:p w14:paraId="3B44AEB8">
      <w:pPr>
        <w:pStyle w:val="3"/>
        <w:ind w:firstLine="480"/>
      </w:pPr>
      <w:r>
        <w:rPr>
          <w:rFonts w:hint="eastAsia"/>
        </w:rPr>
        <w:t>任务融合调度服务：支持对视频、图片计算任务进行算法计算调度。</w:t>
      </w:r>
    </w:p>
    <w:p w14:paraId="0A1AF44E">
      <w:pPr>
        <w:pStyle w:val="3"/>
        <w:ind w:firstLine="480"/>
      </w:pPr>
      <w:r>
        <w:rPr>
          <w:rFonts w:hint="eastAsia"/>
        </w:rPr>
        <w:t>监测服务：支持对执行中的计算任务状态进行实时监测，支持对执行中的计算任务发生故障或异常时，实时监测上报。</w:t>
      </w:r>
    </w:p>
    <w:p w14:paraId="2F24ED7B">
      <w:pPr>
        <w:pStyle w:val="3"/>
        <w:ind w:firstLine="480"/>
      </w:pPr>
      <w:r>
        <w:rPr>
          <w:rFonts w:hint="eastAsia"/>
        </w:rPr>
        <w:t>管理服务：提供算力、算法注册与更新管理服务，提供基础权限分配和实时鉴权的服务。</w:t>
      </w:r>
    </w:p>
    <w:p w14:paraId="23D872C7">
      <w:pPr>
        <w:pStyle w:val="3"/>
        <w:ind w:firstLine="480"/>
      </w:pPr>
      <w:r>
        <w:rPr>
          <w:rFonts w:hint="eastAsia"/>
        </w:rPr>
        <w:t>资产服务：提供资产管理服务对接入使用的视频、抓拍设备等资产信息进行管理和维护。提供资产自动同步服务。</w:t>
      </w:r>
    </w:p>
    <w:p w14:paraId="2883D482">
      <w:pPr>
        <w:pStyle w:val="3"/>
        <w:ind w:firstLine="480"/>
      </w:pPr>
      <w:r>
        <w:rPr>
          <w:rFonts w:hint="eastAsia"/>
        </w:rPr>
        <w:t>对接接入服务：提供视频流、图片流数据对接接入服务。支持与4</w:t>
      </w:r>
      <w:r>
        <w:t>A</w:t>
      </w:r>
      <w:r>
        <w:rPr>
          <w:rFonts w:hint="eastAsia"/>
        </w:rPr>
        <w:t>系统对接接入服务。</w:t>
      </w:r>
    </w:p>
    <w:p w14:paraId="6F90D47F">
      <w:pPr>
        <w:pStyle w:val="3"/>
        <w:ind w:firstLine="480"/>
      </w:pPr>
      <w:r>
        <w:rPr>
          <w:rFonts w:hint="eastAsia"/>
        </w:rPr>
        <w:t>查询流转服务：提供赋能接口的数据查询与检索服务，提供内部消息通知和外部消息推送服务。</w:t>
      </w:r>
    </w:p>
    <w:p w14:paraId="0A1C7AD1">
      <w:pPr>
        <w:pStyle w:val="3"/>
        <w:ind w:firstLine="482"/>
        <w:rPr>
          <w:b/>
          <w:bCs/>
        </w:rPr>
      </w:pPr>
      <w:r>
        <w:rPr>
          <w:rFonts w:hint="eastAsia"/>
          <w:b/>
          <w:bCs/>
        </w:rPr>
        <w:t>（9）算法计算赋能模块</w:t>
      </w:r>
    </w:p>
    <w:p w14:paraId="3033BF07">
      <w:pPr>
        <w:pStyle w:val="3"/>
        <w:ind w:firstLine="480"/>
      </w:pPr>
      <w:r>
        <w:rPr>
          <w:rFonts w:hint="eastAsia"/>
        </w:rPr>
        <w:t>系统内部A</w:t>
      </w:r>
      <w:r>
        <w:t>PI</w:t>
      </w:r>
      <w:r>
        <w:rPr>
          <w:rFonts w:hint="eastAsia"/>
        </w:rPr>
        <w:t>管理：支持对系统内部API的全生命周期的管理，对外提供统一的流量入口，对内实现流量向内部系统的转发管理。提供对消息请求进行安全校验、拦截分析，并分发到对应服务的API网关。</w:t>
      </w:r>
    </w:p>
    <w:p w14:paraId="69C86BBD">
      <w:pPr>
        <w:pStyle w:val="3"/>
        <w:ind w:firstLine="480"/>
      </w:pPr>
      <w:r>
        <w:rPr>
          <w:rFonts w:hint="eastAsia"/>
        </w:rPr>
        <w:t>算法应用任务赋能：为算法厂商提供任务创建与查询管理服务。算法厂商通过任务创建管理服务下达视频计算的任务。还可以利用任务查询管理服务随时查询当前应用创建的、运行中的所有任务的详细信息。同时为算法厂商提供了详细算法信息的查询功能。当算法厂商需要停止某个正在运算的计算任务时，可以使用任务终止管理服务下达停止指令，例如任务部分点位启用或停止、任务重新下发等操作。</w:t>
      </w:r>
    </w:p>
    <w:p w14:paraId="17D474F2">
      <w:pPr>
        <w:pStyle w:val="3"/>
        <w:ind w:firstLine="480"/>
      </w:pPr>
      <w:r>
        <w:rPr>
          <w:rFonts w:hint="eastAsia"/>
        </w:rPr>
        <w:t>算法应用预警赋能：为算法厂商提供事件预警实时通知服务，算法厂商可实时获取计算任务中捕捉到的历史分析事件记录。为算法厂商提供事件预警查询服务，允许算法厂商在当前应用中正在运算的计算任务捕捉到分析事件后，通过本接口实时查询事件消息。为算法厂商提供预警误报反馈服务，当系统用户在任务预警结果处置时认为某个预警结果属于误报时，上报的误报或准确率低的反馈将通过本接口向算法厂商提交反馈信息。为算法厂商提供预警接收配置服务，支持设置指定点位指定任务在一定时间内不进行事件预警推送给使用用户。</w:t>
      </w:r>
    </w:p>
    <w:p w14:paraId="38585D60">
      <w:pPr>
        <w:pStyle w:val="3"/>
        <w:ind w:firstLine="482"/>
        <w:rPr>
          <w:b/>
          <w:bCs/>
        </w:rPr>
      </w:pPr>
      <w:r>
        <w:rPr>
          <w:rFonts w:hint="eastAsia"/>
          <w:b/>
          <w:bCs/>
        </w:rPr>
        <w:t>（1</w:t>
      </w:r>
      <w:r>
        <w:rPr>
          <w:b/>
          <w:bCs/>
        </w:rPr>
        <w:t>0</w:t>
      </w:r>
      <w:r>
        <w:rPr>
          <w:rFonts w:hint="eastAsia"/>
          <w:b/>
          <w:bCs/>
        </w:rPr>
        <w:t>）计算能力对接接口模块</w:t>
      </w:r>
    </w:p>
    <w:p w14:paraId="2C0F7B07">
      <w:pPr>
        <w:pStyle w:val="3"/>
        <w:ind w:firstLine="480"/>
      </w:pPr>
      <w:r>
        <w:rPr>
          <w:rFonts w:hint="eastAsia"/>
        </w:rPr>
        <w:t>算力算法对接接口：向外部接入的各类算法厂商提供厂商注册、算力注册、算法注册的统一系统接口，实现接入算力资源、算法资源在平台上的标准化注册。提供算力查询接口，系统定时访问算法厂商的算力资源，获取及更新算法厂商下每个算力中心的算力使用情况。提供算法更新接口，传入需要调整的算法相关内容，对算法厂家提供的算法信息进行更新。提供算法状态维护接口，算法厂商可以向系统更新所属算法的状态。</w:t>
      </w:r>
    </w:p>
    <w:p w14:paraId="2EC1977C">
      <w:pPr>
        <w:pStyle w:val="3"/>
        <w:ind w:firstLine="480"/>
      </w:pPr>
      <w:r>
        <w:rPr>
          <w:rFonts w:hint="eastAsia"/>
        </w:rPr>
        <w:t>计算任务执行接口：提供任务下达接口，针对已发布状态的算法下达视频计算的任务，下发到算法厂商进行执行。提供任务查询接口，查询算法厂商运行中的所有任务。提供任务调度接口，对于算法厂商某个正在运算中的计算任务下达启动/停止指令，启动/终止某个计算任务的执行。</w:t>
      </w:r>
    </w:p>
    <w:p w14:paraId="0B6C93FC">
      <w:pPr>
        <w:pStyle w:val="3"/>
        <w:ind w:firstLine="480"/>
      </w:pPr>
      <w:r>
        <w:rPr>
          <w:rFonts w:hint="eastAsia"/>
        </w:rPr>
        <w:t>计算视频查询接口：提供算法视频查询接口，返回经过算法处理的实时视频流。提供原始视频查询接口，运行的算法根据监控点位国标编码向系统请求获取原始视频地址。</w:t>
      </w:r>
    </w:p>
    <w:p w14:paraId="00303987">
      <w:pPr>
        <w:pStyle w:val="3"/>
        <w:ind w:firstLine="480"/>
      </w:pPr>
      <w:r>
        <w:rPr>
          <w:rFonts w:hint="eastAsia"/>
        </w:rPr>
        <w:t>事件预警处置接口：提供事件预警通知接口，算法厂商在算法运行中捕捉到预警事件，通过预警事件通知接口将消息上报给系统。提供给算法厂商预警误报反馈接口，对于当前应用中已运行的任务和产生的计算结果进行预警误报反馈，通过本接口反馈给对应算法厂商。</w:t>
      </w:r>
    </w:p>
    <w:p w14:paraId="78129E04">
      <w:pPr>
        <w:pStyle w:val="6"/>
        <w:rPr>
          <w:rFonts w:ascii="宋体" w:hAnsi="宋体" w:eastAsia="宋体"/>
        </w:rPr>
      </w:pPr>
      <w:r>
        <w:rPr>
          <w:rFonts w:hint="eastAsia" w:ascii="宋体" w:hAnsi="宋体" w:eastAsia="宋体"/>
        </w:rPr>
        <w:t>场景异动预警应用子系统</w:t>
      </w:r>
    </w:p>
    <w:p w14:paraId="3BEFAAF9">
      <w:pPr>
        <w:pStyle w:val="3"/>
        <w:ind w:firstLine="480"/>
      </w:pPr>
      <w:r>
        <w:rPr>
          <w:rFonts w:hint="eastAsia"/>
        </w:rPr>
        <w:t>场景异动预警应用子系统，作为专题应用首先应设计搭建人机可视化交互良好的操作界面，建设内容主要包括感知设备总览、GIS地图圈层应用、视频融合调阅、场景异动预警应用、重点人车告警应用等功能性模块，以及模块配置管理、系统底层服务等框架性底层支撑。</w:t>
      </w:r>
    </w:p>
    <w:p w14:paraId="7885A0FE">
      <w:pPr>
        <w:pStyle w:val="3"/>
        <w:ind w:firstLine="482"/>
        <w:rPr>
          <w:b/>
          <w:bCs/>
        </w:rPr>
      </w:pPr>
      <w:r>
        <w:rPr>
          <w:rFonts w:hint="eastAsia"/>
          <w:b/>
          <w:bCs/>
        </w:rPr>
        <w:t>（1）感知设备总览模块</w:t>
      </w:r>
    </w:p>
    <w:p w14:paraId="4FD521D1">
      <w:pPr>
        <w:pStyle w:val="3"/>
        <w:ind w:firstLine="480"/>
      </w:pPr>
      <w:r>
        <w:rPr>
          <w:rFonts w:hint="eastAsia"/>
        </w:rPr>
        <w:t>前端智能感知设备展示：支持对接入的所有前端智能设备进行汇总统计展示，按照区域类别及设备类型维度统计。支持按系统预先设定不同的圈层范围，将位于这些圈层内的设备进行分类统计统计展示。支持高空/单兵设备统计展示。</w:t>
      </w:r>
    </w:p>
    <w:p w14:paraId="1D4816AA">
      <w:pPr>
        <w:pStyle w:val="3"/>
        <w:ind w:firstLine="482"/>
        <w:rPr>
          <w:b/>
          <w:bCs/>
        </w:rPr>
      </w:pPr>
      <w:r>
        <w:rPr>
          <w:rFonts w:hint="eastAsia"/>
          <w:b/>
          <w:bCs/>
        </w:rPr>
        <w:t>（2）GIS地图圈层应用模块</w:t>
      </w:r>
    </w:p>
    <w:p w14:paraId="24BB2F4F">
      <w:pPr>
        <w:pStyle w:val="3"/>
        <w:ind w:firstLine="480"/>
      </w:pPr>
      <w:r>
        <w:rPr>
          <w:rFonts w:hint="eastAsia"/>
        </w:rPr>
        <w:t>G</w:t>
      </w:r>
      <w:r>
        <w:t>IS</w:t>
      </w:r>
      <w:r>
        <w:rPr>
          <w:rFonts w:hint="eastAsia"/>
        </w:rPr>
        <w:t>地图圈层、目标划分与展示：支持对目标场景区域进行GIS地图区域绘制，可分别绘制圈层如核心圈、警戒圈、防控圈（圈层名称可修改）。支持对核心圈/警戒圈/防控圈各圈层内关注目标进行地图区域绘制。支持对关注区域/目标进行地图的放大与缩小操作。</w:t>
      </w:r>
    </w:p>
    <w:p w14:paraId="09864391">
      <w:pPr>
        <w:pStyle w:val="3"/>
        <w:ind w:firstLine="480"/>
      </w:pPr>
      <w:r>
        <w:rPr>
          <w:rFonts w:hint="eastAsia"/>
        </w:rPr>
        <w:t>目标周边监控点位撒点聚合展示：支持将目标周边关联监控点位撒点标注在地图中。支持将目标周边关联监控点位在地图上进行撒点聚合展示。支持对地图上标注的关联监控图例进行切换与展示。</w:t>
      </w:r>
    </w:p>
    <w:p w14:paraId="44E7E403">
      <w:pPr>
        <w:pStyle w:val="3"/>
        <w:ind w:firstLine="480"/>
      </w:pPr>
      <w:r>
        <w:rPr>
          <w:rFonts w:hint="eastAsia"/>
        </w:rPr>
        <w:t>关注要素筛选：支持对关注要素所处图层快捷筛选与展示。支持对关注目标区域快捷筛选与展示。支持对关注设备所属区域、图层快捷筛选与展示。</w:t>
      </w:r>
    </w:p>
    <w:p w14:paraId="73B93B65">
      <w:pPr>
        <w:pStyle w:val="3"/>
        <w:ind w:firstLine="482"/>
        <w:rPr>
          <w:b/>
          <w:bCs/>
        </w:rPr>
      </w:pPr>
      <w:r>
        <w:rPr>
          <w:rFonts w:hint="eastAsia"/>
          <w:b/>
          <w:bCs/>
        </w:rPr>
        <w:t>（3）视频调阅与控制模块</w:t>
      </w:r>
    </w:p>
    <w:p w14:paraId="3ACD5CB7">
      <w:pPr>
        <w:pStyle w:val="3"/>
        <w:ind w:firstLine="480"/>
      </w:pPr>
      <w:r>
        <w:rPr>
          <w:rFonts w:hint="eastAsia"/>
        </w:rPr>
        <w:t>视频调阅与控制：支持快速选择地图撒点点位执行实时视频、历史录像播放。支持实时视频播放中，对可控设备进行基础云台控制。</w:t>
      </w:r>
    </w:p>
    <w:p w14:paraId="24E56A02">
      <w:pPr>
        <w:pStyle w:val="3"/>
        <w:ind w:firstLine="480"/>
      </w:pPr>
      <w:r>
        <w:rPr>
          <w:rFonts w:hint="eastAsia"/>
        </w:rPr>
        <w:t>播放窗口切换：支持视频窗口1*4和2*2等多种模式切换，支持快速全屏和四分屏全屏，并支持快捷分组切换预案点位播流。‘</w:t>
      </w:r>
    </w:p>
    <w:p w14:paraId="54856D41">
      <w:pPr>
        <w:pStyle w:val="3"/>
        <w:ind w:firstLine="480"/>
      </w:pPr>
      <w:r>
        <w:rPr>
          <w:rFonts w:hint="eastAsia"/>
        </w:rPr>
        <w:t>预案展示轮巡：支持预案1*4分屏或2*2等多种模式分屏展示，支持不同圈层目标预案分组切换，默认自动轮巡播放，支持手动开关轮巡控制。</w:t>
      </w:r>
    </w:p>
    <w:p w14:paraId="16A97485">
      <w:pPr>
        <w:pStyle w:val="3"/>
        <w:ind w:firstLine="480"/>
      </w:pPr>
      <w:r>
        <w:rPr>
          <w:rFonts w:hint="eastAsia"/>
        </w:rPr>
        <w:t>场景异常预警回放：支持查看场景异常事件计算结果预警数据短视频回放。提供多种回放控制功能，用户可以进行播放、暂停、快进（支持不同倍数的快进，如1.5倍速、2倍速等）、倒退（同样支持多种倒退速度）操作。</w:t>
      </w:r>
    </w:p>
    <w:p w14:paraId="0D709E83">
      <w:pPr>
        <w:pStyle w:val="3"/>
        <w:ind w:firstLine="482"/>
        <w:rPr>
          <w:b/>
          <w:bCs/>
        </w:rPr>
      </w:pPr>
      <w:r>
        <w:rPr>
          <w:rFonts w:hint="eastAsia"/>
          <w:b/>
          <w:bCs/>
        </w:rPr>
        <w:t>（4）场景异动预警应用模块</w:t>
      </w:r>
    </w:p>
    <w:p w14:paraId="4DDF8652">
      <w:pPr>
        <w:pStyle w:val="3"/>
        <w:ind w:firstLine="480"/>
      </w:pPr>
      <w:r>
        <w:rPr>
          <w:rFonts w:hint="eastAsia"/>
        </w:rPr>
        <w:t>预警统计与展示：接入视图智能计算预警子系统的各类场景算法产生的异常事件预警数据，并对其进行全面、实时的统计。对预警事件统计数据进行多维度（如类别、时间等）展示。支持对具体预警事件详情进行展示查看，支持手动截图、同点位事件结果展示功能。</w:t>
      </w:r>
    </w:p>
    <w:p w14:paraId="12778661">
      <w:pPr>
        <w:pStyle w:val="3"/>
        <w:ind w:firstLine="480"/>
      </w:pPr>
      <w:r>
        <w:rPr>
          <w:rFonts w:hint="eastAsia"/>
        </w:rPr>
        <w:t>预警与G</w:t>
      </w:r>
      <w:r>
        <w:t>IS</w:t>
      </w:r>
      <w:r>
        <w:rPr>
          <w:rFonts w:hint="eastAsia"/>
        </w:rPr>
        <w:t>地图联动：支持具体预警事件在G</w:t>
      </w:r>
      <w:r>
        <w:t>IS</w:t>
      </w:r>
      <w:r>
        <w:rPr>
          <w:rFonts w:hint="eastAsia"/>
        </w:rPr>
        <w:t>地图上自动关联实时联动展示，并支持查看后关闭。</w:t>
      </w:r>
    </w:p>
    <w:p w14:paraId="0DE0A581">
      <w:pPr>
        <w:pStyle w:val="3"/>
        <w:ind w:firstLine="480"/>
      </w:pPr>
      <w:r>
        <w:rPr>
          <w:rFonts w:hint="eastAsia"/>
        </w:rPr>
        <w:t>关注预警适配展示：支持根据用户对区域目标的关注设置，对预警进行自动过滤和适配展示，支持展示关注事件的预警类型名称及抓拍图。</w:t>
      </w:r>
    </w:p>
    <w:p w14:paraId="2C639EBF">
      <w:pPr>
        <w:pStyle w:val="3"/>
        <w:ind w:firstLine="480"/>
      </w:pPr>
      <w:r>
        <w:rPr>
          <w:rFonts w:hint="eastAsia"/>
        </w:rPr>
        <w:t>预警事件签收：支持通过调用视图智能计算预警子系统相关事件预警服务接口，实现对当前场景发生的预警事件进行签收管理。</w:t>
      </w:r>
    </w:p>
    <w:p w14:paraId="509DAB91">
      <w:pPr>
        <w:pStyle w:val="3"/>
        <w:ind w:firstLine="480"/>
      </w:pPr>
      <w:r>
        <w:rPr>
          <w:rFonts w:hint="eastAsia"/>
        </w:rPr>
        <w:t>预警事件处置反馈：支持通过调用视图智能计算预警子系统相关事件预警服务接口，实现对当前场景发生的预警事件进行处置反馈。</w:t>
      </w:r>
    </w:p>
    <w:p w14:paraId="166D58C4">
      <w:pPr>
        <w:pStyle w:val="3"/>
        <w:ind w:firstLine="480"/>
      </w:pPr>
      <w:r>
        <w:rPr>
          <w:rFonts w:hint="eastAsia"/>
        </w:rPr>
        <w:t>预警趋势分析：支持对不同异常预警事件展示近24小时和近一周的预警趋势图，以帮助用户分析预警事件的发展态势。</w:t>
      </w:r>
    </w:p>
    <w:p w14:paraId="30ACB6CF">
      <w:pPr>
        <w:pStyle w:val="3"/>
        <w:ind w:firstLine="482"/>
        <w:rPr>
          <w:b/>
          <w:bCs/>
        </w:rPr>
      </w:pPr>
      <w:r>
        <w:rPr>
          <w:rFonts w:hint="eastAsia"/>
          <w:b/>
          <w:bCs/>
        </w:rPr>
        <w:t>（5）重点人车告警应用模块</w:t>
      </w:r>
    </w:p>
    <w:p w14:paraId="7EBA259D">
      <w:pPr>
        <w:pStyle w:val="3"/>
        <w:ind w:firstLine="480"/>
      </w:pPr>
      <w:r>
        <w:rPr>
          <w:rFonts w:hint="eastAsia"/>
        </w:rPr>
        <w:t>告警数据统计：接入外部系统重点人员、车辆布控告警数据，自动统计告警总量，支持按今日及昨日总量进行统计，支持上涨/下降环比统计分析。</w:t>
      </w:r>
    </w:p>
    <w:p w14:paraId="43F7D148">
      <w:pPr>
        <w:pStyle w:val="3"/>
        <w:ind w:firstLine="480"/>
      </w:pPr>
      <w:r>
        <w:rPr>
          <w:rFonts w:hint="eastAsia"/>
        </w:rPr>
        <w:t>圈层重点人员告警展示：支持展示指定圈层区域内产生的重点人员告警数据，展示人员属性标签，支持查看列表和详情。</w:t>
      </w:r>
    </w:p>
    <w:p w14:paraId="204908F8">
      <w:pPr>
        <w:pStyle w:val="3"/>
        <w:ind w:firstLine="480"/>
      </w:pPr>
      <w:r>
        <w:rPr>
          <w:rFonts w:hint="eastAsia"/>
        </w:rPr>
        <w:t>圈层重点车辆告警数据展示：支持展示指定圈层区域内产生的车辆告警数据，展示车辆属性标签，支持查看列表和详情。</w:t>
      </w:r>
    </w:p>
    <w:p w14:paraId="046FE096">
      <w:pPr>
        <w:pStyle w:val="3"/>
        <w:ind w:firstLine="480"/>
      </w:pPr>
      <w:r>
        <w:rPr>
          <w:rFonts w:hint="eastAsia"/>
        </w:rPr>
        <w:t>告警与G</w:t>
      </w:r>
      <w:r>
        <w:t>IS</w:t>
      </w:r>
      <w:r>
        <w:rPr>
          <w:rFonts w:hint="eastAsia"/>
        </w:rPr>
        <w:t>地图联动：支持对接入的重点人员/车辆告警信息在地图上实时联动展示，并支持查看后关闭。</w:t>
      </w:r>
    </w:p>
    <w:p w14:paraId="0B5D37CF">
      <w:pPr>
        <w:pStyle w:val="3"/>
        <w:ind w:firstLine="480"/>
      </w:pPr>
      <w:r>
        <w:rPr>
          <w:rFonts w:hint="eastAsia"/>
        </w:rPr>
        <w:t>告警趋势分析展示：支持对接入的告警数据展示近24小时和近一周的告警趋势图。</w:t>
      </w:r>
    </w:p>
    <w:p w14:paraId="3962899E">
      <w:pPr>
        <w:pStyle w:val="3"/>
        <w:ind w:firstLine="482"/>
        <w:rPr>
          <w:b/>
          <w:bCs/>
        </w:rPr>
      </w:pPr>
      <w:r>
        <w:rPr>
          <w:rFonts w:hint="eastAsia"/>
          <w:b/>
          <w:bCs/>
        </w:rPr>
        <w:t>（6）模板配置管理模块</w:t>
      </w:r>
    </w:p>
    <w:p w14:paraId="6C503EF9">
      <w:pPr>
        <w:pStyle w:val="3"/>
        <w:ind w:firstLine="480"/>
      </w:pPr>
      <w:r>
        <w:rPr>
          <w:rFonts w:hint="eastAsia"/>
        </w:rPr>
        <w:t>视频预案配置管理：支持创建预案目录，对关联监控点位筛选及批量添加，自动生成预案。支持视频预案数据配置编辑（专题名称、专题用途、专题描述图片等）。支持轮巡播放圈层中关联点位实时视频，默认自动轮巡，支持手动关闭/开启自动轮巡，支持手动切换不同分组预案轮巡。支持将已有圈层进行关联创建预案，添加相关点位自动生成预案。</w:t>
      </w:r>
    </w:p>
    <w:p w14:paraId="572E3AAD">
      <w:pPr>
        <w:pStyle w:val="3"/>
        <w:ind w:firstLine="480"/>
      </w:pPr>
      <w:r>
        <w:rPr>
          <w:rFonts w:hint="eastAsia"/>
        </w:rPr>
        <w:t>资源配置管理：支持对接入摄像机资源按类型（固定、可控、移动等）进行精细管理。支持对接入摄像机资源按圈层、预案等不同分组管理。支持对接入摄像机资源自定义地图撒点经纬度、自定义设备功能类型，或同步一机一档。</w:t>
      </w:r>
    </w:p>
    <w:p w14:paraId="14BE4682">
      <w:pPr>
        <w:pStyle w:val="3"/>
        <w:ind w:firstLine="480"/>
      </w:pPr>
      <w:r>
        <w:rPr>
          <w:rFonts w:hint="eastAsia"/>
        </w:rPr>
        <w:t>场景应用模板配置管理：</w:t>
      </w:r>
    </w:p>
    <w:p w14:paraId="38D91001">
      <w:pPr>
        <w:pStyle w:val="3"/>
        <w:ind w:firstLine="480"/>
      </w:pPr>
      <w:r>
        <w:rPr>
          <w:rFonts w:hint="eastAsia"/>
        </w:rPr>
        <w:t>1、场景基本信息配置：提供场景名称、场景分类、场景描述等基本信息编辑模板。</w:t>
      </w:r>
    </w:p>
    <w:p w14:paraId="22BC7CB5">
      <w:pPr>
        <w:pStyle w:val="3"/>
        <w:ind w:firstLine="480"/>
      </w:pPr>
      <w:r>
        <w:rPr>
          <w:rFonts w:hint="eastAsia"/>
        </w:rPr>
        <w:t>2、圈层信息配置：支持圈层名称编辑、颜色配置、透明度配置，支持圈层范围拖拽，支持多边形随意拖拽画图；支持圈层所属点位管理、图例管理、设备管理、动态效果管理。</w:t>
      </w:r>
    </w:p>
    <w:p w14:paraId="70622C1A">
      <w:pPr>
        <w:pStyle w:val="3"/>
        <w:ind w:firstLine="480"/>
      </w:pPr>
      <w:r>
        <w:rPr>
          <w:rFonts w:hint="eastAsia"/>
        </w:rPr>
        <w:t>3、关联点位信息配置：支持点位自定义经纬度，支持点位所属圈层管理，点位所属预案管理（同点位支持同时加入多个预案）；支持点位自定义功能类型。</w:t>
      </w:r>
    </w:p>
    <w:p w14:paraId="7CC76826">
      <w:pPr>
        <w:pStyle w:val="3"/>
        <w:ind w:firstLine="480"/>
      </w:pPr>
      <w:r>
        <w:rPr>
          <w:rFonts w:hint="eastAsia"/>
        </w:rPr>
        <w:t>4、算法接入配置：支持接入算法类型管理，支持接入算法事件管理，支持算法事件展示规则管理。</w:t>
      </w:r>
    </w:p>
    <w:p w14:paraId="1E739936">
      <w:pPr>
        <w:pStyle w:val="3"/>
        <w:ind w:firstLine="480"/>
      </w:pPr>
      <w:r>
        <w:rPr>
          <w:rFonts w:hint="eastAsia"/>
        </w:rPr>
        <w:t>5、人车布控告警接入配置：支持接入布控告警类型管理，支持布控库选择，支持布控任务选择，支持配置是否按照点位范围自动接入指定类型的告警；支持告警显示匹配。</w:t>
      </w:r>
    </w:p>
    <w:p w14:paraId="16D5AA1A">
      <w:pPr>
        <w:pStyle w:val="3"/>
        <w:ind w:firstLine="480"/>
      </w:pPr>
      <w:r>
        <w:rPr>
          <w:rFonts w:hint="eastAsia"/>
        </w:rPr>
        <w:t>6、GIS地图配置：支持接入GIS地图源选择，支持地图缩放级别、俯仰角度管理，支持地图风格切换，支持地图中心点确认。</w:t>
      </w:r>
    </w:p>
    <w:p w14:paraId="58B81673">
      <w:pPr>
        <w:pStyle w:val="3"/>
        <w:ind w:firstLine="480"/>
      </w:pPr>
      <w:r>
        <w:rPr>
          <w:rFonts w:hint="eastAsia"/>
        </w:rPr>
        <w:t>7、场景配置管理：提供场景配置管理模板，支持选择时间、类别、关键字查询，支持查看及编辑当前配置场景详情信息（包括创建时间、创建人、点位管理、算法管理、布控告警数据接入、地图管理等）。</w:t>
      </w:r>
    </w:p>
    <w:p w14:paraId="30AD2457">
      <w:pPr>
        <w:pStyle w:val="3"/>
        <w:ind w:firstLine="482"/>
        <w:rPr>
          <w:b/>
          <w:bCs/>
        </w:rPr>
      </w:pPr>
      <w:r>
        <w:rPr>
          <w:rFonts w:hint="eastAsia"/>
          <w:b/>
          <w:bCs/>
        </w:rPr>
        <w:t>（7）系统底层服务模块</w:t>
      </w:r>
    </w:p>
    <w:p w14:paraId="1AC6E55C">
      <w:pPr>
        <w:pStyle w:val="3"/>
        <w:ind w:firstLine="480"/>
      </w:pPr>
      <w:r>
        <w:rPr>
          <w:rFonts w:hint="eastAsia"/>
        </w:rPr>
        <w:t>重点人员告警数据接入：提供数据对接服务A</w:t>
      </w:r>
      <w:r>
        <w:t>PI</w:t>
      </w:r>
      <w:r>
        <w:rPr>
          <w:rFonts w:hint="eastAsia"/>
        </w:rPr>
        <w:t>接口，对接外部重点人员车辆布控告警系统，获取相关重点人员告警数据。</w:t>
      </w:r>
    </w:p>
    <w:p w14:paraId="74704B57">
      <w:pPr>
        <w:pStyle w:val="3"/>
        <w:ind w:firstLine="480"/>
      </w:pPr>
      <w:r>
        <w:rPr>
          <w:rFonts w:hint="eastAsia"/>
        </w:rPr>
        <w:t>重点车辆告警数据接入：提供数据对接服务A</w:t>
      </w:r>
      <w:r>
        <w:t>PI</w:t>
      </w:r>
      <w:r>
        <w:rPr>
          <w:rFonts w:hint="eastAsia"/>
        </w:rPr>
        <w:t>接口，对接外部重点人员车辆布控告警系统，获取相关目标车辆告警数据。</w:t>
      </w:r>
    </w:p>
    <w:p w14:paraId="0171BC93">
      <w:pPr>
        <w:pStyle w:val="3"/>
        <w:ind w:firstLine="480"/>
      </w:pPr>
      <w:r>
        <w:rPr>
          <w:rFonts w:hint="eastAsia"/>
        </w:rPr>
        <w:t>场景异常预警数据接入：提供数据对接服务A</w:t>
      </w:r>
      <w:r>
        <w:t>PI</w:t>
      </w:r>
      <w:r>
        <w:rPr>
          <w:rFonts w:hint="eastAsia"/>
        </w:rPr>
        <w:t>接口，对接视图智能计算预警子系统，获取相关任务事件场景异常预警数据。</w:t>
      </w:r>
    </w:p>
    <w:p w14:paraId="6B19E7CB">
      <w:pPr>
        <w:pStyle w:val="3"/>
        <w:ind w:firstLine="480"/>
      </w:pPr>
      <w:r>
        <w:rPr>
          <w:rFonts w:hint="eastAsia"/>
        </w:rPr>
        <w:t>视频调阅服务调用：通过调用视图智能计算预警子系统相关视频流接入服务，为系统提供视频流调阅播放及云台控制能力。</w:t>
      </w:r>
    </w:p>
    <w:p w14:paraId="72927BD4">
      <w:pPr>
        <w:pStyle w:val="3"/>
        <w:ind w:firstLine="480"/>
      </w:pPr>
      <w:r>
        <w:rPr>
          <w:rFonts w:hint="eastAsia"/>
        </w:rPr>
        <w:t>图片调阅服务调用：通过调用视图智能计算预警子系统相关图片流接入服务，接入相关</w:t>
      </w:r>
      <w:r>
        <w:rPr>
          <w:rFonts w:hint="eastAsia"/>
          <w:color w:val="000000" w:themeColor="text1"/>
          <w14:textFill>
            <w14:solidFill>
              <w14:schemeClr w14:val="tx1"/>
            </w14:solidFill>
          </w14:textFill>
        </w:rPr>
        <w:t>人员结构化特征</w:t>
      </w:r>
      <w:r>
        <w:rPr>
          <w:rFonts w:hint="eastAsia"/>
        </w:rPr>
        <w:t>/车辆等图片数据，为系统提供相关</w:t>
      </w:r>
      <w:r>
        <w:rPr>
          <w:rFonts w:hint="eastAsia"/>
          <w:color w:val="000000" w:themeColor="text1"/>
          <w14:textFill>
            <w14:solidFill>
              <w14:schemeClr w14:val="tx1"/>
            </w14:solidFill>
          </w14:textFill>
        </w:rPr>
        <w:t>人员结构化特征</w:t>
      </w:r>
      <w:r>
        <w:rPr>
          <w:rFonts w:hint="eastAsia"/>
        </w:rPr>
        <w:t>/车辆等图片数据调阅能力。</w:t>
      </w:r>
    </w:p>
    <w:p w14:paraId="2F39E661">
      <w:pPr>
        <w:pStyle w:val="3"/>
        <w:ind w:firstLine="480"/>
      </w:pPr>
      <w:r>
        <w:rPr>
          <w:rFonts w:hint="eastAsia"/>
        </w:rPr>
        <w:t>GIS地图调用服务：支持与GIS地图源对接，获取关注区域地图信息。</w:t>
      </w:r>
    </w:p>
    <w:p w14:paraId="1938E968">
      <w:pPr>
        <w:pStyle w:val="3"/>
        <w:ind w:firstLine="480"/>
      </w:pPr>
      <w:r>
        <w:rPr>
          <w:rFonts w:hint="eastAsia"/>
        </w:rPr>
        <w:t>点位资源调用服务：支持调用点位资产管理自动同步服务，实现资产台账后台自动同步更新。</w:t>
      </w:r>
    </w:p>
    <w:p w14:paraId="22A49130">
      <w:pPr>
        <w:pStyle w:val="5"/>
      </w:pPr>
      <w:r>
        <w:rPr>
          <w:rFonts w:hint="eastAsia"/>
        </w:rPr>
        <w:t>场景异动类算法产品业务需求</w:t>
      </w:r>
    </w:p>
    <w:p w14:paraId="1B0B8F80">
      <w:pPr>
        <w:pStyle w:val="3"/>
        <w:ind w:firstLine="480"/>
      </w:pPr>
      <w:r>
        <w:rPr>
          <w:rFonts w:hint="eastAsia"/>
        </w:rPr>
        <w:t>本项目依据长宁辖区地理环境的客观情况和区情区况实际业务需求，拟配套构建相关场景异动预警底层计算能力。即面向3</w:t>
      </w:r>
      <w:r>
        <w:t>0</w:t>
      </w:r>
      <w:r>
        <w:rPr>
          <w:rFonts w:hint="eastAsia"/>
        </w:rPr>
        <w:t>0路社会面安防重点关注区域、场所、目标采集的视频场景，新建不少于15种常用场景异动类智能算法，包括但不限于人群聚集行为检测、人员拉不特定标识行为检测、人员摔倒检测、人员绊线/区域入侵行为检测、人员徘徊行为检测、人员穿着奇装异服行为检测、人员奔跑行为检测，行人非机动车闯入检测、机动车闯入检测、机动车逆行检测、非机车逆行检测、机动车绊线入侵检测、大型四脚动物检测、遛狗未牵狗绳检测、烟雾火焰检测等，以实现在多类型细分场景的具体算法实战化应用实践。</w:t>
      </w:r>
    </w:p>
    <w:p w14:paraId="6DD8DEE0">
      <w:pPr>
        <w:pStyle w:val="6"/>
        <w:rPr>
          <w:rFonts w:ascii="宋体" w:hAnsi="宋体" w:eastAsia="宋体"/>
        </w:rPr>
      </w:pPr>
      <w:r>
        <w:rPr>
          <w:rFonts w:hint="eastAsia" w:ascii="宋体" w:hAnsi="宋体" w:eastAsia="宋体"/>
        </w:rPr>
        <w:t>场景异动类算法产品1</w:t>
      </w:r>
    </w:p>
    <w:p w14:paraId="7184EB01">
      <w:pPr>
        <w:pStyle w:val="3"/>
        <w:ind w:firstLine="480"/>
      </w:pPr>
      <w:r>
        <w:rPr>
          <w:rFonts w:hint="eastAsia"/>
        </w:rPr>
        <w:t>面向</w:t>
      </w:r>
      <w:r>
        <w:t>1</w:t>
      </w:r>
      <w:r>
        <w:rPr>
          <w:rFonts w:hint="eastAsia"/>
        </w:rPr>
        <w:t>00路社会面安防重点关注区域、场所、目标采集的视频场景，提供不少于如下15种常用场景异动类智能算法。具体如下：</w:t>
      </w:r>
    </w:p>
    <w:p w14:paraId="5C3BD803">
      <w:pPr>
        <w:pStyle w:val="3"/>
        <w:ind w:firstLine="482"/>
        <w:rPr>
          <w:b/>
          <w:bCs/>
        </w:rPr>
      </w:pPr>
      <w:r>
        <w:rPr>
          <w:rFonts w:hint="eastAsia"/>
          <w:b/>
          <w:bCs/>
        </w:rPr>
        <w:t>（1）人群聚集行为检测</w:t>
      </w:r>
    </w:p>
    <w:p w14:paraId="681DD9CA">
      <w:pPr>
        <w:pStyle w:val="3"/>
        <w:ind w:firstLine="480"/>
      </w:pPr>
      <w:r>
        <w:rPr>
          <w:rFonts w:hint="eastAsia"/>
        </w:rPr>
        <w:t>算法实现逻辑：基于目标检测与多目标跟踪技术，对视频画面中的人员进行实时检测与轨迹跟踪，实现多目标的连续跟踪和轨迹分析；结合多目标跟踪的计算结果，对进入检测区域的行人进行计数，判断目标人数是否超过阈值。当检测结果超过预设阈值（如人数 ≥20 且持续 ≥30 秒）时，即判定为人群聚集行为。支持对目标出现时间设置阈值；支持静态目标去重；支持设置目标密度阈值。</w:t>
      </w:r>
    </w:p>
    <w:p w14:paraId="1110AC28">
      <w:pPr>
        <w:pStyle w:val="3"/>
        <w:ind w:firstLine="480"/>
      </w:pPr>
      <w:r>
        <w:rPr>
          <w:rFonts w:hint="eastAsia"/>
        </w:rPr>
        <w:t>性能指标：在满足适用场景和光照环境等外部因素前提下，识别率不低于9</w:t>
      </w:r>
      <w:r>
        <w:t>0</w:t>
      </w:r>
      <w:r>
        <w:rPr>
          <w:rFonts w:hint="eastAsia"/>
        </w:rPr>
        <w:t>%，准确率不低于</w:t>
      </w:r>
      <w:r>
        <w:t>95</w:t>
      </w:r>
      <w:r>
        <w:rPr>
          <w:rFonts w:hint="eastAsia"/>
        </w:rPr>
        <w:t>%，重复报警率不高于1</w:t>
      </w:r>
      <w:r>
        <w:t>5</w:t>
      </w:r>
      <w:r>
        <w:rPr>
          <w:rFonts w:hint="eastAsia"/>
        </w:rPr>
        <w:t>%，平均延时小于</w:t>
      </w:r>
      <w:r>
        <w:t>2</w:t>
      </w:r>
      <w:r>
        <w:rPr>
          <w:rFonts w:hint="eastAsia"/>
        </w:rPr>
        <w:t>s。</w:t>
      </w:r>
    </w:p>
    <w:p w14:paraId="73633CA1">
      <w:pPr>
        <w:pStyle w:val="3"/>
        <w:ind w:firstLine="480"/>
      </w:pPr>
      <w:r>
        <w:rPr>
          <w:rFonts w:hint="eastAsia"/>
        </w:rPr>
        <w:t>适用场景与限制条件：适用于广场、商场、校园、交通枢纽等重点区域、出入口等公共区域。</w:t>
      </w:r>
    </w:p>
    <w:p w14:paraId="2995D2F6">
      <w:pPr>
        <w:pStyle w:val="3"/>
        <w:ind w:firstLine="482"/>
        <w:rPr>
          <w:b/>
          <w:bCs/>
        </w:rPr>
      </w:pPr>
      <w:r>
        <w:rPr>
          <w:rFonts w:hint="eastAsia"/>
          <w:b/>
          <w:bCs/>
        </w:rPr>
        <w:t>（2）人员拉不特定标识行为检测</w:t>
      </w:r>
    </w:p>
    <w:p w14:paraId="42EAD18B">
      <w:pPr>
        <w:pStyle w:val="3"/>
        <w:ind w:firstLine="480"/>
      </w:pPr>
      <w:r>
        <w:rPr>
          <w:rFonts w:hint="eastAsia"/>
        </w:rPr>
        <w:t>算法实现逻辑：基于目标检测与姿态识别技术，通过模型对画面中的不特定标识类目标进行检测，同时结合人体关键点定位与手部位置关系，判断不特定标识是否由人员展开。当检测到不特定标识尺寸达到设定比例并伴随人员拉举动作时，即判定为人员拉不特定标识行为。</w:t>
      </w:r>
    </w:p>
    <w:p w14:paraId="5676553E">
      <w:pPr>
        <w:pStyle w:val="3"/>
        <w:ind w:firstLine="480"/>
      </w:pPr>
      <w:r>
        <w:rPr>
          <w:rFonts w:hint="eastAsia"/>
        </w:rPr>
        <w:t>性能指标：在满足适用场景和光照环境等外部因素前提下，识别率不低于90%，准确率不低于90%，重复报警率不高于15%，平均延时小于2s。</w:t>
      </w:r>
    </w:p>
    <w:p w14:paraId="081D6778">
      <w:pPr>
        <w:pStyle w:val="3"/>
        <w:ind w:firstLine="480"/>
      </w:pPr>
      <w:r>
        <w:rPr>
          <w:rFonts w:hint="eastAsia"/>
        </w:rPr>
        <w:t>适用场景与限制条件：适用于政府机关、广场和敏感等区域。</w:t>
      </w:r>
    </w:p>
    <w:p w14:paraId="2290EC39">
      <w:pPr>
        <w:pStyle w:val="3"/>
        <w:ind w:firstLine="482"/>
        <w:rPr>
          <w:b/>
          <w:bCs/>
        </w:rPr>
      </w:pPr>
      <w:r>
        <w:rPr>
          <w:rFonts w:hint="eastAsia"/>
          <w:b/>
          <w:bCs/>
        </w:rPr>
        <w:t>（</w:t>
      </w:r>
      <w:r>
        <w:rPr>
          <w:b/>
          <w:bCs/>
        </w:rPr>
        <w:t>3</w:t>
      </w:r>
      <w:r>
        <w:rPr>
          <w:rFonts w:hint="eastAsia"/>
          <w:b/>
          <w:bCs/>
        </w:rPr>
        <w:t>）人员摔倒检测</w:t>
      </w:r>
    </w:p>
    <w:p w14:paraId="7984071F">
      <w:pPr>
        <w:pStyle w:val="3"/>
        <w:ind w:firstLine="480"/>
      </w:pPr>
      <w:r>
        <w:rPr>
          <w:rFonts w:hint="eastAsia"/>
        </w:rPr>
        <w:t>算法实现逻辑：基于人员体态估计与动作识别技术，通过对人员结构化特征关键点进行实时检测，结合时序分析模型判断人员状态的快速变化。当系统检测到人员由站立状态突变为水平状态且在短时间内未恢复时，即判定为摔倒行为。</w:t>
      </w:r>
    </w:p>
    <w:p w14:paraId="5EE74B83">
      <w:pPr>
        <w:pStyle w:val="3"/>
        <w:ind w:firstLine="480"/>
      </w:pPr>
      <w:r>
        <w:rPr>
          <w:rFonts w:hint="eastAsia"/>
        </w:rPr>
        <w:t>性能指标：在满足适用场景和光照环境等外部因素前提下，识别率不低于90%，准确率不低于90%，重复报警率不高于15%，平均延时小于2s。</w:t>
      </w:r>
    </w:p>
    <w:p w14:paraId="35A1CD3A">
      <w:pPr>
        <w:pStyle w:val="3"/>
        <w:ind w:firstLine="480"/>
      </w:pPr>
      <w:r>
        <w:rPr>
          <w:rFonts w:hint="eastAsia"/>
        </w:rPr>
        <w:t>适用场景与限制条件：适用于医院、养老院、地铁站、校园等场所。</w:t>
      </w:r>
    </w:p>
    <w:p w14:paraId="7FA75C55">
      <w:pPr>
        <w:pStyle w:val="3"/>
        <w:ind w:firstLine="482"/>
        <w:rPr>
          <w:b/>
          <w:bCs/>
        </w:rPr>
      </w:pPr>
      <w:r>
        <w:rPr>
          <w:rFonts w:hint="eastAsia"/>
          <w:b/>
          <w:bCs/>
        </w:rPr>
        <w:t>（4）人员绊线/区域入侵行为检测</w:t>
      </w:r>
    </w:p>
    <w:p w14:paraId="5698F614">
      <w:pPr>
        <w:pStyle w:val="3"/>
        <w:ind w:firstLine="480"/>
      </w:pPr>
      <w:r>
        <w:rPr>
          <w:rFonts w:hint="eastAsia"/>
        </w:rPr>
        <w:t>算法实现逻辑：通过虚拟电子围栏与绊线规则设置，实现对指定区域和边界的实时监测。系统利用目标检测和多目标跟踪技术，识别进入监控画面的人员，并判断其是否跨越预设边界或进入限定区域。一旦检测结果触发设定规则，即判定为入侵或绊线行为。</w:t>
      </w:r>
    </w:p>
    <w:p w14:paraId="28C0D329">
      <w:pPr>
        <w:pStyle w:val="3"/>
        <w:ind w:firstLine="480"/>
      </w:pPr>
      <w:r>
        <w:rPr>
          <w:rFonts w:hint="eastAsia"/>
        </w:rPr>
        <w:t>性能指标：在满足适用场景和光照环境等外部因素前提下，识别率不低于90%，准确率不低于90%，重复报警率不高于15%，平均延时小于2s。</w:t>
      </w:r>
    </w:p>
    <w:p w14:paraId="3A253989">
      <w:pPr>
        <w:pStyle w:val="3"/>
        <w:ind w:firstLine="480"/>
      </w:pPr>
      <w:r>
        <w:rPr>
          <w:rFonts w:hint="eastAsia"/>
        </w:rPr>
        <w:t>适用场景与限制条件：适用于重点单位周界防控、管控区出入口、场馆边界安全等场景。</w:t>
      </w:r>
    </w:p>
    <w:p w14:paraId="0F5D340E">
      <w:pPr>
        <w:pStyle w:val="3"/>
        <w:ind w:firstLine="482"/>
        <w:rPr>
          <w:b/>
          <w:bCs/>
        </w:rPr>
      </w:pPr>
      <w:r>
        <w:rPr>
          <w:rFonts w:hint="eastAsia"/>
          <w:b/>
          <w:bCs/>
        </w:rPr>
        <w:t>（5）人员徘徊行为检测</w:t>
      </w:r>
    </w:p>
    <w:p w14:paraId="5EAAC2E2">
      <w:pPr>
        <w:pStyle w:val="3"/>
        <w:ind w:firstLine="480"/>
      </w:pPr>
      <w:r>
        <w:rPr>
          <w:rFonts w:hint="eastAsia"/>
        </w:rPr>
        <w:t>算法实现逻辑：基于目标检测与轨迹分析，对进入监控画面的人员进行持续跟踪，并对其运动轨迹进行时序统计。当人员在指定区域内的移动路径呈现频繁往返或停留时间超过阈值时，系统判定为徘徊行为。</w:t>
      </w:r>
    </w:p>
    <w:p w14:paraId="654B459D">
      <w:pPr>
        <w:pStyle w:val="3"/>
        <w:ind w:firstLine="480"/>
      </w:pPr>
      <w:r>
        <w:rPr>
          <w:rFonts w:hint="eastAsia"/>
        </w:rPr>
        <w:t>性能指标：在满足适用场景和光照环境等外部因素前提下，识别率不低于90%，准确率不低于90%，重复报警率不高于15%，平均延时小于2s。</w:t>
      </w:r>
    </w:p>
    <w:p w14:paraId="0F1BB5EB">
      <w:pPr>
        <w:pStyle w:val="3"/>
        <w:ind w:firstLine="480"/>
      </w:pPr>
      <w:r>
        <w:rPr>
          <w:rFonts w:hint="eastAsia"/>
        </w:rPr>
        <w:t>适用场景与限制条件：适用于商铺、居民小区、学校周边及重点防控区域等。</w:t>
      </w:r>
    </w:p>
    <w:p w14:paraId="63D956F9">
      <w:pPr>
        <w:pStyle w:val="3"/>
        <w:ind w:firstLine="482"/>
        <w:rPr>
          <w:b/>
          <w:bCs/>
        </w:rPr>
      </w:pPr>
      <w:r>
        <w:rPr>
          <w:rFonts w:hint="eastAsia"/>
          <w:b/>
          <w:bCs/>
        </w:rPr>
        <w:t>（6）人员穿着奇装异服行为检测</w:t>
      </w:r>
    </w:p>
    <w:p w14:paraId="55D464B8">
      <w:pPr>
        <w:pStyle w:val="3"/>
        <w:ind w:firstLine="480"/>
      </w:pPr>
      <w:r>
        <w:rPr>
          <w:rFonts w:hint="eastAsia"/>
        </w:rPr>
        <w:t>算法实现逻辑：该算法基于人员结构化特征检测与服饰特征识别技术，对监控画面中出现的人员进行识别，提取服饰的颜色、纹理、款式等特征信息，与预设的异常服饰特征库进行比对。当检测到穿着异常服饰的人员进入监控区域时，系统判定为奇装异服行为。</w:t>
      </w:r>
    </w:p>
    <w:p w14:paraId="44E9C10E">
      <w:pPr>
        <w:pStyle w:val="3"/>
        <w:ind w:firstLine="480"/>
      </w:pPr>
      <w:r>
        <w:rPr>
          <w:rFonts w:hint="eastAsia"/>
        </w:rPr>
        <w:t>性能指标：在满足适用场景和光照环境等外部因素前提下，识别率不低于90%，准确率不低于90%，重复报警率不高于15%，平均延时小于2s。</w:t>
      </w:r>
    </w:p>
    <w:p w14:paraId="69A33DA2">
      <w:pPr>
        <w:pStyle w:val="3"/>
        <w:ind w:firstLine="480"/>
      </w:pPr>
      <w:r>
        <w:rPr>
          <w:rFonts w:hint="eastAsia"/>
        </w:rPr>
        <w:t>适用场景与限制条件：适用于大型公共场所、重点活动区域等。</w:t>
      </w:r>
    </w:p>
    <w:p w14:paraId="0AAAD495">
      <w:pPr>
        <w:pStyle w:val="3"/>
        <w:ind w:firstLine="482"/>
        <w:rPr>
          <w:b/>
          <w:bCs/>
        </w:rPr>
      </w:pPr>
      <w:r>
        <w:rPr>
          <w:rFonts w:hint="eastAsia"/>
          <w:b/>
          <w:bCs/>
        </w:rPr>
        <w:t>（7）行人非机动车闯入检测</w:t>
      </w:r>
    </w:p>
    <w:p w14:paraId="2931D4EC">
      <w:pPr>
        <w:pStyle w:val="3"/>
        <w:ind w:firstLine="480"/>
      </w:pPr>
      <w:r>
        <w:rPr>
          <w:rFonts w:hint="eastAsia"/>
        </w:rPr>
        <w:t>算法实现逻辑：该算法通过视频检测对道路或限定车行区域进行实时监测，利用目标检测与分类模型对进入区域的目标进行类别识别。当识别结果为行人或非机动车并进入车行区域时，即触发闯入告警。</w:t>
      </w:r>
    </w:p>
    <w:p w14:paraId="3BEE6B8D">
      <w:pPr>
        <w:pStyle w:val="3"/>
        <w:ind w:firstLine="480"/>
      </w:pPr>
      <w:r>
        <w:rPr>
          <w:rFonts w:hint="eastAsia"/>
        </w:rPr>
        <w:t>性能指标：在满足适用场景和光照环境等外部因素前提下，识别率不低于90%，准确率不低于90%，重复报警率不高于15%，平均延时小于2s。</w:t>
      </w:r>
    </w:p>
    <w:p w14:paraId="48274E1F">
      <w:pPr>
        <w:pStyle w:val="3"/>
        <w:ind w:firstLine="480"/>
      </w:pPr>
      <w:r>
        <w:rPr>
          <w:rFonts w:hint="eastAsia"/>
        </w:rPr>
        <w:t>适用场景与限制条件：适用于道路监控、隧道入口、高速出入口等重点交通场所。</w:t>
      </w:r>
    </w:p>
    <w:p w14:paraId="0F4DFE6F">
      <w:pPr>
        <w:pStyle w:val="3"/>
        <w:ind w:firstLine="482"/>
        <w:rPr>
          <w:b/>
          <w:bCs/>
        </w:rPr>
      </w:pPr>
      <w:r>
        <w:rPr>
          <w:rFonts w:hint="eastAsia"/>
          <w:b/>
          <w:bCs/>
        </w:rPr>
        <w:t>（8）机动车闯入检测</w:t>
      </w:r>
    </w:p>
    <w:p w14:paraId="3ACD1F9B">
      <w:pPr>
        <w:pStyle w:val="3"/>
        <w:ind w:firstLine="480"/>
      </w:pPr>
      <w:r>
        <w:rPr>
          <w:rFonts w:hint="eastAsia"/>
        </w:rPr>
        <w:t>算法实现逻辑：该算法基于目标检测与区域规则设定，对监控画面中的机动车目标进行实时识别。当检测到机动车进入禁止通行或非机动车专用区域时，系统判定为机动车闯入行为。</w:t>
      </w:r>
    </w:p>
    <w:p w14:paraId="3EE8E25C">
      <w:pPr>
        <w:pStyle w:val="3"/>
        <w:ind w:firstLine="480"/>
      </w:pPr>
      <w:r>
        <w:rPr>
          <w:rFonts w:hint="eastAsia"/>
        </w:rPr>
        <w:t>性能指标：在满足适用场景和光照环境等外部因素前提下，识别率不低于90%，准确率不低于90%，重复报警率不高于15%，平均延时小于2s。</w:t>
      </w:r>
    </w:p>
    <w:p w14:paraId="07A97BFD">
      <w:pPr>
        <w:pStyle w:val="3"/>
        <w:ind w:firstLine="480"/>
      </w:pPr>
      <w:r>
        <w:rPr>
          <w:rFonts w:hint="eastAsia"/>
        </w:rPr>
        <w:t>适用场景与限制条件：适用于非机动车道、步行街、校园周边、景区等禁行区域。</w:t>
      </w:r>
    </w:p>
    <w:p w14:paraId="5C5127B9">
      <w:pPr>
        <w:pStyle w:val="3"/>
        <w:ind w:firstLine="482"/>
        <w:rPr>
          <w:b/>
          <w:bCs/>
        </w:rPr>
      </w:pPr>
      <w:r>
        <w:rPr>
          <w:rFonts w:hint="eastAsia"/>
          <w:b/>
          <w:bCs/>
        </w:rPr>
        <w:t>（9）机动车逆行检测</w:t>
      </w:r>
    </w:p>
    <w:p w14:paraId="2FAABA96">
      <w:pPr>
        <w:pStyle w:val="3"/>
        <w:ind w:firstLine="480"/>
      </w:pPr>
      <w:r>
        <w:rPr>
          <w:rFonts w:hint="eastAsia"/>
        </w:rPr>
        <w:t>算法实现逻辑：该算法基于多目标跟踪与方向矢量分析，对机动车运动轨迹进行实时监测。系统通过比对车辆的运动方向与道路规定方向，当检测结果出现反向行驶时，即判定为逆行行为。</w:t>
      </w:r>
    </w:p>
    <w:p w14:paraId="228656F6">
      <w:pPr>
        <w:pStyle w:val="3"/>
        <w:ind w:firstLine="480"/>
      </w:pPr>
      <w:r>
        <w:rPr>
          <w:rFonts w:hint="eastAsia"/>
        </w:rPr>
        <w:t>性能指标：在满足适用场景和光照环境等外部因素前提下，识别率不低于90%，准确率不低于90%，重复报警率不高于15%，平均延时小于2s。</w:t>
      </w:r>
    </w:p>
    <w:p w14:paraId="4C13EC0C">
      <w:pPr>
        <w:pStyle w:val="3"/>
        <w:ind w:firstLine="480"/>
      </w:pPr>
      <w:r>
        <w:rPr>
          <w:rFonts w:hint="eastAsia"/>
        </w:rPr>
        <w:t>适用场景与限制条件：适用于城市道路、隧道、出入口等交通场所。</w:t>
      </w:r>
    </w:p>
    <w:p w14:paraId="65F3B650">
      <w:pPr>
        <w:pStyle w:val="3"/>
        <w:ind w:firstLine="482"/>
        <w:rPr>
          <w:b/>
          <w:bCs/>
        </w:rPr>
      </w:pPr>
      <w:r>
        <w:rPr>
          <w:rFonts w:hint="eastAsia"/>
          <w:b/>
          <w:bCs/>
        </w:rPr>
        <w:t>（1</w:t>
      </w:r>
      <w:r>
        <w:rPr>
          <w:b/>
          <w:bCs/>
        </w:rPr>
        <w:t>0</w:t>
      </w:r>
      <w:r>
        <w:rPr>
          <w:rFonts w:hint="eastAsia"/>
          <w:b/>
          <w:bCs/>
        </w:rPr>
        <w:t>）学校护校警力到岗检测</w:t>
      </w:r>
    </w:p>
    <w:p w14:paraId="360FC842">
      <w:pPr>
        <w:pStyle w:val="3"/>
        <w:ind w:firstLine="480"/>
      </w:pPr>
      <w:r>
        <w:rPr>
          <w:rFonts w:hint="eastAsia"/>
        </w:rPr>
        <w:t>算法实现逻辑：该算法通过在学校上下学时间段，对校园门口前端设备进行分析，对穿着带明显“JC</w:t>
      </w:r>
      <w:r>
        <w:t>/Polic</w:t>
      </w:r>
      <w:r>
        <w:rPr>
          <w:rFonts w:hint="eastAsia"/>
        </w:rPr>
        <w:t>e”字样的防刺服样式的人员进行检测分析。当检测画面出现符合服装样式的目标人员时，系统判定警力到岗。</w:t>
      </w:r>
    </w:p>
    <w:p w14:paraId="7C2B320F">
      <w:pPr>
        <w:pStyle w:val="3"/>
        <w:ind w:firstLine="480"/>
      </w:pPr>
      <w:r>
        <w:rPr>
          <w:rFonts w:hint="eastAsia"/>
        </w:rPr>
        <w:t>性能指标：在满足适用场景和光照环境等外部因素前提下，识别率不低于90%，准确率不低于90%，重复报警率不高于15%，平均延时小于2s。</w:t>
      </w:r>
    </w:p>
    <w:p w14:paraId="37EB4B94">
      <w:pPr>
        <w:pStyle w:val="3"/>
        <w:ind w:firstLine="480"/>
      </w:pPr>
      <w:r>
        <w:rPr>
          <w:rFonts w:hint="eastAsia"/>
        </w:rPr>
        <w:t>适用场景与限制条件：适用于学校周边护岗护校，需要保证摄像机部署覆盖校园门口区域。</w:t>
      </w:r>
    </w:p>
    <w:p w14:paraId="6220C057">
      <w:pPr>
        <w:pStyle w:val="3"/>
        <w:ind w:firstLine="482"/>
        <w:rPr>
          <w:b/>
          <w:bCs/>
        </w:rPr>
      </w:pPr>
      <w:r>
        <w:rPr>
          <w:rFonts w:hint="eastAsia"/>
          <w:b/>
          <w:bCs/>
        </w:rPr>
        <w:t>（1</w:t>
      </w:r>
      <w:r>
        <w:rPr>
          <w:b/>
          <w:bCs/>
        </w:rPr>
        <w:t>1</w:t>
      </w:r>
      <w:r>
        <w:rPr>
          <w:rFonts w:hint="eastAsia"/>
          <w:b/>
          <w:bCs/>
        </w:rPr>
        <w:t>）非机动车逆行检测</w:t>
      </w:r>
    </w:p>
    <w:p w14:paraId="65A44C65">
      <w:pPr>
        <w:pStyle w:val="3"/>
        <w:ind w:firstLine="480"/>
      </w:pPr>
      <w:r>
        <w:rPr>
          <w:rFonts w:hint="eastAsia"/>
        </w:rPr>
        <w:t>算法实现逻辑：该算法基于目标检测与轨迹方向分析，对非机动车进行分类识别与轨迹跟踪。系统将实际行驶方向与道路规定方向进行比对，当出现反向行驶情况时，即判定为逆行行为。</w:t>
      </w:r>
    </w:p>
    <w:p w14:paraId="59EDBDED">
      <w:pPr>
        <w:pStyle w:val="3"/>
        <w:ind w:firstLine="480"/>
      </w:pPr>
      <w:r>
        <w:rPr>
          <w:rFonts w:hint="eastAsia"/>
        </w:rPr>
        <w:t>性能指标：在满足适用场景和光照环境等外部因素前提下，识别率不低于90%，准确率不低于90%，重复报警率不高于15%，平均延时小于2s。</w:t>
      </w:r>
    </w:p>
    <w:p w14:paraId="55E76E63">
      <w:pPr>
        <w:pStyle w:val="3"/>
        <w:ind w:firstLine="480"/>
      </w:pPr>
      <w:r>
        <w:rPr>
          <w:rFonts w:hint="eastAsia"/>
        </w:rPr>
        <w:t>适用场景与限制条件：适用于非机动车道、校园周边、居民区道路等。</w:t>
      </w:r>
    </w:p>
    <w:p w14:paraId="2BEB0E0F">
      <w:pPr>
        <w:pStyle w:val="3"/>
        <w:ind w:firstLine="482"/>
        <w:rPr>
          <w:b/>
          <w:bCs/>
        </w:rPr>
      </w:pPr>
      <w:r>
        <w:rPr>
          <w:rFonts w:hint="eastAsia"/>
          <w:b/>
          <w:bCs/>
        </w:rPr>
        <w:t>（1</w:t>
      </w:r>
      <w:r>
        <w:rPr>
          <w:b/>
          <w:bCs/>
        </w:rPr>
        <w:t>2</w:t>
      </w:r>
      <w:r>
        <w:rPr>
          <w:rFonts w:hint="eastAsia"/>
          <w:b/>
          <w:bCs/>
        </w:rPr>
        <w:t>）非机动车闯红灯检测</w:t>
      </w:r>
    </w:p>
    <w:p w14:paraId="00D48B94">
      <w:pPr>
        <w:pStyle w:val="3"/>
        <w:ind w:firstLine="480"/>
      </w:pPr>
      <w:r>
        <w:rPr>
          <w:rFonts w:hint="eastAsia"/>
        </w:rPr>
        <w:t>算法实现逻辑：该算法结合交通信号灯识别与非机动车检测，对信号灯状态与非机动车运动轨迹进行联合分析。当检测到红灯状态下非机动车进入路口区域时，系统判定为闯红灯行为。</w:t>
      </w:r>
    </w:p>
    <w:p w14:paraId="18746C28">
      <w:pPr>
        <w:pStyle w:val="3"/>
        <w:ind w:firstLine="480"/>
      </w:pPr>
      <w:r>
        <w:rPr>
          <w:rFonts w:hint="eastAsia"/>
        </w:rPr>
        <w:t>性能指标：在满足适用场景和光照环境等外部因素前提下，识别率不低于90%，准确率不低于90%，重复报警率不高于15%，平均延时小于2s。</w:t>
      </w:r>
    </w:p>
    <w:p w14:paraId="46B7EABB">
      <w:pPr>
        <w:pStyle w:val="3"/>
        <w:ind w:firstLine="480"/>
      </w:pPr>
      <w:r>
        <w:rPr>
          <w:rFonts w:hint="eastAsia"/>
        </w:rPr>
        <w:t>适用场景与限制条件：适用于城市路口、重点交通节点。需保证信号灯检测与车道划分准确。</w:t>
      </w:r>
    </w:p>
    <w:p w14:paraId="4C36200E">
      <w:pPr>
        <w:pStyle w:val="3"/>
        <w:ind w:firstLine="482"/>
        <w:rPr>
          <w:b/>
          <w:bCs/>
        </w:rPr>
      </w:pPr>
      <w:r>
        <w:rPr>
          <w:rFonts w:hint="eastAsia"/>
          <w:b/>
          <w:bCs/>
        </w:rPr>
        <w:t>（1</w:t>
      </w:r>
      <w:r>
        <w:rPr>
          <w:b/>
          <w:bCs/>
        </w:rPr>
        <w:t>3</w:t>
      </w:r>
      <w:r>
        <w:rPr>
          <w:rFonts w:hint="eastAsia"/>
          <w:b/>
          <w:bCs/>
        </w:rPr>
        <w:t>）机动车绊线入侵检测</w:t>
      </w:r>
    </w:p>
    <w:p w14:paraId="76629895">
      <w:pPr>
        <w:pStyle w:val="3"/>
        <w:ind w:firstLine="480"/>
      </w:pPr>
      <w:r>
        <w:rPr>
          <w:rFonts w:hint="eastAsia"/>
        </w:rPr>
        <w:t>算法实现逻辑：该算法基于虚拟电子绊线规则与车辆检测技术，对机动车的运动轨迹进行实时监测。当车辆跨越预设绊线时，系统立即判定为入侵行为。</w:t>
      </w:r>
    </w:p>
    <w:p w14:paraId="15FE17B9">
      <w:pPr>
        <w:pStyle w:val="3"/>
        <w:ind w:firstLine="480"/>
      </w:pPr>
      <w:r>
        <w:rPr>
          <w:rFonts w:hint="eastAsia"/>
        </w:rPr>
        <w:t>性能指标：在满足适用场景和光照环境等外部因素前提下，识别率不低于90%，准确率不低于90%，重复报警率不高于15%，平均延时小于2s。</w:t>
      </w:r>
    </w:p>
    <w:p w14:paraId="6E3A5A66">
      <w:pPr>
        <w:pStyle w:val="3"/>
        <w:ind w:firstLine="480"/>
      </w:pPr>
      <w:r>
        <w:rPr>
          <w:rFonts w:hint="eastAsia"/>
        </w:rPr>
        <w:t>适用场景与限制条件：适用于高速出入口、检查站、隧道等重点管控区域。</w:t>
      </w:r>
    </w:p>
    <w:p w14:paraId="652F1E25">
      <w:pPr>
        <w:pStyle w:val="3"/>
        <w:ind w:firstLine="482"/>
        <w:rPr>
          <w:b/>
          <w:bCs/>
        </w:rPr>
      </w:pPr>
      <w:r>
        <w:rPr>
          <w:rFonts w:hint="eastAsia"/>
          <w:b/>
          <w:bCs/>
        </w:rPr>
        <w:t>（1</w:t>
      </w:r>
      <w:r>
        <w:rPr>
          <w:b/>
          <w:bCs/>
        </w:rPr>
        <w:t>4</w:t>
      </w:r>
      <w:r>
        <w:rPr>
          <w:rFonts w:hint="eastAsia"/>
          <w:b/>
          <w:bCs/>
        </w:rPr>
        <w:t>）大型四脚动物检测</w:t>
      </w:r>
    </w:p>
    <w:p w14:paraId="6F3527D9">
      <w:pPr>
        <w:pStyle w:val="3"/>
        <w:ind w:firstLine="480"/>
      </w:pPr>
      <w:r>
        <w:rPr>
          <w:rFonts w:hint="eastAsia"/>
        </w:rPr>
        <w:t>算法实现逻辑：该算法基于视频目标检测与分类识别，对画面中的目标进行检测和种类判断。当检测结果识别为大型四脚动物（如牛、马、羊等）进入监控区域时，系统判定为目标入侵。</w:t>
      </w:r>
    </w:p>
    <w:p w14:paraId="2C6ED5C9">
      <w:pPr>
        <w:pStyle w:val="3"/>
        <w:ind w:firstLine="480"/>
      </w:pPr>
      <w:r>
        <w:rPr>
          <w:rFonts w:hint="eastAsia"/>
        </w:rPr>
        <w:t>性能指标：在满足适用场景和光照环境等外部因素前提下，识别率不低于90%，准确率不低于90%，重复报警率不高于15%，平均延时小于2s。</w:t>
      </w:r>
    </w:p>
    <w:p w14:paraId="20017275">
      <w:pPr>
        <w:pStyle w:val="3"/>
        <w:ind w:firstLine="480"/>
      </w:pPr>
      <w:r>
        <w:rPr>
          <w:rFonts w:hint="eastAsia"/>
        </w:rPr>
        <w:t>适用场景与限制条件：适用于高速公路、山区道路、机场跑道等区域。</w:t>
      </w:r>
    </w:p>
    <w:p w14:paraId="120BA660">
      <w:pPr>
        <w:pStyle w:val="3"/>
        <w:ind w:firstLine="482"/>
        <w:rPr>
          <w:b/>
          <w:bCs/>
        </w:rPr>
      </w:pPr>
      <w:r>
        <w:rPr>
          <w:rFonts w:hint="eastAsia"/>
          <w:b/>
          <w:bCs/>
        </w:rPr>
        <w:t>（1</w:t>
      </w:r>
      <w:r>
        <w:rPr>
          <w:b/>
          <w:bCs/>
        </w:rPr>
        <w:t>5</w:t>
      </w:r>
      <w:r>
        <w:rPr>
          <w:rFonts w:hint="eastAsia"/>
          <w:b/>
          <w:bCs/>
        </w:rPr>
        <w:t>）遛狗未牵狗绳检测</w:t>
      </w:r>
    </w:p>
    <w:p w14:paraId="1B6B8B75">
      <w:pPr>
        <w:pStyle w:val="3"/>
        <w:ind w:firstLine="480"/>
      </w:pPr>
      <w:r>
        <w:rPr>
          <w:rFonts w:hint="eastAsia"/>
        </w:rPr>
        <w:t>算法实现逻辑：该算法基于目标检测与关系分析，首先对人员和犬类目标进行独立检测，然后通过空间关系建模判断是否存在牵引绳连接。当检测到人员与犬只之间未形成牵引约束关系时，系统判定为未牵狗绳行为。</w:t>
      </w:r>
    </w:p>
    <w:p w14:paraId="2EF754FD">
      <w:pPr>
        <w:pStyle w:val="3"/>
        <w:ind w:firstLine="480"/>
      </w:pPr>
      <w:r>
        <w:rPr>
          <w:rFonts w:hint="eastAsia"/>
        </w:rPr>
        <w:t>性能指标：在满足适用场景和光照环境等外部因素前提下，识别率不低于90%，准确率不低于90%，重复报警率不高于15%，平均延时小于2s。</w:t>
      </w:r>
    </w:p>
    <w:p w14:paraId="75F70F95">
      <w:pPr>
        <w:pStyle w:val="3"/>
        <w:ind w:firstLine="480"/>
      </w:pPr>
      <w:r>
        <w:rPr>
          <w:rFonts w:hint="eastAsia"/>
        </w:rPr>
        <w:t>适用场景与限制条件：适用于居民小区、公园、广场等公共场所。</w:t>
      </w:r>
    </w:p>
    <w:p w14:paraId="424E6AC1">
      <w:pPr>
        <w:pStyle w:val="3"/>
        <w:ind w:firstLine="480"/>
      </w:pPr>
      <w:r>
        <w:rPr>
          <w:rFonts w:hint="eastAsia"/>
        </w:rPr>
        <w:t>具体算法列表如下：</w:t>
      </w:r>
    </w:p>
    <w:tbl>
      <w:tblPr>
        <w:tblStyle w:val="28"/>
        <w:tblW w:w="41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626"/>
        <w:gridCol w:w="3523"/>
        <w:gridCol w:w="1311"/>
      </w:tblGrid>
      <w:tr w14:paraId="0E97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blHeader/>
          <w:jc w:val="center"/>
        </w:trPr>
        <w:tc>
          <w:tcPr>
            <w:tcW w:w="470" w:type="pct"/>
            <w:shd w:val="clear" w:color="auto" w:fill="auto"/>
            <w:vAlign w:val="center"/>
          </w:tcPr>
          <w:p w14:paraId="6C3CDB3D">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1140" w:type="pct"/>
            <w:shd w:val="clear" w:color="auto" w:fill="auto"/>
            <w:vAlign w:val="center"/>
          </w:tcPr>
          <w:p w14:paraId="3015B748">
            <w:pPr>
              <w:widowControl/>
              <w:jc w:val="center"/>
              <w:rPr>
                <w:rFonts w:ascii="宋体" w:hAnsi="宋体" w:cs="宋体"/>
                <w:b/>
                <w:bCs/>
                <w:kern w:val="0"/>
                <w:sz w:val="24"/>
                <w:szCs w:val="24"/>
              </w:rPr>
            </w:pPr>
            <w:r>
              <w:rPr>
                <w:rFonts w:hint="eastAsia" w:ascii="宋体" w:hAnsi="宋体" w:cs="宋体"/>
                <w:b/>
                <w:bCs/>
                <w:kern w:val="0"/>
                <w:sz w:val="24"/>
                <w:szCs w:val="24"/>
              </w:rPr>
              <w:t>类型</w:t>
            </w:r>
          </w:p>
        </w:tc>
        <w:tc>
          <w:tcPr>
            <w:tcW w:w="2470" w:type="pct"/>
            <w:shd w:val="clear" w:color="auto" w:fill="auto"/>
            <w:vAlign w:val="center"/>
          </w:tcPr>
          <w:p w14:paraId="64B1C83B">
            <w:pPr>
              <w:widowControl/>
              <w:jc w:val="center"/>
              <w:rPr>
                <w:rFonts w:ascii="宋体" w:hAnsi="宋体" w:cs="宋体"/>
                <w:b/>
                <w:bCs/>
                <w:kern w:val="0"/>
                <w:sz w:val="24"/>
                <w:szCs w:val="24"/>
              </w:rPr>
            </w:pPr>
            <w:r>
              <w:rPr>
                <w:rFonts w:hint="eastAsia" w:ascii="宋体" w:hAnsi="宋体" w:cs="宋体"/>
                <w:b/>
                <w:bCs/>
                <w:kern w:val="0"/>
                <w:sz w:val="24"/>
                <w:szCs w:val="24"/>
              </w:rPr>
              <w:t>名称</w:t>
            </w:r>
          </w:p>
        </w:tc>
        <w:tc>
          <w:tcPr>
            <w:tcW w:w="919" w:type="pct"/>
            <w:vAlign w:val="center"/>
          </w:tcPr>
          <w:p w14:paraId="4B4E0175">
            <w:pPr>
              <w:widowControl/>
              <w:jc w:val="center"/>
              <w:rPr>
                <w:rFonts w:ascii="宋体" w:hAnsi="宋体" w:cs="宋体"/>
                <w:b/>
                <w:bCs/>
                <w:kern w:val="0"/>
                <w:sz w:val="24"/>
                <w:szCs w:val="24"/>
              </w:rPr>
            </w:pPr>
            <w:r>
              <w:rPr>
                <w:rFonts w:hint="eastAsia" w:ascii="宋体" w:hAnsi="宋体" w:cs="宋体"/>
                <w:b/>
                <w:bCs/>
                <w:kern w:val="0"/>
                <w:sz w:val="24"/>
                <w:szCs w:val="24"/>
              </w:rPr>
              <w:t>路数</w:t>
            </w:r>
          </w:p>
        </w:tc>
      </w:tr>
      <w:tr w14:paraId="4D5DE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70" w:type="pct"/>
            <w:shd w:val="clear" w:color="auto" w:fill="auto"/>
            <w:vAlign w:val="center"/>
          </w:tcPr>
          <w:p w14:paraId="6A953DB6">
            <w:pPr>
              <w:widowControl/>
              <w:jc w:val="center"/>
              <w:rPr>
                <w:rFonts w:ascii="宋体" w:hAnsi="宋体" w:cs="宋体"/>
                <w:kern w:val="0"/>
                <w:sz w:val="24"/>
                <w:szCs w:val="24"/>
              </w:rPr>
            </w:pPr>
            <w:r>
              <w:rPr>
                <w:rFonts w:hint="eastAsia" w:ascii="宋体" w:hAnsi="宋体" w:cs="宋体"/>
                <w:kern w:val="0"/>
                <w:sz w:val="24"/>
                <w:szCs w:val="24"/>
              </w:rPr>
              <w:t>1</w:t>
            </w:r>
          </w:p>
        </w:tc>
        <w:tc>
          <w:tcPr>
            <w:tcW w:w="1140" w:type="pct"/>
            <w:vMerge w:val="restart"/>
            <w:shd w:val="clear" w:color="auto" w:fill="auto"/>
            <w:vAlign w:val="center"/>
          </w:tcPr>
          <w:p w14:paraId="13A6C429">
            <w:pPr>
              <w:widowControl/>
              <w:jc w:val="center"/>
              <w:rPr>
                <w:rFonts w:ascii="宋体" w:hAnsi="宋体" w:cs="宋体"/>
                <w:kern w:val="0"/>
                <w:sz w:val="24"/>
                <w:szCs w:val="24"/>
              </w:rPr>
            </w:pPr>
            <w:r>
              <w:rPr>
                <w:rFonts w:hint="eastAsia" w:ascii="宋体" w:hAnsi="宋体" w:cs="宋体"/>
                <w:kern w:val="0"/>
                <w:sz w:val="24"/>
                <w:szCs w:val="24"/>
              </w:rPr>
              <w:t>人员异动</w:t>
            </w:r>
          </w:p>
        </w:tc>
        <w:tc>
          <w:tcPr>
            <w:tcW w:w="2470" w:type="pct"/>
            <w:shd w:val="clear" w:color="auto" w:fill="auto"/>
            <w:vAlign w:val="center"/>
          </w:tcPr>
          <w:p w14:paraId="1DD0FC7F">
            <w:pPr>
              <w:widowControl/>
              <w:jc w:val="left"/>
              <w:rPr>
                <w:rFonts w:ascii="宋体" w:hAnsi="宋体" w:cs="宋体"/>
                <w:kern w:val="0"/>
                <w:sz w:val="24"/>
                <w:szCs w:val="24"/>
              </w:rPr>
            </w:pPr>
            <w:r>
              <w:rPr>
                <w:rFonts w:hint="eastAsia" w:ascii="宋体" w:hAnsi="宋体" w:cs="宋体"/>
                <w:kern w:val="0"/>
                <w:sz w:val="24"/>
                <w:szCs w:val="24"/>
              </w:rPr>
              <w:t>人群聚集行为检测</w:t>
            </w:r>
          </w:p>
        </w:tc>
        <w:tc>
          <w:tcPr>
            <w:tcW w:w="919" w:type="pct"/>
            <w:vMerge w:val="restart"/>
            <w:vAlign w:val="center"/>
          </w:tcPr>
          <w:p w14:paraId="56CF2A9E">
            <w:pPr>
              <w:widowControl/>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00</w:t>
            </w:r>
            <w:r>
              <w:rPr>
                <w:rFonts w:hint="eastAsia" w:ascii="宋体" w:hAnsi="宋体" w:cs="宋体"/>
                <w:kern w:val="0"/>
                <w:sz w:val="24"/>
                <w:szCs w:val="24"/>
              </w:rPr>
              <w:t>路</w:t>
            </w:r>
          </w:p>
        </w:tc>
      </w:tr>
      <w:tr w14:paraId="55B6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70" w:type="pct"/>
            <w:shd w:val="clear" w:color="auto" w:fill="auto"/>
            <w:vAlign w:val="center"/>
          </w:tcPr>
          <w:p w14:paraId="3695252D">
            <w:pPr>
              <w:widowControl/>
              <w:jc w:val="center"/>
              <w:rPr>
                <w:rFonts w:ascii="宋体" w:hAnsi="宋体" w:cs="宋体"/>
                <w:kern w:val="0"/>
                <w:sz w:val="24"/>
                <w:szCs w:val="24"/>
              </w:rPr>
            </w:pPr>
            <w:r>
              <w:rPr>
                <w:rFonts w:hint="eastAsia" w:ascii="宋体" w:hAnsi="宋体" w:cs="宋体"/>
                <w:kern w:val="0"/>
                <w:sz w:val="24"/>
                <w:szCs w:val="24"/>
              </w:rPr>
              <w:t>2</w:t>
            </w:r>
          </w:p>
        </w:tc>
        <w:tc>
          <w:tcPr>
            <w:tcW w:w="1140" w:type="pct"/>
            <w:vMerge w:val="continue"/>
            <w:vAlign w:val="center"/>
          </w:tcPr>
          <w:p w14:paraId="16062B00">
            <w:pPr>
              <w:widowControl/>
              <w:jc w:val="left"/>
              <w:rPr>
                <w:rFonts w:ascii="宋体" w:hAnsi="宋体" w:cs="宋体"/>
                <w:kern w:val="0"/>
                <w:sz w:val="24"/>
                <w:szCs w:val="24"/>
              </w:rPr>
            </w:pPr>
          </w:p>
        </w:tc>
        <w:tc>
          <w:tcPr>
            <w:tcW w:w="2470" w:type="pct"/>
            <w:shd w:val="clear" w:color="auto" w:fill="auto"/>
            <w:vAlign w:val="center"/>
          </w:tcPr>
          <w:p w14:paraId="63CE275F">
            <w:pPr>
              <w:widowControl/>
              <w:jc w:val="left"/>
              <w:rPr>
                <w:rFonts w:ascii="宋体" w:hAnsi="宋体" w:cs="宋体"/>
                <w:kern w:val="0"/>
                <w:sz w:val="24"/>
                <w:szCs w:val="24"/>
              </w:rPr>
            </w:pPr>
            <w:r>
              <w:rPr>
                <w:rFonts w:hint="eastAsia" w:ascii="宋体" w:hAnsi="宋体" w:cs="宋体"/>
                <w:kern w:val="0"/>
                <w:sz w:val="24"/>
                <w:szCs w:val="24"/>
              </w:rPr>
              <w:t>人员拉不特定标识行为检测</w:t>
            </w:r>
          </w:p>
        </w:tc>
        <w:tc>
          <w:tcPr>
            <w:tcW w:w="919" w:type="pct"/>
            <w:vMerge w:val="continue"/>
          </w:tcPr>
          <w:p w14:paraId="18270466">
            <w:pPr>
              <w:widowControl/>
              <w:jc w:val="left"/>
              <w:rPr>
                <w:rFonts w:ascii="宋体" w:hAnsi="宋体" w:cs="宋体"/>
                <w:kern w:val="0"/>
                <w:sz w:val="24"/>
                <w:szCs w:val="24"/>
              </w:rPr>
            </w:pPr>
          </w:p>
        </w:tc>
      </w:tr>
      <w:tr w14:paraId="6C89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70" w:type="pct"/>
            <w:shd w:val="clear" w:color="auto" w:fill="auto"/>
            <w:vAlign w:val="center"/>
          </w:tcPr>
          <w:p w14:paraId="31305F21">
            <w:pPr>
              <w:widowControl/>
              <w:jc w:val="center"/>
              <w:rPr>
                <w:rFonts w:ascii="宋体" w:hAnsi="宋体" w:cs="宋体"/>
                <w:kern w:val="0"/>
                <w:sz w:val="24"/>
                <w:szCs w:val="24"/>
              </w:rPr>
            </w:pPr>
            <w:r>
              <w:rPr>
                <w:rFonts w:hint="eastAsia" w:ascii="宋体" w:hAnsi="宋体" w:cs="宋体"/>
                <w:kern w:val="0"/>
                <w:sz w:val="24"/>
                <w:szCs w:val="24"/>
              </w:rPr>
              <w:t>3</w:t>
            </w:r>
          </w:p>
        </w:tc>
        <w:tc>
          <w:tcPr>
            <w:tcW w:w="1140" w:type="pct"/>
            <w:vMerge w:val="continue"/>
            <w:vAlign w:val="center"/>
          </w:tcPr>
          <w:p w14:paraId="34D08767">
            <w:pPr>
              <w:widowControl/>
              <w:jc w:val="left"/>
              <w:rPr>
                <w:rFonts w:ascii="宋体" w:hAnsi="宋体" w:cs="宋体"/>
                <w:kern w:val="0"/>
                <w:sz w:val="24"/>
                <w:szCs w:val="24"/>
              </w:rPr>
            </w:pPr>
          </w:p>
        </w:tc>
        <w:tc>
          <w:tcPr>
            <w:tcW w:w="2470" w:type="pct"/>
            <w:shd w:val="clear" w:color="auto" w:fill="auto"/>
            <w:vAlign w:val="center"/>
          </w:tcPr>
          <w:p w14:paraId="55E51DB2">
            <w:pPr>
              <w:widowControl/>
              <w:jc w:val="left"/>
              <w:rPr>
                <w:rFonts w:ascii="宋体" w:hAnsi="宋体" w:cs="宋体"/>
                <w:kern w:val="0"/>
                <w:sz w:val="24"/>
                <w:szCs w:val="24"/>
              </w:rPr>
            </w:pPr>
            <w:r>
              <w:rPr>
                <w:rFonts w:hint="eastAsia" w:ascii="宋体" w:hAnsi="宋体" w:cs="宋体"/>
                <w:kern w:val="0"/>
                <w:sz w:val="24"/>
                <w:szCs w:val="24"/>
              </w:rPr>
              <w:t>人员摔倒检测</w:t>
            </w:r>
          </w:p>
        </w:tc>
        <w:tc>
          <w:tcPr>
            <w:tcW w:w="919" w:type="pct"/>
            <w:vMerge w:val="continue"/>
          </w:tcPr>
          <w:p w14:paraId="74CD3929">
            <w:pPr>
              <w:widowControl/>
              <w:jc w:val="left"/>
              <w:rPr>
                <w:rFonts w:ascii="宋体" w:hAnsi="宋体" w:cs="宋体"/>
                <w:kern w:val="0"/>
                <w:sz w:val="24"/>
                <w:szCs w:val="24"/>
              </w:rPr>
            </w:pPr>
          </w:p>
        </w:tc>
      </w:tr>
      <w:tr w14:paraId="16EA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0" w:type="pct"/>
            <w:shd w:val="clear" w:color="auto" w:fill="auto"/>
            <w:vAlign w:val="center"/>
          </w:tcPr>
          <w:p w14:paraId="639F8EA3">
            <w:pPr>
              <w:widowControl/>
              <w:jc w:val="center"/>
              <w:rPr>
                <w:rFonts w:ascii="宋体" w:hAnsi="宋体" w:cs="宋体"/>
                <w:kern w:val="0"/>
                <w:sz w:val="24"/>
                <w:szCs w:val="24"/>
              </w:rPr>
            </w:pPr>
            <w:r>
              <w:rPr>
                <w:rFonts w:hint="eastAsia" w:ascii="宋体" w:hAnsi="宋体" w:cs="宋体"/>
                <w:kern w:val="0"/>
                <w:sz w:val="24"/>
                <w:szCs w:val="24"/>
              </w:rPr>
              <w:t>4</w:t>
            </w:r>
          </w:p>
        </w:tc>
        <w:tc>
          <w:tcPr>
            <w:tcW w:w="1140" w:type="pct"/>
            <w:vMerge w:val="continue"/>
            <w:vAlign w:val="center"/>
          </w:tcPr>
          <w:p w14:paraId="0974E98D">
            <w:pPr>
              <w:widowControl/>
              <w:jc w:val="left"/>
              <w:rPr>
                <w:rFonts w:ascii="宋体" w:hAnsi="宋体" w:cs="宋体"/>
                <w:kern w:val="0"/>
                <w:sz w:val="24"/>
                <w:szCs w:val="24"/>
              </w:rPr>
            </w:pPr>
          </w:p>
        </w:tc>
        <w:tc>
          <w:tcPr>
            <w:tcW w:w="2470" w:type="pct"/>
            <w:shd w:val="clear" w:color="auto" w:fill="auto"/>
            <w:vAlign w:val="center"/>
          </w:tcPr>
          <w:p w14:paraId="2E6B396E">
            <w:pPr>
              <w:widowControl/>
              <w:jc w:val="left"/>
              <w:rPr>
                <w:rFonts w:ascii="宋体" w:hAnsi="宋体" w:cs="宋体"/>
                <w:kern w:val="0"/>
                <w:sz w:val="24"/>
                <w:szCs w:val="24"/>
              </w:rPr>
            </w:pPr>
            <w:r>
              <w:rPr>
                <w:rFonts w:hint="eastAsia" w:ascii="宋体" w:hAnsi="宋体" w:cs="宋体"/>
                <w:kern w:val="0"/>
                <w:sz w:val="24"/>
                <w:szCs w:val="24"/>
              </w:rPr>
              <w:t>人员绊线/区域入侵行为检测</w:t>
            </w:r>
          </w:p>
        </w:tc>
        <w:tc>
          <w:tcPr>
            <w:tcW w:w="919" w:type="pct"/>
            <w:vMerge w:val="continue"/>
          </w:tcPr>
          <w:p w14:paraId="708E3DF0">
            <w:pPr>
              <w:widowControl/>
              <w:jc w:val="left"/>
              <w:rPr>
                <w:rFonts w:ascii="宋体" w:hAnsi="宋体" w:cs="宋体"/>
                <w:kern w:val="0"/>
                <w:sz w:val="24"/>
                <w:szCs w:val="24"/>
              </w:rPr>
            </w:pPr>
          </w:p>
        </w:tc>
      </w:tr>
      <w:tr w14:paraId="2786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0" w:type="pct"/>
            <w:shd w:val="clear" w:color="auto" w:fill="auto"/>
            <w:vAlign w:val="center"/>
          </w:tcPr>
          <w:p w14:paraId="37CE5D25">
            <w:pPr>
              <w:widowControl/>
              <w:jc w:val="center"/>
              <w:rPr>
                <w:rFonts w:ascii="宋体" w:hAnsi="宋体" w:cs="宋体"/>
                <w:kern w:val="0"/>
                <w:sz w:val="24"/>
                <w:szCs w:val="24"/>
              </w:rPr>
            </w:pPr>
            <w:r>
              <w:rPr>
                <w:rFonts w:hint="eastAsia" w:ascii="宋体" w:hAnsi="宋体" w:cs="宋体"/>
                <w:kern w:val="0"/>
                <w:sz w:val="24"/>
                <w:szCs w:val="24"/>
              </w:rPr>
              <w:t>5</w:t>
            </w:r>
          </w:p>
        </w:tc>
        <w:tc>
          <w:tcPr>
            <w:tcW w:w="1140" w:type="pct"/>
            <w:vMerge w:val="continue"/>
            <w:vAlign w:val="center"/>
          </w:tcPr>
          <w:p w14:paraId="7D877C7F">
            <w:pPr>
              <w:widowControl/>
              <w:jc w:val="left"/>
              <w:rPr>
                <w:rFonts w:ascii="宋体" w:hAnsi="宋体" w:cs="宋体"/>
                <w:kern w:val="0"/>
                <w:sz w:val="24"/>
                <w:szCs w:val="24"/>
              </w:rPr>
            </w:pPr>
          </w:p>
        </w:tc>
        <w:tc>
          <w:tcPr>
            <w:tcW w:w="2470" w:type="pct"/>
            <w:shd w:val="clear" w:color="auto" w:fill="auto"/>
            <w:vAlign w:val="center"/>
          </w:tcPr>
          <w:p w14:paraId="13184CA8">
            <w:pPr>
              <w:widowControl/>
              <w:jc w:val="left"/>
              <w:rPr>
                <w:rFonts w:ascii="宋体" w:hAnsi="宋体" w:cs="宋体"/>
                <w:kern w:val="0"/>
                <w:sz w:val="24"/>
                <w:szCs w:val="24"/>
              </w:rPr>
            </w:pPr>
            <w:r>
              <w:rPr>
                <w:rFonts w:hint="eastAsia" w:ascii="宋体" w:hAnsi="宋体" w:cs="宋体"/>
                <w:kern w:val="0"/>
                <w:sz w:val="24"/>
                <w:szCs w:val="24"/>
              </w:rPr>
              <w:t>人员徘徊行为检测</w:t>
            </w:r>
          </w:p>
        </w:tc>
        <w:tc>
          <w:tcPr>
            <w:tcW w:w="919" w:type="pct"/>
            <w:vMerge w:val="continue"/>
          </w:tcPr>
          <w:p w14:paraId="3A1FCB9C">
            <w:pPr>
              <w:widowControl/>
              <w:jc w:val="left"/>
              <w:rPr>
                <w:rFonts w:ascii="宋体" w:hAnsi="宋体" w:cs="宋体"/>
                <w:kern w:val="0"/>
                <w:sz w:val="24"/>
                <w:szCs w:val="24"/>
              </w:rPr>
            </w:pPr>
          </w:p>
        </w:tc>
      </w:tr>
      <w:tr w14:paraId="6CD8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0" w:type="pct"/>
            <w:shd w:val="clear" w:color="auto" w:fill="auto"/>
            <w:vAlign w:val="center"/>
          </w:tcPr>
          <w:p w14:paraId="5CE44BE3">
            <w:pPr>
              <w:widowControl/>
              <w:jc w:val="center"/>
              <w:rPr>
                <w:rFonts w:ascii="宋体" w:hAnsi="宋体" w:cs="宋体"/>
                <w:kern w:val="0"/>
                <w:sz w:val="24"/>
                <w:szCs w:val="24"/>
              </w:rPr>
            </w:pPr>
            <w:r>
              <w:rPr>
                <w:rFonts w:hint="eastAsia" w:ascii="宋体" w:hAnsi="宋体" w:cs="宋体"/>
                <w:kern w:val="0"/>
                <w:sz w:val="24"/>
                <w:szCs w:val="24"/>
              </w:rPr>
              <w:t>6</w:t>
            </w:r>
          </w:p>
        </w:tc>
        <w:tc>
          <w:tcPr>
            <w:tcW w:w="1140" w:type="pct"/>
            <w:vMerge w:val="continue"/>
            <w:vAlign w:val="center"/>
          </w:tcPr>
          <w:p w14:paraId="0F1E762B">
            <w:pPr>
              <w:widowControl/>
              <w:jc w:val="left"/>
              <w:rPr>
                <w:rFonts w:ascii="宋体" w:hAnsi="宋体" w:cs="宋体"/>
                <w:kern w:val="0"/>
                <w:sz w:val="24"/>
                <w:szCs w:val="24"/>
              </w:rPr>
            </w:pPr>
          </w:p>
        </w:tc>
        <w:tc>
          <w:tcPr>
            <w:tcW w:w="2470" w:type="pct"/>
            <w:shd w:val="clear" w:color="auto" w:fill="auto"/>
            <w:vAlign w:val="center"/>
          </w:tcPr>
          <w:p w14:paraId="0CE1AE3B">
            <w:pPr>
              <w:widowControl/>
              <w:jc w:val="left"/>
              <w:rPr>
                <w:rFonts w:ascii="宋体" w:hAnsi="宋体" w:cs="宋体"/>
                <w:kern w:val="0"/>
                <w:sz w:val="24"/>
                <w:szCs w:val="24"/>
              </w:rPr>
            </w:pPr>
            <w:r>
              <w:rPr>
                <w:rFonts w:hint="eastAsia" w:ascii="宋体" w:hAnsi="宋体" w:cs="宋体"/>
                <w:kern w:val="0"/>
                <w:sz w:val="24"/>
                <w:szCs w:val="24"/>
              </w:rPr>
              <w:t>人员穿着奇装异服行为检测</w:t>
            </w:r>
          </w:p>
        </w:tc>
        <w:tc>
          <w:tcPr>
            <w:tcW w:w="919" w:type="pct"/>
            <w:vMerge w:val="continue"/>
          </w:tcPr>
          <w:p w14:paraId="2BBC1537">
            <w:pPr>
              <w:widowControl/>
              <w:jc w:val="left"/>
              <w:rPr>
                <w:rFonts w:ascii="宋体" w:hAnsi="宋体" w:cs="宋体"/>
                <w:kern w:val="0"/>
                <w:sz w:val="24"/>
                <w:szCs w:val="24"/>
              </w:rPr>
            </w:pPr>
          </w:p>
        </w:tc>
      </w:tr>
      <w:tr w14:paraId="72A7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0" w:type="pct"/>
            <w:shd w:val="clear" w:color="auto" w:fill="auto"/>
            <w:vAlign w:val="center"/>
          </w:tcPr>
          <w:p w14:paraId="0074C4D3">
            <w:pPr>
              <w:widowControl/>
              <w:jc w:val="center"/>
              <w:rPr>
                <w:rFonts w:ascii="宋体" w:hAnsi="宋体" w:cs="宋体"/>
                <w:kern w:val="0"/>
                <w:sz w:val="24"/>
                <w:szCs w:val="24"/>
              </w:rPr>
            </w:pPr>
            <w:r>
              <w:rPr>
                <w:rFonts w:hint="eastAsia" w:ascii="宋体" w:hAnsi="宋体" w:cs="宋体"/>
                <w:kern w:val="0"/>
                <w:sz w:val="24"/>
                <w:szCs w:val="24"/>
              </w:rPr>
              <w:t>7</w:t>
            </w:r>
          </w:p>
        </w:tc>
        <w:tc>
          <w:tcPr>
            <w:tcW w:w="1140" w:type="pct"/>
            <w:vMerge w:val="continue"/>
            <w:vAlign w:val="center"/>
          </w:tcPr>
          <w:p w14:paraId="61EFB6F3">
            <w:pPr>
              <w:widowControl/>
              <w:jc w:val="left"/>
              <w:rPr>
                <w:rFonts w:ascii="宋体" w:hAnsi="宋体" w:cs="宋体"/>
                <w:kern w:val="0"/>
                <w:sz w:val="24"/>
                <w:szCs w:val="24"/>
              </w:rPr>
            </w:pPr>
          </w:p>
        </w:tc>
        <w:tc>
          <w:tcPr>
            <w:tcW w:w="2470" w:type="pct"/>
            <w:shd w:val="clear" w:color="auto" w:fill="auto"/>
            <w:vAlign w:val="center"/>
          </w:tcPr>
          <w:p w14:paraId="18B8CD1A">
            <w:pPr>
              <w:widowControl/>
              <w:jc w:val="left"/>
              <w:rPr>
                <w:rFonts w:ascii="宋体" w:hAnsi="宋体" w:cs="宋体"/>
                <w:kern w:val="0"/>
                <w:sz w:val="24"/>
                <w:szCs w:val="24"/>
              </w:rPr>
            </w:pPr>
            <w:r>
              <w:rPr>
                <w:rFonts w:hint="eastAsia" w:ascii="宋体" w:hAnsi="宋体" w:cs="宋体"/>
                <w:kern w:val="0"/>
                <w:sz w:val="24"/>
                <w:szCs w:val="24"/>
              </w:rPr>
              <w:t>行人非机动车闯入检测</w:t>
            </w:r>
          </w:p>
        </w:tc>
        <w:tc>
          <w:tcPr>
            <w:tcW w:w="919" w:type="pct"/>
            <w:vMerge w:val="continue"/>
          </w:tcPr>
          <w:p w14:paraId="4C58C38A">
            <w:pPr>
              <w:widowControl/>
              <w:jc w:val="left"/>
              <w:rPr>
                <w:rFonts w:ascii="宋体" w:hAnsi="宋体" w:cs="宋体"/>
                <w:kern w:val="0"/>
                <w:sz w:val="24"/>
                <w:szCs w:val="24"/>
              </w:rPr>
            </w:pPr>
          </w:p>
        </w:tc>
      </w:tr>
      <w:tr w14:paraId="14CC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470" w:type="pct"/>
            <w:shd w:val="clear" w:color="auto" w:fill="auto"/>
            <w:vAlign w:val="center"/>
          </w:tcPr>
          <w:p w14:paraId="2008EC77">
            <w:pPr>
              <w:widowControl/>
              <w:jc w:val="center"/>
              <w:rPr>
                <w:rFonts w:ascii="宋体" w:hAnsi="宋体" w:cs="宋体"/>
                <w:kern w:val="0"/>
                <w:sz w:val="24"/>
                <w:szCs w:val="24"/>
              </w:rPr>
            </w:pPr>
            <w:r>
              <w:rPr>
                <w:rFonts w:hint="eastAsia" w:ascii="宋体" w:hAnsi="宋体" w:cs="宋体"/>
                <w:kern w:val="0"/>
                <w:sz w:val="24"/>
                <w:szCs w:val="24"/>
              </w:rPr>
              <w:t>8</w:t>
            </w:r>
          </w:p>
        </w:tc>
        <w:tc>
          <w:tcPr>
            <w:tcW w:w="1140" w:type="pct"/>
            <w:vMerge w:val="restart"/>
            <w:shd w:val="clear" w:color="auto" w:fill="auto"/>
            <w:vAlign w:val="center"/>
          </w:tcPr>
          <w:p w14:paraId="1FEF0586">
            <w:pPr>
              <w:widowControl/>
              <w:jc w:val="center"/>
              <w:rPr>
                <w:rFonts w:ascii="宋体" w:hAnsi="宋体" w:cs="宋体"/>
                <w:kern w:val="0"/>
                <w:sz w:val="24"/>
                <w:szCs w:val="24"/>
              </w:rPr>
            </w:pPr>
            <w:r>
              <w:rPr>
                <w:rFonts w:hint="eastAsia" w:ascii="宋体" w:hAnsi="宋体" w:cs="宋体"/>
                <w:kern w:val="0"/>
                <w:sz w:val="24"/>
                <w:szCs w:val="24"/>
              </w:rPr>
              <w:t>车辆异动</w:t>
            </w:r>
          </w:p>
        </w:tc>
        <w:tc>
          <w:tcPr>
            <w:tcW w:w="2470" w:type="pct"/>
            <w:shd w:val="clear" w:color="auto" w:fill="auto"/>
            <w:vAlign w:val="center"/>
          </w:tcPr>
          <w:p w14:paraId="6F107F20">
            <w:pPr>
              <w:widowControl/>
              <w:jc w:val="left"/>
              <w:rPr>
                <w:rFonts w:ascii="宋体" w:hAnsi="宋体" w:cs="宋体"/>
                <w:kern w:val="0"/>
                <w:sz w:val="24"/>
                <w:szCs w:val="24"/>
              </w:rPr>
            </w:pPr>
            <w:r>
              <w:rPr>
                <w:rFonts w:hint="eastAsia" w:ascii="宋体" w:hAnsi="宋体" w:cs="宋体"/>
                <w:kern w:val="0"/>
                <w:sz w:val="24"/>
                <w:szCs w:val="24"/>
              </w:rPr>
              <w:t>机动车闯入检测</w:t>
            </w:r>
          </w:p>
        </w:tc>
        <w:tc>
          <w:tcPr>
            <w:tcW w:w="919" w:type="pct"/>
            <w:vMerge w:val="continue"/>
          </w:tcPr>
          <w:p w14:paraId="119E3A3E">
            <w:pPr>
              <w:widowControl/>
              <w:jc w:val="left"/>
              <w:rPr>
                <w:rFonts w:ascii="宋体" w:hAnsi="宋体" w:cs="宋体"/>
                <w:kern w:val="0"/>
                <w:sz w:val="24"/>
                <w:szCs w:val="24"/>
              </w:rPr>
            </w:pPr>
          </w:p>
        </w:tc>
      </w:tr>
      <w:tr w14:paraId="3358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70" w:type="pct"/>
            <w:shd w:val="clear" w:color="auto" w:fill="auto"/>
            <w:vAlign w:val="center"/>
          </w:tcPr>
          <w:p w14:paraId="22ED75C5">
            <w:pPr>
              <w:widowControl/>
              <w:jc w:val="center"/>
              <w:rPr>
                <w:rFonts w:ascii="宋体" w:hAnsi="宋体" w:cs="宋体"/>
                <w:kern w:val="0"/>
                <w:sz w:val="24"/>
                <w:szCs w:val="24"/>
              </w:rPr>
            </w:pPr>
            <w:r>
              <w:rPr>
                <w:rFonts w:hint="eastAsia" w:ascii="宋体" w:hAnsi="宋体" w:cs="宋体"/>
                <w:kern w:val="0"/>
                <w:sz w:val="24"/>
                <w:szCs w:val="24"/>
              </w:rPr>
              <w:t>9</w:t>
            </w:r>
          </w:p>
        </w:tc>
        <w:tc>
          <w:tcPr>
            <w:tcW w:w="1140" w:type="pct"/>
            <w:vMerge w:val="continue"/>
            <w:vAlign w:val="center"/>
          </w:tcPr>
          <w:p w14:paraId="198800E5">
            <w:pPr>
              <w:widowControl/>
              <w:jc w:val="left"/>
              <w:rPr>
                <w:rFonts w:ascii="宋体" w:hAnsi="宋体" w:cs="宋体"/>
                <w:kern w:val="0"/>
                <w:sz w:val="24"/>
                <w:szCs w:val="24"/>
              </w:rPr>
            </w:pPr>
          </w:p>
        </w:tc>
        <w:tc>
          <w:tcPr>
            <w:tcW w:w="2470" w:type="pct"/>
            <w:shd w:val="clear" w:color="auto" w:fill="auto"/>
            <w:vAlign w:val="center"/>
          </w:tcPr>
          <w:p w14:paraId="7A904679">
            <w:pPr>
              <w:widowControl/>
              <w:jc w:val="left"/>
              <w:rPr>
                <w:rFonts w:ascii="宋体" w:hAnsi="宋体" w:cs="宋体"/>
                <w:kern w:val="0"/>
                <w:sz w:val="24"/>
                <w:szCs w:val="24"/>
              </w:rPr>
            </w:pPr>
            <w:r>
              <w:rPr>
                <w:rFonts w:hint="eastAsia" w:ascii="宋体" w:hAnsi="宋体" w:cs="宋体"/>
                <w:kern w:val="0"/>
                <w:sz w:val="24"/>
                <w:szCs w:val="24"/>
              </w:rPr>
              <w:t>机动车逆行检测</w:t>
            </w:r>
          </w:p>
        </w:tc>
        <w:tc>
          <w:tcPr>
            <w:tcW w:w="919" w:type="pct"/>
            <w:vMerge w:val="continue"/>
          </w:tcPr>
          <w:p w14:paraId="1D3DFC03">
            <w:pPr>
              <w:widowControl/>
              <w:jc w:val="left"/>
              <w:rPr>
                <w:rFonts w:ascii="宋体" w:hAnsi="宋体" w:cs="宋体"/>
                <w:kern w:val="0"/>
                <w:sz w:val="24"/>
                <w:szCs w:val="24"/>
              </w:rPr>
            </w:pPr>
          </w:p>
        </w:tc>
      </w:tr>
      <w:tr w14:paraId="3B87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70" w:type="pct"/>
            <w:shd w:val="clear" w:color="auto" w:fill="auto"/>
            <w:vAlign w:val="center"/>
          </w:tcPr>
          <w:p w14:paraId="5400041F">
            <w:pPr>
              <w:widowControl/>
              <w:jc w:val="center"/>
              <w:rPr>
                <w:rFonts w:ascii="宋体" w:hAnsi="宋体" w:cs="宋体"/>
                <w:kern w:val="0"/>
                <w:sz w:val="24"/>
                <w:szCs w:val="24"/>
              </w:rPr>
            </w:pPr>
            <w:r>
              <w:rPr>
                <w:rFonts w:hint="eastAsia" w:ascii="宋体" w:hAnsi="宋体" w:cs="宋体"/>
                <w:kern w:val="0"/>
                <w:sz w:val="24"/>
                <w:szCs w:val="24"/>
              </w:rPr>
              <w:t>10</w:t>
            </w:r>
          </w:p>
        </w:tc>
        <w:tc>
          <w:tcPr>
            <w:tcW w:w="1140" w:type="pct"/>
            <w:vMerge w:val="continue"/>
            <w:vAlign w:val="center"/>
          </w:tcPr>
          <w:p w14:paraId="77386510">
            <w:pPr>
              <w:widowControl/>
              <w:jc w:val="left"/>
              <w:rPr>
                <w:rFonts w:ascii="宋体" w:hAnsi="宋体" w:cs="宋体"/>
                <w:kern w:val="0"/>
                <w:sz w:val="24"/>
                <w:szCs w:val="24"/>
              </w:rPr>
            </w:pPr>
          </w:p>
        </w:tc>
        <w:tc>
          <w:tcPr>
            <w:tcW w:w="2470" w:type="pct"/>
            <w:shd w:val="clear" w:color="auto" w:fill="auto"/>
            <w:vAlign w:val="center"/>
          </w:tcPr>
          <w:p w14:paraId="7872998F">
            <w:pPr>
              <w:widowControl/>
              <w:jc w:val="left"/>
              <w:rPr>
                <w:rFonts w:ascii="宋体" w:hAnsi="宋体" w:cs="宋体"/>
                <w:kern w:val="0"/>
                <w:sz w:val="24"/>
                <w:szCs w:val="24"/>
              </w:rPr>
            </w:pPr>
            <w:r>
              <w:rPr>
                <w:rFonts w:hint="eastAsia" w:ascii="宋体" w:hAnsi="宋体" w:cs="宋体"/>
                <w:kern w:val="0"/>
                <w:sz w:val="24"/>
                <w:szCs w:val="24"/>
              </w:rPr>
              <w:t>学校护校警力到岗检测</w:t>
            </w:r>
          </w:p>
        </w:tc>
        <w:tc>
          <w:tcPr>
            <w:tcW w:w="919" w:type="pct"/>
            <w:vMerge w:val="continue"/>
          </w:tcPr>
          <w:p w14:paraId="61D30669">
            <w:pPr>
              <w:widowControl/>
              <w:jc w:val="left"/>
              <w:rPr>
                <w:rFonts w:ascii="宋体" w:hAnsi="宋体" w:cs="宋体"/>
                <w:kern w:val="0"/>
                <w:sz w:val="24"/>
                <w:szCs w:val="24"/>
              </w:rPr>
            </w:pPr>
          </w:p>
        </w:tc>
      </w:tr>
      <w:tr w14:paraId="3221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70" w:type="pct"/>
            <w:shd w:val="clear" w:color="auto" w:fill="auto"/>
            <w:vAlign w:val="center"/>
          </w:tcPr>
          <w:p w14:paraId="6BBFC6C4">
            <w:pPr>
              <w:widowControl/>
              <w:jc w:val="center"/>
              <w:rPr>
                <w:rFonts w:ascii="宋体" w:hAnsi="宋体" w:cs="宋体"/>
                <w:kern w:val="0"/>
                <w:sz w:val="24"/>
                <w:szCs w:val="24"/>
              </w:rPr>
            </w:pPr>
            <w:r>
              <w:rPr>
                <w:rFonts w:hint="eastAsia" w:ascii="宋体" w:hAnsi="宋体" w:cs="宋体"/>
                <w:kern w:val="0"/>
                <w:sz w:val="24"/>
                <w:szCs w:val="24"/>
              </w:rPr>
              <w:t>11</w:t>
            </w:r>
          </w:p>
        </w:tc>
        <w:tc>
          <w:tcPr>
            <w:tcW w:w="1140" w:type="pct"/>
            <w:vMerge w:val="continue"/>
            <w:vAlign w:val="center"/>
          </w:tcPr>
          <w:p w14:paraId="30279C0B">
            <w:pPr>
              <w:widowControl/>
              <w:jc w:val="left"/>
              <w:rPr>
                <w:rFonts w:ascii="宋体" w:hAnsi="宋体" w:cs="宋体"/>
                <w:kern w:val="0"/>
                <w:sz w:val="24"/>
                <w:szCs w:val="24"/>
              </w:rPr>
            </w:pPr>
          </w:p>
        </w:tc>
        <w:tc>
          <w:tcPr>
            <w:tcW w:w="2470" w:type="pct"/>
            <w:shd w:val="clear" w:color="auto" w:fill="auto"/>
            <w:vAlign w:val="center"/>
          </w:tcPr>
          <w:p w14:paraId="49C2C93B">
            <w:pPr>
              <w:widowControl/>
              <w:jc w:val="left"/>
              <w:rPr>
                <w:rFonts w:ascii="宋体" w:hAnsi="宋体" w:cs="宋体"/>
                <w:kern w:val="0"/>
                <w:sz w:val="24"/>
                <w:szCs w:val="24"/>
              </w:rPr>
            </w:pPr>
            <w:r>
              <w:rPr>
                <w:rFonts w:hint="eastAsia" w:ascii="宋体" w:hAnsi="宋体" w:cs="宋体"/>
                <w:kern w:val="0"/>
                <w:sz w:val="24"/>
                <w:szCs w:val="24"/>
              </w:rPr>
              <w:t>非机动车逆行检测</w:t>
            </w:r>
          </w:p>
        </w:tc>
        <w:tc>
          <w:tcPr>
            <w:tcW w:w="919" w:type="pct"/>
            <w:vMerge w:val="continue"/>
          </w:tcPr>
          <w:p w14:paraId="6D36298D">
            <w:pPr>
              <w:widowControl/>
              <w:jc w:val="left"/>
              <w:rPr>
                <w:rFonts w:ascii="宋体" w:hAnsi="宋体" w:cs="宋体"/>
                <w:kern w:val="0"/>
                <w:sz w:val="24"/>
                <w:szCs w:val="24"/>
              </w:rPr>
            </w:pPr>
          </w:p>
        </w:tc>
      </w:tr>
      <w:tr w14:paraId="335D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70" w:type="pct"/>
            <w:shd w:val="clear" w:color="auto" w:fill="auto"/>
            <w:vAlign w:val="center"/>
          </w:tcPr>
          <w:p w14:paraId="0D14D2F7">
            <w:pPr>
              <w:widowControl/>
              <w:jc w:val="center"/>
              <w:rPr>
                <w:rFonts w:ascii="宋体" w:hAnsi="宋体" w:cs="宋体"/>
                <w:kern w:val="0"/>
                <w:sz w:val="24"/>
                <w:szCs w:val="24"/>
              </w:rPr>
            </w:pPr>
            <w:r>
              <w:rPr>
                <w:rFonts w:hint="eastAsia" w:ascii="宋体" w:hAnsi="宋体" w:cs="宋体"/>
                <w:kern w:val="0"/>
                <w:sz w:val="24"/>
                <w:szCs w:val="24"/>
              </w:rPr>
              <w:t>12</w:t>
            </w:r>
          </w:p>
        </w:tc>
        <w:tc>
          <w:tcPr>
            <w:tcW w:w="1140" w:type="pct"/>
            <w:vMerge w:val="continue"/>
            <w:vAlign w:val="center"/>
          </w:tcPr>
          <w:p w14:paraId="3CCED3B4">
            <w:pPr>
              <w:widowControl/>
              <w:jc w:val="left"/>
              <w:rPr>
                <w:rFonts w:ascii="宋体" w:hAnsi="宋体" w:cs="宋体"/>
                <w:kern w:val="0"/>
                <w:sz w:val="24"/>
                <w:szCs w:val="24"/>
              </w:rPr>
            </w:pPr>
          </w:p>
        </w:tc>
        <w:tc>
          <w:tcPr>
            <w:tcW w:w="2470" w:type="pct"/>
            <w:shd w:val="clear" w:color="auto" w:fill="auto"/>
            <w:vAlign w:val="center"/>
          </w:tcPr>
          <w:p w14:paraId="6A7416BB">
            <w:pPr>
              <w:widowControl/>
              <w:jc w:val="left"/>
              <w:rPr>
                <w:rFonts w:ascii="宋体" w:hAnsi="宋体" w:cs="宋体"/>
                <w:kern w:val="0"/>
                <w:sz w:val="24"/>
                <w:szCs w:val="24"/>
              </w:rPr>
            </w:pPr>
            <w:r>
              <w:rPr>
                <w:rFonts w:hint="eastAsia" w:ascii="宋体" w:hAnsi="宋体" w:cs="宋体"/>
                <w:kern w:val="0"/>
                <w:sz w:val="24"/>
                <w:szCs w:val="24"/>
              </w:rPr>
              <w:t>非机动车闯红灯检测</w:t>
            </w:r>
          </w:p>
        </w:tc>
        <w:tc>
          <w:tcPr>
            <w:tcW w:w="919" w:type="pct"/>
            <w:vMerge w:val="continue"/>
          </w:tcPr>
          <w:p w14:paraId="149BCE2F">
            <w:pPr>
              <w:widowControl/>
              <w:jc w:val="left"/>
              <w:rPr>
                <w:rFonts w:ascii="宋体" w:hAnsi="宋体" w:cs="宋体"/>
                <w:kern w:val="0"/>
                <w:sz w:val="24"/>
                <w:szCs w:val="24"/>
              </w:rPr>
            </w:pPr>
          </w:p>
        </w:tc>
      </w:tr>
      <w:tr w14:paraId="55F9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70" w:type="pct"/>
            <w:shd w:val="clear" w:color="auto" w:fill="auto"/>
            <w:vAlign w:val="center"/>
          </w:tcPr>
          <w:p w14:paraId="76CD284F">
            <w:pPr>
              <w:widowControl/>
              <w:jc w:val="center"/>
              <w:rPr>
                <w:rFonts w:ascii="宋体" w:hAnsi="宋体" w:cs="宋体"/>
                <w:kern w:val="0"/>
                <w:sz w:val="24"/>
                <w:szCs w:val="24"/>
              </w:rPr>
            </w:pPr>
            <w:r>
              <w:rPr>
                <w:rFonts w:hint="eastAsia" w:ascii="宋体" w:hAnsi="宋体" w:cs="宋体"/>
                <w:kern w:val="0"/>
                <w:sz w:val="24"/>
                <w:szCs w:val="24"/>
              </w:rPr>
              <w:t>13</w:t>
            </w:r>
          </w:p>
        </w:tc>
        <w:tc>
          <w:tcPr>
            <w:tcW w:w="1140" w:type="pct"/>
            <w:vMerge w:val="continue"/>
            <w:shd w:val="clear" w:color="auto" w:fill="auto"/>
            <w:vAlign w:val="center"/>
          </w:tcPr>
          <w:p w14:paraId="4B6FA649">
            <w:pPr>
              <w:widowControl/>
              <w:jc w:val="center"/>
              <w:rPr>
                <w:rFonts w:ascii="宋体" w:hAnsi="宋体" w:cs="宋体"/>
                <w:kern w:val="0"/>
                <w:sz w:val="24"/>
                <w:szCs w:val="24"/>
              </w:rPr>
            </w:pPr>
          </w:p>
        </w:tc>
        <w:tc>
          <w:tcPr>
            <w:tcW w:w="2470" w:type="pct"/>
            <w:shd w:val="clear" w:color="auto" w:fill="auto"/>
            <w:vAlign w:val="center"/>
          </w:tcPr>
          <w:p w14:paraId="350B1D59">
            <w:pPr>
              <w:widowControl/>
              <w:jc w:val="left"/>
              <w:rPr>
                <w:rFonts w:ascii="宋体" w:hAnsi="宋体" w:cs="宋体"/>
                <w:kern w:val="0"/>
                <w:sz w:val="24"/>
                <w:szCs w:val="24"/>
              </w:rPr>
            </w:pPr>
            <w:r>
              <w:rPr>
                <w:rFonts w:hint="eastAsia" w:ascii="宋体" w:hAnsi="宋体" w:cs="宋体"/>
                <w:kern w:val="0"/>
                <w:sz w:val="24"/>
                <w:szCs w:val="24"/>
              </w:rPr>
              <w:t>机动车绊线入侵检测</w:t>
            </w:r>
          </w:p>
        </w:tc>
        <w:tc>
          <w:tcPr>
            <w:tcW w:w="919" w:type="pct"/>
            <w:vMerge w:val="continue"/>
          </w:tcPr>
          <w:p w14:paraId="67E23C4D">
            <w:pPr>
              <w:widowControl/>
              <w:jc w:val="left"/>
              <w:rPr>
                <w:rFonts w:ascii="宋体" w:hAnsi="宋体" w:cs="宋体"/>
                <w:kern w:val="0"/>
                <w:sz w:val="24"/>
                <w:szCs w:val="24"/>
              </w:rPr>
            </w:pPr>
          </w:p>
        </w:tc>
      </w:tr>
      <w:tr w14:paraId="5836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70" w:type="pct"/>
            <w:shd w:val="clear" w:color="auto" w:fill="auto"/>
            <w:vAlign w:val="center"/>
          </w:tcPr>
          <w:p w14:paraId="0A1D46FD">
            <w:pPr>
              <w:widowControl/>
              <w:jc w:val="center"/>
              <w:rPr>
                <w:rFonts w:ascii="宋体" w:hAnsi="宋体" w:cs="宋体"/>
                <w:kern w:val="0"/>
                <w:sz w:val="24"/>
                <w:szCs w:val="24"/>
              </w:rPr>
            </w:pPr>
            <w:r>
              <w:rPr>
                <w:rFonts w:hint="eastAsia" w:ascii="宋体" w:hAnsi="宋体" w:cs="宋体"/>
                <w:kern w:val="0"/>
                <w:sz w:val="24"/>
                <w:szCs w:val="24"/>
              </w:rPr>
              <w:t>14</w:t>
            </w:r>
          </w:p>
        </w:tc>
        <w:tc>
          <w:tcPr>
            <w:tcW w:w="1140" w:type="pct"/>
            <w:shd w:val="clear" w:color="auto" w:fill="auto"/>
            <w:vAlign w:val="center"/>
          </w:tcPr>
          <w:p w14:paraId="5BC3B7F4">
            <w:pPr>
              <w:widowControl/>
              <w:jc w:val="center"/>
              <w:rPr>
                <w:rFonts w:ascii="宋体" w:hAnsi="宋体" w:cs="宋体"/>
                <w:kern w:val="0"/>
                <w:sz w:val="24"/>
                <w:szCs w:val="24"/>
              </w:rPr>
            </w:pPr>
            <w:r>
              <w:rPr>
                <w:rFonts w:hint="eastAsia" w:ascii="宋体" w:hAnsi="宋体" w:cs="宋体"/>
                <w:kern w:val="0"/>
                <w:sz w:val="24"/>
                <w:szCs w:val="24"/>
              </w:rPr>
              <w:t>物类异动</w:t>
            </w:r>
          </w:p>
        </w:tc>
        <w:tc>
          <w:tcPr>
            <w:tcW w:w="2470" w:type="pct"/>
            <w:shd w:val="clear" w:color="auto" w:fill="auto"/>
            <w:vAlign w:val="center"/>
          </w:tcPr>
          <w:p w14:paraId="26A7FFD6">
            <w:pPr>
              <w:widowControl/>
              <w:jc w:val="left"/>
              <w:rPr>
                <w:rFonts w:ascii="宋体" w:hAnsi="宋体" w:cs="宋体"/>
                <w:kern w:val="0"/>
                <w:sz w:val="24"/>
                <w:szCs w:val="24"/>
              </w:rPr>
            </w:pPr>
            <w:r>
              <w:rPr>
                <w:rFonts w:hint="eastAsia" w:ascii="宋体" w:hAnsi="宋体" w:cs="宋体"/>
                <w:kern w:val="0"/>
                <w:sz w:val="24"/>
                <w:szCs w:val="24"/>
              </w:rPr>
              <w:t>大型四脚动物检测</w:t>
            </w:r>
          </w:p>
        </w:tc>
        <w:tc>
          <w:tcPr>
            <w:tcW w:w="919" w:type="pct"/>
            <w:vMerge w:val="continue"/>
          </w:tcPr>
          <w:p w14:paraId="51DDDA5D">
            <w:pPr>
              <w:widowControl/>
              <w:jc w:val="left"/>
              <w:rPr>
                <w:rFonts w:ascii="宋体" w:hAnsi="宋体" w:cs="宋体"/>
                <w:kern w:val="0"/>
                <w:sz w:val="24"/>
                <w:szCs w:val="24"/>
              </w:rPr>
            </w:pPr>
          </w:p>
        </w:tc>
      </w:tr>
      <w:tr w14:paraId="67E4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70" w:type="pct"/>
            <w:shd w:val="clear" w:color="auto" w:fill="auto"/>
            <w:vAlign w:val="center"/>
          </w:tcPr>
          <w:p w14:paraId="78635E90">
            <w:pPr>
              <w:widowControl/>
              <w:jc w:val="center"/>
              <w:rPr>
                <w:rFonts w:ascii="宋体" w:hAnsi="宋体" w:cs="宋体"/>
                <w:kern w:val="0"/>
                <w:sz w:val="24"/>
                <w:szCs w:val="24"/>
              </w:rPr>
            </w:pPr>
            <w:r>
              <w:rPr>
                <w:rFonts w:hint="eastAsia" w:ascii="宋体" w:hAnsi="宋体" w:cs="宋体"/>
                <w:kern w:val="0"/>
                <w:sz w:val="24"/>
                <w:szCs w:val="24"/>
              </w:rPr>
              <w:t>15</w:t>
            </w:r>
          </w:p>
        </w:tc>
        <w:tc>
          <w:tcPr>
            <w:tcW w:w="1140" w:type="pct"/>
            <w:shd w:val="clear" w:color="auto" w:fill="auto"/>
            <w:vAlign w:val="center"/>
          </w:tcPr>
          <w:p w14:paraId="7B64FF6C">
            <w:pPr>
              <w:widowControl/>
              <w:jc w:val="center"/>
              <w:rPr>
                <w:rFonts w:ascii="宋体" w:hAnsi="宋体" w:cs="宋体"/>
                <w:kern w:val="0"/>
                <w:sz w:val="24"/>
                <w:szCs w:val="24"/>
              </w:rPr>
            </w:pPr>
            <w:r>
              <w:rPr>
                <w:rFonts w:hint="eastAsia" w:ascii="宋体" w:hAnsi="宋体" w:cs="宋体"/>
                <w:kern w:val="0"/>
                <w:sz w:val="24"/>
                <w:szCs w:val="24"/>
              </w:rPr>
              <w:t>事件异动</w:t>
            </w:r>
          </w:p>
        </w:tc>
        <w:tc>
          <w:tcPr>
            <w:tcW w:w="2470" w:type="pct"/>
            <w:shd w:val="clear" w:color="auto" w:fill="auto"/>
            <w:vAlign w:val="center"/>
          </w:tcPr>
          <w:p w14:paraId="10FF1F00">
            <w:pPr>
              <w:widowControl/>
              <w:jc w:val="left"/>
              <w:rPr>
                <w:rFonts w:ascii="宋体" w:hAnsi="宋体" w:cs="宋体"/>
                <w:kern w:val="0"/>
                <w:sz w:val="24"/>
                <w:szCs w:val="24"/>
              </w:rPr>
            </w:pPr>
            <w:r>
              <w:rPr>
                <w:rFonts w:hint="eastAsia" w:ascii="宋体" w:hAnsi="宋体" w:cs="宋体"/>
                <w:kern w:val="0"/>
                <w:sz w:val="24"/>
                <w:szCs w:val="24"/>
              </w:rPr>
              <w:t>遛狗未牵狗绳检测</w:t>
            </w:r>
          </w:p>
        </w:tc>
        <w:tc>
          <w:tcPr>
            <w:tcW w:w="919" w:type="pct"/>
            <w:vMerge w:val="continue"/>
          </w:tcPr>
          <w:p w14:paraId="18939F05">
            <w:pPr>
              <w:widowControl/>
              <w:jc w:val="left"/>
              <w:rPr>
                <w:rFonts w:ascii="宋体" w:hAnsi="宋体" w:cs="宋体"/>
                <w:kern w:val="0"/>
                <w:sz w:val="24"/>
                <w:szCs w:val="24"/>
              </w:rPr>
            </w:pPr>
          </w:p>
        </w:tc>
      </w:tr>
    </w:tbl>
    <w:p w14:paraId="4C34655E">
      <w:pPr>
        <w:pStyle w:val="3"/>
        <w:ind w:firstLine="480"/>
      </w:pPr>
    </w:p>
    <w:p w14:paraId="626CC461">
      <w:pPr>
        <w:pStyle w:val="3"/>
        <w:ind w:firstLine="480"/>
      </w:pPr>
      <w:r>
        <w:rPr>
          <w:rFonts w:hint="eastAsia"/>
        </w:rPr>
        <w:t>算法产品供应商需承诺在建设及免费质保期内，针对上述算法提供免费升级、迭代更新服务，以确保用户实战使用效果。</w:t>
      </w:r>
    </w:p>
    <w:p w14:paraId="31D43C9F">
      <w:pPr>
        <w:pStyle w:val="6"/>
        <w:rPr>
          <w:rFonts w:ascii="宋体" w:hAnsi="宋体" w:eastAsia="宋体"/>
        </w:rPr>
      </w:pPr>
      <w:r>
        <w:rPr>
          <w:rFonts w:hint="eastAsia" w:ascii="宋体" w:hAnsi="宋体" w:eastAsia="宋体"/>
        </w:rPr>
        <w:t>场景异动类算法产品</w:t>
      </w:r>
      <w:r>
        <w:rPr>
          <w:rFonts w:ascii="宋体" w:hAnsi="宋体" w:eastAsia="宋体"/>
        </w:rPr>
        <w:t>2</w:t>
      </w:r>
    </w:p>
    <w:p w14:paraId="1344E304">
      <w:pPr>
        <w:pStyle w:val="3"/>
        <w:ind w:firstLine="480"/>
      </w:pPr>
      <w:r>
        <w:rPr>
          <w:rFonts w:hint="eastAsia"/>
        </w:rPr>
        <w:t>面向100路社会面安防重点关注区域、场所、目标采集的视频场景，提供不少于如下15种常用场景异动类智能算法。具体如下：</w:t>
      </w:r>
    </w:p>
    <w:p w14:paraId="42544C5F">
      <w:pPr>
        <w:pStyle w:val="3"/>
        <w:ind w:firstLine="482"/>
        <w:rPr>
          <w:b/>
          <w:bCs/>
        </w:rPr>
      </w:pPr>
      <w:r>
        <w:rPr>
          <w:rFonts w:hint="eastAsia"/>
          <w:b/>
          <w:bCs/>
        </w:rPr>
        <w:t>（</w:t>
      </w:r>
      <w:r>
        <w:rPr>
          <w:b/>
          <w:bCs/>
        </w:rPr>
        <w:t>1</w:t>
      </w:r>
      <w:r>
        <w:rPr>
          <w:rFonts w:hint="eastAsia"/>
          <w:b/>
          <w:bCs/>
        </w:rPr>
        <w:t>）人群聚集行为检测</w:t>
      </w:r>
    </w:p>
    <w:p w14:paraId="69478A06">
      <w:pPr>
        <w:pStyle w:val="3"/>
        <w:ind w:firstLine="480"/>
      </w:pPr>
      <w:r>
        <w:rPr>
          <w:rFonts w:hint="eastAsia"/>
        </w:rPr>
        <w:t>算法实现逻辑：基于目标检测与多目标跟踪技术，对视频画面中的人员进行实时检测与轨迹跟踪，实现多目标的连续跟踪和轨迹分析；结合多目标跟踪的计算结果，对进入检测区域的行人进行计数，判断目标人数是否超过阈值。当检测结果超过预设阈值（如人数 ≥20 且持续 ≥30 秒）时，即判定为人群聚集行为。支持对目标出现时间设置阈值；支持静态目标去重；支持设置目标密度阈值。</w:t>
      </w:r>
    </w:p>
    <w:p w14:paraId="424BAC5F">
      <w:pPr>
        <w:pStyle w:val="3"/>
        <w:ind w:firstLine="480"/>
      </w:pPr>
      <w:r>
        <w:rPr>
          <w:rFonts w:hint="eastAsia"/>
        </w:rPr>
        <w:t>性能指标：在满足适用场景和光照环境等外部因素前提下，识别率不低于90%，准确率不低于90%，重复报警率不高于15%，平均延时小于2s。</w:t>
      </w:r>
    </w:p>
    <w:p w14:paraId="1240E327">
      <w:pPr>
        <w:pStyle w:val="3"/>
        <w:ind w:firstLine="480"/>
      </w:pPr>
      <w:r>
        <w:rPr>
          <w:rFonts w:hint="eastAsia"/>
        </w:rPr>
        <w:t>适用场景与限制条件：适用于。</w:t>
      </w:r>
    </w:p>
    <w:p w14:paraId="3BB3E791">
      <w:pPr>
        <w:pStyle w:val="3"/>
        <w:ind w:firstLine="482"/>
        <w:rPr>
          <w:b/>
          <w:bCs/>
        </w:rPr>
      </w:pPr>
      <w:r>
        <w:rPr>
          <w:rFonts w:hint="eastAsia"/>
          <w:b/>
          <w:bCs/>
        </w:rPr>
        <w:t>（</w:t>
      </w:r>
      <w:r>
        <w:rPr>
          <w:b/>
          <w:bCs/>
        </w:rPr>
        <w:t>2</w:t>
      </w:r>
      <w:r>
        <w:rPr>
          <w:rFonts w:hint="eastAsia"/>
          <w:b/>
          <w:bCs/>
        </w:rPr>
        <w:t>）人员逆行行为检测</w:t>
      </w:r>
    </w:p>
    <w:p w14:paraId="20F5A05A">
      <w:pPr>
        <w:pStyle w:val="3"/>
        <w:ind w:firstLine="480"/>
      </w:pPr>
      <w:r>
        <w:rPr>
          <w:rFonts w:hint="eastAsia"/>
        </w:rPr>
        <w:t>算法实现逻辑：采用基于多目标跟踪的行人逆行检测算法，首先进行目标检测，识别视频画面中的行人；采用跟踪算法，对检测到的行人进行持续跟踪，并获取其运动轨迹；进行逆行判断，即通过分析行人的运动轨迹，判断其是否与规定的正常运动方向相反，从而识别逆行行为。支持对人员逆行时间设置阈值；支持对检测目标设置最小触发尺寸；支持设置目标有效判断位置（底部、中心、顶部）。</w:t>
      </w:r>
    </w:p>
    <w:p w14:paraId="46678D37">
      <w:pPr>
        <w:pStyle w:val="3"/>
        <w:ind w:firstLine="480"/>
      </w:pPr>
      <w:r>
        <w:rPr>
          <w:rFonts w:hint="eastAsia"/>
        </w:rPr>
        <w:t>性能指标：在满足适用场景和光照环境等外部因素前提下，识别率不低于90%，准确率不低于90%，重复报警率不高于15%，平均延时小于2s。</w:t>
      </w:r>
    </w:p>
    <w:p w14:paraId="1CB3E119">
      <w:pPr>
        <w:pStyle w:val="3"/>
        <w:ind w:firstLine="480"/>
      </w:pPr>
      <w:r>
        <w:rPr>
          <w:rFonts w:hint="eastAsia"/>
        </w:rPr>
        <w:t>适用场景与限制条件：适用于需要实时监测行人逆行的场景，如交通管理、铁路客运站管理等需要单向通行的公共场所秩序维护。</w:t>
      </w:r>
    </w:p>
    <w:p w14:paraId="57C4EB8E">
      <w:pPr>
        <w:pStyle w:val="3"/>
        <w:ind w:firstLine="482"/>
        <w:rPr>
          <w:b/>
          <w:bCs/>
        </w:rPr>
      </w:pPr>
      <w:r>
        <w:rPr>
          <w:rFonts w:hint="eastAsia"/>
          <w:b/>
          <w:bCs/>
        </w:rPr>
        <w:t>（</w:t>
      </w:r>
      <w:r>
        <w:rPr>
          <w:b/>
          <w:bCs/>
        </w:rPr>
        <w:t>3</w:t>
      </w:r>
      <w:r>
        <w:rPr>
          <w:rFonts w:hint="eastAsia"/>
          <w:b/>
          <w:bCs/>
        </w:rPr>
        <w:t>）人员区域入侵行为检测</w:t>
      </w:r>
    </w:p>
    <w:p w14:paraId="0124F7BC">
      <w:pPr>
        <w:pStyle w:val="3"/>
        <w:ind w:firstLine="480"/>
      </w:pPr>
      <w:r>
        <w:rPr>
          <w:rFonts w:hint="eastAsia"/>
        </w:rPr>
        <w:t>算法实现逻辑：基于目标检测技术，利用深度学习模型，实时定位视频画面中的移动人体，过滤飞鸟、树叶等干扰；采用跟踪算法，跟踪目标运动轨迹，获取其空间位置变化；结合预设的警戒区域边界，判断目标是否跨越虚拟警戒线或进入禁止区域。若触发规则，则立即发出警报，实现对特定区域内人员非法进入的检测。该算法需结合区域划定策略，即根据实际场景需求，在视频画面中划定虚拟警戒区域（如矩形、多边形或不规则形状），排除非敏感区域。支持对检测目标设置最小触发尺寸；支持设置入侵目标的有效判断位置（底部、中心、顶部）；支持对行人进入有效区域时间设置阈值；支持静态目标去重。</w:t>
      </w:r>
    </w:p>
    <w:p w14:paraId="4B53A6C4">
      <w:pPr>
        <w:pStyle w:val="3"/>
        <w:ind w:firstLine="480"/>
      </w:pPr>
      <w:r>
        <w:rPr>
          <w:rFonts w:hint="eastAsia"/>
        </w:rPr>
        <w:t>性能指标：在满足适用场景和光照环境等外部因素前提下，识别率不低于90%，准确率不低于90%，重复报警率不高于15%，平均延时小于2s。</w:t>
      </w:r>
    </w:p>
    <w:p w14:paraId="3845149D">
      <w:pPr>
        <w:pStyle w:val="3"/>
        <w:ind w:firstLine="480"/>
      </w:pPr>
      <w:r>
        <w:rPr>
          <w:rFonts w:hint="eastAsia"/>
        </w:rPr>
        <w:t>适用场景与限制条件：适用于周界、重点区域、出入口等需要进出管控的重点场景。</w:t>
      </w:r>
    </w:p>
    <w:p w14:paraId="27EBEC6B">
      <w:pPr>
        <w:pStyle w:val="3"/>
        <w:ind w:firstLine="482"/>
        <w:rPr>
          <w:b/>
          <w:bCs/>
        </w:rPr>
      </w:pPr>
      <w:r>
        <w:rPr>
          <w:rFonts w:hint="eastAsia"/>
          <w:b/>
          <w:bCs/>
        </w:rPr>
        <w:t>（4）人员绊线行为检测</w:t>
      </w:r>
    </w:p>
    <w:p w14:paraId="22DDD500">
      <w:pPr>
        <w:pStyle w:val="3"/>
        <w:ind w:firstLine="480"/>
      </w:pPr>
      <w:r>
        <w:rPr>
          <w:rFonts w:hint="eastAsia"/>
        </w:rPr>
        <w:t>算法实现逻辑：基于目标检测算法，利用深度学习模型实时定位视频画面中的移动人体，过滤静态背景和干扰物（如飞鸟、树叶）；采用轨迹跟踪算法，跟踪目标在连续帧中的运动轨迹，获取其空间位置变化；结合预设的虚拟警戒线位置，进行越线判断，判断目标是否跨越该线，若目标从警戒线一侧移动到另一侧，则触发警报。支持对绊线方向进行设置，如单向、双向绊线；支持对检测目标设置最小触发尺寸；支持设置目标的有效判断位置（底部、中心、顶部）。</w:t>
      </w:r>
    </w:p>
    <w:p w14:paraId="69AF9B58">
      <w:pPr>
        <w:pStyle w:val="3"/>
        <w:ind w:firstLine="480"/>
      </w:pPr>
      <w:r>
        <w:rPr>
          <w:rFonts w:hint="eastAsia"/>
        </w:rPr>
        <w:t>性能指标：在满足适用场景和光照环境等外部因素前提下，识别率不低于90%，准确率不低于90%，重复报警率不高于15%，平均延时小于2s。</w:t>
      </w:r>
    </w:p>
    <w:p w14:paraId="38F04D45">
      <w:pPr>
        <w:pStyle w:val="3"/>
        <w:ind w:firstLine="480"/>
      </w:pPr>
      <w:r>
        <w:rPr>
          <w:rFonts w:hint="eastAsia"/>
        </w:rPr>
        <w:t>适用场景与限制条件：适用于周界、重点区域、出入口等需要重点管控的场景。</w:t>
      </w:r>
    </w:p>
    <w:p w14:paraId="746ADE91">
      <w:pPr>
        <w:pStyle w:val="3"/>
        <w:ind w:firstLine="482"/>
        <w:rPr>
          <w:b/>
          <w:bCs/>
        </w:rPr>
      </w:pPr>
      <w:r>
        <w:rPr>
          <w:rFonts w:hint="eastAsia"/>
          <w:b/>
          <w:bCs/>
        </w:rPr>
        <w:t>（5）非机动车占道检测</w:t>
      </w:r>
    </w:p>
    <w:p w14:paraId="004869CB">
      <w:pPr>
        <w:pStyle w:val="3"/>
        <w:ind w:firstLine="480"/>
      </w:pPr>
      <w:r>
        <w:rPr>
          <w:rFonts w:hint="eastAsia"/>
        </w:rPr>
        <w:t>算法实现逻辑：基于目标检测算法，在图像中检测人员、非机动车；通过空间特征分析计算目标与机动车道路区域的重叠关系，判断非机动车驾驶人是否占用机动车道或人行通道。结合停留时长、移动轨迹等时序数据，区分临时占用与长期占道。支持对检测目标设置最小触发尺寸；支持设置目标的有效判断位置（底部、中心、顶部）；支持对目标出现时间设置阈值；支持静态目标去重。</w:t>
      </w:r>
    </w:p>
    <w:p w14:paraId="5A9F5EEC">
      <w:pPr>
        <w:pStyle w:val="3"/>
        <w:ind w:firstLine="480"/>
      </w:pPr>
      <w:r>
        <w:rPr>
          <w:rFonts w:hint="eastAsia"/>
        </w:rPr>
        <w:t>性能指标：在满足适用场景和光照环境等外部因素前提下，识别率不低于90%，准确率不低于90%，重复报警率不高于15%，平均延时小于2s。</w:t>
      </w:r>
    </w:p>
    <w:p w14:paraId="7572FB55">
      <w:pPr>
        <w:pStyle w:val="3"/>
        <w:ind w:firstLine="480"/>
      </w:pPr>
      <w:r>
        <w:rPr>
          <w:rFonts w:hint="eastAsia"/>
        </w:rPr>
        <w:t>适用场景与限制条件：适用于机动车道路交叉路口、禁止非机动车驶入的桥梁、出入口等场景。</w:t>
      </w:r>
    </w:p>
    <w:p w14:paraId="4A2058CE">
      <w:pPr>
        <w:pStyle w:val="3"/>
        <w:ind w:firstLine="482"/>
        <w:rPr>
          <w:b/>
          <w:bCs/>
        </w:rPr>
      </w:pPr>
      <w:r>
        <w:rPr>
          <w:rFonts w:hint="eastAsia"/>
          <w:b/>
          <w:bCs/>
        </w:rPr>
        <w:t>（6）人员徘徊行为检测</w:t>
      </w:r>
    </w:p>
    <w:p w14:paraId="33352850">
      <w:pPr>
        <w:pStyle w:val="3"/>
        <w:ind w:firstLine="480"/>
      </w:pPr>
      <w:r>
        <w:rPr>
          <w:rFonts w:hint="eastAsia"/>
        </w:rPr>
        <w:t>算法实现逻辑：对进入监控画面的人员进行持续跟踪，并对其运动轨迹进行时序统计。当人员在指定区域内的移动路径呈现频繁往返或停留时间超过阈值时，系统判定为徘徊行为。</w:t>
      </w:r>
    </w:p>
    <w:p w14:paraId="2A5E44DC">
      <w:pPr>
        <w:pStyle w:val="3"/>
        <w:ind w:firstLine="480"/>
      </w:pPr>
      <w:r>
        <w:rPr>
          <w:rFonts w:hint="eastAsia"/>
        </w:rPr>
        <w:t>性能指标：在满足适用场景和光照环境等外部因素前提下，识别率不低于90%，准确率不低于90%，重复报警率不高于15%，平均延时小于2s。</w:t>
      </w:r>
    </w:p>
    <w:p w14:paraId="46DA7844">
      <w:pPr>
        <w:pStyle w:val="3"/>
        <w:ind w:firstLine="480"/>
      </w:pPr>
      <w:r>
        <w:rPr>
          <w:rFonts w:hint="eastAsia"/>
        </w:rPr>
        <w:t>适用场景与限制条件：适用于重点区域、出入口等需要重点管控的场景。</w:t>
      </w:r>
    </w:p>
    <w:p w14:paraId="7571DAD4">
      <w:pPr>
        <w:pStyle w:val="3"/>
        <w:ind w:firstLine="482"/>
        <w:rPr>
          <w:b/>
          <w:bCs/>
        </w:rPr>
      </w:pPr>
      <w:r>
        <w:rPr>
          <w:rFonts w:hint="eastAsia"/>
          <w:b/>
          <w:bCs/>
        </w:rPr>
        <w:t>（</w:t>
      </w:r>
      <w:r>
        <w:rPr>
          <w:b/>
          <w:bCs/>
        </w:rPr>
        <w:t>7</w:t>
      </w:r>
      <w:r>
        <w:rPr>
          <w:rFonts w:hint="eastAsia"/>
          <w:b/>
          <w:bCs/>
        </w:rPr>
        <w:t>）非机动车驾驶人未戴头盔检测</w:t>
      </w:r>
    </w:p>
    <w:p w14:paraId="5DA3618F">
      <w:pPr>
        <w:pStyle w:val="3"/>
        <w:ind w:firstLine="480"/>
      </w:pPr>
      <w:r>
        <w:rPr>
          <w:rFonts w:hint="eastAsia"/>
        </w:rPr>
        <w:t>算法实现逻辑：基于目标检测算法，对视频画面中的骑行者进行定位；采用特征提取技术对检测到的骑行者头部区域进行特征分析，重点关注头盔的形状、颜色、纹理及与头部的相对位置等；结合提取的特征，通过分类器判断是否佩戴头盔。支持对检测目标设置最小触发尺寸；支持设置目标的有效判断位置（底部、中心、顶部）；支持对目标出现时间设置阈值；支持静态目标去重；车辆种类包括自行车、二轮电动车、儿童自行车、人力三轮车、老人代步电动三轮车。</w:t>
      </w:r>
    </w:p>
    <w:p w14:paraId="1DE3A40E">
      <w:pPr>
        <w:pStyle w:val="3"/>
        <w:ind w:firstLine="480"/>
      </w:pPr>
      <w:r>
        <w:rPr>
          <w:rFonts w:hint="eastAsia"/>
        </w:rPr>
        <w:t>性能指标：在满足适用场景和光照环境等外部因素前提下，识别率不低于90%，准确率不低于90%，重复报警率不高于15%，平均延时小于2s。</w:t>
      </w:r>
    </w:p>
    <w:p w14:paraId="2A7EC315">
      <w:pPr>
        <w:pStyle w:val="3"/>
        <w:ind w:firstLine="480"/>
      </w:pPr>
      <w:r>
        <w:rPr>
          <w:rFonts w:hint="eastAsia"/>
        </w:rPr>
        <w:t>适用场景与限制条件：适用于城市交通管理、学校周边道路安全管理等场景。</w:t>
      </w:r>
    </w:p>
    <w:p w14:paraId="503D27AA">
      <w:pPr>
        <w:pStyle w:val="3"/>
        <w:ind w:firstLine="482"/>
        <w:rPr>
          <w:b/>
          <w:bCs/>
        </w:rPr>
      </w:pPr>
      <w:r>
        <w:rPr>
          <w:rFonts w:hint="eastAsia"/>
          <w:b/>
          <w:bCs/>
        </w:rPr>
        <w:t>（</w:t>
      </w:r>
      <w:r>
        <w:rPr>
          <w:b/>
          <w:bCs/>
        </w:rPr>
        <w:t>8</w:t>
      </w:r>
      <w:r>
        <w:rPr>
          <w:rFonts w:hint="eastAsia"/>
          <w:b/>
          <w:bCs/>
        </w:rPr>
        <w:t>）行人非机动车闯入检测</w:t>
      </w:r>
    </w:p>
    <w:p w14:paraId="751AD1D1">
      <w:pPr>
        <w:pStyle w:val="3"/>
        <w:ind w:firstLine="480"/>
      </w:pPr>
      <w:r>
        <w:rPr>
          <w:rFonts w:hint="eastAsia"/>
        </w:rPr>
        <w:t>算法实现逻辑：该算法通过视频检测对道路或限定车行区域进行实时监测，利用目标检测与分类模型对进入区域的目标进行类别识别。当识别结果为行人或非机动车并进入车行区域时，即触发闯入告警。</w:t>
      </w:r>
    </w:p>
    <w:p w14:paraId="089A211A">
      <w:pPr>
        <w:pStyle w:val="3"/>
        <w:ind w:firstLine="480"/>
      </w:pPr>
      <w:r>
        <w:rPr>
          <w:rFonts w:hint="eastAsia"/>
        </w:rPr>
        <w:t>性能指标：在满足适用场景和光照环境等外部因素前提下，识别率不低于90%，准确率不低于90%，重复报警率不高于15%，平均延时小于2s。</w:t>
      </w:r>
    </w:p>
    <w:p w14:paraId="15036854">
      <w:pPr>
        <w:pStyle w:val="3"/>
        <w:ind w:firstLine="480"/>
      </w:pPr>
      <w:r>
        <w:rPr>
          <w:rFonts w:hint="eastAsia"/>
        </w:rPr>
        <w:t>适用场景与限制条件：适用于城市交通管理、公共场所秩序管理、重点基础设施监控等场景。</w:t>
      </w:r>
    </w:p>
    <w:p w14:paraId="1990940E">
      <w:pPr>
        <w:pStyle w:val="3"/>
        <w:ind w:firstLine="482"/>
        <w:rPr>
          <w:b/>
          <w:bCs/>
        </w:rPr>
      </w:pPr>
      <w:r>
        <w:rPr>
          <w:rFonts w:hint="eastAsia"/>
          <w:b/>
          <w:bCs/>
        </w:rPr>
        <w:t>（</w:t>
      </w:r>
      <w:r>
        <w:rPr>
          <w:b/>
          <w:bCs/>
        </w:rPr>
        <w:t>9</w:t>
      </w:r>
      <w:r>
        <w:rPr>
          <w:rFonts w:hint="eastAsia"/>
          <w:b/>
          <w:bCs/>
        </w:rPr>
        <w:t>）机动车闯入检测</w:t>
      </w:r>
    </w:p>
    <w:p w14:paraId="556B64EB">
      <w:pPr>
        <w:pStyle w:val="3"/>
        <w:ind w:firstLine="480"/>
      </w:pPr>
      <w:r>
        <w:rPr>
          <w:rFonts w:hint="eastAsia"/>
        </w:rPr>
        <w:t>算法实现逻辑：该算法基于目标检测与区域规则设定，对监控画面中的机动车目标进行实时识别。当检测到机动车进入禁止通行或非机动车专用区域时，系统判定为机动车闯入行为。</w:t>
      </w:r>
    </w:p>
    <w:p w14:paraId="614C11FF">
      <w:pPr>
        <w:pStyle w:val="3"/>
        <w:ind w:firstLine="480"/>
      </w:pPr>
      <w:r>
        <w:rPr>
          <w:rFonts w:hint="eastAsia"/>
        </w:rPr>
        <w:t>性能指标：在满足适用场景和光照环境等外部因素前提下，识别率不低于90%，准确率不低于90%，重复报警率不高于15%，平均延时小于2s。</w:t>
      </w:r>
    </w:p>
    <w:p w14:paraId="1160A85B">
      <w:pPr>
        <w:pStyle w:val="3"/>
        <w:ind w:firstLine="480"/>
      </w:pPr>
      <w:r>
        <w:rPr>
          <w:rFonts w:hint="eastAsia"/>
        </w:rPr>
        <w:t>适用场景与限制条件：适用于城市交通管理、停车场所秩序管理、消防通道或进出口区域监控等场景。</w:t>
      </w:r>
    </w:p>
    <w:p w14:paraId="7DDDD507">
      <w:pPr>
        <w:pStyle w:val="3"/>
        <w:ind w:firstLine="482"/>
        <w:rPr>
          <w:b/>
          <w:bCs/>
        </w:rPr>
      </w:pPr>
      <w:r>
        <w:rPr>
          <w:rFonts w:hint="eastAsia"/>
          <w:b/>
          <w:bCs/>
        </w:rPr>
        <w:t>（</w:t>
      </w:r>
      <w:r>
        <w:rPr>
          <w:b/>
          <w:bCs/>
        </w:rPr>
        <w:t>10</w:t>
      </w:r>
      <w:r>
        <w:rPr>
          <w:rFonts w:hint="eastAsia"/>
          <w:b/>
          <w:bCs/>
        </w:rPr>
        <w:t>）非机动车逆行检测</w:t>
      </w:r>
    </w:p>
    <w:p w14:paraId="26B52BEA">
      <w:pPr>
        <w:pStyle w:val="3"/>
        <w:ind w:firstLine="480"/>
      </w:pPr>
      <w:r>
        <w:rPr>
          <w:rFonts w:hint="eastAsia"/>
        </w:rPr>
        <w:t>算法实现逻辑：该算法基于目标检测与轨迹方向分析，对非机动车进行分类识别与轨迹跟踪。系统将实际行驶方向与道路规定方向进行比对，当出现反向行驶情况时，即判定为逆行行为。</w:t>
      </w:r>
    </w:p>
    <w:p w14:paraId="75E7A2F4">
      <w:pPr>
        <w:pStyle w:val="3"/>
        <w:ind w:firstLine="480"/>
      </w:pPr>
      <w:r>
        <w:rPr>
          <w:rFonts w:hint="eastAsia"/>
        </w:rPr>
        <w:t>性能指标：在满足适用场景和光照环境等外部因素前提下，识别率不低于90%，准确率不低于90%，重复报警率不高于15%，平均延时小于2s。</w:t>
      </w:r>
    </w:p>
    <w:p w14:paraId="04232099">
      <w:pPr>
        <w:pStyle w:val="3"/>
        <w:ind w:firstLine="480"/>
      </w:pPr>
      <w:r>
        <w:rPr>
          <w:rFonts w:hint="eastAsia"/>
        </w:rPr>
        <w:t>适用场景与限制条件：适用于城市道路、校园、小区等需要监测非机动车逆行的场景。</w:t>
      </w:r>
    </w:p>
    <w:p w14:paraId="7B805199">
      <w:pPr>
        <w:pStyle w:val="3"/>
        <w:ind w:firstLine="482"/>
        <w:rPr>
          <w:b/>
          <w:bCs/>
        </w:rPr>
      </w:pPr>
      <w:r>
        <w:rPr>
          <w:rFonts w:hint="eastAsia"/>
          <w:b/>
          <w:bCs/>
        </w:rPr>
        <w:t>（1</w:t>
      </w:r>
      <w:r>
        <w:rPr>
          <w:b/>
          <w:bCs/>
        </w:rPr>
        <w:t>1</w:t>
      </w:r>
      <w:r>
        <w:rPr>
          <w:rFonts w:hint="eastAsia"/>
          <w:b/>
          <w:bCs/>
        </w:rPr>
        <w:t>）区域人流量统计检测</w:t>
      </w:r>
    </w:p>
    <w:p w14:paraId="13E1750C">
      <w:pPr>
        <w:pStyle w:val="3"/>
        <w:ind w:firstLine="480"/>
      </w:pPr>
      <w:r>
        <w:rPr>
          <w:rFonts w:hint="eastAsia"/>
        </w:rPr>
        <w:t>算法实现逻辑：基于头肩检测算法和多目标跟踪算法，排除遮挡、重叠导致的重复计数问题，实现多目标的连续跟踪和轨迹分析；实时计算目标位置与预设规则线的相对关系，并按时间粒度保存。支持对检测目标设置最小触发尺寸；支持静态目标去重；支持对目标运动方向进行区分。</w:t>
      </w:r>
    </w:p>
    <w:p w14:paraId="32E2B681">
      <w:pPr>
        <w:pStyle w:val="3"/>
        <w:ind w:firstLine="480"/>
      </w:pPr>
      <w:r>
        <w:rPr>
          <w:rFonts w:hint="eastAsia"/>
        </w:rPr>
        <w:t>性能指标：在满足适用场景和光照环境等外部因素前提下，识别率不低于90%，准确率不低于90%，重复报警率不高于15%，平均延时小于2s。</w:t>
      </w:r>
    </w:p>
    <w:p w14:paraId="7E1CB9DE">
      <w:pPr>
        <w:pStyle w:val="3"/>
        <w:ind w:firstLine="480"/>
      </w:pPr>
      <w:r>
        <w:rPr>
          <w:rFonts w:hint="eastAsia"/>
        </w:rPr>
        <w:t>适用场景与限制条件：适用于展览会、景区、购物中心、店铺出入口等场景。</w:t>
      </w:r>
    </w:p>
    <w:p w14:paraId="0FDDE379">
      <w:pPr>
        <w:pStyle w:val="3"/>
        <w:ind w:firstLine="482"/>
        <w:rPr>
          <w:b/>
          <w:bCs/>
        </w:rPr>
      </w:pPr>
      <w:r>
        <w:rPr>
          <w:rFonts w:hint="eastAsia"/>
          <w:b/>
          <w:bCs/>
        </w:rPr>
        <w:t>（1</w:t>
      </w:r>
      <w:r>
        <w:rPr>
          <w:b/>
          <w:bCs/>
        </w:rPr>
        <w:t>2</w:t>
      </w:r>
      <w:r>
        <w:rPr>
          <w:rFonts w:hint="eastAsia"/>
          <w:b/>
          <w:bCs/>
        </w:rPr>
        <w:t>）区域人数统计检测</w:t>
      </w:r>
    </w:p>
    <w:p w14:paraId="5B039B60">
      <w:pPr>
        <w:pStyle w:val="3"/>
        <w:ind w:firstLine="480"/>
      </w:pPr>
      <w:r>
        <w:rPr>
          <w:rFonts w:hint="eastAsia"/>
        </w:rPr>
        <w:t>算法实现逻辑：基于目标检测算法，对视频画面中的头肩进行检测；采用多目标跟踪算法，排除遮挡、重叠导致的重复计数问题，实现多目标的连续跟踪和轨迹分析；结合多目标跟踪的分析结果，对进入检测区域的行人进行计数。支持对检测目标设置最小触发尺寸；支持对目标出现时间设置阈值；支持静态目标去重。</w:t>
      </w:r>
    </w:p>
    <w:p w14:paraId="1902465C">
      <w:pPr>
        <w:pStyle w:val="3"/>
        <w:ind w:firstLine="480"/>
      </w:pPr>
      <w:r>
        <w:rPr>
          <w:rFonts w:hint="eastAsia"/>
        </w:rPr>
        <w:t>性能指标：在满足适用场景和光照环境等外部因素前提下，识别率不低于90%，准确率不低于90%，重复报警率不高于15%，平均延时小于2s。</w:t>
      </w:r>
    </w:p>
    <w:p w14:paraId="3255ABA1">
      <w:pPr>
        <w:pStyle w:val="3"/>
        <w:ind w:firstLine="480"/>
      </w:pPr>
      <w:r>
        <w:rPr>
          <w:rFonts w:hint="eastAsia"/>
        </w:rPr>
        <w:t>适用场景与限制条件：适用于展览会、景区、购物中心、店铺出入口等场景。</w:t>
      </w:r>
    </w:p>
    <w:p w14:paraId="07E416FB">
      <w:pPr>
        <w:pStyle w:val="3"/>
        <w:ind w:firstLine="482"/>
        <w:rPr>
          <w:b/>
          <w:bCs/>
        </w:rPr>
      </w:pPr>
      <w:r>
        <w:rPr>
          <w:rFonts w:hint="eastAsia"/>
          <w:b/>
          <w:bCs/>
        </w:rPr>
        <w:t>（1</w:t>
      </w:r>
      <w:r>
        <w:rPr>
          <w:b/>
          <w:bCs/>
        </w:rPr>
        <w:t>3</w:t>
      </w:r>
      <w:r>
        <w:rPr>
          <w:rFonts w:hint="eastAsia"/>
          <w:b/>
          <w:bCs/>
        </w:rPr>
        <w:t>）区域车流量统计检测</w:t>
      </w:r>
    </w:p>
    <w:p w14:paraId="532725CA">
      <w:pPr>
        <w:pStyle w:val="3"/>
        <w:ind w:firstLine="480"/>
      </w:pPr>
      <w:r>
        <w:rPr>
          <w:rFonts w:hint="eastAsia"/>
        </w:rPr>
        <w:t>算法实现逻辑：基于目标检测检测算法，对视频帧中的车辆进行定位与分类；通过多目标跟踪算法，排除遮挡、重叠导致的重复计数问题，实现多目标的连续跟踪和轨迹分析；实时计算目标位置与预设规则线的相对关系，对经过规则线的车辆数进行统计，并按时间粒度保存。支持对检测目标设置最小触发尺寸；支持静态目标去重；支持对目标运动方向进行区分。车辆种类包括轿车、SUV、卡车等。</w:t>
      </w:r>
    </w:p>
    <w:p w14:paraId="133CF058">
      <w:pPr>
        <w:pStyle w:val="3"/>
        <w:ind w:firstLine="480"/>
      </w:pPr>
      <w:r>
        <w:rPr>
          <w:rFonts w:hint="eastAsia"/>
        </w:rPr>
        <w:t>性能指标：在满足适用场景和光照环境等外部因素前提下，识别率不低于90%，准确率不低于90%，重复报警率不高于15%，平均延时小于2s。</w:t>
      </w:r>
    </w:p>
    <w:p w14:paraId="0BBF6101">
      <w:pPr>
        <w:pStyle w:val="3"/>
        <w:ind w:firstLine="480"/>
      </w:pPr>
      <w:r>
        <w:rPr>
          <w:rFonts w:hint="eastAsia"/>
        </w:rPr>
        <w:t>适用场景与限制条件：适用于城市交通管理、卡口监控等场景。</w:t>
      </w:r>
    </w:p>
    <w:p w14:paraId="75FF258B">
      <w:pPr>
        <w:pStyle w:val="3"/>
        <w:ind w:firstLine="482"/>
        <w:rPr>
          <w:b/>
          <w:bCs/>
        </w:rPr>
      </w:pPr>
      <w:r>
        <w:rPr>
          <w:rFonts w:hint="eastAsia"/>
          <w:b/>
          <w:bCs/>
        </w:rPr>
        <w:t>（1</w:t>
      </w:r>
      <w:r>
        <w:rPr>
          <w:b/>
          <w:bCs/>
        </w:rPr>
        <w:t>4</w:t>
      </w:r>
      <w:r>
        <w:rPr>
          <w:rFonts w:hint="eastAsia"/>
          <w:b/>
          <w:bCs/>
        </w:rPr>
        <w:t>）烟雾检测</w:t>
      </w:r>
    </w:p>
    <w:p w14:paraId="4B0CD8E2">
      <w:pPr>
        <w:pStyle w:val="3"/>
        <w:ind w:firstLine="480"/>
      </w:pPr>
      <w:r>
        <w:rPr>
          <w:rFonts w:hint="eastAsia"/>
        </w:rPr>
        <w:t>算法实现逻辑：基于烟雾的特定颜色空间、纹理特征、运动特征等，在视频画面中进行特征检测，通过阈值分割提取疑似烟雾区域，分析区域像素的模糊、扩散纹理、连续帧间像素位移等，判断是否存在烟雾。支持对目标出现时间设置阈值。</w:t>
      </w:r>
    </w:p>
    <w:p w14:paraId="05013DE1">
      <w:pPr>
        <w:pStyle w:val="3"/>
        <w:ind w:firstLine="480"/>
      </w:pPr>
      <w:r>
        <w:rPr>
          <w:rFonts w:hint="eastAsia"/>
        </w:rPr>
        <w:t>性能指标：在满足适用场景和光照环境等外部因素前提下，识别率不低于90%，准确率不低于90%，重复报警率不高于15%，平均延时小于2s。</w:t>
      </w:r>
    </w:p>
    <w:p w14:paraId="1C406522">
      <w:pPr>
        <w:pStyle w:val="3"/>
        <w:ind w:firstLine="480"/>
      </w:pPr>
      <w:r>
        <w:rPr>
          <w:rFonts w:hint="eastAsia"/>
        </w:rPr>
        <w:t>适用场景与限制条件：适用于公共场所监控、重点区域管控、易燃物密集区域防火等场景。</w:t>
      </w:r>
    </w:p>
    <w:p w14:paraId="528E9DD3">
      <w:pPr>
        <w:spacing w:line="360" w:lineRule="auto"/>
        <w:ind w:firstLine="482" w:firstLineChars="200"/>
        <w:rPr>
          <w:rFonts w:ascii="宋体" w:hAnsi="宋体"/>
          <w:b/>
          <w:bCs/>
          <w:sz w:val="24"/>
          <w:szCs w:val="24"/>
        </w:rPr>
      </w:pPr>
      <w:r>
        <w:rPr>
          <w:rFonts w:hint="eastAsia" w:ascii="宋体" w:hAnsi="宋体"/>
          <w:b/>
          <w:bCs/>
          <w:sz w:val="24"/>
          <w:szCs w:val="24"/>
        </w:rPr>
        <w:t>（</w:t>
      </w:r>
      <w:r>
        <w:rPr>
          <w:rFonts w:ascii="宋体" w:hAnsi="宋体"/>
          <w:b/>
          <w:bCs/>
          <w:sz w:val="24"/>
          <w:szCs w:val="24"/>
        </w:rPr>
        <w:t>15</w:t>
      </w:r>
      <w:r>
        <w:rPr>
          <w:rFonts w:hint="eastAsia" w:ascii="宋体" w:hAnsi="宋体"/>
          <w:b/>
          <w:bCs/>
          <w:sz w:val="24"/>
          <w:szCs w:val="24"/>
        </w:rPr>
        <w:t>）火焰检测</w:t>
      </w:r>
    </w:p>
    <w:p w14:paraId="1B4CF752">
      <w:pPr>
        <w:spacing w:line="360" w:lineRule="auto"/>
        <w:ind w:firstLine="480" w:firstLineChars="200"/>
        <w:rPr>
          <w:rFonts w:ascii="宋体" w:hAnsi="宋体"/>
          <w:sz w:val="24"/>
          <w:szCs w:val="24"/>
        </w:rPr>
      </w:pPr>
      <w:r>
        <w:rPr>
          <w:rFonts w:hint="eastAsia" w:ascii="宋体" w:hAnsi="宋体"/>
          <w:sz w:val="24"/>
          <w:szCs w:val="24"/>
        </w:rPr>
        <w:t>算法实现逻辑：基于火焰的特定颜色空间、动态特征、形状与纹理等，在视频画面中进行特征检测，包括颜色种类、色调、亮度等，通过多维度特征融合，判断是否存在火焰；计算连续帧中像素值的变化，识别火焰的动态区域。支持对目标出现时间设置阈值。</w:t>
      </w:r>
    </w:p>
    <w:p w14:paraId="08AE864C">
      <w:pPr>
        <w:spacing w:line="360" w:lineRule="auto"/>
        <w:ind w:firstLine="480" w:firstLineChars="200"/>
        <w:rPr>
          <w:rFonts w:ascii="宋体" w:hAnsi="宋体"/>
          <w:sz w:val="24"/>
          <w:szCs w:val="24"/>
        </w:rPr>
      </w:pPr>
      <w:r>
        <w:rPr>
          <w:rFonts w:hint="eastAsia" w:ascii="宋体" w:hAnsi="宋体"/>
          <w:sz w:val="24"/>
          <w:szCs w:val="24"/>
        </w:rPr>
        <w:t>性能指标：在满足适用场景和光照环境等外部因素前提下，识别率不低于90%，准确率不低于90%，重复报警率不高于15%，平均延时小于2s。</w:t>
      </w:r>
    </w:p>
    <w:p w14:paraId="38A2956F">
      <w:pPr>
        <w:spacing w:line="360" w:lineRule="auto"/>
        <w:ind w:firstLine="480" w:firstLineChars="200"/>
        <w:rPr>
          <w:rFonts w:ascii="宋体" w:hAnsi="宋体"/>
          <w:sz w:val="24"/>
          <w:szCs w:val="24"/>
        </w:rPr>
      </w:pPr>
      <w:r>
        <w:rPr>
          <w:rFonts w:hint="eastAsia" w:ascii="宋体" w:hAnsi="宋体"/>
          <w:sz w:val="24"/>
          <w:szCs w:val="24"/>
        </w:rPr>
        <w:t>适用场景与限制条件：适用于公共场所监控、重点区域管控、易燃物密集区域防火等场景。</w:t>
      </w:r>
    </w:p>
    <w:p w14:paraId="6DB99F59">
      <w:pPr>
        <w:pStyle w:val="3"/>
        <w:ind w:firstLine="480"/>
      </w:pPr>
      <w:r>
        <w:rPr>
          <w:rFonts w:hint="eastAsia"/>
        </w:rPr>
        <w:t>具体算法列表如下：</w:t>
      </w:r>
    </w:p>
    <w:tbl>
      <w:tblPr>
        <w:tblStyle w:val="28"/>
        <w:tblW w:w="7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980"/>
        <w:gridCol w:w="3544"/>
        <w:gridCol w:w="992"/>
      </w:tblGrid>
      <w:tr w14:paraId="3FDD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0" w:type="dxa"/>
            <w:shd w:val="clear" w:color="auto" w:fill="auto"/>
            <w:vAlign w:val="center"/>
          </w:tcPr>
          <w:p w14:paraId="6E16F119">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1980" w:type="dxa"/>
            <w:shd w:val="clear" w:color="auto" w:fill="auto"/>
            <w:noWrap/>
            <w:vAlign w:val="center"/>
          </w:tcPr>
          <w:p w14:paraId="014C51C5">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类型</w:t>
            </w:r>
          </w:p>
        </w:tc>
        <w:tc>
          <w:tcPr>
            <w:tcW w:w="3544" w:type="dxa"/>
            <w:shd w:val="clear" w:color="auto" w:fill="auto"/>
            <w:vAlign w:val="center"/>
          </w:tcPr>
          <w:p w14:paraId="1D9AE4D7">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名称</w:t>
            </w:r>
          </w:p>
        </w:tc>
        <w:tc>
          <w:tcPr>
            <w:tcW w:w="992" w:type="dxa"/>
            <w:vAlign w:val="center"/>
          </w:tcPr>
          <w:p w14:paraId="05FF6D8E">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路数</w:t>
            </w:r>
          </w:p>
        </w:tc>
      </w:tr>
      <w:tr w14:paraId="2F78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0" w:type="dxa"/>
            <w:shd w:val="clear" w:color="auto" w:fill="auto"/>
            <w:vAlign w:val="center"/>
          </w:tcPr>
          <w:p w14:paraId="4795CC0B">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980" w:type="dxa"/>
            <w:vMerge w:val="restart"/>
            <w:shd w:val="clear" w:color="auto" w:fill="auto"/>
            <w:noWrap/>
            <w:vAlign w:val="center"/>
          </w:tcPr>
          <w:p w14:paraId="57DE512E">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人员异动类算法</w:t>
            </w:r>
          </w:p>
        </w:tc>
        <w:tc>
          <w:tcPr>
            <w:tcW w:w="3544" w:type="dxa"/>
            <w:shd w:val="clear" w:color="auto" w:fill="auto"/>
            <w:vAlign w:val="center"/>
          </w:tcPr>
          <w:p w14:paraId="1E9A16B5">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人群聚集行为检测</w:t>
            </w:r>
          </w:p>
        </w:tc>
        <w:tc>
          <w:tcPr>
            <w:tcW w:w="992" w:type="dxa"/>
            <w:vMerge w:val="restart"/>
            <w:vAlign w:val="center"/>
          </w:tcPr>
          <w:p w14:paraId="6C7CAD08">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00</w:t>
            </w:r>
            <w:r>
              <w:rPr>
                <w:rFonts w:hint="eastAsia" w:ascii="宋体" w:hAnsi="宋体" w:cs="宋体"/>
                <w:color w:val="000000"/>
                <w:kern w:val="0"/>
                <w:sz w:val="24"/>
                <w:szCs w:val="24"/>
              </w:rPr>
              <w:t>路</w:t>
            </w:r>
          </w:p>
        </w:tc>
      </w:tr>
      <w:tr w14:paraId="2C3D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0" w:type="dxa"/>
            <w:shd w:val="clear" w:color="auto" w:fill="auto"/>
            <w:vAlign w:val="center"/>
          </w:tcPr>
          <w:p w14:paraId="73181C72">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980" w:type="dxa"/>
            <w:vMerge w:val="continue"/>
            <w:vAlign w:val="center"/>
          </w:tcPr>
          <w:p w14:paraId="7BCFC4F7">
            <w:pPr>
              <w:widowControl/>
              <w:spacing w:line="360" w:lineRule="auto"/>
              <w:jc w:val="left"/>
              <w:rPr>
                <w:rFonts w:ascii="宋体" w:hAnsi="宋体" w:cs="宋体"/>
                <w:color w:val="000000"/>
                <w:kern w:val="0"/>
                <w:sz w:val="24"/>
                <w:szCs w:val="24"/>
              </w:rPr>
            </w:pPr>
          </w:p>
        </w:tc>
        <w:tc>
          <w:tcPr>
            <w:tcW w:w="3544" w:type="dxa"/>
            <w:shd w:val="clear" w:color="auto" w:fill="auto"/>
            <w:vAlign w:val="center"/>
          </w:tcPr>
          <w:p w14:paraId="5E967A48">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人员逆行行为检测</w:t>
            </w:r>
          </w:p>
        </w:tc>
        <w:tc>
          <w:tcPr>
            <w:tcW w:w="992" w:type="dxa"/>
            <w:vMerge w:val="continue"/>
          </w:tcPr>
          <w:p w14:paraId="2005827E">
            <w:pPr>
              <w:widowControl/>
              <w:spacing w:line="360" w:lineRule="auto"/>
              <w:jc w:val="left"/>
              <w:rPr>
                <w:rFonts w:ascii="宋体" w:hAnsi="宋体" w:cs="宋体"/>
                <w:color w:val="000000"/>
                <w:kern w:val="0"/>
                <w:sz w:val="24"/>
                <w:szCs w:val="24"/>
              </w:rPr>
            </w:pPr>
          </w:p>
        </w:tc>
      </w:tr>
      <w:tr w14:paraId="4DF0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0" w:type="dxa"/>
            <w:shd w:val="clear" w:color="auto" w:fill="auto"/>
            <w:vAlign w:val="center"/>
          </w:tcPr>
          <w:p w14:paraId="7724EF24">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980" w:type="dxa"/>
            <w:vMerge w:val="continue"/>
            <w:vAlign w:val="center"/>
          </w:tcPr>
          <w:p w14:paraId="5FBDB39F">
            <w:pPr>
              <w:widowControl/>
              <w:spacing w:line="360" w:lineRule="auto"/>
              <w:jc w:val="left"/>
              <w:rPr>
                <w:rFonts w:ascii="宋体" w:hAnsi="宋体" w:cs="宋体"/>
                <w:color w:val="000000"/>
                <w:kern w:val="0"/>
                <w:sz w:val="24"/>
                <w:szCs w:val="24"/>
              </w:rPr>
            </w:pPr>
          </w:p>
        </w:tc>
        <w:tc>
          <w:tcPr>
            <w:tcW w:w="3544" w:type="dxa"/>
            <w:shd w:val="clear" w:color="auto" w:fill="auto"/>
            <w:vAlign w:val="center"/>
          </w:tcPr>
          <w:p w14:paraId="7C4B2B34">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人员区域入侵行为检测</w:t>
            </w:r>
          </w:p>
        </w:tc>
        <w:tc>
          <w:tcPr>
            <w:tcW w:w="992" w:type="dxa"/>
            <w:vMerge w:val="continue"/>
          </w:tcPr>
          <w:p w14:paraId="6422AC04">
            <w:pPr>
              <w:widowControl/>
              <w:spacing w:line="360" w:lineRule="auto"/>
              <w:jc w:val="left"/>
              <w:rPr>
                <w:rFonts w:ascii="宋体" w:hAnsi="宋体" w:cs="宋体"/>
                <w:color w:val="000000"/>
                <w:kern w:val="0"/>
                <w:sz w:val="24"/>
                <w:szCs w:val="24"/>
              </w:rPr>
            </w:pPr>
          </w:p>
        </w:tc>
      </w:tr>
      <w:tr w14:paraId="38C9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0" w:type="dxa"/>
            <w:shd w:val="clear" w:color="auto" w:fill="auto"/>
            <w:vAlign w:val="center"/>
          </w:tcPr>
          <w:p w14:paraId="779D220B">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980" w:type="dxa"/>
            <w:vMerge w:val="continue"/>
            <w:vAlign w:val="center"/>
          </w:tcPr>
          <w:p w14:paraId="54BF95F6">
            <w:pPr>
              <w:widowControl/>
              <w:spacing w:line="360" w:lineRule="auto"/>
              <w:jc w:val="left"/>
              <w:rPr>
                <w:rFonts w:ascii="宋体" w:hAnsi="宋体" w:cs="宋体"/>
                <w:color w:val="000000"/>
                <w:kern w:val="0"/>
                <w:sz w:val="24"/>
                <w:szCs w:val="24"/>
              </w:rPr>
            </w:pPr>
          </w:p>
        </w:tc>
        <w:tc>
          <w:tcPr>
            <w:tcW w:w="3544" w:type="dxa"/>
            <w:shd w:val="clear" w:color="auto" w:fill="auto"/>
            <w:noWrap/>
            <w:vAlign w:val="center"/>
          </w:tcPr>
          <w:p w14:paraId="68E27BF7">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人员绊线行为检测</w:t>
            </w:r>
          </w:p>
        </w:tc>
        <w:tc>
          <w:tcPr>
            <w:tcW w:w="992" w:type="dxa"/>
            <w:vMerge w:val="continue"/>
          </w:tcPr>
          <w:p w14:paraId="471F1069">
            <w:pPr>
              <w:widowControl/>
              <w:spacing w:line="360" w:lineRule="auto"/>
              <w:jc w:val="left"/>
              <w:rPr>
                <w:rFonts w:ascii="宋体" w:hAnsi="宋体" w:cs="宋体"/>
                <w:color w:val="000000"/>
                <w:kern w:val="0"/>
                <w:sz w:val="24"/>
                <w:szCs w:val="24"/>
              </w:rPr>
            </w:pPr>
          </w:p>
        </w:tc>
      </w:tr>
      <w:tr w14:paraId="2C28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0" w:type="dxa"/>
            <w:shd w:val="clear" w:color="auto" w:fill="auto"/>
            <w:vAlign w:val="center"/>
          </w:tcPr>
          <w:p w14:paraId="06DF01DF">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980" w:type="dxa"/>
            <w:vMerge w:val="continue"/>
            <w:vAlign w:val="center"/>
          </w:tcPr>
          <w:p w14:paraId="4C9FE568">
            <w:pPr>
              <w:widowControl/>
              <w:spacing w:line="360" w:lineRule="auto"/>
              <w:jc w:val="left"/>
              <w:rPr>
                <w:rFonts w:ascii="宋体" w:hAnsi="宋体" w:cs="宋体"/>
                <w:color w:val="000000"/>
                <w:kern w:val="0"/>
                <w:sz w:val="24"/>
                <w:szCs w:val="24"/>
              </w:rPr>
            </w:pPr>
          </w:p>
        </w:tc>
        <w:tc>
          <w:tcPr>
            <w:tcW w:w="3544" w:type="dxa"/>
            <w:shd w:val="clear" w:color="auto" w:fill="auto"/>
            <w:vAlign w:val="center"/>
          </w:tcPr>
          <w:p w14:paraId="16969387">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非机动车占道检测</w:t>
            </w:r>
          </w:p>
        </w:tc>
        <w:tc>
          <w:tcPr>
            <w:tcW w:w="992" w:type="dxa"/>
            <w:vMerge w:val="continue"/>
          </w:tcPr>
          <w:p w14:paraId="4D4BF12D">
            <w:pPr>
              <w:widowControl/>
              <w:spacing w:line="360" w:lineRule="auto"/>
              <w:jc w:val="left"/>
              <w:rPr>
                <w:rFonts w:ascii="宋体" w:hAnsi="宋体" w:cs="宋体"/>
                <w:color w:val="000000"/>
                <w:kern w:val="0"/>
                <w:sz w:val="24"/>
                <w:szCs w:val="24"/>
              </w:rPr>
            </w:pPr>
          </w:p>
        </w:tc>
      </w:tr>
      <w:tr w14:paraId="37D1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0" w:type="dxa"/>
            <w:shd w:val="clear" w:color="auto" w:fill="auto"/>
            <w:vAlign w:val="center"/>
          </w:tcPr>
          <w:p w14:paraId="4C92B82C">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1980" w:type="dxa"/>
            <w:vMerge w:val="continue"/>
            <w:vAlign w:val="center"/>
          </w:tcPr>
          <w:p w14:paraId="44D97960">
            <w:pPr>
              <w:widowControl/>
              <w:spacing w:line="360" w:lineRule="auto"/>
              <w:jc w:val="left"/>
              <w:rPr>
                <w:rFonts w:ascii="宋体" w:hAnsi="宋体" w:cs="宋体"/>
                <w:color w:val="000000"/>
                <w:kern w:val="0"/>
                <w:sz w:val="24"/>
                <w:szCs w:val="24"/>
              </w:rPr>
            </w:pPr>
          </w:p>
        </w:tc>
        <w:tc>
          <w:tcPr>
            <w:tcW w:w="3544" w:type="dxa"/>
            <w:shd w:val="clear" w:color="auto" w:fill="auto"/>
            <w:vAlign w:val="center"/>
          </w:tcPr>
          <w:p w14:paraId="56B3505B">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人员徘徊行为检测</w:t>
            </w:r>
          </w:p>
        </w:tc>
        <w:tc>
          <w:tcPr>
            <w:tcW w:w="992" w:type="dxa"/>
            <w:vMerge w:val="continue"/>
          </w:tcPr>
          <w:p w14:paraId="276281DD">
            <w:pPr>
              <w:widowControl/>
              <w:spacing w:line="360" w:lineRule="auto"/>
              <w:jc w:val="left"/>
              <w:rPr>
                <w:rFonts w:ascii="宋体" w:hAnsi="宋体" w:cs="宋体"/>
                <w:color w:val="000000"/>
                <w:kern w:val="0"/>
                <w:sz w:val="24"/>
                <w:szCs w:val="24"/>
              </w:rPr>
            </w:pPr>
          </w:p>
        </w:tc>
      </w:tr>
      <w:tr w14:paraId="0F96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0" w:type="dxa"/>
            <w:shd w:val="clear" w:color="auto" w:fill="auto"/>
            <w:vAlign w:val="center"/>
          </w:tcPr>
          <w:p w14:paraId="3FF0D772">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1980" w:type="dxa"/>
            <w:vMerge w:val="continue"/>
            <w:vAlign w:val="center"/>
          </w:tcPr>
          <w:p w14:paraId="78DE8DD6">
            <w:pPr>
              <w:widowControl/>
              <w:spacing w:line="360" w:lineRule="auto"/>
              <w:jc w:val="left"/>
              <w:rPr>
                <w:rFonts w:ascii="宋体" w:hAnsi="宋体" w:cs="宋体"/>
                <w:color w:val="000000"/>
                <w:kern w:val="0"/>
                <w:sz w:val="24"/>
                <w:szCs w:val="24"/>
              </w:rPr>
            </w:pPr>
          </w:p>
        </w:tc>
        <w:tc>
          <w:tcPr>
            <w:tcW w:w="3544" w:type="dxa"/>
            <w:shd w:val="clear" w:color="auto" w:fill="auto"/>
            <w:vAlign w:val="center"/>
          </w:tcPr>
          <w:p w14:paraId="407F561C">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非机动车驾驶人未戴头盔检测</w:t>
            </w:r>
          </w:p>
        </w:tc>
        <w:tc>
          <w:tcPr>
            <w:tcW w:w="992" w:type="dxa"/>
            <w:vMerge w:val="continue"/>
          </w:tcPr>
          <w:p w14:paraId="79517192">
            <w:pPr>
              <w:widowControl/>
              <w:spacing w:line="360" w:lineRule="auto"/>
              <w:jc w:val="left"/>
              <w:rPr>
                <w:rFonts w:ascii="宋体" w:hAnsi="宋体" w:cs="宋体"/>
                <w:color w:val="000000"/>
                <w:kern w:val="0"/>
                <w:sz w:val="24"/>
                <w:szCs w:val="24"/>
              </w:rPr>
            </w:pPr>
          </w:p>
        </w:tc>
      </w:tr>
      <w:tr w14:paraId="294B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0" w:type="dxa"/>
            <w:shd w:val="clear" w:color="auto" w:fill="auto"/>
            <w:vAlign w:val="center"/>
          </w:tcPr>
          <w:p w14:paraId="2921ADA7">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1980" w:type="dxa"/>
            <w:vMerge w:val="restart"/>
            <w:shd w:val="clear" w:color="auto" w:fill="auto"/>
            <w:noWrap/>
            <w:vAlign w:val="center"/>
          </w:tcPr>
          <w:p w14:paraId="02CFB152">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车辆异动类算法</w:t>
            </w:r>
          </w:p>
        </w:tc>
        <w:tc>
          <w:tcPr>
            <w:tcW w:w="3544" w:type="dxa"/>
            <w:shd w:val="clear" w:color="auto" w:fill="auto"/>
            <w:vAlign w:val="center"/>
          </w:tcPr>
          <w:p w14:paraId="11510D79">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行人非机闯入行为检测</w:t>
            </w:r>
          </w:p>
        </w:tc>
        <w:tc>
          <w:tcPr>
            <w:tcW w:w="992" w:type="dxa"/>
            <w:vMerge w:val="continue"/>
          </w:tcPr>
          <w:p w14:paraId="535AE68B">
            <w:pPr>
              <w:widowControl/>
              <w:spacing w:line="360" w:lineRule="auto"/>
              <w:jc w:val="left"/>
              <w:rPr>
                <w:rFonts w:ascii="宋体" w:hAnsi="宋体" w:cs="宋体"/>
                <w:color w:val="000000"/>
                <w:kern w:val="0"/>
                <w:sz w:val="24"/>
                <w:szCs w:val="24"/>
              </w:rPr>
            </w:pPr>
          </w:p>
        </w:tc>
      </w:tr>
      <w:tr w14:paraId="3928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0" w:type="dxa"/>
            <w:shd w:val="clear" w:color="auto" w:fill="auto"/>
            <w:vAlign w:val="center"/>
          </w:tcPr>
          <w:p w14:paraId="35947C85">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1980" w:type="dxa"/>
            <w:vMerge w:val="continue"/>
            <w:vAlign w:val="center"/>
          </w:tcPr>
          <w:p w14:paraId="70A09EA6">
            <w:pPr>
              <w:widowControl/>
              <w:spacing w:line="360" w:lineRule="auto"/>
              <w:jc w:val="left"/>
              <w:rPr>
                <w:rFonts w:ascii="宋体" w:hAnsi="宋体" w:cs="宋体"/>
                <w:color w:val="000000"/>
                <w:kern w:val="0"/>
                <w:sz w:val="24"/>
                <w:szCs w:val="24"/>
              </w:rPr>
            </w:pPr>
          </w:p>
        </w:tc>
        <w:tc>
          <w:tcPr>
            <w:tcW w:w="3544" w:type="dxa"/>
            <w:shd w:val="clear" w:color="auto" w:fill="auto"/>
            <w:noWrap/>
            <w:vAlign w:val="center"/>
          </w:tcPr>
          <w:p w14:paraId="45692485">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机动车闯入行为检测</w:t>
            </w:r>
          </w:p>
        </w:tc>
        <w:tc>
          <w:tcPr>
            <w:tcW w:w="992" w:type="dxa"/>
            <w:vMerge w:val="continue"/>
          </w:tcPr>
          <w:p w14:paraId="023DC666">
            <w:pPr>
              <w:widowControl/>
              <w:spacing w:line="360" w:lineRule="auto"/>
              <w:jc w:val="left"/>
              <w:rPr>
                <w:rFonts w:ascii="宋体" w:hAnsi="宋体" w:cs="宋体"/>
                <w:color w:val="000000"/>
                <w:kern w:val="0"/>
                <w:sz w:val="24"/>
                <w:szCs w:val="24"/>
              </w:rPr>
            </w:pPr>
          </w:p>
        </w:tc>
      </w:tr>
      <w:tr w14:paraId="27651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0" w:type="dxa"/>
            <w:shd w:val="clear" w:color="auto" w:fill="auto"/>
            <w:vAlign w:val="center"/>
          </w:tcPr>
          <w:p w14:paraId="52D29722">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1980" w:type="dxa"/>
            <w:vMerge w:val="continue"/>
            <w:vAlign w:val="center"/>
          </w:tcPr>
          <w:p w14:paraId="0B9B621E">
            <w:pPr>
              <w:widowControl/>
              <w:spacing w:line="360" w:lineRule="auto"/>
              <w:jc w:val="left"/>
              <w:rPr>
                <w:rFonts w:ascii="宋体" w:hAnsi="宋体" w:cs="宋体"/>
                <w:color w:val="000000"/>
                <w:kern w:val="0"/>
                <w:sz w:val="24"/>
                <w:szCs w:val="24"/>
              </w:rPr>
            </w:pPr>
          </w:p>
        </w:tc>
        <w:tc>
          <w:tcPr>
            <w:tcW w:w="3544" w:type="dxa"/>
            <w:shd w:val="clear" w:color="auto" w:fill="auto"/>
            <w:vAlign w:val="center"/>
          </w:tcPr>
          <w:p w14:paraId="7E615B90">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非机动车逆行行为检测</w:t>
            </w:r>
          </w:p>
        </w:tc>
        <w:tc>
          <w:tcPr>
            <w:tcW w:w="992" w:type="dxa"/>
            <w:vMerge w:val="continue"/>
          </w:tcPr>
          <w:p w14:paraId="5929B387">
            <w:pPr>
              <w:widowControl/>
              <w:spacing w:line="360" w:lineRule="auto"/>
              <w:jc w:val="left"/>
              <w:rPr>
                <w:rFonts w:ascii="宋体" w:hAnsi="宋体" w:cs="宋体"/>
                <w:color w:val="000000"/>
                <w:kern w:val="0"/>
                <w:sz w:val="24"/>
                <w:szCs w:val="24"/>
              </w:rPr>
            </w:pPr>
          </w:p>
        </w:tc>
      </w:tr>
      <w:tr w14:paraId="5C27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0" w:type="dxa"/>
            <w:shd w:val="clear" w:color="auto" w:fill="auto"/>
            <w:vAlign w:val="center"/>
          </w:tcPr>
          <w:p w14:paraId="343D07A9">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1980" w:type="dxa"/>
            <w:vMerge w:val="restart"/>
            <w:shd w:val="clear" w:color="auto" w:fill="auto"/>
            <w:noWrap/>
            <w:vAlign w:val="center"/>
          </w:tcPr>
          <w:p w14:paraId="68E62F37">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区域异动算法</w:t>
            </w:r>
          </w:p>
        </w:tc>
        <w:tc>
          <w:tcPr>
            <w:tcW w:w="3544" w:type="dxa"/>
            <w:shd w:val="clear" w:color="auto" w:fill="auto"/>
            <w:vAlign w:val="center"/>
          </w:tcPr>
          <w:p w14:paraId="1DF71720">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区域人流量统计检测</w:t>
            </w:r>
          </w:p>
        </w:tc>
        <w:tc>
          <w:tcPr>
            <w:tcW w:w="992" w:type="dxa"/>
            <w:vMerge w:val="continue"/>
          </w:tcPr>
          <w:p w14:paraId="787EA8D9">
            <w:pPr>
              <w:widowControl/>
              <w:spacing w:line="360" w:lineRule="auto"/>
              <w:jc w:val="left"/>
              <w:rPr>
                <w:rFonts w:ascii="宋体" w:hAnsi="宋体" w:cs="宋体"/>
                <w:color w:val="000000"/>
                <w:kern w:val="0"/>
                <w:sz w:val="24"/>
                <w:szCs w:val="24"/>
              </w:rPr>
            </w:pPr>
          </w:p>
        </w:tc>
      </w:tr>
      <w:tr w14:paraId="6072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0" w:type="dxa"/>
            <w:shd w:val="clear" w:color="auto" w:fill="auto"/>
            <w:vAlign w:val="center"/>
          </w:tcPr>
          <w:p w14:paraId="02FB5F49">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1980" w:type="dxa"/>
            <w:vMerge w:val="continue"/>
            <w:vAlign w:val="center"/>
          </w:tcPr>
          <w:p w14:paraId="477B0A91">
            <w:pPr>
              <w:widowControl/>
              <w:spacing w:line="360" w:lineRule="auto"/>
              <w:jc w:val="left"/>
              <w:rPr>
                <w:rFonts w:ascii="宋体" w:hAnsi="宋体" w:cs="宋体"/>
                <w:color w:val="000000"/>
                <w:kern w:val="0"/>
                <w:sz w:val="24"/>
                <w:szCs w:val="24"/>
              </w:rPr>
            </w:pPr>
          </w:p>
        </w:tc>
        <w:tc>
          <w:tcPr>
            <w:tcW w:w="3544" w:type="dxa"/>
            <w:shd w:val="clear" w:color="auto" w:fill="auto"/>
            <w:vAlign w:val="center"/>
          </w:tcPr>
          <w:p w14:paraId="4837DFE7">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区域人数统计检测</w:t>
            </w:r>
          </w:p>
        </w:tc>
        <w:tc>
          <w:tcPr>
            <w:tcW w:w="992" w:type="dxa"/>
            <w:vMerge w:val="continue"/>
          </w:tcPr>
          <w:p w14:paraId="70330C9F">
            <w:pPr>
              <w:widowControl/>
              <w:spacing w:line="360" w:lineRule="auto"/>
              <w:jc w:val="left"/>
              <w:rPr>
                <w:rFonts w:ascii="宋体" w:hAnsi="宋体" w:cs="宋体"/>
                <w:color w:val="000000"/>
                <w:kern w:val="0"/>
                <w:sz w:val="24"/>
                <w:szCs w:val="24"/>
              </w:rPr>
            </w:pPr>
          </w:p>
        </w:tc>
      </w:tr>
      <w:tr w14:paraId="6BFE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0" w:type="dxa"/>
            <w:shd w:val="clear" w:color="auto" w:fill="auto"/>
            <w:vAlign w:val="center"/>
          </w:tcPr>
          <w:p w14:paraId="530CAEC4">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1980" w:type="dxa"/>
            <w:vMerge w:val="continue"/>
            <w:vAlign w:val="center"/>
          </w:tcPr>
          <w:p w14:paraId="090A595C">
            <w:pPr>
              <w:widowControl/>
              <w:spacing w:line="360" w:lineRule="auto"/>
              <w:jc w:val="left"/>
              <w:rPr>
                <w:rFonts w:ascii="宋体" w:hAnsi="宋体" w:cs="宋体"/>
                <w:color w:val="000000"/>
                <w:kern w:val="0"/>
                <w:sz w:val="24"/>
                <w:szCs w:val="24"/>
              </w:rPr>
            </w:pPr>
          </w:p>
        </w:tc>
        <w:tc>
          <w:tcPr>
            <w:tcW w:w="3544" w:type="dxa"/>
            <w:shd w:val="clear" w:color="auto" w:fill="auto"/>
            <w:vAlign w:val="center"/>
          </w:tcPr>
          <w:p w14:paraId="7BD762FE">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区域车流量统计检测</w:t>
            </w:r>
          </w:p>
        </w:tc>
        <w:tc>
          <w:tcPr>
            <w:tcW w:w="992" w:type="dxa"/>
            <w:vMerge w:val="continue"/>
          </w:tcPr>
          <w:p w14:paraId="1F9EC8E0">
            <w:pPr>
              <w:widowControl/>
              <w:spacing w:line="360" w:lineRule="auto"/>
              <w:jc w:val="left"/>
              <w:rPr>
                <w:rFonts w:ascii="宋体" w:hAnsi="宋体" w:cs="宋体"/>
                <w:color w:val="000000"/>
                <w:kern w:val="0"/>
                <w:sz w:val="24"/>
                <w:szCs w:val="24"/>
              </w:rPr>
            </w:pPr>
          </w:p>
        </w:tc>
      </w:tr>
      <w:tr w14:paraId="78D5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0" w:type="dxa"/>
            <w:shd w:val="clear" w:color="auto" w:fill="auto"/>
            <w:vAlign w:val="center"/>
          </w:tcPr>
          <w:p w14:paraId="04E98F5E">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1980" w:type="dxa"/>
            <w:vMerge w:val="restart"/>
            <w:shd w:val="clear" w:color="auto" w:fill="auto"/>
            <w:noWrap/>
            <w:vAlign w:val="center"/>
          </w:tcPr>
          <w:p w14:paraId="005C2F50">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事件异动</w:t>
            </w:r>
          </w:p>
        </w:tc>
        <w:tc>
          <w:tcPr>
            <w:tcW w:w="3544" w:type="dxa"/>
            <w:shd w:val="clear" w:color="auto" w:fill="auto"/>
            <w:vAlign w:val="center"/>
          </w:tcPr>
          <w:p w14:paraId="6D69DD95">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烟雾检测</w:t>
            </w:r>
          </w:p>
        </w:tc>
        <w:tc>
          <w:tcPr>
            <w:tcW w:w="992" w:type="dxa"/>
            <w:vMerge w:val="continue"/>
          </w:tcPr>
          <w:p w14:paraId="0F67E13D">
            <w:pPr>
              <w:widowControl/>
              <w:spacing w:line="360" w:lineRule="auto"/>
              <w:jc w:val="left"/>
              <w:rPr>
                <w:rFonts w:ascii="宋体" w:hAnsi="宋体" w:cs="宋体"/>
                <w:color w:val="000000"/>
                <w:kern w:val="0"/>
                <w:sz w:val="24"/>
                <w:szCs w:val="24"/>
              </w:rPr>
            </w:pPr>
          </w:p>
        </w:tc>
      </w:tr>
      <w:tr w14:paraId="25FF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0" w:type="dxa"/>
            <w:shd w:val="clear" w:color="auto" w:fill="auto"/>
            <w:vAlign w:val="center"/>
          </w:tcPr>
          <w:p w14:paraId="77D961B7">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1980" w:type="dxa"/>
            <w:vMerge w:val="continue"/>
            <w:vAlign w:val="center"/>
          </w:tcPr>
          <w:p w14:paraId="41CFAF39">
            <w:pPr>
              <w:widowControl/>
              <w:spacing w:line="360" w:lineRule="auto"/>
              <w:jc w:val="left"/>
              <w:rPr>
                <w:rFonts w:ascii="宋体" w:hAnsi="宋体" w:cs="宋体"/>
                <w:color w:val="000000"/>
                <w:kern w:val="0"/>
                <w:sz w:val="24"/>
                <w:szCs w:val="24"/>
              </w:rPr>
            </w:pPr>
          </w:p>
        </w:tc>
        <w:tc>
          <w:tcPr>
            <w:tcW w:w="3544" w:type="dxa"/>
            <w:shd w:val="clear" w:color="auto" w:fill="auto"/>
            <w:vAlign w:val="center"/>
          </w:tcPr>
          <w:p w14:paraId="0D1B072D">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火焰检测</w:t>
            </w:r>
          </w:p>
        </w:tc>
        <w:tc>
          <w:tcPr>
            <w:tcW w:w="992" w:type="dxa"/>
            <w:vMerge w:val="continue"/>
          </w:tcPr>
          <w:p w14:paraId="62AEB2A2">
            <w:pPr>
              <w:widowControl/>
              <w:spacing w:line="360" w:lineRule="auto"/>
              <w:jc w:val="left"/>
              <w:rPr>
                <w:rFonts w:ascii="宋体" w:hAnsi="宋体" w:cs="宋体"/>
                <w:color w:val="000000"/>
                <w:kern w:val="0"/>
                <w:sz w:val="24"/>
                <w:szCs w:val="24"/>
              </w:rPr>
            </w:pPr>
          </w:p>
        </w:tc>
      </w:tr>
    </w:tbl>
    <w:p w14:paraId="363E0287">
      <w:pPr>
        <w:pStyle w:val="3"/>
        <w:ind w:firstLine="0" w:firstLineChars="0"/>
      </w:pPr>
    </w:p>
    <w:p w14:paraId="01DC1C64">
      <w:pPr>
        <w:pStyle w:val="3"/>
        <w:ind w:firstLine="480"/>
      </w:pPr>
      <w:r>
        <w:rPr>
          <w:rFonts w:hint="eastAsia"/>
        </w:rPr>
        <w:t>算法产品供应商需承诺在建设及免费质保期内，针对上述算法提供免费升级、迭代更新服务，以确保用户实战使用效果。</w:t>
      </w:r>
    </w:p>
    <w:p w14:paraId="51A62B83">
      <w:pPr>
        <w:pStyle w:val="6"/>
        <w:rPr>
          <w:rFonts w:ascii="宋体" w:hAnsi="宋体" w:eastAsia="宋体"/>
        </w:rPr>
      </w:pPr>
      <w:r>
        <w:rPr>
          <w:rFonts w:hint="eastAsia" w:ascii="宋体" w:hAnsi="宋体" w:eastAsia="宋体"/>
        </w:rPr>
        <w:t>场景异动类算法产品3</w:t>
      </w:r>
    </w:p>
    <w:p w14:paraId="611AF7B2">
      <w:pPr>
        <w:pStyle w:val="3"/>
        <w:ind w:firstLine="480"/>
      </w:pPr>
      <w:r>
        <w:rPr>
          <w:rFonts w:hint="eastAsia"/>
        </w:rPr>
        <w:t>面向100路社会面安防重点关注区域、场所、目标采集的视频场景，除了前述2种场景异动类算法产品外，基于大模型、多模态等新技术，提供与前述场景异动类检测算法不同，可实现如离线解析、实时图像结构化解析、录像结构化解析、特征要素多模态解析、以文字和图片搜图片、以文字和图片搜视频等功能，且不少于2种用户认可的特定类场景应用或特定类算法。</w:t>
      </w:r>
    </w:p>
    <w:p w14:paraId="429D0339">
      <w:pPr>
        <w:pStyle w:val="3"/>
        <w:ind w:firstLine="480"/>
      </w:pPr>
      <w:r>
        <w:rPr>
          <w:rFonts w:hint="eastAsia"/>
        </w:rPr>
        <w:t>算法产品供应商需承诺在建设及免费质保期内，针对上述算法提供免费升级、迭代更新服务，以确保用户实战使用效果。</w:t>
      </w:r>
    </w:p>
    <w:p w14:paraId="04F17E65">
      <w:pPr>
        <w:pStyle w:val="5"/>
        <w:rPr>
          <w:color w:val="auto"/>
        </w:rPr>
      </w:pPr>
      <w:r>
        <w:rPr>
          <w:rFonts w:hint="eastAsia"/>
        </w:rPr>
        <w:t>平台视频计算能力设备（GPU）需求</w:t>
      </w:r>
    </w:p>
    <w:p w14:paraId="7A05CD41">
      <w:pPr>
        <w:pStyle w:val="3"/>
        <w:ind w:firstLine="480"/>
      </w:pPr>
      <w:r>
        <w:rPr>
          <w:rFonts w:hint="eastAsia"/>
        </w:rPr>
        <w:t>为实现面向</w:t>
      </w:r>
      <w:r>
        <w:t>300</w:t>
      </w:r>
      <w:r>
        <w:rPr>
          <w:rFonts w:hint="eastAsia"/>
        </w:rPr>
        <w:t>路社会面安防重点关注区域、场所、目标采集的视频场景，新建的15种场景异动类智能算法顺利运行，本项目拟新增配套部署4台高性能算力G</w:t>
      </w:r>
      <w:r>
        <w:t>PU</w:t>
      </w:r>
      <w:r>
        <w:rPr>
          <w:rFonts w:hint="eastAsia"/>
        </w:rPr>
        <w:t>硬件设备。</w:t>
      </w:r>
    </w:p>
    <w:p w14:paraId="59AFBCD7">
      <w:pPr>
        <w:pStyle w:val="3"/>
        <w:ind w:firstLine="480"/>
      </w:pPr>
      <w:r>
        <w:rPr>
          <w:rFonts w:hint="eastAsia"/>
        </w:rPr>
        <w:t>单台G</w:t>
      </w:r>
      <w:r>
        <w:t>PU</w:t>
      </w:r>
      <w:r>
        <w:rPr>
          <w:rFonts w:hint="eastAsia"/>
        </w:rPr>
        <w:t>设备硬件配置要求如下：</w:t>
      </w:r>
    </w:p>
    <w:p w14:paraId="4CE5420A">
      <w:pPr>
        <w:pStyle w:val="3"/>
        <w:ind w:firstLine="480"/>
      </w:pPr>
      <w:r>
        <w:rPr>
          <w:rFonts w:hint="eastAsia"/>
        </w:rPr>
        <w:t>1、核心处理器：配置不低于2颗国产高性能处理器，每颗CPU核心数不低于</w:t>
      </w:r>
      <w:r>
        <w:t>6</w:t>
      </w:r>
      <w:r>
        <w:rPr>
          <w:rFonts w:hint="eastAsia"/>
        </w:rPr>
        <w:t>4核，每颗CPU主频不低于2.</w:t>
      </w:r>
      <w:r>
        <w:t>6</w:t>
      </w:r>
      <w:r>
        <w:rPr>
          <w:rFonts w:hint="eastAsia"/>
        </w:rPr>
        <w:t>GHz，每颗CPU三级缓存不低于64MB；</w:t>
      </w:r>
    </w:p>
    <w:p w14:paraId="293A541C">
      <w:pPr>
        <w:pStyle w:val="3"/>
        <w:ind w:firstLine="480"/>
      </w:pPr>
      <w:r>
        <w:rPr>
          <w:rFonts w:hint="eastAsia"/>
        </w:rPr>
        <w:t>2、内存：</w:t>
      </w:r>
      <w:bookmarkStart w:id="24" w:name="_Hlk209392244"/>
      <w:r>
        <w:rPr>
          <w:rFonts w:hint="eastAsia"/>
        </w:rPr>
        <w:t>配置不低于</w:t>
      </w:r>
      <w:r>
        <w:t>1T</w:t>
      </w:r>
      <w:r>
        <w:rPr>
          <w:rFonts w:hint="eastAsia"/>
        </w:rPr>
        <w:t>B DDR4 内存，支持不低于32个内存插槽，最大可支持</w:t>
      </w:r>
      <w:r>
        <w:t>2</w:t>
      </w:r>
      <w:r>
        <w:rPr>
          <w:rFonts w:hint="eastAsia"/>
        </w:rPr>
        <w:t>TB内存容量，支持ECC</w:t>
      </w:r>
      <w:bookmarkEnd w:id="24"/>
      <w:r>
        <w:rPr>
          <w:rFonts w:hint="eastAsia"/>
        </w:rPr>
        <w:t>；</w:t>
      </w:r>
    </w:p>
    <w:p w14:paraId="2A586DB8">
      <w:pPr>
        <w:pStyle w:val="3"/>
        <w:ind w:firstLine="480"/>
      </w:pPr>
      <w:r>
        <w:rPr>
          <w:rFonts w:hint="eastAsia"/>
        </w:rPr>
        <w:t>3、硬盘：配置</w:t>
      </w:r>
      <w:bookmarkStart w:id="25" w:name="_Hlk209392263"/>
      <w:r>
        <w:rPr>
          <w:rFonts w:hint="eastAsia"/>
        </w:rPr>
        <w:t xml:space="preserve">不低于2块960G </w:t>
      </w:r>
      <w:r>
        <w:t xml:space="preserve">SATA </w:t>
      </w:r>
      <w:r>
        <w:rPr>
          <w:rFonts w:hint="eastAsia"/>
        </w:rPr>
        <w:t>SSD系统盘，不低于</w:t>
      </w:r>
      <w:r>
        <w:t>6</w:t>
      </w:r>
      <w:r>
        <w:rPr>
          <w:rFonts w:hint="eastAsia"/>
        </w:rPr>
        <w:t xml:space="preserve">块3.84T </w:t>
      </w:r>
      <w:r>
        <w:t xml:space="preserve">SATA </w:t>
      </w:r>
      <w:r>
        <w:rPr>
          <w:rFonts w:hint="eastAsia"/>
        </w:rPr>
        <w:t>SSD数据硬盘；可支持SAS/SATA硬盘、SSD混插</w:t>
      </w:r>
      <w:bookmarkEnd w:id="25"/>
      <w:r>
        <w:rPr>
          <w:rFonts w:hint="eastAsia"/>
        </w:rPr>
        <w:t>；</w:t>
      </w:r>
    </w:p>
    <w:p w14:paraId="6ADF09AC">
      <w:pPr>
        <w:pStyle w:val="3"/>
        <w:ind w:firstLine="480"/>
      </w:pPr>
      <w:r>
        <w:rPr>
          <w:rFonts w:hint="eastAsia"/>
        </w:rPr>
        <w:t>4、接口：配置不低于</w:t>
      </w:r>
      <w:r>
        <w:t>4</w:t>
      </w:r>
      <w:r>
        <w:rPr>
          <w:rFonts w:hint="eastAsia"/>
        </w:rPr>
        <w:t>个10GE光口，含万兆光模块（不低于S</w:t>
      </w:r>
      <w:r>
        <w:t>FP 10G</w:t>
      </w:r>
      <w:r>
        <w:rPr>
          <w:rFonts w:hint="eastAsia"/>
        </w:rPr>
        <w:t>）</w:t>
      </w:r>
    </w:p>
    <w:p w14:paraId="76F9A28A">
      <w:pPr>
        <w:pStyle w:val="3"/>
        <w:ind w:firstLine="480"/>
      </w:pPr>
      <w:r>
        <w:rPr>
          <w:rFonts w:hint="eastAsia"/>
        </w:rPr>
        <w:t>5、RAID卡：配置不低于1块</w:t>
      </w:r>
      <w:r>
        <w:t>2</w:t>
      </w:r>
      <w:r>
        <w:rPr>
          <w:rFonts w:hint="eastAsia"/>
        </w:rPr>
        <w:t xml:space="preserve">G Cache </w:t>
      </w:r>
      <w:r>
        <w:t xml:space="preserve"> </w:t>
      </w:r>
      <w:r>
        <w:rPr>
          <w:rFonts w:hint="eastAsia"/>
        </w:rPr>
        <w:t>SAS/SATA RAID 控制器，支持RAID 0/1/5/10/50/60，支持电容掉电保护；</w:t>
      </w:r>
    </w:p>
    <w:p w14:paraId="1728B92A">
      <w:pPr>
        <w:pStyle w:val="3"/>
        <w:ind w:firstLine="480"/>
      </w:pPr>
      <w:r>
        <w:t>6</w:t>
      </w:r>
      <w:r>
        <w:rPr>
          <w:rFonts w:hint="eastAsia"/>
        </w:rPr>
        <w:t>、深度学习图像计算专用卡：配置不低于8块Atlas 300V Pro 视频解析卡 （显存不低于16G，带宽不低于32 GB/sec）；全部GPU卡必须安装在同一个服务器GPU主板（非多计算节点堆叠方式）；</w:t>
      </w:r>
    </w:p>
    <w:p w14:paraId="54ECD7DC">
      <w:pPr>
        <w:pStyle w:val="3"/>
        <w:ind w:firstLine="480"/>
      </w:pPr>
      <w:r>
        <w:t>7</w:t>
      </w:r>
      <w:r>
        <w:rPr>
          <w:rFonts w:hint="eastAsia"/>
        </w:rPr>
        <w:t>、电源：满配冗电单电功率不低于2000W白金级电源2个；</w:t>
      </w:r>
    </w:p>
    <w:p w14:paraId="483B8D04">
      <w:pPr>
        <w:pStyle w:val="3"/>
        <w:ind w:firstLine="480"/>
      </w:pPr>
      <w:r>
        <w:t>8</w:t>
      </w:r>
      <w:r>
        <w:rPr>
          <w:rFonts w:hint="eastAsia"/>
        </w:rPr>
        <w:t>、配件：机架式服务器，含上架导轨；</w:t>
      </w:r>
    </w:p>
    <w:p w14:paraId="3CF2990E">
      <w:pPr>
        <w:pStyle w:val="3"/>
        <w:ind w:firstLine="480"/>
      </w:pPr>
      <w:r>
        <w:rPr>
          <w:rFonts w:hint="eastAsia"/>
        </w:rPr>
        <w:t>9、提供硬盘不返还服务。</w:t>
      </w:r>
    </w:p>
    <w:p w14:paraId="49002224">
      <w:pPr>
        <w:pStyle w:val="5"/>
      </w:pPr>
      <w:r>
        <w:rPr>
          <w:rFonts w:hint="eastAsia"/>
        </w:rPr>
        <w:t>软件开发部署配套基础设施需求</w:t>
      </w:r>
    </w:p>
    <w:p w14:paraId="63F0FEBB">
      <w:pPr>
        <w:pStyle w:val="6"/>
        <w:rPr>
          <w:rFonts w:ascii="宋体" w:hAnsi="宋体" w:eastAsia="宋体"/>
        </w:rPr>
      </w:pPr>
      <w:r>
        <w:rPr>
          <w:rFonts w:hint="eastAsia" w:ascii="宋体" w:hAnsi="宋体" w:eastAsia="宋体"/>
        </w:rPr>
        <w:t>通用服务器</w:t>
      </w:r>
    </w:p>
    <w:p w14:paraId="19208003">
      <w:pPr>
        <w:pStyle w:val="3"/>
        <w:ind w:firstLine="480"/>
      </w:pPr>
      <w:r>
        <w:rPr>
          <w:rFonts w:hint="eastAsia"/>
        </w:rPr>
        <w:t>结合分局现有通用服务器资源现状，本次项目新建视图智能计算预警应用软件平台，拟利旧分局现有云计算硬件空余资源按虚拟机方式部署运行环境，按用途分具体部署形态为：部署1台虚拟机为应用服务器，用于平台软件的部署；</w:t>
      </w:r>
      <w:r>
        <w:t>2</w:t>
      </w:r>
      <w:r>
        <w:rPr>
          <w:rFonts w:hint="eastAsia"/>
        </w:rPr>
        <w:t>台虚拟机为对接服务器，分别对接外部算力资源，外部算法资源、第三方应用系统；2台虚拟机为数据库服务器（一主一备）。</w:t>
      </w:r>
    </w:p>
    <w:p w14:paraId="1C506452">
      <w:pPr>
        <w:pStyle w:val="6"/>
        <w:rPr>
          <w:rFonts w:ascii="宋体" w:hAnsi="宋体" w:eastAsia="宋体"/>
        </w:rPr>
      </w:pPr>
      <w:r>
        <w:rPr>
          <w:rFonts w:hint="eastAsia" w:ascii="宋体" w:hAnsi="宋体" w:eastAsia="宋体"/>
        </w:rPr>
        <w:t>操作系统</w:t>
      </w:r>
    </w:p>
    <w:p w14:paraId="12C46012">
      <w:pPr>
        <w:pStyle w:val="3"/>
        <w:ind w:firstLine="480"/>
        <w:rPr>
          <w:rFonts w:hint="eastAsia"/>
        </w:rPr>
      </w:pPr>
      <w:r>
        <w:rPr>
          <w:rFonts w:hint="eastAsia"/>
        </w:rPr>
        <w:t>为满足</w:t>
      </w:r>
      <w:r>
        <w:rPr>
          <w:rFonts w:hint="eastAsia"/>
          <w:lang w:eastAsia="zh-CN"/>
        </w:rPr>
        <w:t>国产化</w:t>
      </w:r>
      <w:r>
        <w:rPr>
          <w:rFonts w:hint="eastAsia"/>
        </w:rPr>
        <w:t>相关文件要求，本项目新建软件平台需配套安装国产操作系统，以确保公安信息使用、存储的安全性。按照根据前述通用服务器数量及用途，配套采购</w:t>
      </w:r>
      <w:r>
        <w:t>5</w:t>
      </w:r>
      <w:r>
        <w:rPr>
          <w:rFonts w:hint="eastAsia"/>
        </w:rPr>
        <w:t>套国产操作系统。操作系统采购，需满足财库〔2023〕34号文件要求。</w:t>
      </w:r>
    </w:p>
    <w:p w14:paraId="0A0D9CCD">
      <w:pPr>
        <w:pStyle w:val="6"/>
        <w:rPr>
          <w:rFonts w:ascii="宋体" w:hAnsi="宋体" w:eastAsia="宋体"/>
        </w:rPr>
      </w:pPr>
      <w:r>
        <w:rPr>
          <w:rFonts w:hint="eastAsia" w:ascii="宋体" w:hAnsi="宋体" w:eastAsia="宋体"/>
        </w:rPr>
        <w:t>中间件</w:t>
      </w:r>
    </w:p>
    <w:p w14:paraId="79C714AE">
      <w:pPr>
        <w:pStyle w:val="3"/>
        <w:ind w:firstLine="480"/>
      </w:pPr>
      <w:r>
        <w:rPr>
          <w:rFonts w:hint="eastAsia"/>
        </w:rPr>
        <w:t>为满足</w:t>
      </w:r>
      <w:r>
        <w:rPr>
          <w:rFonts w:hint="eastAsia"/>
          <w:lang w:eastAsia="zh-CN"/>
        </w:rPr>
        <w:t>国产化</w:t>
      </w:r>
      <w:r>
        <w:rPr>
          <w:rFonts w:hint="eastAsia"/>
        </w:rPr>
        <w:t>相关文件要求，本次项目新建软件平台需配套安装国产中间件，以确保公安信息使用、存储的安全性。按照根据前述通用服务器数量及用途，配套采购1套中间件。通用服务器采购，需满足财库〔2023〕33号文件要求。</w:t>
      </w:r>
    </w:p>
    <w:p w14:paraId="16202B45">
      <w:pPr>
        <w:pStyle w:val="6"/>
        <w:rPr>
          <w:rFonts w:ascii="宋体" w:hAnsi="宋体" w:eastAsia="宋体"/>
        </w:rPr>
      </w:pPr>
      <w:r>
        <w:rPr>
          <w:rFonts w:hint="eastAsia" w:ascii="宋体" w:hAnsi="宋体" w:eastAsia="宋体"/>
        </w:rPr>
        <w:t>数据库</w:t>
      </w:r>
    </w:p>
    <w:p w14:paraId="3BEA6A8F">
      <w:pPr>
        <w:pStyle w:val="3"/>
        <w:ind w:firstLine="480"/>
        <w:rPr>
          <w:rFonts w:hint="eastAsia"/>
        </w:rPr>
      </w:pPr>
      <w:r>
        <w:rPr>
          <w:rFonts w:hint="eastAsia"/>
        </w:rPr>
        <w:t>为满足</w:t>
      </w:r>
      <w:r>
        <w:rPr>
          <w:rFonts w:hint="eastAsia"/>
          <w:lang w:eastAsia="zh-CN"/>
        </w:rPr>
        <w:t>国产化</w:t>
      </w:r>
      <w:r>
        <w:rPr>
          <w:rFonts w:hint="eastAsia"/>
        </w:rPr>
        <w:t>相关文件要求，本次项目新建软件平台需配套安装国产数据库，以确保公安信息使用、存储的安全性。按照根据前述通用服务器数量及用途，配套采购2套国产数据库系统。所投标产品如涉及数据库采购，需满足财库〔2023〕35号文件要求。</w:t>
      </w:r>
    </w:p>
    <w:p w14:paraId="62792E7A">
      <w:pPr>
        <w:pStyle w:val="5"/>
      </w:pPr>
      <w:r>
        <w:rPr>
          <w:rFonts w:hint="eastAsia"/>
        </w:rPr>
        <w:t>商用密码系统对接需求</w:t>
      </w:r>
    </w:p>
    <w:p w14:paraId="7A460777">
      <w:pPr>
        <w:pStyle w:val="3"/>
        <w:ind w:firstLine="480"/>
      </w:pPr>
      <w:r>
        <w:rPr>
          <w:rFonts w:hint="eastAsia"/>
        </w:rPr>
        <w:t>本次项目新建的软件平台需与分局已有商用密码应用系统对接，满足相关商用密码测评要求。</w:t>
      </w:r>
    </w:p>
    <w:bookmarkEnd w:id="23"/>
    <w:p w14:paraId="4F6D6373">
      <w:pPr>
        <w:pStyle w:val="2"/>
        <w:tabs>
          <w:tab w:val="left" w:pos="426"/>
        </w:tabs>
        <w:ind w:left="0"/>
      </w:pPr>
      <w:bookmarkStart w:id="26" w:name="_Toc167116762"/>
      <w:bookmarkStart w:id="27" w:name="_Toc167116763"/>
      <w:r>
        <w:rPr>
          <w:rFonts w:hint="eastAsia"/>
        </w:rPr>
        <w:t>保密要求、知识产权、工作纪律要求</w:t>
      </w:r>
    </w:p>
    <w:p w14:paraId="329D7888">
      <w:pPr>
        <w:spacing w:line="360" w:lineRule="auto"/>
        <w:ind w:firstLine="482"/>
        <w:rPr>
          <w:rFonts w:ascii="宋体" w:hAnsi="宋体" w:cs="宋体"/>
          <w:kern w:val="0"/>
          <w:sz w:val="24"/>
          <w:szCs w:val="24"/>
        </w:rPr>
      </w:pPr>
      <w:r>
        <w:rPr>
          <w:rFonts w:hint="eastAsia" w:ascii="宋体" w:hAnsi="宋体" w:cs="宋体"/>
          <w:kern w:val="0"/>
          <w:sz w:val="24"/>
          <w:szCs w:val="24"/>
        </w:rPr>
        <w:t>3.1  合同签订时，甲乙双方应签订保密协议，双方均有保密义务。</w:t>
      </w:r>
    </w:p>
    <w:p w14:paraId="61554858">
      <w:pPr>
        <w:spacing w:line="360" w:lineRule="auto"/>
        <w:ind w:firstLine="482"/>
        <w:rPr>
          <w:rFonts w:ascii="宋体" w:hAnsi="宋体" w:cs="宋体"/>
          <w:kern w:val="0"/>
          <w:sz w:val="24"/>
          <w:szCs w:val="24"/>
        </w:rPr>
      </w:pPr>
      <w:r>
        <w:rPr>
          <w:rFonts w:hint="eastAsia" w:ascii="宋体" w:hAnsi="宋体" w:cs="宋体"/>
          <w:kern w:val="0"/>
          <w:sz w:val="24"/>
          <w:szCs w:val="24"/>
        </w:rPr>
        <w:t>3.2  保密期限由保密内容提供方确定，保密期限届满后，保密内容公开时，应书面征得保密内容提供方同意。</w:t>
      </w:r>
    </w:p>
    <w:p w14:paraId="29203873">
      <w:pPr>
        <w:spacing w:line="360" w:lineRule="auto"/>
        <w:ind w:firstLine="482"/>
        <w:rPr>
          <w:rFonts w:ascii="宋体" w:hAnsi="宋体" w:cs="宋体"/>
          <w:kern w:val="0"/>
          <w:sz w:val="24"/>
          <w:szCs w:val="24"/>
        </w:rPr>
      </w:pPr>
      <w:r>
        <w:rPr>
          <w:rFonts w:hint="eastAsia" w:ascii="宋体" w:hAnsi="宋体" w:cs="宋体"/>
          <w:kern w:val="0"/>
          <w:sz w:val="24"/>
          <w:szCs w:val="24"/>
        </w:rPr>
        <w:t>3.3  委托开发软件的知识产权归委托方所有。供应商交付使用的信息系统已享有知识产权的，使用方可在合同文件明确的范围内自主使用。信息系统中所有文档资料和数据、收集和储存的个人信息所有权均属于使用方，未经使用方允许不得访问、修改、披露、利用、转让、销毁。</w:t>
      </w:r>
    </w:p>
    <w:p w14:paraId="6BC0C1EB">
      <w:pPr>
        <w:spacing w:line="360" w:lineRule="auto"/>
        <w:ind w:firstLine="482"/>
        <w:rPr>
          <w:rFonts w:ascii="宋体" w:hAnsi="宋体" w:cs="宋体"/>
          <w:kern w:val="0"/>
          <w:sz w:val="24"/>
          <w:szCs w:val="24"/>
        </w:rPr>
      </w:pPr>
      <w:bookmarkStart w:id="28" w:name="_Toc134435581"/>
      <w:bookmarkStart w:id="29" w:name="_Toc727073087"/>
      <w:r>
        <w:rPr>
          <w:rFonts w:hint="eastAsia" w:ascii="宋体" w:hAnsi="宋体" w:cs="宋体"/>
          <w:kern w:val="0"/>
          <w:sz w:val="24"/>
          <w:szCs w:val="24"/>
        </w:rPr>
        <w:t>3.4</w:t>
      </w:r>
      <w:bookmarkEnd w:id="28"/>
      <w:bookmarkEnd w:id="29"/>
      <w:r>
        <w:rPr>
          <w:rFonts w:hint="eastAsia" w:ascii="宋体" w:hAnsi="宋体" w:cs="宋体"/>
          <w:kern w:val="0"/>
          <w:sz w:val="24"/>
          <w:szCs w:val="24"/>
        </w:rPr>
        <w:t xml:space="preserve">  供应商应在建设工作期间保证参与项目的技术人员的相对固定，不得随意调换。如确有原因需要调换的，需提前一个月向业主方提出并备案，经业主方同意后方可调换。供应商应对技术人员调换的交接工作进行严格管理，确保数据不外泄、工作界面不留空白。</w:t>
      </w:r>
    </w:p>
    <w:p w14:paraId="08BAE892">
      <w:pPr>
        <w:spacing w:line="360" w:lineRule="auto"/>
        <w:ind w:firstLine="482"/>
        <w:rPr>
          <w:rFonts w:ascii="宋体" w:hAnsi="宋体" w:cs="宋体"/>
          <w:kern w:val="0"/>
          <w:sz w:val="24"/>
          <w:szCs w:val="24"/>
        </w:rPr>
      </w:pPr>
      <w:bookmarkStart w:id="30" w:name="_Toc956178045"/>
      <w:bookmarkStart w:id="31" w:name="_Toc134435582"/>
      <w:r>
        <w:rPr>
          <w:rFonts w:hint="eastAsia" w:ascii="宋体" w:hAnsi="宋体" w:cs="宋体"/>
          <w:kern w:val="0"/>
          <w:sz w:val="24"/>
          <w:szCs w:val="24"/>
        </w:rPr>
        <w:t xml:space="preserve">3.5  </w:t>
      </w:r>
      <w:bookmarkEnd w:id="30"/>
      <w:bookmarkEnd w:id="31"/>
      <w:r>
        <w:rPr>
          <w:rFonts w:hint="eastAsia" w:ascii="宋体" w:hAnsi="宋体" w:cs="宋体"/>
          <w:kern w:val="0"/>
          <w:sz w:val="24"/>
          <w:szCs w:val="24"/>
        </w:rPr>
        <w:t>供应商应参加业主方组织项目负责人及相关技术人员进行安全保密教育，并记录学习情况。所有参与项目的技术人员均应参加学习并在学习记录上签字。</w:t>
      </w:r>
    </w:p>
    <w:p w14:paraId="0669B35C">
      <w:pPr>
        <w:spacing w:line="360" w:lineRule="auto"/>
        <w:ind w:firstLine="482"/>
        <w:rPr>
          <w:rFonts w:ascii="宋体" w:hAnsi="宋体" w:cs="宋体"/>
          <w:kern w:val="0"/>
          <w:sz w:val="24"/>
          <w:szCs w:val="24"/>
        </w:rPr>
      </w:pPr>
      <w:r>
        <w:rPr>
          <w:rFonts w:hint="eastAsia" w:ascii="宋体" w:hAnsi="宋体" w:cs="宋体"/>
          <w:kern w:val="0"/>
          <w:sz w:val="24"/>
          <w:szCs w:val="24"/>
        </w:rPr>
        <w:t>3.6  遵守以下相关条款：</w:t>
      </w:r>
    </w:p>
    <w:p w14:paraId="5EDE1898">
      <w:pPr>
        <w:spacing w:line="360" w:lineRule="auto"/>
        <w:ind w:firstLine="482"/>
        <w:rPr>
          <w:rFonts w:ascii="宋体" w:hAnsi="宋体" w:cs="宋体"/>
          <w:kern w:val="0"/>
          <w:sz w:val="24"/>
          <w:szCs w:val="24"/>
        </w:rPr>
      </w:pPr>
      <w:r>
        <w:rPr>
          <w:rFonts w:hint="eastAsia" w:ascii="宋体" w:hAnsi="宋体" w:cs="宋体"/>
          <w:kern w:val="0"/>
          <w:sz w:val="24"/>
          <w:szCs w:val="24"/>
        </w:rPr>
        <w:t>（场所管理）合作单位及其技术人员未经允许，不得擅自进入民警办公区域、业务机房等重要场所。</w:t>
      </w:r>
    </w:p>
    <w:p w14:paraId="53127284">
      <w:pPr>
        <w:spacing w:line="360" w:lineRule="auto"/>
        <w:ind w:firstLine="482"/>
        <w:rPr>
          <w:rFonts w:ascii="宋体" w:hAnsi="宋体" w:cs="宋体"/>
          <w:kern w:val="0"/>
          <w:sz w:val="24"/>
          <w:szCs w:val="24"/>
        </w:rPr>
      </w:pPr>
      <w:r>
        <w:rPr>
          <w:rFonts w:hint="eastAsia" w:ascii="宋体" w:hAnsi="宋体" w:cs="宋体"/>
          <w:kern w:val="0"/>
          <w:sz w:val="24"/>
          <w:szCs w:val="24"/>
        </w:rPr>
        <w:t>（设备管理）合作单位及其技术人员未经允许，不得使用公安网计算机和涉密计算机单机，严禁将自己携带的计算机联入公安网络和可存储警务秘密（含）以上密级信息的各类计算机、复印机、速印机等设备。</w:t>
      </w:r>
    </w:p>
    <w:p w14:paraId="2A847B68">
      <w:pPr>
        <w:spacing w:line="360" w:lineRule="auto"/>
        <w:ind w:firstLine="482"/>
        <w:rPr>
          <w:rFonts w:ascii="宋体" w:hAnsi="宋体" w:cs="宋体"/>
          <w:kern w:val="0"/>
          <w:sz w:val="24"/>
          <w:szCs w:val="24"/>
        </w:rPr>
      </w:pPr>
      <w:r>
        <w:rPr>
          <w:rFonts w:hint="eastAsia" w:ascii="宋体" w:hAnsi="宋体" w:cs="宋体"/>
          <w:kern w:val="0"/>
          <w:sz w:val="24"/>
          <w:szCs w:val="24"/>
        </w:rPr>
        <w:t>（禁止行为）合作单位及其技术人员获得民警授权使用指定的公安网计算机时，须由民警全程陪同，并严格遵守以下规定：</w:t>
      </w:r>
    </w:p>
    <w:p w14:paraId="1AC732DD">
      <w:pPr>
        <w:spacing w:line="360" w:lineRule="auto"/>
        <w:ind w:firstLine="482"/>
        <w:rPr>
          <w:rFonts w:ascii="宋体" w:hAnsi="宋体" w:cs="宋体"/>
          <w:kern w:val="0"/>
          <w:sz w:val="24"/>
          <w:szCs w:val="24"/>
        </w:rPr>
      </w:pPr>
      <w:r>
        <w:rPr>
          <w:rFonts w:hint="eastAsia" w:ascii="宋体" w:hAnsi="宋体" w:cs="宋体"/>
          <w:kern w:val="0"/>
          <w:sz w:val="24"/>
          <w:szCs w:val="24"/>
        </w:rPr>
        <w:t>（一）不得违反禁止“一机两用”的有关规定，不得擅自删除监控程序、逃避监控、扰乱上网注册工作。</w:t>
      </w:r>
    </w:p>
    <w:p w14:paraId="1ADD3294">
      <w:pPr>
        <w:spacing w:line="360" w:lineRule="auto"/>
        <w:ind w:firstLine="482"/>
        <w:rPr>
          <w:rFonts w:ascii="宋体" w:hAnsi="宋体" w:cs="宋体"/>
          <w:kern w:val="0"/>
          <w:sz w:val="24"/>
          <w:szCs w:val="24"/>
        </w:rPr>
      </w:pPr>
      <w:r>
        <w:rPr>
          <w:rFonts w:hint="eastAsia" w:ascii="宋体" w:hAnsi="宋体" w:cs="宋体"/>
          <w:kern w:val="0"/>
          <w:sz w:val="24"/>
          <w:szCs w:val="24"/>
        </w:rPr>
        <w:t>（二）不得使用民警的数字身份证书访问公安业务系统，如确需使用的，必须由民警亲自使用证书进行操作。</w:t>
      </w:r>
    </w:p>
    <w:p w14:paraId="31B4CCBB">
      <w:pPr>
        <w:spacing w:line="360" w:lineRule="auto"/>
        <w:ind w:firstLine="482"/>
        <w:rPr>
          <w:rFonts w:ascii="宋体" w:hAnsi="宋体" w:cs="宋体"/>
          <w:kern w:val="0"/>
          <w:sz w:val="24"/>
          <w:szCs w:val="24"/>
        </w:rPr>
      </w:pPr>
      <w:r>
        <w:rPr>
          <w:rFonts w:hint="eastAsia" w:ascii="宋体" w:hAnsi="宋体" w:cs="宋体"/>
          <w:kern w:val="0"/>
          <w:sz w:val="24"/>
          <w:szCs w:val="24"/>
        </w:rPr>
        <w:t>（三）不得擅自使用自带的移动存储介质或擅自开设FTP、共享文件夹在公安网计算机上进行文件拷贝与传递。</w:t>
      </w:r>
    </w:p>
    <w:p w14:paraId="0C90E1B2">
      <w:pPr>
        <w:spacing w:line="360" w:lineRule="auto"/>
        <w:ind w:firstLine="482"/>
        <w:rPr>
          <w:rFonts w:ascii="宋体" w:hAnsi="宋体" w:cs="宋体"/>
          <w:kern w:val="0"/>
          <w:sz w:val="24"/>
          <w:szCs w:val="24"/>
        </w:rPr>
      </w:pPr>
      <w:r>
        <w:rPr>
          <w:rFonts w:hint="eastAsia" w:ascii="宋体" w:hAnsi="宋体" w:cs="宋体"/>
          <w:kern w:val="0"/>
          <w:sz w:val="24"/>
          <w:szCs w:val="24"/>
        </w:rPr>
        <w:t>（四）不得使用公安网计算机玩游戏、聊天或从事其它与本职工作无关的活动。</w:t>
      </w:r>
    </w:p>
    <w:p w14:paraId="246E81D7">
      <w:pPr>
        <w:spacing w:line="360" w:lineRule="auto"/>
        <w:ind w:firstLine="482"/>
        <w:rPr>
          <w:rFonts w:ascii="宋体" w:hAnsi="宋体" w:cs="宋体"/>
          <w:kern w:val="0"/>
          <w:sz w:val="24"/>
          <w:szCs w:val="24"/>
        </w:rPr>
      </w:pPr>
      <w:r>
        <w:rPr>
          <w:rFonts w:hint="eastAsia" w:ascii="宋体" w:hAnsi="宋体" w:cs="宋体"/>
          <w:kern w:val="0"/>
          <w:sz w:val="24"/>
          <w:szCs w:val="24"/>
        </w:rPr>
        <w:t>（五）不得浏览、访问与本职工作无关的公安信息网站（页），不得尝试登录或使用与本职工作无关的公安业务系统。</w:t>
      </w:r>
    </w:p>
    <w:p w14:paraId="0C0BBAF1">
      <w:pPr>
        <w:spacing w:line="360" w:lineRule="auto"/>
        <w:ind w:firstLine="482"/>
        <w:rPr>
          <w:rFonts w:ascii="宋体" w:hAnsi="宋体" w:cs="宋体"/>
          <w:kern w:val="0"/>
          <w:sz w:val="24"/>
          <w:szCs w:val="24"/>
        </w:rPr>
      </w:pPr>
      <w:r>
        <w:rPr>
          <w:rFonts w:hint="eastAsia" w:ascii="宋体" w:hAnsi="宋体" w:cs="宋体"/>
          <w:kern w:val="0"/>
          <w:sz w:val="24"/>
          <w:szCs w:val="24"/>
        </w:rPr>
        <w:t>（六）严禁将公安网上发布的各类警务信息通过下载、打印等方式带出公安机关。</w:t>
      </w:r>
    </w:p>
    <w:p w14:paraId="6888E2F3">
      <w:pPr>
        <w:spacing w:line="360" w:lineRule="auto"/>
        <w:ind w:firstLine="482"/>
        <w:rPr>
          <w:rFonts w:ascii="宋体" w:hAnsi="宋体" w:cs="宋体"/>
          <w:kern w:val="0"/>
          <w:sz w:val="24"/>
          <w:szCs w:val="24"/>
        </w:rPr>
      </w:pPr>
      <w:r>
        <w:rPr>
          <w:rFonts w:hint="eastAsia" w:ascii="宋体" w:hAnsi="宋体" w:cs="宋体"/>
          <w:kern w:val="0"/>
          <w:sz w:val="24"/>
          <w:szCs w:val="24"/>
        </w:rPr>
        <w:t>（七）禁止使用点对点（P2P）文件共享类软件（如BitTorrent、BitComet、BitSpirit、eMule、eDonkey、Kazaa、WinMx、迅雷等软件）进行数据下载。</w:t>
      </w:r>
    </w:p>
    <w:p w14:paraId="30546C95">
      <w:pPr>
        <w:spacing w:line="360" w:lineRule="auto"/>
        <w:ind w:firstLine="482"/>
        <w:rPr>
          <w:rFonts w:ascii="宋体" w:hAnsi="宋体" w:cs="宋体"/>
          <w:kern w:val="0"/>
          <w:sz w:val="24"/>
          <w:szCs w:val="24"/>
        </w:rPr>
      </w:pPr>
      <w:r>
        <w:rPr>
          <w:rFonts w:hint="eastAsia" w:ascii="宋体" w:hAnsi="宋体" w:cs="宋体"/>
          <w:kern w:val="0"/>
          <w:sz w:val="24"/>
          <w:szCs w:val="24"/>
        </w:rPr>
        <w:t>（八）不得擅自对公安业务用计算机重新安装或加装操作系统，不得安装黑客类工具。</w:t>
      </w:r>
    </w:p>
    <w:p w14:paraId="0DC562A8">
      <w:pPr>
        <w:spacing w:line="360" w:lineRule="auto"/>
        <w:ind w:firstLine="482"/>
        <w:rPr>
          <w:rFonts w:ascii="宋体" w:hAnsi="宋体" w:cs="宋体"/>
          <w:kern w:val="0"/>
          <w:sz w:val="24"/>
          <w:szCs w:val="24"/>
        </w:rPr>
      </w:pPr>
      <w:r>
        <w:rPr>
          <w:rFonts w:hint="eastAsia" w:ascii="宋体" w:hAnsi="宋体" w:cs="宋体"/>
          <w:kern w:val="0"/>
          <w:sz w:val="24"/>
          <w:szCs w:val="24"/>
        </w:rPr>
        <w:t>（九）不得编制或故意传播破坏计算机功能、破坏信息数据的病毒，或者恶意攻击、删改各类信息网站和信息系统数据。</w:t>
      </w:r>
    </w:p>
    <w:p w14:paraId="784A1E98">
      <w:pPr>
        <w:spacing w:line="360" w:lineRule="auto"/>
        <w:ind w:firstLine="482"/>
        <w:rPr>
          <w:rFonts w:ascii="宋体" w:hAnsi="宋体" w:cs="宋体"/>
          <w:kern w:val="0"/>
          <w:sz w:val="24"/>
          <w:szCs w:val="24"/>
        </w:rPr>
      </w:pPr>
      <w:r>
        <w:rPr>
          <w:rFonts w:hint="eastAsia" w:ascii="宋体" w:hAnsi="宋体" w:cs="宋体"/>
          <w:kern w:val="0"/>
          <w:sz w:val="24"/>
          <w:szCs w:val="24"/>
        </w:rPr>
        <w:t>（十）不得有其它违反党纪、政纪、社会公德、职业道德的网上行为。</w:t>
      </w:r>
    </w:p>
    <w:p w14:paraId="24704BAA">
      <w:pPr>
        <w:spacing w:line="360" w:lineRule="auto"/>
        <w:ind w:firstLine="482"/>
        <w:rPr>
          <w:rFonts w:ascii="宋体" w:hAnsi="宋体" w:cs="宋体"/>
          <w:kern w:val="0"/>
          <w:sz w:val="24"/>
          <w:szCs w:val="24"/>
        </w:rPr>
      </w:pPr>
      <w:r>
        <w:rPr>
          <w:rFonts w:hint="eastAsia" w:ascii="宋体" w:hAnsi="宋体" w:cs="宋体"/>
          <w:kern w:val="0"/>
          <w:sz w:val="24"/>
          <w:szCs w:val="24"/>
        </w:rPr>
        <w:t>（操作管理）合作单位及其技术人员不得使用远程拨号上公安网方式进行系统维护、软件开发、设备调试等工作，只允许在项目建设单位指定的区域内使用专用设备进行操作，并由公安民警全程陪同。</w:t>
      </w:r>
    </w:p>
    <w:p w14:paraId="3C927B2A">
      <w:pPr>
        <w:spacing w:line="360" w:lineRule="auto"/>
        <w:ind w:firstLine="482"/>
        <w:rPr>
          <w:rFonts w:ascii="宋体" w:hAnsi="宋体" w:cs="宋体"/>
          <w:kern w:val="0"/>
          <w:sz w:val="24"/>
          <w:szCs w:val="24"/>
        </w:rPr>
      </w:pPr>
      <w:r>
        <w:rPr>
          <w:rFonts w:hint="eastAsia" w:ascii="宋体" w:hAnsi="宋体" w:cs="宋体"/>
          <w:kern w:val="0"/>
          <w:sz w:val="24"/>
          <w:szCs w:val="24"/>
        </w:rPr>
        <w:t>（保密责任）对于警务工作秘密（含）以上的事项，合作单位及其技术人员应当做到不该问的不问，不该说的不说，并且在知悉秘密事项的情况下自觉负有保密义务，不得以任何形式泄露给无关人员。</w:t>
      </w:r>
    </w:p>
    <w:p w14:paraId="58B3B81A">
      <w:pPr>
        <w:pStyle w:val="2"/>
        <w:tabs>
          <w:tab w:val="left" w:pos="426"/>
        </w:tabs>
        <w:ind w:left="0"/>
      </w:pPr>
      <w:r>
        <w:rPr>
          <w:rFonts w:hint="eastAsia"/>
        </w:rPr>
        <w:t>项目工期、人员、售后服务、培训、验收及质保要求</w:t>
      </w:r>
    </w:p>
    <w:p w14:paraId="1131F9E8">
      <w:pPr>
        <w:spacing w:line="360" w:lineRule="auto"/>
        <w:ind w:firstLine="482"/>
        <w:rPr>
          <w:rFonts w:ascii="宋体" w:hAnsi="宋体" w:cs="宋体"/>
          <w:kern w:val="0"/>
          <w:sz w:val="24"/>
          <w:szCs w:val="24"/>
        </w:rPr>
      </w:pPr>
      <w:r>
        <w:rPr>
          <w:rFonts w:hint="eastAsia" w:ascii="宋体" w:hAnsi="宋体" w:cs="宋体"/>
          <w:kern w:val="0"/>
          <w:sz w:val="24"/>
          <w:szCs w:val="24"/>
        </w:rPr>
        <w:t>1、本项目整体建设工期为</w:t>
      </w:r>
      <w:r>
        <w:rPr>
          <w:rFonts w:ascii="宋体" w:hAnsi="宋体" w:cs="宋体"/>
          <w:kern w:val="0"/>
          <w:sz w:val="24"/>
          <w:szCs w:val="24"/>
        </w:rPr>
        <w:t>12</w:t>
      </w:r>
      <w:r>
        <w:rPr>
          <w:rFonts w:hint="eastAsia" w:ascii="宋体" w:hAnsi="宋体" w:cs="宋体"/>
          <w:kern w:val="0"/>
          <w:sz w:val="24"/>
          <w:szCs w:val="24"/>
        </w:rPr>
        <w:t>个月，含试运行期1个月。免费质保期为最终竣工验收日期起免费维保</w:t>
      </w:r>
      <w:r>
        <w:rPr>
          <w:rFonts w:ascii="宋体" w:hAnsi="宋体" w:cs="宋体"/>
          <w:kern w:val="0"/>
          <w:sz w:val="24"/>
          <w:szCs w:val="24"/>
        </w:rPr>
        <w:t>3</w:t>
      </w:r>
      <w:r>
        <w:rPr>
          <w:rFonts w:hint="eastAsia" w:ascii="宋体" w:hAnsi="宋体" w:cs="宋体"/>
          <w:kern w:val="0"/>
          <w:sz w:val="24"/>
          <w:szCs w:val="24"/>
        </w:rPr>
        <w:t>年。</w:t>
      </w:r>
    </w:p>
    <w:p w14:paraId="3ADA0178">
      <w:pPr>
        <w:spacing w:line="360" w:lineRule="auto"/>
        <w:ind w:firstLine="482"/>
        <w:rPr>
          <w:rFonts w:ascii="宋体" w:hAnsi="宋体" w:cs="宋体"/>
          <w:kern w:val="0"/>
          <w:sz w:val="24"/>
          <w:szCs w:val="24"/>
        </w:rPr>
      </w:pPr>
      <w:r>
        <w:rPr>
          <w:rFonts w:hint="eastAsia" w:ascii="宋体" w:hAnsi="宋体" w:cs="宋体"/>
          <w:kern w:val="0"/>
          <w:sz w:val="24"/>
          <w:szCs w:val="24"/>
        </w:rPr>
        <w:t>投标人需在上海本地有固定的经营场所、维护人员和故障报修电话，且能提供良好的技术支持。投标人应提供人员稳定、素质和技能水平良好的项目管理和运维服务团队，为本项目提供 7× 24小时应急抢修的服务响应。中标人在项目建设周期内安排1名专职项目经理（需具有5年以上公安图像监控项目建设经验及相应的资质资格证书）负责整个项目的过程管理和进度质量把控。项目经理组建的项目团队中相关技术、实施成员需具有2年以上公安图像监控项目建设经验及相应的资质资格证书，确保能高效顺利的开展项目各项建设任务。</w:t>
      </w:r>
    </w:p>
    <w:p w14:paraId="301F8D9A">
      <w:pPr>
        <w:spacing w:line="360" w:lineRule="auto"/>
        <w:ind w:firstLine="482"/>
        <w:rPr>
          <w:rFonts w:ascii="宋体" w:hAnsi="宋体" w:cs="宋体"/>
          <w:kern w:val="0"/>
          <w:sz w:val="24"/>
          <w:szCs w:val="24"/>
        </w:rPr>
      </w:pPr>
      <w:r>
        <w:rPr>
          <w:rFonts w:hint="eastAsia" w:ascii="宋体" w:hAnsi="宋体" w:cs="宋体"/>
          <w:kern w:val="0"/>
          <w:sz w:val="24"/>
          <w:szCs w:val="24"/>
        </w:rPr>
        <w:t>在免费质保期内，中标人日常需提供至少</w:t>
      </w:r>
      <w:r>
        <w:rPr>
          <w:rFonts w:ascii="宋体" w:hAnsi="宋体" w:cs="宋体"/>
          <w:kern w:val="0"/>
          <w:sz w:val="24"/>
          <w:szCs w:val="24"/>
        </w:rPr>
        <w:t>1</w:t>
      </w:r>
      <w:r>
        <w:rPr>
          <w:rFonts w:hint="eastAsia" w:ascii="宋体" w:hAnsi="宋体" w:cs="宋体"/>
          <w:kern w:val="0"/>
          <w:sz w:val="24"/>
          <w:szCs w:val="24"/>
        </w:rPr>
        <w:t>名运维工程师常驻分局提供驻场服务，常驻工程师需熟悉本项目各子系统软硬件系统架构、功能、性能、常见问题的基本处置操作等。重大活动期间应根据用户具体活动任务安排，视情况再增派相关保障人员提供现场值守服务。维护维修人员须具备一定的图像监控类信息化系统维护维修经验，各系统核心部件应由专业工程师维护。在免费维保期内，设备内外、场故障自报修起24小时内完成排故，内外场发生非常见基础故障需更换相应配件才能解决的，需及时上报用户并尽快联系相关厂家调配部件、跟进解决。</w:t>
      </w:r>
    </w:p>
    <w:p w14:paraId="36384618">
      <w:pPr>
        <w:spacing w:line="360" w:lineRule="auto"/>
        <w:ind w:firstLine="482"/>
        <w:rPr>
          <w:rFonts w:ascii="宋体" w:hAnsi="宋体" w:cs="宋体"/>
          <w:kern w:val="0"/>
          <w:sz w:val="24"/>
          <w:szCs w:val="24"/>
        </w:rPr>
      </w:pPr>
      <w:r>
        <w:rPr>
          <w:rFonts w:hint="eastAsia" w:ascii="宋体" w:hAnsi="宋体" w:cs="宋体"/>
          <w:kern w:val="0"/>
          <w:sz w:val="24"/>
          <w:szCs w:val="24"/>
        </w:rPr>
        <w:t>中标公司在免费质保期间内，必须保证提供充足的备品备件用来保证业主方完成运维目标。</w:t>
      </w:r>
    </w:p>
    <w:p w14:paraId="2A816524">
      <w:pPr>
        <w:spacing w:line="360" w:lineRule="auto"/>
        <w:ind w:firstLine="482"/>
        <w:rPr>
          <w:rFonts w:ascii="宋体" w:hAnsi="宋体" w:cs="宋体"/>
          <w:kern w:val="0"/>
          <w:sz w:val="24"/>
          <w:szCs w:val="24"/>
        </w:rPr>
      </w:pPr>
      <w:r>
        <w:rPr>
          <w:rFonts w:hint="eastAsia" w:ascii="宋体" w:hAnsi="宋体" w:cs="宋体"/>
          <w:kern w:val="0"/>
          <w:sz w:val="24"/>
          <w:szCs w:val="24"/>
        </w:rPr>
        <w:t>2、本项目设备涉及到的故障硬盘维护，采取硬盘介质保留、直接换新方式。如果有被替换的硬盘介质，将被采购方留存，不予返还给成交方。</w:t>
      </w:r>
    </w:p>
    <w:p w14:paraId="39B54DA9">
      <w:pPr>
        <w:spacing w:line="360" w:lineRule="auto"/>
        <w:ind w:firstLine="482"/>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中标人在项目交付时应针对平台及系统提供至少为期3天的详细技术培训服务。使培训后的相关人员能够快速熟练的掌握相关的基础知识和系统操作，能够熟练查询各种手册和资料，能够熟练的进行日常技术维护，能够对系统的各级提示和告警进行初步判断，能够独立安装、调试供应商提供的产品，同时对单位人员进行相关资质证书培训，如数据库、PMP证书等。针对培训服务的具体要求包括：</w:t>
      </w:r>
    </w:p>
    <w:p w14:paraId="4A7853ED">
      <w:pPr>
        <w:spacing w:line="360" w:lineRule="auto"/>
        <w:ind w:firstLine="482"/>
        <w:rPr>
          <w:rFonts w:ascii="宋体" w:hAnsi="宋体" w:cs="宋体"/>
          <w:kern w:val="0"/>
          <w:sz w:val="24"/>
          <w:szCs w:val="24"/>
        </w:rPr>
      </w:pPr>
      <w:r>
        <w:rPr>
          <w:rFonts w:hint="eastAsia" w:ascii="宋体" w:hAnsi="宋体" w:cs="宋体"/>
          <w:kern w:val="0"/>
          <w:sz w:val="24"/>
          <w:szCs w:val="24"/>
        </w:rPr>
        <w:t>1）培训教师必须具有专业的培训经历和经验，所讲内容要有针对性和操作系统。</w:t>
      </w:r>
    </w:p>
    <w:p w14:paraId="41256241">
      <w:pPr>
        <w:spacing w:line="360" w:lineRule="auto"/>
        <w:ind w:firstLine="482"/>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）培训对象按照领导、业务人员和技术人员进行分类培训。</w:t>
      </w:r>
    </w:p>
    <w:p w14:paraId="6F6E16C6">
      <w:pPr>
        <w:spacing w:line="360" w:lineRule="auto"/>
        <w:ind w:firstLine="482"/>
        <w:rPr>
          <w:rFonts w:ascii="宋体" w:hAnsi="宋体" w:cs="宋体"/>
          <w:kern w:val="0"/>
          <w:sz w:val="24"/>
          <w:szCs w:val="24"/>
        </w:rPr>
      </w:pPr>
      <w:r>
        <w:rPr>
          <w:rFonts w:hint="eastAsia" w:ascii="宋体" w:hAnsi="宋体" w:cs="宋体"/>
          <w:kern w:val="0"/>
          <w:sz w:val="24"/>
          <w:szCs w:val="24"/>
        </w:rPr>
        <w:t>3）培训课件和培训教材：包括培训课件和培训教材。</w:t>
      </w:r>
    </w:p>
    <w:p w14:paraId="7C5B03B6">
      <w:pPr>
        <w:spacing w:line="360" w:lineRule="auto"/>
        <w:ind w:firstLine="482"/>
        <w:rPr>
          <w:rFonts w:ascii="宋体" w:hAnsi="宋体" w:cs="宋体"/>
          <w:kern w:val="0"/>
          <w:sz w:val="24"/>
          <w:szCs w:val="24"/>
        </w:rPr>
      </w:pPr>
      <w:r>
        <w:rPr>
          <w:rFonts w:hint="eastAsia" w:ascii="宋体" w:hAnsi="宋体" w:cs="宋体"/>
          <w:kern w:val="0"/>
          <w:sz w:val="24"/>
          <w:szCs w:val="24"/>
        </w:rPr>
        <w:t>4）根据用户的工作安排，详细制定人员培训方案，包括培训的详细课程、培训方式、培训教材安排、培训时间安排等内容。</w:t>
      </w:r>
    </w:p>
    <w:p w14:paraId="6DDADA7A">
      <w:pPr>
        <w:spacing w:line="360" w:lineRule="auto"/>
        <w:ind w:firstLine="482"/>
        <w:rPr>
          <w:rFonts w:ascii="宋体" w:hAnsi="宋体" w:cs="宋体"/>
          <w:kern w:val="0"/>
          <w:sz w:val="24"/>
          <w:szCs w:val="24"/>
        </w:rPr>
      </w:pPr>
      <w:r>
        <w:rPr>
          <w:rFonts w:hint="eastAsia" w:ascii="宋体" w:hAnsi="宋体" w:cs="宋体"/>
          <w:kern w:val="0"/>
          <w:sz w:val="24"/>
          <w:szCs w:val="24"/>
        </w:rPr>
        <w:t>5）培训人数应满足招标人的实际需求。</w:t>
      </w:r>
    </w:p>
    <w:p w14:paraId="0EF9C0D9">
      <w:pPr>
        <w:spacing w:line="360" w:lineRule="auto"/>
        <w:ind w:firstLine="482"/>
        <w:rPr>
          <w:rFonts w:ascii="宋体" w:hAnsi="宋体" w:cs="宋体"/>
          <w:kern w:val="0"/>
          <w:sz w:val="24"/>
          <w:szCs w:val="24"/>
        </w:rPr>
      </w:pPr>
      <w:r>
        <w:rPr>
          <w:rFonts w:hint="eastAsia" w:ascii="宋体" w:hAnsi="宋体" w:cs="宋体"/>
          <w:kern w:val="0"/>
          <w:sz w:val="24"/>
          <w:szCs w:val="24"/>
        </w:rPr>
        <w:t>6）针对单位相关人员资质证书培训，如数据库、PMP证书，共计需提供10人次。</w:t>
      </w:r>
    </w:p>
    <w:p w14:paraId="5AEC68C8">
      <w:pPr>
        <w:spacing w:line="360" w:lineRule="auto"/>
        <w:ind w:firstLine="482"/>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、本项目具有一定的保密性，中标公司要注意加强对项目资料、网络拓扑、作业文件等内容的保密，不得以任何理由任何名义有意或无意提供给第三方。</w:t>
      </w:r>
    </w:p>
    <w:p w14:paraId="3D6B2A22">
      <w:pPr>
        <w:spacing w:line="360" w:lineRule="auto"/>
        <w:ind w:firstLine="482"/>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、中</w:t>
      </w:r>
      <w:r>
        <w:rPr>
          <w:rFonts w:ascii="宋体" w:hAnsi="宋体" w:cs="宋体"/>
          <w:kern w:val="0"/>
          <w:sz w:val="24"/>
          <w:szCs w:val="24"/>
        </w:rPr>
        <w:t>标</w:t>
      </w:r>
      <w:r>
        <w:rPr>
          <w:rFonts w:hint="eastAsia" w:ascii="宋体" w:hAnsi="宋体" w:cs="宋体"/>
          <w:kern w:val="0"/>
          <w:sz w:val="24"/>
          <w:szCs w:val="24"/>
        </w:rPr>
        <w:t>公司在本项目建设及执行作业过程中要加强注意自身人员及周围人员的安全，对具有危险性的作业要采取必要的防护措施。中</w:t>
      </w:r>
      <w:r>
        <w:rPr>
          <w:rFonts w:ascii="宋体" w:hAnsi="宋体" w:cs="宋体"/>
          <w:kern w:val="0"/>
          <w:sz w:val="24"/>
          <w:szCs w:val="24"/>
        </w:rPr>
        <w:t>标</w:t>
      </w:r>
      <w:r>
        <w:rPr>
          <w:rFonts w:hint="eastAsia" w:ascii="宋体" w:hAnsi="宋体" w:cs="宋体"/>
          <w:kern w:val="0"/>
          <w:sz w:val="24"/>
          <w:szCs w:val="24"/>
        </w:rPr>
        <w:t>公司需自行承担维护作业过程中因防护不周全而引起的损害责任。</w:t>
      </w:r>
    </w:p>
    <w:p w14:paraId="128AF688">
      <w:pPr>
        <w:spacing w:line="360" w:lineRule="auto"/>
        <w:ind w:firstLine="482"/>
        <w:rPr>
          <w:rFonts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、本项目的报价须包含向招标人提供的为服务于本项目所发生的全部费用（含车辆等一切交通工具延展费用）、人员食宿、远程及现场技术协助、培训、技术指导等其他全部必须或视同必须提供的关联费用等。</w:t>
      </w:r>
    </w:p>
    <w:p w14:paraId="73E699B1">
      <w:pPr>
        <w:spacing w:line="360" w:lineRule="auto"/>
        <w:ind w:firstLine="482"/>
        <w:rPr>
          <w:rFonts w:ascii="宋体" w:hAnsi="宋体" w:cs="宋体"/>
          <w:kern w:val="0"/>
          <w:sz w:val="24"/>
          <w:szCs w:val="24"/>
        </w:rPr>
      </w:pPr>
      <w:r>
        <w:rPr>
          <w:rFonts w:ascii="宋体" w:hAnsi="宋体" w:cs="宋体"/>
          <w:kern w:val="0"/>
          <w:sz w:val="24"/>
          <w:szCs w:val="24"/>
        </w:rPr>
        <w:t>7</w:t>
      </w:r>
      <w:r>
        <w:rPr>
          <w:rFonts w:hint="eastAsia" w:ascii="宋体" w:hAnsi="宋体" w:cs="宋体"/>
          <w:kern w:val="0"/>
          <w:sz w:val="24"/>
          <w:szCs w:val="24"/>
        </w:rPr>
        <w:t>、投标方在投标报价时需充分考虑，节假日、双休日除正常服务保障人员外，因业主方工作需要需增加人员的情况，中标方必须全力配合。</w:t>
      </w:r>
    </w:p>
    <w:p w14:paraId="4B5A9AE4">
      <w:pPr>
        <w:spacing w:line="360" w:lineRule="auto"/>
        <w:ind w:firstLine="482"/>
        <w:rPr>
          <w:rFonts w:ascii="宋体" w:hAnsi="宋体" w:cs="宋体"/>
          <w:kern w:val="0"/>
          <w:sz w:val="24"/>
          <w:szCs w:val="24"/>
        </w:rPr>
      </w:pPr>
      <w:r>
        <w:rPr>
          <w:rFonts w:ascii="宋体" w:hAnsi="宋体" w:cs="宋体"/>
          <w:kern w:val="0"/>
          <w:sz w:val="24"/>
          <w:szCs w:val="24"/>
        </w:rPr>
        <w:t>8</w:t>
      </w:r>
      <w:r>
        <w:rPr>
          <w:rFonts w:hint="eastAsia" w:ascii="宋体" w:hAnsi="宋体" w:cs="宋体"/>
          <w:kern w:val="0"/>
          <w:sz w:val="24"/>
          <w:szCs w:val="24"/>
        </w:rPr>
        <w:t>、投标方在投标报价时，需充分考虑到国家调整职工最低工资保障线的情况以及物价上涨等因素。业主方不会因国家调整职工最低工资保障线以及物价上涨等因素，而另行支付任何费用。</w:t>
      </w:r>
    </w:p>
    <w:bookmarkEnd w:id="26"/>
    <w:bookmarkEnd w:id="27"/>
    <w:p w14:paraId="1B44AA78">
      <w:pPr>
        <w:pStyle w:val="2"/>
        <w:tabs>
          <w:tab w:val="left" w:pos="426"/>
        </w:tabs>
        <w:ind w:left="0"/>
        <w:rPr>
          <w:highlight w:val="none"/>
        </w:rPr>
      </w:pPr>
      <w:r>
        <w:rPr>
          <w:rFonts w:hint="eastAsia"/>
          <w:highlight w:val="none"/>
        </w:rPr>
        <w:t>付款方式</w:t>
      </w:r>
    </w:p>
    <w:p w14:paraId="5D903073">
      <w:pPr>
        <w:spacing w:line="360" w:lineRule="auto"/>
        <w:ind w:firstLine="482"/>
        <w:rPr>
          <w:rFonts w:ascii="宋体" w:hAnsi="宋体" w:cs="宋体"/>
          <w:kern w:val="0"/>
          <w:sz w:val="24"/>
          <w:szCs w:val="24"/>
        </w:rPr>
      </w:pPr>
      <w:r>
        <w:rPr>
          <w:rFonts w:hint="eastAsia" w:ascii="宋体" w:hAnsi="宋体" w:cs="宋体"/>
          <w:kern w:val="0"/>
          <w:sz w:val="24"/>
          <w:szCs w:val="24"/>
        </w:rPr>
        <w:t>本项目采取分期</w:t>
      </w:r>
      <w:r>
        <w:rPr>
          <w:rFonts w:ascii="宋体" w:hAnsi="宋体" w:cs="宋体"/>
          <w:kern w:val="0"/>
          <w:sz w:val="24"/>
          <w:szCs w:val="24"/>
        </w:rPr>
        <w:t>付款</w:t>
      </w:r>
      <w:r>
        <w:rPr>
          <w:rFonts w:hint="eastAsia" w:ascii="宋体" w:hAnsi="宋体" w:cs="宋体"/>
          <w:kern w:val="0"/>
          <w:sz w:val="24"/>
          <w:szCs w:val="24"/>
        </w:rPr>
        <w:t>方式，具体要求如下</w:t>
      </w:r>
      <w:r>
        <w:rPr>
          <w:rFonts w:ascii="宋体" w:hAnsi="宋体" w:cs="宋体"/>
          <w:kern w:val="0"/>
          <w:sz w:val="24"/>
          <w:szCs w:val="24"/>
        </w:rPr>
        <w:t>：</w:t>
      </w:r>
    </w:p>
    <w:p w14:paraId="0C5BAA82">
      <w:pPr>
        <w:spacing w:line="360" w:lineRule="auto"/>
        <w:ind w:firstLine="482"/>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合同签订后</w:t>
      </w:r>
      <w:r>
        <w:rPr>
          <w:rFonts w:hint="eastAsia" w:ascii="宋体" w:hAnsi="宋体" w:cs="宋体"/>
          <w:kern w:val="0"/>
          <w:sz w:val="24"/>
          <w:szCs w:val="24"/>
        </w:rPr>
        <w:t>30天</w:t>
      </w:r>
      <w:r>
        <w:rPr>
          <w:rFonts w:ascii="宋体" w:hAnsi="宋体" w:cs="宋体"/>
          <w:kern w:val="0"/>
          <w:sz w:val="24"/>
          <w:szCs w:val="24"/>
        </w:rPr>
        <w:t>内支付</w:t>
      </w:r>
      <w:r>
        <w:rPr>
          <w:rFonts w:hint="eastAsia" w:ascii="宋体" w:hAnsi="宋体" w:cs="宋体"/>
          <w:kern w:val="0"/>
          <w:sz w:val="24"/>
          <w:szCs w:val="24"/>
        </w:rPr>
        <w:t>预付款为合同金额的</w:t>
      </w:r>
      <w:r>
        <w:rPr>
          <w:rFonts w:ascii="宋体" w:hAnsi="宋体" w:cs="宋体"/>
          <w:kern w:val="0"/>
          <w:sz w:val="24"/>
          <w:szCs w:val="24"/>
        </w:rPr>
        <w:t>150</w:t>
      </w:r>
      <w:r>
        <w:rPr>
          <w:rFonts w:hint="eastAsia" w:ascii="宋体" w:hAnsi="宋体" w:cs="宋体"/>
          <w:kern w:val="0"/>
          <w:sz w:val="24"/>
          <w:szCs w:val="24"/>
        </w:rPr>
        <w:t>万</w:t>
      </w:r>
      <w:r>
        <w:rPr>
          <w:rFonts w:ascii="宋体" w:hAnsi="宋体" w:cs="宋体"/>
          <w:kern w:val="0"/>
          <w:sz w:val="24"/>
          <w:szCs w:val="24"/>
        </w:rPr>
        <w:t>；</w:t>
      </w:r>
    </w:p>
    <w:p w14:paraId="4119A41F">
      <w:pPr>
        <w:spacing w:line="360" w:lineRule="auto"/>
        <w:ind w:firstLine="482"/>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w:t>
      </w:r>
      <w:r>
        <w:rPr>
          <w:rFonts w:ascii="宋体" w:hAnsi="宋体" w:cs="宋体"/>
          <w:kern w:val="0"/>
          <w:sz w:val="24"/>
          <w:szCs w:val="24"/>
        </w:rPr>
        <w:t>在完成主要</w:t>
      </w:r>
      <w:r>
        <w:rPr>
          <w:rFonts w:hint="eastAsia" w:ascii="宋体" w:hAnsi="宋体" w:cs="宋体"/>
          <w:kern w:val="0"/>
          <w:sz w:val="24"/>
          <w:szCs w:val="24"/>
        </w:rPr>
        <w:t>设备</w:t>
      </w:r>
      <w:r>
        <w:rPr>
          <w:rFonts w:ascii="宋体" w:hAnsi="宋体" w:cs="宋体"/>
          <w:kern w:val="0"/>
          <w:sz w:val="24"/>
          <w:szCs w:val="24"/>
        </w:rPr>
        <w:t>到货</w:t>
      </w:r>
      <w:r>
        <w:rPr>
          <w:rFonts w:hint="eastAsia" w:ascii="宋体" w:hAnsi="宋体" w:cs="宋体"/>
          <w:kern w:val="0"/>
          <w:sz w:val="24"/>
          <w:szCs w:val="24"/>
        </w:rPr>
        <w:t>验收</w:t>
      </w:r>
      <w:r>
        <w:rPr>
          <w:rFonts w:ascii="宋体" w:hAnsi="宋体" w:cs="宋体"/>
          <w:kern w:val="0"/>
          <w:sz w:val="24"/>
          <w:szCs w:val="24"/>
        </w:rPr>
        <w:t>确认后，支付合同金额的50%；</w:t>
      </w:r>
    </w:p>
    <w:p w14:paraId="5C57C34F">
      <w:pPr>
        <w:spacing w:line="360" w:lineRule="auto"/>
        <w:ind w:firstLine="482"/>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w:t>
      </w:r>
      <w:r>
        <w:rPr>
          <w:rFonts w:ascii="宋体" w:hAnsi="宋体" w:cs="宋体"/>
          <w:kern w:val="0"/>
          <w:sz w:val="24"/>
          <w:szCs w:val="24"/>
        </w:rPr>
        <w:t>项目</w:t>
      </w:r>
      <w:r>
        <w:rPr>
          <w:rFonts w:hint="eastAsia" w:ascii="宋体" w:hAnsi="宋体" w:cs="宋体"/>
          <w:kern w:val="0"/>
          <w:sz w:val="24"/>
          <w:szCs w:val="24"/>
        </w:rPr>
        <w:t>验收通过</w:t>
      </w:r>
      <w:r>
        <w:rPr>
          <w:rFonts w:ascii="宋体" w:hAnsi="宋体" w:cs="宋体"/>
          <w:kern w:val="0"/>
          <w:sz w:val="24"/>
          <w:szCs w:val="24"/>
        </w:rPr>
        <w:t>后支付合同金额的20%；</w:t>
      </w:r>
    </w:p>
    <w:p w14:paraId="7E6A52B5">
      <w:pPr>
        <w:spacing w:line="360" w:lineRule="auto"/>
        <w:ind w:firstLine="482"/>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w:t>
      </w:r>
      <w:r>
        <w:rPr>
          <w:rFonts w:ascii="宋体" w:hAnsi="宋体" w:cs="宋体"/>
          <w:kern w:val="0"/>
          <w:sz w:val="24"/>
          <w:szCs w:val="24"/>
        </w:rPr>
        <w:t>项目</w:t>
      </w:r>
      <w:r>
        <w:rPr>
          <w:rFonts w:hint="eastAsia" w:ascii="宋体" w:hAnsi="宋体" w:cs="宋体"/>
          <w:kern w:val="0"/>
          <w:sz w:val="24"/>
          <w:szCs w:val="24"/>
        </w:rPr>
        <w:t>审计</w:t>
      </w:r>
      <w:r>
        <w:rPr>
          <w:rFonts w:ascii="宋体" w:hAnsi="宋体" w:cs="宋体"/>
          <w:kern w:val="0"/>
          <w:sz w:val="24"/>
          <w:szCs w:val="24"/>
        </w:rPr>
        <w:t>后，</w:t>
      </w:r>
      <w:r>
        <w:rPr>
          <w:rFonts w:hint="eastAsia" w:ascii="宋体" w:hAnsi="宋体" w:cs="宋体"/>
          <w:kern w:val="0"/>
          <w:sz w:val="24"/>
          <w:szCs w:val="24"/>
        </w:rPr>
        <w:t>经审价</w:t>
      </w:r>
      <w:r>
        <w:rPr>
          <w:rFonts w:ascii="宋体" w:hAnsi="宋体" w:cs="宋体"/>
          <w:kern w:val="0"/>
          <w:sz w:val="24"/>
          <w:szCs w:val="24"/>
        </w:rPr>
        <w:t>支付</w:t>
      </w:r>
      <w:r>
        <w:rPr>
          <w:rFonts w:hint="eastAsia" w:ascii="宋体" w:hAnsi="宋体" w:cs="宋体"/>
          <w:kern w:val="0"/>
          <w:sz w:val="24"/>
          <w:szCs w:val="24"/>
        </w:rPr>
        <w:t>经审定的余款</w:t>
      </w:r>
      <w:r>
        <w:rPr>
          <w:rFonts w:ascii="宋体" w:hAnsi="宋体" w:cs="宋体"/>
          <w:kern w:val="0"/>
          <w:sz w:val="24"/>
          <w:szCs w:val="24"/>
        </w:rPr>
        <w:t>。</w:t>
      </w:r>
    </w:p>
    <w:p w14:paraId="7ACD0ED3">
      <w:pPr>
        <w:spacing w:line="360" w:lineRule="auto"/>
        <w:ind w:firstLine="482"/>
        <w:rPr>
          <w:rFonts w:hint="eastAsia"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、项目付款要求具体根据合同约定条款进行支付；采购合同应明确资金支付的方式、时间和条件，明确逾期支付资金的违约责任。</w:t>
      </w:r>
    </w:p>
    <w:p w14:paraId="4A06DB7E">
      <w:pPr>
        <w:bidi w:val="0"/>
        <w:spacing w:line="360" w:lineRule="auto"/>
        <w:ind w:left="0" w:leftChars="0" w:firstLine="0" w:firstLineChars="0"/>
        <w:rPr>
          <w:rFonts w:hint="eastAsia" w:ascii="宋体" w:hAnsi="宋体" w:eastAsia="+中文正文" w:cs="宋体"/>
          <w:b/>
          <w:bCs/>
          <w:sz w:val="24"/>
          <w:szCs w:val="24"/>
          <w:highlight w:val="none"/>
          <w:lang w:val="en-US" w:eastAsia="zh-CN"/>
        </w:rPr>
      </w:pPr>
      <w:r>
        <w:rPr>
          <w:rFonts w:hint="eastAsia" w:ascii="宋体" w:hAnsi="宋体" w:eastAsia="宋体" w:cs="宋体"/>
          <w:b/>
          <w:bCs/>
          <w:sz w:val="24"/>
          <w:szCs w:val="24"/>
          <w:highlight w:val="none"/>
        </w:rPr>
        <w:t>（合同履约事宜：采购人和成交供应商应通过完善内部流程缩短合同签订期限，在中标、成交通知书发出之日起30日内，按照采购文件确定的事项签订政府采购合同，在合同中约定资金支付的方式、时间和条件，明确逾期支付资金的违约责任。）</w:t>
      </w:r>
    </w:p>
    <w:p w14:paraId="049B535C">
      <w:pPr>
        <w:spacing w:line="360" w:lineRule="auto"/>
        <w:ind w:firstLine="482"/>
        <w:rPr>
          <w:rFonts w:hint="eastAsia" w:ascii="宋体" w:hAnsi="宋体" w:cs="宋体"/>
          <w:kern w:val="0"/>
          <w:sz w:val="24"/>
          <w:szCs w:val="24"/>
        </w:rPr>
      </w:pPr>
    </w:p>
    <w:p w14:paraId="6E0C95BE">
      <w:pPr>
        <w:spacing w:line="360" w:lineRule="auto"/>
        <w:ind w:firstLine="482"/>
        <w:rPr>
          <w:rFonts w:hint="eastAsia" w:ascii="宋体" w:hAnsi="宋体" w:cs="宋体"/>
          <w:kern w:val="0"/>
          <w:sz w:val="24"/>
          <w:szCs w:val="24"/>
        </w:rPr>
        <w:sectPr>
          <w:headerReference r:id="rId3" w:type="default"/>
          <w:footerReference r:id="rId4" w:type="default"/>
          <w:pgSz w:w="11906" w:h="16838"/>
          <w:pgMar w:top="1440" w:right="1800" w:bottom="1440" w:left="1800" w:header="851" w:footer="992" w:gutter="0"/>
          <w:cols w:space="720" w:num="1"/>
          <w:docGrid w:linePitch="312" w:charSpace="0"/>
        </w:sectPr>
      </w:pPr>
    </w:p>
    <w:p w14:paraId="2A3F88E0">
      <w:pPr>
        <w:pStyle w:val="2"/>
        <w:tabs>
          <w:tab w:val="left" w:pos="426"/>
        </w:tabs>
        <w:ind w:left="0"/>
      </w:pPr>
      <w:r>
        <w:rPr>
          <w:rFonts w:hint="eastAsia"/>
        </w:rPr>
        <w:t>项目工程量清单</w:t>
      </w:r>
    </w:p>
    <w:p w14:paraId="1A0ECC08">
      <w:pPr>
        <w:spacing w:line="360" w:lineRule="auto"/>
        <w:rPr>
          <w:rFonts w:ascii="宋体" w:hAnsi="宋体"/>
          <w:sz w:val="24"/>
          <w:szCs w:val="22"/>
        </w:rPr>
      </w:pPr>
      <w:r>
        <w:rPr>
          <w:rFonts w:hint="eastAsia" w:ascii="宋体" w:hAnsi="宋体"/>
          <w:sz w:val="24"/>
          <w:szCs w:val="22"/>
        </w:rPr>
        <w:t>本项目的预估工程量清单如下：</w:t>
      </w:r>
    </w:p>
    <w:tbl>
      <w:tblPr>
        <w:tblStyle w:val="28"/>
        <w:tblW w:w="9497" w:type="dxa"/>
        <w:jc w:val="center"/>
        <w:tblLayout w:type="autofit"/>
        <w:tblCellMar>
          <w:top w:w="0" w:type="dxa"/>
          <w:left w:w="108" w:type="dxa"/>
          <w:bottom w:w="0" w:type="dxa"/>
          <w:right w:w="108" w:type="dxa"/>
        </w:tblCellMar>
      </w:tblPr>
      <w:tblGrid>
        <w:gridCol w:w="708"/>
        <w:gridCol w:w="2406"/>
        <w:gridCol w:w="2835"/>
        <w:gridCol w:w="1280"/>
        <w:gridCol w:w="850"/>
        <w:gridCol w:w="709"/>
        <w:gridCol w:w="709"/>
      </w:tblGrid>
      <w:tr w14:paraId="5EFE56D0">
        <w:tblPrEx>
          <w:tblCellMar>
            <w:top w:w="0" w:type="dxa"/>
            <w:left w:w="108" w:type="dxa"/>
            <w:bottom w:w="0" w:type="dxa"/>
            <w:right w:w="108" w:type="dxa"/>
          </w:tblCellMar>
        </w:tblPrEx>
        <w:trPr>
          <w:trHeight w:val="5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EBBB85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2406" w:type="dxa"/>
            <w:tcBorders>
              <w:top w:val="single" w:color="auto" w:sz="4" w:space="0"/>
              <w:left w:val="nil"/>
              <w:bottom w:val="single" w:color="auto" w:sz="4" w:space="0"/>
              <w:right w:val="single" w:color="auto" w:sz="4" w:space="0"/>
            </w:tcBorders>
            <w:shd w:val="clear" w:color="auto" w:fill="auto"/>
            <w:vAlign w:val="center"/>
          </w:tcPr>
          <w:p w14:paraId="0E80781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设备/模块名称</w:t>
            </w:r>
          </w:p>
        </w:tc>
        <w:tc>
          <w:tcPr>
            <w:tcW w:w="2835" w:type="dxa"/>
            <w:tcBorders>
              <w:top w:val="single" w:color="auto" w:sz="4" w:space="0"/>
              <w:left w:val="nil"/>
              <w:bottom w:val="single" w:color="auto" w:sz="4" w:space="0"/>
              <w:right w:val="single" w:color="auto" w:sz="4" w:space="0"/>
            </w:tcBorders>
            <w:shd w:val="clear" w:color="auto" w:fill="auto"/>
            <w:vAlign w:val="center"/>
          </w:tcPr>
          <w:p w14:paraId="4B6599C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设备/模块二级名称</w:t>
            </w:r>
          </w:p>
        </w:tc>
        <w:tc>
          <w:tcPr>
            <w:tcW w:w="1280" w:type="dxa"/>
            <w:tcBorders>
              <w:top w:val="single" w:color="auto" w:sz="4" w:space="0"/>
              <w:left w:val="nil"/>
              <w:bottom w:val="single" w:color="auto" w:sz="4" w:space="0"/>
              <w:right w:val="single" w:color="auto" w:sz="4" w:space="0"/>
            </w:tcBorders>
            <w:shd w:val="clear" w:color="auto" w:fill="auto"/>
            <w:vAlign w:val="center"/>
          </w:tcPr>
          <w:p w14:paraId="14FA6CA3">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功能/性能描述</w:t>
            </w:r>
          </w:p>
        </w:tc>
        <w:tc>
          <w:tcPr>
            <w:tcW w:w="850" w:type="dxa"/>
            <w:tcBorders>
              <w:top w:val="single" w:color="auto" w:sz="4" w:space="0"/>
              <w:left w:val="nil"/>
              <w:bottom w:val="single" w:color="auto" w:sz="4" w:space="0"/>
              <w:right w:val="single" w:color="auto" w:sz="4" w:space="0"/>
            </w:tcBorders>
            <w:shd w:val="clear" w:color="auto" w:fill="auto"/>
            <w:vAlign w:val="center"/>
          </w:tcPr>
          <w:p w14:paraId="5753743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c>
          <w:tcPr>
            <w:tcW w:w="709" w:type="dxa"/>
            <w:tcBorders>
              <w:top w:val="single" w:color="auto" w:sz="4" w:space="0"/>
              <w:left w:val="nil"/>
              <w:bottom w:val="single" w:color="auto" w:sz="4" w:space="0"/>
              <w:right w:val="single" w:color="auto" w:sz="4" w:space="0"/>
            </w:tcBorders>
            <w:shd w:val="clear" w:color="auto" w:fill="auto"/>
            <w:vAlign w:val="center"/>
          </w:tcPr>
          <w:p w14:paraId="601A46F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709" w:type="dxa"/>
            <w:tcBorders>
              <w:top w:val="single" w:color="auto" w:sz="4" w:space="0"/>
              <w:left w:val="nil"/>
              <w:bottom w:val="single" w:color="auto" w:sz="4" w:space="0"/>
              <w:right w:val="single" w:color="auto" w:sz="4" w:space="0"/>
            </w:tcBorders>
            <w:shd w:val="clear" w:color="auto" w:fill="auto"/>
            <w:vAlign w:val="center"/>
          </w:tcPr>
          <w:p w14:paraId="3F4995C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是否主要设备</w:t>
            </w:r>
          </w:p>
        </w:tc>
      </w:tr>
      <w:tr w14:paraId="1E6C0ECC">
        <w:tblPrEx>
          <w:tblCellMar>
            <w:top w:w="0" w:type="dxa"/>
            <w:left w:w="108" w:type="dxa"/>
            <w:bottom w:w="0" w:type="dxa"/>
            <w:right w:w="108" w:type="dxa"/>
          </w:tblCellMar>
        </w:tblPrEx>
        <w:trPr>
          <w:trHeight w:val="270" w:hRule="atLeast"/>
          <w:jc w:val="center"/>
        </w:trPr>
        <w:tc>
          <w:tcPr>
            <w:tcW w:w="7229"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7F2A3AB5">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一、图数融合基础配套设备</w:t>
            </w:r>
          </w:p>
        </w:tc>
        <w:tc>
          <w:tcPr>
            <w:tcW w:w="850" w:type="dxa"/>
            <w:tcBorders>
              <w:top w:val="nil"/>
              <w:left w:val="nil"/>
              <w:bottom w:val="single" w:color="auto" w:sz="4" w:space="0"/>
              <w:right w:val="single" w:color="auto" w:sz="4" w:space="0"/>
            </w:tcBorders>
            <w:shd w:val="clear" w:color="auto" w:fill="auto"/>
            <w:vAlign w:val="center"/>
          </w:tcPr>
          <w:p w14:paraId="2812A1E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270E2CA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719ECF3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14:paraId="0C3F963E">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00A62AEF">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406" w:type="dxa"/>
            <w:tcBorders>
              <w:top w:val="nil"/>
              <w:left w:val="nil"/>
              <w:bottom w:val="single" w:color="auto" w:sz="4" w:space="0"/>
              <w:right w:val="single" w:color="auto" w:sz="4" w:space="0"/>
            </w:tcBorders>
            <w:shd w:val="clear" w:color="auto" w:fill="auto"/>
            <w:vAlign w:val="center"/>
          </w:tcPr>
          <w:p w14:paraId="5536D1BD">
            <w:pPr>
              <w:widowControl/>
              <w:jc w:val="left"/>
              <w:rPr>
                <w:rFonts w:ascii="宋体" w:hAnsi="宋体" w:cs="宋体"/>
                <w:color w:val="000000"/>
                <w:kern w:val="0"/>
                <w:sz w:val="22"/>
                <w:szCs w:val="22"/>
              </w:rPr>
            </w:pPr>
            <w:r>
              <w:rPr>
                <w:rFonts w:hint="eastAsia" w:ascii="宋体" w:hAnsi="宋体" w:cs="宋体"/>
                <w:color w:val="000000"/>
                <w:kern w:val="0"/>
                <w:sz w:val="22"/>
                <w:szCs w:val="22"/>
              </w:rPr>
              <w:t>多功能智能摄像机1</w:t>
            </w:r>
          </w:p>
        </w:tc>
        <w:tc>
          <w:tcPr>
            <w:tcW w:w="2835" w:type="dxa"/>
            <w:tcBorders>
              <w:top w:val="nil"/>
              <w:left w:val="nil"/>
              <w:bottom w:val="single" w:color="auto" w:sz="4" w:space="0"/>
              <w:right w:val="single" w:color="auto" w:sz="4" w:space="0"/>
            </w:tcBorders>
            <w:shd w:val="clear" w:color="auto" w:fill="auto"/>
            <w:noWrap/>
            <w:vAlign w:val="center"/>
          </w:tcPr>
          <w:p w14:paraId="156455CF">
            <w:pPr>
              <w:widowControl/>
              <w:jc w:val="left"/>
              <w:rPr>
                <w:rFonts w:ascii="宋体" w:hAnsi="宋体" w:cs="宋体"/>
                <w:color w:val="000000"/>
                <w:kern w:val="0"/>
                <w:sz w:val="22"/>
                <w:szCs w:val="22"/>
              </w:rPr>
            </w:pPr>
            <w:r>
              <w:rPr>
                <w:rFonts w:hint="eastAsia" w:ascii="宋体" w:hAnsi="宋体" w:cs="宋体"/>
                <w:color w:val="000000"/>
                <w:kern w:val="0"/>
                <w:sz w:val="22"/>
                <w:szCs w:val="22"/>
              </w:rPr>
              <w:t>　不低于“摄像机功能性能指标需求”</w:t>
            </w:r>
          </w:p>
        </w:tc>
        <w:tc>
          <w:tcPr>
            <w:tcW w:w="1280" w:type="dxa"/>
            <w:tcBorders>
              <w:top w:val="nil"/>
              <w:left w:val="nil"/>
              <w:bottom w:val="single" w:color="auto" w:sz="4" w:space="0"/>
              <w:right w:val="single" w:color="auto" w:sz="4" w:space="0"/>
            </w:tcBorders>
            <w:shd w:val="clear" w:color="auto" w:fill="auto"/>
            <w:vAlign w:val="center"/>
          </w:tcPr>
          <w:p w14:paraId="268F307E">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436515ED">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709" w:type="dxa"/>
            <w:tcBorders>
              <w:top w:val="nil"/>
              <w:left w:val="nil"/>
              <w:bottom w:val="single" w:color="auto" w:sz="4" w:space="0"/>
              <w:right w:val="single" w:color="auto" w:sz="4" w:space="0"/>
            </w:tcBorders>
            <w:shd w:val="clear" w:color="auto" w:fill="auto"/>
            <w:vAlign w:val="center"/>
          </w:tcPr>
          <w:p w14:paraId="6E8F2FA2">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709" w:type="dxa"/>
            <w:tcBorders>
              <w:top w:val="nil"/>
              <w:left w:val="nil"/>
              <w:bottom w:val="single" w:color="auto" w:sz="4" w:space="0"/>
              <w:right w:val="single" w:color="auto" w:sz="4" w:space="0"/>
            </w:tcBorders>
            <w:shd w:val="clear" w:color="auto" w:fill="auto"/>
            <w:vAlign w:val="center"/>
          </w:tcPr>
          <w:p w14:paraId="66F7D69E">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446DA417">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1A7B1267">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406" w:type="dxa"/>
            <w:tcBorders>
              <w:top w:val="nil"/>
              <w:left w:val="nil"/>
              <w:bottom w:val="single" w:color="auto" w:sz="4" w:space="0"/>
              <w:right w:val="single" w:color="auto" w:sz="4" w:space="0"/>
            </w:tcBorders>
            <w:shd w:val="clear" w:color="auto" w:fill="auto"/>
            <w:vAlign w:val="center"/>
          </w:tcPr>
          <w:p w14:paraId="1702559F">
            <w:pPr>
              <w:widowControl/>
              <w:jc w:val="left"/>
              <w:rPr>
                <w:rFonts w:ascii="宋体" w:hAnsi="宋体" w:cs="宋体"/>
                <w:color w:val="000000"/>
                <w:kern w:val="0"/>
                <w:sz w:val="22"/>
                <w:szCs w:val="22"/>
              </w:rPr>
            </w:pPr>
            <w:r>
              <w:rPr>
                <w:rFonts w:hint="eastAsia" w:ascii="宋体" w:hAnsi="宋体" w:cs="宋体"/>
                <w:color w:val="000000"/>
                <w:kern w:val="0"/>
                <w:sz w:val="22"/>
                <w:szCs w:val="22"/>
              </w:rPr>
              <w:t>多功能智能摄像机2</w:t>
            </w:r>
          </w:p>
        </w:tc>
        <w:tc>
          <w:tcPr>
            <w:tcW w:w="2835" w:type="dxa"/>
            <w:tcBorders>
              <w:top w:val="nil"/>
              <w:left w:val="nil"/>
              <w:bottom w:val="single" w:color="auto" w:sz="4" w:space="0"/>
              <w:right w:val="single" w:color="auto" w:sz="4" w:space="0"/>
            </w:tcBorders>
            <w:shd w:val="clear" w:color="auto" w:fill="auto"/>
            <w:noWrap/>
            <w:vAlign w:val="center"/>
          </w:tcPr>
          <w:p w14:paraId="2EFA4AF9">
            <w:pPr>
              <w:widowControl/>
              <w:jc w:val="left"/>
              <w:rPr>
                <w:rFonts w:ascii="宋体" w:hAnsi="宋体" w:cs="宋体"/>
                <w:color w:val="000000"/>
                <w:kern w:val="0"/>
                <w:sz w:val="22"/>
                <w:szCs w:val="22"/>
              </w:rPr>
            </w:pPr>
            <w:r>
              <w:rPr>
                <w:rFonts w:hint="eastAsia" w:ascii="宋体" w:hAnsi="宋体" w:cs="宋体"/>
                <w:color w:val="000000"/>
                <w:kern w:val="0"/>
                <w:sz w:val="22"/>
                <w:szCs w:val="22"/>
              </w:rPr>
              <w:t>　不低于“摄像机功能性能指标需求”</w:t>
            </w:r>
          </w:p>
        </w:tc>
        <w:tc>
          <w:tcPr>
            <w:tcW w:w="1280" w:type="dxa"/>
            <w:tcBorders>
              <w:top w:val="nil"/>
              <w:left w:val="nil"/>
              <w:bottom w:val="single" w:color="auto" w:sz="4" w:space="0"/>
              <w:right w:val="single" w:color="auto" w:sz="4" w:space="0"/>
            </w:tcBorders>
            <w:shd w:val="clear" w:color="auto" w:fill="auto"/>
            <w:vAlign w:val="center"/>
          </w:tcPr>
          <w:p w14:paraId="5377B79C">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02DC7BD4">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709" w:type="dxa"/>
            <w:tcBorders>
              <w:top w:val="nil"/>
              <w:left w:val="nil"/>
              <w:bottom w:val="single" w:color="auto" w:sz="4" w:space="0"/>
              <w:right w:val="single" w:color="auto" w:sz="4" w:space="0"/>
            </w:tcBorders>
            <w:shd w:val="clear" w:color="auto" w:fill="auto"/>
            <w:vAlign w:val="center"/>
          </w:tcPr>
          <w:p w14:paraId="1BC35041">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709" w:type="dxa"/>
            <w:tcBorders>
              <w:top w:val="nil"/>
              <w:left w:val="nil"/>
              <w:bottom w:val="single" w:color="auto" w:sz="4" w:space="0"/>
              <w:right w:val="single" w:color="auto" w:sz="4" w:space="0"/>
            </w:tcBorders>
            <w:shd w:val="clear" w:color="auto" w:fill="auto"/>
            <w:vAlign w:val="center"/>
          </w:tcPr>
          <w:p w14:paraId="0EBE6E0F">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4DA343C2">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1A6BDE7F">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406" w:type="dxa"/>
            <w:tcBorders>
              <w:top w:val="nil"/>
              <w:left w:val="nil"/>
              <w:bottom w:val="single" w:color="auto" w:sz="4" w:space="0"/>
              <w:right w:val="single" w:color="auto" w:sz="4" w:space="0"/>
            </w:tcBorders>
            <w:shd w:val="clear" w:color="auto" w:fill="auto"/>
            <w:vAlign w:val="center"/>
          </w:tcPr>
          <w:p w14:paraId="66902C82">
            <w:pPr>
              <w:widowControl/>
              <w:jc w:val="left"/>
              <w:rPr>
                <w:rFonts w:ascii="宋体" w:hAnsi="宋体" w:cs="宋体"/>
                <w:color w:val="000000"/>
                <w:kern w:val="0"/>
                <w:sz w:val="22"/>
                <w:szCs w:val="22"/>
              </w:rPr>
            </w:pPr>
            <w:r>
              <w:rPr>
                <w:rFonts w:hint="eastAsia" w:ascii="宋体" w:hAnsi="宋体" w:cs="宋体"/>
                <w:color w:val="000000"/>
                <w:kern w:val="0"/>
                <w:sz w:val="22"/>
                <w:szCs w:val="22"/>
              </w:rPr>
              <w:t>多功能一体机</w:t>
            </w:r>
          </w:p>
        </w:tc>
        <w:tc>
          <w:tcPr>
            <w:tcW w:w="2835" w:type="dxa"/>
            <w:tcBorders>
              <w:top w:val="nil"/>
              <w:left w:val="nil"/>
              <w:bottom w:val="single" w:color="auto" w:sz="4" w:space="0"/>
              <w:right w:val="single" w:color="auto" w:sz="4" w:space="0"/>
            </w:tcBorders>
            <w:shd w:val="clear" w:color="auto" w:fill="auto"/>
            <w:noWrap/>
            <w:vAlign w:val="center"/>
          </w:tcPr>
          <w:p w14:paraId="30972B9A">
            <w:pPr>
              <w:widowControl/>
              <w:jc w:val="left"/>
              <w:rPr>
                <w:rFonts w:ascii="宋体" w:hAnsi="宋体" w:cs="宋体"/>
                <w:color w:val="000000"/>
                <w:kern w:val="0"/>
                <w:sz w:val="22"/>
                <w:szCs w:val="22"/>
              </w:rPr>
            </w:pPr>
            <w:r>
              <w:rPr>
                <w:rFonts w:hint="eastAsia" w:ascii="宋体" w:hAnsi="宋体" w:cs="宋体"/>
                <w:color w:val="000000"/>
                <w:kern w:val="0"/>
                <w:sz w:val="22"/>
                <w:szCs w:val="22"/>
              </w:rPr>
              <w:t>　不低于“摄像机功能性能指标需求”</w:t>
            </w:r>
          </w:p>
        </w:tc>
        <w:tc>
          <w:tcPr>
            <w:tcW w:w="1280" w:type="dxa"/>
            <w:tcBorders>
              <w:top w:val="nil"/>
              <w:left w:val="nil"/>
              <w:bottom w:val="single" w:color="auto" w:sz="4" w:space="0"/>
              <w:right w:val="single" w:color="auto" w:sz="4" w:space="0"/>
            </w:tcBorders>
            <w:shd w:val="clear" w:color="auto" w:fill="auto"/>
            <w:vAlign w:val="center"/>
          </w:tcPr>
          <w:p w14:paraId="0161D4A4">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73271381">
            <w:pPr>
              <w:widowControl/>
              <w:jc w:val="center"/>
              <w:rPr>
                <w:rFonts w:ascii="宋体" w:hAnsi="宋体" w:cs="宋体"/>
                <w:kern w:val="0"/>
                <w:sz w:val="22"/>
                <w:szCs w:val="22"/>
              </w:rPr>
            </w:pPr>
            <w:r>
              <w:rPr>
                <w:rFonts w:hint="eastAsia" w:ascii="宋体" w:hAnsi="宋体" w:cs="宋体"/>
                <w:kern w:val="0"/>
                <w:sz w:val="22"/>
                <w:szCs w:val="22"/>
              </w:rPr>
              <w:t>50</w:t>
            </w:r>
          </w:p>
        </w:tc>
        <w:tc>
          <w:tcPr>
            <w:tcW w:w="709" w:type="dxa"/>
            <w:tcBorders>
              <w:top w:val="nil"/>
              <w:left w:val="nil"/>
              <w:bottom w:val="single" w:color="auto" w:sz="4" w:space="0"/>
              <w:right w:val="single" w:color="auto" w:sz="4" w:space="0"/>
            </w:tcBorders>
            <w:shd w:val="clear" w:color="auto" w:fill="auto"/>
            <w:vAlign w:val="center"/>
          </w:tcPr>
          <w:p w14:paraId="4DABAB18">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709" w:type="dxa"/>
            <w:tcBorders>
              <w:top w:val="nil"/>
              <w:left w:val="nil"/>
              <w:bottom w:val="single" w:color="auto" w:sz="4" w:space="0"/>
              <w:right w:val="single" w:color="auto" w:sz="4" w:space="0"/>
            </w:tcBorders>
            <w:shd w:val="clear" w:color="auto" w:fill="auto"/>
            <w:vAlign w:val="center"/>
          </w:tcPr>
          <w:p w14:paraId="002B09C5">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596E9566">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06E579B8">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406" w:type="dxa"/>
            <w:tcBorders>
              <w:top w:val="nil"/>
              <w:left w:val="nil"/>
              <w:bottom w:val="single" w:color="auto" w:sz="4" w:space="0"/>
              <w:right w:val="single" w:color="auto" w:sz="4" w:space="0"/>
            </w:tcBorders>
            <w:shd w:val="clear" w:color="auto" w:fill="auto"/>
            <w:vAlign w:val="center"/>
          </w:tcPr>
          <w:p w14:paraId="64DDA642">
            <w:pPr>
              <w:widowControl/>
              <w:jc w:val="left"/>
              <w:rPr>
                <w:rFonts w:ascii="宋体" w:hAnsi="宋体" w:cs="宋体"/>
                <w:color w:val="000000"/>
                <w:kern w:val="0"/>
                <w:sz w:val="22"/>
                <w:szCs w:val="22"/>
              </w:rPr>
            </w:pPr>
            <w:r>
              <w:rPr>
                <w:rFonts w:hint="eastAsia" w:ascii="宋体" w:hAnsi="宋体" w:cs="宋体"/>
                <w:color w:val="000000"/>
                <w:kern w:val="0"/>
                <w:sz w:val="22"/>
                <w:szCs w:val="22"/>
              </w:rPr>
              <w:t>球机</w:t>
            </w:r>
          </w:p>
        </w:tc>
        <w:tc>
          <w:tcPr>
            <w:tcW w:w="2835" w:type="dxa"/>
            <w:tcBorders>
              <w:top w:val="nil"/>
              <w:left w:val="nil"/>
              <w:bottom w:val="single" w:color="auto" w:sz="4" w:space="0"/>
              <w:right w:val="single" w:color="auto" w:sz="4" w:space="0"/>
            </w:tcBorders>
            <w:shd w:val="clear" w:color="auto" w:fill="auto"/>
            <w:noWrap/>
            <w:vAlign w:val="center"/>
          </w:tcPr>
          <w:p w14:paraId="13BAF070">
            <w:pPr>
              <w:widowControl/>
              <w:jc w:val="left"/>
              <w:rPr>
                <w:rFonts w:ascii="宋体" w:hAnsi="宋体" w:cs="宋体"/>
                <w:color w:val="000000"/>
                <w:kern w:val="0"/>
                <w:sz w:val="22"/>
                <w:szCs w:val="22"/>
              </w:rPr>
            </w:pPr>
            <w:r>
              <w:rPr>
                <w:rFonts w:hint="eastAsia" w:ascii="宋体" w:hAnsi="宋体" w:cs="宋体"/>
                <w:color w:val="000000"/>
                <w:kern w:val="0"/>
                <w:sz w:val="22"/>
                <w:szCs w:val="22"/>
              </w:rPr>
              <w:t>　不低于“摄像机功能性能指标需求”</w:t>
            </w:r>
          </w:p>
        </w:tc>
        <w:tc>
          <w:tcPr>
            <w:tcW w:w="1280" w:type="dxa"/>
            <w:tcBorders>
              <w:top w:val="nil"/>
              <w:left w:val="nil"/>
              <w:bottom w:val="single" w:color="auto" w:sz="4" w:space="0"/>
              <w:right w:val="single" w:color="auto" w:sz="4" w:space="0"/>
            </w:tcBorders>
            <w:shd w:val="clear" w:color="auto" w:fill="auto"/>
            <w:vAlign w:val="center"/>
          </w:tcPr>
          <w:p w14:paraId="32C7173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12CD326F">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709" w:type="dxa"/>
            <w:tcBorders>
              <w:top w:val="nil"/>
              <w:left w:val="nil"/>
              <w:bottom w:val="single" w:color="auto" w:sz="4" w:space="0"/>
              <w:right w:val="single" w:color="auto" w:sz="4" w:space="0"/>
            </w:tcBorders>
            <w:shd w:val="clear" w:color="auto" w:fill="auto"/>
            <w:vAlign w:val="center"/>
          </w:tcPr>
          <w:p w14:paraId="4085F8A4">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709" w:type="dxa"/>
            <w:tcBorders>
              <w:top w:val="nil"/>
              <w:left w:val="nil"/>
              <w:bottom w:val="single" w:color="auto" w:sz="4" w:space="0"/>
              <w:right w:val="single" w:color="auto" w:sz="4" w:space="0"/>
            </w:tcBorders>
            <w:shd w:val="clear" w:color="auto" w:fill="auto"/>
            <w:vAlign w:val="center"/>
          </w:tcPr>
          <w:p w14:paraId="294D1784">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204BBA59">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051D8064">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406" w:type="dxa"/>
            <w:tcBorders>
              <w:top w:val="nil"/>
              <w:left w:val="nil"/>
              <w:bottom w:val="single" w:color="auto" w:sz="4" w:space="0"/>
              <w:right w:val="single" w:color="auto" w:sz="4" w:space="0"/>
            </w:tcBorders>
            <w:shd w:val="clear" w:color="auto" w:fill="auto"/>
            <w:vAlign w:val="center"/>
          </w:tcPr>
          <w:p w14:paraId="64DAA3B8">
            <w:pPr>
              <w:widowControl/>
              <w:jc w:val="left"/>
              <w:rPr>
                <w:rFonts w:ascii="宋体" w:hAnsi="宋体" w:cs="宋体"/>
                <w:color w:val="000000"/>
                <w:kern w:val="0"/>
                <w:sz w:val="22"/>
                <w:szCs w:val="22"/>
              </w:rPr>
            </w:pPr>
            <w:r>
              <w:rPr>
                <w:rFonts w:hint="eastAsia" w:ascii="宋体" w:hAnsi="宋体" w:cs="宋体"/>
                <w:color w:val="000000"/>
                <w:kern w:val="0"/>
                <w:sz w:val="22"/>
                <w:szCs w:val="22"/>
              </w:rPr>
              <w:t>万向节</w:t>
            </w:r>
          </w:p>
        </w:tc>
        <w:tc>
          <w:tcPr>
            <w:tcW w:w="2835" w:type="dxa"/>
            <w:tcBorders>
              <w:top w:val="nil"/>
              <w:left w:val="nil"/>
              <w:bottom w:val="single" w:color="auto" w:sz="4" w:space="0"/>
              <w:right w:val="single" w:color="auto" w:sz="4" w:space="0"/>
            </w:tcBorders>
            <w:shd w:val="clear" w:color="auto" w:fill="auto"/>
            <w:vAlign w:val="center"/>
          </w:tcPr>
          <w:p w14:paraId="346B30C7">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14:paraId="2F3F93FF">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01254D87">
            <w:pPr>
              <w:widowControl/>
              <w:jc w:val="center"/>
              <w:rPr>
                <w:rFonts w:ascii="宋体" w:hAnsi="宋体" w:cs="宋体"/>
                <w:color w:val="000000"/>
                <w:kern w:val="0"/>
                <w:sz w:val="22"/>
                <w:szCs w:val="22"/>
              </w:rPr>
            </w:pPr>
            <w:r>
              <w:rPr>
                <w:rFonts w:hint="eastAsia" w:ascii="宋体" w:hAnsi="宋体" w:cs="宋体"/>
                <w:color w:val="000000"/>
                <w:kern w:val="0"/>
                <w:sz w:val="22"/>
                <w:szCs w:val="22"/>
              </w:rPr>
              <w:t>280</w:t>
            </w:r>
          </w:p>
        </w:tc>
        <w:tc>
          <w:tcPr>
            <w:tcW w:w="709" w:type="dxa"/>
            <w:tcBorders>
              <w:top w:val="nil"/>
              <w:left w:val="nil"/>
              <w:bottom w:val="single" w:color="auto" w:sz="4" w:space="0"/>
              <w:right w:val="single" w:color="auto" w:sz="4" w:space="0"/>
            </w:tcBorders>
            <w:shd w:val="clear" w:color="auto" w:fill="auto"/>
            <w:vAlign w:val="center"/>
          </w:tcPr>
          <w:p w14:paraId="06405042">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709" w:type="dxa"/>
            <w:tcBorders>
              <w:top w:val="nil"/>
              <w:left w:val="nil"/>
              <w:bottom w:val="single" w:color="auto" w:sz="4" w:space="0"/>
              <w:right w:val="single" w:color="auto" w:sz="4" w:space="0"/>
            </w:tcBorders>
            <w:shd w:val="clear" w:color="auto" w:fill="auto"/>
            <w:vAlign w:val="center"/>
          </w:tcPr>
          <w:p w14:paraId="544ABDF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3BC7D2A2">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7C564E3E">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406" w:type="dxa"/>
            <w:tcBorders>
              <w:top w:val="nil"/>
              <w:left w:val="nil"/>
              <w:bottom w:val="single" w:color="auto" w:sz="4" w:space="0"/>
              <w:right w:val="single" w:color="auto" w:sz="4" w:space="0"/>
            </w:tcBorders>
            <w:shd w:val="clear" w:color="auto" w:fill="auto"/>
            <w:vAlign w:val="center"/>
          </w:tcPr>
          <w:p w14:paraId="5F519787">
            <w:pPr>
              <w:widowControl/>
              <w:jc w:val="left"/>
              <w:rPr>
                <w:rFonts w:ascii="宋体" w:hAnsi="宋体" w:cs="宋体"/>
                <w:color w:val="000000"/>
                <w:kern w:val="0"/>
                <w:sz w:val="22"/>
                <w:szCs w:val="22"/>
              </w:rPr>
            </w:pPr>
            <w:r>
              <w:rPr>
                <w:rFonts w:hint="eastAsia" w:ascii="宋体" w:hAnsi="宋体" w:cs="宋体"/>
                <w:color w:val="000000"/>
                <w:kern w:val="0"/>
                <w:sz w:val="22"/>
                <w:szCs w:val="22"/>
              </w:rPr>
              <w:t>MDU</w:t>
            </w:r>
          </w:p>
        </w:tc>
        <w:tc>
          <w:tcPr>
            <w:tcW w:w="2835" w:type="dxa"/>
            <w:tcBorders>
              <w:top w:val="nil"/>
              <w:left w:val="nil"/>
              <w:bottom w:val="single" w:color="auto" w:sz="4" w:space="0"/>
              <w:right w:val="single" w:color="auto" w:sz="4" w:space="0"/>
            </w:tcBorders>
            <w:shd w:val="clear" w:color="auto" w:fill="auto"/>
            <w:noWrap/>
            <w:vAlign w:val="center"/>
          </w:tcPr>
          <w:p w14:paraId="5702D568">
            <w:pPr>
              <w:widowControl/>
              <w:jc w:val="left"/>
              <w:rPr>
                <w:rFonts w:ascii="宋体" w:hAnsi="宋体" w:cs="宋体"/>
                <w:color w:val="000000"/>
                <w:kern w:val="0"/>
                <w:sz w:val="22"/>
                <w:szCs w:val="22"/>
              </w:rPr>
            </w:pPr>
            <w:r>
              <w:rPr>
                <w:rFonts w:hint="eastAsia" w:ascii="宋体" w:hAnsi="宋体" w:cs="宋体"/>
                <w:color w:val="000000"/>
                <w:kern w:val="0"/>
                <w:sz w:val="22"/>
                <w:szCs w:val="22"/>
              </w:rPr>
              <w:t>　不低于“光电传输单元MDU功能性能指标要求”</w:t>
            </w:r>
          </w:p>
        </w:tc>
        <w:tc>
          <w:tcPr>
            <w:tcW w:w="1280" w:type="dxa"/>
            <w:tcBorders>
              <w:top w:val="nil"/>
              <w:left w:val="nil"/>
              <w:bottom w:val="single" w:color="auto" w:sz="4" w:space="0"/>
              <w:right w:val="single" w:color="auto" w:sz="4" w:space="0"/>
            </w:tcBorders>
            <w:shd w:val="clear" w:color="auto" w:fill="auto"/>
            <w:vAlign w:val="center"/>
          </w:tcPr>
          <w:p w14:paraId="752C5AB6">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48FCCE3D">
            <w:pPr>
              <w:widowControl/>
              <w:jc w:val="center"/>
              <w:rPr>
                <w:rFonts w:ascii="宋体" w:hAnsi="宋体" w:cs="宋体"/>
                <w:color w:val="000000"/>
                <w:kern w:val="0"/>
                <w:sz w:val="22"/>
                <w:szCs w:val="22"/>
              </w:rPr>
            </w:pPr>
            <w:r>
              <w:rPr>
                <w:rFonts w:hint="eastAsia" w:ascii="宋体" w:hAnsi="宋体" w:cs="宋体"/>
                <w:color w:val="000000"/>
                <w:kern w:val="0"/>
                <w:sz w:val="22"/>
                <w:szCs w:val="22"/>
              </w:rPr>
              <w:t>140</w:t>
            </w:r>
          </w:p>
        </w:tc>
        <w:tc>
          <w:tcPr>
            <w:tcW w:w="709" w:type="dxa"/>
            <w:tcBorders>
              <w:top w:val="nil"/>
              <w:left w:val="nil"/>
              <w:bottom w:val="single" w:color="auto" w:sz="4" w:space="0"/>
              <w:right w:val="single" w:color="auto" w:sz="4" w:space="0"/>
            </w:tcBorders>
            <w:shd w:val="clear" w:color="auto" w:fill="auto"/>
            <w:vAlign w:val="center"/>
          </w:tcPr>
          <w:p w14:paraId="034BB048">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709" w:type="dxa"/>
            <w:tcBorders>
              <w:top w:val="nil"/>
              <w:left w:val="nil"/>
              <w:bottom w:val="single" w:color="auto" w:sz="4" w:space="0"/>
              <w:right w:val="single" w:color="auto" w:sz="4" w:space="0"/>
            </w:tcBorders>
            <w:shd w:val="clear" w:color="auto" w:fill="auto"/>
            <w:vAlign w:val="center"/>
          </w:tcPr>
          <w:p w14:paraId="27D76BDB">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7EB982B5">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643D2714">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406" w:type="dxa"/>
            <w:tcBorders>
              <w:top w:val="nil"/>
              <w:left w:val="nil"/>
              <w:bottom w:val="single" w:color="auto" w:sz="4" w:space="0"/>
              <w:right w:val="single" w:color="auto" w:sz="4" w:space="0"/>
            </w:tcBorders>
            <w:shd w:val="clear" w:color="auto" w:fill="auto"/>
            <w:vAlign w:val="center"/>
          </w:tcPr>
          <w:p w14:paraId="6E25B868">
            <w:pPr>
              <w:widowControl/>
              <w:jc w:val="left"/>
              <w:rPr>
                <w:rFonts w:ascii="宋体" w:hAnsi="宋体" w:cs="宋体"/>
                <w:color w:val="000000"/>
                <w:kern w:val="0"/>
                <w:sz w:val="22"/>
                <w:szCs w:val="22"/>
              </w:rPr>
            </w:pPr>
            <w:r>
              <w:rPr>
                <w:rFonts w:hint="eastAsia" w:ascii="宋体" w:hAnsi="宋体" w:cs="宋体"/>
                <w:color w:val="000000"/>
                <w:kern w:val="0"/>
                <w:sz w:val="22"/>
                <w:szCs w:val="22"/>
              </w:rPr>
              <w:t>4芯光缆</w:t>
            </w:r>
          </w:p>
        </w:tc>
        <w:tc>
          <w:tcPr>
            <w:tcW w:w="2835" w:type="dxa"/>
            <w:tcBorders>
              <w:top w:val="nil"/>
              <w:left w:val="nil"/>
              <w:bottom w:val="single" w:color="auto" w:sz="4" w:space="0"/>
              <w:right w:val="single" w:color="auto" w:sz="4" w:space="0"/>
            </w:tcBorders>
            <w:shd w:val="clear" w:color="auto" w:fill="auto"/>
            <w:vAlign w:val="center"/>
          </w:tcPr>
          <w:p w14:paraId="547FCE3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14:paraId="162DF94A">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118B6CA9">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709" w:type="dxa"/>
            <w:tcBorders>
              <w:top w:val="nil"/>
              <w:left w:val="nil"/>
              <w:bottom w:val="single" w:color="auto" w:sz="4" w:space="0"/>
              <w:right w:val="single" w:color="auto" w:sz="4" w:space="0"/>
            </w:tcBorders>
            <w:shd w:val="clear" w:color="auto" w:fill="auto"/>
            <w:vAlign w:val="center"/>
          </w:tcPr>
          <w:p w14:paraId="146BE56C">
            <w:pPr>
              <w:widowControl/>
              <w:jc w:val="center"/>
              <w:rPr>
                <w:rFonts w:ascii="宋体" w:hAnsi="宋体" w:cs="宋体"/>
                <w:color w:val="000000"/>
                <w:kern w:val="0"/>
                <w:sz w:val="22"/>
                <w:szCs w:val="22"/>
              </w:rPr>
            </w:pPr>
            <w:r>
              <w:rPr>
                <w:rFonts w:hint="eastAsia" w:ascii="宋体" w:hAnsi="宋体" w:cs="宋体"/>
                <w:color w:val="000000"/>
                <w:kern w:val="0"/>
                <w:sz w:val="22"/>
                <w:szCs w:val="22"/>
              </w:rPr>
              <w:t>公里</w:t>
            </w:r>
          </w:p>
        </w:tc>
        <w:tc>
          <w:tcPr>
            <w:tcW w:w="709" w:type="dxa"/>
            <w:tcBorders>
              <w:top w:val="nil"/>
              <w:left w:val="nil"/>
              <w:bottom w:val="single" w:color="auto" w:sz="4" w:space="0"/>
              <w:right w:val="single" w:color="auto" w:sz="4" w:space="0"/>
            </w:tcBorders>
            <w:shd w:val="clear" w:color="auto" w:fill="auto"/>
            <w:vAlign w:val="center"/>
          </w:tcPr>
          <w:p w14:paraId="645DFF41">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51385B77">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7E01770E">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2406" w:type="dxa"/>
            <w:tcBorders>
              <w:top w:val="nil"/>
              <w:left w:val="nil"/>
              <w:bottom w:val="single" w:color="auto" w:sz="4" w:space="0"/>
              <w:right w:val="single" w:color="auto" w:sz="4" w:space="0"/>
            </w:tcBorders>
            <w:shd w:val="clear" w:color="auto" w:fill="auto"/>
            <w:vAlign w:val="center"/>
          </w:tcPr>
          <w:p w14:paraId="6FB14AD2">
            <w:pPr>
              <w:widowControl/>
              <w:jc w:val="left"/>
              <w:rPr>
                <w:rFonts w:ascii="宋体" w:hAnsi="宋体" w:cs="宋体"/>
                <w:color w:val="000000"/>
                <w:kern w:val="0"/>
                <w:sz w:val="22"/>
                <w:szCs w:val="22"/>
              </w:rPr>
            </w:pPr>
            <w:r>
              <w:rPr>
                <w:rFonts w:hint="eastAsia" w:ascii="宋体" w:hAnsi="宋体" w:cs="宋体"/>
                <w:color w:val="000000"/>
                <w:kern w:val="0"/>
                <w:sz w:val="22"/>
                <w:szCs w:val="22"/>
              </w:rPr>
              <w:t>末梢管道沟通</w:t>
            </w:r>
          </w:p>
        </w:tc>
        <w:tc>
          <w:tcPr>
            <w:tcW w:w="2835" w:type="dxa"/>
            <w:tcBorders>
              <w:top w:val="nil"/>
              <w:left w:val="nil"/>
              <w:bottom w:val="single" w:color="auto" w:sz="4" w:space="0"/>
              <w:right w:val="single" w:color="auto" w:sz="4" w:space="0"/>
            </w:tcBorders>
            <w:shd w:val="clear" w:color="auto" w:fill="auto"/>
            <w:vAlign w:val="center"/>
          </w:tcPr>
          <w:p w14:paraId="27EF870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14:paraId="0E2F0DF3">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354FDB04">
            <w:pPr>
              <w:widowControl/>
              <w:jc w:val="center"/>
              <w:rPr>
                <w:rFonts w:ascii="宋体" w:hAnsi="宋体" w:cs="宋体"/>
                <w:color w:val="000000"/>
                <w:kern w:val="0"/>
                <w:sz w:val="22"/>
                <w:szCs w:val="22"/>
              </w:rPr>
            </w:pPr>
            <w:r>
              <w:rPr>
                <w:rFonts w:hint="eastAsia" w:ascii="宋体" w:hAnsi="宋体" w:cs="宋体"/>
                <w:color w:val="000000"/>
                <w:kern w:val="0"/>
                <w:sz w:val="22"/>
                <w:szCs w:val="22"/>
              </w:rPr>
              <w:t>2100</w:t>
            </w:r>
          </w:p>
        </w:tc>
        <w:tc>
          <w:tcPr>
            <w:tcW w:w="709" w:type="dxa"/>
            <w:tcBorders>
              <w:top w:val="nil"/>
              <w:left w:val="nil"/>
              <w:bottom w:val="single" w:color="auto" w:sz="4" w:space="0"/>
              <w:right w:val="single" w:color="auto" w:sz="4" w:space="0"/>
            </w:tcBorders>
            <w:shd w:val="clear" w:color="auto" w:fill="auto"/>
            <w:vAlign w:val="center"/>
          </w:tcPr>
          <w:p w14:paraId="0DFA1036">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709" w:type="dxa"/>
            <w:tcBorders>
              <w:top w:val="nil"/>
              <w:left w:val="nil"/>
              <w:bottom w:val="single" w:color="auto" w:sz="4" w:space="0"/>
              <w:right w:val="single" w:color="auto" w:sz="4" w:space="0"/>
            </w:tcBorders>
            <w:shd w:val="clear" w:color="auto" w:fill="auto"/>
            <w:vAlign w:val="center"/>
          </w:tcPr>
          <w:p w14:paraId="6A74FAD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63AE7A2D">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39DB96DD">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406" w:type="dxa"/>
            <w:tcBorders>
              <w:top w:val="nil"/>
              <w:left w:val="nil"/>
              <w:bottom w:val="single" w:color="auto" w:sz="4" w:space="0"/>
              <w:right w:val="single" w:color="auto" w:sz="4" w:space="0"/>
            </w:tcBorders>
            <w:shd w:val="clear" w:color="auto" w:fill="auto"/>
            <w:vAlign w:val="center"/>
          </w:tcPr>
          <w:p w14:paraId="0C911468">
            <w:pPr>
              <w:widowControl/>
              <w:jc w:val="left"/>
              <w:rPr>
                <w:rFonts w:ascii="宋体" w:hAnsi="宋体" w:cs="宋体"/>
                <w:color w:val="000000"/>
                <w:kern w:val="0"/>
                <w:sz w:val="22"/>
                <w:szCs w:val="22"/>
              </w:rPr>
            </w:pPr>
            <w:r>
              <w:rPr>
                <w:rFonts w:hint="eastAsia" w:ascii="宋体" w:hAnsi="宋体" w:cs="宋体"/>
                <w:color w:val="000000"/>
                <w:kern w:val="0"/>
                <w:sz w:val="22"/>
                <w:szCs w:val="22"/>
              </w:rPr>
              <w:t>外场取电</w:t>
            </w:r>
          </w:p>
        </w:tc>
        <w:tc>
          <w:tcPr>
            <w:tcW w:w="2835" w:type="dxa"/>
            <w:tcBorders>
              <w:top w:val="nil"/>
              <w:left w:val="nil"/>
              <w:bottom w:val="single" w:color="auto" w:sz="4" w:space="0"/>
              <w:right w:val="single" w:color="auto" w:sz="4" w:space="0"/>
            </w:tcBorders>
            <w:shd w:val="clear" w:color="auto" w:fill="auto"/>
            <w:vAlign w:val="center"/>
          </w:tcPr>
          <w:p w14:paraId="33BE957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14:paraId="4FFD0F1A">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227E7FC9">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709" w:type="dxa"/>
            <w:tcBorders>
              <w:top w:val="nil"/>
              <w:left w:val="nil"/>
              <w:bottom w:val="single" w:color="auto" w:sz="4" w:space="0"/>
              <w:right w:val="single" w:color="auto" w:sz="4" w:space="0"/>
            </w:tcBorders>
            <w:shd w:val="clear" w:color="auto" w:fill="auto"/>
            <w:vAlign w:val="center"/>
          </w:tcPr>
          <w:p w14:paraId="3B5BF6F5">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709" w:type="dxa"/>
            <w:tcBorders>
              <w:top w:val="nil"/>
              <w:left w:val="nil"/>
              <w:bottom w:val="single" w:color="auto" w:sz="4" w:space="0"/>
              <w:right w:val="single" w:color="auto" w:sz="4" w:space="0"/>
            </w:tcBorders>
            <w:shd w:val="clear" w:color="auto" w:fill="auto"/>
            <w:vAlign w:val="center"/>
          </w:tcPr>
          <w:p w14:paraId="55D1B9E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5936792C">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29676151">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406" w:type="dxa"/>
            <w:tcBorders>
              <w:top w:val="nil"/>
              <w:left w:val="nil"/>
              <w:bottom w:val="single" w:color="auto" w:sz="4" w:space="0"/>
              <w:right w:val="single" w:color="auto" w:sz="4" w:space="0"/>
            </w:tcBorders>
            <w:shd w:val="clear" w:color="auto" w:fill="auto"/>
            <w:vAlign w:val="center"/>
          </w:tcPr>
          <w:p w14:paraId="4EDC56FE">
            <w:pPr>
              <w:widowControl/>
              <w:jc w:val="left"/>
              <w:rPr>
                <w:rFonts w:ascii="宋体" w:hAnsi="宋体" w:cs="宋体"/>
                <w:color w:val="000000"/>
                <w:kern w:val="0"/>
                <w:sz w:val="22"/>
                <w:szCs w:val="22"/>
              </w:rPr>
            </w:pPr>
            <w:r>
              <w:rPr>
                <w:rFonts w:hint="eastAsia" w:ascii="宋体" w:hAnsi="宋体" w:cs="宋体"/>
                <w:color w:val="000000"/>
                <w:kern w:val="0"/>
                <w:sz w:val="22"/>
                <w:szCs w:val="22"/>
              </w:rPr>
              <w:t>利旧立杆开挖实施</w:t>
            </w:r>
          </w:p>
        </w:tc>
        <w:tc>
          <w:tcPr>
            <w:tcW w:w="2835" w:type="dxa"/>
            <w:tcBorders>
              <w:top w:val="nil"/>
              <w:left w:val="nil"/>
              <w:bottom w:val="single" w:color="auto" w:sz="4" w:space="0"/>
              <w:right w:val="single" w:color="auto" w:sz="4" w:space="0"/>
            </w:tcBorders>
            <w:shd w:val="clear" w:color="auto" w:fill="auto"/>
            <w:vAlign w:val="center"/>
          </w:tcPr>
          <w:p w14:paraId="40B1468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14:paraId="25DF7C76">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57CDA223">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709" w:type="dxa"/>
            <w:tcBorders>
              <w:top w:val="nil"/>
              <w:left w:val="nil"/>
              <w:bottom w:val="single" w:color="auto" w:sz="4" w:space="0"/>
              <w:right w:val="single" w:color="auto" w:sz="4" w:space="0"/>
            </w:tcBorders>
            <w:shd w:val="clear" w:color="auto" w:fill="auto"/>
            <w:vAlign w:val="center"/>
          </w:tcPr>
          <w:p w14:paraId="4C92742B">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709" w:type="dxa"/>
            <w:tcBorders>
              <w:top w:val="nil"/>
              <w:left w:val="nil"/>
              <w:bottom w:val="single" w:color="auto" w:sz="4" w:space="0"/>
              <w:right w:val="single" w:color="auto" w:sz="4" w:space="0"/>
            </w:tcBorders>
            <w:shd w:val="clear" w:color="auto" w:fill="auto"/>
            <w:vAlign w:val="center"/>
          </w:tcPr>
          <w:p w14:paraId="3EB99E9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3719E595">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6B8154DC">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2406" w:type="dxa"/>
            <w:tcBorders>
              <w:top w:val="nil"/>
              <w:left w:val="nil"/>
              <w:bottom w:val="single" w:color="auto" w:sz="4" w:space="0"/>
              <w:right w:val="single" w:color="auto" w:sz="4" w:space="0"/>
            </w:tcBorders>
            <w:shd w:val="clear" w:color="auto" w:fill="auto"/>
            <w:vAlign w:val="center"/>
          </w:tcPr>
          <w:p w14:paraId="58FF907C">
            <w:pPr>
              <w:widowControl/>
              <w:jc w:val="left"/>
              <w:rPr>
                <w:rFonts w:ascii="宋体" w:hAnsi="宋体" w:cs="宋体"/>
                <w:color w:val="000000"/>
                <w:kern w:val="0"/>
                <w:sz w:val="22"/>
                <w:szCs w:val="22"/>
              </w:rPr>
            </w:pPr>
            <w:r>
              <w:rPr>
                <w:rFonts w:hint="eastAsia" w:ascii="宋体" w:hAnsi="宋体" w:cs="宋体"/>
                <w:color w:val="000000"/>
                <w:kern w:val="0"/>
                <w:sz w:val="22"/>
                <w:szCs w:val="22"/>
              </w:rPr>
              <w:t>利旧抱杆机箱</w:t>
            </w:r>
          </w:p>
        </w:tc>
        <w:tc>
          <w:tcPr>
            <w:tcW w:w="2835" w:type="dxa"/>
            <w:tcBorders>
              <w:top w:val="nil"/>
              <w:left w:val="nil"/>
              <w:bottom w:val="single" w:color="auto" w:sz="4" w:space="0"/>
              <w:right w:val="single" w:color="auto" w:sz="4" w:space="0"/>
            </w:tcBorders>
            <w:shd w:val="clear" w:color="auto" w:fill="auto"/>
            <w:vAlign w:val="center"/>
          </w:tcPr>
          <w:p w14:paraId="76EF01D5">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14:paraId="77E3065C">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39F32007">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709" w:type="dxa"/>
            <w:tcBorders>
              <w:top w:val="nil"/>
              <w:left w:val="nil"/>
              <w:bottom w:val="single" w:color="auto" w:sz="4" w:space="0"/>
              <w:right w:val="single" w:color="auto" w:sz="4" w:space="0"/>
            </w:tcBorders>
            <w:shd w:val="clear" w:color="auto" w:fill="auto"/>
            <w:vAlign w:val="center"/>
          </w:tcPr>
          <w:p w14:paraId="70F778A2">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709" w:type="dxa"/>
            <w:tcBorders>
              <w:top w:val="nil"/>
              <w:left w:val="nil"/>
              <w:bottom w:val="single" w:color="auto" w:sz="4" w:space="0"/>
              <w:right w:val="single" w:color="auto" w:sz="4" w:space="0"/>
            </w:tcBorders>
            <w:shd w:val="clear" w:color="auto" w:fill="auto"/>
            <w:vAlign w:val="center"/>
          </w:tcPr>
          <w:p w14:paraId="39BF5A7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680F957D">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0D7DD45B">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2406" w:type="dxa"/>
            <w:tcBorders>
              <w:top w:val="nil"/>
              <w:left w:val="nil"/>
              <w:bottom w:val="single" w:color="auto" w:sz="4" w:space="0"/>
              <w:right w:val="single" w:color="auto" w:sz="4" w:space="0"/>
            </w:tcBorders>
            <w:shd w:val="clear" w:color="auto" w:fill="auto"/>
            <w:vAlign w:val="center"/>
          </w:tcPr>
          <w:p w14:paraId="6518CB6A">
            <w:pPr>
              <w:widowControl/>
              <w:jc w:val="left"/>
              <w:rPr>
                <w:rFonts w:ascii="宋体" w:hAnsi="宋体" w:cs="宋体"/>
                <w:color w:val="000000"/>
                <w:kern w:val="0"/>
                <w:sz w:val="22"/>
                <w:szCs w:val="22"/>
              </w:rPr>
            </w:pPr>
            <w:r>
              <w:rPr>
                <w:rFonts w:hint="eastAsia" w:ascii="宋体" w:hAnsi="宋体" w:cs="宋体"/>
                <w:color w:val="000000"/>
                <w:kern w:val="0"/>
                <w:sz w:val="22"/>
                <w:szCs w:val="22"/>
              </w:rPr>
              <w:t>定制合杆挑臂</w:t>
            </w:r>
          </w:p>
        </w:tc>
        <w:tc>
          <w:tcPr>
            <w:tcW w:w="2835" w:type="dxa"/>
            <w:tcBorders>
              <w:top w:val="nil"/>
              <w:left w:val="nil"/>
              <w:bottom w:val="single" w:color="auto" w:sz="4" w:space="0"/>
              <w:right w:val="single" w:color="auto" w:sz="4" w:space="0"/>
            </w:tcBorders>
            <w:shd w:val="clear" w:color="auto" w:fill="auto"/>
            <w:vAlign w:val="center"/>
          </w:tcPr>
          <w:p w14:paraId="15D3AFF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14:paraId="1085EBBF">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05675E22">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09" w:type="dxa"/>
            <w:tcBorders>
              <w:top w:val="nil"/>
              <w:left w:val="nil"/>
              <w:bottom w:val="single" w:color="auto" w:sz="4" w:space="0"/>
              <w:right w:val="single" w:color="auto" w:sz="4" w:space="0"/>
            </w:tcBorders>
            <w:shd w:val="clear" w:color="auto" w:fill="auto"/>
            <w:vAlign w:val="center"/>
          </w:tcPr>
          <w:p w14:paraId="6323AC27">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709" w:type="dxa"/>
            <w:tcBorders>
              <w:top w:val="nil"/>
              <w:left w:val="nil"/>
              <w:bottom w:val="single" w:color="auto" w:sz="4" w:space="0"/>
              <w:right w:val="single" w:color="auto" w:sz="4" w:space="0"/>
            </w:tcBorders>
            <w:shd w:val="clear" w:color="auto" w:fill="auto"/>
            <w:vAlign w:val="center"/>
          </w:tcPr>
          <w:p w14:paraId="455B495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691DC463">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79EE67D0">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2406" w:type="dxa"/>
            <w:tcBorders>
              <w:top w:val="nil"/>
              <w:left w:val="nil"/>
              <w:bottom w:val="single" w:color="auto" w:sz="4" w:space="0"/>
              <w:right w:val="single" w:color="auto" w:sz="4" w:space="0"/>
            </w:tcBorders>
            <w:shd w:val="clear" w:color="auto" w:fill="auto"/>
            <w:vAlign w:val="center"/>
          </w:tcPr>
          <w:p w14:paraId="1713B785">
            <w:pPr>
              <w:widowControl/>
              <w:jc w:val="left"/>
              <w:rPr>
                <w:rFonts w:ascii="宋体" w:hAnsi="宋体" w:cs="宋体"/>
                <w:color w:val="000000"/>
                <w:kern w:val="0"/>
                <w:sz w:val="22"/>
                <w:szCs w:val="22"/>
              </w:rPr>
            </w:pPr>
            <w:r>
              <w:rPr>
                <w:rFonts w:hint="eastAsia" w:ascii="宋体" w:hAnsi="宋体" w:cs="宋体"/>
                <w:color w:val="000000"/>
                <w:kern w:val="0"/>
                <w:sz w:val="22"/>
                <w:szCs w:val="22"/>
              </w:rPr>
              <w:t>摄像机移位实施</w:t>
            </w:r>
          </w:p>
        </w:tc>
        <w:tc>
          <w:tcPr>
            <w:tcW w:w="2835" w:type="dxa"/>
            <w:tcBorders>
              <w:top w:val="nil"/>
              <w:left w:val="nil"/>
              <w:bottom w:val="single" w:color="auto" w:sz="4" w:space="0"/>
              <w:right w:val="single" w:color="auto" w:sz="4" w:space="0"/>
            </w:tcBorders>
            <w:shd w:val="clear" w:color="auto" w:fill="auto"/>
            <w:vAlign w:val="center"/>
          </w:tcPr>
          <w:p w14:paraId="15C3641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14:paraId="34F10E59">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6B2AB779">
            <w:pPr>
              <w:widowControl/>
              <w:jc w:val="center"/>
              <w:rPr>
                <w:rFonts w:ascii="宋体" w:hAnsi="宋体" w:cs="宋体"/>
                <w:color w:val="000000"/>
                <w:kern w:val="0"/>
                <w:sz w:val="22"/>
                <w:szCs w:val="22"/>
              </w:rPr>
            </w:pPr>
            <w:r>
              <w:rPr>
                <w:rFonts w:hint="eastAsia" w:ascii="宋体" w:hAnsi="宋体" w:cs="宋体"/>
                <w:color w:val="000000"/>
                <w:kern w:val="0"/>
                <w:sz w:val="22"/>
                <w:szCs w:val="22"/>
              </w:rPr>
              <w:t>200</w:t>
            </w:r>
          </w:p>
        </w:tc>
        <w:tc>
          <w:tcPr>
            <w:tcW w:w="709" w:type="dxa"/>
            <w:tcBorders>
              <w:top w:val="nil"/>
              <w:left w:val="nil"/>
              <w:bottom w:val="single" w:color="auto" w:sz="4" w:space="0"/>
              <w:right w:val="single" w:color="auto" w:sz="4" w:space="0"/>
            </w:tcBorders>
            <w:shd w:val="clear" w:color="auto" w:fill="auto"/>
            <w:vAlign w:val="center"/>
          </w:tcPr>
          <w:p w14:paraId="53690CF7">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709" w:type="dxa"/>
            <w:tcBorders>
              <w:top w:val="nil"/>
              <w:left w:val="nil"/>
              <w:bottom w:val="single" w:color="auto" w:sz="4" w:space="0"/>
              <w:right w:val="single" w:color="auto" w:sz="4" w:space="0"/>
            </w:tcBorders>
            <w:shd w:val="clear" w:color="auto" w:fill="auto"/>
            <w:vAlign w:val="center"/>
          </w:tcPr>
          <w:p w14:paraId="35EDCB2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5DB4D4B3">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1BDADB00">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2406" w:type="dxa"/>
            <w:tcBorders>
              <w:top w:val="nil"/>
              <w:left w:val="nil"/>
              <w:bottom w:val="single" w:color="auto" w:sz="4" w:space="0"/>
              <w:right w:val="single" w:color="auto" w:sz="4" w:space="0"/>
            </w:tcBorders>
            <w:shd w:val="clear" w:color="auto" w:fill="auto"/>
            <w:vAlign w:val="center"/>
          </w:tcPr>
          <w:p w14:paraId="0FB582DA">
            <w:pPr>
              <w:widowControl/>
              <w:jc w:val="left"/>
              <w:rPr>
                <w:rFonts w:ascii="宋体" w:hAnsi="宋体" w:cs="宋体"/>
                <w:color w:val="000000"/>
                <w:kern w:val="0"/>
                <w:sz w:val="22"/>
                <w:szCs w:val="22"/>
              </w:rPr>
            </w:pPr>
            <w:r>
              <w:rPr>
                <w:rFonts w:hint="eastAsia" w:ascii="宋体" w:hAnsi="宋体" w:cs="宋体"/>
                <w:color w:val="000000"/>
                <w:kern w:val="0"/>
                <w:sz w:val="22"/>
                <w:szCs w:val="22"/>
              </w:rPr>
              <w:t>16路NVR</w:t>
            </w:r>
          </w:p>
        </w:tc>
        <w:tc>
          <w:tcPr>
            <w:tcW w:w="2835" w:type="dxa"/>
            <w:tcBorders>
              <w:top w:val="nil"/>
              <w:left w:val="nil"/>
              <w:bottom w:val="single" w:color="auto" w:sz="4" w:space="0"/>
              <w:right w:val="single" w:color="auto" w:sz="4" w:space="0"/>
            </w:tcBorders>
            <w:shd w:val="clear" w:color="auto" w:fill="auto"/>
            <w:noWrap/>
            <w:vAlign w:val="center"/>
          </w:tcPr>
          <w:p w14:paraId="3AE814B9">
            <w:pPr>
              <w:widowControl/>
              <w:jc w:val="left"/>
              <w:rPr>
                <w:rFonts w:ascii="宋体" w:hAnsi="宋体" w:cs="宋体"/>
                <w:color w:val="000000"/>
                <w:kern w:val="0"/>
                <w:sz w:val="22"/>
                <w:szCs w:val="22"/>
              </w:rPr>
            </w:pPr>
            <w:r>
              <w:rPr>
                <w:rFonts w:hint="eastAsia" w:ascii="宋体" w:hAnsi="宋体" w:cs="宋体"/>
                <w:color w:val="000000"/>
                <w:kern w:val="0"/>
                <w:sz w:val="22"/>
                <w:szCs w:val="22"/>
              </w:rPr>
              <w:t>　不低于“后端存储NVR功能性能指标需求”</w:t>
            </w:r>
          </w:p>
        </w:tc>
        <w:tc>
          <w:tcPr>
            <w:tcW w:w="1280" w:type="dxa"/>
            <w:tcBorders>
              <w:top w:val="nil"/>
              <w:left w:val="nil"/>
              <w:bottom w:val="single" w:color="auto" w:sz="4" w:space="0"/>
              <w:right w:val="single" w:color="auto" w:sz="4" w:space="0"/>
            </w:tcBorders>
            <w:shd w:val="clear" w:color="auto" w:fill="auto"/>
            <w:vAlign w:val="center"/>
          </w:tcPr>
          <w:p w14:paraId="52C7F8F0">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6F9096EE">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709" w:type="dxa"/>
            <w:tcBorders>
              <w:top w:val="nil"/>
              <w:left w:val="nil"/>
              <w:bottom w:val="single" w:color="auto" w:sz="4" w:space="0"/>
              <w:right w:val="single" w:color="auto" w:sz="4" w:space="0"/>
            </w:tcBorders>
            <w:shd w:val="clear" w:color="auto" w:fill="auto"/>
            <w:vAlign w:val="center"/>
          </w:tcPr>
          <w:p w14:paraId="48CE0AE7">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709" w:type="dxa"/>
            <w:tcBorders>
              <w:top w:val="nil"/>
              <w:left w:val="nil"/>
              <w:bottom w:val="single" w:color="auto" w:sz="4" w:space="0"/>
              <w:right w:val="single" w:color="auto" w:sz="4" w:space="0"/>
            </w:tcBorders>
            <w:shd w:val="clear" w:color="auto" w:fill="auto"/>
            <w:vAlign w:val="center"/>
          </w:tcPr>
          <w:p w14:paraId="6847573B">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6120018C">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66679D39">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2406" w:type="dxa"/>
            <w:tcBorders>
              <w:top w:val="nil"/>
              <w:left w:val="nil"/>
              <w:bottom w:val="single" w:color="auto" w:sz="4" w:space="0"/>
              <w:right w:val="single" w:color="auto" w:sz="4" w:space="0"/>
            </w:tcBorders>
            <w:shd w:val="clear" w:color="auto" w:fill="auto"/>
            <w:vAlign w:val="center"/>
          </w:tcPr>
          <w:p w14:paraId="381DD2DD">
            <w:pPr>
              <w:widowControl/>
              <w:jc w:val="left"/>
              <w:rPr>
                <w:rFonts w:ascii="宋体" w:hAnsi="宋体" w:cs="宋体"/>
                <w:color w:val="000000"/>
                <w:kern w:val="0"/>
                <w:sz w:val="22"/>
                <w:szCs w:val="22"/>
              </w:rPr>
            </w:pPr>
            <w:r>
              <w:rPr>
                <w:rFonts w:hint="eastAsia" w:ascii="宋体" w:hAnsi="宋体" w:cs="宋体"/>
                <w:color w:val="000000"/>
                <w:kern w:val="0"/>
                <w:sz w:val="22"/>
                <w:szCs w:val="22"/>
              </w:rPr>
              <w:t>高密NVR</w:t>
            </w:r>
          </w:p>
        </w:tc>
        <w:tc>
          <w:tcPr>
            <w:tcW w:w="2835" w:type="dxa"/>
            <w:tcBorders>
              <w:top w:val="nil"/>
              <w:left w:val="nil"/>
              <w:bottom w:val="single" w:color="auto" w:sz="4" w:space="0"/>
              <w:right w:val="single" w:color="auto" w:sz="4" w:space="0"/>
            </w:tcBorders>
            <w:shd w:val="clear" w:color="auto" w:fill="auto"/>
            <w:noWrap/>
            <w:vAlign w:val="center"/>
          </w:tcPr>
          <w:p w14:paraId="6F9B17E5">
            <w:pPr>
              <w:widowControl/>
              <w:jc w:val="left"/>
              <w:rPr>
                <w:rFonts w:ascii="宋体" w:hAnsi="宋体" w:cs="宋体"/>
                <w:color w:val="000000"/>
                <w:kern w:val="0"/>
                <w:sz w:val="22"/>
                <w:szCs w:val="22"/>
              </w:rPr>
            </w:pPr>
            <w:r>
              <w:rPr>
                <w:rFonts w:hint="eastAsia" w:ascii="宋体" w:hAnsi="宋体" w:cs="宋体"/>
                <w:color w:val="000000"/>
                <w:kern w:val="0"/>
                <w:sz w:val="22"/>
                <w:szCs w:val="22"/>
              </w:rPr>
              <w:t>　不低于“后端存储NVR功能性能指标需求”</w:t>
            </w:r>
          </w:p>
        </w:tc>
        <w:tc>
          <w:tcPr>
            <w:tcW w:w="1280" w:type="dxa"/>
            <w:tcBorders>
              <w:top w:val="nil"/>
              <w:left w:val="nil"/>
              <w:bottom w:val="single" w:color="auto" w:sz="4" w:space="0"/>
              <w:right w:val="single" w:color="auto" w:sz="4" w:space="0"/>
            </w:tcBorders>
            <w:shd w:val="clear" w:color="auto" w:fill="auto"/>
            <w:vAlign w:val="center"/>
          </w:tcPr>
          <w:p w14:paraId="525A461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0404EE18">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709" w:type="dxa"/>
            <w:tcBorders>
              <w:top w:val="nil"/>
              <w:left w:val="nil"/>
              <w:bottom w:val="single" w:color="auto" w:sz="4" w:space="0"/>
              <w:right w:val="single" w:color="auto" w:sz="4" w:space="0"/>
            </w:tcBorders>
            <w:shd w:val="clear" w:color="auto" w:fill="auto"/>
            <w:vAlign w:val="center"/>
          </w:tcPr>
          <w:p w14:paraId="04259F5E">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709" w:type="dxa"/>
            <w:tcBorders>
              <w:top w:val="nil"/>
              <w:left w:val="nil"/>
              <w:bottom w:val="single" w:color="auto" w:sz="4" w:space="0"/>
              <w:right w:val="single" w:color="auto" w:sz="4" w:space="0"/>
            </w:tcBorders>
            <w:shd w:val="clear" w:color="auto" w:fill="auto"/>
            <w:vAlign w:val="center"/>
          </w:tcPr>
          <w:p w14:paraId="71C06E7C">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6A25C1A6">
        <w:tblPrEx>
          <w:tblCellMar>
            <w:top w:w="0" w:type="dxa"/>
            <w:left w:w="108" w:type="dxa"/>
            <w:bottom w:w="0" w:type="dxa"/>
            <w:right w:w="108" w:type="dxa"/>
          </w:tblCellMar>
        </w:tblPrEx>
        <w:trPr>
          <w:trHeight w:val="270" w:hRule="atLeast"/>
          <w:jc w:val="center"/>
        </w:trPr>
        <w:tc>
          <w:tcPr>
            <w:tcW w:w="7229"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7DFB93C8">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二、新一代视频监控联网系统配套设备</w:t>
            </w:r>
          </w:p>
        </w:tc>
        <w:tc>
          <w:tcPr>
            <w:tcW w:w="850" w:type="dxa"/>
            <w:tcBorders>
              <w:top w:val="nil"/>
              <w:left w:val="nil"/>
              <w:bottom w:val="single" w:color="auto" w:sz="4" w:space="0"/>
              <w:right w:val="single" w:color="auto" w:sz="4" w:space="0"/>
            </w:tcBorders>
            <w:shd w:val="clear" w:color="auto" w:fill="auto"/>
            <w:vAlign w:val="center"/>
          </w:tcPr>
          <w:p w14:paraId="16E6FBE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74F417A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5AF0CBC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14:paraId="3A2E9F81">
        <w:tblPrEx>
          <w:tblCellMar>
            <w:top w:w="0" w:type="dxa"/>
            <w:left w:w="108" w:type="dxa"/>
            <w:bottom w:w="0" w:type="dxa"/>
            <w:right w:w="108" w:type="dxa"/>
          </w:tblCellMar>
        </w:tblPrEx>
        <w:trPr>
          <w:trHeight w:val="270" w:hRule="atLeast"/>
          <w:jc w:val="center"/>
        </w:trPr>
        <w:tc>
          <w:tcPr>
            <w:tcW w:w="7229"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0EC72BD9">
            <w:pPr>
              <w:widowControl/>
              <w:jc w:val="left"/>
              <w:rPr>
                <w:rFonts w:ascii="宋体" w:hAnsi="宋体" w:cs="宋体"/>
                <w:b/>
                <w:bCs/>
                <w:color w:val="000000"/>
                <w:kern w:val="0"/>
                <w:sz w:val="20"/>
              </w:rPr>
            </w:pPr>
            <w:r>
              <w:rPr>
                <w:rFonts w:hint="eastAsia" w:ascii="宋体" w:hAnsi="宋体" w:cs="宋体"/>
                <w:b/>
                <w:bCs/>
                <w:color w:val="000000"/>
                <w:kern w:val="0"/>
                <w:sz w:val="20"/>
              </w:rPr>
              <w:t>（一）公安信息网侧</w:t>
            </w:r>
          </w:p>
        </w:tc>
        <w:tc>
          <w:tcPr>
            <w:tcW w:w="850" w:type="dxa"/>
            <w:tcBorders>
              <w:top w:val="nil"/>
              <w:left w:val="nil"/>
              <w:bottom w:val="single" w:color="auto" w:sz="4" w:space="0"/>
              <w:right w:val="single" w:color="auto" w:sz="4" w:space="0"/>
            </w:tcBorders>
            <w:shd w:val="clear" w:color="auto" w:fill="auto"/>
            <w:vAlign w:val="center"/>
          </w:tcPr>
          <w:p w14:paraId="5615D7B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12F4B7C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33326FB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068693E8">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7F3BE9BF">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406" w:type="dxa"/>
            <w:tcBorders>
              <w:top w:val="nil"/>
              <w:left w:val="nil"/>
              <w:bottom w:val="single" w:color="auto" w:sz="4" w:space="0"/>
              <w:right w:val="single" w:color="auto" w:sz="4" w:space="0"/>
            </w:tcBorders>
            <w:shd w:val="clear" w:color="auto" w:fill="auto"/>
            <w:vAlign w:val="center"/>
          </w:tcPr>
          <w:p w14:paraId="164B22AE">
            <w:pPr>
              <w:widowControl/>
              <w:jc w:val="left"/>
              <w:rPr>
                <w:rFonts w:ascii="宋体" w:hAnsi="宋体" w:cs="宋体"/>
                <w:color w:val="000000"/>
                <w:kern w:val="0"/>
                <w:sz w:val="22"/>
                <w:szCs w:val="22"/>
              </w:rPr>
            </w:pPr>
            <w:r>
              <w:rPr>
                <w:rFonts w:hint="eastAsia" w:ascii="宋体" w:hAnsi="宋体" w:cs="宋体"/>
                <w:color w:val="000000"/>
                <w:kern w:val="0"/>
                <w:sz w:val="22"/>
                <w:szCs w:val="22"/>
              </w:rPr>
              <w:t>视频联网系统管理单元</w:t>
            </w:r>
          </w:p>
        </w:tc>
        <w:tc>
          <w:tcPr>
            <w:tcW w:w="2835" w:type="dxa"/>
            <w:tcBorders>
              <w:top w:val="nil"/>
              <w:left w:val="nil"/>
              <w:bottom w:val="single" w:color="auto" w:sz="4" w:space="0"/>
              <w:right w:val="single" w:color="auto" w:sz="4" w:space="0"/>
            </w:tcBorders>
            <w:shd w:val="clear" w:color="auto" w:fill="auto"/>
            <w:noWrap/>
            <w:vAlign w:val="center"/>
          </w:tcPr>
          <w:p w14:paraId="0B9FC078">
            <w:pPr>
              <w:widowControl/>
              <w:jc w:val="left"/>
              <w:rPr>
                <w:rFonts w:ascii="宋体" w:hAnsi="宋体" w:cs="宋体"/>
                <w:color w:val="000000"/>
                <w:kern w:val="0"/>
                <w:sz w:val="22"/>
                <w:szCs w:val="22"/>
              </w:rPr>
            </w:pPr>
            <w:r>
              <w:rPr>
                <w:rFonts w:hint="eastAsia" w:ascii="宋体" w:hAnsi="宋体" w:cs="宋体"/>
                <w:color w:val="000000"/>
                <w:kern w:val="0"/>
                <w:sz w:val="22"/>
                <w:szCs w:val="22"/>
              </w:rPr>
              <w:t>不低于“视频联网系统管理设备功能性能指标需求”</w:t>
            </w:r>
          </w:p>
        </w:tc>
        <w:tc>
          <w:tcPr>
            <w:tcW w:w="1280" w:type="dxa"/>
            <w:tcBorders>
              <w:top w:val="nil"/>
              <w:left w:val="nil"/>
              <w:bottom w:val="single" w:color="auto" w:sz="4" w:space="0"/>
              <w:right w:val="single" w:color="auto" w:sz="4" w:space="0"/>
            </w:tcBorders>
            <w:shd w:val="clear" w:color="auto" w:fill="auto"/>
            <w:vAlign w:val="center"/>
          </w:tcPr>
          <w:p w14:paraId="2B0F86A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590A01A9">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09" w:type="dxa"/>
            <w:tcBorders>
              <w:top w:val="nil"/>
              <w:left w:val="nil"/>
              <w:bottom w:val="single" w:color="auto" w:sz="4" w:space="0"/>
              <w:right w:val="single" w:color="auto" w:sz="4" w:space="0"/>
            </w:tcBorders>
            <w:shd w:val="clear" w:color="auto" w:fill="auto"/>
            <w:vAlign w:val="center"/>
          </w:tcPr>
          <w:p w14:paraId="72194042">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709" w:type="dxa"/>
            <w:tcBorders>
              <w:top w:val="nil"/>
              <w:left w:val="nil"/>
              <w:bottom w:val="single" w:color="auto" w:sz="4" w:space="0"/>
              <w:right w:val="single" w:color="auto" w:sz="4" w:space="0"/>
            </w:tcBorders>
            <w:shd w:val="clear" w:color="auto" w:fill="auto"/>
            <w:vAlign w:val="center"/>
          </w:tcPr>
          <w:p w14:paraId="418DB47E">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68197FE8">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4468996D">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406" w:type="dxa"/>
            <w:tcBorders>
              <w:top w:val="nil"/>
              <w:left w:val="nil"/>
              <w:bottom w:val="single" w:color="auto" w:sz="4" w:space="0"/>
              <w:right w:val="single" w:color="auto" w:sz="4" w:space="0"/>
            </w:tcBorders>
            <w:shd w:val="clear" w:color="auto" w:fill="auto"/>
            <w:vAlign w:val="center"/>
          </w:tcPr>
          <w:p w14:paraId="318E5D41">
            <w:pPr>
              <w:widowControl/>
              <w:jc w:val="left"/>
              <w:rPr>
                <w:rFonts w:ascii="宋体" w:hAnsi="宋体" w:cs="宋体"/>
                <w:color w:val="000000"/>
                <w:kern w:val="0"/>
                <w:sz w:val="22"/>
                <w:szCs w:val="22"/>
              </w:rPr>
            </w:pPr>
            <w:r>
              <w:rPr>
                <w:rFonts w:hint="eastAsia" w:ascii="宋体" w:hAnsi="宋体" w:cs="宋体"/>
                <w:color w:val="000000"/>
                <w:kern w:val="0"/>
                <w:sz w:val="22"/>
                <w:szCs w:val="22"/>
              </w:rPr>
              <w:t>视频联网流媒体转发单元</w:t>
            </w:r>
          </w:p>
        </w:tc>
        <w:tc>
          <w:tcPr>
            <w:tcW w:w="2835" w:type="dxa"/>
            <w:tcBorders>
              <w:top w:val="nil"/>
              <w:left w:val="nil"/>
              <w:bottom w:val="single" w:color="auto" w:sz="4" w:space="0"/>
              <w:right w:val="single" w:color="auto" w:sz="4" w:space="0"/>
            </w:tcBorders>
            <w:shd w:val="clear" w:color="auto" w:fill="auto"/>
            <w:noWrap/>
            <w:vAlign w:val="center"/>
          </w:tcPr>
          <w:p w14:paraId="00EA78FA">
            <w:pPr>
              <w:widowControl/>
              <w:jc w:val="left"/>
              <w:rPr>
                <w:rFonts w:ascii="宋体" w:hAnsi="宋体" w:cs="宋体"/>
                <w:color w:val="000000"/>
                <w:kern w:val="0"/>
                <w:sz w:val="22"/>
                <w:szCs w:val="22"/>
              </w:rPr>
            </w:pPr>
            <w:r>
              <w:rPr>
                <w:rFonts w:hint="eastAsia" w:ascii="宋体" w:hAnsi="宋体" w:cs="宋体"/>
                <w:color w:val="000000"/>
                <w:kern w:val="0"/>
                <w:sz w:val="22"/>
                <w:szCs w:val="22"/>
              </w:rPr>
              <w:t>不低于“视频联网流媒体服务设备功能性能指标需求”</w:t>
            </w:r>
          </w:p>
        </w:tc>
        <w:tc>
          <w:tcPr>
            <w:tcW w:w="1280" w:type="dxa"/>
            <w:tcBorders>
              <w:top w:val="nil"/>
              <w:left w:val="nil"/>
              <w:bottom w:val="single" w:color="auto" w:sz="4" w:space="0"/>
              <w:right w:val="single" w:color="auto" w:sz="4" w:space="0"/>
            </w:tcBorders>
            <w:shd w:val="clear" w:color="auto" w:fill="auto"/>
            <w:vAlign w:val="center"/>
          </w:tcPr>
          <w:p w14:paraId="16D53B04">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774FB7CB">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09" w:type="dxa"/>
            <w:tcBorders>
              <w:top w:val="nil"/>
              <w:left w:val="nil"/>
              <w:bottom w:val="single" w:color="auto" w:sz="4" w:space="0"/>
              <w:right w:val="single" w:color="auto" w:sz="4" w:space="0"/>
            </w:tcBorders>
            <w:shd w:val="clear" w:color="auto" w:fill="auto"/>
            <w:vAlign w:val="center"/>
          </w:tcPr>
          <w:p w14:paraId="0631F4F9">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709" w:type="dxa"/>
            <w:tcBorders>
              <w:top w:val="nil"/>
              <w:left w:val="nil"/>
              <w:bottom w:val="single" w:color="auto" w:sz="4" w:space="0"/>
              <w:right w:val="single" w:color="auto" w:sz="4" w:space="0"/>
            </w:tcBorders>
            <w:shd w:val="clear" w:color="auto" w:fill="auto"/>
            <w:vAlign w:val="center"/>
          </w:tcPr>
          <w:p w14:paraId="200077FC">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3ACD2F3D">
        <w:tblPrEx>
          <w:tblCellMar>
            <w:top w:w="0" w:type="dxa"/>
            <w:left w:w="108" w:type="dxa"/>
            <w:bottom w:w="0" w:type="dxa"/>
            <w:right w:w="108" w:type="dxa"/>
          </w:tblCellMar>
        </w:tblPrEx>
        <w:trPr>
          <w:trHeight w:val="270" w:hRule="atLeast"/>
          <w:jc w:val="center"/>
        </w:trPr>
        <w:tc>
          <w:tcPr>
            <w:tcW w:w="7229"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5DB68458">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三、图数融合应用能力--视图智能计算预警子系统</w:t>
            </w:r>
          </w:p>
        </w:tc>
        <w:tc>
          <w:tcPr>
            <w:tcW w:w="850" w:type="dxa"/>
            <w:tcBorders>
              <w:top w:val="nil"/>
              <w:left w:val="nil"/>
              <w:bottom w:val="single" w:color="auto" w:sz="4" w:space="0"/>
              <w:right w:val="single" w:color="auto" w:sz="4" w:space="0"/>
            </w:tcBorders>
            <w:shd w:val="clear" w:color="auto" w:fill="auto"/>
            <w:vAlign w:val="center"/>
          </w:tcPr>
          <w:p w14:paraId="577C8563">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65F147B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09AE20A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42F52E3">
        <w:tblPrEx>
          <w:tblCellMar>
            <w:top w:w="0" w:type="dxa"/>
            <w:left w:w="108" w:type="dxa"/>
            <w:bottom w:w="0" w:type="dxa"/>
            <w:right w:w="108" w:type="dxa"/>
          </w:tblCellMar>
        </w:tblPrEx>
        <w:trPr>
          <w:trHeight w:val="270" w:hRule="atLeast"/>
          <w:jc w:val="center"/>
        </w:trPr>
        <w:tc>
          <w:tcPr>
            <w:tcW w:w="7229"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5480F70C">
            <w:pPr>
              <w:widowControl/>
              <w:jc w:val="left"/>
              <w:rPr>
                <w:rFonts w:ascii="宋体" w:hAnsi="宋体" w:cs="宋体"/>
                <w:b/>
                <w:bCs/>
                <w:color w:val="000000"/>
                <w:kern w:val="0"/>
                <w:sz w:val="20"/>
              </w:rPr>
            </w:pPr>
            <w:r>
              <w:rPr>
                <w:rFonts w:hint="eastAsia" w:ascii="宋体" w:hAnsi="宋体" w:cs="宋体"/>
                <w:b/>
                <w:bCs/>
                <w:color w:val="000000"/>
                <w:kern w:val="0"/>
                <w:sz w:val="20"/>
              </w:rPr>
              <w:t>（一）上层可视化应用</w:t>
            </w:r>
          </w:p>
        </w:tc>
        <w:tc>
          <w:tcPr>
            <w:tcW w:w="850" w:type="dxa"/>
            <w:tcBorders>
              <w:top w:val="nil"/>
              <w:left w:val="nil"/>
              <w:bottom w:val="single" w:color="auto" w:sz="4" w:space="0"/>
              <w:right w:val="single" w:color="auto" w:sz="4" w:space="0"/>
            </w:tcBorders>
            <w:shd w:val="clear" w:color="auto" w:fill="auto"/>
            <w:vAlign w:val="center"/>
          </w:tcPr>
          <w:p w14:paraId="5CEB762E">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548832B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67D26B3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308286B6">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1ED09892">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406" w:type="dxa"/>
            <w:vMerge w:val="restart"/>
            <w:tcBorders>
              <w:top w:val="nil"/>
              <w:left w:val="single" w:color="auto" w:sz="4" w:space="0"/>
              <w:bottom w:val="nil"/>
              <w:right w:val="single" w:color="auto" w:sz="4" w:space="0"/>
            </w:tcBorders>
            <w:shd w:val="clear" w:color="auto" w:fill="auto"/>
            <w:vAlign w:val="center"/>
          </w:tcPr>
          <w:p w14:paraId="2EEBFEE2">
            <w:pPr>
              <w:widowControl/>
              <w:jc w:val="left"/>
              <w:rPr>
                <w:rFonts w:ascii="宋体" w:hAnsi="宋体" w:cs="宋体"/>
                <w:color w:val="000000"/>
                <w:kern w:val="0"/>
                <w:sz w:val="22"/>
                <w:szCs w:val="22"/>
              </w:rPr>
            </w:pPr>
            <w:r>
              <w:rPr>
                <w:rFonts w:hint="eastAsia" w:ascii="宋体" w:hAnsi="宋体" w:cs="宋体"/>
                <w:color w:val="000000"/>
                <w:kern w:val="0"/>
                <w:sz w:val="22"/>
                <w:szCs w:val="22"/>
              </w:rPr>
              <w:t>算力应用</w:t>
            </w:r>
          </w:p>
        </w:tc>
        <w:tc>
          <w:tcPr>
            <w:tcW w:w="2835" w:type="dxa"/>
            <w:tcBorders>
              <w:top w:val="nil"/>
              <w:left w:val="nil"/>
              <w:bottom w:val="single" w:color="auto" w:sz="4" w:space="0"/>
              <w:right w:val="single" w:color="auto" w:sz="4" w:space="0"/>
            </w:tcBorders>
            <w:shd w:val="clear" w:color="auto" w:fill="auto"/>
            <w:vAlign w:val="center"/>
          </w:tcPr>
          <w:p w14:paraId="26B90741">
            <w:pPr>
              <w:widowControl/>
              <w:jc w:val="left"/>
              <w:rPr>
                <w:rFonts w:ascii="宋体" w:hAnsi="宋体" w:cs="宋体"/>
                <w:color w:val="000000"/>
                <w:kern w:val="0"/>
                <w:sz w:val="22"/>
                <w:szCs w:val="22"/>
              </w:rPr>
            </w:pPr>
            <w:r>
              <w:rPr>
                <w:rFonts w:hint="eastAsia" w:ascii="宋体" w:hAnsi="宋体" w:cs="宋体"/>
                <w:color w:val="000000"/>
                <w:kern w:val="0"/>
                <w:sz w:val="22"/>
                <w:szCs w:val="22"/>
              </w:rPr>
              <w:t>算力池看板</w:t>
            </w:r>
          </w:p>
        </w:tc>
        <w:tc>
          <w:tcPr>
            <w:tcW w:w="1280" w:type="dxa"/>
            <w:tcBorders>
              <w:top w:val="nil"/>
              <w:left w:val="nil"/>
              <w:bottom w:val="single" w:color="auto" w:sz="4" w:space="0"/>
              <w:right w:val="single" w:color="auto" w:sz="4" w:space="0"/>
            </w:tcBorders>
            <w:shd w:val="clear" w:color="auto" w:fill="auto"/>
            <w:vAlign w:val="center"/>
          </w:tcPr>
          <w:p w14:paraId="42BAED85">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140280C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468299CD">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62B5137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657725CD">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7F23B6A7">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406" w:type="dxa"/>
            <w:vMerge w:val="continue"/>
            <w:tcBorders>
              <w:top w:val="nil"/>
              <w:left w:val="single" w:color="auto" w:sz="4" w:space="0"/>
              <w:bottom w:val="nil"/>
              <w:right w:val="single" w:color="auto" w:sz="4" w:space="0"/>
            </w:tcBorders>
            <w:vAlign w:val="center"/>
          </w:tcPr>
          <w:p w14:paraId="67415278">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55A098C4">
            <w:pPr>
              <w:widowControl/>
              <w:jc w:val="left"/>
              <w:rPr>
                <w:rFonts w:ascii="宋体" w:hAnsi="宋体" w:cs="宋体"/>
                <w:color w:val="000000"/>
                <w:kern w:val="0"/>
                <w:sz w:val="22"/>
                <w:szCs w:val="22"/>
              </w:rPr>
            </w:pPr>
            <w:r>
              <w:rPr>
                <w:rFonts w:hint="eastAsia" w:ascii="宋体" w:hAnsi="宋体" w:cs="宋体"/>
                <w:color w:val="000000"/>
                <w:kern w:val="0"/>
                <w:sz w:val="22"/>
                <w:szCs w:val="22"/>
              </w:rPr>
              <w:t>算力基础配置</w:t>
            </w:r>
          </w:p>
        </w:tc>
        <w:tc>
          <w:tcPr>
            <w:tcW w:w="1280" w:type="dxa"/>
            <w:tcBorders>
              <w:top w:val="nil"/>
              <w:left w:val="nil"/>
              <w:bottom w:val="single" w:color="auto" w:sz="4" w:space="0"/>
              <w:right w:val="single" w:color="auto" w:sz="4" w:space="0"/>
            </w:tcBorders>
            <w:shd w:val="clear" w:color="auto" w:fill="auto"/>
            <w:vAlign w:val="center"/>
          </w:tcPr>
          <w:p w14:paraId="752C78C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5C34D75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75C3CF5F">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1F5144A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FB6A5D9">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15784E99">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4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1756B9">
            <w:pPr>
              <w:widowControl/>
              <w:jc w:val="left"/>
              <w:rPr>
                <w:rFonts w:ascii="宋体" w:hAnsi="宋体" w:cs="宋体"/>
                <w:color w:val="000000"/>
                <w:kern w:val="0"/>
                <w:sz w:val="22"/>
                <w:szCs w:val="22"/>
              </w:rPr>
            </w:pPr>
            <w:r>
              <w:rPr>
                <w:rFonts w:hint="eastAsia" w:ascii="宋体" w:hAnsi="宋体" w:cs="宋体"/>
                <w:color w:val="000000"/>
                <w:kern w:val="0"/>
                <w:sz w:val="22"/>
                <w:szCs w:val="22"/>
              </w:rPr>
              <w:t>算法应用</w:t>
            </w:r>
          </w:p>
        </w:tc>
        <w:tc>
          <w:tcPr>
            <w:tcW w:w="2835" w:type="dxa"/>
            <w:tcBorders>
              <w:top w:val="nil"/>
              <w:left w:val="nil"/>
              <w:bottom w:val="single" w:color="auto" w:sz="4" w:space="0"/>
              <w:right w:val="single" w:color="auto" w:sz="4" w:space="0"/>
            </w:tcBorders>
            <w:shd w:val="clear" w:color="auto" w:fill="auto"/>
            <w:vAlign w:val="center"/>
          </w:tcPr>
          <w:p w14:paraId="40EE5F4C">
            <w:pPr>
              <w:widowControl/>
              <w:jc w:val="left"/>
              <w:rPr>
                <w:rFonts w:ascii="宋体" w:hAnsi="宋体" w:cs="宋体"/>
                <w:color w:val="000000"/>
                <w:kern w:val="0"/>
                <w:sz w:val="22"/>
                <w:szCs w:val="22"/>
              </w:rPr>
            </w:pPr>
            <w:r>
              <w:rPr>
                <w:rFonts w:hint="eastAsia" w:ascii="宋体" w:hAnsi="宋体" w:cs="宋体"/>
                <w:color w:val="000000"/>
                <w:kern w:val="0"/>
                <w:sz w:val="22"/>
                <w:szCs w:val="22"/>
              </w:rPr>
              <w:t>算法仓看板</w:t>
            </w:r>
          </w:p>
        </w:tc>
        <w:tc>
          <w:tcPr>
            <w:tcW w:w="1280" w:type="dxa"/>
            <w:tcBorders>
              <w:top w:val="nil"/>
              <w:left w:val="nil"/>
              <w:bottom w:val="single" w:color="auto" w:sz="4" w:space="0"/>
              <w:right w:val="single" w:color="auto" w:sz="4" w:space="0"/>
            </w:tcBorders>
            <w:shd w:val="clear" w:color="auto" w:fill="auto"/>
            <w:vAlign w:val="center"/>
          </w:tcPr>
          <w:p w14:paraId="14B61973">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01008FC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381016F5">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3B96403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307BCD77">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67E89639">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406" w:type="dxa"/>
            <w:vMerge w:val="continue"/>
            <w:tcBorders>
              <w:top w:val="single" w:color="auto" w:sz="4" w:space="0"/>
              <w:left w:val="single" w:color="auto" w:sz="4" w:space="0"/>
              <w:bottom w:val="single" w:color="auto" w:sz="4" w:space="0"/>
              <w:right w:val="single" w:color="auto" w:sz="4" w:space="0"/>
            </w:tcBorders>
            <w:vAlign w:val="center"/>
          </w:tcPr>
          <w:p w14:paraId="3979834A">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49DE1EB9">
            <w:pPr>
              <w:widowControl/>
              <w:jc w:val="left"/>
              <w:rPr>
                <w:rFonts w:ascii="宋体" w:hAnsi="宋体" w:cs="宋体"/>
                <w:color w:val="000000"/>
                <w:kern w:val="0"/>
                <w:sz w:val="22"/>
                <w:szCs w:val="22"/>
              </w:rPr>
            </w:pPr>
            <w:r>
              <w:rPr>
                <w:rFonts w:hint="eastAsia" w:ascii="宋体" w:hAnsi="宋体" w:cs="宋体"/>
                <w:color w:val="000000"/>
                <w:kern w:val="0"/>
                <w:sz w:val="22"/>
                <w:szCs w:val="22"/>
              </w:rPr>
              <w:t>算法案例展示</w:t>
            </w:r>
          </w:p>
        </w:tc>
        <w:tc>
          <w:tcPr>
            <w:tcW w:w="1280" w:type="dxa"/>
            <w:tcBorders>
              <w:top w:val="nil"/>
              <w:left w:val="nil"/>
              <w:bottom w:val="single" w:color="auto" w:sz="4" w:space="0"/>
              <w:right w:val="single" w:color="auto" w:sz="4" w:space="0"/>
            </w:tcBorders>
            <w:shd w:val="clear" w:color="auto" w:fill="auto"/>
            <w:vAlign w:val="center"/>
          </w:tcPr>
          <w:p w14:paraId="556E1903">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3A1C197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454F8583">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5DAF4C3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5770DD1F">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7F12CF4F">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406" w:type="dxa"/>
            <w:vMerge w:val="continue"/>
            <w:tcBorders>
              <w:top w:val="single" w:color="auto" w:sz="4" w:space="0"/>
              <w:left w:val="single" w:color="auto" w:sz="4" w:space="0"/>
              <w:bottom w:val="single" w:color="auto" w:sz="4" w:space="0"/>
              <w:right w:val="single" w:color="auto" w:sz="4" w:space="0"/>
            </w:tcBorders>
            <w:vAlign w:val="center"/>
          </w:tcPr>
          <w:p w14:paraId="28750824">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072A7E5B">
            <w:pPr>
              <w:widowControl/>
              <w:jc w:val="left"/>
              <w:rPr>
                <w:rFonts w:ascii="宋体" w:hAnsi="宋体" w:cs="宋体"/>
                <w:color w:val="000000"/>
                <w:kern w:val="0"/>
                <w:sz w:val="22"/>
                <w:szCs w:val="22"/>
              </w:rPr>
            </w:pPr>
            <w:r>
              <w:rPr>
                <w:rFonts w:hint="eastAsia" w:ascii="宋体" w:hAnsi="宋体" w:cs="宋体"/>
                <w:color w:val="000000"/>
                <w:kern w:val="0"/>
                <w:sz w:val="22"/>
                <w:szCs w:val="22"/>
              </w:rPr>
              <w:t>算法基础应用</w:t>
            </w:r>
          </w:p>
        </w:tc>
        <w:tc>
          <w:tcPr>
            <w:tcW w:w="1280" w:type="dxa"/>
            <w:tcBorders>
              <w:top w:val="nil"/>
              <w:left w:val="nil"/>
              <w:bottom w:val="single" w:color="auto" w:sz="4" w:space="0"/>
              <w:right w:val="single" w:color="auto" w:sz="4" w:space="0"/>
            </w:tcBorders>
            <w:shd w:val="clear" w:color="auto" w:fill="auto"/>
            <w:vAlign w:val="center"/>
          </w:tcPr>
          <w:p w14:paraId="40631C61">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73D77ED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35642958">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27ACEA9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C21E593">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770D54AC">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406" w:type="dxa"/>
            <w:vMerge w:val="continue"/>
            <w:tcBorders>
              <w:top w:val="single" w:color="auto" w:sz="4" w:space="0"/>
              <w:left w:val="single" w:color="auto" w:sz="4" w:space="0"/>
              <w:bottom w:val="single" w:color="auto" w:sz="4" w:space="0"/>
              <w:right w:val="single" w:color="auto" w:sz="4" w:space="0"/>
            </w:tcBorders>
            <w:vAlign w:val="center"/>
          </w:tcPr>
          <w:p w14:paraId="2185DAB7">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48706E6B">
            <w:pPr>
              <w:widowControl/>
              <w:jc w:val="left"/>
              <w:rPr>
                <w:rFonts w:ascii="宋体" w:hAnsi="宋体" w:cs="宋体"/>
                <w:color w:val="000000"/>
                <w:kern w:val="0"/>
                <w:sz w:val="22"/>
                <w:szCs w:val="22"/>
              </w:rPr>
            </w:pPr>
            <w:r>
              <w:rPr>
                <w:rFonts w:hint="eastAsia" w:ascii="宋体" w:hAnsi="宋体" w:cs="宋体"/>
                <w:color w:val="000000"/>
                <w:kern w:val="0"/>
                <w:sz w:val="22"/>
                <w:szCs w:val="22"/>
              </w:rPr>
              <w:t>运行规则配置</w:t>
            </w:r>
          </w:p>
        </w:tc>
        <w:tc>
          <w:tcPr>
            <w:tcW w:w="1280" w:type="dxa"/>
            <w:tcBorders>
              <w:top w:val="nil"/>
              <w:left w:val="nil"/>
              <w:bottom w:val="single" w:color="auto" w:sz="4" w:space="0"/>
              <w:right w:val="single" w:color="auto" w:sz="4" w:space="0"/>
            </w:tcBorders>
            <w:shd w:val="clear" w:color="auto" w:fill="auto"/>
            <w:vAlign w:val="center"/>
          </w:tcPr>
          <w:p w14:paraId="56A8285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799A057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4C3CB36F">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0566B3D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58CDF8FF">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6FF13345">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406" w:type="dxa"/>
            <w:vMerge w:val="restart"/>
            <w:tcBorders>
              <w:top w:val="nil"/>
              <w:left w:val="single" w:color="auto" w:sz="4" w:space="0"/>
              <w:bottom w:val="single" w:color="000000" w:sz="4" w:space="0"/>
              <w:right w:val="single" w:color="auto" w:sz="4" w:space="0"/>
            </w:tcBorders>
            <w:shd w:val="clear" w:color="auto" w:fill="auto"/>
            <w:vAlign w:val="center"/>
          </w:tcPr>
          <w:p w14:paraId="431F4834">
            <w:pPr>
              <w:widowControl/>
              <w:jc w:val="left"/>
              <w:rPr>
                <w:rFonts w:ascii="宋体" w:hAnsi="宋体" w:cs="宋体"/>
                <w:color w:val="000000"/>
                <w:kern w:val="0"/>
                <w:sz w:val="22"/>
                <w:szCs w:val="22"/>
              </w:rPr>
            </w:pPr>
            <w:r>
              <w:rPr>
                <w:rFonts w:hint="eastAsia" w:ascii="宋体" w:hAnsi="宋体" w:cs="宋体"/>
                <w:color w:val="000000"/>
                <w:kern w:val="0"/>
                <w:sz w:val="22"/>
                <w:szCs w:val="22"/>
              </w:rPr>
              <w:t>任务管理</w:t>
            </w:r>
          </w:p>
        </w:tc>
        <w:tc>
          <w:tcPr>
            <w:tcW w:w="2835" w:type="dxa"/>
            <w:tcBorders>
              <w:top w:val="nil"/>
              <w:left w:val="nil"/>
              <w:bottom w:val="single" w:color="auto" w:sz="4" w:space="0"/>
              <w:right w:val="single" w:color="auto" w:sz="4" w:space="0"/>
            </w:tcBorders>
            <w:shd w:val="clear" w:color="auto" w:fill="auto"/>
            <w:vAlign w:val="center"/>
          </w:tcPr>
          <w:p w14:paraId="6B470A03">
            <w:pPr>
              <w:widowControl/>
              <w:jc w:val="left"/>
              <w:rPr>
                <w:rFonts w:ascii="宋体" w:hAnsi="宋体" w:cs="宋体"/>
                <w:color w:val="000000"/>
                <w:kern w:val="0"/>
                <w:sz w:val="22"/>
                <w:szCs w:val="22"/>
              </w:rPr>
            </w:pPr>
            <w:r>
              <w:rPr>
                <w:rFonts w:hint="eastAsia" w:ascii="宋体" w:hAnsi="宋体" w:cs="宋体"/>
                <w:color w:val="000000"/>
                <w:kern w:val="0"/>
                <w:sz w:val="22"/>
                <w:szCs w:val="22"/>
              </w:rPr>
              <w:t>任务库看板</w:t>
            </w:r>
          </w:p>
        </w:tc>
        <w:tc>
          <w:tcPr>
            <w:tcW w:w="1280" w:type="dxa"/>
            <w:tcBorders>
              <w:top w:val="nil"/>
              <w:left w:val="nil"/>
              <w:bottom w:val="single" w:color="auto" w:sz="4" w:space="0"/>
              <w:right w:val="single" w:color="auto" w:sz="4" w:space="0"/>
            </w:tcBorders>
            <w:shd w:val="clear" w:color="auto" w:fill="auto"/>
            <w:vAlign w:val="center"/>
          </w:tcPr>
          <w:p w14:paraId="7921D7F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4410DE61">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074785FD">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750FCB3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77D245A">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0C58F890">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2406" w:type="dxa"/>
            <w:vMerge w:val="continue"/>
            <w:tcBorders>
              <w:top w:val="nil"/>
              <w:left w:val="single" w:color="auto" w:sz="4" w:space="0"/>
              <w:bottom w:val="single" w:color="000000" w:sz="4" w:space="0"/>
              <w:right w:val="single" w:color="auto" w:sz="4" w:space="0"/>
            </w:tcBorders>
            <w:vAlign w:val="center"/>
          </w:tcPr>
          <w:p w14:paraId="14D05E18">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3F077B55">
            <w:pPr>
              <w:widowControl/>
              <w:jc w:val="left"/>
              <w:rPr>
                <w:rFonts w:ascii="宋体" w:hAnsi="宋体" w:cs="宋体"/>
                <w:color w:val="000000"/>
                <w:kern w:val="0"/>
                <w:sz w:val="22"/>
                <w:szCs w:val="22"/>
              </w:rPr>
            </w:pPr>
            <w:r>
              <w:rPr>
                <w:rFonts w:hint="eastAsia" w:ascii="宋体" w:hAnsi="宋体" w:cs="宋体"/>
                <w:color w:val="000000"/>
                <w:kern w:val="0"/>
                <w:sz w:val="22"/>
                <w:szCs w:val="22"/>
              </w:rPr>
              <w:t>任务创建分派</w:t>
            </w:r>
          </w:p>
        </w:tc>
        <w:tc>
          <w:tcPr>
            <w:tcW w:w="1280" w:type="dxa"/>
            <w:tcBorders>
              <w:top w:val="nil"/>
              <w:left w:val="nil"/>
              <w:bottom w:val="single" w:color="auto" w:sz="4" w:space="0"/>
              <w:right w:val="single" w:color="auto" w:sz="4" w:space="0"/>
            </w:tcBorders>
            <w:shd w:val="clear" w:color="auto" w:fill="auto"/>
            <w:vAlign w:val="center"/>
          </w:tcPr>
          <w:p w14:paraId="40AAE88F">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20D7ABB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0B701480">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39F18CF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335F86B1">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2BD9327C">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406" w:type="dxa"/>
            <w:vMerge w:val="continue"/>
            <w:tcBorders>
              <w:top w:val="nil"/>
              <w:left w:val="single" w:color="auto" w:sz="4" w:space="0"/>
              <w:bottom w:val="single" w:color="000000" w:sz="4" w:space="0"/>
              <w:right w:val="single" w:color="auto" w:sz="4" w:space="0"/>
            </w:tcBorders>
            <w:vAlign w:val="center"/>
          </w:tcPr>
          <w:p w14:paraId="344C991E">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77263B36">
            <w:pPr>
              <w:widowControl/>
              <w:jc w:val="left"/>
              <w:rPr>
                <w:rFonts w:ascii="宋体" w:hAnsi="宋体" w:cs="宋体"/>
                <w:color w:val="000000"/>
                <w:kern w:val="0"/>
                <w:sz w:val="22"/>
                <w:szCs w:val="22"/>
              </w:rPr>
            </w:pPr>
            <w:r>
              <w:rPr>
                <w:rFonts w:hint="eastAsia" w:ascii="宋体" w:hAnsi="宋体" w:cs="宋体"/>
                <w:color w:val="000000"/>
                <w:kern w:val="0"/>
                <w:sz w:val="22"/>
                <w:szCs w:val="22"/>
              </w:rPr>
              <w:t>任务基础配置</w:t>
            </w:r>
          </w:p>
        </w:tc>
        <w:tc>
          <w:tcPr>
            <w:tcW w:w="1280" w:type="dxa"/>
            <w:tcBorders>
              <w:top w:val="nil"/>
              <w:left w:val="nil"/>
              <w:bottom w:val="single" w:color="auto" w:sz="4" w:space="0"/>
              <w:right w:val="single" w:color="auto" w:sz="4" w:space="0"/>
            </w:tcBorders>
            <w:shd w:val="clear" w:color="auto" w:fill="auto"/>
            <w:vAlign w:val="center"/>
          </w:tcPr>
          <w:p w14:paraId="6BE08453">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2E849AC4">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61994A6C">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5CAB959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2E84CBE">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506A357F">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406" w:type="dxa"/>
            <w:vMerge w:val="continue"/>
            <w:tcBorders>
              <w:top w:val="nil"/>
              <w:left w:val="single" w:color="auto" w:sz="4" w:space="0"/>
              <w:bottom w:val="single" w:color="000000" w:sz="4" w:space="0"/>
              <w:right w:val="single" w:color="auto" w:sz="4" w:space="0"/>
            </w:tcBorders>
            <w:vAlign w:val="center"/>
          </w:tcPr>
          <w:p w14:paraId="0A033C69">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25472732">
            <w:pPr>
              <w:widowControl/>
              <w:jc w:val="left"/>
              <w:rPr>
                <w:rFonts w:ascii="宋体" w:hAnsi="宋体" w:cs="宋体"/>
                <w:color w:val="000000"/>
                <w:kern w:val="0"/>
                <w:sz w:val="22"/>
                <w:szCs w:val="22"/>
              </w:rPr>
            </w:pPr>
            <w:r>
              <w:rPr>
                <w:rFonts w:hint="eastAsia" w:ascii="宋体" w:hAnsi="宋体" w:cs="宋体"/>
                <w:color w:val="000000"/>
                <w:kern w:val="0"/>
                <w:sz w:val="22"/>
                <w:szCs w:val="22"/>
              </w:rPr>
              <w:t>任务执行策略</w:t>
            </w:r>
          </w:p>
        </w:tc>
        <w:tc>
          <w:tcPr>
            <w:tcW w:w="1280" w:type="dxa"/>
            <w:tcBorders>
              <w:top w:val="nil"/>
              <w:left w:val="nil"/>
              <w:bottom w:val="single" w:color="auto" w:sz="4" w:space="0"/>
              <w:right w:val="single" w:color="auto" w:sz="4" w:space="0"/>
            </w:tcBorders>
            <w:shd w:val="clear" w:color="auto" w:fill="auto"/>
            <w:vAlign w:val="center"/>
          </w:tcPr>
          <w:p w14:paraId="7FC3AF89">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08007D0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20476FF2">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7281C5A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22E9FBC">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2085969B">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2406" w:type="dxa"/>
            <w:vMerge w:val="continue"/>
            <w:tcBorders>
              <w:top w:val="nil"/>
              <w:left w:val="single" w:color="auto" w:sz="4" w:space="0"/>
              <w:bottom w:val="single" w:color="000000" w:sz="4" w:space="0"/>
              <w:right w:val="single" w:color="auto" w:sz="4" w:space="0"/>
            </w:tcBorders>
            <w:vAlign w:val="center"/>
          </w:tcPr>
          <w:p w14:paraId="267F534F">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3325A5FF">
            <w:pPr>
              <w:widowControl/>
              <w:jc w:val="left"/>
              <w:rPr>
                <w:rFonts w:ascii="宋体" w:hAnsi="宋体" w:cs="宋体"/>
                <w:color w:val="000000"/>
                <w:kern w:val="0"/>
                <w:sz w:val="22"/>
                <w:szCs w:val="22"/>
              </w:rPr>
            </w:pPr>
            <w:r>
              <w:rPr>
                <w:rFonts w:hint="eastAsia" w:ascii="宋体" w:hAnsi="宋体" w:cs="宋体"/>
                <w:color w:val="000000"/>
                <w:kern w:val="0"/>
                <w:sz w:val="22"/>
                <w:szCs w:val="22"/>
              </w:rPr>
              <w:t>任务下发限制及提示</w:t>
            </w:r>
          </w:p>
        </w:tc>
        <w:tc>
          <w:tcPr>
            <w:tcW w:w="1280" w:type="dxa"/>
            <w:tcBorders>
              <w:top w:val="nil"/>
              <w:left w:val="nil"/>
              <w:bottom w:val="single" w:color="auto" w:sz="4" w:space="0"/>
              <w:right w:val="single" w:color="auto" w:sz="4" w:space="0"/>
            </w:tcBorders>
            <w:shd w:val="clear" w:color="auto" w:fill="auto"/>
            <w:vAlign w:val="center"/>
          </w:tcPr>
          <w:p w14:paraId="23E8EFDF">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6534C75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3A0CEDA6">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49AB04E4">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0DA5364">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587ED5E1">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2406" w:type="dxa"/>
            <w:vMerge w:val="restart"/>
            <w:tcBorders>
              <w:top w:val="nil"/>
              <w:left w:val="single" w:color="auto" w:sz="4" w:space="0"/>
              <w:bottom w:val="single" w:color="000000" w:sz="4" w:space="0"/>
              <w:right w:val="single" w:color="auto" w:sz="4" w:space="0"/>
            </w:tcBorders>
            <w:shd w:val="clear" w:color="auto" w:fill="auto"/>
            <w:vAlign w:val="center"/>
          </w:tcPr>
          <w:p w14:paraId="2413AB22">
            <w:pPr>
              <w:widowControl/>
              <w:jc w:val="left"/>
              <w:rPr>
                <w:rFonts w:ascii="宋体" w:hAnsi="宋体" w:cs="宋体"/>
                <w:color w:val="000000"/>
                <w:kern w:val="0"/>
                <w:sz w:val="22"/>
                <w:szCs w:val="22"/>
              </w:rPr>
            </w:pPr>
            <w:r>
              <w:rPr>
                <w:rFonts w:hint="eastAsia" w:ascii="宋体" w:hAnsi="宋体" w:cs="宋体"/>
                <w:color w:val="000000"/>
                <w:kern w:val="0"/>
                <w:sz w:val="22"/>
                <w:szCs w:val="22"/>
              </w:rPr>
              <w:t>预警管理</w:t>
            </w:r>
          </w:p>
        </w:tc>
        <w:tc>
          <w:tcPr>
            <w:tcW w:w="2835" w:type="dxa"/>
            <w:tcBorders>
              <w:top w:val="nil"/>
              <w:left w:val="nil"/>
              <w:bottom w:val="single" w:color="auto" w:sz="4" w:space="0"/>
              <w:right w:val="single" w:color="auto" w:sz="4" w:space="0"/>
            </w:tcBorders>
            <w:shd w:val="clear" w:color="auto" w:fill="auto"/>
            <w:vAlign w:val="center"/>
          </w:tcPr>
          <w:p w14:paraId="0226CF81">
            <w:pPr>
              <w:widowControl/>
              <w:jc w:val="left"/>
              <w:rPr>
                <w:rFonts w:ascii="宋体" w:hAnsi="宋体" w:cs="宋体"/>
                <w:color w:val="000000"/>
                <w:kern w:val="0"/>
                <w:sz w:val="22"/>
                <w:szCs w:val="22"/>
              </w:rPr>
            </w:pPr>
            <w:r>
              <w:rPr>
                <w:rFonts w:hint="eastAsia" w:ascii="宋体" w:hAnsi="宋体" w:cs="宋体"/>
                <w:color w:val="000000"/>
                <w:kern w:val="0"/>
                <w:sz w:val="22"/>
                <w:szCs w:val="22"/>
              </w:rPr>
              <w:t>实时预警看板</w:t>
            </w:r>
          </w:p>
        </w:tc>
        <w:tc>
          <w:tcPr>
            <w:tcW w:w="1280" w:type="dxa"/>
            <w:tcBorders>
              <w:top w:val="nil"/>
              <w:left w:val="nil"/>
              <w:bottom w:val="single" w:color="auto" w:sz="4" w:space="0"/>
              <w:right w:val="single" w:color="auto" w:sz="4" w:space="0"/>
            </w:tcBorders>
            <w:shd w:val="clear" w:color="auto" w:fill="auto"/>
            <w:vAlign w:val="center"/>
          </w:tcPr>
          <w:p w14:paraId="32EE1B51">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4BE9B5C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0622E68C">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5B5F39B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1E34BE2D">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559022A7">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2406" w:type="dxa"/>
            <w:vMerge w:val="continue"/>
            <w:tcBorders>
              <w:top w:val="nil"/>
              <w:left w:val="single" w:color="auto" w:sz="4" w:space="0"/>
              <w:bottom w:val="single" w:color="000000" w:sz="4" w:space="0"/>
              <w:right w:val="single" w:color="auto" w:sz="4" w:space="0"/>
            </w:tcBorders>
            <w:vAlign w:val="center"/>
          </w:tcPr>
          <w:p w14:paraId="0B5D3CD0">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4DD11A9B">
            <w:pPr>
              <w:widowControl/>
              <w:jc w:val="left"/>
              <w:rPr>
                <w:rFonts w:ascii="宋体" w:hAnsi="宋体" w:cs="宋体"/>
                <w:color w:val="000000"/>
                <w:kern w:val="0"/>
                <w:sz w:val="22"/>
                <w:szCs w:val="22"/>
              </w:rPr>
            </w:pPr>
            <w:r>
              <w:rPr>
                <w:rFonts w:hint="eastAsia" w:ascii="宋体" w:hAnsi="宋体" w:cs="宋体"/>
                <w:color w:val="000000"/>
                <w:kern w:val="0"/>
                <w:sz w:val="22"/>
                <w:szCs w:val="22"/>
              </w:rPr>
              <w:t>预警收送与提示</w:t>
            </w:r>
          </w:p>
        </w:tc>
        <w:tc>
          <w:tcPr>
            <w:tcW w:w="1280" w:type="dxa"/>
            <w:tcBorders>
              <w:top w:val="nil"/>
              <w:left w:val="nil"/>
              <w:bottom w:val="single" w:color="auto" w:sz="4" w:space="0"/>
              <w:right w:val="single" w:color="auto" w:sz="4" w:space="0"/>
            </w:tcBorders>
            <w:shd w:val="clear" w:color="auto" w:fill="auto"/>
            <w:vAlign w:val="center"/>
          </w:tcPr>
          <w:p w14:paraId="3645FF9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2C6C99C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6F2CC5CC">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5D0A993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683E9C1">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728D0B34">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2406" w:type="dxa"/>
            <w:vMerge w:val="continue"/>
            <w:tcBorders>
              <w:top w:val="nil"/>
              <w:left w:val="single" w:color="auto" w:sz="4" w:space="0"/>
              <w:bottom w:val="single" w:color="000000" w:sz="4" w:space="0"/>
              <w:right w:val="single" w:color="auto" w:sz="4" w:space="0"/>
            </w:tcBorders>
            <w:vAlign w:val="center"/>
          </w:tcPr>
          <w:p w14:paraId="36F20793">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5BFD08BA">
            <w:pPr>
              <w:widowControl/>
              <w:jc w:val="left"/>
              <w:rPr>
                <w:rFonts w:ascii="宋体" w:hAnsi="宋体" w:cs="宋体"/>
                <w:color w:val="000000"/>
                <w:kern w:val="0"/>
                <w:sz w:val="22"/>
                <w:szCs w:val="22"/>
              </w:rPr>
            </w:pPr>
            <w:r>
              <w:rPr>
                <w:rFonts w:hint="eastAsia" w:ascii="宋体" w:hAnsi="宋体" w:cs="宋体"/>
                <w:color w:val="000000"/>
                <w:kern w:val="0"/>
                <w:sz w:val="22"/>
                <w:szCs w:val="22"/>
              </w:rPr>
              <w:t>预警结果查看</w:t>
            </w:r>
          </w:p>
        </w:tc>
        <w:tc>
          <w:tcPr>
            <w:tcW w:w="1280" w:type="dxa"/>
            <w:tcBorders>
              <w:top w:val="nil"/>
              <w:left w:val="nil"/>
              <w:bottom w:val="single" w:color="auto" w:sz="4" w:space="0"/>
              <w:right w:val="single" w:color="auto" w:sz="4" w:space="0"/>
            </w:tcBorders>
            <w:shd w:val="clear" w:color="auto" w:fill="auto"/>
            <w:vAlign w:val="center"/>
          </w:tcPr>
          <w:p w14:paraId="39103C3F">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2307050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2FA235CA">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71C9C28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39EE67FC">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7948D899">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2406" w:type="dxa"/>
            <w:vMerge w:val="continue"/>
            <w:tcBorders>
              <w:top w:val="nil"/>
              <w:left w:val="single" w:color="auto" w:sz="4" w:space="0"/>
              <w:bottom w:val="single" w:color="000000" w:sz="4" w:space="0"/>
              <w:right w:val="single" w:color="auto" w:sz="4" w:space="0"/>
            </w:tcBorders>
            <w:vAlign w:val="center"/>
          </w:tcPr>
          <w:p w14:paraId="214C8913">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126860B1">
            <w:pPr>
              <w:widowControl/>
              <w:jc w:val="left"/>
              <w:rPr>
                <w:rFonts w:ascii="宋体" w:hAnsi="宋体" w:cs="宋体"/>
                <w:color w:val="000000"/>
                <w:kern w:val="0"/>
                <w:sz w:val="22"/>
                <w:szCs w:val="22"/>
              </w:rPr>
            </w:pPr>
            <w:r>
              <w:rPr>
                <w:rFonts w:hint="eastAsia" w:ascii="宋体" w:hAnsi="宋体" w:cs="宋体"/>
                <w:color w:val="000000"/>
                <w:kern w:val="0"/>
                <w:sz w:val="22"/>
                <w:szCs w:val="22"/>
              </w:rPr>
              <w:t>预警结果截图保存</w:t>
            </w:r>
          </w:p>
        </w:tc>
        <w:tc>
          <w:tcPr>
            <w:tcW w:w="1280" w:type="dxa"/>
            <w:tcBorders>
              <w:top w:val="nil"/>
              <w:left w:val="nil"/>
              <w:bottom w:val="single" w:color="auto" w:sz="4" w:space="0"/>
              <w:right w:val="single" w:color="auto" w:sz="4" w:space="0"/>
            </w:tcBorders>
            <w:shd w:val="clear" w:color="auto" w:fill="auto"/>
            <w:vAlign w:val="center"/>
          </w:tcPr>
          <w:p w14:paraId="0977CBD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42E8453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3422C7FF">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2B55186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6982931">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2778964B">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2406" w:type="dxa"/>
            <w:vMerge w:val="continue"/>
            <w:tcBorders>
              <w:top w:val="nil"/>
              <w:left w:val="single" w:color="auto" w:sz="4" w:space="0"/>
              <w:bottom w:val="single" w:color="000000" w:sz="4" w:space="0"/>
              <w:right w:val="single" w:color="auto" w:sz="4" w:space="0"/>
            </w:tcBorders>
            <w:vAlign w:val="center"/>
          </w:tcPr>
          <w:p w14:paraId="6255A5FC">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10197778">
            <w:pPr>
              <w:widowControl/>
              <w:jc w:val="left"/>
              <w:rPr>
                <w:rFonts w:ascii="宋体" w:hAnsi="宋体" w:cs="宋体"/>
                <w:color w:val="000000"/>
                <w:kern w:val="0"/>
                <w:sz w:val="22"/>
                <w:szCs w:val="22"/>
              </w:rPr>
            </w:pPr>
            <w:r>
              <w:rPr>
                <w:rFonts w:hint="eastAsia" w:ascii="宋体" w:hAnsi="宋体" w:cs="宋体"/>
                <w:color w:val="000000"/>
                <w:kern w:val="0"/>
                <w:sz w:val="22"/>
                <w:szCs w:val="22"/>
              </w:rPr>
              <w:t>预警签收与处置</w:t>
            </w:r>
          </w:p>
        </w:tc>
        <w:tc>
          <w:tcPr>
            <w:tcW w:w="1280" w:type="dxa"/>
            <w:tcBorders>
              <w:top w:val="nil"/>
              <w:left w:val="nil"/>
              <w:bottom w:val="single" w:color="auto" w:sz="4" w:space="0"/>
              <w:right w:val="single" w:color="auto" w:sz="4" w:space="0"/>
            </w:tcBorders>
            <w:shd w:val="clear" w:color="auto" w:fill="auto"/>
            <w:vAlign w:val="center"/>
          </w:tcPr>
          <w:p w14:paraId="4AEBB74F">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1AB93A7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04447C46">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66FF3E2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4820D15F">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3A806DB3">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2406" w:type="dxa"/>
            <w:vMerge w:val="restart"/>
            <w:tcBorders>
              <w:top w:val="nil"/>
              <w:left w:val="single" w:color="auto" w:sz="4" w:space="0"/>
              <w:bottom w:val="single" w:color="000000" w:sz="4" w:space="0"/>
              <w:right w:val="single" w:color="auto" w:sz="4" w:space="0"/>
            </w:tcBorders>
            <w:shd w:val="clear" w:color="auto" w:fill="auto"/>
            <w:vAlign w:val="center"/>
          </w:tcPr>
          <w:p w14:paraId="62A3B8C9">
            <w:pPr>
              <w:widowControl/>
              <w:jc w:val="left"/>
              <w:rPr>
                <w:rFonts w:ascii="宋体" w:hAnsi="宋体" w:cs="宋体"/>
                <w:color w:val="000000"/>
                <w:kern w:val="0"/>
                <w:sz w:val="22"/>
                <w:szCs w:val="22"/>
              </w:rPr>
            </w:pPr>
            <w:r>
              <w:rPr>
                <w:rFonts w:hint="eastAsia" w:ascii="宋体" w:hAnsi="宋体" w:cs="宋体"/>
                <w:color w:val="000000"/>
                <w:kern w:val="0"/>
                <w:sz w:val="22"/>
                <w:szCs w:val="22"/>
              </w:rPr>
              <w:t>数据统计</w:t>
            </w:r>
          </w:p>
        </w:tc>
        <w:tc>
          <w:tcPr>
            <w:tcW w:w="2835" w:type="dxa"/>
            <w:tcBorders>
              <w:top w:val="nil"/>
              <w:left w:val="nil"/>
              <w:bottom w:val="single" w:color="auto" w:sz="4" w:space="0"/>
              <w:right w:val="single" w:color="auto" w:sz="4" w:space="0"/>
            </w:tcBorders>
            <w:shd w:val="clear" w:color="auto" w:fill="auto"/>
            <w:vAlign w:val="center"/>
          </w:tcPr>
          <w:p w14:paraId="069D4A10">
            <w:pPr>
              <w:widowControl/>
              <w:jc w:val="left"/>
              <w:rPr>
                <w:rFonts w:ascii="宋体" w:hAnsi="宋体" w:cs="宋体"/>
                <w:color w:val="000000"/>
                <w:kern w:val="0"/>
                <w:sz w:val="22"/>
                <w:szCs w:val="22"/>
              </w:rPr>
            </w:pPr>
            <w:r>
              <w:rPr>
                <w:rFonts w:hint="eastAsia" w:ascii="宋体" w:hAnsi="宋体" w:cs="宋体"/>
                <w:color w:val="000000"/>
                <w:kern w:val="0"/>
                <w:sz w:val="22"/>
                <w:szCs w:val="22"/>
              </w:rPr>
              <w:t>算力算法数据统计与展示</w:t>
            </w:r>
          </w:p>
        </w:tc>
        <w:tc>
          <w:tcPr>
            <w:tcW w:w="1280" w:type="dxa"/>
            <w:tcBorders>
              <w:top w:val="nil"/>
              <w:left w:val="nil"/>
              <w:bottom w:val="single" w:color="auto" w:sz="4" w:space="0"/>
              <w:right w:val="single" w:color="auto" w:sz="4" w:space="0"/>
            </w:tcBorders>
            <w:shd w:val="clear" w:color="auto" w:fill="auto"/>
            <w:vAlign w:val="center"/>
          </w:tcPr>
          <w:p w14:paraId="0808634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0ABF918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3C2F1866">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54DB1C5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01F82797">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12FA8823">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2406" w:type="dxa"/>
            <w:vMerge w:val="continue"/>
            <w:tcBorders>
              <w:top w:val="nil"/>
              <w:left w:val="single" w:color="auto" w:sz="4" w:space="0"/>
              <w:bottom w:val="single" w:color="000000" w:sz="4" w:space="0"/>
              <w:right w:val="single" w:color="auto" w:sz="4" w:space="0"/>
            </w:tcBorders>
            <w:vAlign w:val="center"/>
          </w:tcPr>
          <w:p w14:paraId="6D3DD86B">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717C2263">
            <w:pPr>
              <w:widowControl/>
              <w:jc w:val="left"/>
              <w:rPr>
                <w:rFonts w:ascii="宋体" w:hAnsi="宋体" w:cs="宋体"/>
                <w:color w:val="000000"/>
                <w:kern w:val="0"/>
                <w:sz w:val="22"/>
                <w:szCs w:val="22"/>
              </w:rPr>
            </w:pPr>
            <w:r>
              <w:rPr>
                <w:rFonts w:hint="eastAsia" w:ascii="宋体" w:hAnsi="宋体" w:cs="宋体"/>
                <w:color w:val="000000"/>
                <w:kern w:val="0"/>
                <w:sz w:val="22"/>
                <w:szCs w:val="22"/>
              </w:rPr>
              <w:t>任务事件数据统计与展示</w:t>
            </w:r>
          </w:p>
        </w:tc>
        <w:tc>
          <w:tcPr>
            <w:tcW w:w="1280" w:type="dxa"/>
            <w:tcBorders>
              <w:top w:val="nil"/>
              <w:left w:val="nil"/>
              <w:bottom w:val="single" w:color="auto" w:sz="4" w:space="0"/>
              <w:right w:val="single" w:color="auto" w:sz="4" w:space="0"/>
            </w:tcBorders>
            <w:shd w:val="clear" w:color="auto" w:fill="auto"/>
            <w:vAlign w:val="center"/>
          </w:tcPr>
          <w:p w14:paraId="1C75995F">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6DEA949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416FB082">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5150A4C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ED64290">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07558BA3">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2406" w:type="dxa"/>
            <w:vMerge w:val="continue"/>
            <w:tcBorders>
              <w:top w:val="nil"/>
              <w:left w:val="single" w:color="auto" w:sz="4" w:space="0"/>
              <w:bottom w:val="single" w:color="000000" w:sz="4" w:space="0"/>
              <w:right w:val="single" w:color="auto" w:sz="4" w:space="0"/>
            </w:tcBorders>
            <w:vAlign w:val="center"/>
          </w:tcPr>
          <w:p w14:paraId="26EB53D7">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2C647E5F">
            <w:pPr>
              <w:widowControl/>
              <w:jc w:val="left"/>
              <w:rPr>
                <w:rFonts w:ascii="宋体" w:hAnsi="宋体" w:cs="宋体"/>
                <w:color w:val="000000"/>
                <w:kern w:val="0"/>
                <w:sz w:val="22"/>
                <w:szCs w:val="22"/>
              </w:rPr>
            </w:pPr>
            <w:r>
              <w:rPr>
                <w:rFonts w:hint="eastAsia" w:ascii="宋体" w:hAnsi="宋体" w:cs="宋体"/>
                <w:color w:val="000000"/>
                <w:kern w:val="0"/>
                <w:sz w:val="22"/>
                <w:szCs w:val="22"/>
              </w:rPr>
              <w:t>其他数据统计与展示</w:t>
            </w:r>
          </w:p>
        </w:tc>
        <w:tc>
          <w:tcPr>
            <w:tcW w:w="1280" w:type="dxa"/>
            <w:tcBorders>
              <w:top w:val="nil"/>
              <w:left w:val="nil"/>
              <w:bottom w:val="single" w:color="auto" w:sz="4" w:space="0"/>
              <w:right w:val="single" w:color="auto" w:sz="4" w:space="0"/>
            </w:tcBorders>
            <w:shd w:val="clear" w:color="auto" w:fill="auto"/>
            <w:vAlign w:val="center"/>
          </w:tcPr>
          <w:p w14:paraId="3A82795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2483843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00B989C0">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72A9A1F1">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32109184">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090D4EB1">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2406" w:type="dxa"/>
            <w:tcBorders>
              <w:top w:val="nil"/>
              <w:left w:val="nil"/>
              <w:bottom w:val="single" w:color="auto" w:sz="4" w:space="0"/>
              <w:right w:val="single" w:color="auto" w:sz="4" w:space="0"/>
            </w:tcBorders>
            <w:shd w:val="clear" w:color="auto" w:fill="auto"/>
            <w:vAlign w:val="center"/>
          </w:tcPr>
          <w:p w14:paraId="17C32241">
            <w:pPr>
              <w:widowControl/>
              <w:jc w:val="left"/>
              <w:rPr>
                <w:rFonts w:ascii="宋体" w:hAnsi="宋体" w:cs="宋体"/>
                <w:color w:val="000000"/>
                <w:kern w:val="0"/>
                <w:sz w:val="22"/>
                <w:szCs w:val="22"/>
              </w:rPr>
            </w:pPr>
            <w:r>
              <w:rPr>
                <w:rFonts w:hint="eastAsia" w:ascii="宋体" w:hAnsi="宋体" w:cs="宋体"/>
                <w:color w:val="000000"/>
                <w:kern w:val="0"/>
                <w:sz w:val="22"/>
                <w:szCs w:val="22"/>
              </w:rPr>
              <w:t>数据报表</w:t>
            </w:r>
          </w:p>
        </w:tc>
        <w:tc>
          <w:tcPr>
            <w:tcW w:w="2835" w:type="dxa"/>
            <w:tcBorders>
              <w:top w:val="nil"/>
              <w:left w:val="nil"/>
              <w:bottom w:val="single" w:color="auto" w:sz="4" w:space="0"/>
              <w:right w:val="single" w:color="auto" w:sz="4" w:space="0"/>
            </w:tcBorders>
            <w:shd w:val="clear" w:color="auto" w:fill="auto"/>
            <w:vAlign w:val="center"/>
          </w:tcPr>
          <w:p w14:paraId="6867607E">
            <w:pPr>
              <w:widowControl/>
              <w:jc w:val="left"/>
              <w:rPr>
                <w:rFonts w:ascii="宋体" w:hAnsi="宋体" w:cs="宋体"/>
                <w:color w:val="000000"/>
                <w:kern w:val="0"/>
                <w:sz w:val="22"/>
                <w:szCs w:val="22"/>
              </w:rPr>
            </w:pPr>
            <w:r>
              <w:rPr>
                <w:rFonts w:hint="eastAsia" w:ascii="宋体" w:hAnsi="宋体" w:cs="宋体"/>
                <w:color w:val="000000"/>
                <w:kern w:val="0"/>
                <w:sz w:val="22"/>
                <w:szCs w:val="22"/>
              </w:rPr>
              <w:t>报表生成与导出</w:t>
            </w:r>
          </w:p>
        </w:tc>
        <w:tc>
          <w:tcPr>
            <w:tcW w:w="1280" w:type="dxa"/>
            <w:tcBorders>
              <w:top w:val="nil"/>
              <w:left w:val="nil"/>
              <w:bottom w:val="single" w:color="auto" w:sz="4" w:space="0"/>
              <w:right w:val="single" w:color="auto" w:sz="4" w:space="0"/>
            </w:tcBorders>
            <w:shd w:val="clear" w:color="auto" w:fill="auto"/>
            <w:vAlign w:val="center"/>
          </w:tcPr>
          <w:p w14:paraId="6ACBAAA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3FE0279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769E9EF2">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5097E441">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1F285201">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41682BD4">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2406" w:type="dxa"/>
            <w:vMerge w:val="restart"/>
            <w:tcBorders>
              <w:top w:val="nil"/>
              <w:left w:val="single" w:color="auto" w:sz="4" w:space="0"/>
              <w:bottom w:val="single" w:color="auto" w:sz="4" w:space="0"/>
              <w:right w:val="single" w:color="auto" w:sz="4" w:space="0"/>
            </w:tcBorders>
            <w:shd w:val="clear" w:color="auto" w:fill="auto"/>
            <w:vAlign w:val="center"/>
          </w:tcPr>
          <w:p w14:paraId="5E7F6641">
            <w:pPr>
              <w:widowControl/>
              <w:jc w:val="left"/>
              <w:rPr>
                <w:rFonts w:ascii="宋体" w:hAnsi="宋体" w:cs="宋体"/>
                <w:color w:val="000000"/>
                <w:kern w:val="0"/>
                <w:sz w:val="22"/>
                <w:szCs w:val="22"/>
              </w:rPr>
            </w:pPr>
            <w:r>
              <w:rPr>
                <w:rFonts w:hint="eastAsia" w:ascii="宋体" w:hAnsi="宋体" w:cs="宋体"/>
                <w:color w:val="000000"/>
                <w:kern w:val="0"/>
                <w:sz w:val="22"/>
                <w:szCs w:val="22"/>
              </w:rPr>
              <w:t>系统配置</w:t>
            </w:r>
          </w:p>
        </w:tc>
        <w:tc>
          <w:tcPr>
            <w:tcW w:w="2835" w:type="dxa"/>
            <w:tcBorders>
              <w:top w:val="nil"/>
              <w:left w:val="nil"/>
              <w:bottom w:val="single" w:color="auto" w:sz="4" w:space="0"/>
              <w:right w:val="single" w:color="auto" w:sz="4" w:space="0"/>
            </w:tcBorders>
            <w:shd w:val="clear" w:color="auto" w:fill="auto"/>
            <w:vAlign w:val="center"/>
          </w:tcPr>
          <w:p w14:paraId="297AFFE5">
            <w:pPr>
              <w:widowControl/>
              <w:jc w:val="left"/>
              <w:rPr>
                <w:rFonts w:ascii="宋体" w:hAnsi="宋体" w:cs="宋体"/>
                <w:color w:val="000000"/>
                <w:kern w:val="0"/>
                <w:sz w:val="22"/>
                <w:szCs w:val="22"/>
              </w:rPr>
            </w:pPr>
            <w:r>
              <w:rPr>
                <w:rFonts w:hint="eastAsia" w:ascii="宋体" w:hAnsi="宋体" w:cs="宋体"/>
                <w:color w:val="000000"/>
                <w:kern w:val="0"/>
                <w:sz w:val="22"/>
                <w:szCs w:val="22"/>
              </w:rPr>
              <w:t>登录与权限</w:t>
            </w:r>
          </w:p>
        </w:tc>
        <w:tc>
          <w:tcPr>
            <w:tcW w:w="1280" w:type="dxa"/>
            <w:tcBorders>
              <w:top w:val="nil"/>
              <w:left w:val="nil"/>
              <w:bottom w:val="single" w:color="auto" w:sz="4" w:space="0"/>
              <w:right w:val="single" w:color="auto" w:sz="4" w:space="0"/>
            </w:tcBorders>
            <w:shd w:val="clear" w:color="auto" w:fill="auto"/>
            <w:vAlign w:val="center"/>
          </w:tcPr>
          <w:p w14:paraId="66999FB3">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5337A773">
            <w:pPr>
              <w:widowControl/>
              <w:jc w:val="center"/>
              <w:rPr>
                <w:rFonts w:ascii="宋体" w:hAnsi="宋体" w:cs="宋体"/>
                <w:kern w:val="0"/>
                <w:sz w:val="22"/>
                <w:szCs w:val="22"/>
              </w:rPr>
            </w:pPr>
            <w:r>
              <w:rPr>
                <w:rFonts w:hint="eastAsia" w:ascii="宋体" w:hAnsi="宋体"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232F142B">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5F4558F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47BC5075">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0485FDE5">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2406" w:type="dxa"/>
            <w:vMerge w:val="continue"/>
            <w:tcBorders>
              <w:top w:val="nil"/>
              <w:left w:val="single" w:color="auto" w:sz="4" w:space="0"/>
              <w:bottom w:val="single" w:color="auto" w:sz="4" w:space="0"/>
              <w:right w:val="single" w:color="auto" w:sz="4" w:space="0"/>
            </w:tcBorders>
            <w:vAlign w:val="center"/>
          </w:tcPr>
          <w:p w14:paraId="3E0BE837">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6E5038C2">
            <w:pPr>
              <w:widowControl/>
              <w:jc w:val="left"/>
              <w:rPr>
                <w:rFonts w:ascii="宋体" w:hAnsi="宋体" w:cs="宋体"/>
                <w:color w:val="000000"/>
                <w:kern w:val="0"/>
                <w:sz w:val="22"/>
                <w:szCs w:val="22"/>
              </w:rPr>
            </w:pPr>
            <w:r>
              <w:rPr>
                <w:rFonts w:hint="eastAsia" w:ascii="宋体" w:hAnsi="宋体" w:cs="宋体"/>
                <w:color w:val="000000"/>
                <w:kern w:val="0"/>
                <w:sz w:val="22"/>
                <w:szCs w:val="22"/>
              </w:rPr>
              <w:t>账号配置</w:t>
            </w:r>
          </w:p>
        </w:tc>
        <w:tc>
          <w:tcPr>
            <w:tcW w:w="1280" w:type="dxa"/>
            <w:tcBorders>
              <w:top w:val="nil"/>
              <w:left w:val="nil"/>
              <w:bottom w:val="single" w:color="auto" w:sz="4" w:space="0"/>
              <w:right w:val="single" w:color="auto" w:sz="4" w:space="0"/>
            </w:tcBorders>
            <w:shd w:val="clear" w:color="auto" w:fill="auto"/>
            <w:vAlign w:val="center"/>
          </w:tcPr>
          <w:p w14:paraId="74DD35E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389C707E">
            <w:pPr>
              <w:widowControl/>
              <w:jc w:val="center"/>
              <w:rPr>
                <w:rFonts w:ascii="宋体" w:hAnsi="宋体" w:cs="宋体"/>
                <w:kern w:val="0"/>
                <w:sz w:val="22"/>
                <w:szCs w:val="22"/>
              </w:rPr>
            </w:pPr>
            <w:r>
              <w:rPr>
                <w:rFonts w:hint="eastAsia" w:ascii="宋体" w:hAnsi="宋体"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7BE17083">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145F0B3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4B798C2B">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47D862A8">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2406" w:type="dxa"/>
            <w:vMerge w:val="continue"/>
            <w:tcBorders>
              <w:top w:val="nil"/>
              <w:left w:val="single" w:color="auto" w:sz="4" w:space="0"/>
              <w:bottom w:val="single" w:color="auto" w:sz="4" w:space="0"/>
              <w:right w:val="single" w:color="auto" w:sz="4" w:space="0"/>
            </w:tcBorders>
            <w:vAlign w:val="center"/>
          </w:tcPr>
          <w:p w14:paraId="4CBF8C42">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458551D9">
            <w:pPr>
              <w:widowControl/>
              <w:jc w:val="left"/>
              <w:rPr>
                <w:rFonts w:ascii="宋体" w:hAnsi="宋体" w:cs="宋体"/>
                <w:color w:val="000000"/>
                <w:kern w:val="0"/>
                <w:sz w:val="22"/>
                <w:szCs w:val="22"/>
              </w:rPr>
            </w:pPr>
            <w:r>
              <w:rPr>
                <w:rFonts w:hint="eastAsia" w:ascii="宋体" w:hAnsi="宋体" w:cs="宋体"/>
                <w:color w:val="000000"/>
                <w:kern w:val="0"/>
                <w:sz w:val="22"/>
                <w:szCs w:val="22"/>
              </w:rPr>
              <w:t>用户日志</w:t>
            </w:r>
          </w:p>
        </w:tc>
        <w:tc>
          <w:tcPr>
            <w:tcW w:w="1280" w:type="dxa"/>
            <w:tcBorders>
              <w:top w:val="nil"/>
              <w:left w:val="nil"/>
              <w:bottom w:val="single" w:color="auto" w:sz="4" w:space="0"/>
              <w:right w:val="single" w:color="auto" w:sz="4" w:space="0"/>
            </w:tcBorders>
            <w:shd w:val="clear" w:color="auto" w:fill="auto"/>
            <w:vAlign w:val="center"/>
          </w:tcPr>
          <w:p w14:paraId="17A8A32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11B6E03B">
            <w:pPr>
              <w:widowControl/>
              <w:jc w:val="center"/>
              <w:rPr>
                <w:rFonts w:ascii="宋体" w:hAnsi="宋体" w:cs="宋体"/>
                <w:kern w:val="0"/>
                <w:sz w:val="22"/>
                <w:szCs w:val="22"/>
              </w:rPr>
            </w:pPr>
            <w:r>
              <w:rPr>
                <w:rFonts w:hint="eastAsia" w:ascii="宋体" w:hAnsi="宋体"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4C713F56">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7771B43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B046621">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461D0CC3">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2406" w:type="dxa"/>
            <w:vMerge w:val="continue"/>
            <w:tcBorders>
              <w:top w:val="nil"/>
              <w:left w:val="single" w:color="auto" w:sz="4" w:space="0"/>
              <w:bottom w:val="single" w:color="auto" w:sz="4" w:space="0"/>
              <w:right w:val="single" w:color="auto" w:sz="4" w:space="0"/>
            </w:tcBorders>
            <w:vAlign w:val="center"/>
          </w:tcPr>
          <w:p w14:paraId="6EEC073F">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2D0D98DD">
            <w:pPr>
              <w:widowControl/>
              <w:jc w:val="left"/>
              <w:rPr>
                <w:rFonts w:ascii="宋体" w:hAnsi="宋体" w:cs="宋体"/>
                <w:color w:val="000000"/>
                <w:kern w:val="0"/>
                <w:sz w:val="22"/>
                <w:szCs w:val="22"/>
              </w:rPr>
            </w:pPr>
            <w:r>
              <w:rPr>
                <w:rFonts w:hint="eastAsia" w:ascii="宋体" w:hAnsi="宋体" w:cs="宋体"/>
                <w:color w:val="000000"/>
                <w:kern w:val="0"/>
                <w:sz w:val="22"/>
                <w:szCs w:val="22"/>
              </w:rPr>
              <w:t>算法运行记录</w:t>
            </w:r>
          </w:p>
        </w:tc>
        <w:tc>
          <w:tcPr>
            <w:tcW w:w="1280" w:type="dxa"/>
            <w:tcBorders>
              <w:top w:val="nil"/>
              <w:left w:val="nil"/>
              <w:bottom w:val="single" w:color="auto" w:sz="4" w:space="0"/>
              <w:right w:val="single" w:color="auto" w:sz="4" w:space="0"/>
            </w:tcBorders>
            <w:shd w:val="clear" w:color="auto" w:fill="auto"/>
            <w:vAlign w:val="center"/>
          </w:tcPr>
          <w:p w14:paraId="324A09F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198D8D5E">
            <w:pPr>
              <w:widowControl/>
              <w:jc w:val="center"/>
              <w:rPr>
                <w:rFonts w:ascii="宋体" w:hAnsi="宋体" w:cs="宋体"/>
                <w:kern w:val="0"/>
                <w:sz w:val="22"/>
                <w:szCs w:val="22"/>
              </w:rPr>
            </w:pPr>
            <w:r>
              <w:rPr>
                <w:rFonts w:hint="eastAsia" w:ascii="宋体" w:hAnsi="宋体"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3FD90F6F">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02ED87A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7BE6AD3">
        <w:tblPrEx>
          <w:tblCellMar>
            <w:top w:w="0" w:type="dxa"/>
            <w:left w:w="108" w:type="dxa"/>
            <w:bottom w:w="0" w:type="dxa"/>
            <w:right w:w="108" w:type="dxa"/>
          </w:tblCellMar>
        </w:tblPrEx>
        <w:trPr>
          <w:trHeight w:val="270" w:hRule="atLeast"/>
          <w:jc w:val="center"/>
        </w:trPr>
        <w:tc>
          <w:tcPr>
            <w:tcW w:w="7229"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1FE2C61E">
            <w:pPr>
              <w:widowControl/>
              <w:jc w:val="left"/>
              <w:rPr>
                <w:rFonts w:ascii="宋体" w:hAnsi="宋体" w:cs="宋体"/>
                <w:b/>
                <w:bCs/>
                <w:color w:val="000000"/>
                <w:kern w:val="0"/>
                <w:sz w:val="20"/>
              </w:rPr>
            </w:pPr>
            <w:r>
              <w:rPr>
                <w:rFonts w:hint="eastAsia" w:ascii="宋体" w:hAnsi="宋体" w:cs="宋体"/>
                <w:b/>
                <w:bCs/>
                <w:color w:val="000000"/>
                <w:kern w:val="0"/>
                <w:sz w:val="20"/>
              </w:rPr>
              <w:t>（二）底层支撑服务</w:t>
            </w:r>
          </w:p>
        </w:tc>
        <w:tc>
          <w:tcPr>
            <w:tcW w:w="850" w:type="dxa"/>
            <w:tcBorders>
              <w:top w:val="nil"/>
              <w:left w:val="nil"/>
              <w:bottom w:val="single" w:color="auto" w:sz="4" w:space="0"/>
              <w:right w:val="single" w:color="auto" w:sz="4" w:space="0"/>
            </w:tcBorders>
            <w:shd w:val="clear" w:color="auto" w:fill="auto"/>
            <w:vAlign w:val="center"/>
          </w:tcPr>
          <w:p w14:paraId="1A81DAAA">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6879E718">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5A47AA7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4B9B8279">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4C84C080">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2406" w:type="dxa"/>
            <w:vMerge w:val="restart"/>
            <w:tcBorders>
              <w:top w:val="nil"/>
              <w:left w:val="single" w:color="auto" w:sz="4" w:space="0"/>
              <w:bottom w:val="single" w:color="000000" w:sz="4" w:space="0"/>
              <w:right w:val="single" w:color="auto" w:sz="4" w:space="0"/>
            </w:tcBorders>
            <w:shd w:val="clear" w:color="auto" w:fill="auto"/>
            <w:vAlign w:val="center"/>
          </w:tcPr>
          <w:p w14:paraId="23658CD9">
            <w:pPr>
              <w:widowControl/>
              <w:jc w:val="left"/>
              <w:rPr>
                <w:rFonts w:ascii="宋体" w:hAnsi="宋体" w:cs="宋体"/>
                <w:color w:val="000000"/>
                <w:kern w:val="0"/>
                <w:sz w:val="22"/>
                <w:szCs w:val="22"/>
              </w:rPr>
            </w:pPr>
            <w:r>
              <w:rPr>
                <w:rFonts w:hint="eastAsia" w:ascii="宋体" w:hAnsi="宋体" w:cs="宋体"/>
                <w:color w:val="000000"/>
                <w:kern w:val="0"/>
                <w:sz w:val="22"/>
                <w:szCs w:val="22"/>
              </w:rPr>
              <w:t>计算服务</w:t>
            </w:r>
          </w:p>
        </w:tc>
        <w:tc>
          <w:tcPr>
            <w:tcW w:w="2835" w:type="dxa"/>
            <w:tcBorders>
              <w:top w:val="nil"/>
              <w:left w:val="nil"/>
              <w:bottom w:val="single" w:color="auto" w:sz="4" w:space="0"/>
              <w:right w:val="single" w:color="auto" w:sz="4" w:space="0"/>
            </w:tcBorders>
            <w:shd w:val="clear" w:color="auto" w:fill="auto"/>
            <w:vAlign w:val="center"/>
          </w:tcPr>
          <w:p w14:paraId="3CAFFBAD">
            <w:pPr>
              <w:widowControl/>
              <w:jc w:val="left"/>
              <w:rPr>
                <w:rFonts w:ascii="宋体" w:hAnsi="宋体" w:cs="宋体"/>
                <w:color w:val="000000"/>
                <w:kern w:val="0"/>
                <w:sz w:val="22"/>
                <w:szCs w:val="22"/>
              </w:rPr>
            </w:pPr>
            <w:r>
              <w:rPr>
                <w:rFonts w:hint="eastAsia" w:ascii="宋体" w:hAnsi="宋体" w:cs="宋体"/>
                <w:color w:val="000000"/>
                <w:kern w:val="0"/>
                <w:sz w:val="22"/>
                <w:szCs w:val="22"/>
              </w:rPr>
              <w:t>任务融合调度服务</w:t>
            </w:r>
          </w:p>
        </w:tc>
        <w:tc>
          <w:tcPr>
            <w:tcW w:w="1280" w:type="dxa"/>
            <w:tcBorders>
              <w:top w:val="nil"/>
              <w:left w:val="nil"/>
              <w:bottom w:val="single" w:color="auto" w:sz="4" w:space="0"/>
              <w:right w:val="single" w:color="auto" w:sz="4" w:space="0"/>
            </w:tcBorders>
            <w:shd w:val="clear" w:color="auto" w:fill="auto"/>
            <w:vAlign w:val="center"/>
          </w:tcPr>
          <w:p w14:paraId="18FAAA95">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70EFA816">
            <w:pPr>
              <w:widowControl/>
              <w:jc w:val="center"/>
              <w:rPr>
                <w:rFonts w:ascii="宋体" w:hAnsi="宋体" w:cs="宋体"/>
                <w:kern w:val="0"/>
                <w:sz w:val="22"/>
                <w:szCs w:val="22"/>
              </w:rPr>
            </w:pPr>
            <w:r>
              <w:rPr>
                <w:rFonts w:hint="eastAsia" w:ascii="宋体" w:hAnsi="宋体"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4C91F6E5">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1EB50F6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1A7E5C90">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2A9473BA">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2406" w:type="dxa"/>
            <w:vMerge w:val="continue"/>
            <w:tcBorders>
              <w:top w:val="nil"/>
              <w:left w:val="single" w:color="auto" w:sz="4" w:space="0"/>
              <w:bottom w:val="single" w:color="000000" w:sz="4" w:space="0"/>
              <w:right w:val="single" w:color="auto" w:sz="4" w:space="0"/>
            </w:tcBorders>
            <w:vAlign w:val="center"/>
          </w:tcPr>
          <w:p w14:paraId="6D770C77">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64B52079">
            <w:pPr>
              <w:widowControl/>
              <w:jc w:val="left"/>
              <w:rPr>
                <w:rFonts w:ascii="宋体" w:hAnsi="宋体" w:cs="宋体"/>
                <w:color w:val="000000"/>
                <w:kern w:val="0"/>
                <w:sz w:val="22"/>
                <w:szCs w:val="22"/>
              </w:rPr>
            </w:pPr>
            <w:r>
              <w:rPr>
                <w:rFonts w:hint="eastAsia" w:ascii="宋体" w:hAnsi="宋体" w:cs="宋体"/>
                <w:color w:val="000000"/>
                <w:kern w:val="0"/>
                <w:sz w:val="22"/>
                <w:szCs w:val="22"/>
              </w:rPr>
              <w:t>监测服务</w:t>
            </w:r>
          </w:p>
        </w:tc>
        <w:tc>
          <w:tcPr>
            <w:tcW w:w="1280" w:type="dxa"/>
            <w:tcBorders>
              <w:top w:val="nil"/>
              <w:left w:val="nil"/>
              <w:bottom w:val="single" w:color="auto" w:sz="4" w:space="0"/>
              <w:right w:val="single" w:color="auto" w:sz="4" w:space="0"/>
            </w:tcBorders>
            <w:shd w:val="clear" w:color="auto" w:fill="auto"/>
            <w:vAlign w:val="center"/>
          </w:tcPr>
          <w:p w14:paraId="2221064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7C08CCC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5FAB3E4D">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7E38F6D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A973194">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6895EFD2">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2406" w:type="dxa"/>
            <w:vMerge w:val="continue"/>
            <w:tcBorders>
              <w:top w:val="nil"/>
              <w:left w:val="single" w:color="auto" w:sz="4" w:space="0"/>
              <w:bottom w:val="single" w:color="000000" w:sz="4" w:space="0"/>
              <w:right w:val="single" w:color="auto" w:sz="4" w:space="0"/>
            </w:tcBorders>
            <w:vAlign w:val="center"/>
          </w:tcPr>
          <w:p w14:paraId="78F637F2">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28C33119">
            <w:pPr>
              <w:widowControl/>
              <w:jc w:val="left"/>
              <w:rPr>
                <w:rFonts w:ascii="宋体" w:hAnsi="宋体" w:cs="宋体"/>
                <w:color w:val="000000"/>
                <w:kern w:val="0"/>
                <w:sz w:val="22"/>
                <w:szCs w:val="22"/>
              </w:rPr>
            </w:pPr>
            <w:r>
              <w:rPr>
                <w:rFonts w:hint="eastAsia" w:ascii="宋体" w:hAnsi="宋体" w:cs="宋体"/>
                <w:color w:val="000000"/>
                <w:kern w:val="0"/>
                <w:sz w:val="22"/>
                <w:szCs w:val="22"/>
              </w:rPr>
              <w:t>管理服务</w:t>
            </w:r>
          </w:p>
        </w:tc>
        <w:tc>
          <w:tcPr>
            <w:tcW w:w="1280" w:type="dxa"/>
            <w:tcBorders>
              <w:top w:val="nil"/>
              <w:left w:val="nil"/>
              <w:bottom w:val="single" w:color="auto" w:sz="4" w:space="0"/>
              <w:right w:val="single" w:color="auto" w:sz="4" w:space="0"/>
            </w:tcBorders>
            <w:shd w:val="clear" w:color="auto" w:fill="auto"/>
            <w:vAlign w:val="center"/>
          </w:tcPr>
          <w:p w14:paraId="535004B0">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0B1A87F8">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46342E9A">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622117A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6B489836">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16F4F6C2">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2406" w:type="dxa"/>
            <w:vMerge w:val="continue"/>
            <w:tcBorders>
              <w:top w:val="nil"/>
              <w:left w:val="single" w:color="auto" w:sz="4" w:space="0"/>
              <w:bottom w:val="single" w:color="000000" w:sz="4" w:space="0"/>
              <w:right w:val="single" w:color="auto" w:sz="4" w:space="0"/>
            </w:tcBorders>
            <w:vAlign w:val="center"/>
          </w:tcPr>
          <w:p w14:paraId="59F185EE">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57A2859E">
            <w:pPr>
              <w:widowControl/>
              <w:jc w:val="left"/>
              <w:rPr>
                <w:rFonts w:ascii="宋体" w:hAnsi="宋体" w:cs="宋体"/>
                <w:color w:val="000000"/>
                <w:kern w:val="0"/>
                <w:sz w:val="22"/>
                <w:szCs w:val="22"/>
              </w:rPr>
            </w:pPr>
            <w:r>
              <w:rPr>
                <w:rFonts w:hint="eastAsia" w:ascii="宋体" w:hAnsi="宋体" w:cs="宋体"/>
                <w:color w:val="000000"/>
                <w:kern w:val="0"/>
                <w:sz w:val="22"/>
                <w:szCs w:val="22"/>
              </w:rPr>
              <w:t>资产服务</w:t>
            </w:r>
          </w:p>
        </w:tc>
        <w:tc>
          <w:tcPr>
            <w:tcW w:w="1280" w:type="dxa"/>
            <w:tcBorders>
              <w:top w:val="nil"/>
              <w:left w:val="nil"/>
              <w:bottom w:val="single" w:color="auto" w:sz="4" w:space="0"/>
              <w:right w:val="single" w:color="auto" w:sz="4" w:space="0"/>
            </w:tcBorders>
            <w:shd w:val="clear" w:color="auto" w:fill="auto"/>
            <w:vAlign w:val="center"/>
          </w:tcPr>
          <w:p w14:paraId="7CC183E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30E6C6C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2CA1C208">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4D2915C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3BF08E7D">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17101F93">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2406" w:type="dxa"/>
            <w:vMerge w:val="continue"/>
            <w:tcBorders>
              <w:top w:val="nil"/>
              <w:left w:val="single" w:color="auto" w:sz="4" w:space="0"/>
              <w:bottom w:val="single" w:color="000000" w:sz="4" w:space="0"/>
              <w:right w:val="single" w:color="auto" w:sz="4" w:space="0"/>
            </w:tcBorders>
            <w:vAlign w:val="center"/>
          </w:tcPr>
          <w:p w14:paraId="1AC5AE1B">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49EE2583">
            <w:pPr>
              <w:widowControl/>
              <w:jc w:val="left"/>
              <w:rPr>
                <w:rFonts w:ascii="宋体" w:hAnsi="宋体" w:cs="宋体"/>
                <w:color w:val="000000"/>
                <w:kern w:val="0"/>
                <w:sz w:val="22"/>
                <w:szCs w:val="22"/>
              </w:rPr>
            </w:pPr>
            <w:r>
              <w:rPr>
                <w:rFonts w:hint="eastAsia" w:ascii="宋体" w:hAnsi="宋体" w:cs="宋体"/>
                <w:color w:val="000000"/>
                <w:kern w:val="0"/>
                <w:sz w:val="22"/>
                <w:szCs w:val="22"/>
              </w:rPr>
              <w:t>对接接入服务</w:t>
            </w:r>
          </w:p>
        </w:tc>
        <w:tc>
          <w:tcPr>
            <w:tcW w:w="1280" w:type="dxa"/>
            <w:tcBorders>
              <w:top w:val="nil"/>
              <w:left w:val="nil"/>
              <w:bottom w:val="single" w:color="auto" w:sz="4" w:space="0"/>
              <w:right w:val="single" w:color="auto" w:sz="4" w:space="0"/>
            </w:tcBorders>
            <w:shd w:val="clear" w:color="auto" w:fill="auto"/>
            <w:vAlign w:val="center"/>
          </w:tcPr>
          <w:p w14:paraId="45547D5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0C0B9898">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7CD9AE10">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3FF7C963">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101722F3">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01BEFC98">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2406" w:type="dxa"/>
            <w:vMerge w:val="continue"/>
            <w:tcBorders>
              <w:top w:val="nil"/>
              <w:left w:val="single" w:color="auto" w:sz="4" w:space="0"/>
              <w:bottom w:val="single" w:color="000000" w:sz="4" w:space="0"/>
              <w:right w:val="single" w:color="auto" w:sz="4" w:space="0"/>
            </w:tcBorders>
            <w:vAlign w:val="center"/>
          </w:tcPr>
          <w:p w14:paraId="2B41BBF5">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4B952F1B">
            <w:pPr>
              <w:widowControl/>
              <w:jc w:val="left"/>
              <w:rPr>
                <w:rFonts w:ascii="宋体" w:hAnsi="宋体" w:cs="宋体"/>
                <w:color w:val="000000"/>
                <w:kern w:val="0"/>
                <w:sz w:val="22"/>
                <w:szCs w:val="22"/>
              </w:rPr>
            </w:pPr>
            <w:r>
              <w:rPr>
                <w:rFonts w:hint="eastAsia" w:ascii="宋体" w:hAnsi="宋体" w:cs="宋体"/>
                <w:color w:val="000000"/>
                <w:kern w:val="0"/>
                <w:sz w:val="22"/>
                <w:szCs w:val="22"/>
              </w:rPr>
              <w:t>查询流转服务</w:t>
            </w:r>
          </w:p>
        </w:tc>
        <w:tc>
          <w:tcPr>
            <w:tcW w:w="1280" w:type="dxa"/>
            <w:tcBorders>
              <w:top w:val="nil"/>
              <w:left w:val="nil"/>
              <w:bottom w:val="single" w:color="auto" w:sz="4" w:space="0"/>
              <w:right w:val="single" w:color="auto" w:sz="4" w:space="0"/>
            </w:tcBorders>
            <w:shd w:val="clear" w:color="auto" w:fill="auto"/>
            <w:vAlign w:val="center"/>
          </w:tcPr>
          <w:p w14:paraId="5050819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468DE16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4A76CC8B">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7F8F335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7E12A6E">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5871E09D">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2406" w:type="dxa"/>
            <w:vMerge w:val="restart"/>
            <w:tcBorders>
              <w:top w:val="nil"/>
              <w:left w:val="single" w:color="auto" w:sz="4" w:space="0"/>
              <w:bottom w:val="nil"/>
              <w:right w:val="single" w:color="auto" w:sz="4" w:space="0"/>
            </w:tcBorders>
            <w:shd w:val="clear" w:color="auto" w:fill="auto"/>
            <w:vAlign w:val="center"/>
          </w:tcPr>
          <w:p w14:paraId="76C00648">
            <w:pPr>
              <w:widowControl/>
              <w:jc w:val="left"/>
              <w:rPr>
                <w:rFonts w:ascii="宋体" w:hAnsi="宋体" w:cs="宋体"/>
                <w:color w:val="000000"/>
                <w:kern w:val="0"/>
                <w:sz w:val="22"/>
                <w:szCs w:val="22"/>
              </w:rPr>
            </w:pPr>
            <w:r>
              <w:rPr>
                <w:rFonts w:hint="eastAsia" w:ascii="宋体" w:hAnsi="宋体" w:cs="宋体"/>
                <w:color w:val="000000"/>
                <w:kern w:val="0"/>
                <w:sz w:val="22"/>
                <w:szCs w:val="22"/>
              </w:rPr>
              <w:t>算法计算赋能</w:t>
            </w:r>
          </w:p>
        </w:tc>
        <w:tc>
          <w:tcPr>
            <w:tcW w:w="2835" w:type="dxa"/>
            <w:tcBorders>
              <w:top w:val="nil"/>
              <w:left w:val="nil"/>
              <w:bottom w:val="single" w:color="auto" w:sz="4" w:space="0"/>
              <w:right w:val="single" w:color="auto" w:sz="4" w:space="0"/>
            </w:tcBorders>
            <w:shd w:val="clear" w:color="auto" w:fill="auto"/>
            <w:vAlign w:val="center"/>
          </w:tcPr>
          <w:p w14:paraId="630AEF0E">
            <w:pPr>
              <w:widowControl/>
              <w:jc w:val="left"/>
              <w:rPr>
                <w:rFonts w:ascii="宋体" w:hAnsi="宋体" w:cs="宋体"/>
                <w:color w:val="000000"/>
                <w:kern w:val="0"/>
                <w:sz w:val="22"/>
                <w:szCs w:val="22"/>
              </w:rPr>
            </w:pPr>
            <w:r>
              <w:rPr>
                <w:rFonts w:hint="eastAsia" w:ascii="宋体" w:hAnsi="宋体" w:cs="宋体"/>
                <w:color w:val="000000"/>
                <w:kern w:val="0"/>
                <w:sz w:val="22"/>
                <w:szCs w:val="22"/>
              </w:rPr>
              <w:t>系统内部API管理</w:t>
            </w:r>
          </w:p>
        </w:tc>
        <w:tc>
          <w:tcPr>
            <w:tcW w:w="1280" w:type="dxa"/>
            <w:tcBorders>
              <w:top w:val="nil"/>
              <w:left w:val="nil"/>
              <w:bottom w:val="single" w:color="auto" w:sz="4" w:space="0"/>
              <w:right w:val="single" w:color="auto" w:sz="4" w:space="0"/>
            </w:tcBorders>
            <w:shd w:val="clear" w:color="auto" w:fill="auto"/>
            <w:vAlign w:val="center"/>
          </w:tcPr>
          <w:p w14:paraId="2AFD9FD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505C62F5">
            <w:pPr>
              <w:widowControl/>
              <w:jc w:val="center"/>
              <w:rPr>
                <w:rFonts w:ascii="宋体" w:hAnsi="宋体" w:cs="宋体"/>
                <w:kern w:val="0"/>
                <w:sz w:val="22"/>
                <w:szCs w:val="22"/>
              </w:rPr>
            </w:pPr>
            <w:r>
              <w:rPr>
                <w:rFonts w:hint="eastAsia" w:ascii="宋体" w:hAnsi="宋体"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7C95822A">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7B28C4F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41A5A16">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38908CEE">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2406" w:type="dxa"/>
            <w:vMerge w:val="continue"/>
            <w:tcBorders>
              <w:top w:val="nil"/>
              <w:left w:val="single" w:color="auto" w:sz="4" w:space="0"/>
              <w:bottom w:val="nil"/>
              <w:right w:val="single" w:color="auto" w:sz="4" w:space="0"/>
            </w:tcBorders>
            <w:vAlign w:val="center"/>
          </w:tcPr>
          <w:p w14:paraId="4E77C15B">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32ED83CB">
            <w:pPr>
              <w:widowControl/>
              <w:jc w:val="left"/>
              <w:rPr>
                <w:rFonts w:ascii="宋体" w:hAnsi="宋体" w:cs="宋体"/>
                <w:color w:val="000000"/>
                <w:kern w:val="0"/>
                <w:sz w:val="22"/>
                <w:szCs w:val="22"/>
              </w:rPr>
            </w:pPr>
            <w:r>
              <w:rPr>
                <w:rFonts w:hint="eastAsia" w:ascii="宋体" w:hAnsi="宋体" w:cs="宋体"/>
                <w:color w:val="000000"/>
                <w:kern w:val="0"/>
                <w:sz w:val="22"/>
                <w:szCs w:val="22"/>
              </w:rPr>
              <w:t>算法应用任务赋能管理</w:t>
            </w:r>
          </w:p>
        </w:tc>
        <w:tc>
          <w:tcPr>
            <w:tcW w:w="1280" w:type="dxa"/>
            <w:tcBorders>
              <w:top w:val="nil"/>
              <w:left w:val="nil"/>
              <w:bottom w:val="single" w:color="auto" w:sz="4" w:space="0"/>
              <w:right w:val="single" w:color="auto" w:sz="4" w:space="0"/>
            </w:tcBorders>
            <w:shd w:val="clear" w:color="auto" w:fill="auto"/>
            <w:vAlign w:val="center"/>
          </w:tcPr>
          <w:p w14:paraId="09C5782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068C1FFD">
            <w:pPr>
              <w:widowControl/>
              <w:jc w:val="center"/>
              <w:rPr>
                <w:rFonts w:ascii="宋体" w:hAnsi="宋体" w:cs="宋体"/>
                <w:kern w:val="0"/>
                <w:sz w:val="22"/>
                <w:szCs w:val="22"/>
              </w:rPr>
            </w:pPr>
            <w:r>
              <w:rPr>
                <w:rFonts w:hint="eastAsia" w:ascii="宋体" w:hAnsi="宋体"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09674D0E">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5D854353">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40441629">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527E1370">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2406" w:type="dxa"/>
            <w:vMerge w:val="continue"/>
            <w:tcBorders>
              <w:top w:val="nil"/>
              <w:left w:val="single" w:color="auto" w:sz="4" w:space="0"/>
              <w:bottom w:val="nil"/>
              <w:right w:val="single" w:color="auto" w:sz="4" w:space="0"/>
            </w:tcBorders>
            <w:vAlign w:val="center"/>
          </w:tcPr>
          <w:p w14:paraId="6EE6F838">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4B7E2ABC">
            <w:pPr>
              <w:widowControl/>
              <w:jc w:val="left"/>
              <w:rPr>
                <w:rFonts w:ascii="宋体" w:hAnsi="宋体" w:cs="宋体"/>
                <w:color w:val="000000"/>
                <w:kern w:val="0"/>
                <w:sz w:val="22"/>
                <w:szCs w:val="22"/>
              </w:rPr>
            </w:pPr>
            <w:r>
              <w:rPr>
                <w:rFonts w:hint="eastAsia" w:ascii="宋体" w:hAnsi="宋体" w:cs="宋体"/>
                <w:color w:val="000000"/>
                <w:kern w:val="0"/>
                <w:sz w:val="22"/>
                <w:szCs w:val="22"/>
              </w:rPr>
              <w:t>算法应用事件预警赋能管理</w:t>
            </w:r>
          </w:p>
        </w:tc>
        <w:tc>
          <w:tcPr>
            <w:tcW w:w="1280" w:type="dxa"/>
            <w:tcBorders>
              <w:top w:val="nil"/>
              <w:left w:val="nil"/>
              <w:bottom w:val="single" w:color="auto" w:sz="4" w:space="0"/>
              <w:right w:val="single" w:color="auto" w:sz="4" w:space="0"/>
            </w:tcBorders>
            <w:shd w:val="clear" w:color="auto" w:fill="auto"/>
            <w:vAlign w:val="center"/>
          </w:tcPr>
          <w:p w14:paraId="24783E20">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4CC270B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0AD6D52A">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5E5AF48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6C36F0B">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58344D41">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240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EFD5CCC">
            <w:pPr>
              <w:widowControl/>
              <w:jc w:val="left"/>
              <w:rPr>
                <w:rFonts w:ascii="宋体" w:hAnsi="宋体" w:cs="宋体"/>
                <w:color w:val="000000"/>
                <w:kern w:val="0"/>
                <w:sz w:val="22"/>
                <w:szCs w:val="22"/>
              </w:rPr>
            </w:pPr>
            <w:r>
              <w:rPr>
                <w:rFonts w:hint="eastAsia" w:ascii="宋体" w:hAnsi="宋体" w:cs="宋体"/>
                <w:color w:val="000000"/>
                <w:kern w:val="0"/>
                <w:sz w:val="22"/>
                <w:szCs w:val="22"/>
              </w:rPr>
              <w:t>计算能力对接</w:t>
            </w:r>
          </w:p>
        </w:tc>
        <w:tc>
          <w:tcPr>
            <w:tcW w:w="2835" w:type="dxa"/>
            <w:tcBorders>
              <w:top w:val="nil"/>
              <w:left w:val="nil"/>
              <w:bottom w:val="single" w:color="auto" w:sz="4" w:space="0"/>
              <w:right w:val="single" w:color="auto" w:sz="4" w:space="0"/>
            </w:tcBorders>
            <w:shd w:val="clear" w:color="auto" w:fill="auto"/>
            <w:vAlign w:val="center"/>
          </w:tcPr>
          <w:p w14:paraId="034F6D28">
            <w:pPr>
              <w:widowControl/>
              <w:jc w:val="left"/>
              <w:rPr>
                <w:rFonts w:ascii="宋体" w:hAnsi="宋体" w:cs="宋体"/>
                <w:color w:val="000000"/>
                <w:kern w:val="0"/>
                <w:sz w:val="22"/>
                <w:szCs w:val="22"/>
              </w:rPr>
            </w:pPr>
            <w:r>
              <w:rPr>
                <w:rFonts w:hint="eastAsia" w:ascii="宋体" w:hAnsi="宋体" w:cs="宋体"/>
                <w:color w:val="000000"/>
                <w:kern w:val="0"/>
                <w:sz w:val="22"/>
                <w:szCs w:val="22"/>
              </w:rPr>
              <w:t>算法算力接口</w:t>
            </w:r>
          </w:p>
        </w:tc>
        <w:tc>
          <w:tcPr>
            <w:tcW w:w="1280" w:type="dxa"/>
            <w:tcBorders>
              <w:top w:val="nil"/>
              <w:left w:val="nil"/>
              <w:bottom w:val="single" w:color="auto" w:sz="4" w:space="0"/>
              <w:right w:val="single" w:color="auto" w:sz="4" w:space="0"/>
            </w:tcBorders>
            <w:shd w:val="clear" w:color="auto" w:fill="auto"/>
            <w:vAlign w:val="center"/>
          </w:tcPr>
          <w:p w14:paraId="44896337">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475C4C13">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41B783C6">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6B796DB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4AC9A7B1">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5904AA27">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2406" w:type="dxa"/>
            <w:vMerge w:val="continue"/>
            <w:tcBorders>
              <w:top w:val="single" w:color="auto" w:sz="4" w:space="0"/>
              <w:left w:val="single" w:color="auto" w:sz="4" w:space="0"/>
              <w:bottom w:val="single" w:color="000000" w:sz="4" w:space="0"/>
              <w:right w:val="single" w:color="auto" w:sz="4" w:space="0"/>
            </w:tcBorders>
            <w:vAlign w:val="center"/>
          </w:tcPr>
          <w:p w14:paraId="07B7B160">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4E356487">
            <w:pPr>
              <w:widowControl/>
              <w:jc w:val="left"/>
              <w:rPr>
                <w:rFonts w:ascii="宋体" w:hAnsi="宋体" w:cs="宋体"/>
                <w:color w:val="000000"/>
                <w:kern w:val="0"/>
                <w:sz w:val="22"/>
                <w:szCs w:val="22"/>
              </w:rPr>
            </w:pPr>
            <w:r>
              <w:rPr>
                <w:rFonts w:hint="eastAsia" w:ascii="宋体" w:hAnsi="宋体" w:cs="宋体"/>
                <w:color w:val="000000"/>
                <w:kern w:val="0"/>
                <w:sz w:val="22"/>
                <w:szCs w:val="22"/>
              </w:rPr>
              <w:t>计算任务执行接口</w:t>
            </w:r>
          </w:p>
        </w:tc>
        <w:tc>
          <w:tcPr>
            <w:tcW w:w="1280" w:type="dxa"/>
            <w:tcBorders>
              <w:top w:val="nil"/>
              <w:left w:val="nil"/>
              <w:bottom w:val="single" w:color="auto" w:sz="4" w:space="0"/>
              <w:right w:val="single" w:color="auto" w:sz="4" w:space="0"/>
            </w:tcBorders>
            <w:shd w:val="clear" w:color="auto" w:fill="auto"/>
            <w:vAlign w:val="center"/>
          </w:tcPr>
          <w:p w14:paraId="65F1BE39">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517793C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627A423E">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401C4B9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07B068ED">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44D978A4">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2406" w:type="dxa"/>
            <w:vMerge w:val="continue"/>
            <w:tcBorders>
              <w:top w:val="single" w:color="auto" w:sz="4" w:space="0"/>
              <w:left w:val="single" w:color="auto" w:sz="4" w:space="0"/>
              <w:bottom w:val="single" w:color="000000" w:sz="4" w:space="0"/>
              <w:right w:val="single" w:color="auto" w:sz="4" w:space="0"/>
            </w:tcBorders>
            <w:vAlign w:val="center"/>
          </w:tcPr>
          <w:p w14:paraId="37D2637D">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1E9A99C7">
            <w:pPr>
              <w:widowControl/>
              <w:jc w:val="left"/>
              <w:rPr>
                <w:rFonts w:ascii="宋体" w:hAnsi="宋体" w:cs="宋体"/>
                <w:color w:val="000000"/>
                <w:kern w:val="0"/>
                <w:sz w:val="22"/>
                <w:szCs w:val="22"/>
              </w:rPr>
            </w:pPr>
            <w:r>
              <w:rPr>
                <w:rFonts w:hint="eastAsia" w:ascii="宋体" w:hAnsi="宋体" w:cs="宋体"/>
                <w:color w:val="000000"/>
                <w:kern w:val="0"/>
                <w:sz w:val="22"/>
                <w:szCs w:val="22"/>
              </w:rPr>
              <w:t>计算视频查询接口</w:t>
            </w:r>
          </w:p>
        </w:tc>
        <w:tc>
          <w:tcPr>
            <w:tcW w:w="1280" w:type="dxa"/>
            <w:tcBorders>
              <w:top w:val="nil"/>
              <w:left w:val="nil"/>
              <w:bottom w:val="single" w:color="auto" w:sz="4" w:space="0"/>
              <w:right w:val="single" w:color="auto" w:sz="4" w:space="0"/>
            </w:tcBorders>
            <w:shd w:val="clear" w:color="auto" w:fill="auto"/>
            <w:vAlign w:val="center"/>
          </w:tcPr>
          <w:p w14:paraId="294DDF3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3EAEFA7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74727CDC">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28D7834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42B8B8C8">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299BE5AF">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2406" w:type="dxa"/>
            <w:vMerge w:val="continue"/>
            <w:tcBorders>
              <w:top w:val="single" w:color="auto" w:sz="4" w:space="0"/>
              <w:left w:val="single" w:color="auto" w:sz="4" w:space="0"/>
              <w:bottom w:val="single" w:color="000000" w:sz="4" w:space="0"/>
              <w:right w:val="single" w:color="auto" w:sz="4" w:space="0"/>
            </w:tcBorders>
            <w:vAlign w:val="center"/>
          </w:tcPr>
          <w:p w14:paraId="2BF852BB">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6E6145AD">
            <w:pPr>
              <w:widowControl/>
              <w:jc w:val="left"/>
              <w:rPr>
                <w:rFonts w:ascii="宋体" w:hAnsi="宋体" w:cs="宋体"/>
                <w:color w:val="000000"/>
                <w:kern w:val="0"/>
                <w:sz w:val="22"/>
                <w:szCs w:val="22"/>
              </w:rPr>
            </w:pPr>
            <w:r>
              <w:rPr>
                <w:rFonts w:hint="eastAsia" w:ascii="宋体" w:hAnsi="宋体" w:cs="宋体"/>
                <w:color w:val="000000"/>
                <w:kern w:val="0"/>
                <w:sz w:val="22"/>
                <w:szCs w:val="22"/>
              </w:rPr>
              <w:t>事件预警处置接口</w:t>
            </w:r>
          </w:p>
        </w:tc>
        <w:tc>
          <w:tcPr>
            <w:tcW w:w="1280" w:type="dxa"/>
            <w:tcBorders>
              <w:top w:val="nil"/>
              <w:left w:val="nil"/>
              <w:bottom w:val="single" w:color="auto" w:sz="4" w:space="0"/>
              <w:right w:val="single" w:color="auto" w:sz="4" w:space="0"/>
            </w:tcBorders>
            <w:shd w:val="clear" w:color="auto" w:fill="auto"/>
            <w:vAlign w:val="center"/>
          </w:tcPr>
          <w:p w14:paraId="029C693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243860D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577EF59D">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1E0148B8">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4E0BB89F">
        <w:tblPrEx>
          <w:tblCellMar>
            <w:top w:w="0" w:type="dxa"/>
            <w:left w:w="108" w:type="dxa"/>
            <w:bottom w:w="0" w:type="dxa"/>
            <w:right w:w="108" w:type="dxa"/>
          </w:tblCellMar>
        </w:tblPrEx>
        <w:trPr>
          <w:trHeight w:val="270" w:hRule="atLeast"/>
          <w:jc w:val="center"/>
        </w:trPr>
        <w:tc>
          <w:tcPr>
            <w:tcW w:w="7229"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40FFD875">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四、图数融合应用能力--场景异动预警应用子系统</w:t>
            </w:r>
          </w:p>
        </w:tc>
        <w:tc>
          <w:tcPr>
            <w:tcW w:w="850" w:type="dxa"/>
            <w:tcBorders>
              <w:top w:val="nil"/>
              <w:left w:val="nil"/>
              <w:bottom w:val="single" w:color="auto" w:sz="4" w:space="0"/>
              <w:right w:val="single" w:color="auto" w:sz="4" w:space="0"/>
            </w:tcBorders>
            <w:shd w:val="clear" w:color="auto" w:fill="auto"/>
            <w:vAlign w:val="center"/>
          </w:tcPr>
          <w:p w14:paraId="42C385C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248C7AF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4D20D713">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54FDF9CC">
        <w:tblPrEx>
          <w:tblCellMar>
            <w:top w:w="0" w:type="dxa"/>
            <w:left w:w="108" w:type="dxa"/>
            <w:bottom w:w="0" w:type="dxa"/>
            <w:right w:w="108" w:type="dxa"/>
          </w:tblCellMar>
        </w:tblPrEx>
        <w:trPr>
          <w:trHeight w:val="255" w:hRule="atLeast"/>
          <w:jc w:val="center"/>
        </w:trPr>
        <w:tc>
          <w:tcPr>
            <w:tcW w:w="7229"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1D6AA5EF">
            <w:pPr>
              <w:widowControl/>
              <w:jc w:val="left"/>
              <w:rPr>
                <w:rFonts w:ascii="宋体" w:hAnsi="宋体" w:cs="宋体"/>
                <w:b/>
                <w:bCs/>
                <w:color w:val="000000"/>
                <w:kern w:val="0"/>
                <w:sz w:val="20"/>
              </w:rPr>
            </w:pPr>
            <w:r>
              <w:rPr>
                <w:rFonts w:hint="eastAsia" w:ascii="宋体" w:hAnsi="宋体" w:cs="宋体"/>
                <w:b/>
                <w:bCs/>
                <w:color w:val="000000"/>
                <w:kern w:val="0"/>
                <w:sz w:val="20"/>
              </w:rPr>
              <w:t>（一）上层可视化应用</w:t>
            </w:r>
          </w:p>
        </w:tc>
        <w:tc>
          <w:tcPr>
            <w:tcW w:w="850" w:type="dxa"/>
            <w:tcBorders>
              <w:top w:val="nil"/>
              <w:left w:val="nil"/>
              <w:bottom w:val="single" w:color="auto" w:sz="4" w:space="0"/>
              <w:right w:val="single" w:color="auto" w:sz="4" w:space="0"/>
            </w:tcBorders>
            <w:shd w:val="clear" w:color="auto" w:fill="auto"/>
            <w:vAlign w:val="center"/>
          </w:tcPr>
          <w:p w14:paraId="37813500">
            <w:pPr>
              <w:widowControl/>
              <w:jc w:val="center"/>
              <w:rPr>
                <w:rFonts w:ascii="宋体" w:hAnsi="宋体" w:cs="宋体"/>
                <w:b/>
                <w:bCs/>
                <w:color w:val="000000"/>
                <w:kern w:val="0"/>
                <w:sz w:val="20"/>
              </w:rPr>
            </w:pPr>
            <w:r>
              <w:rPr>
                <w:rFonts w:hint="eastAsia" w:ascii="宋体" w:hAnsi="宋体" w:cs="宋体"/>
                <w:b/>
                <w:bCs/>
                <w:color w:val="000000"/>
                <w:kern w:val="0"/>
                <w:sz w:val="20"/>
              </w:rPr>
              <w:t>　</w:t>
            </w:r>
          </w:p>
        </w:tc>
        <w:tc>
          <w:tcPr>
            <w:tcW w:w="709" w:type="dxa"/>
            <w:tcBorders>
              <w:top w:val="nil"/>
              <w:left w:val="nil"/>
              <w:bottom w:val="single" w:color="auto" w:sz="4" w:space="0"/>
              <w:right w:val="single" w:color="auto" w:sz="4" w:space="0"/>
            </w:tcBorders>
            <w:shd w:val="clear" w:color="auto" w:fill="auto"/>
            <w:vAlign w:val="center"/>
          </w:tcPr>
          <w:p w14:paraId="7D26965B">
            <w:pPr>
              <w:widowControl/>
              <w:jc w:val="center"/>
              <w:rPr>
                <w:rFonts w:ascii="宋体" w:hAnsi="宋体" w:cs="宋体"/>
                <w:b/>
                <w:bCs/>
                <w:color w:val="000000"/>
                <w:kern w:val="0"/>
                <w:sz w:val="20"/>
              </w:rPr>
            </w:pPr>
            <w:r>
              <w:rPr>
                <w:rFonts w:hint="eastAsia" w:ascii="宋体" w:hAnsi="宋体" w:cs="宋体"/>
                <w:b/>
                <w:bCs/>
                <w:color w:val="000000"/>
                <w:kern w:val="0"/>
                <w:sz w:val="20"/>
              </w:rPr>
              <w:t>　</w:t>
            </w:r>
          </w:p>
        </w:tc>
        <w:tc>
          <w:tcPr>
            <w:tcW w:w="709" w:type="dxa"/>
            <w:tcBorders>
              <w:top w:val="nil"/>
              <w:left w:val="nil"/>
              <w:bottom w:val="single" w:color="auto" w:sz="4" w:space="0"/>
              <w:right w:val="single" w:color="auto" w:sz="4" w:space="0"/>
            </w:tcBorders>
            <w:shd w:val="clear" w:color="auto" w:fill="auto"/>
            <w:vAlign w:val="center"/>
          </w:tcPr>
          <w:p w14:paraId="0426A695">
            <w:pPr>
              <w:widowControl/>
              <w:jc w:val="center"/>
              <w:rPr>
                <w:rFonts w:ascii="宋体" w:hAnsi="宋体" w:cs="宋体"/>
                <w:b/>
                <w:bCs/>
                <w:color w:val="000000"/>
                <w:kern w:val="0"/>
                <w:sz w:val="20"/>
              </w:rPr>
            </w:pPr>
            <w:r>
              <w:rPr>
                <w:rFonts w:hint="eastAsia" w:ascii="宋体" w:hAnsi="宋体" w:cs="宋体"/>
                <w:b/>
                <w:bCs/>
                <w:color w:val="000000"/>
                <w:kern w:val="0"/>
                <w:sz w:val="20"/>
              </w:rPr>
              <w:t>　</w:t>
            </w:r>
          </w:p>
        </w:tc>
      </w:tr>
      <w:tr w14:paraId="277D2366">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79A20145">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2406" w:type="dxa"/>
            <w:vMerge w:val="restart"/>
            <w:tcBorders>
              <w:top w:val="nil"/>
              <w:left w:val="single" w:color="auto" w:sz="4" w:space="0"/>
              <w:bottom w:val="single" w:color="000000" w:sz="4" w:space="0"/>
              <w:right w:val="single" w:color="auto" w:sz="4" w:space="0"/>
            </w:tcBorders>
            <w:shd w:val="clear" w:color="auto" w:fill="auto"/>
            <w:vAlign w:val="center"/>
          </w:tcPr>
          <w:p w14:paraId="785A4A28">
            <w:pPr>
              <w:widowControl/>
              <w:jc w:val="left"/>
              <w:rPr>
                <w:rFonts w:ascii="宋体" w:hAnsi="宋体" w:cs="宋体"/>
                <w:color w:val="000000"/>
                <w:kern w:val="0"/>
                <w:sz w:val="22"/>
                <w:szCs w:val="22"/>
              </w:rPr>
            </w:pPr>
            <w:r>
              <w:rPr>
                <w:rFonts w:hint="eastAsia" w:ascii="宋体" w:hAnsi="宋体" w:cs="宋体"/>
                <w:color w:val="000000"/>
                <w:kern w:val="0"/>
                <w:sz w:val="22"/>
                <w:szCs w:val="22"/>
              </w:rPr>
              <w:t>感知总览</w:t>
            </w:r>
          </w:p>
        </w:tc>
        <w:tc>
          <w:tcPr>
            <w:tcW w:w="2835" w:type="dxa"/>
            <w:tcBorders>
              <w:top w:val="nil"/>
              <w:left w:val="nil"/>
              <w:bottom w:val="single" w:color="auto" w:sz="4" w:space="0"/>
              <w:right w:val="single" w:color="auto" w:sz="4" w:space="0"/>
            </w:tcBorders>
            <w:shd w:val="clear" w:color="auto" w:fill="auto"/>
            <w:vAlign w:val="center"/>
          </w:tcPr>
          <w:p w14:paraId="1F01D586">
            <w:pPr>
              <w:widowControl/>
              <w:jc w:val="left"/>
              <w:rPr>
                <w:rFonts w:ascii="宋体" w:hAnsi="宋体" w:cs="宋体"/>
                <w:color w:val="000000"/>
                <w:kern w:val="0"/>
                <w:sz w:val="22"/>
                <w:szCs w:val="22"/>
              </w:rPr>
            </w:pPr>
            <w:r>
              <w:rPr>
                <w:rFonts w:hint="eastAsia" w:ascii="宋体" w:hAnsi="宋体" w:cs="宋体"/>
                <w:color w:val="000000"/>
                <w:kern w:val="0"/>
                <w:sz w:val="22"/>
                <w:szCs w:val="22"/>
              </w:rPr>
              <w:t>前端智能设备展示</w:t>
            </w:r>
          </w:p>
        </w:tc>
        <w:tc>
          <w:tcPr>
            <w:tcW w:w="1280" w:type="dxa"/>
            <w:tcBorders>
              <w:top w:val="nil"/>
              <w:left w:val="nil"/>
              <w:bottom w:val="single" w:color="auto" w:sz="4" w:space="0"/>
              <w:right w:val="single" w:color="auto" w:sz="4" w:space="0"/>
            </w:tcBorders>
            <w:shd w:val="clear" w:color="auto" w:fill="auto"/>
            <w:vAlign w:val="center"/>
          </w:tcPr>
          <w:p w14:paraId="70DA1EC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518C33FB">
            <w:pPr>
              <w:widowControl/>
              <w:jc w:val="center"/>
              <w:rPr>
                <w:rFonts w:ascii="宋体" w:hAnsi="宋体" w:cs="宋体"/>
                <w:kern w:val="0"/>
                <w:sz w:val="22"/>
                <w:szCs w:val="22"/>
              </w:rPr>
            </w:pPr>
            <w:r>
              <w:rPr>
                <w:rFonts w:hint="eastAsia" w:ascii="宋体" w:hAnsi="宋体"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46C0517E">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45D2A5A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033A84B2">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277C83B3">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2406" w:type="dxa"/>
            <w:vMerge w:val="continue"/>
            <w:tcBorders>
              <w:top w:val="nil"/>
              <w:left w:val="single" w:color="auto" w:sz="4" w:space="0"/>
              <w:bottom w:val="single" w:color="000000" w:sz="4" w:space="0"/>
              <w:right w:val="single" w:color="auto" w:sz="4" w:space="0"/>
            </w:tcBorders>
            <w:vAlign w:val="center"/>
          </w:tcPr>
          <w:p w14:paraId="0C69D675">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56042E98">
            <w:pPr>
              <w:widowControl/>
              <w:jc w:val="left"/>
              <w:rPr>
                <w:rFonts w:ascii="宋体" w:hAnsi="宋体" w:cs="宋体"/>
                <w:color w:val="000000"/>
                <w:kern w:val="0"/>
                <w:sz w:val="22"/>
                <w:szCs w:val="22"/>
              </w:rPr>
            </w:pPr>
            <w:r>
              <w:rPr>
                <w:rFonts w:hint="eastAsia" w:ascii="宋体" w:hAnsi="宋体" w:cs="宋体"/>
                <w:color w:val="000000"/>
                <w:kern w:val="0"/>
                <w:sz w:val="22"/>
                <w:szCs w:val="22"/>
              </w:rPr>
              <w:t>圈层设备展示</w:t>
            </w:r>
          </w:p>
        </w:tc>
        <w:tc>
          <w:tcPr>
            <w:tcW w:w="1280" w:type="dxa"/>
            <w:tcBorders>
              <w:top w:val="nil"/>
              <w:left w:val="nil"/>
              <w:bottom w:val="single" w:color="auto" w:sz="4" w:space="0"/>
              <w:right w:val="single" w:color="auto" w:sz="4" w:space="0"/>
            </w:tcBorders>
            <w:shd w:val="clear" w:color="auto" w:fill="auto"/>
            <w:vAlign w:val="center"/>
          </w:tcPr>
          <w:p w14:paraId="3B73AD73">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408E449C">
            <w:pPr>
              <w:widowControl/>
              <w:jc w:val="center"/>
              <w:rPr>
                <w:rFonts w:ascii="宋体" w:hAnsi="宋体" w:cs="宋体"/>
                <w:kern w:val="0"/>
                <w:sz w:val="22"/>
                <w:szCs w:val="22"/>
              </w:rPr>
            </w:pPr>
            <w:r>
              <w:rPr>
                <w:rFonts w:hint="eastAsia" w:ascii="宋体" w:hAnsi="宋体"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199A6891">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166EEBD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A2F61D9">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0AC59964">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2406" w:type="dxa"/>
            <w:vMerge w:val="continue"/>
            <w:tcBorders>
              <w:top w:val="nil"/>
              <w:left w:val="single" w:color="auto" w:sz="4" w:space="0"/>
              <w:bottom w:val="single" w:color="000000" w:sz="4" w:space="0"/>
              <w:right w:val="single" w:color="auto" w:sz="4" w:space="0"/>
            </w:tcBorders>
            <w:vAlign w:val="center"/>
          </w:tcPr>
          <w:p w14:paraId="438C8BCE">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086BC2B2">
            <w:pPr>
              <w:widowControl/>
              <w:jc w:val="left"/>
              <w:rPr>
                <w:rFonts w:ascii="宋体" w:hAnsi="宋体" w:cs="宋体"/>
                <w:color w:val="000000"/>
                <w:kern w:val="0"/>
                <w:sz w:val="22"/>
                <w:szCs w:val="22"/>
              </w:rPr>
            </w:pPr>
            <w:r>
              <w:rPr>
                <w:rFonts w:hint="eastAsia" w:ascii="宋体" w:hAnsi="宋体" w:cs="宋体"/>
                <w:color w:val="000000"/>
                <w:kern w:val="0"/>
                <w:sz w:val="22"/>
                <w:szCs w:val="22"/>
              </w:rPr>
              <w:t>高空/单兵设备展示</w:t>
            </w:r>
          </w:p>
        </w:tc>
        <w:tc>
          <w:tcPr>
            <w:tcW w:w="1280" w:type="dxa"/>
            <w:tcBorders>
              <w:top w:val="nil"/>
              <w:left w:val="nil"/>
              <w:bottom w:val="single" w:color="auto" w:sz="4" w:space="0"/>
              <w:right w:val="single" w:color="auto" w:sz="4" w:space="0"/>
            </w:tcBorders>
            <w:shd w:val="clear" w:color="auto" w:fill="auto"/>
            <w:vAlign w:val="center"/>
          </w:tcPr>
          <w:p w14:paraId="18E0B211">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286BBE8C">
            <w:pPr>
              <w:widowControl/>
              <w:jc w:val="center"/>
              <w:rPr>
                <w:rFonts w:ascii="宋体" w:hAnsi="宋体" w:cs="宋体"/>
                <w:kern w:val="0"/>
                <w:sz w:val="22"/>
                <w:szCs w:val="22"/>
              </w:rPr>
            </w:pPr>
            <w:r>
              <w:rPr>
                <w:rFonts w:hint="eastAsia" w:ascii="宋体" w:hAnsi="宋体"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54298101">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688E8C6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478B32B0">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3DC646C6">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2406" w:type="dxa"/>
            <w:vMerge w:val="restart"/>
            <w:tcBorders>
              <w:top w:val="nil"/>
              <w:left w:val="single" w:color="auto" w:sz="4" w:space="0"/>
              <w:bottom w:val="single" w:color="000000" w:sz="4" w:space="0"/>
              <w:right w:val="single" w:color="auto" w:sz="4" w:space="0"/>
            </w:tcBorders>
            <w:shd w:val="clear" w:color="auto" w:fill="auto"/>
            <w:vAlign w:val="center"/>
          </w:tcPr>
          <w:p w14:paraId="2209649D">
            <w:pPr>
              <w:widowControl/>
              <w:jc w:val="left"/>
              <w:rPr>
                <w:rFonts w:ascii="宋体" w:hAnsi="宋体" w:cs="宋体"/>
                <w:color w:val="000000"/>
                <w:kern w:val="0"/>
                <w:sz w:val="22"/>
                <w:szCs w:val="22"/>
              </w:rPr>
            </w:pPr>
            <w:r>
              <w:rPr>
                <w:rFonts w:hint="eastAsia" w:ascii="宋体" w:hAnsi="宋体" w:cs="宋体"/>
                <w:color w:val="000000"/>
                <w:kern w:val="0"/>
                <w:sz w:val="22"/>
                <w:szCs w:val="22"/>
              </w:rPr>
              <w:t>GIS地图圈层应用</w:t>
            </w:r>
          </w:p>
        </w:tc>
        <w:tc>
          <w:tcPr>
            <w:tcW w:w="2835" w:type="dxa"/>
            <w:tcBorders>
              <w:top w:val="nil"/>
              <w:left w:val="nil"/>
              <w:bottom w:val="single" w:color="auto" w:sz="4" w:space="0"/>
              <w:right w:val="single" w:color="auto" w:sz="4" w:space="0"/>
            </w:tcBorders>
            <w:shd w:val="clear" w:color="auto" w:fill="auto"/>
            <w:vAlign w:val="center"/>
          </w:tcPr>
          <w:p w14:paraId="7C315D2A">
            <w:pPr>
              <w:widowControl/>
              <w:jc w:val="left"/>
              <w:rPr>
                <w:rFonts w:ascii="宋体" w:hAnsi="宋体" w:cs="宋体"/>
                <w:color w:val="000000"/>
                <w:kern w:val="0"/>
                <w:sz w:val="22"/>
                <w:szCs w:val="22"/>
              </w:rPr>
            </w:pPr>
            <w:r>
              <w:rPr>
                <w:rFonts w:hint="eastAsia" w:ascii="宋体" w:hAnsi="宋体" w:cs="宋体"/>
                <w:color w:val="000000"/>
                <w:kern w:val="0"/>
                <w:sz w:val="22"/>
                <w:szCs w:val="22"/>
              </w:rPr>
              <w:t>地图圈层、目标划分与展示</w:t>
            </w:r>
          </w:p>
        </w:tc>
        <w:tc>
          <w:tcPr>
            <w:tcW w:w="1280" w:type="dxa"/>
            <w:tcBorders>
              <w:top w:val="nil"/>
              <w:left w:val="nil"/>
              <w:bottom w:val="single" w:color="auto" w:sz="4" w:space="0"/>
              <w:right w:val="single" w:color="auto" w:sz="4" w:space="0"/>
            </w:tcBorders>
            <w:shd w:val="clear" w:color="auto" w:fill="auto"/>
            <w:vAlign w:val="center"/>
          </w:tcPr>
          <w:p w14:paraId="74FFD1F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5E96EEA9">
            <w:pPr>
              <w:widowControl/>
              <w:jc w:val="center"/>
              <w:rPr>
                <w:rFonts w:ascii="宋体" w:hAnsi="宋体" w:cs="宋体"/>
                <w:kern w:val="0"/>
                <w:sz w:val="22"/>
                <w:szCs w:val="22"/>
              </w:rPr>
            </w:pPr>
            <w:r>
              <w:rPr>
                <w:rFonts w:hint="eastAsia" w:ascii="宋体" w:hAnsi="宋体"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6A8B3F40">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7EF1DBA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1700B2C">
        <w:tblPrEx>
          <w:tblCellMar>
            <w:top w:w="0" w:type="dxa"/>
            <w:left w:w="108" w:type="dxa"/>
            <w:bottom w:w="0" w:type="dxa"/>
            <w:right w:w="108" w:type="dxa"/>
          </w:tblCellMar>
        </w:tblPrEx>
        <w:trPr>
          <w:trHeight w:val="54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399A413C">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2406" w:type="dxa"/>
            <w:vMerge w:val="continue"/>
            <w:tcBorders>
              <w:top w:val="nil"/>
              <w:left w:val="single" w:color="auto" w:sz="4" w:space="0"/>
              <w:bottom w:val="single" w:color="000000" w:sz="4" w:space="0"/>
              <w:right w:val="single" w:color="auto" w:sz="4" w:space="0"/>
            </w:tcBorders>
            <w:vAlign w:val="center"/>
          </w:tcPr>
          <w:p w14:paraId="5990441B">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14244B2E">
            <w:pPr>
              <w:widowControl/>
              <w:jc w:val="left"/>
              <w:rPr>
                <w:rFonts w:ascii="宋体" w:hAnsi="宋体" w:cs="宋体"/>
                <w:color w:val="000000"/>
                <w:kern w:val="0"/>
                <w:sz w:val="22"/>
                <w:szCs w:val="22"/>
              </w:rPr>
            </w:pPr>
            <w:r>
              <w:rPr>
                <w:rFonts w:hint="eastAsia" w:ascii="宋体" w:hAnsi="宋体" w:cs="宋体"/>
                <w:color w:val="000000"/>
                <w:kern w:val="0"/>
                <w:sz w:val="22"/>
                <w:szCs w:val="22"/>
              </w:rPr>
              <w:t>目标周边监控点位撒点聚合展示</w:t>
            </w:r>
          </w:p>
        </w:tc>
        <w:tc>
          <w:tcPr>
            <w:tcW w:w="1280" w:type="dxa"/>
            <w:tcBorders>
              <w:top w:val="nil"/>
              <w:left w:val="nil"/>
              <w:bottom w:val="single" w:color="auto" w:sz="4" w:space="0"/>
              <w:right w:val="single" w:color="auto" w:sz="4" w:space="0"/>
            </w:tcBorders>
            <w:shd w:val="clear" w:color="auto" w:fill="auto"/>
            <w:vAlign w:val="center"/>
          </w:tcPr>
          <w:p w14:paraId="1E79922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20583A31">
            <w:pPr>
              <w:widowControl/>
              <w:jc w:val="center"/>
              <w:rPr>
                <w:rFonts w:ascii="宋体" w:hAnsi="宋体" w:cs="宋体"/>
                <w:kern w:val="0"/>
                <w:sz w:val="22"/>
                <w:szCs w:val="22"/>
              </w:rPr>
            </w:pPr>
            <w:r>
              <w:rPr>
                <w:rFonts w:hint="eastAsia" w:ascii="宋体" w:hAnsi="宋体"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4B90BECE">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37EB7C5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075B7F78">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21362A0F">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2406" w:type="dxa"/>
            <w:vMerge w:val="continue"/>
            <w:tcBorders>
              <w:top w:val="nil"/>
              <w:left w:val="single" w:color="auto" w:sz="4" w:space="0"/>
              <w:bottom w:val="single" w:color="000000" w:sz="4" w:space="0"/>
              <w:right w:val="single" w:color="auto" w:sz="4" w:space="0"/>
            </w:tcBorders>
            <w:vAlign w:val="center"/>
          </w:tcPr>
          <w:p w14:paraId="49165032">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597C003A">
            <w:pPr>
              <w:widowControl/>
              <w:jc w:val="left"/>
              <w:rPr>
                <w:rFonts w:ascii="宋体" w:hAnsi="宋体" w:cs="宋体"/>
                <w:color w:val="000000"/>
                <w:kern w:val="0"/>
                <w:sz w:val="22"/>
                <w:szCs w:val="22"/>
              </w:rPr>
            </w:pPr>
            <w:r>
              <w:rPr>
                <w:rFonts w:hint="eastAsia" w:ascii="宋体" w:hAnsi="宋体" w:cs="宋体"/>
                <w:color w:val="000000"/>
                <w:kern w:val="0"/>
                <w:sz w:val="22"/>
                <w:szCs w:val="22"/>
              </w:rPr>
              <w:t>关注要素筛选</w:t>
            </w:r>
          </w:p>
        </w:tc>
        <w:tc>
          <w:tcPr>
            <w:tcW w:w="1280" w:type="dxa"/>
            <w:tcBorders>
              <w:top w:val="nil"/>
              <w:left w:val="nil"/>
              <w:bottom w:val="single" w:color="auto" w:sz="4" w:space="0"/>
              <w:right w:val="single" w:color="auto" w:sz="4" w:space="0"/>
            </w:tcBorders>
            <w:shd w:val="clear" w:color="auto" w:fill="auto"/>
            <w:vAlign w:val="center"/>
          </w:tcPr>
          <w:p w14:paraId="27A6D7B7">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144BAD7A">
            <w:pPr>
              <w:widowControl/>
              <w:jc w:val="center"/>
              <w:rPr>
                <w:rFonts w:ascii="宋体" w:hAnsi="宋体" w:cs="宋体"/>
                <w:kern w:val="0"/>
                <w:sz w:val="22"/>
                <w:szCs w:val="22"/>
              </w:rPr>
            </w:pPr>
            <w:r>
              <w:rPr>
                <w:rFonts w:hint="eastAsia" w:ascii="宋体" w:hAnsi="宋体"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00C93616">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1BCFC5B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F4D9162">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464F1E8D">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2406" w:type="dxa"/>
            <w:vMerge w:val="restart"/>
            <w:tcBorders>
              <w:top w:val="nil"/>
              <w:left w:val="single" w:color="auto" w:sz="4" w:space="0"/>
              <w:bottom w:val="single" w:color="000000" w:sz="4" w:space="0"/>
              <w:right w:val="single" w:color="auto" w:sz="4" w:space="0"/>
            </w:tcBorders>
            <w:shd w:val="clear" w:color="auto" w:fill="auto"/>
            <w:vAlign w:val="center"/>
          </w:tcPr>
          <w:p w14:paraId="5CDF1847">
            <w:pPr>
              <w:widowControl/>
              <w:jc w:val="left"/>
              <w:rPr>
                <w:rFonts w:ascii="宋体" w:hAnsi="宋体" w:cs="宋体"/>
                <w:color w:val="000000"/>
                <w:kern w:val="0"/>
                <w:sz w:val="22"/>
                <w:szCs w:val="22"/>
              </w:rPr>
            </w:pPr>
            <w:r>
              <w:rPr>
                <w:rFonts w:hint="eastAsia" w:ascii="宋体" w:hAnsi="宋体" w:cs="宋体"/>
                <w:color w:val="000000"/>
                <w:kern w:val="0"/>
                <w:sz w:val="22"/>
                <w:szCs w:val="22"/>
              </w:rPr>
              <w:t>视频融合调阅</w:t>
            </w:r>
          </w:p>
        </w:tc>
        <w:tc>
          <w:tcPr>
            <w:tcW w:w="2835" w:type="dxa"/>
            <w:tcBorders>
              <w:top w:val="nil"/>
              <w:left w:val="nil"/>
              <w:bottom w:val="nil"/>
              <w:right w:val="single" w:color="auto" w:sz="4" w:space="0"/>
            </w:tcBorders>
            <w:shd w:val="clear" w:color="auto" w:fill="auto"/>
            <w:vAlign w:val="center"/>
          </w:tcPr>
          <w:p w14:paraId="25FEB3AA">
            <w:pPr>
              <w:widowControl/>
              <w:jc w:val="left"/>
              <w:rPr>
                <w:rFonts w:ascii="宋体" w:hAnsi="宋体" w:cs="宋体"/>
                <w:color w:val="000000"/>
                <w:kern w:val="0"/>
                <w:sz w:val="22"/>
                <w:szCs w:val="22"/>
              </w:rPr>
            </w:pPr>
            <w:r>
              <w:rPr>
                <w:rFonts w:hint="eastAsia" w:ascii="宋体" w:hAnsi="宋体" w:cs="宋体"/>
                <w:color w:val="000000"/>
                <w:kern w:val="0"/>
                <w:sz w:val="22"/>
                <w:szCs w:val="22"/>
              </w:rPr>
              <w:t>视频调阅与控制</w:t>
            </w:r>
          </w:p>
        </w:tc>
        <w:tc>
          <w:tcPr>
            <w:tcW w:w="1280" w:type="dxa"/>
            <w:tcBorders>
              <w:top w:val="nil"/>
              <w:left w:val="nil"/>
              <w:bottom w:val="nil"/>
              <w:right w:val="single" w:color="auto" w:sz="4" w:space="0"/>
            </w:tcBorders>
            <w:shd w:val="clear" w:color="auto" w:fill="auto"/>
            <w:vAlign w:val="center"/>
          </w:tcPr>
          <w:p w14:paraId="4B1560F5">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nil"/>
              <w:right w:val="single" w:color="auto" w:sz="4" w:space="0"/>
            </w:tcBorders>
            <w:shd w:val="clear" w:color="auto" w:fill="auto"/>
            <w:vAlign w:val="center"/>
          </w:tcPr>
          <w:p w14:paraId="40122F42">
            <w:pPr>
              <w:widowControl/>
              <w:jc w:val="center"/>
              <w:rPr>
                <w:rFonts w:ascii="宋体" w:hAnsi="宋体" w:cs="宋体"/>
                <w:kern w:val="0"/>
                <w:sz w:val="22"/>
                <w:szCs w:val="22"/>
              </w:rPr>
            </w:pPr>
            <w:r>
              <w:rPr>
                <w:rFonts w:hint="eastAsia" w:ascii="宋体" w:hAnsi="宋体" w:cs="宋体"/>
                <w:kern w:val="0"/>
                <w:sz w:val="22"/>
                <w:szCs w:val="22"/>
              </w:rPr>
              <w:t>　</w:t>
            </w:r>
          </w:p>
        </w:tc>
        <w:tc>
          <w:tcPr>
            <w:tcW w:w="709" w:type="dxa"/>
            <w:tcBorders>
              <w:top w:val="nil"/>
              <w:left w:val="nil"/>
              <w:bottom w:val="nil"/>
              <w:right w:val="single" w:color="auto" w:sz="4" w:space="0"/>
            </w:tcBorders>
            <w:shd w:val="clear" w:color="auto" w:fill="auto"/>
            <w:vAlign w:val="center"/>
          </w:tcPr>
          <w:p w14:paraId="036EAB15">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7A4E2461">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6E63E8EC">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424F50EF">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2406" w:type="dxa"/>
            <w:vMerge w:val="continue"/>
            <w:tcBorders>
              <w:top w:val="nil"/>
              <w:left w:val="single" w:color="auto" w:sz="4" w:space="0"/>
              <w:bottom w:val="single" w:color="000000" w:sz="4" w:space="0"/>
              <w:right w:val="single" w:color="auto" w:sz="4" w:space="0"/>
            </w:tcBorders>
            <w:vAlign w:val="center"/>
          </w:tcPr>
          <w:p w14:paraId="3F8EE724">
            <w:pPr>
              <w:widowControl/>
              <w:jc w:val="left"/>
              <w:rPr>
                <w:rFonts w:ascii="宋体" w:hAnsi="宋体" w:cs="宋体"/>
                <w:color w:val="000000"/>
                <w:kern w:val="0"/>
                <w:sz w:val="22"/>
                <w:szCs w:val="22"/>
              </w:rPr>
            </w:pPr>
          </w:p>
        </w:tc>
        <w:tc>
          <w:tcPr>
            <w:tcW w:w="2835" w:type="dxa"/>
            <w:tcBorders>
              <w:top w:val="single" w:color="auto" w:sz="4" w:space="0"/>
              <w:left w:val="nil"/>
              <w:bottom w:val="single" w:color="auto" w:sz="4" w:space="0"/>
              <w:right w:val="single" w:color="auto" w:sz="4" w:space="0"/>
            </w:tcBorders>
            <w:shd w:val="clear" w:color="auto" w:fill="auto"/>
            <w:vAlign w:val="center"/>
          </w:tcPr>
          <w:p w14:paraId="11E7314D">
            <w:pPr>
              <w:widowControl/>
              <w:jc w:val="left"/>
              <w:rPr>
                <w:rFonts w:ascii="宋体" w:hAnsi="宋体" w:cs="宋体"/>
                <w:color w:val="000000"/>
                <w:kern w:val="0"/>
                <w:sz w:val="22"/>
                <w:szCs w:val="22"/>
              </w:rPr>
            </w:pPr>
            <w:r>
              <w:rPr>
                <w:rFonts w:hint="eastAsia" w:ascii="宋体" w:hAnsi="宋体" w:cs="宋体"/>
                <w:color w:val="000000"/>
                <w:kern w:val="0"/>
                <w:sz w:val="22"/>
                <w:szCs w:val="22"/>
              </w:rPr>
              <w:t>播放窗口切换</w:t>
            </w:r>
          </w:p>
        </w:tc>
        <w:tc>
          <w:tcPr>
            <w:tcW w:w="1280" w:type="dxa"/>
            <w:tcBorders>
              <w:top w:val="single" w:color="auto" w:sz="4" w:space="0"/>
              <w:left w:val="nil"/>
              <w:bottom w:val="single" w:color="auto" w:sz="4" w:space="0"/>
              <w:right w:val="single" w:color="auto" w:sz="4" w:space="0"/>
            </w:tcBorders>
            <w:shd w:val="clear" w:color="auto" w:fill="auto"/>
            <w:vAlign w:val="center"/>
          </w:tcPr>
          <w:p w14:paraId="7F43899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single" w:color="auto" w:sz="4" w:space="0"/>
              <w:left w:val="nil"/>
              <w:bottom w:val="single" w:color="auto" w:sz="4" w:space="0"/>
              <w:right w:val="single" w:color="auto" w:sz="4" w:space="0"/>
            </w:tcBorders>
            <w:shd w:val="clear" w:color="auto" w:fill="auto"/>
            <w:vAlign w:val="center"/>
          </w:tcPr>
          <w:p w14:paraId="4307A55D">
            <w:pPr>
              <w:widowControl/>
              <w:jc w:val="center"/>
              <w:rPr>
                <w:rFonts w:ascii="宋体" w:hAnsi="宋体" w:cs="宋体"/>
                <w:kern w:val="0"/>
                <w:sz w:val="22"/>
                <w:szCs w:val="22"/>
              </w:rPr>
            </w:pPr>
            <w:r>
              <w:rPr>
                <w:rFonts w:hint="eastAsia" w:ascii="宋体" w:hAnsi="宋体" w:cs="宋体"/>
                <w:kern w:val="0"/>
                <w:sz w:val="22"/>
                <w:szCs w:val="22"/>
              </w:rPr>
              <w:t>　</w:t>
            </w:r>
          </w:p>
        </w:tc>
        <w:tc>
          <w:tcPr>
            <w:tcW w:w="709" w:type="dxa"/>
            <w:tcBorders>
              <w:top w:val="single" w:color="auto" w:sz="4" w:space="0"/>
              <w:left w:val="nil"/>
              <w:bottom w:val="single" w:color="auto" w:sz="4" w:space="0"/>
              <w:right w:val="single" w:color="auto" w:sz="4" w:space="0"/>
            </w:tcBorders>
            <w:shd w:val="clear" w:color="auto" w:fill="auto"/>
            <w:vAlign w:val="center"/>
          </w:tcPr>
          <w:p w14:paraId="57F7D476">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070D287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0D2D3979">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7BBBF041">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2406" w:type="dxa"/>
            <w:vMerge w:val="continue"/>
            <w:tcBorders>
              <w:top w:val="nil"/>
              <w:left w:val="single" w:color="auto" w:sz="4" w:space="0"/>
              <w:bottom w:val="single" w:color="000000" w:sz="4" w:space="0"/>
              <w:right w:val="single" w:color="auto" w:sz="4" w:space="0"/>
            </w:tcBorders>
            <w:vAlign w:val="center"/>
          </w:tcPr>
          <w:p w14:paraId="3998D81D">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44F7E46F">
            <w:pPr>
              <w:widowControl/>
              <w:jc w:val="left"/>
              <w:rPr>
                <w:rFonts w:ascii="宋体" w:hAnsi="宋体" w:cs="宋体"/>
                <w:color w:val="000000"/>
                <w:kern w:val="0"/>
                <w:sz w:val="22"/>
                <w:szCs w:val="22"/>
              </w:rPr>
            </w:pPr>
            <w:r>
              <w:rPr>
                <w:rFonts w:hint="eastAsia" w:ascii="宋体" w:hAnsi="宋体" w:cs="宋体"/>
                <w:color w:val="000000"/>
                <w:kern w:val="0"/>
                <w:sz w:val="22"/>
                <w:szCs w:val="22"/>
              </w:rPr>
              <w:t>预案展示轮巡</w:t>
            </w:r>
          </w:p>
        </w:tc>
        <w:tc>
          <w:tcPr>
            <w:tcW w:w="1280" w:type="dxa"/>
            <w:tcBorders>
              <w:top w:val="nil"/>
              <w:left w:val="nil"/>
              <w:bottom w:val="single" w:color="auto" w:sz="4" w:space="0"/>
              <w:right w:val="single" w:color="auto" w:sz="4" w:space="0"/>
            </w:tcBorders>
            <w:shd w:val="clear" w:color="auto" w:fill="auto"/>
            <w:vAlign w:val="center"/>
          </w:tcPr>
          <w:p w14:paraId="7C8E6CDF">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24451E0C">
            <w:pPr>
              <w:widowControl/>
              <w:jc w:val="center"/>
              <w:rPr>
                <w:rFonts w:ascii="宋体" w:hAnsi="宋体" w:cs="宋体"/>
                <w:kern w:val="0"/>
                <w:sz w:val="22"/>
                <w:szCs w:val="22"/>
              </w:rPr>
            </w:pPr>
            <w:r>
              <w:rPr>
                <w:rFonts w:hint="eastAsia" w:ascii="宋体" w:hAnsi="宋体"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14CDE0AA">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177B77B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9173213">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596C511E">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2406" w:type="dxa"/>
            <w:vMerge w:val="continue"/>
            <w:tcBorders>
              <w:top w:val="nil"/>
              <w:left w:val="single" w:color="auto" w:sz="4" w:space="0"/>
              <w:bottom w:val="single" w:color="000000" w:sz="4" w:space="0"/>
              <w:right w:val="single" w:color="auto" w:sz="4" w:space="0"/>
            </w:tcBorders>
            <w:vAlign w:val="center"/>
          </w:tcPr>
          <w:p w14:paraId="32D99E1D">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475D08EA">
            <w:pPr>
              <w:widowControl/>
              <w:jc w:val="left"/>
              <w:rPr>
                <w:rFonts w:ascii="宋体" w:hAnsi="宋体" w:cs="宋体"/>
                <w:color w:val="000000"/>
                <w:kern w:val="0"/>
                <w:sz w:val="22"/>
                <w:szCs w:val="22"/>
              </w:rPr>
            </w:pPr>
            <w:r>
              <w:rPr>
                <w:rFonts w:hint="eastAsia" w:ascii="宋体" w:hAnsi="宋体" w:cs="宋体"/>
                <w:color w:val="000000"/>
                <w:kern w:val="0"/>
                <w:sz w:val="22"/>
                <w:szCs w:val="22"/>
              </w:rPr>
              <w:t>场景异常预警回放</w:t>
            </w:r>
          </w:p>
        </w:tc>
        <w:tc>
          <w:tcPr>
            <w:tcW w:w="1280" w:type="dxa"/>
            <w:tcBorders>
              <w:top w:val="nil"/>
              <w:left w:val="nil"/>
              <w:bottom w:val="single" w:color="auto" w:sz="4" w:space="0"/>
              <w:right w:val="single" w:color="auto" w:sz="4" w:space="0"/>
            </w:tcBorders>
            <w:shd w:val="clear" w:color="auto" w:fill="auto"/>
            <w:vAlign w:val="center"/>
          </w:tcPr>
          <w:p w14:paraId="3EADDB0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1C7519D3">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17955C2C">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5730522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53A4EE78">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51FBDC93">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2406" w:type="dxa"/>
            <w:vMerge w:val="restart"/>
            <w:tcBorders>
              <w:top w:val="nil"/>
              <w:left w:val="single" w:color="auto" w:sz="4" w:space="0"/>
              <w:bottom w:val="nil"/>
              <w:right w:val="single" w:color="auto" w:sz="4" w:space="0"/>
            </w:tcBorders>
            <w:shd w:val="clear" w:color="auto" w:fill="auto"/>
            <w:vAlign w:val="center"/>
          </w:tcPr>
          <w:p w14:paraId="4FF2EEE6">
            <w:pPr>
              <w:widowControl/>
              <w:jc w:val="left"/>
              <w:rPr>
                <w:rFonts w:ascii="宋体" w:hAnsi="宋体" w:cs="宋体"/>
                <w:kern w:val="0"/>
                <w:sz w:val="22"/>
                <w:szCs w:val="22"/>
              </w:rPr>
            </w:pPr>
            <w:r>
              <w:rPr>
                <w:rFonts w:hint="eastAsia" w:ascii="宋体" w:hAnsi="宋体" w:cs="宋体"/>
                <w:kern w:val="0"/>
                <w:sz w:val="22"/>
                <w:szCs w:val="22"/>
              </w:rPr>
              <w:t>场景异动预警应用</w:t>
            </w:r>
          </w:p>
        </w:tc>
        <w:tc>
          <w:tcPr>
            <w:tcW w:w="2835" w:type="dxa"/>
            <w:tcBorders>
              <w:top w:val="nil"/>
              <w:left w:val="nil"/>
              <w:bottom w:val="single" w:color="auto" w:sz="4" w:space="0"/>
              <w:right w:val="single" w:color="auto" w:sz="4" w:space="0"/>
            </w:tcBorders>
            <w:shd w:val="clear" w:color="auto" w:fill="auto"/>
            <w:vAlign w:val="center"/>
          </w:tcPr>
          <w:p w14:paraId="10DACBEB">
            <w:pPr>
              <w:widowControl/>
              <w:jc w:val="left"/>
              <w:rPr>
                <w:rFonts w:ascii="宋体" w:hAnsi="宋体" w:cs="宋体"/>
                <w:color w:val="000000"/>
                <w:kern w:val="0"/>
                <w:sz w:val="22"/>
                <w:szCs w:val="22"/>
              </w:rPr>
            </w:pPr>
            <w:r>
              <w:rPr>
                <w:rFonts w:hint="eastAsia" w:ascii="宋体" w:hAnsi="宋体" w:cs="宋体"/>
                <w:color w:val="000000"/>
                <w:kern w:val="0"/>
                <w:sz w:val="22"/>
                <w:szCs w:val="22"/>
              </w:rPr>
              <w:t>预警统计与展示</w:t>
            </w:r>
          </w:p>
        </w:tc>
        <w:tc>
          <w:tcPr>
            <w:tcW w:w="1280" w:type="dxa"/>
            <w:tcBorders>
              <w:top w:val="nil"/>
              <w:left w:val="nil"/>
              <w:bottom w:val="single" w:color="auto" w:sz="4" w:space="0"/>
              <w:right w:val="single" w:color="auto" w:sz="4" w:space="0"/>
            </w:tcBorders>
            <w:shd w:val="clear" w:color="auto" w:fill="auto"/>
            <w:vAlign w:val="center"/>
          </w:tcPr>
          <w:p w14:paraId="2946AEF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7A5FE444">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75595729">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5C22BAD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45DCA97A">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48406B2E">
            <w:pPr>
              <w:widowControl/>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2406" w:type="dxa"/>
            <w:vMerge w:val="continue"/>
            <w:tcBorders>
              <w:top w:val="nil"/>
              <w:left w:val="single" w:color="auto" w:sz="4" w:space="0"/>
              <w:bottom w:val="nil"/>
              <w:right w:val="single" w:color="auto" w:sz="4" w:space="0"/>
            </w:tcBorders>
            <w:vAlign w:val="center"/>
          </w:tcPr>
          <w:p w14:paraId="64A7486E">
            <w:pPr>
              <w:widowControl/>
              <w:jc w:val="left"/>
              <w:rPr>
                <w:rFonts w:ascii="宋体" w:hAnsi="宋体" w:cs="宋体"/>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35F4CDCA">
            <w:pPr>
              <w:widowControl/>
              <w:jc w:val="left"/>
              <w:rPr>
                <w:rFonts w:ascii="宋体" w:hAnsi="宋体" w:cs="宋体"/>
                <w:color w:val="000000"/>
                <w:kern w:val="0"/>
                <w:sz w:val="22"/>
                <w:szCs w:val="22"/>
              </w:rPr>
            </w:pPr>
            <w:r>
              <w:rPr>
                <w:rFonts w:hint="eastAsia" w:ascii="宋体" w:hAnsi="宋体" w:cs="宋体"/>
                <w:color w:val="000000"/>
                <w:kern w:val="0"/>
                <w:sz w:val="22"/>
                <w:szCs w:val="22"/>
              </w:rPr>
              <w:t>预警与地图联动</w:t>
            </w:r>
          </w:p>
        </w:tc>
        <w:tc>
          <w:tcPr>
            <w:tcW w:w="1280" w:type="dxa"/>
            <w:tcBorders>
              <w:top w:val="nil"/>
              <w:left w:val="nil"/>
              <w:bottom w:val="single" w:color="auto" w:sz="4" w:space="0"/>
              <w:right w:val="single" w:color="auto" w:sz="4" w:space="0"/>
            </w:tcBorders>
            <w:shd w:val="clear" w:color="auto" w:fill="auto"/>
            <w:vAlign w:val="center"/>
          </w:tcPr>
          <w:p w14:paraId="104ECC7F">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32AD90C2">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54DAC9F2">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139006C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AB5EADE">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029B0D90">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2406" w:type="dxa"/>
            <w:vMerge w:val="continue"/>
            <w:tcBorders>
              <w:top w:val="nil"/>
              <w:left w:val="single" w:color="auto" w:sz="4" w:space="0"/>
              <w:bottom w:val="nil"/>
              <w:right w:val="single" w:color="auto" w:sz="4" w:space="0"/>
            </w:tcBorders>
            <w:vAlign w:val="center"/>
          </w:tcPr>
          <w:p w14:paraId="2A383531">
            <w:pPr>
              <w:widowControl/>
              <w:jc w:val="left"/>
              <w:rPr>
                <w:rFonts w:ascii="宋体" w:hAnsi="宋体" w:cs="宋体"/>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565C4C4D">
            <w:pPr>
              <w:widowControl/>
              <w:jc w:val="left"/>
              <w:rPr>
                <w:rFonts w:ascii="宋体" w:hAnsi="宋体" w:cs="宋体"/>
                <w:color w:val="000000"/>
                <w:kern w:val="0"/>
                <w:sz w:val="22"/>
                <w:szCs w:val="22"/>
              </w:rPr>
            </w:pPr>
            <w:r>
              <w:rPr>
                <w:rFonts w:hint="eastAsia" w:ascii="宋体" w:hAnsi="宋体" w:cs="宋体"/>
                <w:color w:val="000000"/>
                <w:kern w:val="0"/>
                <w:sz w:val="22"/>
                <w:szCs w:val="22"/>
              </w:rPr>
              <w:t>关注预警适配展示</w:t>
            </w:r>
          </w:p>
        </w:tc>
        <w:tc>
          <w:tcPr>
            <w:tcW w:w="1280" w:type="dxa"/>
            <w:tcBorders>
              <w:top w:val="nil"/>
              <w:left w:val="nil"/>
              <w:bottom w:val="single" w:color="auto" w:sz="4" w:space="0"/>
              <w:right w:val="single" w:color="auto" w:sz="4" w:space="0"/>
            </w:tcBorders>
            <w:shd w:val="clear" w:color="auto" w:fill="auto"/>
            <w:vAlign w:val="center"/>
          </w:tcPr>
          <w:p w14:paraId="421017F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58ADF7DE">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5AE7B590">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0C9881C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44C7C2FA">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78F2C67B">
            <w:pPr>
              <w:widowControl/>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2406" w:type="dxa"/>
            <w:vMerge w:val="continue"/>
            <w:tcBorders>
              <w:top w:val="nil"/>
              <w:left w:val="single" w:color="auto" w:sz="4" w:space="0"/>
              <w:bottom w:val="nil"/>
              <w:right w:val="single" w:color="auto" w:sz="4" w:space="0"/>
            </w:tcBorders>
            <w:vAlign w:val="center"/>
          </w:tcPr>
          <w:p w14:paraId="6DC7E26D">
            <w:pPr>
              <w:widowControl/>
              <w:jc w:val="left"/>
              <w:rPr>
                <w:rFonts w:ascii="宋体" w:hAnsi="宋体" w:cs="宋体"/>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1743575E">
            <w:pPr>
              <w:widowControl/>
              <w:jc w:val="left"/>
              <w:rPr>
                <w:rFonts w:ascii="宋体" w:hAnsi="宋体" w:cs="宋体"/>
                <w:color w:val="000000"/>
                <w:kern w:val="0"/>
                <w:sz w:val="22"/>
                <w:szCs w:val="22"/>
              </w:rPr>
            </w:pPr>
            <w:r>
              <w:rPr>
                <w:rFonts w:hint="eastAsia" w:ascii="宋体" w:hAnsi="宋体" w:cs="宋体"/>
                <w:color w:val="000000"/>
                <w:kern w:val="0"/>
                <w:sz w:val="22"/>
                <w:szCs w:val="22"/>
              </w:rPr>
              <w:t>预警事件签收</w:t>
            </w:r>
          </w:p>
        </w:tc>
        <w:tc>
          <w:tcPr>
            <w:tcW w:w="1280" w:type="dxa"/>
            <w:tcBorders>
              <w:top w:val="nil"/>
              <w:left w:val="nil"/>
              <w:bottom w:val="single" w:color="auto" w:sz="4" w:space="0"/>
              <w:right w:val="single" w:color="auto" w:sz="4" w:space="0"/>
            </w:tcBorders>
            <w:shd w:val="clear" w:color="auto" w:fill="auto"/>
            <w:vAlign w:val="center"/>
          </w:tcPr>
          <w:p w14:paraId="0EBCD839">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438AC085">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6C7F85C6">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72DB0DC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D36EF63">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59EDCFF1">
            <w:pPr>
              <w:widowControl/>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2406" w:type="dxa"/>
            <w:vMerge w:val="continue"/>
            <w:tcBorders>
              <w:top w:val="nil"/>
              <w:left w:val="single" w:color="auto" w:sz="4" w:space="0"/>
              <w:bottom w:val="nil"/>
              <w:right w:val="single" w:color="auto" w:sz="4" w:space="0"/>
            </w:tcBorders>
            <w:vAlign w:val="center"/>
          </w:tcPr>
          <w:p w14:paraId="5E0A3EF9">
            <w:pPr>
              <w:widowControl/>
              <w:jc w:val="left"/>
              <w:rPr>
                <w:rFonts w:ascii="宋体" w:hAnsi="宋体" w:cs="宋体"/>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213B6FD1">
            <w:pPr>
              <w:widowControl/>
              <w:jc w:val="left"/>
              <w:rPr>
                <w:rFonts w:ascii="宋体" w:hAnsi="宋体" w:cs="宋体"/>
                <w:color w:val="000000"/>
                <w:kern w:val="0"/>
                <w:sz w:val="22"/>
                <w:szCs w:val="22"/>
              </w:rPr>
            </w:pPr>
            <w:r>
              <w:rPr>
                <w:rFonts w:hint="eastAsia" w:ascii="宋体" w:hAnsi="宋体" w:cs="宋体"/>
                <w:color w:val="000000"/>
                <w:kern w:val="0"/>
                <w:sz w:val="22"/>
                <w:szCs w:val="22"/>
              </w:rPr>
              <w:t>预警事件处置反馈</w:t>
            </w:r>
          </w:p>
        </w:tc>
        <w:tc>
          <w:tcPr>
            <w:tcW w:w="1280" w:type="dxa"/>
            <w:tcBorders>
              <w:top w:val="nil"/>
              <w:left w:val="nil"/>
              <w:bottom w:val="single" w:color="auto" w:sz="4" w:space="0"/>
              <w:right w:val="single" w:color="auto" w:sz="4" w:space="0"/>
            </w:tcBorders>
            <w:shd w:val="clear" w:color="auto" w:fill="auto"/>
            <w:vAlign w:val="center"/>
          </w:tcPr>
          <w:p w14:paraId="0A335AF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50327ACC">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5E15AE72">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3B4D341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28DDA63">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6D0C5182">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2406" w:type="dxa"/>
            <w:vMerge w:val="continue"/>
            <w:tcBorders>
              <w:top w:val="nil"/>
              <w:left w:val="single" w:color="auto" w:sz="4" w:space="0"/>
              <w:bottom w:val="nil"/>
              <w:right w:val="single" w:color="auto" w:sz="4" w:space="0"/>
            </w:tcBorders>
            <w:vAlign w:val="center"/>
          </w:tcPr>
          <w:p w14:paraId="6263D0EF">
            <w:pPr>
              <w:widowControl/>
              <w:jc w:val="left"/>
              <w:rPr>
                <w:rFonts w:ascii="宋体" w:hAnsi="宋体" w:cs="宋体"/>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3CB0FCF9">
            <w:pPr>
              <w:widowControl/>
              <w:jc w:val="left"/>
              <w:rPr>
                <w:rFonts w:ascii="宋体" w:hAnsi="宋体" w:cs="宋体"/>
                <w:color w:val="000000"/>
                <w:kern w:val="0"/>
                <w:sz w:val="22"/>
                <w:szCs w:val="22"/>
              </w:rPr>
            </w:pPr>
            <w:r>
              <w:rPr>
                <w:rFonts w:hint="eastAsia" w:ascii="宋体" w:hAnsi="宋体" w:cs="宋体"/>
                <w:color w:val="000000"/>
                <w:kern w:val="0"/>
                <w:sz w:val="22"/>
                <w:szCs w:val="22"/>
              </w:rPr>
              <w:t>预警趋势分析</w:t>
            </w:r>
          </w:p>
        </w:tc>
        <w:tc>
          <w:tcPr>
            <w:tcW w:w="1280" w:type="dxa"/>
            <w:tcBorders>
              <w:top w:val="nil"/>
              <w:left w:val="nil"/>
              <w:bottom w:val="single" w:color="auto" w:sz="4" w:space="0"/>
              <w:right w:val="single" w:color="auto" w:sz="4" w:space="0"/>
            </w:tcBorders>
            <w:shd w:val="clear" w:color="auto" w:fill="auto"/>
            <w:vAlign w:val="center"/>
          </w:tcPr>
          <w:p w14:paraId="30D6360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4D34965A">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6D8D0406">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697BC60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7B9B574">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3E156E72">
            <w:pPr>
              <w:widowControl/>
              <w:jc w:val="center"/>
              <w:rPr>
                <w:rFonts w:ascii="宋体" w:hAnsi="宋体" w:cs="宋体"/>
                <w:color w:val="000000"/>
                <w:kern w:val="0"/>
                <w:sz w:val="22"/>
                <w:szCs w:val="22"/>
              </w:rPr>
            </w:pPr>
            <w:r>
              <w:rPr>
                <w:rFonts w:hint="eastAsia" w:ascii="宋体" w:hAnsi="宋体" w:cs="宋体"/>
                <w:color w:val="000000"/>
                <w:kern w:val="0"/>
                <w:sz w:val="22"/>
                <w:szCs w:val="22"/>
              </w:rPr>
              <w:t>54</w:t>
            </w:r>
          </w:p>
        </w:tc>
        <w:tc>
          <w:tcPr>
            <w:tcW w:w="2406" w:type="dxa"/>
            <w:vMerge w:val="restart"/>
            <w:tcBorders>
              <w:top w:val="single" w:color="auto" w:sz="4" w:space="0"/>
              <w:left w:val="single" w:color="auto" w:sz="4" w:space="0"/>
              <w:bottom w:val="nil"/>
              <w:right w:val="single" w:color="auto" w:sz="4" w:space="0"/>
            </w:tcBorders>
            <w:shd w:val="clear" w:color="auto" w:fill="auto"/>
            <w:vAlign w:val="center"/>
          </w:tcPr>
          <w:p w14:paraId="7D3381B5">
            <w:pPr>
              <w:widowControl/>
              <w:jc w:val="left"/>
              <w:rPr>
                <w:rFonts w:ascii="宋体" w:hAnsi="宋体" w:cs="宋体"/>
                <w:kern w:val="0"/>
                <w:sz w:val="22"/>
                <w:szCs w:val="22"/>
              </w:rPr>
            </w:pPr>
            <w:r>
              <w:rPr>
                <w:rFonts w:hint="eastAsia" w:ascii="宋体" w:hAnsi="宋体" w:cs="宋体"/>
                <w:kern w:val="0"/>
                <w:sz w:val="22"/>
                <w:szCs w:val="22"/>
              </w:rPr>
              <w:t>重点人车告警应用</w:t>
            </w:r>
          </w:p>
        </w:tc>
        <w:tc>
          <w:tcPr>
            <w:tcW w:w="2835" w:type="dxa"/>
            <w:tcBorders>
              <w:top w:val="nil"/>
              <w:left w:val="nil"/>
              <w:bottom w:val="single" w:color="auto" w:sz="4" w:space="0"/>
              <w:right w:val="single" w:color="auto" w:sz="4" w:space="0"/>
            </w:tcBorders>
            <w:shd w:val="clear" w:color="auto" w:fill="auto"/>
            <w:vAlign w:val="center"/>
          </w:tcPr>
          <w:p w14:paraId="175B66D8">
            <w:pPr>
              <w:widowControl/>
              <w:jc w:val="left"/>
              <w:rPr>
                <w:rFonts w:ascii="宋体" w:hAnsi="宋体" w:cs="宋体"/>
                <w:color w:val="000000"/>
                <w:kern w:val="0"/>
                <w:sz w:val="22"/>
                <w:szCs w:val="22"/>
              </w:rPr>
            </w:pPr>
            <w:r>
              <w:rPr>
                <w:rFonts w:hint="eastAsia" w:ascii="宋体" w:hAnsi="宋体" w:cs="宋体"/>
                <w:color w:val="000000"/>
                <w:kern w:val="0"/>
                <w:sz w:val="22"/>
                <w:szCs w:val="22"/>
              </w:rPr>
              <w:t>告警数据统计</w:t>
            </w:r>
          </w:p>
        </w:tc>
        <w:tc>
          <w:tcPr>
            <w:tcW w:w="1280" w:type="dxa"/>
            <w:tcBorders>
              <w:top w:val="nil"/>
              <w:left w:val="nil"/>
              <w:bottom w:val="single" w:color="auto" w:sz="4" w:space="0"/>
              <w:right w:val="single" w:color="auto" w:sz="4" w:space="0"/>
            </w:tcBorders>
            <w:shd w:val="clear" w:color="auto" w:fill="auto"/>
            <w:vAlign w:val="center"/>
          </w:tcPr>
          <w:p w14:paraId="2E071C0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4C04E8D2">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71E0C220">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611B8FC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4C4AF271">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2050C532">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2406" w:type="dxa"/>
            <w:vMerge w:val="continue"/>
            <w:tcBorders>
              <w:top w:val="single" w:color="auto" w:sz="4" w:space="0"/>
              <w:left w:val="single" w:color="auto" w:sz="4" w:space="0"/>
              <w:bottom w:val="nil"/>
              <w:right w:val="single" w:color="auto" w:sz="4" w:space="0"/>
            </w:tcBorders>
            <w:vAlign w:val="center"/>
          </w:tcPr>
          <w:p w14:paraId="69424557">
            <w:pPr>
              <w:widowControl/>
              <w:jc w:val="left"/>
              <w:rPr>
                <w:rFonts w:ascii="宋体" w:hAnsi="宋体" w:cs="宋体"/>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4A6C6566">
            <w:pPr>
              <w:widowControl/>
              <w:jc w:val="left"/>
              <w:rPr>
                <w:rFonts w:ascii="宋体" w:hAnsi="宋体" w:cs="宋体"/>
                <w:color w:val="000000"/>
                <w:kern w:val="0"/>
                <w:sz w:val="22"/>
                <w:szCs w:val="22"/>
              </w:rPr>
            </w:pPr>
            <w:r>
              <w:rPr>
                <w:rFonts w:hint="eastAsia" w:ascii="宋体" w:hAnsi="宋体" w:cs="宋体"/>
                <w:color w:val="000000"/>
                <w:kern w:val="0"/>
                <w:sz w:val="22"/>
                <w:szCs w:val="22"/>
              </w:rPr>
              <w:t>重点人员告警展示</w:t>
            </w:r>
          </w:p>
        </w:tc>
        <w:tc>
          <w:tcPr>
            <w:tcW w:w="1280" w:type="dxa"/>
            <w:tcBorders>
              <w:top w:val="nil"/>
              <w:left w:val="nil"/>
              <w:bottom w:val="single" w:color="auto" w:sz="4" w:space="0"/>
              <w:right w:val="single" w:color="auto" w:sz="4" w:space="0"/>
            </w:tcBorders>
            <w:shd w:val="clear" w:color="auto" w:fill="auto"/>
            <w:vAlign w:val="center"/>
          </w:tcPr>
          <w:p w14:paraId="16B52FB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0CE382F8">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6928C3AD">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4265C98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067CB12C">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26C2E6D0">
            <w:pPr>
              <w:widowControl/>
              <w:jc w:val="center"/>
              <w:rPr>
                <w:rFonts w:ascii="宋体" w:hAnsi="宋体" w:cs="宋体"/>
                <w:color w:val="000000"/>
                <w:kern w:val="0"/>
                <w:sz w:val="22"/>
                <w:szCs w:val="22"/>
              </w:rPr>
            </w:pPr>
            <w:r>
              <w:rPr>
                <w:rFonts w:hint="eastAsia" w:ascii="宋体" w:hAnsi="宋体" w:cs="宋体"/>
                <w:color w:val="000000"/>
                <w:kern w:val="0"/>
                <w:sz w:val="22"/>
                <w:szCs w:val="22"/>
              </w:rPr>
              <w:t>56</w:t>
            </w:r>
          </w:p>
        </w:tc>
        <w:tc>
          <w:tcPr>
            <w:tcW w:w="2406" w:type="dxa"/>
            <w:vMerge w:val="continue"/>
            <w:tcBorders>
              <w:top w:val="single" w:color="auto" w:sz="4" w:space="0"/>
              <w:left w:val="single" w:color="auto" w:sz="4" w:space="0"/>
              <w:bottom w:val="nil"/>
              <w:right w:val="single" w:color="auto" w:sz="4" w:space="0"/>
            </w:tcBorders>
            <w:vAlign w:val="center"/>
          </w:tcPr>
          <w:p w14:paraId="2B62A439">
            <w:pPr>
              <w:widowControl/>
              <w:jc w:val="left"/>
              <w:rPr>
                <w:rFonts w:ascii="宋体" w:hAnsi="宋体" w:cs="宋体"/>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600D7CA0">
            <w:pPr>
              <w:widowControl/>
              <w:jc w:val="left"/>
              <w:rPr>
                <w:rFonts w:ascii="宋体" w:hAnsi="宋体" w:cs="宋体"/>
                <w:color w:val="000000"/>
                <w:kern w:val="0"/>
                <w:sz w:val="22"/>
                <w:szCs w:val="22"/>
              </w:rPr>
            </w:pPr>
            <w:r>
              <w:rPr>
                <w:rFonts w:hint="eastAsia" w:ascii="宋体" w:hAnsi="宋体" w:cs="宋体"/>
                <w:color w:val="000000"/>
                <w:kern w:val="0"/>
                <w:sz w:val="22"/>
                <w:szCs w:val="22"/>
              </w:rPr>
              <w:t>重点车辆告警展示</w:t>
            </w:r>
          </w:p>
        </w:tc>
        <w:tc>
          <w:tcPr>
            <w:tcW w:w="1280" w:type="dxa"/>
            <w:tcBorders>
              <w:top w:val="nil"/>
              <w:left w:val="nil"/>
              <w:bottom w:val="single" w:color="auto" w:sz="4" w:space="0"/>
              <w:right w:val="single" w:color="auto" w:sz="4" w:space="0"/>
            </w:tcBorders>
            <w:shd w:val="clear" w:color="auto" w:fill="auto"/>
            <w:vAlign w:val="center"/>
          </w:tcPr>
          <w:p w14:paraId="2341291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233ECFA2">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060B3382">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19950CA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48CE4541">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10C5A80D">
            <w:pPr>
              <w:widowControl/>
              <w:jc w:val="center"/>
              <w:rPr>
                <w:rFonts w:ascii="宋体" w:hAnsi="宋体" w:cs="宋体"/>
                <w:color w:val="000000"/>
                <w:kern w:val="0"/>
                <w:sz w:val="22"/>
                <w:szCs w:val="22"/>
              </w:rPr>
            </w:pPr>
            <w:r>
              <w:rPr>
                <w:rFonts w:hint="eastAsia" w:ascii="宋体" w:hAnsi="宋体" w:cs="宋体"/>
                <w:color w:val="000000"/>
                <w:kern w:val="0"/>
                <w:sz w:val="22"/>
                <w:szCs w:val="22"/>
              </w:rPr>
              <w:t>57</w:t>
            </w:r>
          </w:p>
        </w:tc>
        <w:tc>
          <w:tcPr>
            <w:tcW w:w="2406" w:type="dxa"/>
            <w:vMerge w:val="continue"/>
            <w:tcBorders>
              <w:top w:val="single" w:color="auto" w:sz="4" w:space="0"/>
              <w:left w:val="single" w:color="auto" w:sz="4" w:space="0"/>
              <w:bottom w:val="nil"/>
              <w:right w:val="single" w:color="auto" w:sz="4" w:space="0"/>
            </w:tcBorders>
            <w:vAlign w:val="center"/>
          </w:tcPr>
          <w:p w14:paraId="10B19E11">
            <w:pPr>
              <w:widowControl/>
              <w:jc w:val="left"/>
              <w:rPr>
                <w:rFonts w:ascii="宋体" w:hAnsi="宋体" w:cs="宋体"/>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3E84774A">
            <w:pPr>
              <w:widowControl/>
              <w:jc w:val="left"/>
              <w:rPr>
                <w:rFonts w:ascii="宋体" w:hAnsi="宋体" w:cs="宋体"/>
                <w:color w:val="000000"/>
                <w:kern w:val="0"/>
                <w:sz w:val="22"/>
                <w:szCs w:val="22"/>
              </w:rPr>
            </w:pPr>
            <w:r>
              <w:rPr>
                <w:rFonts w:hint="eastAsia" w:ascii="宋体" w:hAnsi="宋体" w:cs="宋体"/>
                <w:color w:val="000000"/>
                <w:kern w:val="0"/>
                <w:sz w:val="22"/>
                <w:szCs w:val="22"/>
              </w:rPr>
              <w:t>告警与地图联动</w:t>
            </w:r>
          </w:p>
        </w:tc>
        <w:tc>
          <w:tcPr>
            <w:tcW w:w="1280" w:type="dxa"/>
            <w:tcBorders>
              <w:top w:val="nil"/>
              <w:left w:val="nil"/>
              <w:bottom w:val="single" w:color="auto" w:sz="4" w:space="0"/>
              <w:right w:val="single" w:color="auto" w:sz="4" w:space="0"/>
            </w:tcBorders>
            <w:shd w:val="clear" w:color="auto" w:fill="auto"/>
            <w:vAlign w:val="center"/>
          </w:tcPr>
          <w:p w14:paraId="1F6D999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1E27E46F">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7E884C11">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7B380708">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111B28A3">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051C1594">
            <w:pPr>
              <w:widowControl/>
              <w:jc w:val="center"/>
              <w:rPr>
                <w:rFonts w:ascii="宋体" w:hAnsi="宋体" w:cs="宋体"/>
                <w:color w:val="000000"/>
                <w:kern w:val="0"/>
                <w:sz w:val="22"/>
                <w:szCs w:val="22"/>
              </w:rPr>
            </w:pPr>
            <w:r>
              <w:rPr>
                <w:rFonts w:hint="eastAsia" w:ascii="宋体" w:hAnsi="宋体" w:cs="宋体"/>
                <w:color w:val="000000"/>
                <w:kern w:val="0"/>
                <w:sz w:val="22"/>
                <w:szCs w:val="22"/>
              </w:rPr>
              <w:t>58</w:t>
            </w:r>
          </w:p>
        </w:tc>
        <w:tc>
          <w:tcPr>
            <w:tcW w:w="2406" w:type="dxa"/>
            <w:vMerge w:val="continue"/>
            <w:tcBorders>
              <w:top w:val="single" w:color="auto" w:sz="4" w:space="0"/>
              <w:left w:val="single" w:color="auto" w:sz="4" w:space="0"/>
              <w:bottom w:val="nil"/>
              <w:right w:val="single" w:color="auto" w:sz="4" w:space="0"/>
            </w:tcBorders>
            <w:vAlign w:val="center"/>
          </w:tcPr>
          <w:p w14:paraId="2268F102">
            <w:pPr>
              <w:widowControl/>
              <w:jc w:val="left"/>
              <w:rPr>
                <w:rFonts w:ascii="宋体" w:hAnsi="宋体" w:cs="宋体"/>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08185AA2">
            <w:pPr>
              <w:widowControl/>
              <w:jc w:val="left"/>
              <w:rPr>
                <w:rFonts w:ascii="宋体" w:hAnsi="宋体" w:cs="宋体"/>
                <w:color w:val="000000"/>
                <w:kern w:val="0"/>
                <w:sz w:val="22"/>
                <w:szCs w:val="22"/>
              </w:rPr>
            </w:pPr>
            <w:r>
              <w:rPr>
                <w:rFonts w:hint="eastAsia" w:ascii="宋体" w:hAnsi="宋体" w:cs="宋体"/>
                <w:color w:val="000000"/>
                <w:kern w:val="0"/>
                <w:sz w:val="22"/>
                <w:szCs w:val="22"/>
              </w:rPr>
              <w:t>告警趋势分析</w:t>
            </w:r>
          </w:p>
        </w:tc>
        <w:tc>
          <w:tcPr>
            <w:tcW w:w="1280" w:type="dxa"/>
            <w:tcBorders>
              <w:top w:val="nil"/>
              <w:left w:val="nil"/>
              <w:bottom w:val="single" w:color="auto" w:sz="4" w:space="0"/>
              <w:right w:val="single" w:color="auto" w:sz="4" w:space="0"/>
            </w:tcBorders>
            <w:shd w:val="clear" w:color="auto" w:fill="auto"/>
            <w:vAlign w:val="center"/>
          </w:tcPr>
          <w:p w14:paraId="5F2A32C7">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5D049AFD">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2C7680A4">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38A8C1A3">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19E79895">
        <w:tblPrEx>
          <w:tblCellMar>
            <w:top w:w="0" w:type="dxa"/>
            <w:left w:w="108" w:type="dxa"/>
            <w:bottom w:w="0" w:type="dxa"/>
            <w:right w:w="108" w:type="dxa"/>
          </w:tblCellMar>
        </w:tblPrEx>
        <w:trPr>
          <w:trHeight w:val="255" w:hRule="atLeast"/>
          <w:jc w:val="center"/>
        </w:trPr>
        <w:tc>
          <w:tcPr>
            <w:tcW w:w="8079"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14:paraId="399E9AF9">
            <w:pPr>
              <w:widowControl/>
              <w:jc w:val="left"/>
              <w:rPr>
                <w:rFonts w:ascii="宋体" w:hAnsi="宋体" w:cs="宋体"/>
                <w:b/>
                <w:bCs/>
                <w:color w:val="000000"/>
                <w:kern w:val="0"/>
                <w:sz w:val="20"/>
              </w:rPr>
            </w:pPr>
            <w:r>
              <w:rPr>
                <w:rFonts w:hint="eastAsia" w:ascii="宋体" w:hAnsi="宋体" w:cs="宋体"/>
                <w:b/>
                <w:bCs/>
                <w:color w:val="000000"/>
                <w:kern w:val="0"/>
                <w:sz w:val="20"/>
              </w:rPr>
              <w:t>（二）底层支撑服务</w:t>
            </w:r>
          </w:p>
        </w:tc>
        <w:tc>
          <w:tcPr>
            <w:tcW w:w="709" w:type="dxa"/>
            <w:tcBorders>
              <w:top w:val="nil"/>
              <w:left w:val="nil"/>
              <w:bottom w:val="single" w:color="auto" w:sz="4" w:space="0"/>
              <w:right w:val="single" w:color="auto" w:sz="4" w:space="0"/>
            </w:tcBorders>
            <w:shd w:val="clear" w:color="auto" w:fill="auto"/>
            <w:vAlign w:val="center"/>
          </w:tcPr>
          <w:p w14:paraId="63D33D93">
            <w:pPr>
              <w:widowControl/>
              <w:jc w:val="center"/>
              <w:rPr>
                <w:rFonts w:ascii="宋体" w:hAnsi="宋体" w:cs="宋体"/>
                <w:b/>
                <w:bCs/>
                <w:color w:val="000000"/>
                <w:kern w:val="0"/>
                <w:sz w:val="20"/>
              </w:rPr>
            </w:pPr>
            <w:r>
              <w:rPr>
                <w:rFonts w:hint="eastAsia" w:ascii="宋体" w:hAnsi="宋体" w:cs="宋体"/>
                <w:b/>
                <w:bCs/>
                <w:color w:val="000000"/>
                <w:kern w:val="0"/>
                <w:sz w:val="20"/>
              </w:rPr>
              <w:t>　</w:t>
            </w:r>
          </w:p>
        </w:tc>
        <w:tc>
          <w:tcPr>
            <w:tcW w:w="709" w:type="dxa"/>
            <w:tcBorders>
              <w:top w:val="nil"/>
              <w:left w:val="nil"/>
              <w:bottom w:val="single" w:color="auto" w:sz="4" w:space="0"/>
              <w:right w:val="single" w:color="auto" w:sz="4" w:space="0"/>
            </w:tcBorders>
            <w:shd w:val="clear" w:color="auto" w:fill="auto"/>
            <w:vAlign w:val="center"/>
          </w:tcPr>
          <w:p w14:paraId="79C9C135">
            <w:pPr>
              <w:widowControl/>
              <w:jc w:val="center"/>
              <w:rPr>
                <w:rFonts w:ascii="宋体" w:hAnsi="宋体" w:cs="宋体"/>
                <w:b/>
                <w:bCs/>
                <w:color w:val="000000"/>
                <w:kern w:val="0"/>
                <w:sz w:val="20"/>
              </w:rPr>
            </w:pPr>
            <w:r>
              <w:rPr>
                <w:rFonts w:hint="eastAsia" w:ascii="宋体" w:hAnsi="宋体" w:cs="宋体"/>
                <w:b/>
                <w:bCs/>
                <w:color w:val="000000"/>
                <w:kern w:val="0"/>
                <w:sz w:val="20"/>
              </w:rPr>
              <w:t>　</w:t>
            </w:r>
          </w:p>
        </w:tc>
      </w:tr>
      <w:tr w14:paraId="0185470A">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0FC1EB68">
            <w:pPr>
              <w:widowControl/>
              <w:jc w:val="center"/>
              <w:rPr>
                <w:rFonts w:ascii="宋体" w:hAnsi="宋体" w:cs="宋体"/>
                <w:color w:val="000000"/>
                <w:kern w:val="0"/>
                <w:sz w:val="22"/>
                <w:szCs w:val="22"/>
              </w:rPr>
            </w:pPr>
            <w:r>
              <w:rPr>
                <w:rFonts w:hint="eastAsia" w:ascii="宋体" w:hAnsi="宋体" w:cs="宋体"/>
                <w:color w:val="000000"/>
                <w:kern w:val="0"/>
                <w:sz w:val="22"/>
                <w:szCs w:val="22"/>
              </w:rPr>
              <w:t>59</w:t>
            </w:r>
          </w:p>
        </w:tc>
        <w:tc>
          <w:tcPr>
            <w:tcW w:w="2406" w:type="dxa"/>
            <w:vMerge w:val="restart"/>
            <w:tcBorders>
              <w:top w:val="nil"/>
              <w:left w:val="single" w:color="auto" w:sz="4" w:space="0"/>
              <w:bottom w:val="single" w:color="auto" w:sz="4" w:space="0"/>
              <w:right w:val="single" w:color="auto" w:sz="4" w:space="0"/>
            </w:tcBorders>
            <w:shd w:val="clear" w:color="auto" w:fill="auto"/>
            <w:vAlign w:val="center"/>
          </w:tcPr>
          <w:p w14:paraId="0757EF78">
            <w:pPr>
              <w:widowControl/>
              <w:jc w:val="left"/>
              <w:rPr>
                <w:rFonts w:ascii="宋体" w:hAnsi="宋体" w:cs="宋体"/>
                <w:color w:val="000000"/>
                <w:kern w:val="0"/>
                <w:sz w:val="22"/>
                <w:szCs w:val="22"/>
              </w:rPr>
            </w:pPr>
            <w:r>
              <w:rPr>
                <w:rFonts w:hint="eastAsia" w:ascii="宋体" w:hAnsi="宋体" w:cs="宋体"/>
                <w:color w:val="000000"/>
                <w:kern w:val="0"/>
                <w:sz w:val="22"/>
                <w:szCs w:val="22"/>
              </w:rPr>
              <w:t>模块配置管理</w:t>
            </w:r>
          </w:p>
        </w:tc>
        <w:tc>
          <w:tcPr>
            <w:tcW w:w="2835" w:type="dxa"/>
            <w:tcBorders>
              <w:top w:val="nil"/>
              <w:left w:val="nil"/>
              <w:bottom w:val="single" w:color="auto" w:sz="4" w:space="0"/>
              <w:right w:val="single" w:color="auto" w:sz="4" w:space="0"/>
            </w:tcBorders>
            <w:shd w:val="clear" w:color="auto" w:fill="auto"/>
            <w:vAlign w:val="center"/>
          </w:tcPr>
          <w:p w14:paraId="6209025F">
            <w:pPr>
              <w:widowControl/>
              <w:jc w:val="left"/>
              <w:rPr>
                <w:rFonts w:ascii="宋体" w:hAnsi="宋体" w:cs="宋体"/>
                <w:color w:val="000000"/>
                <w:kern w:val="0"/>
                <w:sz w:val="22"/>
                <w:szCs w:val="22"/>
              </w:rPr>
            </w:pPr>
            <w:r>
              <w:rPr>
                <w:rFonts w:hint="eastAsia" w:ascii="宋体" w:hAnsi="宋体" w:cs="宋体"/>
                <w:color w:val="000000"/>
                <w:kern w:val="0"/>
                <w:sz w:val="22"/>
                <w:szCs w:val="22"/>
              </w:rPr>
              <w:t>视频预案配置管理</w:t>
            </w:r>
          </w:p>
        </w:tc>
        <w:tc>
          <w:tcPr>
            <w:tcW w:w="1280" w:type="dxa"/>
            <w:tcBorders>
              <w:top w:val="nil"/>
              <w:left w:val="nil"/>
              <w:bottom w:val="single" w:color="auto" w:sz="4" w:space="0"/>
              <w:right w:val="single" w:color="auto" w:sz="4" w:space="0"/>
            </w:tcBorders>
            <w:shd w:val="clear" w:color="auto" w:fill="auto"/>
            <w:vAlign w:val="center"/>
          </w:tcPr>
          <w:p w14:paraId="2DCE1914">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300A7D7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08D24AED">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02B75F2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712F782">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1657D0B9">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2406" w:type="dxa"/>
            <w:vMerge w:val="continue"/>
            <w:tcBorders>
              <w:top w:val="nil"/>
              <w:left w:val="single" w:color="auto" w:sz="4" w:space="0"/>
              <w:bottom w:val="single" w:color="auto" w:sz="4" w:space="0"/>
              <w:right w:val="single" w:color="auto" w:sz="4" w:space="0"/>
            </w:tcBorders>
            <w:vAlign w:val="center"/>
          </w:tcPr>
          <w:p w14:paraId="01E8FFDB">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5CDD2AA2">
            <w:pPr>
              <w:widowControl/>
              <w:jc w:val="left"/>
              <w:rPr>
                <w:rFonts w:ascii="宋体" w:hAnsi="宋体" w:cs="宋体"/>
                <w:color w:val="000000"/>
                <w:kern w:val="0"/>
                <w:sz w:val="22"/>
                <w:szCs w:val="22"/>
              </w:rPr>
            </w:pPr>
            <w:r>
              <w:rPr>
                <w:rFonts w:hint="eastAsia" w:ascii="宋体" w:hAnsi="宋体" w:cs="宋体"/>
                <w:color w:val="000000"/>
                <w:kern w:val="0"/>
                <w:sz w:val="22"/>
                <w:szCs w:val="22"/>
              </w:rPr>
              <w:t>资源配置管理</w:t>
            </w:r>
          </w:p>
        </w:tc>
        <w:tc>
          <w:tcPr>
            <w:tcW w:w="1280" w:type="dxa"/>
            <w:tcBorders>
              <w:top w:val="nil"/>
              <w:left w:val="nil"/>
              <w:bottom w:val="single" w:color="auto" w:sz="4" w:space="0"/>
              <w:right w:val="single" w:color="auto" w:sz="4" w:space="0"/>
            </w:tcBorders>
            <w:shd w:val="clear" w:color="auto" w:fill="auto"/>
            <w:vAlign w:val="center"/>
          </w:tcPr>
          <w:p w14:paraId="025C754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6F3EE2C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1DF0A2CB">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5E5472C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A7FA7DD">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100564A9">
            <w:pPr>
              <w:widowControl/>
              <w:jc w:val="center"/>
              <w:rPr>
                <w:rFonts w:ascii="宋体" w:hAnsi="宋体" w:cs="宋体"/>
                <w:color w:val="000000"/>
                <w:kern w:val="0"/>
                <w:sz w:val="22"/>
                <w:szCs w:val="22"/>
              </w:rPr>
            </w:pPr>
            <w:r>
              <w:rPr>
                <w:rFonts w:hint="eastAsia" w:ascii="宋体" w:hAnsi="宋体" w:cs="宋体"/>
                <w:color w:val="000000"/>
                <w:kern w:val="0"/>
                <w:sz w:val="22"/>
                <w:szCs w:val="22"/>
              </w:rPr>
              <w:t>61</w:t>
            </w:r>
          </w:p>
        </w:tc>
        <w:tc>
          <w:tcPr>
            <w:tcW w:w="2406" w:type="dxa"/>
            <w:vMerge w:val="continue"/>
            <w:tcBorders>
              <w:top w:val="nil"/>
              <w:left w:val="single" w:color="auto" w:sz="4" w:space="0"/>
              <w:bottom w:val="single" w:color="auto" w:sz="4" w:space="0"/>
              <w:right w:val="single" w:color="auto" w:sz="4" w:space="0"/>
            </w:tcBorders>
            <w:vAlign w:val="center"/>
          </w:tcPr>
          <w:p w14:paraId="2A211CCF">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01A202A9">
            <w:pPr>
              <w:widowControl/>
              <w:jc w:val="left"/>
              <w:rPr>
                <w:rFonts w:ascii="宋体" w:hAnsi="宋体" w:cs="宋体"/>
                <w:color w:val="000000"/>
                <w:kern w:val="0"/>
                <w:sz w:val="22"/>
                <w:szCs w:val="22"/>
              </w:rPr>
            </w:pPr>
            <w:r>
              <w:rPr>
                <w:rFonts w:hint="eastAsia" w:ascii="宋体" w:hAnsi="宋体" w:cs="宋体"/>
                <w:color w:val="000000"/>
                <w:kern w:val="0"/>
                <w:sz w:val="22"/>
                <w:szCs w:val="22"/>
              </w:rPr>
              <w:t>场景应用模块配置管理</w:t>
            </w:r>
          </w:p>
        </w:tc>
        <w:tc>
          <w:tcPr>
            <w:tcW w:w="1280" w:type="dxa"/>
            <w:tcBorders>
              <w:top w:val="nil"/>
              <w:left w:val="nil"/>
              <w:bottom w:val="single" w:color="auto" w:sz="4" w:space="0"/>
              <w:right w:val="single" w:color="auto" w:sz="4" w:space="0"/>
            </w:tcBorders>
            <w:shd w:val="clear" w:color="auto" w:fill="auto"/>
            <w:vAlign w:val="center"/>
          </w:tcPr>
          <w:p w14:paraId="2FE7AD1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14:paraId="5931CEA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1B415080">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4B5A83B8">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58C67B82">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6D9F2565">
            <w:pPr>
              <w:widowControl/>
              <w:jc w:val="center"/>
              <w:rPr>
                <w:rFonts w:ascii="宋体" w:hAnsi="宋体" w:cs="宋体"/>
                <w:color w:val="000000"/>
                <w:kern w:val="0"/>
                <w:sz w:val="22"/>
                <w:szCs w:val="22"/>
              </w:rPr>
            </w:pPr>
            <w:r>
              <w:rPr>
                <w:rFonts w:hint="eastAsia" w:ascii="宋体" w:hAnsi="宋体" w:cs="宋体"/>
                <w:color w:val="000000"/>
                <w:kern w:val="0"/>
                <w:sz w:val="22"/>
                <w:szCs w:val="22"/>
              </w:rPr>
              <w:t>62</w:t>
            </w:r>
          </w:p>
        </w:tc>
        <w:tc>
          <w:tcPr>
            <w:tcW w:w="2406" w:type="dxa"/>
            <w:vMerge w:val="restart"/>
            <w:tcBorders>
              <w:top w:val="nil"/>
              <w:left w:val="single" w:color="auto" w:sz="4" w:space="0"/>
              <w:bottom w:val="single" w:color="auto" w:sz="4" w:space="0"/>
              <w:right w:val="single" w:color="auto" w:sz="4" w:space="0"/>
            </w:tcBorders>
            <w:shd w:val="clear" w:color="auto" w:fill="auto"/>
            <w:vAlign w:val="center"/>
          </w:tcPr>
          <w:p w14:paraId="32A5553B">
            <w:pPr>
              <w:widowControl/>
              <w:jc w:val="left"/>
              <w:rPr>
                <w:rFonts w:ascii="宋体" w:hAnsi="宋体" w:cs="宋体"/>
                <w:color w:val="000000"/>
                <w:kern w:val="0"/>
                <w:sz w:val="22"/>
                <w:szCs w:val="22"/>
              </w:rPr>
            </w:pPr>
            <w:r>
              <w:rPr>
                <w:rFonts w:hint="eastAsia" w:ascii="宋体" w:hAnsi="宋体" w:cs="宋体"/>
                <w:color w:val="000000"/>
                <w:kern w:val="0"/>
                <w:sz w:val="22"/>
                <w:szCs w:val="22"/>
              </w:rPr>
              <w:t>系统底层服务</w:t>
            </w:r>
          </w:p>
        </w:tc>
        <w:tc>
          <w:tcPr>
            <w:tcW w:w="2835" w:type="dxa"/>
            <w:tcBorders>
              <w:top w:val="nil"/>
              <w:left w:val="nil"/>
              <w:bottom w:val="single" w:color="auto" w:sz="4" w:space="0"/>
              <w:right w:val="single" w:color="auto" w:sz="4" w:space="0"/>
            </w:tcBorders>
            <w:shd w:val="clear" w:color="auto" w:fill="auto"/>
            <w:vAlign w:val="center"/>
          </w:tcPr>
          <w:p w14:paraId="241D49CA">
            <w:pPr>
              <w:widowControl/>
              <w:jc w:val="left"/>
              <w:rPr>
                <w:rFonts w:ascii="宋体" w:hAnsi="宋体" w:cs="宋体"/>
                <w:color w:val="000000"/>
                <w:kern w:val="0"/>
                <w:sz w:val="22"/>
                <w:szCs w:val="22"/>
              </w:rPr>
            </w:pPr>
            <w:r>
              <w:rPr>
                <w:rFonts w:hint="eastAsia" w:ascii="宋体" w:hAnsi="宋体" w:cs="宋体"/>
                <w:color w:val="000000"/>
                <w:kern w:val="0"/>
                <w:sz w:val="22"/>
                <w:szCs w:val="22"/>
              </w:rPr>
              <w:t>重点人员告警数据接入</w:t>
            </w:r>
          </w:p>
        </w:tc>
        <w:tc>
          <w:tcPr>
            <w:tcW w:w="1280" w:type="dxa"/>
            <w:tcBorders>
              <w:top w:val="nil"/>
              <w:left w:val="nil"/>
              <w:bottom w:val="single" w:color="auto" w:sz="4" w:space="0"/>
              <w:right w:val="single" w:color="auto" w:sz="4" w:space="0"/>
            </w:tcBorders>
            <w:shd w:val="clear" w:color="auto" w:fill="auto"/>
            <w:vAlign w:val="center"/>
          </w:tcPr>
          <w:p w14:paraId="51B52EB5">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3A6E0D61">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3AFE7579">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38B220D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0CFEB16">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001FC1C4">
            <w:pPr>
              <w:widowControl/>
              <w:jc w:val="center"/>
              <w:rPr>
                <w:rFonts w:ascii="宋体" w:hAnsi="宋体" w:cs="宋体"/>
                <w:color w:val="000000"/>
                <w:kern w:val="0"/>
                <w:sz w:val="22"/>
                <w:szCs w:val="22"/>
              </w:rPr>
            </w:pPr>
            <w:r>
              <w:rPr>
                <w:rFonts w:hint="eastAsia" w:ascii="宋体" w:hAnsi="宋体" w:cs="宋体"/>
                <w:color w:val="000000"/>
                <w:kern w:val="0"/>
                <w:sz w:val="22"/>
                <w:szCs w:val="22"/>
              </w:rPr>
              <w:t>63</w:t>
            </w:r>
          </w:p>
        </w:tc>
        <w:tc>
          <w:tcPr>
            <w:tcW w:w="2406" w:type="dxa"/>
            <w:vMerge w:val="continue"/>
            <w:tcBorders>
              <w:top w:val="nil"/>
              <w:left w:val="single" w:color="auto" w:sz="4" w:space="0"/>
              <w:bottom w:val="single" w:color="auto" w:sz="4" w:space="0"/>
              <w:right w:val="single" w:color="auto" w:sz="4" w:space="0"/>
            </w:tcBorders>
            <w:vAlign w:val="center"/>
          </w:tcPr>
          <w:p w14:paraId="12CE47EF">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5B962E8D">
            <w:pPr>
              <w:widowControl/>
              <w:jc w:val="left"/>
              <w:rPr>
                <w:rFonts w:ascii="宋体" w:hAnsi="宋体" w:cs="宋体"/>
                <w:color w:val="000000"/>
                <w:kern w:val="0"/>
                <w:sz w:val="22"/>
                <w:szCs w:val="22"/>
              </w:rPr>
            </w:pPr>
            <w:r>
              <w:rPr>
                <w:rFonts w:hint="eastAsia" w:ascii="宋体" w:hAnsi="宋体" w:cs="宋体"/>
                <w:color w:val="000000"/>
                <w:kern w:val="0"/>
                <w:sz w:val="22"/>
                <w:szCs w:val="22"/>
              </w:rPr>
              <w:t>重点车辆告警数据接入</w:t>
            </w:r>
          </w:p>
        </w:tc>
        <w:tc>
          <w:tcPr>
            <w:tcW w:w="1280" w:type="dxa"/>
            <w:tcBorders>
              <w:top w:val="nil"/>
              <w:left w:val="nil"/>
              <w:bottom w:val="single" w:color="auto" w:sz="4" w:space="0"/>
              <w:right w:val="single" w:color="auto" w:sz="4" w:space="0"/>
            </w:tcBorders>
            <w:shd w:val="clear" w:color="auto" w:fill="auto"/>
            <w:vAlign w:val="center"/>
          </w:tcPr>
          <w:p w14:paraId="64F749EF">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45FE3BF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28BA75A0">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55AED784">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3A038488">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60BD51EE">
            <w:pPr>
              <w:widowControl/>
              <w:jc w:val="center"/>
              <w:rPr>
                <w:rFonts w:ascii="宋体" w:hAnsi="宋体" w:cs="宋体"/>
                <w:color w:val="000000"/>
                <w:kern w:val="0"/>
                <w:sz w:val="22"/>
                <w:szCs w:val="22"/>
              </w:rPr>
            </w:pPr>
            <w:r>
              <w:rPr>
                <w:rFonts w:hint="eastAsia" w:ascii="宋体" w:hAnsi="宋体" w:cs="宋体"/>
                <w:color w:val="000000"/>
                <w:kern w:val="0"/>
                <w:sz w:val="22"/>
                <w:szCs w:val="22"/>
              </w:rPr>
              <w:t>64</w:t>
            </w:r>
          </w:p>
        </w:tc>
        <w:tc>
          <w:tcPr>
            <w:tcW w:w="2406" w:type="dxa"/>
            <w:vMerge w:val="continue"/>
            <w:tcBorders>
              <w:top w:val="nil"/>
              <w:left w:val="single" w:color="auto" w:sz="4" w:space="0"/>
              <w:bottom w:val="single" w:color="auto" w:sz="4" w:space="0"/>
              <w:right w:val="single" w:color="auto" w:sz="4" w:space="0"/>
            </w:tcBorders>
            <w:vAlign w:val="center"/>
          </w:tcPr>
          <w:p w14:paraId="2F1D63BB">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07CF9DB3">
            <w:pPr>
              <w:widowControl/>
              <w:jc w:val="left"/>
              <w:rPr>
                <w:rFonts w:ascii="宋体" w:hAnsi="宋体" w:cs="宋体"/>
                <w:color w:val="000000"/>
                <w:kern w:val="0"/>
                <w:sz w:val="22"/>
                <w:szCs w:val="22"/>
              </w:rPr>
            </w:pPr>
            <w:r>
              <w:rPr>
                <w:rFonts w:hint="eastAsia" w:ascii="宋体" w:hAnsi="宋体" w:cs="宋体"/>
                <w:color w:val="000000"/>
                <w:kern w:val="0"/>
                <w:sz w:val="22"/>
                <w:szCs w:val="22"/>
              </w:rPr>
              <w:t>场景异常预警数据接入</w:t>
            </w:r>
          </w:p>
        </w:tc>
        <w:tc>
          <w:tcPr>
            <w:tcW w:w="1280" w:type="dxa"/>
            <w:tcBorders>
              <w:top w:val="nil"/>
              <w:left w:val="nil"/>
              <w:bottom w:val="single" w:color="auto" w:sz="4" w:space="0"/>
              <w:right w:val="single" w:color="auto" w:sz="4" w:space="0"/>
            </w:tcBorders>
            <w:shd w:val="clear" w:color="auto" w:fill="auto"/>
            <w:vAlign w:val="center"/>
          </w:tcPr>
          <w:p w14:paraId="19016EB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0A3F9244">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7D24602C">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1590762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ABB0EC6">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621ED4EE">
            <w:pPr>
              <w:widowControl/>
              <w:jc w:val="center"/>
              <w:rPr>
                <w:rFonts w:ascii="宋体" w:hAnsi="宋体" w:cs="宋体"/>
                <w:color w:val="000000"/>
                <w:kern w:val="0"/>
                <w:sz w:val="22"/>
                <w:szCs w:val="22"/>
              </w:rPr>
            </w:pPr>
            <w:r>
              <w:rPr>
                <w:rFonts w:hint="eastAsia" w:ascii="宋体" w:hAnsi="宋体" w:cs="宋体"/>
                <w:color w:val="000000"/>
                <w:kern w:val="0"/>
                <w:sz w:val="22"/>
                <w:szCs w:val="22"/>
              </w:rPr>
              <w:t>65</w:t>
            </w:r>
          </w:p>
        </w:tc>
        <w:tc>
          <w:tcPr>
            <w:tcW w:w="2406" w:type="dxa"/>
            <w:vMerge w:val="continue"/>
            <w:tcBorders>
              <w:top w:val="nil"/>
              <w:left w:val="single" w:color="auto" w:sz="4" w:space="0"/>
              <w:bottom w:val="single" w:color="auto" w:sz="4" w:space="0"/>
              <w:right w:val="single" w:color="auto" w:sz="4" w:space="0"/>
            </w:tcBorders>
            <w:vAlign w:val="center"/>
          </w:tcPr>
          <w:p w14:paraId="0980E8A8">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2C24354D">
            <w:pPr>
              <w:widowControl/>
              <w:jc w:val="left"/>
              <w:rPr>
                <w:rFonts w:ascii="宋体" w:hAnsi="宋体" w:cs="宋体"/>
                <w:color w:val="000000"/>
                <w:kern w:val="0"/>
                <w:sz w:val="22"/>
                <w:szCs w:val="22"/>
              </w:rPr>
            </w:pPr>
            <w:r>
              <w:rPr>
                <w:rFonts w:hint="eastAsia" w:ascii="宋体" w:hAnsi="宋体" w:cs="宋体"/>
                <w:color w:val="000000"/>
                <w:kern w:val="0"/>
                <w:sz w:val="22"/>
                <w:szCs w:val="22"/>
              </w:rPr>
              <w:t>视频调阅</w:t>
            </w:r>
          </w:p>
        </w:tc>
        <w:tc>
          <w:tcPr>
            <w:tcW w:w="1280" w:type="dxa"/>
            <w:tcBorders>
              <w:top w:val="nil"/>
              <w:left w:val="nil"/>
              <w:bottom w:val="single" w:color="auto" w:sz="4" w:space="0"/>
              <w:right w:val="single" w:color="auto" w:sz="4" w:space="0"/>
            </w:tcBorders>
            <w:shd w:val="clear" w:color="auto" w:fill="auto"/>
            <w:vAlign w:val="center"/>
          </w:tcPr>
          <w:p w14:paraId="433FA5C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45F5A673">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7A2CA11C">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2DCA47B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57A672A1">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23FFF881">
            <w:pPr>
              <w:widowControl/>
              <w:jc w:val="center"/>
              <w:rPr>
                <w:rFonts w:ascii="宋体" w:hAnsi="宋体" w:cs="宋体"/>
                <w:color w:val="000000"/>
                <w:kern w:val="0"/>
                <w:sz w:val="22"/>
                <w:szCs w:val="22"/>
              </w:rPr>
            </w:pPr>
            <w:r>
              <w:rPr>
                <w:rFonts w:hint="eastAsia" w:ascii="宋体" w:hAnsi="宋体" w:cs="宋体"/>
                <w:color w:val="000000"/>
                <w:kern w:val="0"/>
                <w:sz w:val="22"/>
                <w:szCs w:val="22"/>
              </w:rPr>
              <w:t>66</w:t>
            </w:r>
          </w:p>
        </w:tc>
        <w:tc>
          <w:tcPr>
            <w:tcW w:w="2406" w:type="dxa"/>
            <w:vMerge w:val="continue"/>
            <w:tcBorders>
              <w:top w:val="nil"/>
              <w:left w:val="single" w:color="auto" w:sz="4" w:space="0"/>
              <w:bottom w:val="single" w:color="auto" w:sz="4" w:space="0"/>
              <w:right w:val="single" w:color="auto" w:sz="4" w:space="0"/>
            </w:tcBorders>
            <w:vAlign w:val="center"/>
          </w:tcPr>
          <w:p w14:paraId="1614A10A">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3030CD53">
            <w:pPr>
              <w:widowControl/>
              <w:jc w:val="left"/>
              <w:rPr>
                <w:rFonts w:ascii="宋体" w:hAnsi="宋体" w:cs="宋体"/>
                <w:color w:val="000000"/>
                <w:kern w:val="0"/>
                <w:sz w:val="22"/>
                <w:szCs w:val="22"/>
              </w:rPr>
            </w:pPr>
            <w:r>
              <w:rPr>
                <w:rFonts w:hint="eastAsia" w:ascii="宋体" w:hAnsi="宋体" w:cs="宋体"/>
                <w:color w:val="000000"/>
                <w:kern w:val="0"/>
                <w:sz w:val="22"/>
                <w:szCs w:val="22"/>
              </w:rPr>
              <w:t>图片调阅</w:t>
            </w:r>
          </w:p>
        </w:tc>
        <w:tc>
          <w:tcPr>
            <w:tcW w:w="1280" w:type="dxa"/>
            <w:tcBorders>
              <w:top w:val="nil"/>
              <w:left w:val="nil"/>
              <w:bottom w:val="single" w:color="auto" w:sz="4" w:space="0"/>
              <w:right w:val="single" w:color="auto" w:sz="4" w:space="0"/>
            </w:tcBorders>
            <w:shd w:val="clear" w:color="auto" w:fill="auto"/>
            <w:vAlign w:val="center"/>
          </w:tcPr>
          <w:p w14:paraId="71162151">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7A86A57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26FC5511">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10582B4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46DC8639">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0419F56C">
            <w:pPr>
              <w:widowControl/>
              <w:jc w:val="center"/>
              <w:rPr>
                <w:rFonts w:ascii="宋体" w:hAnsi="宋体" w:cs="宋体"/>
                <w:color w:val="000000"/>
                <w:kern w:val="0"/>
                <w:sz w:val="22"/>
                <w:szCs w:val="22"/>
              </w:rPr>
            </w:pPr>
            <w:r>
              <w:rPr>
                <w:rFonts w:hint="eastAsia" w:ascii="宋体" w:hAnsi="宋体" w:cs="宋体"/>
                <w:color w:val="000000"/>
                <w:kern w:val="0"/>
                <w:sz w:val="22"/>
                <w:szCs w:val="22"/>
              </w:rPr>
              <w:t>67</w:t>
            </w:r>
          </w:p>
        </w:tc>
        <w:tc>
          <w:tcPr>
            <w:tcW w:w="2406" w:type="dxa"/>
            <w:vMerge w:val="continue"/>
            <w:tcBorders>
              <w:top w:val="nil"/>
              <w:left w:val="single" w:color="auto" w:sz="4" w:space="0"/>
              <w:bottom w:val="single" w:color="auto" w:sz="4" w:space="0"/>
              <w:right w:val="single" w:color="auto" w:sz="4" w:space="0"/>
            </w:tcBorders>
            <w:vAlign w:val="center"/>
          </w:tcPr>
          <w:p w14:paraId="18B020DC">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24F9234C">
            <w:pPr>
              <w:widowControl/>
              <w:jc w:val="left"/>
              <w:rPr>
                <w:rFonts w:ascii="宋体" w:hAnsi="宋体" w:cs="宋体"/>
                <w:color w:val="000000"/>
                <w:kern w:val="0"/>
                <w:sz w:val="22"/>
                <w:szCs w:val="22"/>
              </w:rPr>
            </w:pPr>
            <w:r>
              <w:rPr>
                <w:rFonts w:hint="eastAsia" w:ascii="宋体" w:hAnsi="宋体" w:cs="宋体"/>
                <w:color w:val="000000"/>
                <w:kern w:val="0"/>
                <w:sz w:val="22"/>
                <w:szCs w:val="22"/>
              </w:rPr>
              <w:t>GIS地图调用</w:t>
            </w:r>
          </w:p>
        </w:tc>
        <w:tc>
          <w:tcPr>
            <w:tcW w:w="1280" w:type="dxa"/>
            <w:tcBorders>
              <w:top w:val="nil"/>
              <w:left w:val="nil"/>
              <w:bottom w:val="single" w:color="auto" w:sz="4" w:space="0"/>
              <w:right w:val="single" w:color="auto" w:sz="4" w:space="0"/>
            </w:tcBorders>
            <w:shd w:val="clear" w:color="auto" w:fill="auto"/>
            <w:vAlign w:val="center"/>
          </w:tcPr>
          <w:p w14:paraId="091C4B90">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572B9BE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38A519A7">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46F91EB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37C8668">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51EE7355">
            <w:pPr>
              <w:widowControl/>
              <w:jc w:val="center"/>
              <w:rPr>
                <w:rFonts w:ascii="宋体" w:hAnsi="宋体" w:cs="宋体"/>
                <w:color w:val="000000"/>
                <w:kern w:val="0"/>
                <w:sz w:val="22"/>
                <w:szCs w:val="22"/>
              </w:rPr>
            </w:pPr>
            <w:r>
              <w:rPr>
                <w:rFonts w:hint="eastAsia" w:ascii="宋体" w:hAnsi="宋体" w:cs="宋体"/>
                <w:color w:val="000000"/>
                <w:kern w:val="0"/>
                <w:sz w:val="22"/>
                <w:szCs w:val="22"/>
              </w:rPr>
              <w:t>68</w:t>
            </w:r>
          </w:p>
        </w:tc>
        <w:tc>
          <w:tcPr>
            <w:tcW w:w="2406" w:type="dxa"/>
            <w:vMerge w:val="continue"/>
            <w:tcBorders>
              <w:top w:val="nil"/>
              <w:left w:val="single" w:color="auto" w:sz="4" w:space="0"/>
              <w:bottom w:val="single" w:color="auto" w:sz="4" w:space="0"/>
              <w:right w:val="single" w:color="auto" w:sz="4" w:space="0"/>
            </w:tcBorders>
            <w:vAlign w:val="center"/>
          </w:tcPr>
          <w:p w14:paraId="74417E29">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75925ABA">
            <w:pPr>
              <w:widowControl/>
              <w:jc w:val="left"/>
              <w:rPr>
                <w:rFonts w:ascii="宋体" w:hAnsi="宋体" w:cs="宋体"/>
                <w:color w:val="000000"/>
                <w:kern w:val="0"/>
                <w:sz w:val="22"/>
                <w:szCs w:val="22"/>
              </w:rPr>
            </w:pPr>
            <w:r>
              <w:rPr>
                <w:rFonts w:hint="eastAsia" w:ascii="宋体" w:hAnsi="宋体" w:cs="宋体"/>
                <w:color w:val="000000"/>
                <w:kern w:val="0"/>
                <w:sz w:val="22"/>
                <w:szCs w:val="22"/>
              </w:rPr>
              <w:t>资源信息调用</w:t>
            </w:r>
          </w:p>
        </w:tc>
        <w:tc>
          <w:tcPr>
            <w:tcW w:w="1280" w:type="dxa"/>
            <w:tcBorders>
              <w:top w:val="nil"/>
              <w:left w:val="nil"/>
              <w:bottom w:val="single" w:color="auto" w:sz="4" w:space="0"/>
              <w:right w:val="single" w:color="auto" w:sz="4" w:space="0"/>
            </w:tcBorders>
            <w:shd w:val="clear" w:color="auto" w:fill="auto"/>
            <w:vAlign w:val="center"/>
          </w:tcPr>
          <w:p w14:paraId="2CD4706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24A7EE5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07CF249D">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0E3F979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9879B68">
        <w:tblPrEx>
          <w:tblCellMar>
            <w:top w:w="0" w:type="dxa"/>
            <w:left w:w="108" w:type="dxa"/>
            <w:bottom w:w="0" w:type="dxa"/>
            <w:right w:w="108" w:type="dxa"/>
          </w:tblCellMar>
        </w:tblPrEx>
        <w:trPr>
          <w:trHeight w:val="270" w:hRule="atLeast"/>
          <w:jc w:val="center"/>
        </w:trPr>
        <w:tc>
          <w:tcPr>
            <w:tcW w:w="7229" w:type="dxa"/>
            <w:gridSpan w:val="4"/>
            <w:tcBorders>
              <w:top w:val="single" w:color="auto" w:sz="4" w:space="0"/>
              <w:left w:val="single" w:color="auto" w:sz="4" w:space="0"/>
              <w:bottom w:val="single" w:color="auto" w:sz="4" w:space="0"/>
              <w:right w:val="nil"/>
            </w:tcBorders>
            <w:shd w:val="clear" w:color="auto" w:fill="auto"/>
            <w:noWrap/>
            <w:vAlign w:val="center"/>
          </w:tcPr>
          <w:p w14:paraId="0CFAF63A">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五、图数融合应用能力--场景异动类算法购置</w:t>
            </w: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367DB8E3">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796A5A23">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627CAA3C">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14:paraId="65363924">
        <w:tblPrEx>
          <w:tblCellMar>
            <w:top w:w="0" w:type="dxa"/>
            <w:left w:w="108" w:type="dxa"/>
            <w:bottom w:w="0" w:type="dxa"/>
            <w:right w:w="108" w:type="dxa"/>
          </w:tblCellMar>
        </w:tblPrEx>
        <w:trPr>
          <w:trHeight w:val="270" w:hRule="atLeast"/>
          <w:jc w:val="center"/>
        </w:trPr>
        <w:tc>
          <w:tcPr>
            <w:tcW w:w="7229"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7F07BFCB">
            <w:pPr>
              <w:widowControl/>
              <w:jc w:val="left"/>
              <w:rPr>
                <w:rFonts w:ascii="宋体" w:hAnsi="宋体" w:cs="宋体"/>
                <w:b/>
                <w:bCs/>
                <w:color w:val="000000"/>
                <w:kern w:val="0"/>
                <w:sz w:val="20"/>
              </w:rPr>
            </w:pPr>
            <w:r>
              <w:rPr>
                <w:rFonts w:hint="eastAsia" w:ascii="宋体" w:hAnsi="宋体" w:cs="宋体"/>
                <w:b/>
                <w:bCs/>
                <w:color w:val="000000"/>
                <w:kern w:val="0"/>
                <w:sz w:val="20"/>
              </w:rPr>
              <w:t>（一）场景异动类算法产品1</w:t>
            </w:r>
          </w:p>
        </w:tc>
        <w:tc>
          <w:tcPr>
            <w:tcW w:w="850" w:type="dxa"/>
            <w:tcBorders>
              <w:top w:val="nil"/>
              <w:left w:val="nil"/>
              <w:bottom w:val="nil"/>
              <w:right w:val="single" w:color="auto" w:sz="4" w:space="0"/>
            </w:tcBorders>
            <w:shd w:val="clear" w:color="auto" w:fill="auto"/>
            <w:vAlign w:val="center"/>
          </w:tcPr>
          <w:p w14:paraId="3AE90D1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709" w:type="dxa"/>
            <w:tcBorders>
              <w:top w:val="nil"/>
              <w:left w:val="nil"/>
              <w:bottom w:val="nil"/>
              <w:right w:val="single" w:color="auto" w:sz="4" w:space="0"/>
            </w:tcBorders>
            <w:shd w:val="clear" w:color="auto" w:fill="auto"/>
            <w:vAlign w:val="center"/>
          </w:tcPr>
          <w:p w14:paraId="18F6335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3AE2E0EC">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14:paraId="29AAA6F6">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nil"/>
              <w:right w:val="single" w:color="auto" w:sz="4" w:space="0"/>
            </w:tcBorders>
            <w:shd w:val="clear" w:color="auto" w:fill="auto"/>
            <w:vAlign w:val="center"/>
          </w:tcPr>
          <w:p w14:paraId="20B9A83C">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406" w:type="dxa"/>
            <w:vMerge w:val="restart"/>
            <w:tcBorders>
              <w:top w:val="nil"/>
              <w:left w:val="single" w:color="auto" w:sz="4" w:space="0"/>
              <w:bottom w:val="single" w:color="000000" w:sz="4" w:space="0"/>
              <w:right w:val="single" w:color="auto" w:sz="4" w:space="0"/>
            </w:tcBorders>
            <w:shd w:val="clear" w:color="auto" w:fill="auto"/>
            <w:noWrap/>
            <w:vAlign w:val="center"/>
          </w:tcPr>
          <w:p w14:paraId="53C61D95">
            <w:pPr>
              <w:widowControl/>
              <w:jc w:val="left"/>
              <w:rPr>
                <w:rFonts w:ascii="宋体" w:hAnsi="宋体" w:cs="宋体"/>
                <w:color w:val="000000"/>
                <w:kern w:val="0"/>
                <w:sz w:val="22"/>
                <w:szCs w:val="22"/>
              </w:rPr>
            </w:pPr>
            <w:r>
              <w:rPr>
                <w:rFonts w:hint="eastAsia" w:ascii="宋体" w:hAnsi="宋体" w:cs="宋体"/>
                <w:color w:val="000000"/>
                <w:kern w:val="0"/>
                <w:sz w:val="22"/>
                <w:szCs w:val="22"/>
              </w:rPr>
              <w:t>人员异动类算法</w:t>
            </w:r>
          </w:p>
        </w:tc>
        <w:tc>
          <w:tcPr>
            <w:tcW w:w="2835" w:type="dxa"/>
            <w:tcBorders>
              <w:top w:val="nil"/>
              <w:left w:val="nil"/>
              <w:bottom w:val="nil"/>
              <w:right w:val="single" w:color="auto" w:sz="4" w:space="0"/>
            </w:tcBorders>
            <w:shd w:val="clear" w:color="auto" w:fill="auto"/>
            <w:vAlign w:val="center"/>
          </w:tcPr>
          <w:p w14:paraId="5C8E7C22">
            <w:pPr>
              <w:widowControl/>
              <w:jc w:val="left"/>
              <w:rPr>
                <w:rFonts w:ascii="宋体" w:hAnsi="宋体" w:cs="宋体"/>
                <w:color w:val="000000"/>
                <w:kern w:val="0"/>
                <w:sz w:val="22"/>
                <w:szCs w:val="22"/>
              </w:rPr>
            </w:pPr>
            <w:r>
              <w:rPr>
                <w:rFonts w:hint="eastAsia" w:ascii="宋体" w:hAnsi="宋体" w:cs="宋体"/>
                <w:color w:val="000000"/>
                <w:kern w:val="0"/>
                <w:sz w:val="22"/>
                <w:szCs w:val="22"/>
              </w:rPr>
              <w:t>人群聚集行为检测</w:t>
            </w:r>
          </w:p>
        </w:tc>
        <w:tc>
          <w:tcPr>
            <w:tcW w:w="1280" w:type="dxa"/>
            <w:tcBorders>
              <w:top w:val="nil"/>
              <w:left w:val="nil"/>
              <w:bottom w:val="single" w:color="auto" w:sz="4" w:space="0"/>
              <w:right w:val="single" w:color="auto" w:sz="4" w:space="0"/>
            </w:tcBorders>
            <w:shd w:val="clear" w:color="auto" w:fill="auto"/>
            <w:vAlign w:val="center"/>
          </w:tcPr>
          <w:p w14:paraId="26EE6DD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AC37963">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3AA04C8">
            <w:pPr>
              <w:widowControl/>
              <w:jc w:val="center"/>
              <w:rPr>
                <w:rFonts w:ascii="宋体" w:hAnsi="宋体" w:cs="宋体"/>
                <w:color w:val="000000"/>
                <w:kern w:val="0"/>
                <w:sz w:val="22"/>
                <w:szCs w:val="22"/>
              </w:rPr>
            </w:pPr>
            <w:r>
              <w:rPr>
                <w:rFonts w:hint="eastAsia" w:ascii="宋体" w:hAnsi="宋体" w:cs="宋体"/>
                <w:color w:val="000000"/>
                <w:kern w:val="0"/>
                <w:sz w:val="22"/>
                <w:szCs w:val="22"/>
              </w:rPr>
              <w:t>路</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14:paraId="3C548064">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052AF9EE">
        <w:tblPrEx>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nil"/>
              <w:right w:val="single" w:color="auto" w:sz="4" w:space="0"/>
            </w:tcBorders>
            <w:shd w:val="clear" w:color="auto" w:fill="auto"/>
            <w:vAlign w:val="center"/>
          </w:tcPr>
          <w:p w14:paraId="51ABFE69">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406" w:type="dxa"/>
            <w:vMerge w:val="continue"/>
            <w:tcBorders>
              <w:top w:val="nil"/>
              <w:left w:val="single" w:color="auto" w:sz="4" w:space="0"/>
              <w:bottom w:val="single" w:color="000000" w:sz="4" w:space="0"/>
              <w:right w:val="single" w:color="auto" w:sz="4" w:space="0"/>
            </w:tcBorders>
            <w:vAlign w:val="center"/>
          </w:tcPr>
          <w:p w14:paraId="6BE1A33E">
            <w:pPr>
              <w:widowControl/>
              <w:jc w:val="left"/>
              <w:rPr>
                <w:rFonts w:ascii="宋体" w:hAnsi="宋体" w:cs="宋体"/>
                <w:color w:val="000000"/>
                <w:kern w:val="0"/>
                <w:sz w:val="22"/>
                <w:szCs w:val="22"/>
              </w:rPr>
            </w:pPr>
          </w:p>
        </w:tc>
        <w:tc>
          <w:tcPr>
            <w:tcW w:w="2835" w:type="dxa"/>
            <w:tcBorders>
              <w:top w:val="single" w:color="auto" w:sz="4" w:space="0"/>
              <w:left w:val="nil"/>
              <w:bottom w:val="nil"/>
              <w:right w:val="single" w:color="auto" w:sz="4" w:space="0"/>
            </w:tcBorders>
            <w:shd w:val="clear" w:color="auto" w:fill="auto"/>
            <w:vAlign w:val="center"/>
          </w:tcPr>
          <w:p w14:paraId="1C5A0590">
            <w:pPr>
              <w:widowControl/>
              <w:jc w:val="left"/>
              <w:rPr>
                <w:rFonts w:ascii="宋体" w:hAnsi="宋体" w:cs="宋体"/>
                <w:color w:val="000000"/>
                <w:kern w:val="0"/>
                <w:sz w:val="22"/>
                <w:szCs w:val="22"/>
              </w:rPr>
            </w:pPr>
            <w:r>
              <w:rPr>
                <w:rFonts w:hint="eastAsia" w:ascii="宋体" w:hAnsi="宋体" w:cs="宋体"/>
                <w:color w:val="000000"/>
                <w:kern w:val="0"/>
                <w:sz w:val="22"/>
                <w:szCs w:val="22"/>
              </w:rPr>
              <w:t>人员拉不特定标识行为检测</w:t>
            </w:r>
          </w:p>
        </w:tc>
        <w:tc>
          <w:tcPr>
            <w:tcW w:w="1280" w:type="dxa"/>
            <w:tcBorders>
              <w:top w:val="nil"/>
              <w:left w:val="nil"/>
              <w:bottom w:val="single" w:color="auto" w:sz="4" w:space="0"/>
              <w:right w:val="single" w:color="auto" w:sz="4" w:space="0"/>
            </w:tcBorders>
            <w:shd w:val="clear" w:color="auto" w:fill="auto"/>
            <w:vAlign w:val="center"/>
          </w:tcPr>
          <w:p w14:paraId="54C0173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215B1684">
            <w:pPr>
              <w:widowControl/>
              <w:jc w:val="left"/>
              <w:rPr>
                <w:rFonts w:ascii="宋体" w:hAnsi="宋体" w:cs="宋体"/>
                <w:color w:val="000000"/>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207BBE8D">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14:paraId="46434751">
            <w:pPr>
              <w:widowControl/>
              <w:jc w:val="left"/>
              <w:rPr>
                <w:rFonts w:ascii="宋体" w:hAnsi="宋体" w:cs="宋体"/>
                <w:color w:val="000000"/>
                <w:kern w:val="0"/>
                <w:sz w:val="22"/>
                <w:szCs w:val="22"/>
              </w:rPr>
            </w:pPr>
          </w:p>
        </w:tc>
      </w:tr>
      <w:tr w14:paraId="3E623B19">
        <w:tblPrEx>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nil"/>
              <w:right w:val="single" w:color="auto" w:sz="4" w:space="0"/>
            </w:tcBorders>
            <w:shd w:val="clear" w:color="auto" w:fill="auto"/>
            <w:vAlign w:val="center"/>
          </w:tcPr>
          <w:p w14:paraId="6A6AA1A4">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406" w:type="dxa"/>
            <w:vMerge w:val="continue"/>
            <w:tcBorders>
              <w:top w:val="nil"/>
              <w:left w:val="single" w:color="auto" w:sz="4" w:space="0"/>
              <w:bottom w:val="single" w:color="000000" w:sz="4" w:space="0"/>
              <w:right w:val="single" w:color="auto" w:sz="4" w:space="0"/>
            </w:tcBorders>
            <w:vAlign w:val="center"/>
          </w:tcPr>
          <w:p w14:paraId="11CCDAD1">
            <w:pPr>
              <w:widowControl/>
              <w:jc w:val="left"/>
              <w:rPr>
                <w:rFonts w:ascii="宋体" w:hAnsi="宋体" w:cs="宋体"/>
                <w:color w:val="000000"/>
                <w:kern w:val="0"/>
                <w:sz w:val="22"/>
                <w:szCs w:val="22"/>
              </w:rPr>
            </w:pPr>
          </w:p>
        </w:tc>
        <w:tc>
          <w:tcPr>
            <w:tcW w:w="2835" w:type="dxa"/>
            <w:tcBorders>
              <w:top w:val="single" w:color="auto" w:sz="4" w:space="0"/>
              <w:left w:val="nil"/>
              <w:bottom w:val="nil"/>
              <w:right w:val="single" w:color="auto" w:sz="4" w:space="0"/>
            </w:tcBorders>
            <w:shd w:val="clear" w:color="auto" w:fill="auto"/>
            <w:vAlign w:val="center"/>
          </w:tcPr>
          <w:p w14:paraId="6566C138">
            <w:pPr>
              <w:widowControl/>
              <w:jc w:val="left"/>
              <w:rPr>
                <w:rFonts w:ascii="宋体" w:hAnsi="宋体" w:cs="宋体"/>
                <w:color w:val="000000"/>
                <w:kern w:val="0"/>
                <w:sz w:val="22"/>
                <w:szCs w:val="22"/>
              </w:rPr>
            </w:pPr>
            <w:r>
              <w:rPr>
                <w:rFonts w:hint="eastAsia" w:ascii="宋体" w:hAnsi="宋体" w:cs="宋体"/>
                <w:color w:val="000000"/>
                <w:kern w:val="0"/>
                <w:sz w:val="22"/>
                <w:szCs w:val="22"/>
              </w:rPr>
              <w:t>人员摔倒检测</w:t>
            </w:r>
          </w:p>
        </w:tc>
        <w:tc>
          <w:tcPr>
            <w:tcW w:w="1280" w:type="dxa"/>
            <w:tcBorders>
              <w:top w:val="nil"/>
              <w:left w:val="nil"/>
              <w:bottom w:val="single" w:color="auto" w:sz="4" w:space="0"/>
              <w:right w:val="single" w:color="auto" w:sz="4" w:space="0"/>
            </w:tcBorders>
            <w:shd w:val="clear" w:color="auto" w:fill="auto"/>
            <w:vAlign w:val="center"/>
          </w:tcPr>
          <w:p w14:paraId="68501D0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13069354">
            <w:pPr>
              <w:widowControl/>
              <w:jc w:val="left"/>
              <w:rPr>
                <w:rFonts w:ascii="宋体" w:hAnsi="宋体" w:cs="宋体"/>
                <w:color w:val="000000"/>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761C8F82">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14:paraId="29FF97FD">
            <w:pPr>
              <w:widowControl/>
              <w:jc w:val="left"/>
              <w:rPr>
                <w:rFonts w:ascii="宋体" w:hAnsi="宋体" w:cs="宋体"/>
                <w:color w:val="000000"/>
                <w:kern w:val="0"/>
                <w:sz w:val="22"/>
                <w:szCs w:val="22"/>
              </w:rPr>
            </w:pPr>
          </w:p>
        </w:tc>
      </w:tr>
      <w:tr w14:paraId="116BF109">
        <w:tblPrEx>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nil"/>
              <w:right w:val="single" w:color="auto" w:sz="4" w:space="0"/>
            </w:tcBorders>
            <w:shd w:val="clear" w:color="auto" w:fill="auto"/>
            <w:vAlign w:val="center"/>
          </w:tcPr>
          <w:p w14:paraId="31F95485">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406" w:type="dxa"/>
            <w:vMerge w:val="continue"/>
            <w:tcBorders>
              <w:top w:val="nil"/>
              <w:left w:val="single" w:color="auto" w:sz="4" w:space="0"/>
              <w:bottom w:val="single" w:color="000000" w:sz="4" w:space="0"/>
              <w:right w:val="single" w:color="auto" w:sz="4" w:space="0"/>
            </w:tcBorders>
            <w:vAlign w:val="center"/>
          </w:tcPr>
          <w:p w14:paraId="0B11FC2F">
            <w:pPr>
              <w:widowControl/>
              <w:jc w:val="left"/>
              <w:rPr>
                <w:rFonts w:ascii="宋体" w:hAnsi="宋体" w:cs="宋体"/>
                <w:color w:val="000000"/>
                <w:kern w:val="0"/>
                <w:sz w:val="22"/>
                <w:szCs w:val="22"/>
              </w:rPr>
            </w:pPr>
          </w:p>
        </w:tc>
        <w:tc>
          <w:tcPr>
            <w:tcW w:w="2835" w:type="dxa"/>
            <w:tcBorders>
              <w:top w:val="single" w:color="auto" w:sz="4" w:space="0"/>
              <w:left w:val="nil"/>
              <w:bottom w:val="nil"/>
              <w:right w:val="single" w:color="auto" w:sz="4" w:space="0"/>
            </w:tcBorders>
            <w:shd w:val="clear" w:color="auto" w:fill="auto"/>
            <w:vAlign w:val="center"/>
          </w:tcPr>
          <w:p w14:paraId="2FF76459">
            <w:pPr>
              <w:widowControl/>
              <w:jc w:val="left"/>
              <w:rPr>
                <w:rFonts w:ascii="宋体" w:hAnsi="宋体" w:cs="宋体"/>
                <w:color w:val="000000"/>
                <w:kern w:val="0"/>
                <w:sz w:val="22"/>
                <w:szCs w:val="22"/>
              </w:rPr>
            </w:pPr>
            <w:r>
              <w:rPr>
                <w:rFonts w:hint="eastAsia" w:ascii="宋体" w:hAnsi="宋体" w:cs="宋体"/>
                <w:color w:val="000000"/>
                <w:kern w:val="0"/>
                <w:sz w:val="22"/>
                <w:szCs w:val="22"/>
              </w:rPr>
              <w:t>人员绊线/区域入侵行为检测</w:t>
            </w:r>
          </w:p>
        </w:tc>
        <w:tc>
          <w:tcPr>
            <w:tcW w:w="1280" w:type="dxa"/>
            <w:tcBorders>
              <w:top w:val="nil"/>
              <w:left w:val="nil"/>
              <w:bottom w:val="single" w:color="auto" w:sz="4" w:space="0"/>
              <w:right w:val="single" w:color="auto" w:sz="4" w:space="0"/>
            </w:tcBorders>
            <w:shd w:val="clear" w:color="auto" w:fill="auto"/>
            <w:vAlign w:val="center"/>
          </w:tcPr>
          <w:p w14:paraId="0626981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18EFF4AB">
            <w:pPr>
              <w:widowControl/>
              <w:jc w:val="left"/>
              <w:rPr>
                <w:rFonts w:ascii="宋体" w:hAnsi="宋体" w:cs="宋体"/>
                <w:color w:val="000000"/>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0D055FE3">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14:paraId="70A4DBF2">
            <w:pPr>
              <w:widowControl/>
              <w:jc w:val="left"/>
              <w:rPr>
                <w:rFonts w:ascii="宋体" w:hAnsi="宋体" w:cs="宋体"/>
                <w:color w:val="000000"/>
                <w:kern w:val="0"/>
                <w:sz w:val="22"/>
                <w:szCs w:val="22"/>
              </w:rPr>
            </w:pPr>
          </w:p>
        </w:tc>
      </w:tr>
      <w:tr w14:paraId="5B7BA77C">
        <w:tblPrEx>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nil"/>
              <w:right w:val="single" w:color="auto" w:sz="4" w:space="0"/>
            </w:tcBorders>
            <w:shd w:val="clear" w:color="auto" w:fill="auto"/>
            <w:vAlign w:val="center"/>
          </w:tcPr>
          <w:p w14:paraId="3FF563E1">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406" w:type="dxa"/>
            <w:vMerge w:val="continue"/>
            <w:tcBorders>
              <w:top w:val="nil"/>
              <w:left w:val="single" w:color="auto" w:sz="4" w:space="0"/>
              <w:bottom w:val="single" w:color="000000" w:sz="4" w:space="0"/>
              <w:right w:val="single" w:color="auto" w:sz="4" w:space="0"/>
            </w:tcBorders>
            <w:vAlign w:val="center"/>
          </w:tcPr>
          <w:p w14:paraId="2D1E2572">
            <w:pPr>
              <w:widowControl/>
              <w:jc w:val="left"/>
              <w:rPr>
                <w:rFonts w:ascii="宋体" w:hAnsi="宋体" w:cs="宋体"/>
                <w:color w:val="000000"/>
                <w:kern w:val="0"/>
                <w:sz w:val="22"/>
                <w:szCs w:val="22"/>
              </w:rPr>
            </w:pPr>
          </w:p>
        </w:tc>
        <w:tc>
          <w:tcPr>
            <w:tcW w:w="2835" w:type="dxa"/>
            <w:tcBorders>
              <w:top w:val="single" w:color="auto" w:sz="4" w:space="0"/>
              <w:left w:val="nil"/>
              <w:bottom w:val="nil"/>
              <w:right w:val="single" w:color="auto" w:sz="4" w:space="0"/>
            </w:tcBorders>
            <w:shd w:val="clear" w:color="auto" w:fill="auto"/>
            <w:vAlign w:val="center"/>
          </w:tcPr>
          <w:p w14:paraId="40870269">
            <w:pPr>
              <w:widowControl/>
              <w:jc w:val="left"/>
              <w:rPr>
                <w:rFonts w:ascii="宋体" w:hAnsi="宋体" w:cs="宋体"/>
                <w:color w:val="000000"/>
                <w:kern w:val="0"/>
                <w:sz w:val="22"/>
                <w:szCs w:val="22"/>
              </w:rPr>
            </w:pPr>
            <w:r>
              <w:rPr>
                <w:rFonts w:hint="eastAsia" w:ascii="宋体" w:hAnsi="宋体" w:cs="宋体"/>
                <w:color w:val="000000"/>
                <w:kern w:val="0"/>
                <w:sz w:val="22"/>
                <w:szCs w:val="22"/>
              </w:rPr>
              <w:t>人员徘徊行为检测</w:t>
            </w:r>
          </w:p>
        </w:tc>
        <w:tc>
          <w:tcPr>
            <w:tcW w:w="1280" w:type="dxa"/>
            <w:tcBorders>
              <w:top w:val="nil"/>
              <w:left w:val="nil"/>
              <w:bottom w:val="single" w:color="auto" w:sz="4" w:space="0"/>
              <w:right w:val="single" w:color="auto" w:sz="4" w:space="0"/>
            </w:tcBorders>
            <w:shd w:val="clear" w:color="auto" w:fill="auto"/>
            <w:vAlign w:val="center"/>
          </w:tcPr>
          <w:p w14:paraId="389893E4">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5B0BB0CB">
            <w:pPr>
              <w:widowControl/>
              <w:jc w:val="left"/>
              <w:rPr>
                <w:rFonts w:ascii="宋体" w:hAnsi="宋体" w:cs="宋体"/>
                <w:color w:val="000000"/>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58509132">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14:paraId="7135C53C">
            <w:pPr>
              <w:widowControl/>
              <w:jc w:val="left"/>
              <w:rPr>
                <w:rFonts w:ascii="宋体" w:hAnsi="宋体" w:cs="宋体"/>
                <w:color w:val="000000"/>
                <w:kern w:val="0"/>
                <w:sz w:val="22"/>
                <w:szCs w:val="22"/>
              </w:rPr>
            </w:pPr>
          </w:p>
        </w:tc>
      </w:tr>
      <w:tr w14:paraId="76046122">
        <w:tblPrEx>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nil"/>
              <w:right w:val="single" w:color="auto" w:sz="4" w:space="0"/>
            </w:tcBorders>
            <w:shd w:val="clear" w:color="auto" w:fill="auto"/>
            <w:vAlign w:val="center"/>
          </w:tcPr>
          <w:p w14:paraId="30C91CBB">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406" w:type="dxa"/>
            <w:vMerge w:val="continue"/>
            <w:tcBorders>
              <w:top w:val="nil"/>
              <w:left w:val="single" w:color="auto" w:sz="4" w:space="0"/>
              <w:bottom w:val="single" w:color="000000" w:sz="4" w:space="0"/>
              <w:right w:val="single" w:color="auto" w:sz="4" w:space="0"/>
            </w:tcBorders>
            <w:vAlign w:val="center"/>
          </w:tcPr>
          <w:p w14:paraId="7AFE35FC">
            <w:pPr>
              <w:widowControl/>
              <w:jc w:val="left"/>
              <w:rPr>
                <w:rFonts w:ascii="宋体" w:hAnsi="宋体" w:cs="宋体"/>
                <w:color w:val="000000"/>
                <w:kern w:val="0"/>
                <w:sz w:val="22"/>
                <w:szCs w:val="22"/>
              </w:rPr>
            </w:pPr>
          </w:p>
        </w:tc>
        <w:tc>
          <w:tcPr>
            <w:tcW w:w="2835" w:type="dxa"/>
            <w:tcBorders>
              <w:top w:val="single" w:color="auto" w:sz="4" w:space="0"/>
              <w:left w:val="nil"/>
              <w:bottom w:val="nil"/>
              <w:right w:val="single" w:color="auto" w:sz="4" w:space="0"/>
            </w:tcBorders>
            <w:shd w:val="clear" w:color="auto" w:fill="auto"/>
            <w:vAlign w:val="center"/>
          </w:tcPr>
          <w:p w14:paraId="7BD30D10">
            <w:pPr>
              <w:widowControl/>
              <w:jc w:val="left"/>
              <w:rPr>
                <w:rFonts w:ascii="宋体" w:hAnsi="宋体" w:cs="宋体"/>
                <w:color w:val="000000"/>
                <w:kern w:val="0"/>
                <w:sz w:val="22"/>
                <w:szCs w:val="22"/>
              </w:rPr>
            </w:pPr>
            <w:r>
              <w:rPr>
                <w:rFonts w:hint="eastAsia" w:ascii="宋体" w:hAnsi="宋体" w:cs="宋体"/>
                <w:color w:val="000000"/>
                <w:kern w:val="0"/>
                <w:sz w:val="22"/>
                <w:szCs w:val="22"/>
              </w:rPr>
              <w:t>人员穿着奇装异服行为检测</w:t>
            </w:r>
          </w:p>
        </w:tc>
        <w:tc>
          <w:tcPr>
            <w:tcW w:w="1280" w:type="dxa"/>
            <w:tcBorders>
              <w:top w:val="nil"/>
              <w:left w:val="nil"/>
              <w:bottom w:val="single" w:color="auto" w:sz="4" w:space="0"/>
              <w:right w:val="single" w:color="auto" w:sz="4" w:space="0"/>
            </w:tcBorders>
            <w:shd w:val="clear" w:color="auto" w:fill="auto"/>
            <w:vAlign w:val="center"/>
          </w:tcPr>
          <w:p w14:paraId="4BD5C06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0B6ECE94">
            <w:pPr>
              <w:widowControl/>
              <w:jc w:val="left"/>
              <w:rPr>
                <w:rFonts w:ascii="宋体" w:hAnsi="宋体" w:cs="宋体"/>
                <w:color w:val="000000"/>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0E1F85E6">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14:paraId="6E8F1085">
            <w:pPr>
              <w:widowControl/>
              <w:jc w:val="left"/>
              <w:rPr>
                <w:rFonts w:ascii="宋体" w:hAnsi="宋体" w:cs="宋体"/>
                <w:color w:val="000000"/>
                <w:kern w:val="0"/>
                <w:sz w:val="22"/>
                <w:szCs w:val="22"/>
              </w:rPr>
            </w:pPr>
          </w:p>
        </w:tc>
      </w:tr>
      <w:tr w14:paraId="26F476C1">
        <w:tblPrEx>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nil"/>
              <w:right w:val="single" w:color="auto" w:sz="4" w:space="0"/>
            </w:tcBorders>
            <w:shd w:val="clear" w:color="auto" w:fill="auto"/>
            <w:vAlign w:val="center"/>
          </w:tcPr>
          <w:p w14:paraId="0AEFFD67">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406" w:type="dxa"/>
            <w:vMerge w:val="continue"/>
            <w:tcBorders>
              <w:top w:val="nil"/>
              <w:left w:val="single" w:color="auto" w:sz="4" w:space="0"/>
              <w:bottom w:val="single" w:color="000000" w:sz="4" w:space="0"/>
              <w:right w:val="single" w:color="auto" w:sz="4" w:space="0"/>
            </w:tcBorders>
            <w:vAlign w:val="center"/>
          </w:tcPr>
          <w:p w14:paraId="3EBD223D">
            <w:pPr>
              <w:widowControl/>
              <w:jc w:val="left"/>
              <w:rPr>
                <w:rFonts w:ascii="宋体" w:hAnsi="宋体" w:cs="宋体"/>
                <w:color w:val="000000"/>
                <w:kern w:val="0"/>
                <w:sz w:val="22"/>
                <w:szCs w:val="22"/>
              </w:rPr>
            </w:pPr>
          </w:p>
        </w:tc>
        <w:tc>
          <w:tcPr>
            <w:tcW w:w="2835" w:type="dxa"/>
            <w:tcBorders>
              <w:top w:val="single" w:color="auto" w:sz="4" w:space="0"/>
              <w:left w:val="nil"/>
              <w:bottom w:val="nil"/>
              <w:right w:val="single" w:color="auto" w:sz="4" w:space="0"/>
            </w:tcBorders>
            <w:shd w:val="clear" w:color="auto" w:fill="auto"/>
            <w:vAlign w:val="center"/>
          </w:tcPr>
          <w:p w14:paraId="707E05E7">
            <w:pPr>
              <w:widowControl/>
              <w:jc w:val="left"/>
              <w:rPr>
                <w:rFonts w:ascii="宋体" w:hAnsi="宋体" w:cs="宋体"/>
                <w:color w:val="000000"/>
                <w:kern w:val="0"/>
                <w:sz w:val="22"/>
                <w:szCs w:val="22"/>
              </w:rPr>
            </w:pPr>
            <w:r>
              <w:rPr>
                <w:rFonts w:hint="eastAsia" w:ascii="宋体" w:hAnsi="宋体" w:cs="宋体"/>
                <w:color w:val="000000"/>
                <w:kern w:val="0"/>
                <w:sz w:val="22"/>
                <w:szCs w:val="22"/>
              </w:rPr>
              <w:t>行人非机动车闯入检测</w:t>
            </w:r>
          </w:p>
        </w:tc>
        <w:tc>
          <w:tcPr>
            <w:tcW w:w="1280" w:type="dxa"/>
            <w:tcBorders>
              <w:top w:val="nil"/>
              <w:left w:val="nil"/>
              <w:bottom w:val="single" w:color="auto" w:sz="4" w:space="0"/>
              <w:right w:val="single" w:color="auto" w:sz="4" w:space="0"/>
            </w:tcBorders>
            <w:shd w:val="clear" w:color="auto" w:fill="auto"/>
            <w:vAlign w:val="center"/>
          </w:tcPr>
          <w:p w14:paraId="0E2A8F9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43F90242">
            <w:pPr>
              <w:widowControl/>
              <w:jc w:val="left"/>
              <w:rPr>
                <w:rFonts w:ascii="宋体" w:hAnsi="宋体" w:cs="宋体"/>
                <w:color w:val="000000"/>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767D7B85">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14:paraId="32145C86">
            <w:pPr>
              <w:widowControl/>
              <w:jc w:val="left"/>
              <w:rPr>
                <w:rFonts w:ascii="宋体" w:hAnsi="宋体" w:cs="宋体"/>
                <w:color w:val="000000"/>
                <w:kern w:val="0"/>
                <w:sz w:val="22"/>
                <w:szCs w:val="22"/>
              </w:rPr>
            </w:pPr>
          </w:p>
        </w:tc>
      </w:tr>
      <w:tr w14:paraId="3ADFE911">
        <w:tblPrEx>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nil"/>
              <w:right w:val="single" w:color="auto" w:sz="4" w:space="0"/>
            </w:tcBorders>
            <w:shd w:val="clear" w:color="auto" w:fill="auto"/>
            <w:vAlign w:val="center"/>
          </w:tcPr>
          <w:p w14:paraId="429246BF">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2406" w:type="dxa"/>
            <w:vMerge w:val="restart"/>
            <w:tcBorders>
              <w:top w:val="nil"/>
              <w:left w:val="single" w:color="auto" w:sz="4" w:space="0"/>
              <w:bottom w:val="single" w:color="000000" w:sz="4" w:space="0"/>
              <w:right w:val="single" w:color="auto" w:sz="4" w:space="0"/>
            </w:tcBorders>
            <w:shd w:val="clear" w:color="auto" w:fill="auto"/>
            <w:noWrap/>
            <w:vAlign w:val="center"/>
          </w:tcPr>
          <w:p w14:paraId="40AD6D32">
            <w:pPr>
              <w:widowControl/>
              <w:jc w:val="left"/>
              <w:rPr>
                <w:rFonts w:ascii="宋体" w:hAnsi="宋体" w:cs="宋体"/>
                <w:color w:val="000000"/>
                <w:kern w:val="0"/>
                <w:sz w:val="22"/>
                <w:szCs w:val="22"/>
              </w:rPr>
            </w:pPr>
            <w:r>
              <w:rPr>
                <w:rFonts w:hint="eastAsia" w:ascii="宋体" w:hAnsi="宋体" w:cs="宋体"/>
                <w:color w:val="000000"/>
                <w:kern w:val="0"/>
                <w:sz w:val="22"/>
                <w:szCs w:val="22"/>
              </w:rPr>
              <w:t>车辆异动类算法</w:t>
            </w:r>
          </w:p>
        </w:tc>
        <w:tc>
          <w:tcPr>
            <w:tcW w:w="2835" w:type="dxa"/>
            <w:tcBorders>
              <w:top w:val="single" w:color="auto" w:sz="4" w:space="0"/>
              <w:left w:val="nil"/>
              <w:bottom w:val="nil"/>
              <w:right w:val="single" w:color="auto" w:sz="4" w:space="0"/>
            </w:tcBorders>
            <w:shd w:val="clear" w:color="auto" w:fill="auto"/>
            <w:vAlign w:val="center"/>
          </w:tcPr>
          <w:p w14:paraId="7A43304E">
            <w:pPr>
              <w:widowControl/>
              <w:jc w:val="left"/>
              <w:rPr>
                <w:rFonts w:ascii="宋体" w:hAnsi="宋体" w:cs="宋体"/>
                <w:color w:val="000000"/>
                <w:kern w:val="0"/>
                <w:sz w:val="22"/>
                <w:szCs w:val="22"/>
              </w:rPr>
            </w:pPr>
            <w:r>
              <w:rPr>
                <w:rFonts w:hint="eastAsia" w:ascii="宋体" w:hAnsi="宋体" w:cs="宋体"/>
                <w:color w:val="000000"/>
                <w:kern w:val="0"/>
                <w:sz w:val="22"/>
                <w:szCs w:val="22"/>
              </w:rPr>
              <w:t>机动车闯入检测</w:t>
            </w:r>
          </w:p>
        </w:tc>
        <w:tc>
          <w:tcPr>
            <w:tcW w:w="1280" w:type="dxa"/>
            <w:tcBorders>
              <w:top w:val="nil"/>
              <w:left w:val="nil"/>
              <w:bottom w:val="single" w:color="auto" w:sz="4" w:space="0"/>
              <w:right w:val="single" w:color="auto" w:sz="4" w:space="0"/>
            </w:tcBorders>
            <w:shd w:val="clear" w:color="auto" w:fill="auto"/>
            <w:vAlign w:val="center"/>
          </w:tcPr>
          <w:p w14:paraId="1332DE31">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5C6ADD68">
            <w:pPr>
              <w:widowControl/>
              <w:jc w:val="left"/>
              <w:rPr>
                <w:rFonts w:ascii="宋体" w:hAnsi="宋体" w:cs="宋体"/>
                <w:color w:val="000000"/>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4FAFFFE3">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14:paraId="674776A9">
            <w:pPr>
              <w:widowControl/>
              <w:jc w:val="left"/>
              <w:rPr>
                <w:rFonts w:ascii="宋体" w:hAnsi="宋体" w:cs="宋体"/>
                <w:color w:val="000000"/>
                <w:kern w:val="0"/>
                <w:sz w:val="22"/>
                <w:szCs w:val="22"/>
              </w:rPr>
            </w:pPr>
          </w:p>
        </w:tc>
      </w:tr>
      <w:tr w14:paraId="3AF7C70E">
        <w:tblPrEx>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nil"/>
              <w:right w:val="single" w:color="auto" w:sz="4" w:space="0"/>
            </w:tcBorders>
            <w:shd w:val="clear" w:color="auto" w:fill="auto"/>
            <w:vAlign w:val="center"/>
          </w:tcPr>
          <w:p w14:paraId="47200974">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406" w:type="dxa"/>
            <w:vMerge w:val="continue"/>
            <w:tcBorders>
              <w:top w:val="nil"/>
              <w:left w:val="single" w:color="auto" w:sz="4" w:space="0"/>
              <w:bottom w:val="single" w:color="000000" w:sz="4" w:space="0"/>
              <w:right w:val="single" w:color="auto" w:sz="4" w:space="0"/>
            </w:tcBorders>
            <w:vAlign w:val="center"/>
          </w:tcPr>
          <w:p w14:paraId="485C551D">
            <w:pPr>
              <w:widowControl/>
              <w:jc w:val="left"/>
              <w:rPr>
                <w:rFonts w:ascii="宋体" w:hAnsi="宋体" w:cs="宋体"/>
                <w:color w:val="000000"/>
                <w:kern w:val="0"/>
                <w:sz w:val="22"/>
                <w:szCs w:val="22"/>
              </w:rPr>
            </w:pPr>
          </w:p>
        </w:tc>
        <w:tc>
          <w:tcPr>
            <w:tcW w:w="2835" w:type="dxa"/>
            <w:tcBorders>
              <w:top w:val="single" w:color="auto" w:sz="4" w:space="0"/>
              <w:left w:val="nil"/>
              <w:bottom w:val="nil"/>
              <w:right w:val="single" w:color="auto" w:sz="4" w:space="0"/>
            </w:tcBorders>
            <w:shd w:val="clear" w:color="auto" w:fill="auto"/>
            <w:vAlign w:val="center"/>
          </w:tcPr>
          <w:p w14:paraId="744784A4">
            <w:pPr>
              <w:widowControl/>
              <w:jc w:val="left"/>
              <w:rPr>
                <w:rFonts w:ascii="宋体" w:hAnsi="宋体" w:cs="宋体"/>
                <w:color w:val="000000"/>
                <w:kern w:val="0"/>
                <w:sz w:val="22"/>
                <w:szCs w:val="22"/>
              </w:rPr>
            </w:pPr>
            <w:r>
              <w:rPr>
                <w:rFonts w:hint="eastAsia" w:ascii="宋体" w:hAnsi="宋体" w:cs="宋体"/>
                <w:color w:val="000000"/>
                <w:kern w:val="0"/>
                <w:sz w:val="22"/>
                <w:szCs w:val="22"/>
              </w:rPr>
              <w:t>机动车逆行检测</w:t>
            </w:r>
          </w:p>
        </w:tc>
        <w:tc>
          <w:tcPr>
            <w:tcW w:w="1280" w:type="dxa"/>
            <w:tcBorders>
              <w:top w:val="nil"/>
              <w:left w:val="nil"/>
              <w:bottom w:val="single" w:color="auto" w:sz="4" w:space="0"/>
              <w:right w:val="single" w:color="auto" w:sz="4" w:space="0"/>
            </w:tcBorders>
            <w:shd w:val="clear" w:color="auto" w:fill="auto"/>
            <w:vAlign w:val="center"/>
          </w:tcPr>
          <w:p w14:paraId="625FE1A7">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7A9BEA23">
            <w:pPr>
              <w:widowControl/>
              <w:jc w:val="left"/>
              <w:rPr>
                <w:rFonts w:ascii="宋体" w:hAnsi="宋体" w:cs="宋体"/>
                <w:color w:val="000000"/>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7960BB78">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14:paraId="7F94D3C7">
            <w:pPr>
              <w:widowControl/>
              <w:jc w:val="left"/>
              <w:rPr>
                <w:rFonts w:ascii="宋体" w:hAnsi="宋体" w:cs="宋体"/>
                <w:color w:val="000000"/>
                <w:kern w:val="0"/>
                <w:sz w:val="22"/>
                <w:szCs w:val="22"/>
              </w:rPr>
            </w:pPr>
          </w:p>
        </w:tc>
      </w:tr>
      <w:tr w14:paraId="71E4D1AD">
        <w:tblPrEx>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nil"/>
              <w:right w:val="single" w:color="auto" w:sz="4" w:space="0"/>
            </w:tcBorders>
            <w:shd w:val="clear" w:color="auto" w:fill="auto"/>
            <w:vAlign w:val="center"/>
          </w:tcPr>
          <w:p w14:paraId="0EB1FF70">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406" w:type="dxa"/>
            <w:vMerge w:val="continue"/>
            <w:tcBorders>
              <w:top w:val="nil"/>
              <w:left w:val="single" w:color="auto" w:sz="4" w:space="0"/>
              <w:bottom w:val="single" w:color="000000" w:sz="4" w:space="0"/>
              <w:right w:val="single" w:color="auto" w:sz="4" w:space="0"/>
            </w:tcBorders>
            <w:vAlign w:val="center"/>
          </w:tcPr>
          <w:p w14:paraId="66B22C1A">
            <w:pPr>
              <w:widowControl/>
              <w:jc w:val="left"/>
              <w:rPr>
                <w:rFonts w:ascii="宋体" w:hAnsi="宋体" w:cs="宋体"/>
                <w:color w:val="000000"/>
                <w:kern w:val="0"/>
                <w:sz w:val="22"/>
                <w:szCs w:val="22"/>
              </w:rPr>
            </w:pPr>
          </w:p>
        </w:tc>
        <w:tc>
          <w:tcPr>
            <w:tcW w:w="2835" w:type="dxa"/>
            <w:tcBorders>
              <w:top w:val="single" w:color="auto" w:sz="4" w:space="0"/>
              <w:left w:val="nil"/>
              <w:bottom w:val="nil"/>
              <w:right w:val="single" w:color="auto" w:sz="4" w:space="0"/>
            </w:tcBorders>
            <w:shd w:val="clear" w:color="auto" w:fill="auto"/>
            <w:vAlign w:val="center"/>
          </w:tcPr>
          <w:p w14:paraId="234577EE">
            <w:pPr>
              <w:widowControl/>
              <w:jc w:val="left"/>
              <w:rPr>
                <w:rFonts w:ascii="宋体" w:hAnsi="宋体" w:cs="宋体"/>
                <w:color w:val="000000"/>
                <w:kern w:val="0"/>
                <w:sz w:val="22"/>
                <w:szCs w:val="22"/>
              </w:rPr>
            </w:pPr>
            <w:r>
              <w:rPr>
                <w:rFonts w:hint="eastAsia" w:ascii="宋体" w:hAnsi="宋体" w:cs="宋体"/>
                <w:color w:val="000000"/>
                <w:kern w:val="0"/>
                <w:sz w:val="22"/>
                <w:szCs w:val="22"/>
              </w:rPr>
              <w:t>学校护校警力到岗检测</w:t>
            </w:r>
          </w:p>
        </w:tc>
        <w:tc>
          <w:tcPr>
            <w:tcW w:w="1280" w:type="dxa"/>
            <w:tcBorders>
              <w:top w:val="nil"/>
              <w:left w:val="nil"/>
              <w:bottom w:val="single" w:color="auto" w:sz="4" w:space="0"/>
              <w:right w:val="single" w:color="auto" w:sz="4" w:space="0"/>
            </w:tcBorders>
            <w:shd w:val="clear" w:color="auto" w:fill="auto"/>
            <w:vAlign w:val="center"/>
          </w:tcPr>
          <w:p w14:paraId="6BF80AE5">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5071B120">
            <w:pPr>
              <w:widowControl/>
              <w:jc w:val="left"/>
              <w:rPr>
                <w:rFonts w:ascii="宋体" w:hAnsi="宋体" w:cs="宋体"/>
                <w:color w:val="000000"/>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1912E077">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14:paraId="7375480F">
            <w:pPr>
              <w:widowControl/>
              <w:jc w:val="left"/>
              <w:rPr>
                <w:rFonts w:ascii="宋体" w:hAnsi="宋体" w:cs="宋体"/>
                <w:color w:val="000000"/>
                <w:kern w:val="0"/>
                <w:sz w:val="22"/>
                <w:szCs w:val="22"/>
              </w:rPr>
            </w:pPr>
          </w:p>
        </w:tc>
      </w:tr>
      <w:tr w14:paraId="665AB1E4">
        <w:tblPrEx>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nil"/>
              <w:right w:val="single" w:color="auto" w:sz="4" w:space="0"/>
            </w:tcBorders>
            <w:shd w:val="clear" w:color="auto" w:fill="auto"/>
            <w:vAlign w:val="center"/>
          </w:tcPr>
          <w:p w14:paraId="7CCDF72C">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2406" w:type="dxa"/>
            <w:vMerge w:val="continue"/>
            <w:tcBorders>
              <w:top w:val="nil"/>
              <w:left w:val="single" w:color="auto" w:sz="4" w:space="0"/>
              <w:bottom w:val="single" w:color="000000" w:sz="4" w:space="0"/>
              <w:right w:val="single" w:color="auto" w:sz="4" w:space="0"/>
            </w:tcBorders>
            <w:vAlign w:val="center"/>
          </w:tcPr>
          <w:p w14:paraId="4F7D66D4">
            <w:pPr>
              <w:widowControl/>
              <w:jc w:val="left"/>
              <w:rPr>
                <w:rFonts w:ascii="宋体" w:hAnsi="宋体" w:cs="宋体"/>
                <w:color w:val="000000"/>
                <w:kern w:val="0"/>
                <w:sz w:val="22"/>
                <w:szCs w:val="22"/>
              </w:rPr>
            </w:pPr>
          </w:p>
        </w:tc>
        <w:tc>
          <w:tcPr>
            <w:tcW w:w="2835" w:type="dxa"/>
            <w:tcBorders>
              <w:top w:val="single" w:color="auto" w:sz="4" w:space="0"/>
              <w:left w:val="nil"/>
              <w:bottom w:val="nil"/>
              <w:right w:val="single" w:color="auto" w:sz="4" w:space="0"/>
            </w:tcBorders>
            <w:shd w:val="clear" w:color="auto" w:fill="auto"/>
            <w:vAlign w:val="center"/>
          </w:tcPr>
          <w:p w14:paraId="1B3AECC6">
            <w:pPr>
              <w:widowControl/>
              <w:jc w:val="left"/>
              <w:rPr>
                <w:rFonts w:ascii="宋体" w:hAnsi="宋体" w:cs="宋体"/>
                <w:color w:val="000000"/>
                <w:kern w:val="0"/>
                <w:sz w:val="22"/>
                <w:szCs w:val="22"/>
              </w:rPr>
            </w:pPr>
            <w:r>
              <w:rPr>
                <w:rFonts w:hint="eastAsia" w:ascii="宋体" w:hAnsi="宋体" w:cs="宋体"/>
                <w:color w:val="000000"/>
                <w:kern w:val="0"/>
                <w:sz w:val="22"/>
                <w:szCs w:val="22"/>
              </w:rPr>
              <w:t>非机动车逆行检测</w:t>
            </w:r>
          </w:p>
        </w:tc>
        <w:tc>
          <w:tcPr>
            <w:tcW w:w="1280" w:type="dxa"/>
            <w:tcBorders>
              <w:top w:val="nil"/>
              <w:left w:val="nil"/>
              <w:bottom w:val="single" w:color="auto" w:sz="4" w:space="0"/>
              <w:right w:val="single" w:color="auto" w:sz="4" w:space="0"/>
            </w:tcBorders>
            <w:shd w:val="clear" w:color="auto" w:fill="auto"/>
            <w:vAlign w:val="center"/>
          </w:tcPr>
          <w:p w14:paraId="7BC66A69">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47FA98CB">
            <w:pPr>
              <w:widowControl/>
              <w:jc w:val="left"/>
              <w:rPr>
                <w:rFonts w:ascii="宋体" w:hAnsi="宋体" w:cs="宋体"/>
                <w:color w:val="000000"/>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02B376B8">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14:paraId="695ED8CF">
            <w:pPr>
              <w:widowControl/>
              <w:jc w:val="left"/>
              <w:rPr>
                <w:rFonts w:ascii="宋体" w:hAnsi="宋体" w:cs="宋体"/>
                <w:color w:val="000000"/>
                <w:kern w:val="0"/>
                <w:sz w:val="22"/>
                <w:szCs w:val="22"/>
              </w:rPr>
            </w:pPr>
          </w:p>
        </w:tc>
      </w:tr>
      <w:tr w14:paraId="69A12866">
        <w:tblPrEx>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nil"/>
              <w:right w:val="single" w:color="auto" w:sz="4" w:space="0"/>
            </w:tcBorders>
            <w:shd w:val="clear" w:color="auto" w:fill="auto"/>
            <w:vAlign w:val="center"/>
          </w:tcPr>
          <w:p w14:paraId="0E929D24">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2406" w:type="dxa"/>
            <w:vMerge w:val="continue"/>
            <w:tcBorders>
              <w:top w:val="nil"/>
              <w:left w:val="single" w:color="auto" w:sz="4" w:space="0"/>
              <w:bottom w:val="single" w:color="000000" w:sz="4" w:space="0"/>
              <w:right w:val="single" w:color="auto" w:sz="4" w:space="0"/>
            </w:tcBorders>
            <w:vAlign w:val="center"/>
          </w:tcPr>
          <w:p w14:paraId="47BF143C">
            <w:pPr>
              <w:widowControl/>
              <w:jc w:val="left"/>
              <w:rPr>
                <w:rFonts w:ascii="宋体" w:hAnsi="宋体" w:cs="宋体"/>
                <w:color w:val="000000"/>
                <w:kern w:val="0"/>
                <w:sz w:val="22"/>
                <w:szCs w:val="22"/>
              </w:rPr>
            </w:pPr>
          </w:p>
        </w:tc>
        <w:tc>
          <w:tcPr>
            <w:tcW w:w="2835" w:type="dxa"/>
            <w:tcBorders>
              <w:top w:val="single" w:color="auto" w:sz="4" w:space="0"/>
              <w:left w:val="nil"/>
              <w:bottom w:val="nil"/>
              <w:right w:val="single" w:color="auto" w:sz="4" w:space="0"/>
            </w:tcBorders>
            <w:shd w:val="clear" w:color="auto" w:fill="auto"/>
            <w:vAlign w:val="center"/>
          </w:tcPr>
          <w:p w14:paraId="5ECA2A96">
            <w:pPr>
              <w:widowControl/>
              <w:jc w:val="left"/>
              <w:rPr>
                <w:rFonts w:ascii="宋体" w:hAnsi="宋体" w:cs="宋体"/>
                <w:color w:val="000000"/>
                <w:kern w:val="0"/>
                <w:sz w:val="22"/>
                <w:szCs w:val="22"/>
              </w:rPr>
            </w:pPr>
            <w:r>
              <w:rPr>
                <w:rFonts w:hint="eastAsia" w:ascii="宋体" w:hAnsi="宋体" w:cs="宋体"/>
                <w:color w:val="000000"/>
                <w:kern w:val="0"/>
                <w:sz w:val="22"/>
                <w:szCs w:val="22"/>
              </w:rPr>
              <w:t>非机动车闯红灯检测</w:t>
            </w:r>
          </w:p>
        </w:tc>
        <w:tc>
          <w:tcPr>
            <w:tcW w:w="1280" w:type="dxa"/>
            <w:tcBorders>
              <w:top w:val="nil"/>
              <w:left w:val="nil"/>
              <w:bottom w:val="single" w:color="auto" w:sz="4" w:space="0"/>
              <w:right w:val="single" w:color="auto" w:sz="4" w:space="0"/>
            </w:tcBorders>
            <w:shd w:val="clear" w:color="auto" w:fill="auto"/>
            <w:vAlign w:val="center"/>
          </w:tcPr>
          <w:p w14:paraId="444BBCA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54402CBE">
            <w:pPr>
              <w:widowControl/>
              <w:jc w:val="left"/>
              <w:rPr>
                <w:rFonts w:ascii="宋体" w:hAnsi="宋体" w:cs="宋体"/>
                <w:color w:val="000000"/>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25C43DBC">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14:paraId="401DC0E0">
            <w:pPr>
              <w:widowControl/>
              <w:jc w:val="left"/>
              <w:rPr>
                <w:rFonts w:ascii="宋体" w:hAnsi="宋体" w:cs="宋体"/>
                <w:color w:val="000000"/>
                <w:kern w:val="0"/>
                <w:sz w:val="22"/>
                <w:szCs w:val="22"/>
              </w:rPr>
            </w:pPr>
          </w:p>
        </w:tc>
      </w:tr>
      <w:tr w14:paraId="3F673CFC">
        <w:tblPrEx>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nil"/>
              <w:right w:val="single" w:color="auto" w:sz="4" w:space="0"/>
            </w:tcBorders>
            <w:shd w:val="clear" w:color="auto" w:fill="auto"/>
            <w:vAlign w:val="center"/>
          </w:tcPr>
          <w:p w14:paraId="03CD220E">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2406" w:type="dxa"/>
            <w:vMerge w:val="restart"/>
            <w:tcBorders>
              <w:top w:val="nil"/>
              <w:left w:val="single" w:color="auto" w:sz="4" w:space="0"/>
              <w:bottom w:val="single" w:color="000000" w:sz="4" w:space="0"/>
              <w:right w:val="single" w:color="auto" w:sz="4" w:space="0"/>
            </w:tcBorders>
            <w:shd w:val="clear" w:color="auto" w:fill="auto"/>
            <w:noWrap/>
            <w:vAlign w:val="center"/>
          </w:tcPr>
          <w:p w14:paraId="7BFD572F">
            <w:pPr>
              <w:widowControl/>
              <w:jc w:val="left"/>
              <w:rPr>
                <w:rFonts w:ascii="宋体" w:hAnsi="宋体" w:cs="宋体"/>
                <w:color w:val="000000"/>
                <w:kern w:val="0"/>
                <w:sz w:val="22"/>
                <w:szCs w:val="22"/>
              </w:rPr>
            </w:pPr>
            <w:r>
              <w:rPr>
                <w:rFonts w:hint="eastAsia" w:ascii="宋体" w:hAnsi="宋体" w:cs="宋体"/>
                <w:color w:val="000000"/>
                <w:kern w:val="0"/>
                <w:sz w:val="22"/>
                <w:szCs w:val="22"/>
              </w:rPr>
              <w:t>物类异动算法</w:t>
            </w:r>
          </w:p>
        </w:tc>
        <w:tc>
          <w:tcPr>
            <w:tcW w:w="2835" w:type="dxa"/>
            <w:tcBorders>
              <w:top w:val="single" w:color="auto" w:sz="4" w:space="0"/>
              <w:left w:val="nil"/>
              <w:bottom w:val="nil"/>
              <w:right w:val="single" w:color="auto" w:sz="4" w:space="0"/>
            </w:tcBorders>
            <w:shd w:val="clear" w:color="auto" w:fill="auto"/>
            <w:vAlign w:val="center"/>
          </w:tcPr>
          <w:p w14:paraId="60E5459F">
            <w:pPr>
              <w:widowControl/>
              <w:jc w:val="left"/>
              <w:rPr>
                <w:rFonts w:ascii="宋体" w:hAnsi="宋体" w:cs="宋体"/>
                <w:color w:val="000000"/>
                <w:kern w:val="0"/>
                <w:sz w:val="22"/>
                <w:szCs w:val="22"/>
              </w:rPr>
            </w:pPr>
            <w:r>
              <w:rPr>
                <w:rFonts w:hint="eastAsia" w:ascii="宋体" w:hAnsi="宋体" w:cs="宋体"/>
                <w:color w:val="000000"/>
                <w:kern w:val="0"/>
                <w:sz w:val="22"/>
                <w:szCs w:val="22"/>
              </w:rPr>
              <w:t>机动车绊线入侵检测</w:t>
            </w:r>
          </w:p>
        </w:tc>
        <w:tc>
          <w:tcPr>
            <w:tcW w:w="1280" w:type="dxa"/>
            <w:tcBorders>
              <w:top w:val="nil"/>
              <w:left w:val="nil"/>
              <w:bottom w:val="single" w:color="auto" w:sz="4" w:space="0"/>
              <w:right w:val="single" w:color="auto" w:sz="4" w:space="0"/>
            </w:tcBorders>
            <w:shd w:val="clear" w:color="auto" w:fill="auto"/>
            <w:vAlign w:val="center"/>
          </w:tcPr>
          <w:p w14:paraId="17406ED3">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57BFBAAE">
            <w:pPr>
              <w:widowControl/>
              <w:jc w:val="left"/>
              <w:rPr>
                <w:rFonts w:ascii="宋体" w:hAnsi="宋体" w:cs="宋体"/>
                <w:color w:val="000000"/>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377BA4C9">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14:paraId="64FB1EE8">
            <w:pPr>
              <w:widowControl/>
              <w:jc w:val="left"/>
              <w:rPr>
                <w:rFonts w:ascii="宋体" w:hAnsi="宋体" w:cs="宋体"/>
                <w:color w:val="000000"/>
                <w:kern w:val="0"/>
                <w:sz w:val="22"/>
                <w:szCs w:val="22"/>
              </w:rPr>
            </w:pPr>
          </w:p>
        </w:tc>
      </w:tr>
      <w:tr w14:paraId="2543B3F8">
        <w:tblPrEx>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nil"/>
              <w:right w:val="single" w:color="auto" w:sz="4" w:space="0"/>
            </w:tcBorders>
            <w:shd w:val="clear" w:color="auto" w:fill="auto"/>
            <w:vAlign w:val="center"/>
          </w:tcPr>
          <w:p w14:paraId="1629AEE8">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2406" w:type="dxa"/>
            <w:vMerge w:val="continue"/>
            <w:tcBorders>
              <w:top w:val="nil"/>
              <w:left w:val="single" w:color="auto" w:sz="4" w:space="0"/>
              <w:bottom w:val="single" w:color="000000" w:sz="4" w:space="0"/>
              <w:right w:val="single" w:color="auto" w:sz="4" w:space="0"/>
            </w:tcBorders>
            <w:vAlign w:val="center"/>
          </w:tcPr>
          <w:p w14:paraId="5EC47565">
            <w:pPr>
              <w:widowControl/>
              <w:jc w:val="left"/>
              <w:rPr>
                <w:rFonts w:ascii="宋体" w:hAnsi="宋体" w:cs="宋体"/>
                <w:color w:val="000000"/>
                <w:kern w:val="0"/>
                <w:sz w:val="22"/>
                <w:szCs w:val="22"/>
              </w:rPr>
            </w:pPr>
          </w:p>
        </w:tc>
        <w:tc>
          <w:tcPr>
            <w:tcW w:w="2835" w:type="dxa"/>
            <w:tcBorders>
              <w:top w:val="single" w:color="auto" w:sz="4" w:space="0"/>
              <w:left w:val="nil"/>
              <w:bottom w:val="nil"/>
              <w:right w:val="single" w:color="auto" w:sz="4" w:space="0"/>
            </w:tcBorders>
            <w:shd w:val="clear" w:color="auto" w:fill="auto"/>
            <w:vAlign w:val="center"/>
          </w:tcPr>
          <w:p w14:paraId="51E8990A">
            <w:pPr>
              <w:widowControl/>
              <w:jc w:val="left"/>
              <w:rPr>
                <w:rFonts w:ascii="宋体" w:hAnsi="宋体" w:cs="宋体"/>
                <w:color w:val="000000"/>
                <w:kern w:val="0"/>
                <w:sz w:val="22"/>
                <w:szCs w:val="22"/>
              </w:rPr>
            </w:pPr>
            <w:r>
              <w:rPr>
                <w:rFonts w:hint="eastAsia" w:ascii="宋体" w:hAnsi="宋体" w:cs="宋体"/>
                <w:color w:val="000000"/>
                <w:kern w:val="0"/>
                <w:sz w:val="22"/>
                <w:szCs w:val="22"/>
              </w:rPr>
              <w:t>大型四脚动物检测</w:t>
            </w:r>
          </w:p>
        </w:tc>
        <w:tc>
          <w:tcPr>
            <w:tcW w:w="1280" w:type="dxa"/>
            <w:tcBorders>
              <w:top w:val="nil"/>
              <w:left w:val="nil"/>
              <w:bottom w:val="single" w:color="auto" w:sz="4" w:space="0"/>
              <w:right w:val="single" w:color="auto" w:sz="4" w:space="0"/>
            </w:tcBorders>
            <w:shd w:val="clear" w:color="auto" w:fill="auto"/>
            <w:vAlign w:val="center"/>
          </w:tcPr>
          <w:p w14:paraId="259CA940">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691A5AF3">
            <w:pPr>
              <w:widowControl/>
              <w:jc w:val="left"/>
              <w:rPr>
                <w:rFonts w:ascii="宋体" w:hAnsi="宋体" w:cs="宋体"/>
                <w:color w:val="000000"/>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065C9DEA">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14:paraId="5334ADCF">
            <w:pPr>
              <w:widowControl/>
              <w:jc w:val="left"/>
              <w:rPr>
                <w:rFonts w:ascii="宋体" w:hAnsi="宋体" w:cs="宋体"/>
                <w:color w:val="000000"/>
                <w:kern w:val="0"/>
                <w:sz w:val="22"/>
                <w:szCs w:val="22"/>
              </w:rPr>
            </w:pPr>
          </w:p>
        </w:tc>
      </w:tr>
      <w:tr w14:paraId="227AAB56">
        <w:tblPrEx>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nil"/>
              <w:right w:val="single" w:color="auto" w:sz="4" w:space="0"/>
            </w:tcBorders>
            <w:shd w:val="clear" w:color="auto" w:fill="auto"/>
            <w:vAlign w:val="center"/>
          </w:tcPr>
          <w:p w14:paraId="259D029E">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2406" w:type="dxa"/>
            <w:tcBorders>
              <w:top w:val="nil"/>
              <w:left w:val="nil"/>
              <w:bottom w:val="single" w:color="auto" w:sz="4" w:space="0"/>
              <w:right w:val="single" w:color="auto" w:sz="4" w:space="0"/>
            </w:tcBorders>
            <w:shd w:val="clear" w:color="auto" w:fill="auto"/>
            <w:noWrap/>
            <w:vAlign w:val="center"/>
          </w:tcPr>
          <w:p w14:paraId="387C1991">
            <w:pPr>
              <w:widowControl/>
              <w:jc w:val="left"/>
              <w:rPr>
                <w:rFonts w:ascii="宋体" w:hAnsi="宋体" w:cs="宋体"/>
                <w:color w:val="000000"/>
                <w:kern w:val="0"/>
                <w:sz w:val="22"/>
                <w:szCs w:val="22"/>
              </w:rPr>
            </w:pPr>
            <w:r>
              <w:rPr>
                <w:rFonts w:hint="eastAsia" w:ascii="宋体" w:hAnsi="宋体" w:cs="宋体"/>
                <w:color w:val="000000"/>
                <w:kern w:val="0"/>
                <w:sz w:val="22"/>
                <w:szCs w:val="22"/>
              </w:rPr>
              <w:t>事件异动</w:t>
            </w:r>
          </w:p>
        </w:tc>
        <w:tc>
          <w:tcPr>
            <w:tcW w:w="2835" w:type="dxa"/>
            <w:tcBorders>
              <w:top w:val="single" w:color="auto" w:sz="4" w:space="0"/>
              <w:left w:val="nil"/>
              <w:bottom w:val="single" w:color="auto" w:sz="4" w:space="0"/>
              <w:right w:val="single" w:color="auto" w:sz="4" w:space="0"/>
            </w:tcBorders>
            <w:shd w:val="clear" w:color="auto" w:fill="auto"/>
            <w:vAlign w:val="center"/>
          </w:tcPr>
          <w:p w14:paraId="022BBEB0">
            <w:pPr>
              <w:widowControl/>
              <w:jc w:val="left"/>
              <w:rPr>
                <w:rFonts w:ascii="宋体" w:hAnsi="宋体" w:cs="宋体"/>
                <w:color w:val="000000"/>
                <w:kern w:val="0"/>
                <w:sz w:val="22"/>
                <w:szCs w:val="22"/>
              </w:rPr>
            </w:pPr>
            <w:r>
              <w:rPr>
                <w:rFonts w:hint="eastAsia" w:ascii="宋体" w:hAnsi="宋体" w:cs="宋体"/>
                <w:color w:val="000000"/>
                <w:kern w:val="0"/>
                <w:sz w:val="22"/>
                <w:szCs w:val="22"/>
              </w:rPr>
              <w:t>遛狗未牵狗绳检测</w:t>
            </w:r>
          </w:p>
        </w:tc>
        <w:tc>
          <w:tcPr>
            <w:tcW w:w="1280" w:type="dxa"/>
            <w:tcBorders>
              <w:top w:val="nil"/>
              <w:left w:val="nil"/>
              <w:bottom w:val="single" w:color="auto" w:sz="4" w:space="0"/>
              <w:right w:val="single" w:color="auto" w:sz="4" w:space="0"/>
            </w:tcBorders>
            <w:shd w:val="clear" w:color="auto" w:fill="auto"/>
            <w:vAlign w:val="center"/>
          </w:tcPr>
          <w:p w14:paraId="7476AD5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5B4DDED0">
            <w:pPr>
              <w:widowControl/>
              <w:jc w:val="left"/>
              <w:rPr>
                <w:rFonts w:ascii="宋体" w:hAnsi="宋体" w:cs="宋体"/>
                <w:color w:val="000000"/>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29366D78">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14:paraId="32AB0A0D">
            <w:pPr>
              <w:widowControl/>
              <w:jc w:val="left"/>
              <w:rPr>
                <w:rFonts w:ascii="宋体" w:hAnsi="宋体" w:cs="宋体"/>
                <w:color w:val="000000"/>
                <w:kern w:val="0"/>
                <w:sz w:val="22"/>
                <w:szCs w:val="22"/>
              </w:rPr>
            </w:pPr>
          </w:p>
        </w:tc>
      </w:tr>
      <w:tr w14:paraId="2BC1812B">
        <w:tblPrEx>
          <w:tblCellMar>
            <w:top w:w="0" w:type="dxa"/>
            <w:left w:w="108" w:type="dxa"/>
            <w:bottom w:w="0" w:type="dxa"/>
            <w:right w:w="108" w:type="dxa"/>
          </w:tblCellMar>
        </w:tblPrEx>
        <w:trPr>
          <w:trHeight w:val="270" w:hRule="atLeast"/>
          <w:jc w:val="center"/>
        </w:trPr>
        <w:tc>
          <w:tcPr>
            <w:tcW w:w="7229"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06DE762F">
            <w:pPr>
              <w:widowControl/>
              <w:jc w:val="left"/>
              <w:rPr>
                <w:rFonts w:ascii="宋体" w:hAnsi="宋体" w:cs="宋体"/>
                <w:b/>
                <w:bCs/>
                <w:color w:val="000000"/>
                <w:kern w:val="0"/>
                <w:sz w:val="20"/>
              </w:rPr>
            </w:pPr>
            <w:r>
              <w:rPr>
                <w:rFonts w:hint="eastAsia" w:ascii="宋体" w:hAnsi="宋体" w:cs="宋体"/>
                <w:b/>
                <w:bCs/>
                <w:color w:val="000000"/>
                <w:kern w:val="0"/>
                <w:sz w:val="20"/>
              </w:rPr>
              <w:t>（二）场景异动类算法产品2</w:t>
            </w:r>
          </w:p>
        </w:tc>
        <w:tc>
          <w:tcPr>
            <w:tcW w:w="850" w:type="dxa"/>
            <w:tcBorders>
              <w:top w:val="nil"/>
              <w:left w:val="nil"/>
              <w:bottom w:val="nil"/>
              <w:right w:val="single" w:color="auto" w:sz="4" w:space="0"/>
            </w:tcBorders>
            <w:shd w:val="clear" w:color="auto" w:fill="auto"/>
            <w:vAlign w:val="center"/>
          </w:tcPr>
          <w:p w14:paraId="05D66141">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709" w:type="dxa"/>
            <w:tcBorders>
              <w:top w:val="nil"/>
              <w:left w:val="nil"/>
              <w:bottom w:val="nil"/>
              <w:right w:val="single" w:color="auto" w:sz="4" w:space="0"/>
            </w:tcBorders>
            <w:shd w:val="clear" w:color="auto" w:fill="auto"/>
            <w:vAlign w:val="center"/>
          </w:tcPr>
          <w:p w14:paraId="22E1404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5755A39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14:paraId="78A56983">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nil"/>
              <w:right w:val="single" w:color="auto" w:sz="4" w:space="0"/>
            </w:tcBorders>
            <w:shd w:val="clear" w:color="auto" w:fill="auto"/>
            <w:vAlign w:val="center"/>
          </w:tcPr>
          <w:p w14:paraId="179DBEC8">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406" w:type="dxa"/>
            <w:vMerge w:val="restart"/>
            <w:tcBorders>
              <w:top w:val="nil"/>
              <w:left w:val="single" w:color="auto" w:sz="4" w:space="0"/>
              <w:bottom w:val="single" w:color="000000" w:sz="4" w:space="0"/>
              <w:right w:val="single" w:color="auto" w:sz="4" w:space="0"/>
            </w:tcBorders>
            <w:shd w:val="clear" w:color="auto" w:fill="auto"/>
            <w:noWrap/>
            <w:vAlign w:val="center"/>
          </w:tcPr>
          <w:p w14:paraId="4A955C9A">
            <w:pPr>
              <w:widowControl/>
              <w:jc w:val="left"/>
              <w:rPr>
                <w:rFonts w:ascii="宋体" w:hAnsi="宋体" w:cs="宋体"/>
                <w:color w:val="000000"/>
                <w:kern w:val="0"/>
                <w:sz w:val="22"/>
                <w:szCs w:val="22"/>
              </w:rPr>
            </w:pPr>
            <w:r>
              <w:rPr>
                <w:rFonts w:hint="eastAsia" w:ascii="宋体" w:hAnsi="宋体" w:cs="宋体"/>
                <w:color w:val="000000"/>
                <w:kern w:val="0"/>
                <w:sz w:val="22"/>
                <w:szCs w:val="22"/>
              </w:rPr>
              <w:t>人员异动类算法</w:t>
            </w:r>
          </w:p>
        </w:tc>
        <w:tc>
          <w:tcPr>
            <w:tcW w:w="2835" w:type="dxa"/>
            <w:tcBorders>
              <w:top w:val="nil"/>
              <w:left w:val="nil"/>
              <w:bottom w:val="nil"/>
              <w:right w:val="single" w:color="auto" w:sz="4" w:space="0"/>
            </w:tcBorders>
            <w:shd w:val="clear" w:color="auto" w:fill="auto"/>
            <w:vAlign w:val="center"/>
          </w:tcPr>
          <w:p w14:paraId="15ABF219">
            <w:pPr>
              <w:widowControl/>
              <w:jc w:val="left"/>
              <w:rPr>
                <w:rFonts w:ascii="宋体" w:hAnsi="宋体" w:cs="宋体"/>
                <w:color w:val="000000"/>
                <w:kern w:val="0"/>
                <w:sz w:val="22"/>
                <w:szCs w:val="22"/>
              </w:rPr>
            </w:pPr>
            <w:r>
              <w:rPr>
                <w:rFonts w:hint="eastAsia" w:ascii="宋体" w:hAnsi="宋体" w:cs="宋体"/>
                <w:color w:val="000000"/>
                <w:kern w:val="0"/>
                <w:sz w:val="22"/>
                <w:szCs w:val="22"/>
              </w:rPr>
              <w:t>人群聚集行为检测</w:t>
            </w:r>
          </w:p>
        </w:tc>
        <w:tc>
          <w:tcPr>
            <w:tcW w:w="1280" w:type="dxa"/>
            <w:tcBorders>
              <w:top w:val="nil"/>
              <w:left w:val="nil"/>
              <w:bottom w:val="single" w:color="auto" w:sz="4" w:space="0"/>
              <w:right w:val="single" w:color="auto" w:sz="4" w:space="0"/>
            </w:tcBorders>
            <w:shd w:val="clear" w:color="auto" w:fill="auto"/>
            <w:vAlign w:val="center"/>
          </w:tcPr>
          <w:p w14:paraId="0FE7BBB3">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B9BD0AF">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0BA99AC">
            <w:pPr>
              <w:widowControl/>
              <w:jc w:val="center"/>
              <w:rPr>
                <w:rFonts w:ascii="宋体" w:hAnsi="宋体" w:cs="宋体"/>
                <w:color w:val="000000"/>
                <w:kern w:val="0"/>
                <w:sz w:val="22"/>
                <w:szCs w:val="22"/>
              </w:rPr>
            </w:pPr>
            <w:r>
              <w:rPr>
                <w:rFonts w:hint="eastAsia" w:ascii="宋体" w:hAnsi="宋体" w:cs="宋体"/>
                <w:color w:val="000000"/>
                <w:kern w:val="0"/>
                <w:sz w:val="22"/>
                <w:szCs w:val="22"/>
              </w:rPr>
              <w:t>路</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14:paraId="7741ABA9">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54DEA480">
        <w:tblPrEx>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nil"/>
              <w:right w:val="single" w:color="auto" w:sz="4" w:space="0"/>
            </w:tcBorders>
            <w:shd w:val="clear" w:color="auto" w:fill="auto"/>
            <w:vAlign w:val="center"/>
          </w:tcPr>
          <w:p w14:paraId="12593D38">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406" w:type="dxa"/>
            <w:vMerge w:val="continue"/>
            <w:tcBorders>
              <w:top w:val="nil"/>
              <w:left w:val="single" w:color="auto" w:sz="4" w:space="0"/>
              <w:bottom w:val="single" w:color="000000" w:sz="4" w:space="0"/>
              <w:right w:val="single" w:color="auto" w:sz="4" w:space="0"/>
            </w:tcBorders>
            <w:vAlign w:val="center"/>
          </w:tcPr>
          <w:p w14:paraId="66F067C6">
            <w:pPr>
              <w:widowControl/>
              <w:jc w:val="left"/>
              <w:rPr>
                <w:rFonts w:ascii="宋体" w:hAnsi="宋体" w:cs="宋体"/>
                <w:color w:val="000000"/>
                <w:kern w:val="0"/>
                <w:sz w:val="22"/>
                <w:szCs w:val="22"/>
              </w:rPr>
            </w:pPr>
          </w:p>
        </w:tc>
        <w:tc>
          <w:tcPr>
            <w:tcW w:w="2835" w:type="dxa"/>
            <w:tcBorders>
              <w:top w:val="single" w:color="auto" w:sz="4" w:space="0"/>
              <w:left w:val="nil"/>
              <w:bottom w:val="nil"/>
              <w:right w:val="single" w:color="auto" w:sz="4" w:space="0"/>
            </w:tcBorders>
            <w:shd w:val="clear" w:color="auto" w:fill="auto"/>
            <w:vAlign w:val="center"/>
          </w:tcPr>
          <w:p w14:paraId="7F04533B">
            <w:pPr>
              <w:widowControl/>
              <w:jc w:val="left"/>
              <w:rPr>
                <w:rFonts w:ascii="宋体" w:hAnsi="宋体" w:cs="宋体"/>
                <w:color w:val="000000"/>
                <w:kern w:val="0"/>
                <w:sz w:val="22"/>
                <w:szCs w:val="22"/>
              </w:rPr>
            </w:pPr>
            <w:r>
              <w:rPr>
                <w:rFonts w:hint="eastAsia" w:ascii="宋体" w:hAnsi="宋体" w:cs="宋体"/>
                <w:color w:val="000000"/>
                <w:kern w:val="0"/>
                <w:sz w:val="22"/>
                <w:szCs w:val="22"/>
              </w:rPr>
              <w:t>人员逆行行为检测</w:t>
            </w:r>
          </w:p>
        </w:tc>
        <w:tc>
          <w:tcPr>
            <w:tcW w:w="1280" w:type="dxa"/>
            <w:tcBorders>
              <w:top w:val="nil"/>
              <w:left w:val="nil"/>
              <w:bottom w:val="single" w:color="auto" w:sz="4" w:space="0"/>
              <w:right w:val="single" w:color="auto" w:sz="4" w:space="0"/>
            </w:tcBorders>
            <w:shd w:val="clear" w:color="auto" w:fill="auto"/>
            <w:vAlign w:val="center"/>
          </w:tcPr>
          <w:p w14:paraId="424E3B41">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3A8D4FBB">
            <w:pPr>
              <w:widowControl/>
              <w:jc w:val="left"/>
              <w:rPr>
                <w:rFonts w:ascii="宋体" w:hAnsi="宋体" w:cs="宋体"/>
                <w:color w:val="000000"/>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4238E72B">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14:paraId="303AFACD">
            <w:pPr>
              <w:widowControl/>
              <w:jc w:val="left"/>
              <w:rPr>
                <w:rFonts w:ascii="宋体" w:hAnsi="宋体" w:cs="宋体"/>
                <w:color w:val="000000"/>
                <w:kern w:val="0"/>
                <w:sz w:val="22"/>
                <w:szCs w:val="22"/>
              </w:rPr>
            </w:pPr>
          </w:p>
        </w:tc>
      </w:tr>
      <w:tr w14:paraId="263D54DD">
        <w:tblPrEx>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nil"/>
              <w:right w:val="single" w:color="auto" w:sz="4" w:space="0"/>
            </w:tcBorders>
            <w:shd w:val="clear" w:color="auto" w:fill="auto"/>
            <w:vAlign w:val="center"/>
          </w:tcPr>
          <w:p w14:paraId="7B94EDC0">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406" w:type="dxa"/>
            <w:vMerge w:val="continue"/>
            <w:tcBorders>
              <w:top w:val="nil"/>
              <w:left w:val="single" w:color="auto" w:sz="4" w:space="0"/>
              <w:bottom w:val="single" w:color="000000" w:sz="4" w:space="0"/>
              <w:right w:val="single" w:color="auto" w:sz="4" w:space="0"/>
            </w:tcBorders>
            <w:vAlign w:val="center"/>
          </w:tcPr>
          <w:p w14:paraId="080C0198">
            <w:pPr>
              <w:widowControl/>
              <w:jc w:val="left"/>
              <w:rPr>
                <w:rFonts w:ascii="宋体" w:hAnsi="宋体" w:cs="宋体"/>
                <w:color w:val="000000"/>
                <w:kern w:val="0"/>
                <w:sz w:val="22"/>
                <w:szCs w:val="22"/>
              </w:rPr>
            </w:pPr>
          </w:p>
        </w:tc>
        <w:tc>
          <w:tcPr>
            <w:tcW w:w="2835" w:type="dxa"/>
            <w:tcBorders>
              <w:top w:val="single" w:color="auto" w:sz="4" w:space="0"/>
              <w:left w:val="nil"/>
              <w:bottom w:val="nil"/>
              <w:right w:val="single" w:color="auto" w:sz="4" w:space="0"/>
            </w:tcBorders>
            <w:shd w:val="clear" w:color="auto" w:fill="auto"/>
            <w:vAlign w:val="center"/>
          </w:tcPr>
          <w:p w14:paraId="141F1140">
            <w:pPr>
              <w:widowControl/>
              <w:jc w:val="left"/>
              <w:rPr>
                <w:rFonts w:ascii="宋体" w:hAnsi="宋体" w:cs="宋体"/>
                <w:color w:val="000000"/>
                <w:kern w:val="0"/>
                <w:sz w:val="22"/>
                <w:szCs w:val="22"/>
              </w:rPr>
            </w:pPr>
            <w:r>
              <w:rPr>
                <w:rFonts w:hint="eastAsia" w:ascii="宋体" w:hAnsi="宋体" w:cs="宋体"/>
                <w:color w:val="000000"/>
                <w:kern w:val="0"/>
                <w:sz w:val="22"/>
                <w:szCs w:val="22"/>
              </w:rPr>
              <w:t>人员区域入侵行为检测</w:t>
            </w:r>
          </w:p>
        </w:tc>
        <w:tc>
          <w:tcPr>
            <w:tcW w:w="1280" w:type="dxa"/>
            <w:tcBorders>
              <w:top w:val="nil"/>
              <w:left w:val="nil"/>
              <w:bottom w:val="single" w:color="auto" w:sz="4" w:space="0"/>
              <w:right w:val="single" w:color="auto" w:sz="4" w:space="0"/>
            </w:tcBorders>
            <w:shd w:val="clear" w:color="auto" w:fill="auto"/>
            <w:vAlign w:val="center"/>
          </w:tcPr>
          <w:p w14:paraId="714939E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6BF452C4">
            <w:pPr>
              <w:widowControl/>
              <w:jc w:val="left"/>
              <w:rPr>
                <w:rFonts w:ascii="宋体" w:hAnsi="宋体" w:cs="宋体"/>
                <w:color w:val="000000"/>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2C508A5C">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14:paraId="4700776C">
            <w:pPr>
              <w:widowControl/>
              <w:jc w:val="left"/>
              <w:rPr>
                <w:rFonts w:ascii="宋体" w:hAnsi="宋体" w:cs="宋体"/>
                <w:color w:val="000000"/>
                <w:kern w:val="0"/>
                <w:sz w:val="22"/>
                <w:szCs w:val="22"/>
              </w:rPr>
            </w:pPr>
          </w:p>
        </w:tc>
      </w:tr>
      <w:tr w14:paraId="30B3B377">
        <w:tblPrEx>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nil"/>
              <w:right w:val="single" w:color="auto" w:sz="4" w:space="0"/>
            </w:tcBorders>
            <w:shd w:val="clear" w:color="auto" w:fill="auto"/>
            <w:vAlign w:val="center"/>
          </w:tcPr>
          <w:p w14:paraId="29D8F67C">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406" w:type="dxa"/>
            <w:vMerge w:val="continue"/>
            <w:tcBorders>
              <w:top w:val="nil"/>
              <w:left w:val="single" w:color="auto" w:sz="4" w:space="0"/>
              <w:bottom w:val="single" w:color="000000" w:sz="4" w:space="0"/>
              <w:right w:val="single" w:color="auto" w:sz="4" w:space="0"/>
            </w:tcBorders>
            <w:vAlign w:val="center"/>
          </w:tcPr>
          <w:p w14:paraId="22A2D829">
            <w:pPr>
              <w:widowControl/>
              <w:jc w:val="left"/>
              <w:rPr>
                <w:rFonts w:ascii="宋体" w:hAnsi="宋体" w:cs="宋体"/>
                <w:color w:val="000000"/>
                <w:kern w:val="0"/>
                <w:sz w:val="22"/>
                <w:szCs w:val="22"/>
              </w:rPr>
            </w:pPr>
          </w:p>
        </w:tc>
        <w:tc>
          <w:tcPr>
            <w:tcW w:w="2835" w:type="dxa"/>
            <w:tcBorders>
              <w:top w:val="single" w:color="auto" w:sz="4" w:space="0"/>
              <w:left w:val="nil"/>
              <w:bottom w:val="single" w:color="auto" w:sz="4" w:space="0"/>
              <w:right w:val="single" w:color="auto" w:sz="4" w:space="0"/>
            </w:tcBorders>
            <w:shd w:val="clear" w:color="auto" w:fill="auto"/>
            <w:noWrap/>
            <w:vAlign w:val="center"/>
          </w:tcPr>
          <w:p w14:paraId="50B3B9FC">
            <w:pPr>
              <w:widowControl/>
              <w:jc w:val="left"/>
              <w:rPr>
                <w:rFonts w:ascii="宋体" w:hAnsi="宋体" w:cs="宋体"/>
                <w:color w:val="000000"/>
                <w:kern w:val="0"/>
                <w:sz w:val="22"/>
                <w:szCs w:val="22"/>
              </w:rPr>
            </w:pPr>
            <w:r>
              <w:rPr>
                <w:rFonts w:hint="eastAsia" w:ascii="宋体" w:hAnsi="宋体" w:cs="宋体"/>
                <w:color w:val="000000"/>
                <w:kern w:val="0"/>
                <w:sz w:val="22"/>
                <w:szCs w:val="22"/>
              </w:rPr>
              <w:t>人员绊线行为检测</w:t>
            </w:r>
          </w:p>
        </w:tc>
        <w:tc>
          <w:tcPr>
            <w:tcW w:w="1280" w:type="dxa"/>
            <w:tcBorders>
              <w:top w:val="nil"/>
              <w:left w:val="nil"/>
              <w:bottom w:val="single" w:color="auto" w:sz="4" w:space="0"/>
              <w:right w:val="single" w:color="auto" w:sz="4" w:space="0"/>
            </w:tcBorders>
            <w:shd w:val="clear" w:color="auto" w:fill="auto"/>
            <w:vAlign w:val="center"/>
          </w:tcPr>
          <w:p w14:paraId="333F285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392950D2">
            <w:pPr>
              <w:widowControl/>
              <w:jc w:val="left"/>
              <w:rPr>
                <w:rFonts w:ascii="宋体" w:hAnsi="宋体" w:cs="宋体"/>
                <w:color w:val="000000"/>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18A2375B">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14:paraId="4C845874">
            <w:pPr>
              <w:widowControl/>
              <w:jc w:val="left"/>
              <w:rPr>
                <w:rFonts w:ascii="宋体" w:hAnsi="宋体" w:cs="宋体"/>
                <w:color w:val="000000"/>
                <w:kern w:val="0"/>
                <w:sz w:val="22"/>
                <w:szCs w:val="22"/>
              </w:rPr>
            </w:pPr>
          </w:p>
        </w:tc>
      </w:tr>
      <w:tr w14:paraId="71D2D4A1">
        <w:tblPrEx>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nil"/>
              <w:right w:val="single" w:color="auto" w:sz="4" w:space="0"/>
            </w:tcBorders>
            <w:shd w:val="clear" w:color="auto" w:fill="auto"/>
            <w:vAlign w:val="center"/>
          </w:tcPr>
          <w:p w14:paraId="7BD39FDF">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406" w:type="dxa"/>
            <w:vMerge w:val="continue"/>
            <w:tcBorders>
              <w:top w:val="nil"/>
              <w:left w:val="single" w:color="auto" w:sz="4" w:space="0"/>
              <w:bottom w:val="single" w:color="000000" w:sz="4" w:space="0"/>
              <w:right w:val="single" w:color="auto" w:sz="4" w:space="0"/>
            </w:tcBorders>
            <w:vAlign w:val="center"/>
          </w:tcPr>
          <w:p w14:paraId="43A8321F">
            <w:pPr>
              <w:widowControl/>
              <w:jc w:val="left"/>
              <w:rPr>
                <w:rFonts w:ascii="宋体" w:hAnsi="宋体" w:cs="宋体"/>
                <w:color w:val="000000"/>
                <w:kern w:val="0"/>
                <w:sz w:val="22"/>
                <w:szCs w:val="22"/>
              </w:rPr>
            </w:pPr>
          </w:p>
        </w:tc>
        <w:tc>
          <w:tcPr>
            <w:tcW w:w="2835" w:type="dxa"/>
            <w:tcBorders>
              <w:top w:val="nil"/>
              <w:left w:val="nil"/>
              <w:bottom w:val="nil"/>
              <w:right w:val="single" w:color="auto" w:sz="4" w:space="0"/>
            </w:tcBorders>
            <w:shd w:val="clear" w:color="auto" w:fill="auto"/>
            <w:vAlign w:val="center"/>
          </w:tcPr>
          <w:p w14:paraId="1D12CF74">
            <w:pPr>
              <w:widowControl/>
              <w:jc w:val="left"/>
              <w:rPr>
                <w:rFonts w:ascii="宋体" w:hAnsi="宋体" w:cs="宋体"/>
                <w:color w:val="000000"/>
                <w:kern w:val="0"/>
                <w:sz w:val="22"/>
                <w:szCs w:val="22"/>
              </w:rPr>
            </w:pPr>
            <w:r>
              <w:rPr>
                <w:rFonts w:hint="eastAsia" w:ascii="宋体" w:hAnsi="宋体" w:cs="宋体"/>
                <w:color w:val="000000"/>
                <w:kern w:val="0"/>
                <w:sz w:val="22"/>
                <w:szCs w:val="22"/>
              </w:rPr>
              <w:t>非机动车占道检测</w:t>
            </w:r>
          </w:p>
        </w:tc>
        <w:tc>
          <w:tcPr>
            <w:tcW w:w="1280" w:type="dxa"/>
            <w:tcBorders>
              <w:top w:val="nil"/>
              <w:left w:val="nil"/>
              <w:bottom w:val="single" w:color="auto" w:sz="4" w:space="0"/>
              <w:right w:val="single" w:color="auto" w:sz="4" w:space="0"/>
            </w:tcBorders>
            <w:shd w:val="clear" w:color="auto" w:fill="auto"/>
            <w:vAlign w:val="center"/>
          </w:tcPr>
          <w:p w14:paraId="46B002CF">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7494706A">
            <w:pPr>
              <w:widowControl/>
              <w:jc w:val="left"/>
              <w:rPr>
                <w:rFonts w:ascii="宋体" w:hAnsi="宋体" w:cs="宋体"/>
                <w:color w:val="000000"/>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6822D61B">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14:paraId="6E364D8B">
            <w:pPr>
              <w:widowControl/>
              <w:jc w:val="left"/>
              <w:rPr>
                <w:rFonts w:ascii="宋体" w:hAnsi="宋体" w:cs="宋体"/>
                <w:color w:val="000000"/>
                <w:kern w:val="0"/>
                <w:sz w:val="22"/>
                <w:szCs w:val="22"/>
              </w:rPr>
            </w:pPr>
          </w:p>
        </w:tc>
      </w:tr>
      <w:tr w14:paraId="34236782">
        <w:tblPrEx>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nil"/>
              <w:right w:val="single" w:color="auto" w:sz="4" w:space="0"/>
            </w:tcBorders>
            <w:shd w:val="clear" w:color="auto" w:fill="auto"/>
            <w:vAlign w:val="center"/>
          </w:tcPr>
          <w:p w14:paraId="72C9317A">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406" w:type="dxa"/>
            <w:vMerge w:val="continue"/>
            <w:tcBorders>
              <w:top w:val="nil"/>
              <w:left w:val="single" w:color="auto" w:sz="4" w:space="0"/>
              <w:bottom w:val="single" w:color="000000" w:sz="4" w:space="0"/>
              <w:right w:val="single" w:color="auto" w:sz="4" w:space="0"/>
            </w:tcBorders>
            <w:vAlign w:val="center"/>
          </w:tcPr>
          <w:p w14:paraId="256CC545">
            <w:pPr>
              <w:widowControl/>
              <w:jc w:val="left"/>
              <w:rPr>
                <w:rFonts w:ascii="宋体" w:hAnsi="宋体" w:cs="宋体"/>
                <w:color w:val="000000"/>
                <w:kern w:val="0"/>
                <w:sz w:val="22"/>
                <w:szCs w:val="22"/>
              </w:rPr>
            </w:pPr>
          </w:p>
        </w:tc>
        <w:tc>
          <w:tcPr>
            <w:tcW w:w="2835" w:type="dxa"/>
            <w:tcBorders>
              <w:top w:val="single" w:color="auto" w:sz="4" w:space="0"/>
              <w:left w:val="nil"/>
              <w:bottom w:val="nil"/>
              <w:right w:val="single" w:color="auto" w:sz="4" w:space="0"/>
            </w:tcBorders>
            <w:shd w:val="clear" w:color="auto" w:fill="auto"/>
            <w:vAlign w:val="center"/>
          </w:tcPr>
          <w:p w14:paraId="07A98EC5">
            <w:pPr>
              <w:widowControl/>
              <w:jc w:val="left"/>
              <w:rPr>
                <w:rFonts w:ascii="宋体" w:hAnsi="宋体" w:cs="宋体"/>
                <w:color w:val="000000"/>
                <w:kern w:val="0"/>
                <w:sz w:val="22"/>
                <w:szCs w:val="22"/>
              </w:rPr>
            </w:pPr>
            <w:r>
              <w:rPr>
                <w:rFonts w:hint="eastAsia" w:ascii="宋体" w:hAnsi="宋体" w:cs="宋体"/>
                <w:color w:val="000000"/>
                <w:kern w:val="0"/>
                <w:sz w:val="22"/>
                <w:szCs w:val="22"/>
              </w:rPr>
              <w:t>人员徘徊行为检测</w:t>
            </w:r>
          </w:p>
        </w:tc>
        <w:tc>
          <w:tcPr>
            <w:tcW w:w="1280" w:type="dxa"/>
            <w:tcBorders>
              <w:top w:val="nil"/>
              <w:left w:val="nil"/>
              <w:bottom w:val="single" w:color="auto" w:sz="4" w:space="0"/>
              <w:right w:val="single" w:color="auto" w:sz="4" w:space="0"/>
            </w:tcBorders>
            <w:shd w:val="clear" w:color="auto" w:fill="auto"/>
            <w:vAlign w:val="center"/>
          </w:tcPr>
          <w:p w14:paraId="3ED96C8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543F38FC">
            <w:pPr>
              <w:widowControl/>
              <w:jc w:val="left"/>
              <w:rPr>
                <w:rFonts w:ascii="宋体" w:hAnsi="宋体" w:cs="宋体"/>
                <w:color w:val="000000"/>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6C877B75">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14:paraId="7E1C9134">
            <w:pPr>
              <w:widowControl/>
              <w:jc w:val="left"/>
              <w:rPr>
                <w:rFonts w:ascii="宋体" w:hAnsi="宋体" w:cs="宋体"/>
                <w:color w:val="000000"/>
                <w:kern w:val="0"/>
                <w:sz w:val="22"/>
                <w:szCs w:val="22"/>
              </w:rPr>
            </w:pPr>
          </w:p>
        </w:tc>
      </w:tr>
      <w:tr w14:paraId="5D503856">
        <w:tblPrEx>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nil"/>
              <w:right w:val="single" w:color="auto" w:sz="4" w:space="0"/>
            </w:tcBorders>
            <w:shd w:val="clear" w:color="auto" w:fill="auto"/>
            <w:vAlign w:val="center"/>
          </w:tcPr>
          <w:p w14:paraId="25761AA6">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406" w:type="dxa"/>
            <w:vMerge w:val="continue"/>
            <w:tcBorders>
              <w:top w:val="nil"/>
              <w:left w:val="single" w:color="auto" w:sz="4" w:space="0"/>
              <w:bottom w:val="single" w:color="000000" w:sz="4" w:space="0"/>
              <w:right w:val="single" w:color="auto" w:sz="4" w:space="0"/>
            </w:tcBorders>
            <w:vAlign w:val="center"/>
          </w:tcPr>
          <w:p w14:paraId="191FDCAD">
            <w:pPr>
              <w:widowControl/>
              <w:jc w:val="left"/>
              <w:rPr>
                <w:rFonts w:ascii="宋体" w:hAnsi="宋体" w:cs="宋体"/>
                <w:color w:val="000000"/>
                <w:kern w:val="0"/>
                <w:sz w:val="22"/>
                <w:szCs w:val="22"/>
              </w:rPr>
            </w:pPr>
          </w:p>
        </w:tc>
        <w:tc>
          <w:tcPr>
            <w:tcW w:w="2835" w:type="dxa"/>
            <w:tcBorders>
              <w:top w:val="single" w:color="auto" w:sz="4" w:space="0"/>
              <w:left w:val="nil"/>
              <w:bottom w:val="nil"/>
              <w:right w:val="single" w:color="auto" w:sz="4" w:space="0"/>
            </w:tcBorders>
            <w:shd w:val="clear" w:color="auto" w:fill="auto"/>
            <w:vAlign w:val="center"/>
          </w:tcPr>
          <w:p w14:paraId="07920B4E">
            <w:pPr>
              <w:widowControl/>
              <w:jc w:val="left"/>
              <w:rPr>
                <w:rFonts w:ascii="宋体" w:hAnsi="宋体" w:cs="宋体"/>
                <w:color w:val="000000"/>
                <w:kern w:val="0"/>
                <w:sz w:val="22"/>
                <w:szCs w:val="22"/>
              </w:rPr>
            </w:pPr>
            <w:r>
              <w:rPr>
                <w:rFonts w:hint="eastAsia" w:ascii="宋体" w:hAnsi="宋体" w:cs="宋体"/>
                <w:color w:val="000000"/>
                <w:kern w:val="0"/>
                <w:sz w:val="22"/>
                <w:szCs w:val="22"/>
              </w:rPr>
              <w:t>非机动车驾驶人未戴头盔检测</w:t>
            </w:r>
          </w:p>
        </w:tc>
        <w:tc>
          <w:tcPr>
            <w:tcW w:w="1280" w:type="dxa"/>
            <w:tcBorders>
              <w:top w:val="nil"/>
              <w:left w:val="nil"/>
              <w:bottom w:val="single" w:color="auto" w:sz="4" w:space="0"/>
              <w:right w:val="single" w:color="auto" w:sz="4" w:space="0"/>
            </w:tcBorders>
            <w:shd w:val="clear" w:color="auto" w:fill="auto"/>
            <w:vAlign w:val="center"/>
          </w:tcPr>
          <w:p w14:paraId="7CDE795F">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23CA369C">
            <w:pPr>
              <w:widowControl/>
              <w:jc w:val="left"/>
              <w:rPr>
                <w:rFonts w:ascii="宋体" w:hAnsi="宋体" w:cs="宋体"/>
                <w:color w:val="000000"/>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5315C63D">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14:paraId="24B01E3F">
            <w:pPr>
              <w:widowControl/>
              <w:jc w:val="left"/>
              <w:rPr>
                <w:rFonts w:ascii="宋体" w:hAnsi="宋体" w:cs="宋体"/>
                <w:color w:val="000000"/>
                <w:kern w:val="0"/>
                <w:sz w:val="22"/>
                <w:szCs w:val="22"/>
              </w:rPr>
            </w:pPr>
          </w:p>
        </w:tc>
      </w:tr>
      <w:tr w14:paraId="16502BBC">
        <w:tblPrEx>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nil"/>
              <w:right w:val="single" w:color="auto" w:sz="4" w:space="0"/>
            </w:tcBorders>
            <w:shd w:val="clear" w:color="auto" w:fill="auto"/>
            <w:vAlign w:val="center"/>
          </w:tcPr>
          <w:p w14:paraId="599241E9">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2406" w:type="dxa"/>
            <w:vMerge w:val="restart"/>
            <w:tcBorders>
              <w:top w:val="nil"/>
              <w:left w:val="single" w:color="auto" w:sz="4" w:space="0"/>
              <w:bottom w:val="single" w:color="auto" w:sz="4" w:space="0"/>
              <w:right w:val="single" w:color="auto" w:sz="4" w:space="0"/>
            </w:tcBorders>
            <w:shd w:val="clear" w:color="auto" w:fill="auto"/>
            <w:noWrap/>
            <w:vAlign w:val="center"/>
          </w:tcPr>
          <w:p w14:paraId="5A29D125">
            <w:pPr>
              <w:widowControl/>
              <w:jc w:val="left"/>
              <w:rPr>
                <w:rFonts w:ascii="宋体" w:hAnsi="宋体" w:cs="宋体"/>
                <w:color w:val="000000"/>
                <w:kern w:val="0"/>
                <w:sz w:val="22"/>
                <w:szCs w:val="22"/>
              </w:rPr>
            </w:pPr>
            <w:r>
              <w:rPr>
                <w:rFonts w:hint="eastAsia" w:ascii="宋体" w:hAnsi="宋体" w:cs="宋体"/>
                <w:color w:val="000000"/>
                <w:kern w:val="0"/>
                <w:sz w:val="22"/>
                <w:szCs w:val="22"/>
              </w:rPr>
              <w:t>车辆异动类算法</w:t>
            </w:r>
          </w:p>
        </w:tc>
        <w:tc>
          <w:tcPr>
            <w:tcW w:w="2835" w:type="dxa"/>
            <w:tcBorders>
              <w:top w:val="single" w:color="auto" w:sz="4" w:space="0"/>
              <w:left w:val="nil"/>
              <w:bottom w:val="single" w:color="auto" w:sz="4" w:space="0"/>
              <w:right w:val="single" w:color="auto" w:sz="4" w:space="0"/>
            </w:tcBorders>
            <w:shd w:val="clear" w:color="auto" w:fill="auto"/>
            <w:vAlign w:val="center"/>
          </w:tcPr>
          <w:p w14:paraId="5B9BD427">
            <w:pPr>
              <w:widowControl/>
              <w:jc w:val="left"/>
              <w:rPr>
                <w:rFonts w:ascii="宋体" w:hAnsi="宋体" w:cs="宋体"/>
                <w:color w:val="000000"/>
                <w:kern w:val="0"/>
                <w:sz w:val="22"/>
                <w:szCs w:val="22"/>
              </w:rPr>
            </w:pPr>
            <w:r>
              <w:rPr>
                <w:rFonts w:hint="eastAsia" w:ascii="宋体" w:hAnsi="宋体" w:cs="宋体"/>
                <w:color w:val="000000"/>
                <w:kern w:val="0"/>
                <w:sz w:val="22"/>
                <w:szCs w:val="22"/>
              </w:rPr>
              <w:t>行人非机动车闯入检测</w:t>
            </w:r>
          </w:p>
        </w:tc>
        <w:tc>
          <w:tcPr>
            <w:tcW w:w="1280" w:type="dxa"/>
            <w:tcBorders>
              <w:top w:val="nil"/>
              <w:left w:val="nil"/>
              <w:bottom w:val="single" w:color="auto" w:sz="4" w:space="0"/>
              <w:right w:val="single" w:color="auto" w:sz="4" w:space="0"/>
            </w:tcBorders>
            <w:shd w:val="clear" w:color="auto" w:fill="auto"/>
            <w:vAlign w:val="center"/>
          </w:tcPr>
          <w:p w14:paraId="6D055911">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531A57B9">
            <w:pPr>
              <w:widowControl/>
              <w:jc w:val="left"/>
              <w:rPr>
                <w:rFonts w:ascii="宋体" w:hAnsi="宋体" w:cs="宋体"/>
                <w:color w:val="000000"/>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5F17D9BA">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14:paraId="43E32801">
            <w:pPr>
              <w:widowControl/>
              <w:jc w:val="left"/>
              <w:rPr>
                <w:rFonts w:ascii="宋体" w:hAnsi="宋体" w:cs="宋体"/>
                <w:color w:val="000000"/>
                <w:kern w:val="0"/>
                <w:sz w:val="22"/>
                <w:szCs w:val="22"/>
              </w:rPr>
            </w:pPr>
          </w:p>
        </w:tc>
      </w:tr>
      <w:tr w14:paraId="52659CC2">
        <w:tblPrEx>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nil"/>
              <w:right w:val="single" w:color="auto" w:sz="4" w:space="0"/>
            </w:tcBorders>
            <w:shd w:val="clear" w:color="auto" w:fill="auto"/>
            <w:vAlign w:val="center"/>
          </w:tcPr>
          <w:p w14:paraId="24CB01F1">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406" w:type="dxa"/>
            <w:vMerge w:val="continue"/>
            <w:tcBorders>
              <w:top w:val="nil"/>
              <w:left w:val="single" w:color="auto" w:sz="4" w:space="0"/>
              <w:bottom w:val="single" w:color="auto" w:sz="4" w:space="0"/>
              <w:right w:val="single" w:color="auto" w:sz="4" w:space="0"/>
            </w:tcBorders>
            <w:vAlign w:val="center"/>
          </w:tcPr>
          <w:p w14:paraId="7BB04A7F">
            <w:pPr>
              <w:widowControl/>
              <w:jc w:val="left"/>
              <w:rPr>
                <w:rFonts w:ascii="宋体" w:hAnsi="宋体" w:cs="宋体"/>
                <w:color w:val="000000"/>
                <w:kern w:val="0"/>
                <w:sz w:val="22"/>
                <w:szCs w:val="22"/>
              </w:rPr>
            </w:pPr>
          </w:p>
        </w:tc>
        <w:tc>
          <w:tcPr>
            <w:tcW w:w="2835" w:type="dxa"/>
            <w:tcBorders>
              <w:top w:val="nil"/>
              <w:left w:val="nil"/>
              <w:bottom w:val="nil"/>
              <w:right w:val="nil"/>
            </w:tcBorders>
            <w:shd w:val="clear" w:color="auto" w:fill="auto"/>
            <w:noWrap/>
            <w:vAlign w:val="center"/>
          </w:tcPr>
          <w:p w14:paraId="2CD018DD">
            <w:pPr>
              <w:widowControl/>
              <w:jc w:val="left"/>
              <w:rPr>
                <w:rFonts w:ascii="宋体" w:hAnsi="宋体" w:cs="宋体"/>
                <w:color w:val="000000"/>
                <w:kern w:val="0"/>
                <w:sz w:val="22"/>
                <w:szCs w:val="22"/>
              </w:rPr>
            </w:pPr>
            <w:r>
              <w:rPr>
                <w:rFonts w:hint="eastAsia" w:ascii="宋体" w:hAnsi="宋体" w:cs="宋体"/>
                <w:color w:val="000000"/>
                <w:kern w:val="0"/>
                <w:sz w:val="22"/>
                <w:szCs w:val="22"/>
              </w:rPr>
              <w:t>机动车闯入检测</w:t>
            </w:r>
          </w:p>
        </w:tc>
        <w:tc>
          <w:tcPr>
            <w:tcW w:w="1280" w:type="dxa"/>
            <w:tcBorders>
              <w:top w:val="nil"/>
              <w:left w:val="single" w:color="auto" w:sz="4" w:space="0"/>
              <w:bottom w:val="single" w:color="auto" w:sz="4" w:space="0"/>
              <w:right w:val="single" w:color="auto" w:sz="4" w:space="0"/>
            </w:tcBorders>
            <w:shd w:val="clear" w:color="auto" w:fill="auto"/>
            <w:vAlign w:val="center"/>
          </w:tcPr>
          <w:p w14:paraId="5C98E227">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30AE0039">
            <w:pPr>
              <w:widowControl/>
              <w:jc w:val="left"/>
              <w:rPr>
                <w:rFonts w:ascii="宋体" w:hAnsi="宋体" w:cs="宋体"/>
                <w:color w:val="000000"/>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19631D1A">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14:paraId="3884654C">
            <w:pPr>
              <w:widowControl/>
              <w:jc w:val="left"/>
              <w:rPr>
                <w:rFonts w:ascii="宋体" w:hAnsi="宋体" w:cs="宋体"/>
                <w:color w:val="000000"/>
                <w:kern w:val="0"/>
                <w:sz w:val="22"/>
                <w:szCs w:val="22"/>
              </w:rPr>
            </w:pPr>
          </w:p>
        </w:tc>
      </w:tr>
      <w:tr w14:paraId="14EBDD3F">
        <w:tblPrEx>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nil"/>
              <w:right w:val="single" w:color="auto" w:sz="4" w:space="0"/>
            </w:tcBorders>
            <w:shd w:val="clear" w:color="auto" w:fill="auto"/>
            <w:vAlign w:val="center"/>
          </w:tcPr>
          <w:p w14:paraId="663DD68A">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406" w:type="dxa"/>
            <w:vMerge w:val="continue"/>
            <w:tcBorders>
              <w:top w:val="nil"/>
              <w:left w:val="single" w:color="auto" w:sz="4" w:space="0"/>
              <w:bottom w:val="single" w:color="auto" w:sz="4" w:space="0"/>
              <w:right w:val="single" w:color="auto" w:sz="4" w:space="0"/>
            </w:tcBorders>
            <w:vAlign w:val="center"/>
          </w:tcPr>
          <w:p w14:paraId="3F46AD53">
            <w:pPr>
              <w:widowControl/>
              <w:jc w:val="left"/>
              <w:rPr>
                <w:rFonts w:ascii="宋体" w:hAnsi="宋体" w:cs="宋体"/>
                <w:color w:val="000000"/>
                <w:kern w:val="0"/>
                <w:sz w:val="22"/>
                <w:szCs w:val="22"/>
              </w:rPr>
            </w:pPr>
          </w:p>
        </w:tc>
        <w:tc>
          <w:tcPr>
            <w:tcW w:w="2835" w:type="dxa"/>
            <w:tcBorders>
              <w:top w:val="single" w:color="auto" w:sz="4" w:space="0"/>
              <w:left w:val="nil"/>
              <w:bottom w:val="nil"/>
              <w:right w:val="single" w:color="auto" w:sz="4" w:space="0"/>
            </w:tcBorders>
            <w:shd w:val="clear" w:color="auto" w:fill="auto"/>
            <w:vAlign w:val="center"/>
          </w:tcPr>
          <w:p w14:paraId="370A3442">
            <w:pPr>
              <w:widowControl/>
              <w:jc w:val="left"/>
              <w:rPr>
                <w:rFonts w:ascii="宋体" w:hAnsi="宋体" w:cs="宋体"/>
                <w:color w:val="000000"/>
                <w:kern w:val="0"/>
                <w:sz w:val="22"/>
                <w:szCs w:val="22"/>
              </w:rPr>
            </w:pPr>
            <w:r>
              <w:rPr>
                <w:rFonts w:hint="eastAsia" w:ascii="宋体" w:hAnsi="宋体" w:cs="宋体"/>
                <w:color w:val="000000"/>
                <w:kern w:val="0"/>
                <w:sz w:val="22"/>
                <w:szCs w:val="22"/>
              </w:rPr>
              <w:t>非机动车逆行检测</w:t>
            </w:r>
          </w:p>
        </w:tc>
        <w:tc>
          <w:tcPr>
            <w:tcW w:w="1280" w:type="dxa"/>
            <w:tcBorders>
              <w:top w:val="nil"/>
              <w:left w:val="nil"/>
              <w:bottom w:val="single" w:color="auto" w:sz="4" w:space="0"/>
              <w:right w:val="single" w:color="auto" w:sz="4" w:space="0"/>
            </w:tcBorders>
            <w:shd w:val="clear" w:color="auto" w:fill="auto"/>
            <w:vAlign w:val="center"/>
          </w:tcPr>
          <w:p w14:paraId="34F3DFDF">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620323A3">
            <w:pPr>
              <w:widowControl/>
              <w:jc w:val="left"/>
              <w:rPr>
                <w:rFonts w:ascii="宋体" w:hAnsi="宋体" w:cs="宋体"/>
                <w:color w:val="000000"/>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3EFB09AA">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14:paraId="0BB92BF0">
            <w:pPr>
              <w:widowControl/>
              <w:jc w:val="left"/>
              <w:rPr>
                <w:rFonts w:ascii="宋体" w:hAnsi="宋体" w:cs="宋体"/>
                <w:color w:val="000000"/>
                <w:kern w:val="0"/>
                <w:sz w:val="22"/>
                <w:szCs w:val="22"/>
              </w:rPr>
            </w:pPr>
          </w:p>
        </w:tc>
      </w:tr>
      <w:tr w14:paraId="12640868">
        <w:tblPrEx>
          <w:tblCellMar>
            <w:top w:w="0" w:type="dxa"/>
            <w:left w:w="108" w:type="dxa"/>
            <w:bottom w:w="0" w:type="dxa"/>
            <w:right w:w="108" w:type="dxa"/>
          </w:tblCellMar>
        </w:tblPrEx>
        <w:trPr>
          <w:trHeight w:val="278" w:hRule="atLeast"/>
          <w:jc w:val="center"/>
        </w:trPr>
        <w:tc>
          <w:tcPr>
            <w:tcW w:w="708" w:type="dxa"/>
            <w:tcBorders>
              <w:top w:val="single" w:color="auto" w:sz="4" w:space="0"/>
              <w:left w:val="single" w:color="auto" w:sz="4" w:space="0"/>
              <w:bottom w:val="nil"/>
              <w:right w:val="single" w:color="auto" w:sz="4" w:space="0"/>
            </w:tcBorders>
            <w:shd w:val="clear" w:color="auto" w:fill="auto"/>
            <w:vAlign w:val="center"/>
          </w:tcPr>
          <w:p w14:paraId="6ECE2045">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2406" w:type="dxa"/>
            <w:vMerge w:val="restart"/>
            <w:tcBorders>
              <w:top w:val="nil"/>
              <w:left w:val="single" w:color="auto" w:sz="4" w:space="0"/>
              <w:bottom w:val="single" w:color="000000" w:sz="4" w:space="0"/>
              <w:right w:val="single" w:color="auto" w:sz="4" w:space="0"/>
            </w:tcBorders>
            <w:shd w:val="clear" w:color="auto" w:fill="auto"/>
            <w:noWrap/>
            <w:vAlign w:val="center"/>
          </w:tcPr>
          <w:p w14:paraId="2ED6D92C">
            <w:pPr>
              <w:widowControl/>
              <w:jc w:val="left"/>
              <w:rPr>
                <w:rFonts w:ascii="宋体" w:hAnsi="宋体" w:cs="宋体"/>
                <w:color w:val="000000"/>
                <w:kern w:val="0"/>
                <w:sz w:val="22"/>
                <w:szCs w:val="22"/>
              </w:rPr>
            </w:pPr>
            <w:r>
              <w:rPr>
                <w:rFonts w:hint="eastAsia" w:ascii="宋体" w:hAnsi="宋体" w:cs="宋体"/>
                <w:color w:val="000000"/>
                <w:kern w:val="0"/>
                <w:sz w:val="22"/>
                <w:szCs w:val="22"/>
              </w:rPr>
              <w:t>区域异动算法</w:t>
            </w:r>
          </w:p>
        </w:tc>
        <w:tc>
          <w:tcPr>
            <w:tcW w:w="2835" w:type="dxa"/>
            <w:tcBorders>
              <w:top w:val="single" w:color="auto" w:sz="4" w:space="0"/>
              <w:left w:val="nil"/>
              <w:bottom w:val="nil"/>
              <w:right w:val="single" w:color="auto" w:sz="4" w:space="0"/>
            </w:tcBorders>
            <w:shd w:val="clear" w:color="auto" w:fill="auto"/>
            <w:vAlign w:val="center"/>
          </w:tcPr>
          <w:p w14:paraId="492BADF9">
            <w:pPr>
              <w:widowControl/>
              <w:jc w:val="left"/>
              <w:rPr>
                <w:rFonts w:ascii="宋体" w:hAnsi="宋体" w:cs="宋体"/>
                <w:color w:val="000000"/>
                <w:kern w:val="0"/>
                <w:sz w:val="22"/>
                <w:szCs w:val="22"/>
              </w:rPr>
            </w:pPr>
            <w:r>
              <w:rPr>
                <w:rFonts w:hint="eastAsia" w:ascii="宋体" w:hAnsi="宋体" w:cs="宋体"/>
                <w:color w:val="000000"/>
                <w:kern w:val="0"/>
                <w:sz w:val="22"/>
                <w:szCs w:val="22"/>
              </w:rPr>
              <w:t>区域人流量统计检测</w:t>
            </w:r>
          </w:p>
        </w:tc>
        <w:tc>
          <w:tcPr>
            <w:tcW w:w="1280" w:type="dxa"/>
            <w:tcBorders>
              <w:top w:val="nil"/>
              <w:left w:val="nil"/>
              <w:bottom w:val="single" w:color="auto" w:sz="4" w:space="0"/>
              <w:right w:val="single" w:color="auto" w:sz="4" w:space="0"/>
            </w:tcBorders>
            <w:shd w:val="clear" w:color="auto" w:fill="auto"/>
            <w:vAlign w:val="center"/>
          </w:tcPr>
          <w:p w14:paraId="038CA1C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4B173439">
            <w:pPr>
              <w:widowControl/>
              <w:jc w:val="left"/>
              <w:rPr>
                <w:rFonts w:ascii="宋体" w:hAnsi="宋体" w:cs="宋体"/>
                <w:color w:val="000000"/>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34DE0034">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14:paraId="50F47E10">
            <w:pPr>
              <w:widowControl/>
              <w:jc w:val="left"/>
              <w:rPr>
                <w:rFonts w:ascii="宋体" w:hAnsi="宋体" w:cs="宋体"/>
                <w:color w:val="000000"/>
                <w:kern w:val="0"/>
                <w:sz w:val="22"/>
                <w:szCs w:val="22"/>
              </w:rPr>
            </w:pPr>
          </w:p>
        </w:tc>
      </w:tr>
      <w:tr w14:paraId="488ADE47">
        <w:tblPrEx>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nil"/>
              <w:right w:val="single" w:color="auto" w:sz="4" w:space="0"/>
            </w:tcBorders>
            <w:shd w:val="clear" w:color="auto" w:fill="auto"/>
            <w:vAlign w:val="center"/>
          </w:tcPr>
          <w:p w14:paraId="7AF051F7">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2406" w:type="dxa"/>
            <w:vMerge w:val="continue"/>
            <w:tcBorders>
              <w:top w:val="nil"/>
              <w:left w:val="single" w:color="auto" w:sz="4" w:space="0"/>
              <w:bottom w:val="single" w:color="000000" w:sz="4" w:space="0"/>
              <w:right w:val="single" w:color="auto" w:sz="4" w:space="0"/>
            </w:tcBorders>
            <w:vAlign w:val="center"/>
          </w:tcPr>
          <w:p w14:paraId="02B783E8">
            <w:pPr>
              <w:widowControl/>
              <w:jc w:val="left"/>
              <w:rPr>
                <w:rFonts w:ascii="宋体" w:hAnsi="宋体" w:cs="宋体"/>
                <w:color w:val="000000"/>
                <w:kern w:val="0"/>
                <w:sz w:val="22"/>
                <w:szCs w:val="22"/>
              </w:rPr>
            </w:pPr>
          </w:p>
        </w:tc>
        <w:tc>
          <w:tcPr>
            <w:tcW w:w="2835" w:type="dxa"/>
            <w:tcBorders>
              <w:top w:val="single" w:color="auto" w:sz="4" w:space="0"/>
              <w:left w:val="nil"/>
              <w:bottom w:val="nil"/>
              <w:right w:val="single" w:color="auto" w:sz="4" w:space="0"/>
            </w:tcBorders>
            <w:shd w:val="clear" w:color="auto" w:fill="auto"/>
            <w:vAlign w:val="center"/>
          </w:tcPr>
          <w:p w14:paraId="13C490A8">
            <w:pPr>
              <w:widowControl/>
              <w:jc w:val="left"/>
              <w:rPr>
                <w:rFonts w:ascii="宋体" w:hAnsi="宋体" w:cs="宋体"/>
                <w:color w:val="000000"/>
                <w:kern w:val="0"/>
                <w:sz w:val="22"/>
                <w:szCs w:val="22"/>
              </w:rPr>
            </w:pPr>
            <w:r>
              <w:rPr>
                <w:rFonts w:hint="eastAsia" w:ascii="宋体" w:hAnsi="宋体" w:cs="宋体"/>
                <w:color w:val="000000"/>
                <w:kern w:val="0"/>
                <w:sz w:val="22"/>
                <w:szCs w:val="22"/>
              </w:rPr>
              <w:t>区域人数统计检测</w:t>
            </w:r>
          </w:p>
        </w:tc>
        <w:tc>
          <w:tcPr>
            <w:tcW w:w="1280" w:type="dxa"/>
            <w:tcBorders>
              <w:top w:val="nil"/>
              <w:left w:val="nil"/>
              <w:bottom w:val="single" w:color="auto" w:sz="4" w:space="0"/>
              <w:right w:val="single" w:color="auto" w:sz="4" w:space="0"/>
            </w:tcBorders>
            <w:shd w:val="clear" w:color="auto" w:fill="auto"/>
            <w:vAlign w:val="center"/>
          </w:tcPr>
          <w:p w14:paraId="7C1F2C6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6F63792B">
            <w:pPr>
              <w:widowControl/>
              <w:jc w:val="left"/>
              <w:rPr>
                <w:rFonts w:ascii="宋体" w:hAnsi="宋体" w:cs="宋体"/>
                <w:color w:val="000000"/>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345C740C">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14:paraId="1D1BD88E">
            <w:pPr>
              <w:widowControl/>
              <w:jc w:val="left"/>
              <w:rPr>
                <w:rFonts w:ascii="宋体" w:hAnsi="宋体" w:cs="宋体"/>
                <w:color w:val="000000"/>
                <w:kern w:val="0"/>
                <w:sz w:val="22"/>
                <w:szCs w:val="22"/>
              </w:rPr>
            </w:pPr>
          </w:p>
        </w:tc>
      </w:tr>
      <w:tr w14:paraId="0A6243E1">
        <w:tblPrEx>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nil"/>
              <w:right w:val="single" w:color="auto" w:sz="4" w:space="0"/>
            </w:tcBorders>
            <w:shd w:val="clear" w:color="auto" w:fill="auto"/>
            <w:vAlign w:val="center"/>
          </w:tcPr>
          <w:p w14:paraId="6BDFBE4D">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2406" w:type="dxa"/>
            <w:vMerge w:val="continue"/>
            <w:tcBorders>
              <w:top w:val="nil"/>
              <w:left w:val="single" w:color="auto" w:sz="4" w:space="0"/>
              <w:bottom w:val="single" w:color="000000" w:sz="4" w:space="0"/>
              <w:right w:val="single" w:color="auto" w:sz="4" w:space="0"/>
            </w:tcBorders>
            <w:vAlign w:val="center"/>
          </w:tcPr>
          <w:p w14:paraId="0E5AA1AA">
            <w:pPr>
              <w:widowControl/>
              <w:jc w:val="left"/>
              <w:rPr>
                <w:rFonts w:ascii="宋体" w:hAnsi="宋体" w:cs="宋体"/>
                <w:color w:val="000000"/>
                <w:kern w:val="0"/>
                <w:sz w:val="22"/>
                <w:szCs w:val="22"/>
              </w:rPr>
            </w:pPr>
          </w:p>
        </w:tc>
        <w:tc>
          <w:tcPr>
            <w:tcW w:w="2835" w:type="dxa"/>
            <w:tcBorders>
              <w:top w:val="single" w:color="auto" w:sz="4" w:space="0"/>
              <w:left w:val="nil"/>
              <w:bottom w:val="nil"/>
              <w:right w:val="single" w:color="auto" w:sz="4" w:space="0"/>
            </w:tcBorders>
            <w:shd w:val="clear" w:color="auto" w:fill="auto"/>
            <w:vAlign w:val="center"/>
          </w:tcPr>
          <w:p w14:paraId="28E5C273">
            <w:pPr>
              <w:widowControl/>
              <w:jc w:val="left"/>
              <w:rPr>
                <w:rFonts w:ascii="宋体" w:hAnsi="宋体" w:cs="宋体"/>
                <w:color w:val="000000"/>
                <w:kern w:val="0"/>
                <w:sz w:val="22"/>
                <w:szCs w:val="22"/>
              </w:rPr>
            </w:pPr>
            <w:r>
              <w:rPr>
                <w:rFonts w:hint="eastAsia" w:ascii="宋体" w:hAnsi="宋体" w:cs="宋体"/>
                <w:color w:val="000000"/>
                <w:kern w:val="0"/>
                <w:sz w:val="22"/>
                <w:szCs w:val="22"/>
              </w:rPr>
              <w:t>区域车流量统计检测</w:t>
            </w:r>
          </w:p>
        </w:tc>
        <w:tc>
          <w:tcPr>
            <w:tcW w:w="1280" w:type="dxa"/>
            <w:tcBorders>
              <w:top w:val="nil"/>
              <w:left w:val="nil"/>
              <w:bottom w:val="single" w:color="auto" w:sz="4" w:space="0"/>
              <w:right w:val="single" w:color="auto" w:sz="4" w:space="0"/>
            </w:tcBorders>
            <w:shd w:val="clear" w:color="auto" w:fill="auto"/>
            <w:vAlign w:val="center"/>
          </w:tcPr>
          <w:p w14:paraId="0C70D6B5">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6C2FB8FF">
            <w:pPr>
              <w:widowControl/>
              <w:jc w:val="left"/>
              <w:rPr>
                <w:rFonts w:ascii="宋体" w:hAnsi="宋体" w:cs="宋体"/>
                <w:color w:val="000000"/>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2BD1808F">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14:paraId="3B0D96FE">
            <w:pPr>
              <w:widowControl/>
              <w:jc w:val="left"/>
              <w:rPr>
                <w:rFonts w:ascii="宋体" w:hAnsi="宋体" w:cs="宋体"/>
                <w:color w:val="000000"/>
                <w:kern w:val="0"/>
                <w:sz w:val="22"/>
                <w:szCs w:val="22"/>
              </w:rPr>
            </w:pPr>
          </w:p>
        </w:tc>
      </w:tr>
      <w:tr w14:paraId="709C85BA">
        <w:tblPrEx>
          <w:tblCellMar>
            <w:top w:w="0" w:type="dxa"/>
            <w:left w:w="108" w:type="dxa"/>
            <w:bottom w:w="0" w:type="dxa"/>
            <w:right w:w="108" w:type="dxa"/>
          </w:tblCellMar>
        </w:tblPrEx>
        <w:trPr>
          <w:trHeight w:val="278" w:hRule="atLeast"/>
          <w:jc w:val="center"/>
        </w:trPr>
        <w:tc>
          <w:tcPr>
            <w:tcW w:w="708" w:type="dxa"/>
            <w:tcBorders>
              <w:top w:val="single" w:color="auto" w:sz="4" w:space="0"/>
              <w:left w:val="single" w:color="auto" w:sz="4" w:space="0"/>
              <w:bottom w:val="nil"/>
              <w:right w:val="single" w:color="auto" w:sz="4" w:space="0"/>
            </w:tcBorders>
            <w:shd w:val="clear" w:color="auto" w:fill="auto"/>
            <w:vAlign w:val="center"/>
          </w:tcPr>
          <w:p w14:paraId="73FC8901">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2406" w:type="dxa"/>
            <w:vMerge w:val="restart"/>
            <w:tcBorders>
              <w:top w:val="nil"/>
              <w:left w:val="single" w:color="auto" w:sz="4" w:space="0"/>
              <w:bottom w:val="single" w:color="auto" w:sz="4" w:space="0"/>
              <w:right w:val="single" w:color="auto" w:sz="4" w:space="0"/>
            </w:tcBorders>
            <w:shd w:val="clear" w:color="auto" w:fill="auto"/>
            <w:noWrap/>
            <w:vAlign w:val="center"/>
          </w:tcPr>
          <w:p w14:paraId="4521A63B">
            <w:pPr>
              <w:widowControl/>
              <w:jc w:val="left"/>
              <w:rPr>
                <w:rFonts w:ascii="宋体" w:hAnsi="宋体" w:cs="宋体"/>
                <w:color w:val="000000"/>
                <w:kern w:val="0"/>
                <w:sz w:val="22"/>
                <w:szCs w:val="22"/>
              </w:rPr>
            </w:pPr>
            <w:r>
              <w:rPr>
                <w:rFonts w:hint="eastAsia" w:ascii="宋体" w:hAnsi="宋体" w:cs="宋体"/>
                <w:color w:val="000000"/>
                <w:kern w:val="0"/>
                <w:sz w:val="22"/>
                <w:szCs w:val="22"/>
              </w:rPr>
              <w:t>事件异动</w:t>
            </w:r>
          </w:p>
        </w:tc>
        <w:tc>
          <w:tcPr>
            <w:tcW w:w="2835" w:type="dxa"/>
            <w:tcBorders>
              <w:top w:val="single" w:color="auto" w:sz="4" w:space="0"/>
              <w:left w:val="nil"/>
              <w:bottom w:val="single" w:color="auto" w:sz="4" w:space="0"/>
              <w:right w:val="single" w:color="auto" w:sz="4" w:space="0"/>
            </w:tcBorders>
            <w:shd w:val="clear" w:color="auto" w:fill="auto"/>
            <w:vAlign w:val="center"/>
          </w:tcPr>
          <w:p w14:paraId="272E0216">
            <w:pPr>
              <w:widowControl/>
              <w:jc w:val="left"/>
              <w:rPr>
                <w:rFonts w:ascii="宋体" w:hAnsi="宋体" w:cs="宋体"/>
                <w:color w:val="000000"/>
                <w:kern w:val="0"/>
                <w:sz w:val="22"/>
                <w:szCs w:val="22"/>
              </w:rPr>
            </w:pPr>
            <w:r>
              <w:rPr>
                <w:rFonts w:hint="eastAsia" w:ascii="宋体" w:hAnsi="宋体" w:cs="宋体"/>
                <w:color w:val="000000"/>
                <w:kern w:val="0"/>
                <w:sz w:val="22"/>
                <w:szCs w:val="22"/>
              </w:rPr>
              <w:t>烟雾检测</w:t>
            </w:r>
          </w:p>
        </w:tc>
        <w:tc>
          <w:tcPr>
            <w:tcW w:w="1280" w:type="dxa"/>
            <w:tcBorders>
              <w:top w:val="nil"/>
              <w:left w:val="nil"/>
              <w:bottom w:val="single" w:color="auto" w:sz="4" w:space="0"/>
              <w:right w:val="single" w:color="auto" w:sz="4" w:space="0"/>
            </w:tcBorders>
            <w:shd w:val="clear" w:color="auto" w:fill="auto"/>
            <w:vAlign w:val="center"/>
          </w:tcPr>
          <w:p w14:paraId="134160A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771A2974">
            <w:pPr>
              <w:widowControl/>
              <w:jc w:val="left"/>
              <w:rPr>
                <w:rFonts w:ascii="宋体" w:hAnsi="宋体" w:cs="宋体"/>
                <w:color w:val="000000"/>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799C2AB1">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14:paraId="15EDBC13">
            <w:pPr>
              <w:widowControl/>
              <w:jc w:val="left"/>
              <w:rPr>
                <w:rFonts w:ascii="宋体" w:hAnsi="宋体" w:cs="宋体"/>
                <w:color w:val="000000"/>
                <w:kern w:val="0"/>
                <w:sz w:val="22"/>
                <w:szCs w:val="22"/>
              </w:rPr>
            </w:pPr>
          </w:p>
        </w:tc>
      </w:tr>
      <w:tr w14:paraId="33B956C6">
        <w:tblPrEx>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nil"/>
              <w:right w:val="single" w:color="auto" w:sz="4" w:space="0"/>
            </w:tcBorders>
            <w:shd w:val="clear" w:color="auto" w:fill="auto"/>
            <w:vAlign w:val="center"/>
          </w:tcPr>
          <w:p w14:paraId="36061BAC">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2406" w:type="dxa"/>
            <w:vMerge w:val="continue"/>
            <w:tcBorders>
              <w:top w:val="nil"/>
              <w:left w:val="single" w:color="auto" w:sz="4" w:space="0"/>
              <w:bottom w:val="single" w:color="auto" w:sz="4" w:space="0"/>
              <w:right w:val="single" w:color="auto" w:sz="4" w:space="0"/>
            </w:tcBorders>
            <w:vAlign w:val="center"/>
          </w:tcPr>
          <w:p w14:paraId="1B13E547">
            <w:pPr>
              <w:widowControl/>
              <w:jc w:val="left"/>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14:paraId="42186D3C">
            <w:pPr>
              <w:widowControl/>
              <w:jc w:val="left"/>
              <w:rPr>
                <w:rFonts w:ascii="宋体" w:hAnsi="宋体" w:cs="宋体"/>
                <w:color w:val="000000"/>
                <w:kern w:val="0"/>
                <w:sz w:val="22"/>
                <w:szCs w:val="22"/>
              </w:rPr>
            </w:pPr>
            <w:r>
              <w:rPr>
                <w:rFonts w:hint="eastAsia" w:ascii="宋体" w:hAnsi="宋体" w:cs="宋体"/>
                <w:color w:val="000000"/>
                <w:kern w:val="0"/>
                <w:sz w:val="22"/>
                <w:szCs w:val="22"/>
              </w:rPr>
              <w:t>火焰检测</w:t>
            </w:r>
          </w:p>
        </w:tc>
        <w:tc>
          <w:tcPr>
            <w:tcW w:w="1280" w:type="dxa"/>
            <w:tcBorders>
              <w:top w:val="nil"/>
              <w:left w:val="nil"/>
              <w:bottom w:val="single" w:color="auto" w:sz="4" w:space="0"/>
              <w:right w:val="single" w:color="auto" w:sz="4" w:space="0"/>
            </w:tcBorders>
            <w:shd w:val="clear" w:color="auto" w:fill="auto"/>
            <w:vAlign w:val="center"/>
          </w:tcPr>
          <w:p w14:paraId="6F84323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238F49E9">
            <w:pPr>
              <w:widowControl/>
              <w:jc w:val="left"/>
              <w:rPr>
                <w:rFonts w:ascii="宋体" w:hAnsi="宋体" w:cs="宋体"/>
                <w:color w:val="000000"/>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63A96115">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14:paraId="79CE9273">
            <w:pPr>
              <w:widowControl/>
              <w:jc w:val="left"/>
              <w:rPr>
                <w:rFonts w:ascii="宋体" w:hAnsi="宋体" w:cs="宋体"/>
                <w:color w:val="000000"/>
                <w:kern w:val="0"/>
                <w:sz w:val="22"/>
                <w:szCs w:val="22"/>
              </w:rPr>
            </w:pPr>
          </w:p>
        </w:tc>
      </w:tr>
      <w:tr w14:paraId="5399C95F">
        <w:tblPrEx>
          <w:tblCellMar>
            <w:top w:w="0" w:type="dxa"/>
            <w:left w:w="108" w:type="dxa"/>
            <w:bottom w:w="0" w:type="dxa"/>
            <w:right w:w="108" w:type="dxa"/>
          </w:tblCellMar>
        </w:tblPrEx>
        <w:trPr>
          <w:trHeight w:val="270" w:hRule="atLeast"/>
          <w:jc w:val="center"/>
        </w:trPr>
        <w:tc>
          <w:tcPr>
            <w:tcW w:w="7229"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70B987F6">
            <w:pPr>
              <w:widowControl/>
              <w:jc w:val="left"/>
              <w:rPr>
                <w:rFonts w:ascii="宋体" w:hAnsi="宋体" w:cs="宋体"/>
                <w:b/>
                <w:bCs/>
                <w:color w:val="000000"/>
                <w:kern w:val="0"/>
                <w:sz w:val="20"/>
              </w:rPr>
            </w:pPr>
            <w:r>
              <w:rPr>
                <w:rFonts w:hint="eastAsia" w:ascii="宋体" w:hAnsi="宋体" w:cs="宋体"/>
                <w:b/>
                <w:bCs/>
                <w:color w:val="000000"/>
                <w:kern w:val="0"/>
                <w:sz w:val="20"/>
              </w:rPr>
              <w:t>（三）场景异动类算法产品3</w:t>
            </w:r>
          </w:p>
        </w:tc>
        <w:tc>
          <w:tcPr>
            <w:tcW w:w="850" w:type="dxa"/>
            <w:tcBorders>
              <w:top w:val="nil"/>
              <w:left w:val="nil"/>
              <w:bottom w:val="nil"/>
              <w:right w:val="single" w:color="auto" w:sz="4" w:space="0"/>
            </w:tcBorders>
            <w:shd w:val="clear" w:color="auto" w:fill="auto"/>
            <w:vAlign w:val="center"/>
          </w:tcPr>
          <w:p w14:paraId="5A9721E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709" w:type="dxa"/>
            <w:tcBorders>
              <w:top w:val="nil"/>
              <w:left w:val="nil"/>
              <w:bottom w:val="nil"/>
              <w:right w:val="single" w:color="auto" w:sz="4" w:space="0"/>
            </w:tcBorders>
            <w:shd w:val="clear" w:color="auto" w:fill="auto"/>
            <w:vAlign w:val="center"/>
          </w:tcPr>
          <w:p w14:paraId="330B472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7951D7A9">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14:paraId="31766D59">
        <w:tblPrEx>
          <w:tblCellMar>
            <w:top w:w="0" w:type="dxa"/>
            <w:left w:w="108" w:type="dxa"/>
            <w:bottom w:w="0" w:type="dxa"/>
            <w:right w:w="108" w:type="dxa"/>
          </w:tblCellMar>
        </w:tblPrEx>
        <w:trPr>
          <w:trHeight w:val="1350" w:hRule="atLeast"/>
          <w:jc w:val="center"/>
        </w:trPr>
        <w:tc>
          <w:tcPr>
            <w:tcW w:w="708" w:type="dxa"/>
            <w:tcBorders>
              <w:top w:val="nil"/>
              <w:left w:val="single" w:color="auto" w:sz="4" w:space="0"/>
              <w:bottom w:val="nil"/>
              <w:right w:val="single" w:color="auto" w:sz="4" w:space="0"/>
            </w:tcBorders>
            <w:shd w:val="clear" w:color="auto" w:fill="auto"/>
            <w:vAlign w:val="center"/>
          </w:tcPr>
          <w:p w14:paraId="257C310B">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406" w:type="dxa"/>
            <w:tcBorders>
              <w:top w:val="nil"/>
              <w:left w:val="nil"/>
              <w:bottom w:val="nil"/>
              <w:right w:val="single" w:color="auto" w:sz="4" w:space="0"/>
            </w:tcBorders>
            <w:shd w:val="clear" w:color="auto" w:fill="auto"/>
            <w:noWrap/>
            <w:vAlign w:val="center"/>
          </w:tcPr>
          <w:p w14:paraId="520F7266">
            <w:pPr>
              <w:widowControl/>
              <w:jc w:val="left"/>
              <w:rPr>
                <w:rFonts w:ascii="宋体" w:hAnsi="宋体" w:cs="宋体"/>
                <w:color w:val="000000"/>
                <w:kern w:val="0"/>
                <w:sz w:val="22"/>
                <w:szCs w:val="22"/>
              </w:rPr>
            </w:pPr>
            <w:r>
              <w:rPr>
                <w:rFonts w:hint="eastAsia" w:ascii="宋体" w:hAnsi="宋体" w:cs="宋体"/>
                <w:color w:val="000000"/>
                <w:kern w:val="0"/>
                <w:sz w:val="22"/>
                <w:szCs w:val="22"/>
              </w:rPr>
              <w:t>场景异动类算法</w:t>
            </w:r>
          </w:p>
        </w:tc>
        <w:tc>
          <w:tcPr>
            <w:tcW w:w="2835" w:type="dxa"/>
            <w:tcBorders>
              <w:top w:val="nil"/>
              <w:left w:val="nil"/>
              <w:bottom w:val="nil"/>
              <w:right w:val="single" w:color="auto" w:sz="4" w:space="0"/>
            </w:tcBorders>
            <w:shd w:val="clear" w:color="auto" w:fill="auto"/>
            <w:vAlign w:val="center"/>
          </w:tcPr>
          <w:p w14:paraId="2E9F8A94">
            <w:pPr>
              <w:widowControl/>
              <w:jc w:val="left"/>
              <w:rPr>
                <w:rFonts w:ascii="宋体" w:hAnsi="宋体" w:cs="宋体"/>
                <w:color w:val="000000"/>
                <w:kern w:val="0"/>
                <w:sz w:val="22"/>
                <w:szCs w:val="22"/>
              </w:rPr>
            </w:pPr>
            <w:r>
              <w:rPr>
                <w:rFonts w:hint="eastAsia" w:ascii="宋体" w:hAnsi="宋体" w:cs="宋体"/>
                <w:color w:val="000000"/>
                <w:kern w:val="0"/>
                <w:sz w:val="22"/>
                <w:szCs w:val="22"/>
              </w:rPr>
              <w:t>基于大模型、多模态等新技术，提供与前述场景异动类检测算法不同，可实现如离线解析、实时图像结构化解析、录像结构化解析、特征要素多模态解析、以文字和图片搜图片、以文字和图片搜视频等功能，且不少于2种用户认可的特定类场景应用或特定类算法。</w:t>
            </w:r>
          </w:p>
        </w:tc>
        <w:tc>
          <w:tcPr>
            <w:tcW w:w="1280" w:type="dxa"/>
            <w:tcBorders>
              <w:top w:val="nil"/>
              <w:left w:val="nil"/>
              <w:bottom w:val="single" w:color="auto" w:sz="4" w:space="0"/>
              <w:right w:val="single" w:color="auto" w:sz="4" w:space="0"/>
            </w:tcBorders>
            <w:shd w:val="clear" w:color="auto" w:fill="auto"/>
            <w:vAlign w:val="center"/>
          </w:tcPr>
          <w:p w14:paraId="360FEFA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single" w:color="auto" w:sz="4" w:space="0"/>
              <w:left w:val="nil"/>
              <w:bottom w:val="single" w:color="auto" w:sz="4" w:space="0"/>
              <w:right w:val="single" w:color="auto" w:sz="4" w:space="0"/>
            </w:tcBorders>
            <w:shd w:val="clear" w:color="auto" w:fill="auto"/>
            <w:vAlign w:val="center"/>
          </w:tcPr>
          <w:p w14:paraId="4BF24A31">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709" w:type="dxa"/>
            <w:tcBorders>
              <w:top w:val="single" w:color="auto" w:sz="4" w:space="0"/>
              <w:left w:val="nil"/>
              <w:bottom w:val="single" w:color="auto" w:sz="4" w:space="0"/>
              <w:right w:val="single" w:color="auto" w:sz="4" w:space="0"/>
            </w:tcBorders>
            <w:shd w:val="clear" w:color="auto" w:fill="auto"/>
            <w:vAlign w:val="center"/>
          </w:tcPr>
          <w:p w14:paraId="3BABF4A2">
            <w:pPr>
              <w:widowControl/>
              <w:jc w:val="center"/>
              <w:rPr>
                <w:rFonts w:ascii="宋体" w:hAnsi="宋体" w:cs="宋体"/>
                <w:color w:val="000000"/>
                <w:kern w:val="0"/>
                <w:sz w:val="22"/>
                <w:szCs w:val="22"/>
              </w:rPr>
            </w:pPr>
            <w:r>
              <w:rPr>
                <w:rFonts w:hint="eastAsia" w:ascii="宋体" w:hAnsi="宋体" w:cs="宋体"/>
                <w:color w:val="000000"/>
                <w:kern w:val="0"/>
                <w:sz w:val="22"/>
                <w:szCs w:val="22"/>
              </w:rPr>
              <w:t>路</w:t>
            </w:r>
          </w:p>
        </w:tc>
        <w:tc>
          <w:tcPr>
            <w:tcW w:w="709" w:type="dxa"/>
            <w:tcBorders>
              <w:top w:val="nil"/>
              <w:left w:val="nil"/>
              <w:bottom w:val="single" w:color="auto" w:sz="4" w:space="0"/>
              <w:right w:val="single" w:color="auto" w:sz="4" w:space="0"/>
            </w:tcBorders>
            <w:shd w:val="clear" w:color="auto" w:fill="auto"/>
            <w:vAlign w:val="center"/>
          </w:tcPr>
          <w:p w14:paraId="2F2D4D59">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6BF7A28C">
        <w:tblPrEx>
          <w:tblCellMar>
            <w:top w:w="0" w:type="dxa"/>
            <w:left w:w="108" w:type="dxa"/>
            <w:bottom w:w="0" w:type="dxa"/>
            <w:right w:w="108" w:type="dxa"/>
          </w:tblCellMar>
        </w:tblPrEx>
        <w:trPr>
          <w:trHeight w:val="270" w:hRule="atLeast"/>
          <w:jc w:val="center"/>
        </w:trPr>
        <w:tc>
          <w:tcPr>
            <w:tcW w:w="7229"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286A39DB">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六、图数融合应用能力--配套软硬件</w:t>
            </w:r>
          </w:p>
        </w:tc>
        <w:tc>
          <w:tcPr>
            <w:tcW w:w="850" w:type="dxa"/>
            <w:tcBorders>
              <w:top w:val="nil"/>
              <w:left w:val="nil"/>
              <w:bottom w:val="single" w:color="auto" w:sz="4" w:space="0"/>
              <w:right w:val="single" w:color="auto" w:sz="4" w:space="0"/>
            </w:tcBorders>
            <w:shd w:val="clear" w:color="auto" w:fill="auto"/>
            <w:vAlign w:val="center"/>
          </w:tcPr>
          <w:p w14:paraId="378B96B1">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7189D784">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10933951">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43C72F87">
        <w:tblPrEx>
          <w:tblCellMar>
            <w:top w:w="0" w:type="dxa"/>
            <w:left w:w="108" w:type="dxa"/>
            <w:bottom w:w="0" w:type="dxa"/>
            <w:right w:w="108" w:type="dxa"/>
          </w:tblCellMar>
        </w:tblPrEx>
        <w:trPr>
          <w:trHeight w:val="270" w:hRule="atLeast"/>
          <w:jc w:val="center"/>
        </w:trPr>
        <w:tc>
          <w:tcPr>
            <w:tcW w:w="7229"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7B5C4FDE">
            <w:pPr>
              <w:widowControl/>
              <w:jc w:val="left"/>
              <w:rPr>
                <w:rFonts w:ascii="宋体" w:hAnsi="宋体" w:cs="宋体"/>
                <w:b/>
                <w:bCs/>
                <w:color w:val="000000"/>
                <w:kern w:val="0"/>
                <w:sz w:val="20"/>
              </w:rPr>
            </w:pPr>
            <w:r>
              <w:rPr>
                <w:rFonts w:hint="eastAsia" w:ascii="宋体" w:hAnsi="宋体" w:cs="宋体"/>
                <w:b/>
                <w:bCs/>
                <w:color w:val="000000"/>
                <w:kern w:val="0"/>
                <w:sz w:val="20"/>
              </w:rPr>
              <w:t>（一）算力设备</w:t>
            </w:r>
          </w:p>
        </w:tc>
        <w:tc>
          <w:tcPr>
            <w:tcW w:w="850" w:type="dxa"/>
            <w:tcBorders>
              <w:top w:val="nil"/>
              <w:left w:val="nil"/>
              <w:bottom w:val="single" w:color="auto" w:sz="4" w:space="0"/>
              <w:right w:val="single" w:color="auto" w:sz="4" w:space="0"/>
            </w:tcBorders>
            <w:shd w:val="clear" w:color="auto" w:fill="auto"/>
            <w:vAlign w:val="center"/>
          </w:tcPr>
          <w:p w14:paraId="1EA4364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20D5971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5B7EACA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5CEEB066">
        <w:tblPrEx>
          <w:tblCellMar>
            <w:top w:w="0" w:type="dxa"/>
            <w:left w:w="108" w:type="dxa"/>
            <w:bottom w:w="0" w:type="dxa"/>
            <w:right w:w="108" w:type="dxa"/>
          </w:tblCellMar>
        </w:tblPrEx>
        <w:trPr>
          <w:trHeight w:val="54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57A1694E">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406" w:type="dxa"/>
            <w:tcBorders>
              <w:top w:val="nil"/>
              <w:left w:val="nil"/>
              <w:bottom w:val="single" w:color="auto" w:sz="4" w:space="0"/>
              <w:right w:val="single" w:color="auto" w:sz="4" w:space="0"/>
            </w:tcBorders>
            <w:shd w:val="clear" w:color="auto" w:fill="auto"/>
            <w:vAlign w:val="center"/>
          </w:tcPr>
          <w:p w14:paraId="16F3D246">
            <w:pPr>
              <w:widowControl/>
              <w:jc w:val="left"/>
              <w:rPr>
                <w:rFonts w:ascii="宋体" w:hAnsi="宋体" w:cs="宋体"/>
                <w:color w:val="000000"/>
                <w:kern w:val="0"/>
                <w:sz w:val="22"/>
                <w:szCs w:val="22"/>
              </w:rPr>
            </w:pPr>
            <w:r>
              <w:rPr>
                <w:rFonts w:hint="eastAsia" w:ascii="宋体" w:hAnsi="宋体" w:cs="宋体"/>
                <w:color w:val="000000"/>
                <w:kern w:val="0"/>
                <w:sz w:val="22"/>
                <w:szCs w:val="22"/>
              </w:rPr>
              <w:t>平台视频计算能力设备（GPU）</w:t>
            </w:r>
          </w:p>
        </w:tc>
        <w:tc>
          <w:tcPr>
            <w:tcW w:w="2835" w:type="dxa"/>
            <w:tcBorders>
              <w:top w:val="nil"/>
              <w:left w:val="nil"/>
              <w:bottom w:val="single" w:color="auto" w:sz="4" w:space="0"/>
              <w:right w:val="single" w:color="auto" w:sz="4" w:space="0"/>
            </w:tcBorders>
            <w:shd w:val="clear" w:color="auto" w:fill="auto"/>
            <w:noWrap/>
            <w:vAlign w:val="center"/>
          </w:tcPr>
          <w:p w14:paraId="360E7CB7">
            <w:pPr>
              <w:widowControl/>
              <w:jc w:val="left"/>
              <w:rPr>
                <w:rFonts w:ascii="宋体" w:hAnsi="宋体" w:cs="宋体"/>
                <w:color w:val="000000"/>
                <w:kern w:val="0"/>
                <w:sz w:val="22"/>
                <w:szCs w:val="22"/>
              </w:rPr>
            </w:pPr>
            <w:r>
              <w:rPr>
                <w:rFonts w:hint="eastAsia" w:ascii="宋体" w:hAnsi="宋体" w:cs="宋体"/>
                <w:color w:val="000000"/>
                <w:kern w:val="0"/>
                <w:sz w:val="22"/>
                <w:szCs w:val="22"/>
              </w:rPr>
              <w:t>　不低于“平台视频计算能力设备（GPU）需求”</w:t>
            </w:r>
          </w:p>
        </w:tc>
        <w:tc>
          <w:tcPr>
            <w:tcW w:w="1280" w:type="dxa"/>
            <w:tcBorders>
              <w:top w:val="nil"/>
              <w:left w:val="nil"/>
              <w:bottom w:val="single" w:color="auto" w:sz="4" w:space="0"/>
              <w:right w:val="single" w:color="auto" w:sz="4" w:space="0"/>
            </w:tcBorders>
            <w:shd w:val="clear" w:color="auto" w:fill="auto"/>
            <w:vAlign w:val="center"/>
          </w:tcPr>
          <w:p w14:paraId="1238FF89">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54565BC6">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709" w:type="dxa"/>
            <w:tcBorders>
              <w:top w:val="nil"/>
              <w:left w:val="nil"/>
              <w:bottom w:val="single" w:color="auto" w:sz="4" w:space="0"/>
              <w:right w:val="single" w:color="auto" w:sz="4" w:space="0"/>
            </w:tcBorders>
            <w:shd w:val="clear" w:color="auto" w:fill="auto"/>
            <w:vAlign w:val="center"/>
          </w:tcPr>
          <w:p w14:paraId="618DB479">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709" w:type="dxa"/>
            <w:tcBorders>
              <w:top w:val="nil"/>
              <w:left w:val="nil"/>
              <w:bottom w:val="single" w:color="auto" w:sz="4" w:space="0"/>
              <w:right w:val="single" w:color="auto" w:sz="4" w:space="0"/>
            </w:tcBorders>
            <w:shd w:val="clear" w:color="auto" w:fill="auto"/>
            <w:vAlign w:val="center"/>
          </w:tcPr>
          <w:p w14:paraId="11ECC782">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5E3CC5E8">
        <w:tblPrEx>
          <w:tblCellMar>
            <w:top w:w="0" w:type="dxa"/>
            <w:left w:w="108" w:type="dxa"/>
            <w:bottom w:w="0" w:type="dxa"/>
            <w:right w:w="108" w:type="dxa"/>
          </w:tblCellMar>
        </w:tblPrEx>
        <w:trPr>
          <w:trHeight w:val="270" w:hRule="atLeast"/>
          <w:jc w:val="center"/>
        </w:trPr>
        <w:tc>
          <w:tcPr>
            <w:tcW w:w="7229"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2D9AEA0D">
            <w:pPr>
              <w:widowControl/>
              <w:jc w:val="left"/>
              <w:rPr>
                <w:rFonts w:ascii="宋体" w:hAnsi="宋体" w:cs="宋体"/>
                <w:b/>
                <w:bCs/>
                <w:color w:val="000000"/>
                <w:kern w:val="0"/>
                <w:sz w:val="20"/>
              </w:rPr>
            </w:pPr>
            <w:r>
              <w:rPr>
                <w:rFonts w:hint="eastAsia" w:ascii="宋体" w:hAnsi="宋体" w:cs="宋体"/>
                <w:b/>
                <w:bCs/>
                <w:color w:val="000000"/>
                <w:kern w:val="0"/>
                <w:sz w:val="20"/>
              </w:rPr>
              <w:t>（二）平台通用基础支撑环境</w:t>
            </w:r>
          </w:p>
        </w:tc>
        <w:tc>
          <w:tcPr>
            <w:tcW w:w="850" w:type="dxa"/>
            <w:tcBorders>
              <w:top w:val="nil"/>
              <w:left w:val="nil"/>
              <w:bottom w:val="single" w:color="auto" w:sz="4" w:space="0"/>
              <w:right w:val="single" w:color="auto" w:sz="4" w:space="0"/>
            </w:tcBorders>
            <w:shd w:val="clear" w:color="auto" w:fill="auto"/>
            <w:vAlign w:val="center"/>
          </w:tcPr>
          <w:p w14:paraId="0ADB9013">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3E31120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3A9C8163">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319DBF15">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6640CCFC">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406" w:type="dxa"/>
            <w:tcBorders>
              <w:top w:val="nil"/>
              <w:left w:val="nil"/>
              <w:bottom w:val="single" w:color="auto" w:sz="4" w:space="0"/>
              <w:right w:val="single" w:color="auto" w:sz="4" w:space="0"/>
            </w:tcBorders>
            <w:shd w:val="clear" w:color="auto" w:fill="auto"/>
            <w:vAlign w:val="center"/>
          </w:tcPr>
          <w:p w14:paraId="568B9A8D">
            <w:pPr>
              <w:widowControl/>
              <w:jc w:val="left"/>
              <w:rPr>
                <w:rFonts w:ascii="宋体" w:hAnsi="宋体" w:cs="宋体"/>
                <w:color w:val="000000"/>
                <w:kern w:val="0"/>
                <w:sz w:val="22"/>
                <w:szCs w:val="22"/>
              </w:rPr>
            </w:pPr>
            <w:r>
              <w:rPr>
                <w:rFonts w:hint="eastAsia" w:ascii="宋体" w:hAnsi="宋体" w:cs="宋体"/>
                <w:color w:val="000000"/>
                <w:kern w:val="0"/>
                <w:sz w:val="22"/>
                <w:szCs w:val="22"/>
              </w:rPr>
              <w:t>操作系统</w:t>
            </w:r>
          </w:p>
        </w:tc>
        <w:tc>
          <w:tcPr>
            <w:tcW w:w="2835" w:type="dxa"/>
            <w:tcBorders>
              <w:top w:val="nil"/>
              <w:left w:val="nil"/>
              <w:bottom w:val="single" w:color="auto" w:sz="4" w:space="0"/>
              <w:right w:val="single" w:color="auto" w:sz="4" w:space="0"/>
            </w:tcBorders>
            <w:shd w:val="clear" w:color="auto" w:fill="auto"/>
            <w:vAlign w:val="center"/>
          </w:tcPr>
          <w:p w14:paraId="5AC1E54C">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国产化</w:t>
            </w:r>
          </w:p>
        </w:tc>
        <w:tc>
          <w:tcPr>
            <w:tcW w:w="1280" w:type="dxa"/>
            <w:tcBorders>
              <w:top w:val="nil"/>
              <w:left w:val="nil"/>
              <w:bottom w:val="single" w:color="auto" w:sz="4" w:space="0"/>
              <w:right w:val="single" w:color="auto" w:sz="4" w:space="0"/>
            </w:tcBorders>
            <w:shd w:val="clear" w:color="auto" w:fill="auto"/>
            <w:vAlign w:val="center"/>
          </w:tcPr>
          <w:p w14:paraId="20A057F4">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6BE3A159">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709" w:type="dxa"/>
            <w:tcBorders>
              <w:top w:val="nil"/>
              <w:left w:val="nil"/>
              <w:bottom w:val="single" w:color="auto" w:sz="4" w:space="0"/>
              <w:right w:val="single" w:color="auto" w:sz="4" w:space="0"/>
            </w:tcBorders>
            <w:shd w:val="clear" w:color="auto" w:fill="auto"/>
            <w:vAlign w:val="center"/>
          </w:tcPr>
          <w:p w14:paraId="247DAFC5">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709" w:type="dxa"/>
            <w:tcBorders>
              <w:top w:val="nil"/>
              <w:left w:val="nil"/>
              <w:bottom w:val="single" w:color="auto" w:sz="4" w:space="0"/>
              <w:right w:val="single" w:color="auto" w:sz="4" w:space="0"/>
            </w:tcBorders>
            <w:shd w:val="clear" w:color="auto" w:fill="auto"/>
            <w:vAlign w:val="center"/>
          </w:tcPr>
          <w:p w14:paraId="1F567D7A">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1E3AFF72">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7F86FC29">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406" w:type="dxa"/>
            <w:tcBorders>
              <w:top w:val="nil"/>
              <w:left w:val="nil"/>
              <w:bottom w:val="single" w:color="auto" w:sz="4" w:space="0"/>
              <w:right w:val="single" w:color="auto" w:sz="4" w:space="0"/>
            </w:tcBorders>
            <w:shd w:val="clear" w:color="auto" w:fill="auto"/>
            <w:vAlign w:val="center"/>
          </w:tcPr>
          <w:p w14:paraId="579FFB04">
            <w:pPr>
              <w:widowControl/>
              <w:jc w:val="left"/>
              <w:rPr>
                <w:rFonts w:ascii="宋体" w:hAnsi="宋体" w:cs="宋体"/>
                <w:color w:val="000000"/>
                <w:kern w:val="0"/>
                <w:sz w:val="22"/>
                <w:szCs w:val="22"/>
              </w:rPr>
            </w:pPr>
            <w:r>
              <w:rPr>
                <w:rFonts w:hint="eastAsia" w:ascii="宋体" w:hAnsi="宋体" w:cs="宋体"/>
                <w:color w:val="000000"/>
                <w:kern w:val="0"/>
                <w:sz w:val="22"/>
                <w:szCs w:val="22"/>
              </w:rPr>
              <w:t>中间件</w:t>
            </w:r>
          </w:p>
        </w:tc>
        <w:tc>
          <w:tcPr>
            <w:tcW w:w="2835" w:type="dxa"/>
            <w:tcBorders>
              <w:top w:val="nil"/>
              <w:left w:val="nil"/>
              <w:bottom w:val="single" w:color="auto" w:sz="4" w:space="0"/>
              <w:right w:val="single" w:color="auto" w:sz="4" w:space="0"/>
            </w:tcBorders>
            <w:shd w:val="clear" w:color="auto" w:fill="auto"/>
            <w:vAlign w:val="center"/>
          </w:tcPr>
          <w:p w14:paraId="2FDECDB4">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国产化</w:t>
            </w:r>
          </w:p>
        </w:tc>
        <w:tc>
          <w:tcPr>
            <w:tcW w:w="1280" w:type="dxa"/>
            <w:tcBorders>
              <w:top w:val="nil"/>
              <w:left w:val="nil"/>
              <w:bottom w:val="single" w:color="auto" w:sz="4" w:space="0"/>
              <w:right w:val="single" w:color="auto" w:sz="4" w:space="0"/>
            </w:tcBorders>
            <w:shd w:val="clear" w:color="auto" w:fill="auto"/>
            <w:vAlign w:val="center"/>
          </w:tcPr>
          <w:p w14:paraId="73DDD6F7">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66BC4663">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09" w:type="dxa"/>
            <w:tcBorders>
              <w:top w:val="nil"/>
              <w:left w:val="nil"/>
              <w:bottom w:val="single" w:color="auto" w:sz="4" w:space="0"/>
              <w:right w:val="single" w:color="auto" w:sz="4" w:space="0"/>
            </w:tcBorders>
            <w:shd w:val="clear" w:color="auto" w:fill="auto"/>
            <w:vAlign w:val="center"/>
          </w:tcPr>
          <w:p w14:paraId="519C469D">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709" w:type="dxa"/>
            <w:tcBorders>
              <w:top w:val="nil"/>
              <w:left w:val="nil"/>
              <w:bottom w:val="single" w:color="auto" w:sz="4" w:space="0"/>
              <w:right w:val="single" w:color="auto" w:sz="4" w:space="0"/>
            </w:tcBorders>
            <w:shd w:val="clear" w:color="auto" w:fill="auto"/>
            <w:vAlign w:val="center"/>
          </w:tcPr>
          <w:p w14:paraId="6303617E">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7F598EF2">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413DEC22">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406" w:type="dxa"/>
            <w:tcBorders>
              <w:top w:val="nil"/>
              <w:left w:val="nil"/>
              <w:bottom w:val="single" w:color="auto" w:sz="4" w:space="0"/>
              <w:right w:val="single" w:color="auto" w:sz="4" w:space="0"/>
            </w:tcBorders>
            <w:shd w:val="clear" w:color="auto" w:fill="auto"/>
            <w:vAlign w:val="center"/>
          </w:tcPr>
          <w:p w14:paraId="08273925">
            <w:pPr>
              <w:widowControl/>
              <w:jc w:val="left"/>
              <w:rPr>
                <w:rFonts w:ascii="宋体" w:hAnsi="宋体" w:cs="宋体"/>
                <w:color w:val="000000"/>
                <w:kern w:val="0"/>
                <w:sz w:val="22"/>
                <w:szCs w:val="22"/>
              </w:rPr>
            </w:pPr>
            <w:r>
              <w:rPr>
                <w:rFonts w:hint="eastAsia" w:ascii="宋体" w:hAnsi="宋体" w:cs="宋体"/>
                <w:color w:val="000000"/>
                <w:kern w:val="0"/>
                <w:sz w:val="22"/>
                <w:szCs w:val="22"/>
              </w:rPr>
              <w:t>数据库</w:t>
            </w:r>
          </w:p>
        </w:tc>
        <w:tc>
          <w:tcPr>
            <w:tcW w:w="2835" w:type="dxa"/>
            <w:tcBorders>
              <w:top w:val="nil"/>
              <w:left w:val="nil"/>
              <w:bottom w:val="single" w:color="auto" w:sz="4" w:space="0"/>
              <w:right w:val="single" w:color="auto" w:sz="4" w:space="0"/>
            </w:tcBorders>
            <w:shd w:val="clear" w:color="auto" w:fill="auto"/>
            <w:vAlign w:val="center"/>
          </w:tcPr>
          <w:p w14:paraId="4240A1D5">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国产化</w:t>
            </w:r>
          </w:p>
        </w:tc>
        <w:tc>
          <w:tcPr>
            <w:tcW w:w="1280" w:type="dxa"/>
            <w:tcBorders>
              <w:top w:val="nil"/>
              <w:left w:val="nil"/>
              <w:bottom w:val="single" w:color="auto" w:sz="4" w:space="0"/>
              <w:right w:val="single" w:color="auto" w:sz="4" w:space="0"/>
            </w:tcBorders>
            <w:shd w:val="clear" w:color="auto" w:fill="auto"/>
            <w:vAlign w:val="center"/>
          </w:tcPr>
          <w:p w14:paraId="63658BB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1AE454C3">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09" w:type="dxa"/>
            <w:tcBorders>
              <w:top w:val="nil"/>
              <w:left w:val="nil"/>
              <w:bottom w:val="single" w:color="auto" w:sz="4" w:space="0"/>
              <w:right w:val="single" w:color="auto" w:sz="4" w:space="0"/>
            </w:tcBorders>
            <w:shd w:val="clear" w:color="auto" w:fill="auto"/>
            <w:vAlign w:val="center"/>
          </w:tcPr>
          <w:p w14:paraId="49413769">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709" w:type="dxa"/>
            <w:tcBorders>
              <w:top w:val="nil"/>
              <w:left w:val="nil"/>
              <w:bottom w:val="single" w:color="auto" w:sz="4" w:space="0"/>
              <w:right w:val="single" w:color="auto" w:sz="4" w:space="0"/>
            </w:tcBorders>
            <w:shd w:val="clear" w:color="auto" w:fill="auto"/>
            <w:vAlign w:val="center"/>
          </w:tcPr>
          <w:p w14:paraId="05A51754">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2D2748CD">
        <w:tblPrEx>
          <w:tblCellMar>
            <w:top w:w="0" w:type="dxa"/>
            <w:left w:w="108" w:type="dxa"/>
            <w:bottom w:w="0" w:type="dxa"/>
            <w:right w:w="108" w:type="dxa"/>
          </w:tblCellMar>
        </w:tblPrEx>
        <w:trPr>
          <w:trHeight w:val="270" w:hRule="atLeast"/>
          <w:jc w:val="center"/>
        </w:trPr>
        <w:tc>
          <w:tcPr>
            <w:tcW w:w="7229"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5FB12032">
            <w:pPr>
              <w:widowControl/>
              <w:jc w:val="left"/>
              <w:rPr>
                <w:rFonts w:ascii="宋体" w:hAnsi="宋体" w:cs="宋体"/>
                <w:b/>
                <w:bCs/>
                <w:color w:val="000000"/>
                <w:kern w:val="0"/>
                <w:sz w:val="20"/>
              </w:rPr>
            </w:pPr>
            <w:r>
              <w:rPr>
                <w:rFonts w:hint="eastAsia" w:ascii="宋体" w:hAnsi="宋体" w:cs="宋体"/>
                <w:b/>
                <w:bCs/>
                <w:color w:val="000000"/>
                <w:kern w:val="0"/>
                <w:sz w:val="20"/>
              </w:rPr>
              <w:t>（三）密码应用功能模块</w:t>
            </w:r>
          </w:p>
        </w:tc>
        <w:tc>
          <w:tcPr>
            <w:tcW w:w="850" w:type="dxa"/>
            <w:tcBorders>
              <w:top w:val="nil"/>
              <w:left w:val="nil"/>
              <w:bottom w:val="single" w:color="auto" w:sz="4" w:space="0"/>
              <w:right w:val="single" w:color="auto" w:sz="4" w:space="0"/>
            </w:tcBorders>
            <w:shd w:val="clear" w:color="auto" w:fill="auto"/>
            <w:vAlign w:val="center"/>
          </w:tcPr>
          <w:p w14:paraId="43D9D3B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1C09354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33D606C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4C51C820">
        <w:tblPrEx>
          <w:tblCellMar>
            <w:top w:w="0" w:type="dxa"/>
            <w:left w:w="108" w:type="dxa"/>
            <w:bottom w:w="0" w:type="dxa"/>
            <w:right w:w="108" w:type="dxa"/>
          </w:tblCellMar>
        </w:tblPrEx>
        <w:trPr>
          <w:trHeight w:val="270"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14:paraId="3BAD2E99">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406" w:type="dxa"/>
            <w:tcBorders>
              <w:top w:val="nil"/>
              <w:left w:val="nil"/>
              <w:bottom w:val="single" w:color="auto" w:sz="4" w:space="0"/>
              <w:right w:val="single" w:color="auto" w:sz="4" w:space="0"/>
            </w:tcBorders>
            <w:shd w:val="clear" w:color="auto" w:fill="auto"/>
            <w:vAlign w:val="center"/>
          </w:tcPr>
          <w:p w14:paraId="59A3787F">
            <w:pPr>
              <w:widowControl/>
              <w:jc w:val="left"/>
              <w:rPr>
                <w:rFonts w:ascii="宋体" w:hAnsi="宋体" w:cs="宋体"/>
                <w:color w:val="000000"/>
                <w:kern w:val="0"/>
                <w:sz w:val="22"/>
                <w:szCs w:val="22"/>
              </w:rPr>
            </w:pPr>
            <w:r>
              <w:rPr>
                <w:rFonts w:hint="eastAsia" w:ascii="宋体" w:hAnsi="宋体" w:cs="宋体"/>
                <w:color w:val="000000"/>
                <w:kern w:val="0"/>
                <w:sz w:val="22"/>
                <w:szCs w:val="22"/>
              </w:rPr>
              <w:t>商用密码系统对接</w:t>
            </w:r>
          </w:p>
        </w:tc>
        <w:tc>
          <w:tcPr>
            <w:tcW w:w="2835" w:type="dxa"/>
            <w:tcBorders>
              <w:top w:val="nil"/>
              <w:left w:val="nil"/>
              <w:bottom w:val="single" w:color="auto" w:sz="4" w:space="0"/>
              <w:right w:val="single" w:color="auto" w:sz="4" w:space="0"/>
            </w:tcBorders>
            <w:shd w:val="clear" w:color="auto" w:fill="auto"/>
            <w:vAlign w:val="center"/>
          </w:tcPr>
          <w:p w14:paraId="2E6D6AD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14:paraId="5296B263">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40E7391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14:paraId="5CF8D909">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c>
          <w:tcPr>
            <w:tcW w:w="709" w:type="dxa"/>
            <w:tcBorders>
              <w:top w:val="nil"/>
              <w:left w:val="nil"/>
              <w:bottom w:val="single" w:color="auto" w:sz="4" w:space="0"/>
              <w:right w:val="single" w:color="auto" w:sz="4" w:space="0"/>
            </w:tcBorders>
            <w:shd w:val="clear" w:color="auto" w:fill="auto"/>
            <w:vAlign w:val="center"/>
          </w:tcPr>
          <w:p w14:paraId="7292B52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14:paraId="20CCFDA2">
      <w:pPr>
        <w:spacing w:line="360" w:lineRule="auto"/>
        <w:rPr>
          <w:rFonts w:ascii="宋体" w:hAnsi="宋体"/>
          <w:b/>
          <w:bCs/>
          <w:sz w:val="24"/>
          <w:szCs w:val="22"/>
        </w:rPr>
      </w:pPr>
      <w:r>
        <w:rPr>
          <w:rFonts w:hint="eastAsia" w:ascii="宋体" w:hAnsi="宋体"/>
          <w:b/>
          <w:bCs/>
          <w:sz w:val="24"/>
          <w:szCs w:val="22"/>
        </w:rPr>
        <w:t>（本工程量清单中如涉及到人工成本，供应商可根据实际情况响应）</w:t>
      </w: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思源黑体 CN Light">
    <w:altName w:val="黑体"/>
    <w:panose1 w:val="00000000000000000000"/>
    <w:charset w:val="86"/>
    <w:family w:val="swiss"/>
    <w:pitch w:val="default"/>
    <w:sig w:usb0="00000000" w:usb1="00000000" w:usb2="00000016" w:usb3="00000000" w:csb0="00060107" w:csb1="00000000"/>
  </w:font>
  <w:font w:name="方正悠黑_504L">
    <w:altName w:val="黑体"/>
    <w:panose1 w:val="00000000000000000000"/>
    <w:charset w:val="86"/>
    <w:family w:val="auto"/>
    <w:pitch w:val="default"/>
    <w:sig w:usb0="00000000" w:usb1="00000000" w:usb2="00000016" w:usb3="00000000" w:csb0="00040001" w:csb1="00000000"/>
  </w:font>
  <w:font w:name="方正悠黑简体_501L">
    <w:altName w:val="黑体"/>
    <w:panose1 w:val="00000000000000000000"/>
    <w:charset w:val="86"/>
    <w:family w:val="auto"/>
    <w:pitch w:val="default"/>
    <w:sig w:usb0="00000000" w:usb1="00000000" w:usb2="00000016" w:usb3="00000000" w:csb0="00040001" w:csb1="00000000"/>
  </w:font>
  <w:font w:name="等线">
    <w:panose1 w:val="02010600030101010101"/>
    <w:charset w:val="86"/>
    <w:family w:val="auto"/>
    <w:pitch w:val="default"/>
    <w:sig w:usb0="A00002BF" w:usb1="38CF7CFA" w:usb2="00000016" w:usb3="00000000" w:csb0="0004000F" w:csb1="00000000"/>
  </w:font>
  <w:font w:name="+中文正文">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sdt>
        <w:sdtPr>
          <w:id w:val="1728636285"/>
          <w:docPartObj>
            <w:docPartGallery w:val="autotext"/>
          </w:docPartObj>
        </w:sdtPr>
        <w:sdtContent>
          <w:p w14:paraId="1D0D605F">
            <w:pPr>
              <w:pStyle w:val="2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79CA6">
    <w:pPr>
      <w:pStyle w:val="21"/>
      <w:rPr>
        <w:rFonts w:hint="default" w:eastAsia="宋体"/>
        <w:sz w:val="16"/>
        <w:szCs w:val="18"/>
        <w:lang w:val="en-US" w:eastAsia="zh-CN"/>
      </w:rPr>
    </w:pPr>
    <w:r>
      <w:rPr>
        <w:rFonts w:hint="eastAsia"/>
        <w:sz w:val="16"/>
        <w:szCs w:val="18"/>
        <w:lang w:val="en-US" w:eastAsia="zh-CN"/>
      </w:rPr>
      <w:t>ZCZC20250158  上海市公安局长宁分局图数融合基础配套及应用能力信息化建设公开招标项目  采购需求文件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40996"/>
    <w:multiLevelType w:val="multilevel"/>
    <w:tmpl w:val="06E40996"/>
    <w:lvl w:ilvl="0" w:tentative="0">
      <w:start w:val="1"/>
      <w:numFmt w:val="bullet"/>
      <w:pStyle w:val="8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75879D8"/>
    <w:multiLevelType w:val="multilevel"/>
    <w:tmpl w:val="075879D8"/>
    <w:lvl w:ilvl="0" w:tentative="0">
      <w:start w:val="1"/>
      <w:numFmt w:val="decimal"/>
      <w:pStyle w:val="2"/>
      <w:lvlText w:val="%1、"/>
      <w:lvlJc w:val="left"/>
      <w:pPr>
        <w:ind w:left="425" w:hanging="425"/>
      </w:pPr>
      <w:rPr>
        <w:rFonts w:hint="default"/>
      </w:rPr>
    </w:lvl>
    <w:lvl w:ilvl="1" w:tentative="0">
      <w:start w:val="1"/>
      <w:numFmt w:val="decimal"/>
      <w:pStyle w:val="4"/>
      <w:lvlText w:val="%1.%2."/>
      <w:lvlJc w:val="left"/>
      <w:pPr>
        <w:ind w:left="567" w:hanging="567"/>
      </w:pPr>
    </w:lvl>
    <w:lvl w:ilvl="2" w:tentative="0">
      <w:start w:val="1"/>
      <w:numFmt w:val="decimal"/>
      <w:pStyle w:val="5"/>
      <w:lvlText w:val="%1.%2.%3."/>
      <w:lvlJc w:val="left"/>
      <w:pPr>
        <w:ind w:left="709" w:hanging="709"/>
      </w:pPr>
      <w:rPr>
        <w:rFonts w:hint="default"/>
        <w:b/>
        <w:bCs/>
      </w:rPr>
    </w:lvl>
    <w:lvl w:ilvl="3" w:tentative="0">
      <w:start w:val="1"/>
      <w:numFmt w:val="decimal"/>
      <w:pStyle w:val="6"/>
      <w:lvlText w:val="%1.%2.%3.%4."/>
      <w:lvlJc w:val="left"/>
      <w:pPr>
        <w:ind w:left="850" w:hanging="850"/>
      </w:pPr>
      <w:rPr>
        <w:rFonts w:hint="default"/>
        <w:b/>
        <w:bCs w:val="0"/>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208A7ABE"/>
    <w:multiLevelType w:val="multilevel"/>
    <w:tmpl w:val="208A7ABE"/>
    <w:lvl w:ilvl="0" w:tentative="0">
      <w:start w:val="1"/>
      <w:numFmt w:val="decimal"/>
      <w:pStyle w:val="71"/>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BBD9C5B"/>
    <w:multiLevelType w:val="multilevel"/>
    <w:tmpl w:val="3BBD9C5B"/>
    <w:lvl w:ilvl="0" w:tentative="0">
      <w:start w:val="1"/>
      <w:numFmt w:val="decimal"/>
      <w:lvlText w:val="第%1章"/>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pStyle w:val="7"/>
      <w:lvlText w:val="%1.%2.%3.%4.%5"/>
      <w:lvlJc w:val="left"/>
      <w:pPr>
        <w:ind w:left="0" w:firstLine="0"/>
      </w:pPr>
      <w:rPr>
        <w:rFonts w:hint="eastAsia"/>
      </w:rPr>
    </w:lvl>
    <w:lvl w:ilvl="5" w:tentative="0">
      <w:start w:val="1"/>
      <w:numFmt w:val="decimal"/>
      <w:pStyle w:val="8"/>
      <w:lvlText w:val="%1.%2.%3.%4.%5.%6"/>
      <w:lvlJc w:val="left"/>
      <w:pPr>
        <w:ind w:left="0" w:firstLine="0"/>
      </w:pPr>
      <w:rPr>
        <w:rFonts w:hint="eastAsia"/>
      </w:rPr>
    </w:lvl>
    <w:lvl w:ilvl="6" w:tentative="0">
      <w:start w:val="1"/>
      <w:numFmt w:val="decimal"/>
      <w:pStyle w:val="9"/>
      <w:lvlText w:val="%1.%2.%3.%4.%5.%6.%7"/>
      <w:lvlJc w:val="left"/>
      <w:pPr>
        <w:ind w:left="0" w:firstLine="0"/>
      </w:pPr>
      <w:rPr>
        <w:rFonts w:hint="eastAsia"/>
      </w:rPr>
    </w:lvl>
    <w:lvl w:ilvl="7" w:tentative="0">
      <w:start w:val="1"/>
      <w:numFmt w:val="decimal"/>
      <w:pStyle w:val="10"/>
      <w:lvlText w:val="%1.%2.%3.%4.%5.%6.%7.%8"/>
      <w:lvlJc w:val="left"/>
      <w:pPr>
        <w:ind w:left="0" w:firstLine="0"/>
      </w:pPr>
      <w:rPr>
        <w:rFonts w:hint="eastAsia"/>
      </w:rPr>
    </w:lvl>
    <w:lvl w:ilvl="8" w:tentative="0">
      <w:start w:val="1"/>
      <w:numFmt w:val="decimal"/>
      <w:pStyle w:val="11"/>
      <w:lvlText w:val="%1.%2.%3.%4.%5.%6.%7.%8.%9"/>
      <w:lvlJc w:val="left"/>
      <w:pPr>
        <w:ind w:left="0" w:firstLine="0"/>
      </w:pPr>
      <w:rPr>
        <w:rFonts w:hint="eastAsia"/>
      </w:rPr>
    </w:lvl>
  </w:abstractNum>
  <w:abstractNum w:abstractNumId="4">
    <w:nsid w:val="62466B09"/>
    <w:multiLevelType w:val="multilevel"/>
    <w:tmpl w:val="62466B09"/>
    <w:lvl w:ilvl="0" w:tentative="0">
      <w:start w:val="1"/>
      <w:numFmt w:val="decimalEnclosedCircle"/>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81"/>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embedSystemFonts/>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5MjgwOTBkYTQ4MDM1ZmMyNjRjZjk2ZjQ1Y2VkNDYifQ=="/>
  </w:docVars>
  <w:rsids>
    <w:rsidRoot w:val="038E531B"/>
    <w:rsid w:val="0000108A"/>
    <w:rsid w:val="000053E5"/>
    <w:rsid w:val="000073F1"/>
    <w:rsid w:val="00011A9C"/>
    <w:rsid w:val="000128A6"/>
    <w:rsid w:val="000312CC"/>
    <w:rsid w:val="00031DAD"/>
    <w:rsid w:val="000322A7"/>
    <w:rsid w:val="0003279E"/>
    <w:rsid w:val="00035280"/>
    <w:rsid w:val="000353A2"/>
    <w:rsid w:val="0003617F"/>
    <w:rsid w:val="00040758"/>
    <w:rsid w:val="00041911"/>
    <w:rsid w:val="00042A80"/>
    <w:rsid w:val="00043B70"/>
    <w:rsid w:val="00043C04"/>
    <w:rsid w:val="00044349"/>
    <w:rsid w:val="000506BC"/>
    <w:rsid w:val="00051C2C"/>
    <w:rsid w:val="00055E39"/>
    <w:rsid w:val="00056462"/>
    <w:rsid w:val="0005784E"/>
    <w:rsid w:val="00065E6A"/>
    <w:rsid w:val="00066916"/>
    <w:rsid w:val="00070168"/>
    <w:rsid w:val="0007316C"/>
    <w:rsid w:val="00073784"/>
    <w:rsid w:val="00074DC3"/>
    <w:rsid w:val="0007592E"/>
    <w:rsid w:val="00076D62"/>
    <w:rsid w:val="00077769"/>
    <w:rsid w:val="0008660C"/>
    <w:rsid w:val="00086EE4"/>
    <w:rsid w:val="0009090B"/>
    <w:rsid w:val="00090CF2"/>
    <w:rsid w:val="00094815"/>
    <w:rsid w:val="00096DE9"/>
    <w:rsid w:val="000A4E8A"/>
    <w:rsid w:val="000B7515"/>
    <w:rsid w:val="000C0163"/>
    <w:rsid w:val="000C1911"/>
    <w:rsid w:val="000C70C4"/>
    <w:rsid w:val="000D139D"/>
    <w:rsid w:val="000D412A"/>
    <w:rsid w:val="000D4330"/>
    <w:rsid w:val="000E1DA4"/>
    <w:rsid w:val="000E27D7"/>
    <w:rsid w:val="000E4D32"/>
    <w:rsid w:val="000E604C"/>
    <w:rsid w:val="000F1357"/>
    <w:rsid w:val="000F35AF"/>
    <w:rsid w:val="00101D0B"/>
    <w:rsid w:val="00105B44"/>
    <w:rsid w:val="00106795"/>
    <w:rsid w:val="00114020"/>
    <w:rsid w:val="0011750A"/>
    <w:rsid w:val="00126A31"/>
    <w:rsid w:val="0013043C"/>
    <w:rsid w:val="00134DC9"/>
    <w:rsid w:val="001361B6"/>
    <w:rsid w:val="001512EA"/>
    <w:rsid w:val="00153337"/>
    <w:rsid w:val="00153A4D"/>
    <w:rsid w:val="00153B14"/>
    <w:rsid w:val="0015789A"/>
    <w:rsid w:val="00161594"/>
    <w:rsid w:val="00166962"/>
    <w:rsid w:val="00166E56"/>
    <w:rsid w:val="001756CC"/>
    <w:rsid w:val="00184AC2"/>
    <w:rsid w:val="00185204"/>
    <w:rsid w:val="001A0D32"/>
    <w:rsid w:val="001A4E12"/>
    <w:rsid w:val="001A4E39"/>
    <w:rsid w:val="001B17FE"/>
    <w:rsid w:val="001B5C4B"/>
    <w:rsid w:val="001B6910"/>
    <w:rsid w:val="001B7510"/>
    <w:rsid w:val="001C17FD"/>
    <w:rsid w:val="001C482E"/>
    <w:rsid w:val="001C7C2D"/>
    <w:rsid w:val="001D0CA5"/>
    <w:rsid w:val="001D40C0"/>
    <w:rsid w:val="001E135E"/>
    <w:rsid w:val="001E33DD"/>
    <w:rsid w:val="001E52A6"/>
    <w:rsid w:val="001E6879"/>
    <w:rsid w:val="001E6B84"/>
    <w:rsid w:val="001F7094"/>
    <w:rsid w:val="00201D75"/>
    <w:rsid w:val="00203B9B"/>
    <w:rsid w:val="0021447A"/>
    <w:rsid w:val="0021476B"/>
    <w:rsid w:val="00216129"/>
    <w:rsid w:val="0022466C"/>
    <w:rsid w:val="00225388"/>
    <w:rsid w:val="00226197"/>
    <w:rsid w:val="00226302"/>
    <w:rsid w:val="00226A4E"/>
    <w:rsid w:val="00232D05"/>
    <w:rsid w:val="002341B0"/>
    <w:rsid w:val="0023741A"/>
    <w:rsid w:val="0024485E"/>
    <w:rsid w:val="00247443"/>
    <w:rsid w:val="00252BD1"/>
    <w:rsid w:val="0025319D"/>
    <w:rsid w:val="00260B56"/>
    <w:rsid w:val="0026167D"/>
    <w:rsid w:val="00265624"/>
    <w:rsid w:val="00265F33"/>
    <w:rsid w:val="002864DF"/>
    <w:rsid w:val="00286A57"/>
    <w:rsid w:val="0029123A"/>
    <w:rsid w:val="00292091"/>
    <w:rsid w:val="00292819"/>
    <w:rsid w:val="00292EFE"/>
    <w:rsid w:val="002B453A"/>
    <w:rsid w:val="002B791D"/>
    <w:rsid w:val="002B7B12"/>
    <w:rsid w:val="002B7D4F"/>
    <w:rsid w:val="002C2B39"/>
    <w:rsid w:val="002C2B8F"/>
    <w:rsid w:val="002C3767"/>
    <w:rsid w:val="002C46CA"/>
    <w:rsid w:val="002C48EE"/>
    <w:rsid w:val="002C6389"/>
    <w:rsid w:val="002C6D4B"/>
    <w:rsid w:val="002C6D98"/>
    <w:rsid w:val="002D075F"/>
    <w:rsid w:val="002D22FC"/>
    <w:rsid w:val="002D26AE"/>
    <w:rsid w:val="002D2BB7"/>
    <w:rsid w:val="002D4F7F"/>
    <w:rsid w:val="002E1D97"/>
    <w:rsid w:val="002E2665"/>
    <w:rsid w:val="002E2B45"/>
    <w:rsid w:val="002E5728"/>
    <w:rsid w:val="002F04E9"/>
    <w:rsid w:val="002F4288"/>
    <w:rsid w:val="002F5126"/>
    <w:rsid w:val="00300594"/>
    <w:rsid w:val="00307536"/>
    <w:rsid w:val="00310AEC"/>
    <w:rsid w:val="00313158"/>
    <w:rsid w:val="003148D8"/>
    <w:rsid w:val="00316910"/>
    <w:rsid w:val="00317DD9"/>
    <w:rsid w:val="0032407E"/>
    <w:rsid w:val="00324414"/>
    <w:rsid w:val="003245A7"/>
    <w:rsid w:val="003251CA"/>
    <w:rsid w:val="003300BA"/>
    <w:rsid w:val="003338C3"/>
    <w:rsid w:val="00335AC5"/>
    <w:rsid w:val="00335E0E"/>
    <w:rsid w:val="0033668F"/>
    <w:rsid w:val="00342180"/>
    <w:rsid w:val="00347DDE"/>
    <w:rsid w:val="0035572B"/>
    <w:rsid w:val="00361609"/>
    <w:rsid w:val="00366FBC"/>
    <w:rsid w:val="00367A58"/>
    <w:rsid w:val="00373B0D"/>
    <w:rsid w:val="00376F87"/>
    <w:rsid w:val="003813F6"/>
    <w:rsid w:val="00381B2B"/>
    <w:rsid w:val="00383B27"/>
    <w:rsid w:val="00384333"/>
    <w:rsid w:val="003872F7"/>
    <w:rsid w:val="00390714"/>
    <w:rsid w:val="003932AE"/>
    <w:rsid w:val="00395206"/>
    <w:rsid w:val="0039553D"/>
    <w:rsid w:val="00395D8F"/>
    <w:rsid w:val="003A07F5"/>
    <w:rsid w:val="003A1ABF"/>
    <w:rsid w:val="003A3B54"/>
    <w:rsid w:val="003B022F"/>
    <w:rsid w:val="003B240C"/>
    <w:rsid w:val="003B7E0B"/>
    <w:rsid w:val="003C05E8"/>
    <w:rsid w:val="003C431D"/>
    <w:rsid w:val="003D0638"/>
    <w:rsid w:val="003D11B5"/>
    <w:rsid w:val="003D1940"/>
    <w:rsid w:val="003D2B2E"/>
    <w:rsid w:val="003D553D"/>
    <w:rsid w:val="003D6CA1"/>
    <w:rsid w:val="003E6F1B"/>
    <w:rsid w:val="003F1815"/>
    <w:rsid w:val="003F3653"/>
    <w:rsid w:val="003F643C"/>
    <w:rsid w:val="003F7319"/>
    <w:rsid w:val="00404115"/>
    <w:rsid w:val="00405769"/>
    <w:rsid w:val="004073A4"/>
    <w:rsid w:val="00411389"/>
    <w:rsid w:val="0041636A"/>
    <w:rsid w:val="00417BA9"/>
    <w:rsid w:val="00423919"/>
    <w:rsid w:val="0042747D"/>
    <w:rsid w:val="00427CA6"/>
    <w:rsid w:val="0043266D"/>
    <w:rsid w:val="0043306C"/>
    <w:rsid w:val="0043343B"/>
    <w:rsid w:val="00437408"/>
    <w:rsid w:val="00442558"/>
    <w:rsid w:val="00455402"/>
    <w:rsid w:val="00455BBF"/>
    <w:rsid w:val="00455C42"/>
    <w:rsid w:val="004565AA"/>
    <w:rsid w:val="004616DC"/>
    <w:rsid w:val="004642D6"/>
    <w:rsid w:val="00470410"/>
    <w:rsid w:val="00470527"/>
    <w:rsid w:val="00470B75"/>
    <w:rsid w:val="00470C84"/>
    <w:rsid w:val="00472672"/>
    <w:rsid w:val="00473F56"/>
    <w:rsid w:val="004746AD"/>
    <w:rsid w:val="00474B25"/>
    <w:rsid w:val="00476964"/>
    <w:rsid w:val="00480D7C"/>
    <w:rsid w:val="00484221"/>
    <w:rsid w:val="004861CA"/>
    <w:rsid w:val="00490ABF"/>
    <w:rsid w:val="00495DAD"/>
    <w:rsid w:val="004A34B4"/>
    <w:rsid w:val="004A5C6E"/>
    <w:rsid w:val="004B2140"/>
    <w:rsid w:val="004B435B"/>
    <w:rsid w:val="004B5852"/>
    <w:rsid w:val="004B7A1C"/>
    <w:rsid w:val="004C0631"/>
    <w:rsid w:val="004C4B46"/>
    <w:rsid w:val="004C4BC5"/>
    <w:rsid w:val="004C554D"/>
    <w:rsid w:val="004D03C0"/>
    <w:rsid w:val="004D244A"/>
    <w:rsid w:val="004D464D"/>
    <w:rsid w:val="004D49F1"/>
    <w:rsid w:val="004E1EA6"/>
    <w:rsid w:val="004E3529"/>
    <w:rsid w:val="004E7340"/>
    <w:rsid w:val="004F2F23"/>
    <w:rsid w:val="004F4578"/>
    <w:rsid w:val="004F6259"/>
    <w:rsid w:val="005019C6"/>
    <w:rsid w:val="0050254C"/>
    <w:rsid w:val="00503521"/>
    <w:rsid w:val="00506EC6"/>
    <w:rsid w:val="005135F1"/>
    <w:rsid w:val="00514F59"/>
    <w:rsid w:val="00523677"/>
    <w:rsid w:val="00532BE5"/>
    <w:rsid w:val="00535A5F"/>
    <w:rsid w:val="00535D7B"/>
    <w:rsid w:val="00542F43"/>
    <w:rsid w:val="005450C4"/>
    <w:rsid w:val="00562029"/>
    <w:rsid w:val="00563411"/>
    <w:rsid w:val="0056577B"/>
    <w:rsid w:val="005729F8"/>
    <w:rsid w:val="00574DE6"/>
    <w:rsid w:val="00577F7C"/>
    <w:rsid w:val="00582DF7"/>
    <w:rsid w:val="00587584"/>
    <w:rsid w:val="005910D5"/>
    <w:rsid w:val="005913E8"/>
    <w:rsid w:val="00592464"/>
    <w:rsid w:val="00592A70"/>
    <w:rsid w:val="00596A8A"/>
    <w:rsid w:val="00596C7A"/>
    <w:rsid w:val="005B24B0"/>
    <w:rsid w:val="005B6B01"/>
    <w:rsid w:val="005C162B"/>
    <w:rsid w:val="005D1B40"/>
    <w:rsid w:val="005D1D55"/>
    <w:rsid w:val="005D38B1"/>
    <w:rsid w:val="005E020F"/>
    <w:rsid w:val="005E18C1"/>
    <w:rsid w:val="005E4BBD"/>
    <w:rsid w:val="005E6654"/>
    <w:rsid w:val="005F1E8D"/>
    <w:rsid w:val="005F3D33"/>
    <w:rsid w:val="00602B2A"/>
    <w:rsid w:val="00607524"/>
    <w:rsid w:val="006077E0"/>
    <w:rsid w:val="006121A7"/>
    <w:rsid w:val="006167F8"/>
    <w:rsid w:val="0062315A"/>
    <w:rsid w:val="00623D78"/>
    <w:rsid w:val="006356FF"/>
    <w:rsid w:val="006368E5"/>
    <w:rsid w:val="00637652"/>
    <w:rsid w:val="00640EBA"/>
    <w:rsid w:val="006421A1"/>
    <w:rsid w:val="0064241F"/>
    <w:rsid w:val="006506AB"/>
    <w:rsid w:val="0065201C"/>
    <w:rsid w:val="00653E75"/>
    <w:rsid w:val="006620AA"/>
    <w:rsid w:val="0066267D"/>
    <w:rsid w:val="00663414"/>
    <w:rsid w:val="00664834"/>
    <w:rsid w:val="0066565B"/>
    <w:rsid w:val="00671B4A"/>
    <w:rsid w:val="00671B8D"/>
    <w:rsid w:val="006741EC"/>
    <w:rsid w:val="006748D0"/>
    <w:rsid w:val="006766DB"/>
    <w:rsid w:val="00680111"/>
    <w:rsid w:val="006843AB"/>
    <w:rsid w:val="00694047"/>
    <w:rsid w:val="00697E97"/>
    <w:rsid w:val="006A1DA3"/>
    <w:rsid w:val="006A2A7E"/>
    <w:rsid w:val="006A58D2"/>
    <w:rsid w:val="006A6217"/>
    <w:rsid w:val="006A6284"/>
    <w:rsid w:val="006B16B3"/>
    <w:rsid w:val="006C01B1"/>
    <w:rsid w:val="006C2BB5"/>
    <w:rsid w:val="006C4425"/>
    <w:rsid w:val="006C76FA"/>
    <w:rsid w:val="006C7D09"/>
    <w:rsid w:val="006D14C9"/>
    <w:rsid w:val="006D2CA1"/>
    <w:rsid w:val="006D5C62"/>
    <w:rsid w:val="006D624B"/>
    <w:rsid w:val="006E6D3E"/>
    <w:rsid w:val="006E72F4"/>
    <w:rsid w:val="006E7871"/>
    <w:rsid w:val="006F0CCA"/>
    <w:rsid w:val="006F2116"/>
    <w:rsid w:val="006F2FD2"/>
    <w:rsid w:val="006F3296"/>
    <w:rsid w:val="006F4D74"/>
    <w:rsid w:val="00703A2D"/>
    <w:rsid w:val="00703CCC"/>
    <w:rsid w:val="00705329"/>
    <w:rsid w:val="00710EBD"/>
    <w:rsid w:val="00715902"/>
    <w:rsid w:val="00716D88"/>
    <w:rsid w:val="0072275C"/>
    <w:rsid w:val="00723D85"/>
    <w:rsid w:val="00725FBF"/>
    <w:rsid w:val="00732AAE"/>
    <w:rsid w:val="00732FDE"/>
    <w:rsid w:val="007331A1"/>
    <w:rsid w:val="0073556E"/>
    <w:rsid w:val="00740DA2"/>
    <w:rsid w:val="00741548"/>
    <w:rsid w:val="007419E8"/>
    <w:rsid w:val="00742A7D"/>
    <w:rsid w:val="0074702F"/>
    <w:rsid w:val="007539D4"/>
    <w:rsid w:val="007642B4"/>
    <w:rsid w:val="0076483B"/>
    <w:rsid w:val="007710B7"/>
    <w:rsid w:val="00775525"/>
    <w:rsid w:val="00780936"/>
    <w:rsid w:val="007815EE"/>
    <w:rsid w:val="0078174C"/>
    <w:rsid w:val="00784648"/>
    <w:rsid w:val="007927F9"/>
    <w:rsid w:val="0079318A"/>
    <w:rsid w:val="00794214"/>
    <w:rsid w:val="007A1221"/>
    <w:rsid w:val="007A37FC"/>
    <w:rsid w:val="007B20EB"/>
    <w:rsid w:val="007B465A"/>
    <w:rsid w:val="007C0A98"/>
    <w:rsid w:val="007C482B"/>
    <w:rsid w:val="007C5DCB"/>
    <w:rsid w:val="007D2A09"/>
    <w:rsid w:val="007D42D7"/>
    <w:rsid w:val="007E124F"/>
    <w:rsid w:val="007E1D54"/>
    <w:rsid w:val="007E25D3"/>
    <w:rsid w:val="007E3EFD"/>
    <w:rsid w:val="007E531B"/>
    <w:rsid w:val="007F0A2C"/>
    <w:rsid w:val="007F3E41"/>
    <w:rsid w:val="007F4D11"/>
    <w:rsid w:val="00800EF6"/>
    <w:rsid w:val="008024D0"/>
    <w:rsid w:val="00807907"/>
    <w:rsid w:val="00810643"/>
    <w:rsid w:val="00811173"/>
    <w:rsid w:val="0082072F"/>
    <w:rsid w:val="008218D2"/>
    <w:rsid w:val="00826304"/>
    <w:rsid w:val="00833E40"/>
    <w:rsid w:val="00834A88"/>
    <w:rsid w:val="008608CF"/>
    <w:rsid w:val="0086425F"/>
    <w:rsid w:val="008650D3"/>
    <w:rsid w:val="008761D5"/>
    <w:rsid w:val="00881500"/>
    <w:rsid w:val="008845D8"/>
    <w:rsid w:val="008921EA"/>
    <w:rsid w:val="00892EEF"/>
    <w:rsid w:val="008A1886"/>
    <w:rsid w:val="008A32B7"/>
    <w:rsid w:val="008A543C"/>
    <w:rsid w:val="008A5810"/>
    <w:rsid w:val="008A6859"/>
    <w:rsid w:val="008B33A5"/>
    <w:rsid w:val="008B60FA"/>
    <w:rsid w:val="008C156F"/>
    <w:rsid w:val="008C32C4"/>
    <w:rsid w:val="008D2E70"/>
    <w:rsid w:val="008D3AB9"/>
    <w:rsid w:val="008D582B"/>
    <w:rsid w:val="008D58E9"/>
    <w:rsid w:val="008D5BDE"/>
    <w:rsid w:val="008E1415"/>
    <w:rsid w:val="008E3EF7"/>
    <w:rsid w:val="008E4035"/>
    <w:rsid w:val="008E47A7"/>
    <w:rsid w:val="008E7A22"/>
    <w:rsid w:val="008F02C3"/>
    <w:rsid w:val="008F239E"/>
    <w:rsid w:val="00907D99"/>
    <w:rsid w:val="00912B1A"/>
    <w:rsid w:val="00912BA3"/>
    <w:rsid w:val="00912DB8"/>
    <w:rsid w:val="0091400C"/>
    <w:rsid w:val="00915447"/>
    <w:rsid w:val="00917DEA"/>
    <w:rsid w:val="00920FA9"/>
    <w:rsid w:val="00922BCC"/>
    <w:rsid w:val="00931B2E"/>
    <w:rsid w:val="0093653B"/>
    <w:rsid w:val="00942E1E"/>
    <w:rsid w:val="00943DDD"/>
    <w:rsid w:val="00945F58"/>
    <w:rsid w:val="00950767"/>
    <w:rsid w:val="0095245F"/>
    <w:rsid w:val="00954183"/>
    <w:rsid w:val="00960901"/>
    <w:rsid w:val="00960C8E"/>
    <w:rsid w:val="009630F1"/>
    <w:rsid w:val="00966122"/>
    <w:rsid w:val="00967D2E"/>
    <w:rsid w:val="009700C5"/>
    <w:rsid w:val="00973537"/>
    <w:rsid w:val="009819B6"/>
    <w:rsid w:val="00984C90"/>
    <w:rsid w:val="00987FDF"/>
    <w:rsid w:val="00991F21"/>
    <w:rsid w:val="009920FF"/>
    <w:rsid w:val="00995365"/>
    <w:rsid w:val="00995DBE"/>
    <w:rsid w:val="00997895"/>
    <w:rsid w:val="009A0995"/>
    <w:rsid w:val="009B20B8"/>
    <w:rsid w:val="009B3540"/>
    <w:rsid w:val="009B5D54"/>
    <w:rsid w:val="009C04FD"/>
    <w:rsid w:val="009C119F"/>
    <w:rsid w:val="009C292E"/>
    <w:rsid w:val="009C68AF"/>
    <w:rsid w:val="009C6903"/>
    <w:rsid w:val="009C6D70"/>
    <w:rsid w:val="009D1C8B"/>
    <w:rsid w:val="009D4C5E"/>
    <w:rsid w:val="009D4DD9"/>
    <w:rsid w:val="009E0E85"/>
    <w:rsid w:val="009E36FD"/>
    <w:rsid w:val="009E512E"/>
    <w:rsid w:val="009E56DE"/>
    <w:rsid w:val="009F4FAF"/>
    <w:rsid w:val="009F560D"/>
    <w:rsid w:val="009F667D"/>
    <w:rsid w:val="00A01BF5"/>
    <w:rsid w:val="00A04573"/>
    <w:rsid w:val="00A105C0"/>
    <w:rsid w:val="00A11730"/>
    <w:rsid w:val="00A1258C"/>
    <w:rsid w:val="00A212D2"/>
    <w:rsid w:val="00A21343"/>
    <w:rsid w:val="00A21893"/>
    <w:rsid w:val="00A24E82"/>
    <w:rsid w:val="00A25BC6"/>
    <w:rsid w:val="00A31CE9"/>
    <w:rsid w:val="00A32230"/>
    <w:rsid w:val="00A32D90"/>
    <w:rsid w:val="00A34DC3"/>
    <w:rsid w:val="00A429E1"/>
    <w:rsid w:val="00A445E4"/>
    <w:rsid w:val="00A46EF4"/>
    <w:rsid w:val="00A46FF7"/>
    <w:rsid w:val="00A512D6"/>
    <w:rsid w:val="00A54347"/>
    <w:rsid w:val="00A57222"/>
    <w:rsid w:val="00A65801"/>
    <w:rsid w:val="00A67DEE"/>
    <w:rsid w:val="00A70FC5"/>
    <w:rsid w:val="00A72383"/>
    <w:rsid w:val="00A72693"/>
    <w:rsid w:val="00A74D97"/>
    <w:rsid w:val="00A768A8"/>
    <w:rsid w:val="00A76A00"/>
    <w:rsid w:val="00A96024"/>
    <w:rsid w:val="00A96087"/>
    <w:rsid w:val="00A964C7"/>
    <w:rsid w:val="00AA139E"/>
    <w:rsid w:val="00AA6E68"/>
    <w:rsid w:val="00AB45BB"/>
    <w:rsid w:val="00AB69C1"/>
    <w:rsid w:val="00AB7FC4"/>
    <w:rsid w:val="00AC12EE"/>
    <w:rsid w:val="00AC160D"/>
    <w:rsid w:val="00AC3337"/>
    <w:rsid w:val="00AC5209"/>
    <w:rsid w:val="00AC6A3D"/>
    <w:rsid w:val="00AC6CE7"/>
    <w:rsid w:val="00AD0CA6"/>
    <w:rsid w:val="00AD0F73"/>
    <w:rsid w:val="00AD7CE9"/>
    <w:rsid w:val="00AE50C9"/>
    <w:rsid w:val="00AE7093"/>
    <w:rsid w:val="00AE72C7"/>
    <w:rsid w:val="00AF2D64"/>
    <w:rsid w:val="00AF5855"/>
    <w:rsid w:val="00AF7C1E"/>
    <w:rsid w:val="00AF7FC2"/>
    <w:rsid w:val="00B00037"/>
    <w:rsid w:val="00B07913"/>
    <w:rsid w:val="00B1261D"/>
    <w:rsid w:val="00B12747"/>
    <w:rsid w:val="00B13436"/>
    <w:rsid w:val="00B17BFC"/>
    <w:rsid w:val="00B219FF"/>
    <w:rsid w:val="00B21B71"/>
    <w:rsid w:val="00B242DB"/>
    <w:rsid w:val="00B2498B"/>
    <w:rsid w:val="00B250C9"/>
    <w:rsid w:val="00B25AEE"/>
    <w:rsid w:val="00B3259E"/>
    <w:rsid w:val="00B33114"/>
    <w:rsid w:val="00B34EF6"/>
    <w:rsid w:val="00B35CE1"/>
    <w:rsid w:val="00B36D0D"/>
    <w:rsid w:val="00B53B42"/>
    <w:rsid w:val="00B542D3"/>
    <w:rsid w:val="00B55AB1"/>
    <w:rsid w:val="00B5663B"/>
    <w:rsid w:val="00B566BF"/>
    <w:rsid w:val="00B6210E"/>
    <w:rsid w:val="00B6388C"/>
    <w:rsid w:val="00B77001"/>
    <w:rsid w:val="00B807A5"/>
    <w:rsid w:val="00B816B8"/>
    <w:rsid w:val="00B83349"/>
    <w:rsid w:val="00B85E5F"/>
    <w:rsid w:val="00B86B64"/>
    <w:rsid w:val="00B87C2B"/>
    <w:rsid w:val="00B919E9"/>
    <w:rsid w:val="00B93450"/>
    <w:rsid w:val="00B96335"/>
    <w:rsid w:val="00BA1C6A"/>
    <w:rsid w:val="00BB10B9"/>
    <w:rsid w:val="00BC0244"/>
    <w:rsid w:val="00BC21C1"/>
    <w:rsid w:val="00BC7534"/>
    <w:rsid w:val="00BE3F6C"/>
    <w:rsid w:val="00BE3FBF"/>
    <w:rsid w:val="00BE48F3"/>
    <w:rsid w:val="00BE5363"/>
    <w:rsid w:val="00BF0C52"/>
    <w:rsid w:val="00BF356B"/>
    <w:rsid w:val="00BF7B02"/>
    <w:rsid w:val="00C0059E"/>
    <w:rsid w:val="00C0323F"/>
    <w:rsid w:val="00C03553"/>
    <w:rsid w:val="00C064BC"/>
    <w:rsid w:val="00C107E9"/>
    <w:rsid w:val="00C10DB0"/>
    <w:rsid w:val="00C12FE1"/>
    <w:rsid w:val="00C14FC1"/>
    <w:rsid w:val="00C152A7"/>
    <w:rsid w:val="00C20197"/>
    <w:rsid w:val="00C20B59"/>
    <w:rsid w:val="00C20FC6"/>
    <w:rsid w:val="00C22BF5"/>
    <w:rsid w:val="00C256D6"/>
    <w:rsid w:val="00C2795D"/>
    <w:rsid w:val="00C3068B"/>
    <w:rsid w:val="00C32893"/>
    <w:rsid w:val="00C41945"/>
    <w:rsid w:val="00C46650"/>
    <w:rsid w:val="00C46E0D"/>
    <w:rsid w:val="00C51CDB"/>
    <w:rsid w:val="00C55863"/>
    <w:rsid w:val="00C601D0"/>
    <w:rsid w:val="00C60CF9"/>
    <w:rsid w:val="00C618A4"/>
    <w:rsid w:val="00C61CC5"/>
    <w:rsid w:val="00C75FF6"/>
    <w:rsid w:val="00C82790"/>
    <w:rsid w:val="00C830D8"/>
    <w:rsid w:val="00C91F90"/>
    <w:rsid w:val="00C92484"/>
    <w:rsid w:val="00C9300A"/>
    <w:rsid w:val="00C95604"/>
    <w:rsid w:val="00CA1914"/>
    <w:rsid w:val="00CB49E3"/>
    <w:rsid w:val="00CC2F42"/>
    <w:rsid w:val="00CC32F7"/>
    <w:rsid w:val="00CC4BD6"/>
    <w:rsid w:val="00CC62A4"/>
    <w:rsid w:val="00CD0132"/>
    <w:rsid w:val="00CD25FC"/>
    <w:rsid w:val="00CD3981"/>
    <w:rsid w:val="00CD41C5"/>
    <w:rsid w:val="00CD6B0E"/>
    <w:rsid w:val="00CE209E"/>
    <w:rsid w:val="00CE3F81"/>
    <w:rsid w:val="00CE51DF"/>
    <w:rsid w:val="00CE5981"/>
    <w:rsid w:val="00CE75F1"/>
    <w:rsid w:val="00CE7D99"/>
    <w:rsid w:val="00CF01B4"/>
    <w:rsid w:val="00CF032C"/>
    <w:rsid w:val="00CF17F3"/>
    <w:rsid w:val="00CF21FD"/>
    <w:rsid w:val="00CF2E49"/>
    <w:rsid w:val="00CF3AE4"/>
    <w:rsid w:val="00CF4DE5"/>
    <w:rsid w:val="00CF5346"/>
    <w:rsid w:val="00CF72AA"/>
    <w:rsid w:val="00D105D9"/>
    <w:rsid w:val="00D2208F"/>
    <w:rsid w:val="00D224C3"/>
    <w:rsid w:val="00D22C4F"/>
    <w:rsid w:val="00D23196"/>
    <w:rsid w:val="00D2463D"/>
    <w:rsid w:val="00D30255"/>
    <w:rsid w:val="00D32E90"/>
    <w:rsid w:val="00D37B4E"/>
    <w:rsid w:val="00D40823"/>
    <w:rsid w:val="00D4548F"/>
    <w:rsid w:val="00D45F84"/>
    <w:rsid w:val="00D46984"/>
    <w:rsid w:val="00D51847"/>
    <w:rsid w:val="00D52C82"/>
    <w:rsid w:val="00D54E41"/>
    <w:rsid w:val="00D5728B"/>
    <w:rsid w:val="00D57E5F"/>
    <w:rsid w:val="00D62512"/>
    <w:rsid w:val="00D66B16"/>
    <w:rsid w:val="00D7149A"/>
    <w:rsid w:val="00D720F7"/>
    <w:rsid w:val="00D73BD1"/>
    <w:rsid w:val="00D760C5"/>
    <w:rsid w:val="00D7647D"/>
    <w:rsid w:val="00D77260"/>
    <w:rsid w:val="00D81021"/>
    <w:rsid w:val="00D85727"/>
    <w:rsid w:val="00D87DCD"/>
    <w:rsid w:val="00DA3AB9"/>
    <w:rsid w:val="00DA7FF9"/>
    <w:rsid w:val="00DB16A3"/>
    <w:rsid w:val="00DB1AFC"/>
    <w:rsid w:val="00DB2B94"/>
    <w:rsid w:val="00DB3F32"/>
    <w:rsid w:val="00DB6824"/>
    <w:rsid w:val="00DC0B4A"/>
    <w:rsid w:val="00DC2CDB"/>
    <w:rsid w:val="00DC67A4"/>
    <w:rsid w:val="00DC7A92"/>
    <w:rsid w:val="00DD5049"/>
    <w:rsid w:val="00DE5CA6"/>
    <w:rsid w:val="00DE7A83"/>
    <w:rsid w:val="00DF55E0"/>
    <w:rsid w:val="00E01643"/>
    <w:rsid w:val="00E05F21"/>
    <w:rsid w:val="00E1097C"/>
    <w:rsid w:val="00E11289"/>
    <w:rsid w:val="00E135F4"/>
    <w:rsid w:val="00E13C57"/>
    <w:rsid w:val="00E154AE"/>
    <w:rsid w:val="00E1758C"/>
    <w:rsid w:val="00E17853"/>
    <w:rsid w:val="00E212C9"/>
    <w:rsid w:val="00E24D50"/>
    <w:rsid w:val="00E24DC3"/>
    <w:rsid w:val="00E273FB"/>
    <w:rsid w:val="00E31C6B"/>
    <w:rsid w:val="00E355E0"/>
    <w:rsid w:val="00E36621"/>
    <w:rsid w:val="00E37FDB"/>
    <w:rsid w:val="00E45225"/>
    <w:rsid w:val="00E46388"/>
    <w:rsid w:val="00E50CA2"/>
    <w:rsid w:val="00E5190D"/>
    <w:rsid w:val="00E56326"/>
    <w:rsid w:val="00E57927"/>
    <w:rsid w:val="00E608F9"/>
    <w:rsid w:val="00E71BF6"/>
    <w:rsid w:val="00E73BD2"/>
    <w:rsid w:val="00E75C8E"/>
    <w:rsid w:val="00E82680"/>
    <w:rsid w:val="00E842F8"/>
    <w:rsid w:val="00E84DD5"/>
    <w:rsid w:val="00E86E28"/>
    <w:rsid w:val="00EA7C9C"/>
    <w:rsid w:val="00EC29EB"/>
    <w:rsid w:val="00EC33E1"/>
    <w:rsid w:val="00EC7CE6"/>
    <w:rsid w:val="00ED21D1"/>
    <w:rsid w:val="00ED5E91"/>
    <w:rsid w:val="00ED666C"/>
    <w:rsid w:val="00EE765B"/>
    <w:rsid w:val="00EF3FBA"/>
    <w:rsid w:val="00F066E7"/>
    <w:rsid w:val="00F15803"/>
    <w:rsid w:val="00F15A5C"/>
    <w:rsid w:val="00F17213"/>
    <w:rsid w:val="00F2093C"/>
    <w:rsid w:val="00F23D38"/>
    <w:rsid w:val="00F24D7B"/>
    <w:rsid w:val="00F260CE"/>
    <w:rsid w:val="00F31796"/>
    <w:rsid w:val="00F325E2"/>
    <w:rsid w:val="00F32F55"/>
    <w:rsid w:val="00F364B1"/>
    <w:rsid w:val="00F3762B"/>
    <w:rsid w:val="00F405B0"/>
    <w:rsid w:val="00F40B4F"/>
    <w:rsid w:val="00F4135D"/>
    <w:rsid w:val="00F42067"/>
    <w:rsid w:val="00F47689"/>
    <w:rsid w:val="00F562CA"/>
    <w:rsid w:val="00F606B9"/>
    <w:rsid w:val="00F60E97"/>
    <w:rsid w:val="00F635F3"/>
    <w:rsid w:val="00F705B5"/>
    <w:rsid w:val="00F7438E"/>
    <w:rsid w:val="00F75728"/>
    <w:rsid w:val="00F75BF2"/>
    <w:rsid w:val="00F75D15"/>
    <w:rsid w:val="00F76170"/>
    <w:rsid w:val="00F82917"/>
    <w:rsid w:val="00F832BA"/>
    <w:rsid w:val="00F8417C"/>
    <w:rsid w:val="00F86124"/>
    <w:rsid w:val="00F86782"/>
    <w:rsid w:val="00F86C48"/>
    <w:rsid w:val="00F917C0"/>
    <w:rsid w:val="00F921A2"/>
    <w:rsid w:val="00F9489A"/>
    <w:rsid w:val="00F9494B"/>
    <w:rsid w:val="00F959EB"/>
    <w:rsid w:val="00FA15FE"/>
    <w:rsid w:val="00FA2E1C"/>
    <w:rsid w:val="00FB6E5F"/>
    <w:rsid w:val="00FC0336"/>
    <w:rsid w:val="00FC2476"/>
    <w:rsid w:val="00FC25D7"/>
    <w:rsid w:val="00FC436B"/>
    <w:rsid w:val="00FC54EE"/>
    <w:rsid w:val="00FC6FF3"/>
    <w:rsid w:val="00FD48E7"/>
    <w:rsid w:val="00FE0034"/>
    <w:rsid w:val="00FE2337"/>
    <w:rsid w:val="00FE7333"/>
    <w:rsid w:val="00FF016C"/>
    <w:rsid w:val="00FF60EB"/>
    <w:rsid w:val="00FF7A25"/>
    <w:rsid w:val="02717D13"/>
    <w:rsid w:val="038E531B"/>
    <w:rsid w:val="03D177E1"/>
    <w:rsid w:val="045C7E41"/>
    <w:rsid w:val="0734487F"/>
    <w:rsid w:val="0DDD2588"/>
    <w:rsid w:val="112D6AF1"/>
    <w:rsid w:val="12F41C35"/>
    <w:rsid w:val="145167EC"/>
    <w:rsid w:val="16E4531E"/>
    <w:rsid w:val="184162A7"/>
    <w:rsid w:val="18CB1AFE"/>
    <w:rsid w:val="197814FF"/>
    <w:rsid w:val="1C0C12DF"/>
    <w:rsid w:val="1D697A79"/>
    <w:rsid w:val="1EEC593A"/>
    <w:rsid w:val="21345CD9"/>
    <w:rsid w:val="277B0C04"/>
    <w:rsid w:val="29BA649E"/>
    <w:rsid w:val="2DF7189D"/>
    <w:rsid w:val="2E254A4D"/>
    <w:rsid w:val="32D26C74"/>
    <w:rsid w:val="33887D33"/>
    <w:rsid w:val="33896EE1"/>
    <w:rsid w:val="37505376"/>
    <w:rsid w:val="377FF20C"/>
    <w:rsid w:val="37E9003C"/>
    <w:rsid w:val="39DD2268"/>
    <w:rsid w:val="3C1E630E"/>
    <w:rsid w:val="3D454ED8"/>
    <w:rsid w:val="3FF878C8"/>
    <w:rsid w:val="405655CA"/>
    <w:rsid w:val="40566539"/>
    <w:rsid w:val="4080090B"/>
    <w:rsid w:val="435E5ABD"/>
    <w:rsid w:val="438950C0"/>
    <w:rsid w:val="481903DC"/>
    <w:rsid w:val="487F015B"/>
    <w:rsid w:val="4A686320"/>
    <w:rsid w:val="4CA006CB"/>
    <w:rsid w:val="4D2B015F"/>
    <w:rsid w:val="4D852049"/>
    <w:rsid w:val="4F5F701C"/>
    <w:rsid w:val="523A11B8"/>
    <w:rsid w:val="54C23B39"/>
    <w:rsid w:val="5BD55359"/>
    <w:rsid w:val="5D6668D8"/>
    <w:rsid w:val="5DA93138"/>
    <w:rsid w:val="5E204B18"/>
    <w:rsid w:val="5EA51731"/>
    <w:rsid w:val="5F0A1E74"/>
    <w:rsid w:val="603B6405"/>
    <w:rsid w:val="605579FF"/>
    <w:rsid w:val="61434C30"/>
    <w:rsid w:val="61E06711"/>
    <w:rsid w:val="636873F6"/>
    <w:rsid w:val="63D04AB7"/>
    <w:rsid w:val="66C311F3"/>
    <w:rsid w:val="681A19A0"/>
    <w:rsid w:val="68EC2FF1"/>
    <w:rsid w:val="69B25A4E"/>
    <w:rsid w:val="69F16BF1"/>
    <w:rsid w:val="6A01333E"/>
    <w:rsid w:val="6B8937AF"/>
    <w:rsid w:val="6BCA3369"/>
    <w:rsid w:val="6BFB1A23"/>
    <w:rsid w:val="6CA74CD2"/>
    <w:rsid w:val="6D743DF0"/>
    <w:rsid w:val="6EED5DCD"/>
    <w:rsid w:val="70F53CFA"/>
    <w:rsid w:val="7479553F"/>
    <w:rsid w:val="7DF140CC"/>
    <w:rsid w:val="7E490D14"/>
    <w:rsid w:val="7F073FAE"/>
    <w:rsid w:val="FF9F6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link w:val="46"/>
    <w:qFormat/>
    <w:uiPriority w:val="9"/>
    <w:pPr>
      <w:numPr>
        <w:ilvl w:val="0"/>
        <w:numId w:val="1"/>
      </w:numPr>
      <w:spacing w:before="80" w:after="80"/>
      <w:ind w:firstLine="0" w:firstLineChars="0"/>
      <w:jc w:val="left"/>
      <w:outlineLvl w:val="0"/>
    </w:pPr>
    <w:rPr>
      <w:b/>
      <w:sz w:val="28"/>
      <w:szCs w:val="22"/>
    </w:rPr>
  </w:style>
  <w:style w:type="paragraph" w:styleId="4">
    <w:name w:val="heading 2"/>
    <w:basedOn w:val="3"/>
    <w:next w:val="1"/>
    <w:link w:val="97"/>
    <w:unhideWhenUsed/>
    <w:qFormat/>
    <w:uiPriority w:val="9"/>
    <w:pPr>
      <w:numPr>
        <w:ilvl w:val="1"/>
        <w:numId w:val="1"/>
      </w:numPr>
      <w:spacing w:before="120" w:after="120"/>
      <w:ind w:left="0" w:firstLine="0" w:firstLineChars="0"/>
      <w:jc w:val="left"/>
      <w:outlineLvl w:val="1"/>
    </w:pPr>
    <w:rPr>
      <w:b/>
      <w:sz w:val="28"/>
    </w:rPr>
  </w:style>
  <w:style w:type="paragraph" w:styleId="5">
    <w:name w:val="heading 3"/>
    <w:basedOn w:val="3"/>
    <w:next w:val="1"/>
    <w:link w:val="59"/>
    <w:unhideWhenUsed/>
    <w:qFormat/>
    <w:uiPriority w:val="9"/>
    <w:pPr>
      <w:numPr>
        <w:ilvl w:val="2"/>
        <w:numId w:val="1"/>
      </w:numPr>
      <w:ind w:left="0" w:firstLine="0" w:firstLineChars="0"/>
      <w:jc w:val="left"/>
      <w:outlineLvl w:val="2"/>
    </w:pPr>
    <w:rPr>
      <w:b/>
      <w:bCs/>
      <w:color w:val="000000" w:themeColor="text1"/>
      <w14:textFill>
        <w14:solidFill>
          <w14:schemeClr w14:val="tx1"/>
        </w14:solidFill>
      </w14:textFill>
    </w:rPr>
  </w:style>
  <w:style w:type="paragraph" w:styleId="6">
    <w:name w:val="heading 4"/>
    <w:basedOn w:val="1"/>
    <w:next w:val="1"/>
    <w:link w:val="39"/>
    <w:unhideWhenUsed/>
    <w:qFormat/>
    <w:uiPriority w:val="9"/>
    <w:pPr>
      <w:numPr>
        <w:ilvl w:val="3"/>
        <w:numId w:val="1"/>
      </w:numPr>
      <w:tabs>
        <w:tab w:val="left" w:pos="0"/>
      </w:tabs>
      <w:spacing w:before="80" w:after="90" w:line="377" w:lineRule="auto"/>
      <w:jc w:val="left"/>
      <w:outlineLvl w:val="3"/>
    </w:pPr>
    <w:rPr>
      <w:rFonts w:asciiTheme="majorEastAsia" w:hAnsiTheme="majorEastAsia" w:eastAsiaTheme="majorEastAsia" w:cstheme="majorBidi"/>
      <w:b/>
      <w:bCs/>
      <w:sz w:val="24"/>
      <w:szCs w:val="24"/>
    </w:rPr>
  </w:style>
  <w:style w:type="paragraph" w:styleId="7">
    <w:name w:val="heading 5"/>
    <w:basedOn w:val="1"/>
    <w:next w:val="1"/>
    <w:link w:val="101"/>
    <w:semiHidden/>
    <w:unhideWhenUsed/>
    <w:qFormat/>
    <w:uiPriority w:val="9"/>
    <w:pPr>
      <w:keepNext/>
      <w:keepLines/>
      <w:numPr>
        <w:ilvl w:val="4"/>
        <w:numId w:val="2"/>
      </w:numPr>
      <w:spacing w:before="280" w:after="290" w:line="372" w:lineRule="auto"/>
      <w:outlineLvl w:val="4"/>
    </w:pPr>
    <w:rPr>
      <w:b/>
      <w:sz w:val="28"/>
    </w:rPr>
  </w:style>
  <w:style w:type="paragraph" w:styleId="8">
    <w:name w:val="heading 6"/>
    <w:basedOn w:val="1"/>
    <w:next w:val="1"/>
    <w:link w:val="102"/>
    <w:semiHidden/>
    <w:unhideWhenUsed/>
    <w:qFormat/>
    <w:uiPriority w:val="9"/>
    <w:pPr>
      <w:keepNext/>
      <w:keepLines/>
      <w:numPr>
        <w:ilvl w:val="5"/>
        <w:numId w:val="2"/>
      </w:numPr>
      <w:spacing w:before="240" w:after="64" w:line="317" w:lineRule="auto"/>
      <w:outlineLvl w:val="5"/>
    </w:pPr>
    <w:rPr>
      <w:rFonts w:ascii="Arial" w:hAnsi="Arial" w:eastAsia="黑体"/>
      <w:b/>
      <w:sz w:val="24"/>
    </w:rPr>
  </w:style>
  <w:style w:type="paragraph" w:styleId="9">
    <w:name w:val="heading 7"/>
    <w:basedOn w:val="1"/>
    <w:next w:val="1"/>
    <w:link w:val="103"/>
    <w:semiHidden/>
    <w:unhideWhenUsed/>
    <w:qFormat/>
    <w:uiPriority w:val="9"/>
    <w:pPr>
      <w:keepNext/>
      <w:keepLines/>
      <w:numPr>
        <w:ilvl w:val="6"/>
        <w:numId w:val="2"/>
      </w:numPr>
      <w:spacing w:before="240" w:after="64" w:line="317" w:lineRule="auto"/>
      <w:outlineLvl w:val="6"/>
    </w:pPr>
    <w:rPr>
      <w:b/>
      <w:sz w:val="24"/>
    </w:rPr>
  </w:style>
  <w:style w:type="paragraph" w:styleId="10">
    <w:name w:val="heading 8"/>
    <w:basedOn w:val="1"/>
    <w:next w:val="1"/>
    <w:link w:val="104"/>
    <w:semiHidden/>
    <w:unhideWhenUsed/>
    <w:qFormat/>
    <w:uiPriority w:val="9"/>
    <w:pPr>
      <w:keepNext/>
      <w:keepLines/>
      <w:numPr>
        <w:ilvl w:val="7"/>
        <w:numId w:val="2"/>
      </w:numPr>
      <w:spacing w:before="240" w:after="64" w:line="317" w:lineRule="auto"/>
      <w:outlineLvl w:val="7"/>
    </w:pPr>
    <w:rPr>
      <w:rFonts w:ascii="Arial" w:hAnsi="Arial" w:eastAsia="黑体"/>
      <w:sz w:val="24"/>
    </w:rPr>
  </w:style>
  <w:style w:type="paragraph" w:styleId="11">
    <w:name w:val="heading 9"/>
    <w:basedOn w:val="1"/>
    <w:next w:val="1"/>
    <w:link w:val="105"/>
    <w:semiHidden/>
    <w:unhideWhenUsed/>
    <w:qFormat/>
    <w:uiPriority w:val="9"/>
    <w:pPr>
      <w:keepNext/>
      <w:keepLines/>
      <w:numPr>
        <w:ilvl w:val="8"/>
        <w:numId w:val="2"/>
      </w:numPr>
      <w:spacing w:before="240" w:after="64" w:line="317"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3">
    <w:name w:val="*正文"/>
    <w:basedOn w:val="1"/>
    <w:link w:val="56"/>
    <w:qFormat/>
    <w:uiPriority w:val="0"/>
    <w:pPr>
      <w:spacing w:line="360" w:lineRule="auto"/>
      <w:ind w:firstLine="200" w:firstLineChars="200"/>
    </w:pPr>
    <w:rPr>
      <w:rFonts w:ascii="宋体" w:hAnsi="宋体"/>
      <w:sz w:val="24"/>
      <w:szCs w:val="24"/>
    </w:rPr>
  </w:style>
  <w:style w:type="paragraph" w:styleId="12">
    <w:name w:val="Normal Indent"/>
    <w:basedOn w:val="1"/>
    <w:link w:val="78"/>
    <w:qFormat/>
    <w:uiPriority w:val="0"/>
    <w:pPr>
      <w:ind w:firstLine="420"/>
    </w:pPr>
  </w:style>
  <w:style w:type="paragraph" w:styleId="13">
    <w:name w:val="caption"/>
    <w:basedOn w:val="1"/>
    <w:next w:val="1"/>
    <w:qFormat/>
    <w:uiPriority w:val="0"/>
    <w:pPr>
      <w:spacing w:line="360" w:lineRule="auto"/>
    </w:pPr>
    <w:rPr>
      <w:rFonts w:ascii="Calibri Light" w:hAnsi="Calibri Light" w:eastAsia="黑体"/>
      <w:sz w:val="24"/>
      <w:szCs w:val="24"/>
    </w:rPr>
  </w:style>
  <w:style w:type="paragraph" w:styleId="14">
    <w:name w:val="annotation text"/>
    <w:basedOn w:val="1"/>
    <w:link w:val="76"/>
    <w:qFormat/>
    <w:uiPriority w:val="99"/>
    <w:pPr>
      <w:spacing w:line="360" w:lineRule="auto"/>
      <w:jc w:val="left"/>
    </w:pPr>
    <w:rPr>
      <w:kern w:val="0"/>
      <w:sz w:val="28"/>
    </w:rPr>
  </w:style>
  <w:style w:type="paragraph" w:styleId="15">
    <w:name w:val="Body Text"/>
    <w:basedOn w:val="1"/>
    <w:link w:val="98"/>
    <w:qFormat/>
    <w:uiPriority w:val="1"/>
    <w:rPr>
      <w:rFonts w:ascii="宋体" w:hAnsi="宋体" w:cs="宋体"/>
      <w:sz w:val="24"/>
      <w:szCs w:val="24"/>
      <w:lang w:val="zh-CN" w:bidi="zh-CN"/>
    </w:rPr>
  </w:style>
  <w:style w:type="paragraph" w:styleId="16">
    <w:name w:val="Body Text Indent"/>
    <w:basedOn w:val="1"/>
    <w:link w:val="99"/>
    <w:qFormat/>
    <w:uiPriority w:val="0"/>
    <w:pPr>
      <w:ind w:firstLine="630"/>
    </w:pPr>
    <w:rPr>
      <w:sz w:val="32"/>
    </w:rPr>
  </w:style>
  <w:style w:type="paragraph" w:styleId="17">
    <w:name w:val="Plain Text"/>
    <w:basedOn w:val="1"/>
    <w:qFormat/>
    <w:uiPriority w:val="0"/>
    <w:rPr>
      <w:rFonts w:ascii="宋体" w:hAnsi="Courier New"/>
      <w:szCs w:val="21"/>
    </w:rPr>
  </w:style>
  <w:style w:type="paragraph" w:styleId="18">
    <w:name w:val="Body Text Indent 2"/>
    <w:basedOn w:val="1"/>
    <w:qFormat/>
    <w:uiPriority w:val="0"/>
    <w:pPr>
      <w:ind w:firstLine="630"/>
    </w:pPr>
    <w:rPr>
      <w:sz w:val="32"/>
    </w:rPr>
  </w:style>
  <w:style w:type="paragraph" w:styleId="19">
    <w:name w:val="Balloon Text"/>
    <w:basedOn w:val="1"/>
    <w:link w:val="82"/>
    <w:qFormat/>
    <w:uiPriority w:val="0"/>
    <w:rPr>
      <w:sz w:val="18"/>
      <w:szCs w:val="18"/>
    </w:rPr>
  </w:style>
  <w:style w:type="paragraph" w:styleId="20">
    <w:name w:val="footer"/>
    <w:basedOn w:val="1"/>
    <w:link w:val="100"/>
    <w:qFormat/>
    <w:uiPriority w:val="99"/>
    <w:pPr>
      <w:tabs>
        <w:tab w:val="center" w:pos="4153"/>
        <w:tab w:val="right" w:pos="8306"/>
      </w:tabs>
      <w:snapToGrid w:val="0"/>
      <w:jc w:val="left"/>
    </w:pPr>
    <w:rPr>
      <w:sz w:val="18"/>
    </w:rPr>
  </w:style>
  <w:style w:type="paragraph" w:styleId="21">
    <w:name w:val="header"/>
    <w:basedOn w:val="1"/>
    <w:link w:val="83"/>
    <w:qFormat/>
    <w:uiPriority w:val="99"/>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39"/>
    <w:pPr>
      <w:tabs>
        <w:tab w:val="right" w:leader="dot" w:pos="8398"/>
      </w:tabs>
      <w:spacing w:before="120" w:after="120"/>
      <w:ind w:firstLine="240" w:firstLineChars="100"/>
      <w:jc w:val="left"/>
    </w:pPr>
    <w:rPr>
      <w:rFonts w:ascii="宋体" w:hAnsi="宋体"/>
      <w:b/>
      <w:bCs/>
      <w:caps/>
      <w:sz w:val="24"/>
      <w:szCs w:val="24"/>
    </w:rPr>
  </w:style>
  <w:style w:type="paragraph" w:styleId="23">
    <w:name w:val="Subtitle"/>
    <w:basedOn w:val="1"/>
    <w:next w:val="1"/>
    <w:link w:val="10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4">
    <w:name w:val="toc 2"/>
    <w:basedOn w:val="1"/>
    <w:next w:val="1"/>
    <w:qFormat/>
    <w:uiPriority w:val="39"/>
    <w:pPr>
      <w:tabs>
        <w:tab w:val="right" w:leader="dot" w:pos="8400"/>
      </w:tabs>
      <w:ind w:left="210"/>
      <w:jc w:val="left"/>
    </w:pPr>
    <w:rPr>
      <w:rFonts w:ascii="宋体" w:hAnsi="宋体"/>
      <w:b/>
      <w:bCs/>
      <w:smallCaps/>
      <w:sz w:val="24"/>
      <w:szCs w:val="24"/>
    </w:rPr>
  </w:style>
  <w:style w:type="paragraph" w:styleId="25">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26">
    <w:name w:val="Title"/>
    <w:basedOn w:val="1"/>
    <w:next w:val="1"/>
    <w:link w:val="107"/>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7">
    <w:name w:val="annotation subject"/>
    <w:basedOn w:val="14"/>
    <w:next w:val="14"/>
    <w:link w:val="108"/>
    <w:unhideWhenUsed/>
    <w:qFormat/>
    <w:uiPriority w:val="99"/>
    <w:pPr>
      <w:spacing w:line="240" w:lineRule="auto"/>
    </w:pPr>
    <w:rPr>
      <w:rFonts w:asciiTheme="minorHAnsi" w:hAnsiTheme="minorHAnsi" w:eastAsiaTheme="minorEastAsia" w:cstheme="minorBidi"/>
      <w:b/>
      <w:bCs/>
      <w:kern w:val="2"/>
      <w:sz w:val="21"/>
      <w:szCs w:val="24"/>
    </w:rPr>
  </w:style>
  <w:style w:type="table" w:styleId="29">
    <w:name w:val="Table Grid"/>
    <w:basedOn w:val="28"/>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rPr>
  </w:style>
  <w:style w:type="character" w:styleId="32">
    <w:name w:val="page number"/>
    <w:basedOn w:val="30"/>
    <w:qFormat/>
    <w:uiPriority w:val="0"/>
  </w:style>
  <w:style w:type="character" w:styleId="33">
    <w:name w:val="FollowedHyperlink"/>
    <w:basedOn w:val="30"/>
    <w:unhideWhenUsed/>
    <w:qFormat/>
    <w:uiPriority w:val="99"/>
    <w:rPr>
      <w:color w:val="954F72"/>
      <w:u w:val="single"/>
    </w:rPr>
  </w:style>
  <w:style w:type="character" w:styleId="34">
    <w:name w:val="Hyperlink"/>
    <w:basedOn w:val="30"/>
    <w:qFormat/>
    <w:uiPriority w:val="99"/>
    <w:rPr>
      <w:color w:val="0000FF"/>
      <w:u w:val="single"/>
    </w:rPr>
  </w:style>
  <w:style w:type="character" w:styleId="35">
    <w:name w:val="annotation reference"/>
    <w:qFormat/>
    <w:uiPriority w:val="99"/>
    <w:rPr>
      <w:sz w:val="21"/>
      <w:szCs w:val="21"/>
    </w:rPr>
  </w:style>
  <w:style w:type="character" w:customStyle="1" w:styleId="36">
    <w:name w:val="标题 2 Char"/>
    <w:qFormat/>
    <w:uiPriority w:val="0"/>
    <w:rPr>
      <w:rFonts w:ascii="Arial" w:hAnsi="Arial" w:eastAsia="宋体" w:cs="Times New Roman"/>
      <w:b/>
      <w:sz w:val="28"/>
      <w:szCs w:val="24"/>
    </w:rPr>
  </w:style>
  <w:style w:type="paragraph" w:customStyle="1" w:styleId="37">
    <w:name w:val="BodyText1I2"/>
    <w:basedOn w:val="38"/>
    <w:qFormat/>
    <w:uiPriority w:val="0"/>
    <w:pPr>
      <w:ind w:firstLine="420" w:firstLineChars="200"/>
    </w:pPr>
  </w:style>
  <w:style w:type="paragraph" w:customStyle="1" w:styleId="38">
    <w:name w:val="BodyTextIndent"/>
    <w:basedOn w:val="1"/>
    <w:qFormat/>
    <w:uiPriority w:val="0"/>
    <w:pPr>
      <w:spacing w:after="120"/>
      <w:ind w:left="420" w:leftChars="200"/>
      <w:textAlignment w:val="baseline"/>
    </w:pPr>
  </w:style>
  <w:style w:type="character" w:customStyle="1" w:styleId="39">
    <w:name w:val="标题 4 字符"/>
    <w:basedOn w:val="30"/>
    <w:link w:val="6"/>
    <w:qFormat/>
    <w:uiPriority w:val="9"/>
    <w:rPr>
      <w:rFonts w:asciiTheme="majorEastAsia" w:hAnsiTheme="majorEastAsia" w:eastAsiaTheme="majorEastAsia" w:cstheme="majorBidi"/>
      <w:b/>
      <w:bCs/>
      <w:kern w:val="2"/>
      <w:sz w:val="24"/>
      <w:szCs w:val="24"/>
    </w:rPr>
  </w:style>
  <w:style w:type="character" w:customStyle="1" w:styleId="40">
    <w:name w:val="标题 1 字符"/>
    <w:basedOn w:val="30"/>
    <w:qFormat/>
    <w:uiPriority w:val="0"/>
    <w:rPr>
      <w:rFonts w:ascii="宋体" w:hAnsi="宋体" w:eastAsia="宋体"/>
      <w:b/>
      <w:bCs/>
      <w:kern w:val="44"/>
      <w:sz w:val="36"/>
      <w:szCs w:val="44"/>
    </w:rPr>
  </w:style>
  <w:style w:type="paragraph" w:customStyle="1" w:styleId="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
    <w:name w:val="样式2"/>
    <w:basedOn w:val="4"/>
    <w:qFormat/>
    <w:uiPriority w:val="0"/>
    <w:pPr>
      <w:spacing w:line="400" w:lineRule="exact"/>
      <w:jc w:val="center"/>
    </w:pPr>
    <w:rPr>
      <w:rFonts w:ascii="黑体"/>
      <w:bCs/>
      <w:color w:val="000000"/>
    </w:rPr>
  </w:style>
  <w:style w:type="paragraph" w:customStyle="1" w:styleId="43">
    <w:name w:val="样式1"/>
    <w:basedOn w:val="2"/>
    <w:next w:val="6"/>
    <w:qFormat/>
    <w:uiPriority w:val="0"/>
  </w:style>
  <w:style w:type="paragraph" w:customStyle="1" w:styleId="44">
    <w:name w:val="表格"/>
    <w:basedOn w:val="1"/>
    <w:qFormat/>
    <w:uiPriority w:val="0"/>
    <w:pPr>
      <w:spacing w:line="400" w:lineRule="exact"/>
    </w:pPr>
    <w:rPr>
      <w:sz w:val="24"/>
      <w:szCs w:val="24"/>
    </w:rPr>
  </w:style>
  <w:style w:type="paragraph" w:customStyle="1" w:styleId="45">
    <w:name w:val="Char1"/>
    <w:basedOn w:val="1"/>
    <w:qFormat/>
    <w:uiPriority w:val="0"/>
    <w:rPr>
      <w:szCs w:val="21"/>
    </w:rPr>
  </w:style>
  <w:style w:type="character" w:customStyle="1" w:styleId="46">
    <w:name w:val="标题 1 字符1"/>
    <w:link w:val="2"/>
    <w:qFormat/>
    <w:uiPriority w:val="9"/>
    <w:rPr>
      <w:rFonts w:ascii="宋体" w:hAnsi="宋体"/>
      <w:b/>
      <w:kern w:val="2"/>
      <w:sz w:val="28"/>
      <w:szCs w:val="22"/>
    </w:rPr>
  </w:style>
  <w:style w:type="paragraph" w:customStyle="1" w:styleId="47">
    <w:name w:val="样式 首行缩进:  2 字符"/>
    <w:basedOn w:val="1"/>
    <w:qFormat/>
    <w:uiPriority w:val="0"/>
    <w:pPr>
      <w:spacing w:line="400" w:lineRule="exact"/>
      <w:ind w:firstLine="200" w:firstLineChars="200"/>
    </w:pPr>
    <w:rPr>
      <w:rFonts w:cs="宋体"/>
      <w:sz w:val="24"/>
      <w:szCs w:val="24"/>
    </w:rPr>
  </w:style>
  <w:style w:type="paragraph" w:customStyle="1" w:styleId="48">
    <w:name w:val="CM3"/>
    <w:basedOn w:val="49"/>
    <w:next w:val="49"/>
    <w:unhideWhenUsed/>
    <w:qFormat/>
    <w:uiPriority w:val="99"/>
  </w:style>
  <w:style w:type="paragraph" w:customStyle="1" w:styleId="49">
    <w:name w:val="Default"/>
    <w:unhideWhenUsed/>
    <w:qFormat/>
    <w:uiPriority w:val="99"/>
    <w:pPr>
      <w:widowControl w:val="0"/>
      <w:autoSpaceDE w:val="0"/>
      <w:autoSpaceDN w:val="0"/>
      <w:adjustRightInd w:val="0"/>
    </w:pPr>
    <w:rPr>
      <w:rFonts w:hint="eastAsia" w:ascii="仿宋" w:hAnsi="仿宋" w:eastAsia="仿宋" w:cs="Times New Roman"/>
      <w:color w:val="000000"/>
      <w:sz w:val="24"/>
      <w:lang w:val="en-US" w:eastAsia="zh-CN" w:bidi="ar-SA"/>
    </w:rPr>
  </w:style>
  <w:style w:type="paragraph" w:customStyle="1" w:styleId="50">
    <w:name w:val="CM2"/>
    <w:basedOn w:val="49"/>
    <w:next w:val="49"/>
    <w:unhideWhenUsed/>
    <w:qFormat/>
    <w:uiPriority w:val="99"/>
    <w:pPr>
      <w:spacing w:line="468" w:lineRule="atLeast"/>
    </w:pPr>
  </w:style>
  <w:style w:type="paragraph" w:customStyle="1" w:styleId="51">
    <w:name w:val="CM4"/>
    <w:basedOn w:val="49"/>
    <w:next w:val="49"/>
    <w:unhideWhenUsed/>
    <w:qFormat/>
    <w:uiPriority w:val="99"/>
  </w:style>
  <w:style w:type="paragraph" w:customStyle="1" w:styleId="52">
    <w:name w:val="N"/>
    <w:basedOn w:val="1"/>
    <w:next w:val="1"/>
    <w:qFormat/>
    <w:uiPriority w:val="0"/>
    <w:pPr>
      <w:pageBreakBefore/>
      <w:spacing w:beforeLines="100" w:afterLines="100" w:line="720" w:lineRule="auto"/>
      <w:jc w:val="center"/>
      <w:outlineLvl w:val="0"/>
    </w:pPr>
    <w:rPr>
      <w:rFonts w:ascii="黑体" w:hAnsi="微软雅黑" w:eastAsia="微软雅黑"/>
      <w:b/>
      <w:sz w:val="44"/>
      <w:szCs w:val="44"/>
      <w:lang w:val="zh-CN"/>
    </w:rPr>
  </w:style>
  <w:style w:type="paragraph" w:styleId="53">
    <w:name w:val="List Paragraph"/>
    <w:basedOn w:val="1"/>
    <w:qFormat/>
    <w:uiPriority w:val="34"/>
    <w:pPr>
      <w:ind w:firstLine="420" w:firstLineChars="200"/>
    </w:pPr>
  </w:style>
  <w:style w:type="paragraph" w:customStyle="1" w:styleId="54">
    <w:name w:val="可研正文"/>
    <w:basedOn w:val="1"/>
    <w:qFormat/>
    <w:uiPriority w:val="0"/>
    <w:pPr>
      <w:spacing w:line="360" w:lineRule="auto"/>
      <w:ind w:firstLine="560" w:firstLineChars="200"/>
    </w:pPr>
    <w:rPr>
      <w:rFonts w:ascii="仿宋_GB2312" w:hAnsi="宋体" w:eastAsia="仿宋_GB2312"/>
      <w:kern w:val="0"/>
      <w:sz w:val="28"/>
    </w:rPr>
  </w:style>
  <w:style w:type="paragraph" w:customStyle="1" w:styleId="55">
    <w:name w:val="表格格式"/>
    <w:basedOn w:val="1"/>
    <w:next w:val="53"/>
    <w:qFormat/>
    <w:uiPriority w:val="99"/>
    <w:pPr>
      <w:spacing w:line="360" w:lineRule="auto"/>
      <w:ind w:firstLine="420" w:firstLineChars="200"/>
    </w:pPr>
    <w:rPr>
      <w:sz w:val="24"/>
    </w:rPr>
  </w:style>
  <w:style w:type="character" w:customStyle="1" w:styleId="56">
    <w:name w:val="*正文 Char"/>
    <w:link w:val="3"/>
    <w:qFormat/>
    <w:uiPriority w:val="0"/>
    <w:rPr>
      <w:rFonts w:ascii="宋体" w:hAnsi="宋体"/>
      <w:sz w:val="24"/>
      <w:szCs w:val="24"/>
    </w:rPr>
  </w:style>
  <w:style w:type="character" w:customStyle="1" w:styleId="57">
    <w:name w:val="列出段落 字符"/>
    <w:basedOn w:val="30"/>
    <w:link w:val="58"/>
    <w:qFormat/>
    <w:uiPriority w:val="0"/>
    <w:rPr>
      <w:rFonts w:hint="default" w:ascii="Calibri" w:hAnsi="Calibri" w:eastAsia="仿宋" w:cs="Times New Roman"/>
      <w:sz w:val="24"/>
      <w:szCs w:val="20"/>
    </w:rPr>
  </w:style>
  <w:style w:type="paragraph" w:customStyle="1" w:styleId="58">
    <w:name w:val="列出段落1"/>
    <w:basedOn w:val="1"/>
    <w:link w:val="57"/>
    <w:qFormat/>
    <w:uiPriority w:val="0"/>
    <w:pPr>
      <w:spacing w:line="360" w:lineRule="auto"/>
      <w:ind w:firstLine="420" w:firstLineChars="200"/>
    </w:pPr>
    <w:rPr>
      <w:rFonts w:ascii="Calibri" w:hAnsi="Calibri" w:eastAsia="仿宋"/>
      <w:sz w:val="24"/>
    </w:rPr>
  </w:style>
  <w:style w:type="character" w:customStyle="1" w:styleId="59">
    <w:name w:val="标题 3 字符"/>
    <w:basedOn w:val="30"/>
    <w:link w:val="5"/>
    <w:qFormat/>
    <w:uiPriority w:val="9"/>
    <w:rPr>
      <w:rFonts w:ascii="宋体" w:hAnsi="宋体"/>
      <w:b/>
      <w:bCs/>
      <w:color w:val="000000" w:themeColor="text1"/>
      <w:kern w:val="2"/>
      <w:sz w:val="24"/>
      <w:szCs w:val="24"/>
      <w14:textFill>
        <w14:solidFill>
          <w14:schemeClr w14:val="tx1"/>
        </w14:solidFill>
      </w14:textFill>
    </w:rPr>
  </w:style>
  <w:style w:type="character" w:customStyle="1" w:styleId="60">
    <w:name w:val="标题 2 字符"/>
    <w:basedOn w:val="30"/>
    <w:qFormat/>
    <w:uiPriority w:val="9"/>
    <w:rPr>
      <w:rFonts w:hint="default" w:ascii="Cambria" w:hAnsi="Cambria" w:eastAsia="仿宋" w:cs="Times New Roman"/>
      <w:b/>
      <w:bCs/>
      <w:sz w:val="32"/>
      <w:szCs w:val="32"/>
    </w:rPr>
  </w:style>
  <w:style w:type="paragraph" w:customStyle="1" w:styleId="61">
    <w:name w:val="gjt_正文"/>
    <w:basedOn w:val="1"/>
    <w:qFormat/>
    <w:uiPriority w:val="0"/>
    <w:pPr>
      <w:spacing w:line="360" w:lineRule="auto"/>
      <w:ind w:firstLine="420"/>
    </w:pPr>
    <w:rPr>
      <w:rFonts w:ascii="Calibri" w:hAnsi="Calibri" w:eastAsia="仿宋_GB2312"/>
      <w:color w:val="000000"/>
      <w:sz w:val="24"/>
      <w:szCs w:val="24"/>
      <w:u w:color="000000"/>
    </w:rPr>
  </w:style>
  <w:style w:type="character" w:customStyle="1" w:styleId="62">
    <w:name w:val="font01"/>
    <w:basedOn w:val="30"/>
    <w:qFormat/>
    <w:uiPriority w:val="0"/>
    <w:rPr>
      <w:rFonts w:hint="eastAsia" w:ascii="宋体" w:hAnsi="宋体" w:eastAsia="宋体" w:cs="宋体"/>
      <w:color w:val="000000"/>
      <w:sz w:val="22"/>
      <w:szCs w:val="22"/>
      <w:u w:val="none"/>
    </w:rPr>
  </w:style>
  <w:style w:type="character" w:customStyle="1" w:styleId="63">
    <w:name w:val="font11"/>
    <w:basedOn w:val="30"/>
    <w:qFormat/>
    <w:uiPriority w:val="0"/>
    <w:rPr>
      <w:rFonts w:hint="default" w:ascii="Tahoma" w:hAnsi="Tahoma" w:eastAsia="Tahoma" w:cs="Tahoma"/>
      <w:color w:val="000000"/>
      <w:sz w:val="22"/>
      <w:szCs w:val="22"/>
      <w:u w:val="none"/>
    </w:rPr>
  </w:style>
  <w:style w:type="character" w:customStyle="1" w:styleId="64">
    <w:name w:val="font21"/>
    <w:basedOn w:val="30"/>
    <w:qFormat/>
    <w:uiPriority w:val="0"/>
    <w:rPr>
      <w:rFonts w:hint="default" w:ascii="Tahoma" w:hAnsi="Tahoma" w:eastAsia="Tahoma" w:cs="Tahoma"/>
      <w:color w:val="000000"/>
      <w:sz w:val="22"/>
      <w:szCs w:val="22"/>
      <w:u w:val="none"/>
    </w:rPr>
  </w:style>
  <w:style w:type="paragraph" w:customStyle="1" w:styleId="65">
    <w:name w:val="WPSOffice手动目录 1"/>
    <w:qFormat/>
    <w:uiPriority w:val="0"/>
    <w:rPr>
      <w:rFonts w:ascii="Times New Roman" w:hAnsi="Times New Roman" w:eastAsia="宋体" w:cs="Times New Roman"/>
      <w:lang w:val="en-US" w:eastAsia="zh-CN" w:bidi="ar-SA"/>
    </w:rPr>
  </w:style>
  <w:style w:type="paragraph" w:customStyle="1" w:styleId="6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68">
    <w:name w:val="S标题2"/>
    <w:basedOn w:val="4"/>
    <w:link w:val="70"/>
    <w:qFormat/>
    <w:uiPriority w:val="0"/>
    <w:pPr>
      <w:spacing w:beforeLines="50" w:afterLines="50"/>
    </w:pPr>
    <w:rPr>
      <w:color w:val="000000" w:themeColor="text1"/>
      <w14:textFill>
        <w14:solidFill>
          <w14:schemeClr w14:val="tx1"/>
        </w14:solidFill>
      </w14:textFill>
    </w:rPr>
  </w:style>
  <w:style w:type="paragraph" w:customStyle="1" w:styleId="69">
    <w:name w:val="样式 首行缩进:  0 字符"/>
    <w:basedOn w:val="1"/>
    <w:link w:val="72"/>
    <w:qFormat/>
    <w:uiPriority w:val="0"/>
    <w:pPr>
      <w:spacing w:line="360" w:lineRule="auto"/>
      <w:ind w:firstLine="200" w:firstLineChars="200"/>
    </w:pPr>
    <w:rPr>
      <w:rFonts w:cs="宋体"/>
      <w:sz w:val="24"/>
    </w:rPr>
  </w:style>
  <w:style w:type="character" w:customStyle="1" w:styleId="70">
    <w:name w:val="S标题2 字符"/>
    <w:basedOn w:val="36"/>
    <w:link w:val="68"/>
    <w:qFormat/>
    <w:uiPriority w:val="0"/>
    <w:rPr>
      <w:rFonts w:ascii="宋体" w:hAnsi="宋体" w:eastAsia="宋体" w:cs="Times New Roman"/>
      <w:color w:val="000000" w:themeColor="text1"/>
      <w:kern w:val="2"/>
      <w:sz w:val="28"/>
      <w:szCs w:val="24"/>
      <w14:textFill>
        <w14:solidFill>
          <w14:schemeClr w14:val="tx1"/>
        </w14:solidFill>
      </w14:textFill>
    </w:rPr>
  </w:style>
  <w:style w:type="paragraph" w:customStyle="1" w:styleId="71">
    <w:name w:val="表1"/>
    <w:basedOn w:val="1"/>
    <w:qFormat/>
    <w:uiPriority w:val="0"/>
    <w:pPr>
      <w:numPr>
        <w:ilvl w:val="0"/>
        <w:numId w:val="3"/>
      </w:numPr>
      <w:spacing w:line="360" w:lineRule="auto"/>
      <w:ind w:firstLine="0"/>
      <w:jc w:val="center"/>
    </w:pPr>
    <w:rPr>
      <w:szCs w:val="24"/>
    </w:rPr>
  </w:style>
  <w:style w:type="character" w:customStyle="1" w:styleId="72">
    <w:name w:val="样式 首行缩进:  0 字符 Char"/>
    <w:link w:val="69"/>
    <w:qFormat/>
    <w:locked/>
    <w:uiPriority w:val="0"/>
    <w:rPr>
      <w:rFonts w:cs="宋体"/>
      <w:kern w:val="2"/>
      <w:sz w:val="24"/>
    </w:rPr>
  </w:style>
  <w:style w:type="paragraph" w:customStyle="1" w:styleId="73">
    <w:name w:val="1正文"/>
    <w:basedOn w:val="1"/>
    <w:qFormat/>
    <w:uiPriority w:val="0"/>
    <w:pPr>
      <w:spacing w:line="360" w:lineRule="auto"/>
      <w:ind w:firstLine="200" w:firstLineChars="200"/>
    </w:pPr>
    <w:rPr>
      <w:rFonts w:ascii="仿宋_GB2312" w:hAnsi="Arial" w:eastAsia="仿宋"/>
      <w:sz w:val="24"/>
      <w:szCs w:val="28"/>
    </w:rPr>
  </w:style>
  <w:style w:type="paragraph" w:customStyle="1" w:styleId="74">
    <w:name w:val="正文（缩进）"/>
    <w:basedOn w:val="1"/>
    <w:link w:val="75"/>
    <w:qFormat/>
    <w:uiPriority w:val="0"/>
    <w:pPr>
      <w:spacing w:beforeLines="50" w:afterLines="50"/>
      <w:ind w:firstLine="200" w:firstLineChars="200"/>
    </w:pPr>
    <w:rPr>
      <w:rFonts w:asciiTheme="minorHAnsi" w:hAnsiTheme="minorHAnsi" w:eastAsiaTheme="minorEastAsia" w:cstheme="minorBidi"/>
      <w:kern w:val="0"/>
      <w:szCs w:val="22"/>
    </w:rPr>
  </w:style>
  <w:style w:type="character" w:customStyle="1" w:styleId="75">
    <w:name w:val="正文（缩进） Char"/>
    <w:link w:val="74"/>
    <w:qFormat/>
    <w:uiPriority w:val="0"/>
    <w:rPr>
      <w:rFonts w:asciiTheme="minorHAnsi" w:hAnsiTheme="minorHAnsi" w:eastAsiaTheme="minorEastAsia" w:cstheme="minorBidi"/>
      <w:sz w:val="21"/>
      <w:szCs w:val="22"/>
    </w:rPr>
  </w:style>
  <w:style w:type="character" w:customStyle="1" w:styleId="76">
    <w:name w:val="批注文字 字符"/>
    <w:link w:val="14"/>
    <w:qFormat/>
    <w:uiPriority w:val="99"/>
    <w:rPr>
      <w:sz w:val="28"/>
    </w:rPr>
  </w:style>
  <w:style w:type="character" w:customStyle="1" w:styleId="77">
    <w:name w:val="批注文字 字符1"/>
    <w:basedOn w:val="30"/>
    <w:qFormat/>
    <w:uiPriority w:val="0"/>
    <w:rPr>
      <w:kern w:val="2"/>
      <w:sz w:val="21"/>
    </w:rPr>
  </w:style>
  <w:style w:type="character" w:customStyle="1" w:styleId="78">
    <w:name w:val="正文缩进 字符"/>
    <w:link w:val="12"/>
    <w:qFormat/>
    <w:locked/>
    <w:uiPriority w:val="0"/>
    <w:rPr>
      <w:kern w:val="2"/>
      <w:sz w:val="21"/>
    </w:rPr>
  </w:style>
  <w:style w:type="character" w:customStyle="1" w:styleId="79">
    <w:name w:val="正文对齐 Char"/>
    <w:basedOn w:val="30"/>
    <w:link w:val="80"/>
    <w:qFormat/>
    <w:locked/>
    <w:uiPriority w:val="0"/>
    <w:rPr>
      <w:bCs/>
      <w:szCs w:val="21"/>
    </w:rPr>
  </w:style>
  <w:style w:type="paragraph" w:customStyle="1" w:styleId="80">
    <w:name w:val="正文对齐"/>
    <w:basedOn w:val="1"/>
    <w:link w:val="79"/>
    <w:qFormat/>
    <w:uiPriority w:val="0"/>
    <w:pPr>
      <w:spacing w:before="60" w:line="300" w:lineRule="auto"/>
      <w:ind w:left="420" w:leftChars="200"/>
      <w:jc w:val="left"/>
    </w:pPr>
    <w:rPr>
      <w:bCs/>
      <w:kern w:val="0"/>
      <w:sz w:val="20"/>
      <w:szCs w:val="21"/>
    </w:rPr>
  </w:style>
  <w:style w:type="paragraph" w:customStyle="1" w:styleId="81">
    <w:name w:val="样式A4"/>
    <w:basedOn w:val="6"/>
    <w:qFormat/>
    <w:uiPriority w:val="0"/>
    <w:pPr>
      <w:numPr>
        <w:numId w:val="4"/>
      </w:numPr>
      <w:spacing w:beforeLines="50" w:afterLines="50" w:line="360" w:lineRule="auto"/>
      <w:ind w:left="0" w:right="240" w:rightChars="100"/>
      <w:jc w:val="both"/>
    </w:pPr>
    <w:rPr>
      <w:rFonts w:ascii="Times New Roman" w:hAnsi="Times New Roman" w:eastAsia="宋体" w:cs="Times New Roman"/>
      <w:kern w:val="0"/>
    </w:rPr>
  </w:style>
  <w:style w:type="character" w:customStyle="1" w:styleId="82">
    <w:name w:val="批注框文本 字符"/>
    <w:basedOn w:val="30"/>
    <w:link w:val="19"/>
    <w:qFormat/>
    <w:uiPriority w:val="0"/>
    <w:rPr>
      <w:kern w:val="2"/>
      <w:sz w:val="18"/>
      <w:szCs w:val="18"/>
    </w:rPr>
  </w:style>
  <w:style w:type="character" w:customStyle="1" w:styleId="83">
    <w:name w:val="页眉 字符"/>
    <w:basedOn w:val="30"/>
    <w:link w:val="21"/>
    <w:qFormat/>
    <w:uiPriority w:val="99"/>
    <w:rPr>
      <w:kern w:val="2"/>
      <w:sz w:val="18"/>
    </w:rPr>
  </w:style>
  <w:style w:type="paragraph" w:customStyle="1" w:styleId="84">
    <w:name w:val="功能亮点"/>
    <w:basedOn w:val="53"/>
    <w:qFormat/>
    <w:uiPriority w:val="0"/>
    <w:pPr>
      <w:framePr w:hSpace="180" w:wrap="around" w:vAnchor="text" w:hAnchor="margin" w:xAlign="right" w:y="1822"/>
      <w:numPr>
        <w:ilvl w:val="0"/>
        <w:numId w:val="5"/>
      </w:numPr>
      <w:spacing w:line="300" w:lineRule="exact"/>
      <w:ind w:left="0" w:hanging="181" w:hangingChars="100"/>
      <w:jc w:val="left"/>
    </w:pPr>
    <w:rPr>
      <w:rFonts w:ascii="思源黑体 CN Light" w:hAnsi="思源黑体 CN Light" w:eastAsia="思源黑体 CN Light" w:cstheme="minorBidi"/>
      <w:sz w:val="18"/>
      <w:szCs w:val="22"/>
    </w:rPr>
  </w:style>
  <w:style w:type="paragraph" w:customStyle="1" w:styleId="85">
    <w:name w:val="表格白标题"/>
    <w:basedOn w:val="1"/>
    <w:qFormat/>
    <w:uiPriority w:val="0"/>
    <w:pPr>
      <w:framePr w:hSpace="180" w:wrap="around" w:vAnchor="margin" w:hAnchor="text" w:y="654"/>
      <w:spacing w:afterLines="10" w:line="300" w:lineRule="exact"/>
      <w:ind w:left="50" w:leftChars="50"/>
    </w:pPr>
    <w:rPr>
      <w:rFonts w:ascii="思源黑体 CN Light" w:hAnsi="思源黑体 CN Light" w:eastAsia="思源黑体 CN Light" w:cstheme="minorBidi"/>
      <w:sz w:val="18"/>
      <w:szCs w:val="22"/>
    </w:rPr>
  </w:style>
  <w:style w:type="paragraph" w:customStyle="1" w:styleId="86">
    <w:name w:val="表格左标题"/>
    <w:basedOn w:val="1"/>
    <w:qFormat/>
    <w:uiPriority w:val="0"/>
    <w:pPr>
      <w:framePr w:hSpace="180" w:wrap="around" w:vAnchor="margin" w:hAnchor="text" w:y="654"/>
      <w:suppressAutoHyphens/>
      <w:autoSpaceDE w:val="0"/>
      <w:autoSpaceDN w:val="0"/>
      <w:adjustRightInd w:val="0"/>
      <w:spacing w:line="240" w:lineRule="exact"/>
      <w:ind w:left="50" w:leftChars="50"/>
      <w:textAlignment w:val="center"/>
    </w:pPr>
    <w:rPr>
      <w:rFonts w:ascii="思源黑体 CN Light" w:hAnsi="思源黑体 CN Light" w:eastAsia="思源黑体 CN Light" w:cs="方正悠黑_504L"/>
      <w:color w:val="000000"/>
      <w:kern w:val="0"/>
      <w:sz w:val="15"/>
      <w:szCs w:val="15"/>
    </w:rPr>
  </w:style>
  <w:style w:type="paragraph" w:customStyle="1" w:styleId="87">
    <w:name w:val="表格右参数"/>
    <w:basedOn w:val="1"/>
    <w:qFormat/>
    <w:uiPriority w:val="0"/>
    <w:pPr>
      <w:suppressAutoHyphens/>
      <w:autoSpaceDE w:val="0"/>
      <w:autoSpaceDN w:val="0"/>
      <w:adjustRightInd w:val="0"/>
      <w:spacing w:beforeLines="20" w:afterLines="20" w:line="168" w:lineRule="exact"/>
      <w:ind w:left="50" w:leftChars="50"/>
      <w:jc w:val="left"/>
      <w:textAlignment w:val="center"/>
    </w:pPr>
    <w:rPr>
      <w:rFonts w:ascii="思源黑体 CN Light" w:hAnsi="思源黑体 CN Light" w:eastAsia="思源黑体 CN Light" w:cs="方正悠黑_504L"/>
      <w:color w:val="000000"/>
      <w:kern w:val="0"/>
      <w:sz w:val="14"/>
      <w:szCs w:val="14"/>
    </w:rPr>
  </w:style>
  <w:style w:type="paragraph" w:customStyle="1" w:styleId="88">
    <w:name w:val="表格大类"/>
    <w:basedOn w:val="1"/>
    <w:qFormat/>
    <w:uiPriority w:val="99"/>
    <w:pPr>
      <w:suppressAutoHyphens/>
      <w:autoSpaceDE w:val="0"/>
      <w:autoSpaceDN w:val="0"/>
      <w:adjustRightInd w:val="0"/>
      <w:spacing w:line="288" w:lineRule="auto"/>
      <w:jc w:val="left"/>
      <w:textAlignment w:val="center"/>
    </w:pPr>
    <w:rPr>
      <w:rFonts w:ascii="方正悠黑简体_501L" w:eastAsia="方正悠黑简体_501L" w:cs="方正悠黑简体_501L" w:hAnsiTheme="minorHAnsi"/>
      <w:color w:val="000000"/>
      <w:kern w:val="0"/>
      <w:sz w:val="18"/>
      <w:szCs w:val="18"/>
    </w:rPr>
  </w:style>
  <w:style w:type="paragraph" w:customStyle="1" w:styleId="89">
    <w:name w:val="配件图"/>
    <w:basedOn w:val="1"/>
    <w:qFormat/>
    <w:uiPriority w:val="0"/>
    <w:pPr>
      <w:framePr w:hSpace="180" w:wrap="around" w:vAnchor="page" w:hAnchor="margin" w:y="5726"/>
      <w:widowControl/>
      <w:jc w:val="center"/>
    </w:pPr>
    <w:rPr>
      <w:rFonts w:ascii="思源黑体 CN Light" w:hAnsi="思源黑体 CN Light" w:eastAsia="思源黑体 CN Light" w:cstheme="minorBidi"/>
      <w:sz w:val="18"/>
      <w:szCs w:val="22"/>
    </w:rPr>
  </w:style>
  <w:style w:type="table" w:customStyle="1" w:styleId="90">
    <w:name w:val="网格型浅色1"/>
    <w:basedOn w:val="28"/>
    <w:qFormat/>
    <w:uiPriority w:val="40"/>
    <w:rPr>
      <w:rFonts w:asciiTheme="minorHAnsi" w:hAnsiTheme="minorHAnsi" w:eastAsiaTheme="minorEastAsia" w:cstheme="minorBidi"/>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91">
    <w:name w:val="Table Paragraph"/>
    <w:basedOn w:val="1"/>
    <w:qFormat/>
    <w:uiPriority w:val="1"/>
  </w:style>
  <w:style w:type="character" w:customStyle="1" w:styleId="92">
    <w:name w:val="font31"/>
    <w:basedOn w:val="30"/>
    <w:qFormat/>
    <w:uiPriority w:val="0"/>
    <w:rPr>
      <w:rFonts w:hint="default" w:ascii="Tahoma" w:hAnsi="Tahoma" w:eastAsia="Tahoma" w:cs="Tahoma"/>
      <w:color w:val="000000"/>
      <w:sz w:val="22"/>
      <w:szCs w:val="22"/>
      <w:u w:val="none"/>
    </w:rPr>
  </w:style>
  <w:style w:type="character" w:customStyle="1" w:styleId="93">
    <w:name w:val="font61"/>
    <w:basedOn w:val="30"/>
    <w:qFormat/>
    <w:uiPriority w:val="0"/>
    <w:rPr>
      <w:rFonts w:ascii="仿宋" w:hAnsi="仿宋" w:eastAsia="仿宋" w:cs="仿宋"/>
      <w:color w:val="1D1B10"/>
      <w:sz w:val="22"/>
      <w:szCs w:val="22"/>
      <w:u w:val="none"/>
    </w:rPr>
  </w:style>
  <w:style w:type="character" w:customStyle="1" w:styleId="94">
    <w:name w:val="font41"/>
    <w:basedOn w:val="30"/>
    <w:qFormat/>
    <w:uiPriority w:val="0"/>
    <w:rPr>
      <w:rFonts w:hint="eastAsia" w:ascii="宋体" w:hAnsi="宋体" w:eastAsia="宋体" w:cs="宋体"/>
      <w:color w:val="000000"/>
      <w:sz w:val="24"/>
      <w:szCs w:val="24"/>
      <w:u w:val="none"/>
    </w:rPr>
  </w:style>
  <w:style w:type="character" w:customStyle="1" w:styleId="95">
    <w:name w:val="!我的正文 Ctr+Q Char"/>
    <w:link w:val="96"/>
    <w:qFormat/>
    <w:uiPriority w:val="0"/>
    <w:rPr>
      <w:rFonts w:ascii="Arial" w:hAnsi="Arial"/>
      <w:b/>
      <w:sz w:val="24"/>
      <w:szCs w:val="21"/>
    </w:rPr>
  </w:style>
  <w:style w:type="paragraph" w:customStyle="1" w:styleId="96">
    <w:name w:val="!我的正文 Ctr+Q"/>
    <w:basedOn w:val="1"/>
    <w:link w:val="95"/>
    <w:qFormat/>
    <w:uiPriority w:val="0"/>
    <w:pPr>
      <w:adjustRightInd w:val="0"/>
      <w:snapToGrid w:val="0"/>
      <w:spacing w:line="360" w:lineRule="auto"/>
      <w:ind w:firstLine="482" w:firstLineChars="200"/>
      <w:jc w:val="left"/>
    </w:pPr>
    <w:rPr>
      <w:rFonts w:ascii="Arial" w:hAnsi="Arial"/>
      <w:b/>
      <w:kern w:val="0"/>
      <w:sz w:val="24"/>
      <w:szCs w:val="21"/>
    </w:rPr>
  </w:style>
  <w:style w:type="character" w:customStyle="1" w:styleId="97">
    <w:name w:val="标题 2 字符1"/>
    <w:basedOn w:val="30"/>
    <w:link w:val="4"/>
    <w:qFormat/>
    <w:uiPriority w:val="9"/>
    <w:rPr>
      <w:rFonts w:ascii="宋体" w:hAnsi="宋体"/>
      <w:b/>
      <w:kern w:val="2"/>
      <w:sz w:val="28"/>
      <w:szCs w:val="24"/>
    </w:rPr>
  </w:style>
  <w:style w:type="character" w:customStyle="1" w:styleId="98">
    <w:name w:val="正文文本 字符"/>
    <w:basedOn w:val="30"/>
    <w:link w:val="15"/>
    <w:qFormat/>
    <w:uiPriority w:val="1"/>
    <w:rPr>
      <w:rFonts w:ascii="宋体" w:hAnsi="宋体" w:cs="宋体"/>
      <w:kern w:val="2"/>
      <w:sz w:val="24"/>
      <w:szCs w:val="24"/>
      <w:lang w:val="zh-CN" w:bidi="zh-CN"/>
    </w:rPr>
  </w:style>
  <w:style w:type="character" w:customStyle="1" w:styleId="99">
    <w:name w:val="正文文本缩进 字符"/>
    <w:basedOn w:val="30"/>
    <w:link w:val="16"/>
    <w:qFormat/>
    <w:uiPriority w:val="0"/>
    <w:rPr>
      <w:kern w:val="2"/>
      <w:sz w:val="32"/>
    </w:rPr>
  </w:style>
  <w:style w:type="character" w:customStyle="1" w:styleId="100">
    <w:name w:val="页脚 字符"/>
    <w:basedOn w:val="30"/>
    <w:link w:val="20"/>
    <w:qFormat/>
    <w:uiPriority w:val="99"/>
    <w:rPr>
      <w:kern w:val="2"/>
      <w:sz w:val="18"/>
    </w:rPr>
  </w:style>
  <w:style w:type="character" w:customStyle="1" w:styleId="101">
    <w:name w:val="标题 5 字符"/>
    <w:basedOn w:val="30"/>
    <w:link w:val="7"/>
    <w:semiHidden/>
    <w:qFormat/>
    <w:uiPriority w:val="9"/>
    <w:rPr>
      <w:b/>
      <w:kern w:val="2"/>
      <w:sz w:val="28"/>
    </w:rPr>
  </w:style>
  <w:style w:type="character" w:customStyle="1" w:styleId="102">
    <w:name w:val="标题 6 字符"/>
    <w:basedOn w:val="30"/>
    <w:link w:val="8"/>
    <w:semiHidden/>
    <w:qFormat/>
    <w:uiPriority w:val="9"/>
    <w:rPr>
      <w:rFonts w:ascii="Arial" w:hAnsi="Arial" w:eastAsia="黑体"/>
      <w:b/>
      <w:kern w:val="2"/>
      <w:sz w:val="24"/>
    </w:rPr>
  </w:style>
  <w:style w:type="character" w:customStyle="1" w:styleId="103">
    <w:name w:val="标题 7 字符"/>
    <w:basedOn w:val="30"/>
    <w:link w:val="9"/>
    <w:semiHidden/>
    <w:qFormat/>
    <w:uiPriority w:val="9"/>
    <w:rPr>
      <w:b/>
      <w:kern w:val="2"/>
      <w:sz w:val="24"/>
    </w:rPr>
  </w:style>
  <w:style w:type="character" w:customStyle="1" w:styleId="104">
    <w:name w:val="标题 8 字符"/>
    <w:basedOn w:val="30"/>
    <w:link w:val="10"/>
    <w:semiHidden/>
    <w:qFormat/>
    <w:uiPriority w:val="9"/>
    <w:rPr>
      <w:rFonts w:ascii="Arial" w:hAnsi="Arial" w:eastAsia="黑体"/>
      <w:kern w:val="2"/>
      <w:sz w:val="24"/>
    </w:rPr>
  </w:style>
  <w:style w:type="character" w:customStyle="1" w:styleId="105">
    <w:name w:val="标题 9 字符"/>
    <w:basedOn w:val="30"/>
    <w:link w:val="11"/>
    <w:semiHidden/>
    <w:qFormat/>
    <w:uiPriority w:val="9"/>
    <w:rPr>
      <w:rFonts w:ascii="Arial" w:hAnsi="Arial" w:eastAsia="黑体"/>
      <w:kern w:val="2"/>
      <w:sz w:val="21"/>
    </w:rPr>
  </w:style>
  <w:style w:type="character" w:customStyle="1" w:styleId="106">
    <w:name w:val="副标题 字符"/>
    <w:basedOn w:val="30"/>
    <w:link w:val="23"/>
    <w:qFormat/>
    <w:uiPriority w:val="11"/>
    <w:rPr>
      <w:rFonts w:asciiTheme="majorHAnsi" w:hAnsiTheme="maj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rPr>
  </w:style>
  <w:style w:type="character" w:customStyle="1" w:styleId="107">
    <w:name w:val="标题 字符"/>
    <w:basedOn w:val="30"/>
    <w:link w:val="26"/>
    <w:qFormat/>
    <w:uiPriority w:val="10"/>
    <w:rPr>
      <w:rFonts w:asciiTheme="majorHAnsi" w:hAnsiTheme="majorHAnsi" w:eastAsiaTheme="majorEastAsia" w:cstheme="majorBidi"/>
      <w:spacing w:val="-10"/>
      <w:kern w:val="28"/>
      <w:sz w:val="56"/>
      <w:szCs w:val="56"/>
    </w:rPr>
  </w:style>
  <w:style w:type="character" w:customStyle="1" w:styleId="108">
    <w:name w:val="批注主题 字符"/>
    <w:basedOn w:val="76"/>
    <w:link w:val="27"/>
    <w:qFormat/>
    <w:uiPriority w:val="99"/>
    <w:rPr>
      <w:rFonts w:asciiTheme="minorHAnsi" w:hAnsiTheme="minorHAnsi" w:eastAsiaTheme="minorEastAsia" w:cstheme="minorBidi"/>
      <w:b/>
      <w:bCs/>
      <w:kern w:val="2"/>
      <w:sz w:val="21"/>
      <w:szCs w:val="24"/>
    </w:rPr>
  </w:style>
  <w:style w:type="paragraph" w:styleId="109">
    <w:name w:val="Quote"/>
    <w:basedOn w:val="1"/>
    <w:next w:val="1"/>
    <w:link w:val="110"/>
    <w:qFormat/>
    <w:uiPriority w:val="29"/>
    <w:pPr>
      <w:spacing w:before="160" w:after="160"/>
      <w:jc w:val="center"/>
    </w:pPr>
    <w:rPr>
      <w:rFonts w:asciiTheme="minorHAnsi" w:hAnsiTheme="minorHAnsi" w:eastAsiaTheme="minorEastAsia" w:cstheme="minorBidi"/>
      <w:i/>
      <w:iCs/>
      <w:color w:val="404040" w:themeColor="text1" w:themeTint="BF"/>
      <w:szCs w:val="24"/>
      <w14:textFill>
        <w14:solidFill>
          <w14:schemeClr w14:val="tx1">
            <w14:lumMod w14:val="75000"/>
            <w14:lumOff w14:val="25000"/>
          </w14:schemeClr>
        </w14:solidFill>
      </w14:textFill>
    </w:rPr>
  </w:style>
  <w:style w:type="character" w:customStyle="1" w:styleId="110">
    <w:name w:val="引用 字符"/>
    <w:basedOn w:val="30"/>
    <w:link w:val="109"/>
    <w:qFormat/>
    <w:uiPriority w:val="29"/>
    <w:rPr>
      <w:rFonts w:asciiTheme="minorHAnsi" w:hAnsiTheme="minorHAnsi" w:eastAsiaTheme="minorEastAsia" w:cstheme="minorBidi"/>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11">
    <w:name w:val="明显强调1"/>
    <w:basedOn w:val="30"/>
    <w:qFormat/>
    <w:uiPriority w:val="21"/>
    <w:rPr>
      <w:i/>
      <w:iCs/>
      <w:color w:val="2E75B6" w:themeColor="accent1" w:themeShade="BF"/>
    </w:rPr>
  </w:style>
  <w:style w:type="paragraph" w:styleId="112">
    <w:name w:val="Intense Quote"/>
    <w:basedOn w:val="1"/>
    <w:next w:val="1"/>
    <w:link w:val="113"/>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rFonts w:asciiTheme="minorHAnsi" w:hAnsiTheme="minorHAnsi" w:eastAsiaTheme="minorEastAsia" w:cstheme="minorBidi"/>
      <w:i/>
      <w:iCs/>
      <w:color w:val="2E75B6" w:themeColor="accent1" w:themeShade="BF"/>
      <w:szCs w:val="24"/>
    </w:rPr>
  </w:style>
  <w:style w:type="character" w:customStyle="1" w:styleId="113">
    <w:name w:val="明显引用 字符"/>
    <w:basedOn w:val="30"/>
    <w:link w:val="112"/>
    <w:qFormat/>
    <w:uiPriority w:val="30"/>
    <w:rPr>
      <w:rFonts w:asciiTheme="minorHAnsi" w:hAnsiTheme="minorHAnsi" w:eastAsiaTheme="minorEastAsia" w:cstheme="minorBidi"/>
      <w:i/>
      <w:iCs/>
      <w:color w:val="2E75B6" w:themeColor="accent1" w:themeShade="BF"/>
      <w:kern w:val="2"/>
      <w:sz w:val="21"/>
      <w:szCs w:val="24"/>
    </w:rPr>
  </w:style>
  <w:style w:type="character" w:customStyle="1" w:styleId="114">
    <w:name w:val="明显参考1"/>
    <w:basedOn w:val="30"/>
    <w:qFormat/>
    <w:uiPriority w:val="32"/>
    <w:rPr>
      <w:b/>
      <w:bCs/>
      <w:smallCaps/>
      <w:color w:val="2E75B6" w:themeColor="accent1" w:themeShade="BF"/>
      <w:spacing w:val="5"/>
    </w:rPr>
  </w:style>
  <w:style w:type="character" w:customStyle="1" w:styleId="115">
    <w:name w:val="Unresolved Mention"/>
    <w:basedOn w:val="30"/>
    <w:semiHidden/>
    <w:unhideWhenUsed/>
    <w:qFormat/>
    <w:uiPriority w:val="99"/>
    <w:rPr>
      <w:color w:val="605E5C"/>
      <w:shd w:val="clear" w:color="auto" w:fill="E1DFDD"/>
    </w:rPr>
  </w:style>
  <w:style w:type="paragraph" w:customStyle="1" w:styleId="11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1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1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2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12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2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23">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24">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25">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26">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2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2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29">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3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13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13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33">
    <w:name w:val="xl80"/>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134">
    <w:name w:val="xl81"/>
    <w:basedOn w:val="1"/>
    <w:qFormat/>
    <w:uiPriority w:val="0"/>
    <w:pPr>
      <w:widowControl/>
      <w:spacing w:before="100" w:beforeAutospacing="1" w:after="100" w:afterAutospacing="1"/>
      <w:jc w:val="left"/>
      <w:textAlignment w:val="center"/>
    </w:pPr>
    <w:rPr>
      <w:rFonts w:ascii="宋体" w:hAnsi="宋体" w:cs="宋体"/>
      <w:b/>
      <w:bCs/>
      <w:kern w:val="0"/>
      <w:sz w:val="20"/>
    </w:rPr>
  </w:style>
  <w:style w:type="paragraph" w:customStyle="1" w:styleId="135">
    <w:name w:val="xl82"/>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36">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37">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38">
    <w:name w:val="xl85"/>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39">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40">
    <w:name w:val="xl8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41">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42">
    <w:name w:val="xl8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4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144">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4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46">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47">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148">
    <w:name w:val="xl9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149">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150">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151">
    <w:name w:val="xl9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152">
    <w:name w:val="xl9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3038</Words>
  <Characters>3498</Characters>
  <Lines>1204</Lines>
  <Paragraphs>1130</Paragraphs>
  <TotalTime>12</TotalTime>
  <ScaleCrop>false</ScaleCrop>
  <LinksUpToDate>false</LinksUpToDate>
  <CharactersWithSpaces>3540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2025-09-22T14:30:00Z</dcterms:created>
  <dcterms:modified xsi:type="dcterms:W3CDTF">2025-09-28T06:46:57Z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60AB941AE69848129B9966D9B16DBD8B_13</vt:lpwstr>
  </property>
  <property fmtid="{D5CDD505-2E9C-101B-9397-08002B2CF9AE}" pid="4" name="GSEDS_TWMT">
    <vt:lpwstr>d46a6755_b77b54e0_bde4de1ad5d3bf6c3d890214368db3bba200b42e5b9a6bba9f4d8cc7e7eedd89</vt:lpwstr>
  </property>
  <property fmtid="{D5CDD505-2E9C-101B-9397-08002B2CF9AE}" pid="5" name="GSEDS_HWMT_d46a6755">
    <vt:lpwstr>f2442d73_mFV3wT84Kyk0O8pOmXv/qoenQQM=_8QYrr15fIzUrO9JOmHjgrqZUfq+FpZaC+dPgC3SJGluRnQrnSGZH28VxuXCwC516XQRmDlRluR3KELbwq4A9Q77pumI=_24033cf5</vt:lpwstr>
  </property>
  <property fmtid="{D5CDD505-2E9C-101B-9397-08002B2CF9AE}" pid="6" name="KSOTemplateDocerSaveRecord">
    <vt:lpwstr>eyJoZGlkIjoiNTZhMTcyZjMzODhlMTAzMDUyYzU5N2U5YmJhZGJjYjYiLCJ1c2VySWQiOiIxNzM4ODAyNDQxIn0=</vt:lpwstr>
  </property>
</Properties>
</file>