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1B" w:rsidRDefault="00F4376F">
      <w:pPr>
        <w:widowControl/>
        <w:jc w:val="center"/>
        <w:rPr>
          <w:rFonts w:ascii="宋体" w:eastAsia="宋体" w:hAnsi="宋体" w:cs="宋体"/>
          <w:b/>
          <w:bCs/>
          <w:sz w:val="32"/>
          <w:szCs w:val="24"/>
        </w:rPr>
      </w:pPr>
      <w:r>
        <w:rPr>
          <w:rFonts w:ascii="宋体" w:eastAsia="宋体" w:hAnsi="宋体" w:cs="宋体" w:hint="eastAsia"/>
          <w:b/>
          <w:bCs/>
          <w:sz w:val="32"/>
          <w:szCs w:val="24"/>
        </w:rPr>
        <w:t>长宁区公安分局</w:t>
      </w:r>
      <w:r>
        <w:rPr>
          <w:rFonts w:ascii="宋体" w:eastAsia="宋体" w:hAnsi="宋体" w:cs="宋体" w:hint="eastAsia"/>
          <w:b/>
          <w:bCs/>
          <w:sz w:val="32"/>
          <w:szCs w:val="24"/>
        </w:rPr>
        <w:t>2024</w:t>
      </w:r>
      <w:r>
        <w:rPr>
          <w:rFonts w:ascii="宋体" w:eastAsia="宋体" w:hAnsi="宋体" w:cs="宋体" w:hint="eastAsia"/>
          <w:b/>
          <w:bCs/>
          <w:sz w:val="32"/>
          <w:szCs w:val="24"/>
        </w:rPr>
        <w:t>年度非现场电子警察信息化改造</w:t>
      </w:r>
    </w:p>
    <w:p w:rsidR="0060561B" w:rsidRDefault="00F4376F">
      <w:pPr>
        <w:widowControl/>
        <w:jc w:val="center"/>
        <w:rPr>
          <w:rFonts w:ascii="宋体" w:eastAsia="宋体" w:hAnsi="宋体" w:cs="宋体"/>
          <w:b/>
          <w:bCs/>
          <w:sz w:val="32"/>
          <w:szCs w:val="24"/>
        </w:rPr>
      </w:pPr>
      <w:r>
        <w:rPr>
          <w:rFonts w:ascii="宋体" w:eastAsia="宋体" w:hAnsi="宋体" w:cs="宋体" w:hint="eastAsia"/>
          <w:b/>
          <w:bCs/>
          <w:sz w:val="32"/>
          <w:szCs w:val="24"/>
        </w:rPr>
        <w:t>竞争性磋商项目</w:t>
      </w:r>
    </w:p>
    <w:p w:rsidR="0060561B" w:rsidRDefault="00F4376F">
      <w:pPr>
        <w:widowControl/>
        <w:jc w:val="center"/>
        <w:rPr>
          <w:rFonts w:ascii="宋体" w:eastAsia="宋体" w:hAnsi="宋体" w:cs="宋体"/>
          <w:b/>
          <w:bCs/>
          <w:sz w:val="32"/>
          <w:szCs w:val="24"/>
        </w:rPr>
      </w:pPr>
      <w:r>
        <w:rPr>
          <w:rFonts w:ascii="宋体" w:eastAsia="宋体" w:hAnsi="宋体" w:cs="宋体" w:hint="eastAsia"/>
          <w:b/>
          <w:bCs/>
          <w:sz w:val="32"/>
          <w:szCs w:val="24"/>
        </w:rPr>
        <w:t>采购需求文件</w:t>
      </w:r>
    </w:p>
    <w:p w:rsidR="0060561B" w:rsidRDefault="0060561B">
      <w:pPr>
        <w:rPr>
          <w:szCs w:val="24"/>
        </w:rPr>
      </w:pPr>
    </w:p>
    <w:p w:rsidR="0060561B" w:rsidRDefault="00F4376F">
      <w:pPr>
        <w:pStyle w:val="af6"/>
        <w:ind w:firstLineChars="62" w:firstLine="149"/>
        <w:rPr>
          <w:b/>
        </w:rPr>
      </w:pPr>
      <w:bookmarkStart w:id="0" w:name="_Toc167116737"/>
      <w:r>
        <w:rPr>
          <w:rFonts w:hint="eastAsia"/>
          <w:b/>
        </w:rPr>
        <w:t>一</w:t>
      </w:r>
      <w:r>
        <w:rPr>
          <w:b/>
        </w:rPr>
        <w:t>、</w:t>
      </w:r>
      <w:r>
        <w:rPr>
          <w:rFonts w:hint="eastAsia"/>
          <w:b/>
        </w:rPr>
        <w:t>项目</w:t>
      </w:r>
      <w:bookmarkEnd w:id="0"/>
      <w:r>
        <w:rPr>
          <w:rFonts w:hint="eastAsia"/>
          <w:b/>
        </w:rPr>
        <w:t>现</w:t>
      </w:r>
      <w:r>
        <w:rPr>
          <w:b/>
        </w:rPr>
        <w:t>在状况</w:t>
      </w:r>
    </w:p>
    <w:p w:rsidR="0060561B" w:rsidRDefault="00F4376F">
      <w:pPr>
        <w:ind w:firstLineChars="250" w:firstLine="600"/>
        <w:rPr>
          <w:szCs w:val="24"/>
        </w:rPr>
      </w:pPr>
      <w:r>
        <w:rPr>
          <w:rFonts w:hint="eastAsia"/>
          <w:szCs w:val="24"/>
        </w:rPr>
        <w:t>随着国民经济的持续发展，城市化进程</w:t>
      </w:r>
      <w:bookmarkStart w:id="1" w:name="_GoBack"/>
      <w:bookmarkEnd w:id="1"/>
      <w:r>
        <w:rPr>
          <w:rFonts w:hint="eastAsia"/>
          <w:szCs w:val="24"/>
        </w:rPr>
        <w:t>不断加快，随之城市内的机动车数量也开始迅速增长，出现了城市交通一系列的问题，导致城市交通体系的负荷随年增大。快速增长的停车需求与停车场地的供给不相适应，停车供需矛盾日益突出；同时因为机动车驾驶人的交通安全意识淡薄，机动车违法停车已成为城市顽疾，每年因违法停车造成的交通拥堵、汽车追尾等情况数以百万计，严重影响着城市的整体交通环境，而且会造成人民群众人身财产的损失。</w:t>
      </w:r>
    </w:p>
    <w:p w:rsidR="0060561B" w:rsidRDefault="00F4376F">
      <w:pPr>
        <w:rPr>
          <w:szCs w:val="24"/>
        </w:rPr>
      </w:pPr>
      <w:r>
        <w:rPr>
          <w:rFonts w:hint="eastAsia"/>
          <w:szCs w:val="24"/>
        </w:rPr>
        <w:t>如何规范驾驶员的停车行为，并对违法停车的行为进行及时准确的取证查处和提醒，是创造良好城市交通环境、保证道路畅通安全亟待解决的问题。</w:t>
      </w:r>
    </w:p>
    <w:p w:rsidR="0060561B" w:rsidRDefault="00F4376F">
      <w:pPr>
        <w:ind w:firstLineChars="200" w:firstLine="480"/>
        <w:rPr>
          <w:szCs w:val="24"/>
        </w:rPr>
      </w:pPr>
      <w:r>
        <w:rPr>
          <w:rFonts w:hint="eastAsia"/>
          <w:szCs w:val="24"/>
        </w:rPr>
        <w:t>长宁分局已完成违法停车自动抓拍点位及后端配套平台，目前应用情况良好，取得了较大的社会效益。随着非现场执法设备证据采集要求不断提高，原有设备贴字等功能已无法进一步改造，以符合实际证据采集工作要求，目前长宁区有</w:t>
      </w:r>
      <w:r>
        <w:rPr>
          <w:rFonts w:hint="eastAsia"/>
          <w:szCs w:val="24"/>
        </w:rPr>
        <w:t>82</w:t>
      </w:r>
      <w:r>
        <w:rPr>
          <w:rFonts w:hint="eastAsia"/>
          <w:szCs w:val="24"/>
        </w:rPr>
        <w:t>个点位的违停抓拍点</w:t>
      </w:r>
      <w:proofErr w:type="gramStart"/>
      <w:r>
        <w:rPr>
          <w:rFonts w:hint="eastAsia"/>
          <w:szCs w:val="24"/>
        </w:rPr>
        <w:t>位由于</w:t>
      </w:r>
      <w:proofErr w:type="gramEnd"/>
      <w:r>
        <w:rPr>
          <w:rFonts w:hint="eastAsia"/>
          <w:szCs w:val="24"/>
        </w:rPr>
        <w:t>建设年限较早，因此需要进行升级改造，本项目旨在升级改造长宁区交通违法自动抓拍系统，使用先进的计算机图像识别技术，实现大范围、不间断、自动地对交通违</w:t>
      </w:r>
      <w:r>
        <w:rPr>
          <w:rFonts w:hint="eastAsia"/>
          <w:szCs w:val="24"/>
        </w:rPr>
        <w:t>法行为进行检测。</w:t>
      </w:r>
    </w:p>
    <w:p w:rsidR="0060561B" w:rsidRDefault="00F4376F">
      <w:pPr>
        <w:ind w:firstLineChars="200" w:firstLine="480"/>
        <w:rPr>
          <w:szCs w:val="24"/>
        </w:rPr>
      </w:pPr>
      <w:r>
        <w:rPr>
          <w:rFonts w:hint="eastAsia"/>
          <w:szCs w:val="24"/>
        </w:rPr>
        <w:t>对于违法停车的抓拍处罚并不是交警的目的，交警有关部门对违法停车行为进行管控旨在杜绝违法停车现象，减少因违法停车造成的交通事故和交通拥堵。</w:t>
      </w:r>
    </w:p>
    <w:p w:rsidR="0060561B" w:rsidRDefault="0060561B">
      <w:pPr>
        <w:rPr>
          <w:szCs w:val="24"/>
        </w:rPr>
      </w:pPr>
    </w:p>
    <w:p w:rsidR="0060561B" w:rsidRDefault="00F4376F">
      <w:pPr>
        <w:pStyle w:val="af6"/>
        <w:ind w:firstLineChars="82" w:firstLine="198"/>
        <w:rPr>
          <w:b/>
        </w:rPr>
      </w:pPr>
      <w:bookmarkStart w:id="2" w:name="_Toc167116738"/>
      <w:r>
        <w:rPr>
          <w:rFonts w:hint="eastAsia"/>
          <w:b/>
        </w:rPr>
        <w:t>二、项目建设需求</w:t>
      </w:r>
      <w:bookmarkEnd w:id="2"/>
    </w:p>
    <w:p w:rsidR="0060561B" w:rsidRDefault="00F4376F">
      <w:pPr>
        <w:ind w:firstLineChars="200" w:firstLine="480"/>
        <w:rPr>
          <w:szCs w:val="24"/>
        </w:rPr>
      </w:pPr>
      <w:r>
        <w:rPr>
          <w:rFonts w:hint="eastAsia"/>
          <w:szCs w:val="24"/>
        </w:rPr>
        <w:t>为了满足长宁区交通违法整治的需求，其中</w:t>
      </w:r>
      <w:r>
        <w:rPr>
          <w:rFonts w:hint="eastAsia"/>
          <w:szCs w:val="24"/>
        </w:rPr>
        <w:t>5</w:t>
      </w:r>
      <w:r>
        <w:rPr>
          <w:rFonts w:hint="eastAsia"/>
          <w:szCs w:val="24"/>
        </w:rPr>
        <w:t>套为</w:t>
      </w:r>
      <w:r>
        <w:rPr>
          <w:rFonts w:hint="eastAsia"/>
          <w:szCs w:val="24"/>
        </w:rPr>
        <w:t>2014</w:t>
      </w:r>
      <w:r>
        <w:rPr>
          <w:rFonts w:hint="eastAsia"/>
          <w:szCs w:val="24"/>
        </w:rPr>
        <w:t>年建成、</w:t>
      </w:r>
      <w:r>
        <w:rPr>
          <w:rFonts w:hint="eastAsia"/>
          <w:szCs w:val="24"/>
        </w:rPr>
        <w:t>77</w:t>
      </w:r>
      <w:r>
        <w:rPr>
          <w:rFonts w:hint="eastAsia"/>
          <w:szCs w:val="24"/>
        </w:rPr>
        <w:t>套为</w:t>
      </w:r>
      <w:r>
        <w:rPr>
          <w:rFonts w:hint="eastAsia"/>
          <w:szCs w:val="24"/>
        </w:rPr>
        <w:t>2016</w:t>
      </w:r>
      <w:r>
        <w:rPr>
          <w:rFonts w:hint="eastAsia"/>
          <w:szCs w:val="24"/>
        </w:rPr>
        <w:t>年建设，设备老化、安全漏洞无法修复或无</w:t>
      </w:r>
      <w:proofErr w:type="gramStart"/>
      <w:r>
        <w:rPr>
          <w:rFonts w:hint="eastAsia"/>
          <w:szCs w:val="24"/>
        </w:rPr>
        <w:t>法贴</w:t>
      </w:r>
      <w:proofErr w:type="gramEnd"/>
      <w:r>
        <w:rPr>
          <w:rFonts w:hint="eastAsia"/>
          <w:szCs w:val="24"/>
        </w:rPr>
        <w:t>字，目前根据《上海市道路交通安全违法行为监测记录规范指引》，参考上海市公安局交警总队电子警察设备相关技术规范、建设标准和要求，开展交通违法行为自动抓拍系统的建设工作，完成在长宁区主要道路</w:t>
      </w:r>
      <w:r>
        <w:rPr>
          <w:rFonts w:hint="eastAsia"/>
          <w:szCs w:val="24"/>
        </w:rPr>
        <w:t>82</w:t>
      </w:r>
      <w:r>
        <w:rPr>
          <w:rFonts w:hint="eastAsia"/>
          <w:szCs w:val="24"/>
        </w:rPr>
        <w:t>套电子警察旧设备升级改造工作</w:t>
      </w:r>
      <w:r>
        <w:rPr>
          <w:rFonts w:hint="eastAsia"/>
          <w:szCs w:val="24"/>
        </w:rPr>
        <w:t>。</w:t>
      </w:r>
    </w:p>
    <w:p w:rsidR="0060561B" w:rsidRDefault="00F4376F">
      <w:pPr>
        <w:pStyle w:val="af5"/>
        <w:numPr>
          <w:ilvl w:val="0"/>
          <w:numId w:val="4"/>
        </w:numPr>
        <w:ind w:firstLineChars="0"/>
        <w:rPr>
          <w:szCs w:val="24"/>
        </w:rPr>
      </w:pPr>
      <w:r>
        <w:rPr>
          <w:rFonts w:hint="eastAsia"/>
          <w:szCs w:val="24"/>
        </w:rPr>
        <w:t>完成</w:t>
      </w:r>
      <w:r>
        <w:rPr>
          <w:rFonts w:hint="eastAsia"/>
          <w:szCs w:val="24"/>
        </w:rPr>
        <w:t>82</w:t>
      </w:r>
      <w:r>
        <w:rPr>
          <w:rFonts w:hint="eastAsia"/>
          <w:szCs w:val="24"/>
        </w:rPr>
        <w:t>套违停设备改造</w:t>
      </w:r>
      <w:r>
        <w:rPr>
          <w:rFonts w:hint="eastAsia"/>
          <w:szCs w:val="24"/>
        </w:rPr>
        <w:t>(</w:t>
      </w:r>
      <w:r>
        <w:rPr>
          <w:rFonts w:hint="eastAsia"/>
          <w:szCs w:val="24"/>
        </w:rPr>
        <w:t>包括</w:t>
      </w:r>
      <w:r>
        <w:rPr>
          <w:rFonts w:hint="eastAsia"/>
          <w:szCs w:val="24"/>
        </w:rPr>
        <w:t>200</w:t>
      </w:r>
      <w:proofErr w:type="gramStart"/>
      <w:r>
        <w:rPr>
          <w:rFonts w:hint="eastAsia"/>
          <w:szCs w:val="24"/>
        </w:rPr>
        <w:t>万像素高清球</w:t>
      </w:r>
      <w:proofErr w:type="gramEnd"/>
      <w:r>
        <w:rPr>
          <w:rFonts w:hint="eastAsia"/>
          <w:szCs w:val="24"/>
        </w:rPr>
        <w:t>机、违法停车抓拍主机、防</w:t>
      </w:r>
      <w:r>
        <w:rPr>
          <w:rFonts w:hint="eastAsia"/>
          <w:szCs w:val="24"/>
        </w:rPr>
        <w:lastRenderedPageBreak/>
        <w:t>雷器等</w:t>
      </w:r>
      <w:r>
        <w:rPr>
          <w:rFonts w:hint="eastAsia"/>
          <w:szCs w:val="24"/>
        </w:rPr>
        <w:t>)</w:t>
      </w:r>
      <w:r>
        <w:rPr>
          <w:rFonts w:hint="eastAsia"/>
          <w:szCs w:val="24"/>
        </w:rPr>
        <w:t>。</w:t>
      </w:r>
    </w:p>
    <w:p w:rsidR="0060561B" w:rsidRDefault="00F4376F">
      <w:pPr>
        <w:pStyle w:val="af5"/>
        <w:numPr>
          <w:ilvl w:val="0"/>
          <w:numId w:val="4"/>
        </w:numPr>
        <w:ind w:firstLineChars="0"/>
        <w:rPr>
          <w:szCs w:val="24"/>
        </w:rPr>
      </w:pPr>
      <w:r>
        <w:rPr>
          <w:rFonts w:hint="eastAsia"/>
          <w:szCs w:val="24"/>
        </w:rPr>
        <w:t>MDU</w:t>
      </w:r>
      <w:r>
        <w:rPr>
          <w:rFonts w:hint="eastAsia"/>
          <w:szCs w:val="24"/>
        </w:rPr>
        <w:t>改造，原网络传输设备为老式光端机，目前设备老化、故障频发，无法满足使用要求</w:t>
      </w:r>
    </w:p>
    <w:p w:rsidR="0060561B" w:rsidRDefault="0060561B">
      <w:pPr>
        <w:pStyle w:val="af6"/>
        <w:ind w:firstLine="480"/>
      </w:pPr>
      <w:bookmarkStart w:id="3" w:name="_Toc167116739"/>
    </w:p>
    <w:p w:rsidR="0060561B" w:rsidRDefault="00F4376F">
      <w:pPr>
        <w:pStyle w:val="af6"/>
        <w:ind w:firstLineChars="0" w:firstLine="0"/>
        <w:rPr>
          <w:b/>
        </w:rPr>
      </w:pPr>
      <w:r>
        <w:rPr>
          <w:rFonts w:hint="eastAsia"/>
          <w:b/>
        </w:rPr>
        <w:t>三、改造点位信息：</w:t>
      </w:r>
      <w:bookmarkEnd w:id="3"/>
    </w:p>
    <w:tbl>
      <w:tblPr>
        <w:tblW w:w="8519" w:type="dxa"/>
        <w:tblLayout w:type="fixed"/>
        <w:tblLook w:val="04A0" w:firstRow="1" w:lastRow="0" w:firstColumn="1" w:lastColumn="0" w:noHBand="0" w:noVBand="1"/>
      </w:tblPr>
      <w:tblGrid>
        <w:gridCol w:w="629"/>
        <w:gridCol w:w="1339"/>
        <w:gridCol w:w="3695"/>
        <w:gridCol w:w="2856"/>
      </w:tblGrid>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序号</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抓拍类型</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违法地址</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存在问题</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青溪路进剑河路东约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延安西路进凯旋路东约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延安西路进凯旋路东约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进定西路东</w:t>
            </w:r>
            <w:proofErr w:type="gramEnd"/>
            <w:r>
              <w:rPr>
                <w:rFonts w:hint="eastAsia"/>
                <w:szCs w:val="24"/>
                <w:lang w:bidi="ar"/>
              </w:rPr>
              <w:t>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进定西路西</w:t>
            </w:r>
            <w:proofErr w:type="gramEnd"/>
            <w:r>
              <w:rPr>
                <w:rFonts w:hint="eastAsia"/>
                <w:szCs w:val="24"/>
                <w:lang w:bidi="ar"/>
              </w:rPr>
              <w:t>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进定西路西</w:t>
            </w:r>
            <w:proofErr w:type="gramEnd"/>
            <w:r>
              <w:rPr>
                <w:rFonts w:hint="eastAsia"/>
                <w:szCs w:val="24"/>
                <w:lang w:bidi="ar"/>
              </w:rPr>
              <w:t>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延安西路进江苏路西约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延安西路进江苏路西约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延安西路进番禺路东约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天山路进水城路东约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武夷路南约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武夷路南约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西路进天山路南</w:t>
            </w:r>
            <w:proofErr w:type="gramEnd"/>
            <w:r>
              <w:rPr>
                <w:rFonts w:hint="eastAsia"/>
                <w:szCs w:val="24"/>
                <w:lang w:bidi="ar"/>
              </w:rPr>
              <w:t>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西路进新华</w:t>
            </w:r>
            <w:proofErr w:type="gramEnd"/>
            <w:r>
              <w:rPr>
                <w:rFonts w:hint="eastAsia"/>
                <w:szCs w:val="24"/>
                <w:lang w:bidi="ar"/>
              </w:rPr>
              <w:t>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延安西路南约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延安西路南约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虹桥路北约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w:t>
            </w:r>
            <w:proofErr w:type="gramEnd"/>
            <w:r>
              <w:rPr>
                <w:rFonts w:hint="eastAsia"/>
                <w:szCs w:val="24"/>
                <w:lang w:bidi="ar"/>
              </w:rPr>
              <w:t>虹桥路北约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19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虹许路</w:t>
            </w:r>
            <w:proofErr w:type="gramEnd"/>
            <w:r>
              <w:rPr>
                <w:rFonts w:hint="eastAsia"/>
                <w:szCs w:val="24"/>
                <w:lang w:bidi="ar"/>
              </w:rPr>
              <w:t>进延安西路南约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虹许路</w:t>
            </w:r>
            <w:proofErr w:type="gramEnd"/>
            <w:r>
              <w:rPr>
                <w:rFonts w:hint="eastAsia"/>
                <w:szCs w:val="24"/>
                <w:lang w:bidi="ar"/>
              </w:rPr>
              <w:t>进延安西路南约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进虹许路</w:t>
            </w:r>
            <w:proofErr w:type="gramEnd"/>
            <w:r>
              <w:rPr>
                <w:rFonts w:hint="eastAsia"/>
                <w:szCs w:val="24"/>
                <w:lang w:bidi="ar"/>
              </w:rPr>
              <w:t>西约</w:t>
            </w:r>
            <w:r>
              <w:rPr>
                <w:rFonts w:hint="eastAsia"/>
                <w:szCs w:val="24"/>
                <w:lang w:bidi="ar"/>
              </w:rPr>
              <w:t>80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进虹许路</w:t>
            </w:r>
            <w:proofErr w:type="gramEnd"/>
            <w:r>
              <w:rPr>
                <w:rFonts w:hint="eastAsia"/>
                <w:szCs w:val="24"/>
                <w:lang w:bidi="ar"/>
              </w:rPr>
              <w:t>西约</w:t>
            </w:r>
            <w:r>
              <w:rPr>
                <w:rFonts w:hint="eastAsia"/>
                <w:szCs w:val="24"/>
                <w:lang w:bidi="ar"/>
              </w:rPr>
              <w:t>90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lastRenderedPageBreak/>
              <w:t>23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延安西路进虹梅路东约</w:t>
            </w:r>
            <w:proofErr w:type="gramEnd"/>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虹井路</w:t>
            </w:r>
            <w:proofErr w:type="gramEnd"/>
            <w:r>
              <w:rPr>
                <w:rFonts w:hint="eastAsia"/>
                <w:szCs w:val="24"/>
                <w:lang w:bidi="ar"/>
              </w:rPr>
              <w:t>进延安西路北约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进虹井</w:t>
            </w:r>
            <w:proofErr w:type="gramEnd"/>
            <w:r>
              <w:rPr>
                <w:rFonts w:hint="eastAsia"/>
                <w:szCs w:val="24"/>
                <w:lang w:bidi="ar"/>
              </w:rPr>
              <w:t>路西约</w:t>
            </w:r>
            <w:r>
              <w:rPr>
                <w:rFonts w:hint="eastAsia"/>
                <w:szCs w:val="24"/>
                <w:lang w:bidi="ar"/>
              </w:rPr>
              <w:t>80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威宁路进天山路</w:t>
            </w:r>
            <w:proofErr w:type="gramEnd"/>
            <w:r>
              <w:rPr>
                <w:rFonts w:hint="eastAsia"/>
                <w:szCs w:val="24"/>
                <w:lang w:bidi="ar"/>
              </w:rPr>
              <w:t>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仙霞路进</w:t>
            </w:r>
            <w:proofErr w:type="gramStart"/>
            <w:r>
              <w:rPr>
                <w:rFonts w:hint="eastAsia"/>
                <w:szCs w:val="24"/>
                <w:lang w:bidi="ar"/>
              </w:rPr>
              <w:t>林泉路</w:t>
            </w:r>
            <w:proofErr w:type="gramEnd"/>
            <w:r>
              <w:rPr>
                <w:rFonts w:hint="eastAsia"/>
                <w:szCs w:val="24"/>
                <w:lang w:bidi="ar"/>
              </w:rPr>
              <w:t>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剑河路进青溪路北约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29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淞</w:t>
            </w:r>
            <w:proofErr w:type="gramEnd"/>
            <w:r>
              <w:rPr>
                <w:rFonts w:hint="eastAsia"/>
                <w:szCs w:val="24"/>
                <w:lang w:bidi="ar"/>
              </w:rPr>
              <w:t>虹</w:t>
            </w:r>
            <w:proofErr w:type="gramStart"/>
            <w:r>
              <w:rPr>
                <w:rFonts w:hint="eastAsia"/>
                <w:szCs w:val="24"/>
                <w:lang w:bidi="ar"/>
              </w:rPr>
              <w:t>路进仙霞</w:t>
            </w:r>
            <w:proofErr w:type="gramEnd"/>
            <w:r>
              <w:rPr>
                <w:rFonts w:hint="eastAsia"/>
                <w:szCs w:val="24"/>
                <w:lang w:bidi="ar"/>
              </w:rPr>
              <w:t>西路北约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淞</w:t>
            </w:r>
            <w:proofErr w:type="gramEnd"/>
            <w:r>
              <w:rPr>
                <w:rFonts w:hint="eastAsia"/>
                <w:szCs w:val="24"/>
                <w:lang w:bidi="ar"/>
              </w:rPr>
              <w:t>虹</w:t>
            </w:r>
            <w:proofErr w:type="gramStart"/>
            <w:r>
              <w:rPr>
                <w:rFonts w:hint="eastAsia"/>
                <w:szCs w:val="24"/>
                <w:lang w:bidi="ar"/>
              </w:rPr>
              <w:t>路进仙霞</w:t>
            </w:r>
            <w:proofErr w:type="gramEnd"/>
            <w:r>
              <w:rPr>
                <w:rFonts w:hint="eastAsia"/>
                <w:szCs w:val="24"/>
                <w:lang w:bidi="ar"/>
              </w:rPr>
              <w:t>西路南约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淞</w:t>
            </w:r>
            <w:proofErr w:type="gramEnd"/>
            <w:r>
              <w:rPr>
                <w:rFonts w:hint="eastAsia"/>
                <w:szCs w:val="24"/>
                <w:lang w:bidi="ar"/>
              </w:rPr>
              <w:t>虹路进哈密路北约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延安西路进仙霞</w:t>
            </w:r>
            <w:proofErr w:type="gramEnd"/>
            <w:r>
              <w:rPr>
                <w:rFonts w:hint="eastAsia"/>
                <w:szCs w:val="24"/>
                <w:lang w:bidi="ar"/>
              </w:rPr>
              <w:t>路东约</w:t>
            </w:r>
            <w:r>
              <w:rPr>
                <w:rFonts w:hint="eastAsia"/>
                <w:szCs w:val="24"/>
                <w:lang w:bidi="ar"/>
              </w:rPr>
              <w:t>10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延安西路进娄山关路西约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延安西路进娄山关路西约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红宝石路进金珠路东约</w:t>
            </w:r>
            <w:r>
              <w:rPr>
                <w:rFonts w:hint="eastAsia"/>
                <w:szCs w:val="24"/>
                <w:lang w:bidi="ar"/>
              </w:rPr>
              <w:t>10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w:t>
            </w:r>
            <w:proofErr w:type="gramStart"/>
            <w:r>
              <w:rPr>
                <w:rFonts w:hint="eastAsia"/>
                <w:szCs w:val="24"/>
                <w:lang w:bidi="ar"/>
              </w:rPr>
              <w:t>西路进北虹</w:t>
            </w:r>
            <w:proofErr w:type="gramEnd"/>
            <w:r>
              <w:rPr>
                <w:rFonts w:hint="eastAsia"/>
                <w:szCs w:val="24"/>
                <w:lang w:bidi="ar"/>
              </w:rPr>
              <w:t>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w:t>
            </w:r>
            <w:proofErr w:type="gramStart"/>
            <w:r>
              <w:rPr>
                <w:rFonts w:hint="eastAsia"/>
                <w:szCs w:val="24"/>
                <w:lang w:bidi="ar"/>
              </w:rPr>
              <w:t>西路进北虹</w:t>
            </w:r>
            <w:proofErr w:type="gramEnd"/>
            <w:r>
              <w:rPr>
                <w:rFonts w:hint="eastAsia"/>
                <w:szCs w:val="24"/>
                <w:lang w:bidi="ar"/>
              </w:rPr>
              <w:t>路西约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华山路进湖南路北约</w:t>
            </w:r>
            <w:r>
              <w:rPr>
                <w:rFonts w:hint="eastAsia"/>
                <w:szCs w:val="24"/>
                <w:lang w:bidi="ar"/>
              </w:rPr>
              <w:t>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39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江苏北路进长宁路北约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延安西路进番禺路东约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万航渡路进长宁路西约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天山路进芙蓉江路西约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新华路进中山</w:t>
            </w:r>
            <w:proofErr w:type="gramStart"/>
            <w:r>
              <w:rPr>
                <w:rFonts w:hint="eastAsia"/>
                <w:szCs w:val="24"/>
                <w:lang w:bidi="ar"/>
              </w:rPr>
              <w:t>西路东</w:t>
            </w:r>
            <w:proofErr w:type="gramEnd"/>
            <w:r>
              <w:rPr>
                <w:rFonts w:hint="eastAsia"/>
                <w:szCs w:val="24"/>
                <w:lang w:bidi="ar"/>
              </w:rPr>
              <w:t>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中山</w:t>
            </w:r>
            <w:proofErr w:type="gramStart"/>
            <w:r>
              <w:rPr>
                <w:rFonts w:hint="eastAsia"/>
                <w:szCs w:val="24"/>
                <w:lang w:bidi="ar"/>
              </w:rPr>
              <w:t>西路进天</w:t>
            </w:r>
            <w:proofErr w:type="gramEnd"/>
            <w:r>
              <w:rPr>
                <w:rFonts w:hint="eastAsia"/>
                <w:szCs w:val="24"/>
                <w:lang w:bidi="ar"/>
              </w:rPr>
              <w:t>山路南约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古北路进蓝宝石路南约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w:t>
            </w:r>
            <w:proofErr w:type="gramStart"/>
            <w:r>
              <w:rPr>
                <w:rFonts w:hint="eastAsia"/>
                <w:szCs w:val="24"/>
                <w:lang w:bidi="ar"/>
              </w:rPr>
              <w:t>进宋园</w:t>
            </w:r>
            <w:proofErr w:type="gramEnd"/>
            <w:r>
              <w:rPr>
                <w:rFonts w:hint="eastAsia"/>
                <w:szCs w:val="24"/>
                <w:lang w:bidi="ar"/>
              </w:rPr>
              <w:t>路东约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虹桥路进伊犁路西约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虹桥路进金珠路东约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49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虹桥路进水城南路西约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虹桥路进剑河路东约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w:t>
            </w:r>
            <w:proofErr w:type="gramStart"/>
            <w:r>
              <w:rPr>
                <w:rFonts w:hint="eastAsia"/>
                <w:szCs w:val="24"/>
                <w:lang w:bidi="ar"/>
              </w:rPr>
              <w:t>进虹井</w:t>
            </w:r>
            <w:proofErr w:type="gramEnd"/>
            <w:r>
              <w:rPr>
                <w:rFonts w:hint="eastAsia"/>
                <w:szCs w:val="24"/>
                <w:lang w:bidi="ar"/>
              </w:rPr>
              <w:t>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lastRenderedPageBreak/>
              <w:t>52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延安西路进剑河路东约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仙霞路进哈密路东约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天山路进双流路东约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剑河路进可乐东路南约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北虹路进仙</w:t>
            </w:r>
            <w:proofErr w:type="gramEnd"/>
            <w:r>
              <w:rPr>
                <w:rFonts w:hint="eastAsia"/>
                <w:szCs w:val="24"/>
                <w:lang w:bidi="ar"/>
              </w:rPr>
              <w:t>霞路南约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w:t>
            </w:r>
            <w:proofErr w:type="gramStart"/>
            <w:r>
              <w:rPr>
                <w:rFonts w:hint="eastAsia"/>
                <w:szCs w:val="24"/>
                <w:lang w:bidi="ar"/>
              </w:rPr>
              <w:t>西路进协和</w:t>
            </w:r>
            <w:proofErr w:type="gramEnd"/>
            <w:r>
              <w:rPr>
                <w:rFonts w:hint="eastAsia"/>
                <w:szCs w:val="24"/>
                <w:lang w:bidi="ar"/>
              </w:rPr>
              <w:t>路西约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天山</w:t>
            </w:r>
            <w:proofErr w:type="gramStart"/>
            <w:r>
              <w:rPr>
                <w:rFonts w:hint="eastAsia"/>
                <w:szCs w:val="24"/>
                <w:lang w:bidi="ar"/>
              </w:rPr>
              <w:t>西路进协和</w:t>
            </w:r>
            <w:proofErr w:type="gramEnd"/>
            <w:r>
              <w:rPr>
                <w:rFonts w:hint="eastAsia"/>
                <w:szCs w:val="24"/>
                <w:lang w:bidi="ar"/>
              </w:rPr>
              <w:t>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59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延安西路进天山路</w:t>
            </w:r>
            <w:proofErr w:type="gramEnd"/>
            <w:r>
              <w:rPr>
                <w:rFonts w:hint="eastAsia"/>
                <w:szCs w:val="24"/>
                <w:lang w:bidi="ar"/>
              </w:rPr>
              <w:t>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延安西路进天山路</w:t>
            </w:r>
            <w:proofErr w:type="gramEnd"/>
            <w:r>
              <w:rPr>
                <w:rFonts w:hint="eastAsia"/>
                <w:szCs w:val="24"/>
                <w:lang w:bidi="ar"/>
              </w:rPr>
              <w:t>西约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延安西路进定西路</w:t>
            </w:r>
            <w:proofErr w:type="gramEnd"/>
            <w:r>
              <w:rPr>
                <w:rFonts w:hint="eastAsia"/>
                <w:szCs w:val="24"/>
                <w:lang w:bidi="ar"/>
              </w:rPr>
              <w:t>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剑河路进哈密路南约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进虹井</w:t>
            </w:r>
            <w:proofErr w:type="gramEnd"/>
            <w:r>
              <w:rPr>
                <w:rFonts w:hint="eastAsia"/>
                <w:szCs w:val="24"/>
                <w:lang w:bidi="ar"/>
              </w:rPr>
              <w:t>路东约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延安西路</w:t>
            </w:r>
            <w:proofErr w:type="gramStart"/>
            <w:r>
              <w:rPr>
                <w:rFonts w:hint="eastAsia"/>
                <w:szCs w:val="24"/>
                <w:lang w:bidi="ar"/>
              </w:rPr>
              <w:t>进虹井</w:t>
            </w:r>
            <w:proofErr w:type="gramEnd"/>
            <w:r>
              <w:rPr>
                <w:rFonts w:hint="eastAsia"/>
                <w:szCs w:val="24"/>
                <w:lang w:bidi="ar"/>
              </w:rPr>
              <w:t>路东约</w:t>
            </w:r>
            <w:r>
              <w:rPr>
                <w:rFonts w:hint="eastAsia"/>
                <w:szCs w:val="24"/>
                <w:lang w:bidi="ar"/>
              </w:rPr>
              <w:t>30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龙溪路进青溪路南约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多功能违法贴字无法转换</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机占非</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凯旋路进安顺路北约</w:t>
            </w:r>
            <w:r>
              <w:rPr>
                <w:rFonts w:hint="eastAsia"/>
                <w:szCs w:val="24"/>
                <w:lang w:bidi="ar"/>
              </w:rPr>
              <w:t>10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误拍非机动车牌</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机占非</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古北路进长宁路南约</w:t>
            </w:r>
            <w:r>
              <w:rPr>
                <w:rFonts w:hint="eastAsia"/>
                <w:szCs w:val="24"/>
                <w:lang w:bidi="ar"/>
              </w:rPr>
              <w:t>10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误拍非机动车牌</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机占非</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凯旋路进</w:t>
            </w:r>
            <w:proofErr w:type="gramStart"/>
            <w:r>
              <w:rPr>
                <w:rFonts w:hint="eastAsia"/>
                <w:szCs w:val="24"/>
                <w:lang w:bidi="ar"/>
              </w:rPr>
              <w:t>武夷路北约</w:t>
            </w:r>
            <w:proofErr w:type="gramEnd"/>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误拍非机动车牌</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69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机占非</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北虹路进虹</w:t>
            </w:r>
            <w:proofErr w:type="gramEnd"/>
            <w:r>
              <w:rPr>
                <w:rFonts w:hint="eastAsia"/>
                <w:szCs w:val="24"/>
                <w:lang w:bidi="ar"/>
              </w:rPr>
              <w:t>古路北约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误拍非机动车牌</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机占非</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proofErr w:type="gramStart"/>
            <w:r>
              <w:rPr>
                <w:rFonts w:hint="eastAsia"/>
                <w:szCs w:val="24"/>
                <w:lang w:bidi="ar"/>
              </w:rPr>
              <w:t>北虹路</w:t>
            </w:r>
            <w:proofErr w:type="gramEnd"/>
            <w:r>
              <w:rPr>
                <w:rFonts w:hint="eastAsia"/>
                <w:szCs w:val="24"/>
                <w:lang w:bidi="ar"/>
              </w:rPr>
              <w:t>进</w:t>
            </w:r>
            <w:proofErr w:type="gramStart"/>
            <w:r>
              <w:rPr>
                <w:rFonts w:hint="eastAsia"/>
                <w:szCs w:val="24"/>
                <w:lang w:bidi="ar"/>
              </w:rPr>
              <w:t>新渔路北约</w:t>
            </w:r>
            <w:proofErr w:type="gramEnd"/>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误拍非机动车牌</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威宁路进</w:t>
            </w:r>
            <w:proofErr w:type="gramStart"/>
            <w:r>
              <w:rPr>
                <w:rFonts w:hint="eastAsia"/>
                <w:szCs w:val="24"/>
                <w:lang w:bidi="ar"/>
              </w:rPr>
              <w:t>茅台路</w:t>
            </w:r>
            <w:proofErr w:type="gramEnd"/>
            <w:r>
              <w:rPr>
                <w:rFonts w:hint="eastAsia"/>
                <w:szCs w:val="24"/>
                <w:lang w:bidi="ar"/>
              </w:rPr>
              <w:t>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凯旋路进长宁路南约</w:t>
            </w:r>
            <w:r>
              <w:rPr>
                <w:rFonts w:hint="eastAsia"/>
                <w:szCs w:val="24"/>
                <w:lang w:bidi="ar"/>
              </w:rPr>
              <w:t>150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73</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凯旋</w:t>
            </w:r>
            <w:proofErr w:type="gramStart"/>
            <w:r>
              <w:rPr>
                <w:rFonts w:hint="eastAsia"/>
                <w:szCs w:val="24"/>
                <w:lang w:bidi="ar"/>
              </w:rPr>
              <w:t>路进昭化</w:t>
            </w:r>
            <w:proofErr w:type="gramEnd"/>
            <w:r>
              <w:rPr>
                <w:rFonts w:hint="eastAsia"/>
                <w:szCs w:val="24"/>
                <w:lang w:bidi="ar"/>
              </w:rPr>
              <w:t>路南约</w:t>
            </w:r>
            <w:r>
              <w:rPr>
                <w:rFonts w:hint="eastAsia"/>
                <w:szCs w:val="24"/>
                <w:lang w:bidi="ar"/>
              </w:rPr>
              <w:t>20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74</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虹桥路进中山西路西约</w:t>
            </w:r>
            <w:r>
              <w:rPr>
                <w:rFonts w:hint="eastAsia"/>
                <w:szCs w:val="24"/>
                <w:lang w:bidi="ar"/>
              </w:rPr>
              <w:t>60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75</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虹桥路进伊犁路东约</w:t>
            </w:r>
            <w:r>
              <w:rPr>
                <w:rFonts w:hint="eastAsia"/>
                <w:szCs w:val="24"/>
                <w:lang w:bidi="ar"/>
              </w:rPr>
              <w:t>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76</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华山路进湖南路北约</w:t>
            </w:r>
            <w:r>
              <w:rPr>
                <w:rFonts w:hint="eastAsia"/>
                <w:szCs w:val="24"/>
                <w:lang w:bidi="ar"/>
              </w:rPr>
              <w:t>80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77</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江苏路进安化路北约</w:t>
            </w:r>
            <w:r>
              <w:rPr>
                <w:rFonts w:hint="eastAsia"/>
                <w:szCs w:val="24"/>
                <w:lang w:bidi="ar"/>
              </w:rPr>
              <w:t>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虹桥路进伊犁南路东约</w:t>
            </w:r>
            <w:r>
              <w:rPr>
                <w:rFonts w:hint="eastAsia"/>
                <w:szCs w:val="24"/>
                <w:lang w:bidi="ar"/>
              </w:rPr>
              <w:t>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79</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水城南路进延安西路南约</w:t>
            </w:r>
            <w:r>
              <w:rPr>
                <w:rFonts w:hint="eastAsia"/>
                <w:szCs w:val="24"/>
                <w:lang w:bidi="ar"/>
              </w:rPr>
              <w:t>50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80</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w:t>
            </w:r>
            <w:proofErr w:type="gramStart"/>
            <w:r>
              <w:rPr>
                <w:rFonts w:hint="eastAsia"/>
                <w:szCs w:val="24"/>
                <w:lang w:bidi="ar"/>
              </w:rPr>
              <w:t>进虹许路</w:t>
            </w:r>
            <w:proofErr w:type="gramEnd"/>
            <w:r>
              <w:rPr>
                <w:rFonts w:hint="eastAsia"/>
                <w:szCs w:val="24"/>
                <w:lang w:bidi="ar"/>
              </w:rPr>
              <w:t>东约</w:t>
            </w:r>
            <w:r>
              <w:rPr>
                <w:rFonts w:hint="eastAsia"/>
                <w:szCs w:val="24"/>
                <w:lang w:bidi="ar"/>
              </w:rPr>
              <w:t>100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lastRenderedPageBreak/>
              <w:t>81</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兴国路进华山路南约</w:t>
            </w:r>
            <w:r>
              <w:rPr>
                <w:rFonts w:hint="eastAsia"/>
                <w:szCs w:val="24"/>
                <w:lang w:bidi="ar"/>
              </w:rPr>
              <w:t>80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r w:rsidR="0060561B">
        <w:trPr>
          <w:trHeight w:val="282"/>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82</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黄网格</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虹桥路</w:t>
            </w:r>
            <w:proofErr w:type="gramStart"/>
            <w:r>
              <w:rPr>
                <w:rFonts w:hint="eastAsia"/>
                <w:szCs w:val="24"/>
                <w:lang w:bidi="ar"/>
              </w:rPr>
              <w:t>进虹许路</w:t>
            </w:r>
            <w:proofErr w:type="gramEnd"/>
            <w:r>
              <w:rPr>
                <w:rFonts w:hint="eastAsia"/>
                <w:szCs w:val="24"/>
                <w:lang w:bidi="ar"/>
              </w:rPr>
              <w:t>东约</w:t>
            </w:r>
            <w:r>
              <w:rPr>
                <w:rFonts w:hint="eastAsia"/>
                <w:szCs w:val="24"/>
                <w:lang w:bidi="ar"/>
              </w:rPr>
              <w:t>110</w:t>
            </w:r>
            <w:r>
              <w:rPr>
                <w:rFonts w:hint="eastAsia"/>
                <w:szCs w:val="24"/>
                <w:lang w:bidi="ar"/>
              </w:rPr>
              <w:t>米</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rPr>
                <w:szCs w:val="24"/>
              </w:rPr>
            </w:pPr>
            <w:r>
              <w:rPr>
                <w:rFonts w:hint="eastAsia"/>
                <w:szCs w:val="24"/>
                <w:lang w:bidi="ar"/>
              </w:rPr>
              <w:t>旧设备功能无法升级</w:t>
            </w:r>
          </w:p>
        </w:tc>
      </w:tr>
    </w:tbl>
    <w:p w:rsidR="0060561B" w:rsidRDefault="0060561B">
      <w:pPr>
        <w:pStyle w:val="af5"/>
        <w:ind w:firstLine="480"/>
        <w:rPr>
          <w:szCs w:val="24"/>
        </w:rPr>
      </w:pPr>
    </w:p>
    <w:p w:rsidR="0060561B" w:rsidRDefault="00F4376F">
      <w:pPr>
        <w:pStyle w:val="CtrQ"/>
        <w:ind w:firstLineChars="0" w:firstLine="0"/>
        <w:rPr>
          <w:szCs w:val="24"/>
        </w:rPr>
      </w:pPr>
      <w:bookmarkStart w:id="4" w:name="_Toc167116740"/>
      <w:r>
        <w:rPr>
          <w:rFonts w:hint="eastAsia"/>
          <w:szCs w:val="24"/>
        </w:rPr>
        <w:t>四、项目建设周期</w:t>
      </w:r>
      <w:bookmarkEnd w:id="4"/>
    </w:p>
    <w:p w:rsidR="0060561B" w:rsidRDefault="00F4376F">
      <w:pPr>
        <w:ind w:firstLineChars="200" w:firstLine="480"/>
        <w:rPr>
          <w:szCs w:val="24"/>
        </w:rPr>
      </w:pPr>
      <w:r>
        <w:rPr>
          <w:rFonts w:hint="eastAsia"/>
          <w:szCs w:val="24"/>
        </w:rPr>
        <w:t>本项目的总建设周期为</w:t>
      </w:r>
      <w:r>
        <w:rPr>
          <w:rFonts w:hint="eastAsia"/>
          <w:szCs w:val="24"/>
        </w:rPr>
        <w:t>9</w:t>
      </w:r>
      <w:r>
        <w:rPr>
          <w:rFonts w:hint="eastAsia"/>
          <w:szCs w:val="24"/>
        </w:rPr>
        <w:t>个月。</w:t>
      </w:r>
    </w:p>
    <w:p w:rsidR="0060561B" w:rsidRDefault="00F4376F">
      <w:pPr>
        <w:pStyle w:val="CtrQ"/>
        <w:ind w:firstLineChars="0" w:firstLine="0"/>
        <w:rPr>
          <w:szCs w:val="24"/>
        </w:rPr>
      </w:pPr>
      <w:bookmarkStart w:id="5" w:name="_Toc167116747"/>
      <w:r>
        <w:rPr>
          <w:rFonts w:hint="eastAsia"/>
          <w:szCs w:val="24"/>
        </w:rPr>
        <w:t>五、遵循的技术标准与规范</w:t>
      </w:r>
      <w:bookmarkEnd w:id="5"/>
    </w:p>
    <w:p w:rsidR="0060561B" w:rsidRDefault="00F4376F">
      <w:pPr>
        <w:pStyle w:val="af5"/>
        <w:numPr>
          <w:ilvl w:val="0"/>
          <w:numId w:val="5"/>
        </w:numPr>
        <w:ind w:firstLineChars="0"/>
        <w:rPr>
          <w:szCs w:val="24"/>
        </w:rPr>
      </w:pPr>
      <w:r>
        <w:rPr>
          <w:szCs w:val="24"/>
        </w:rPr>
        <w:t>GA/T 832-2014</w:t>
      </w:r>
      <w:r>
        <w:rPr>
          <w:rFonts w:hint="eastAsia"/>
          <w:szCs w:val="24"/>
        </w:rPr>
        <w:t>道路交通安全违法行为图像取证技术规范；</w:t>
      </w:r>
    </w:p>
    <w:p w:rsidR="0060561B" w:rsidRDefault="00F4376F">
      <w:pPr>
        <w:pStyle w:val="af5"/>
        <w:numPr>
          <w:ilvl w:val="0"/>
          <w:numId w:val="5"/>
        </w:numPr>
        <w:ind w:firstLineChars="0"/>
        <w:rPr>
          <w:szCs w:val="24"/>
        </w:rPr>
      </w:pPr>
      <w:r>
        <w:rPr>
          <w:szCs w:val="24"/>
        </w:rPr>
        <w:t xml:space="preserve">GB/T 28181 </w:t>
      </w:r>
      <w:r>
        <w:rPr>
          <w:rFonts w:hint="eastAsia"/>
          <w:szCs w:val="24"/>
        </w:rPr>
        <w:t>安全防范视频监控联网系统信息传输、交换、控制技术要求；</w:t>
      </w:r>
    </w:p>
    <w:p w:rsidR="0060561B" w:rsidRDefault="00F4376F">
      <w:pPr>
        <w:pStyle w:val="af5"/>
        <w:numPr>
          <w:ilvl w:val="0"/>
          <w:numId w:val="5"/>
        </w:numPr>
        <w:ind w:firstLineChars="0"/>
        <w:rPr>
          <w:szCs w:val="24"/>
        </w:rPr>
      </w:pPr>
      <w:r>
        <w:rPr>
          <w:rFonts w:hint="eastAsia"/>
          <w:szCs w:val="24"/>
        </w:rPr>
        <w:t>上海公安数字高清图像监控系统建设技术规范（</w:t>
      </w:r>
      <w:r>
        <w:rPr>
          <w:szCs w:val="24"/>
        </w:rPr>
        <w:t>V2.0</w:t>
      </w:r>
      <w:r>
        <w:rPr>
          <w:rFonts w:hint="eastAsia"/>
          <w:szCs w:val="24"/>
        </w:rPr>
        <w:t>）；</w:t>
      </w:r>
    </w:p>
    <w:p w:rsidR="0060561B" w:rsidRDefault="00F4376F">
      <w:pPr>
        <w:pStyle w:val="af5"/>
        <w:numPr>
          <w:ilvl w:val="0"/>
          <w:numId w:val="5"/>
        </w:numPr>
        <w:ind w:firstLineChars="0"/>
        <w:rPr>
          <w:szCs w:val="24"/>
        </w:rPr>
      </w:pPr>
      <w:r>
        <w:rPr>
          <w:rFonts w:hint="eastAsia"/>
          <w:szCs w:val="24"/>
        </w:rPr>
        <w:t>上海市公安局卡口信息识别系统联网技术规范</w:t>
      </w:r>
      <w:r>
        <w:rPr>
          <w:szCs w:val="24"/>
        </w:rPr>
        <w:t>--</w:t>
      </w:r>
      <w:r>
        <w:rPr>
          <w:rFonts w:hint="eastAsia"/>
          <w:szCs w:val="24"/>
        </w:rPr>
        <w:t>电子警察数据接入要求；</w:t>
      </w:r>
    </w:p>
    <w:p w:rsidR="0060561B" w:rsidRDefault="00F4376F">
      <w:pPr>
        <w:pStyle w:val="af5"/>
        <w:numPr>
          <w:ilvl w:val="0"/>
          <w:numId w:val="5"/>
        </w:numPr>
        <w:ind w:firstLineChars="0"/>
        <w:rPr>
          <w:szCs w:val="24"/>
        </w:rPr>
      </w:pPr>
      <w:r>
        <w:rPr>
          <w:szCs w:val="24"/>
        </w:rPr>
        <w:t>GA/T 1202-20</w:t>
      </w:r>
      <w:r>
        <w:rPr>
          <w:rFonts w:hint="eastAsia"/>
          <w:szCs w:val="24"/>
        </w:rPr>
        <w:t>22</w:t>
      </w:r>
      <w:r>
        <w:rPr>
          <w:rFonts w:hint="eastAsia"/>
          <w:szCs w:val="24"/>
        </w:rPr>
        <w:t>交通技术监控成像补光装置通用技术条件；</w:t>
      </w:r>
    </w:p>
    <w:p w:rsidR="0060561B" w:rsidRDefault="00F4376F">
      <w:pPr>
        <w:pStyle w:val="af5"/>
        <w:numPr>
          <w:ilvl w:val="0"/>
          <w:numId w:val="5"/>
        </w:numPr>
        <w:ind w:firstLineChars="0"/>
        <w:rPr>
          <w:szCs w:val="24"/>
        </w:rPr>
      </w:pPr>
      <w:r>
        <w:rPr>
          <w:szCs w:val="24"/>
        </w:rPr>
        <w:t>GA408-2006</w:t>
      </w:r>
      <w:r>
        <w:rPr>
          <w:rFonts w:hint="eastAsia"/>
          <w:szCs w:val="24"/>
        </w:rPr>
        <w:t>道路交通违法管理信息代码；</w:t>
      </w:r>
    </w:p>
    <w:p w:rsidR="0060561B" w:rsidRDefault="00F4376F">
      <w:pPr>
        <w:pStyle w:val="af5"/>
        <w:numPr>
          <w:ilvl w:val="0"/>
          <w:numId w:val="5"/>
        </w:numPr>
        <w:ind w:firstLineChars="0"/>
        <w:rPr>
          <w:szCs w:val="24"/>
        </w:rPr>
      </w:pPr>
      <w:r>
        <w:rPr>
          <w:szCs w:val="24"/>
        </w:rPr>
        <w:t>GA/T 833-2009</w:t>
      </w:r>
      <w:r>
        <w:rPr>
          <w:rFonts w:hint="eastAsia"/>
          <w:szCs w:val="24"/>
        </w:rPr>
        <w:t>机动车号牌图像自动识别技术规范；</w:t>
      </w:r>
    </w:p>
    <w:p w:rsidR="0060561B" w:rsidRDefault="00F4376F">
      <w:pPr>
        <w:pStyle w:val="af5"/>
        <w:numPr>
          <w:ilvl w:val="0"/>
          <w:numId w:val="5"/>
        </w:numPr>
        <w:ind w:firstLineChars="0"/>
        <w:rPr>
          <w:szCs w:val="24"/>
        </w:rPr>
      </w:pPr>
      <w:r>
        <w:rPr>
          <w:szCs w:val="24"/>
        </w:rPr>
        <w:t>GA/T 497-2009</w:t>
      </w:r>
      <w:r>
        <w:rPr>
          <w:rFonts w:hint="eastAsia"/>
          <w:szCs w:val="24"/>
        </w:rPr>
        <w:t>公路车辆智能监测记录系统通用技术条件；</w:t>
      </w:r>
    </w:p>
    <w:p w:rsidR="0060561B" w:rsidRDefault="00F4376F">
      <w:pPr>
        <w:pStyle w:val="af5"/>
        <w:numPr>
          <w:ilvl w:val="0"/>
          <w:numId w:val="5"/>
        </w:numPr>
        <w:ind w:firstLineChars="0"/>
        <w:rPr>
          <w:szCs w:val="24"/>
        </w:rPr>
      </w:pPr>
      <w:r>
        <w:rPr>
          <w:szCs w:val="24"/>
        </w:rPr>
        <w:t>GA 648-2006</w:t>
      </w:r>
      <w:r>
        <w:rPr>
          <w:rFonts w:hint="eastAsia"/>
          <w:szCs w:val="24"/>
        </w:rPr>
        <w:t>交通技术监控信息数据规范；</w:t>
      </w:r>
    </w:p>
    <w:p w:rsidR="0060561B" w:rsidRDefault="00F4376F">
      <w:pPr>
        <w:pStyle w:val="af5"/>
        <w:numPr>
          <w:ilvl w:val="0"/>
          <w:numId w:val="5"/>
        </w:numPr>
        <w:ind w:firstLineChars="0"/>
        <w:rPr>
          <w:szCs w:val="24"/>
        </w:rPr>
      </w:pPr>
      <w:r>
        <w:rPr>
          <w:szCs w:val="24"/>
        </w:rPr>
        <w:t>GA/T 995-2012</w:t>
      </w:r>
      <w:r>
        <w:rPr>
          <w:rFonts w:hint="eastAsia"/>
          <w:szCs w:val="24"/>
        </w:rPr>
        <w:t>道路交通安全违法行为视频取证设备技术规范；</w:t>
      </w:r>
    </w:p>
    <w:p w:rsidR="0060561B" w:rsidRDefault="00F4376F">
      <w:pPr>
        <w:pStyle w:val="af5"/>
        <w:numPr>
          <w:ilvl w:val="0"/>
          <w:numId w:val="5"/>
        </w:numPr>
        <w:ind w:firstLineChars="0"/>
        <w:rPr>
          <w:szCs w:val="24"/>
        </w:rPr>
      </w:pPr>
      <w:r>
        <w:rPr>
          <w:szCs w:val="24"/>
        </w:rPr>
        <w:t>GA/T 1043-2013</w:t>
      </w:r>
      <w:r>
        <w:rPr>
          <w:rFonts w:hint="eastAsia"/>
          <w:szCs w:val="24"/>
        </w:rPr>
        <w:t>道路交通技术监控设备运行维护规范；</w:t>
      </w:r>
    </w:p>
    <w:p w:rsidR="0060561B" w:rsidRDefault="00F4376F">
      <w:pPr>
        <w:pStyle w:val="af5"/>
        <w:numPr>
          <w:ilvl w:val="0"/>
          <w:numId w:val="5"/>
        </w:numPr>
        <w:ind w:firstLineChars="0"/>
        <w:rPr>
          <w:szCs w:val="24"/>
        </w:rPr>
      </w:pPr>
      <w:r>
        <w:rPr>
          <w:szCs w:val="24"/>
        </w:rPr>
        <w:t>GA 329.3-2006</w:t>
      </w:r>
      <w:r>
        <w:rPr>
          <w:rFonts w:hint="eastAsia"/>
          <w:szCs w:val="24"/>
        </w:rPr>
        <w:t>全国道路交通管理信息数据库规范</w:t>
      </w:r>
      <w:r>
        <w:rPr>
          <w:szCs w:val="24"/>
        </w:rPr>
        <w:t xml:space="preserve"> </w:t>
      </w:r>
      <w:r>
        <w:rPr>
          <w:rFonts w:hint="eastAsia"/>
          <w:szCs w:val="24"/>
        </w:rPr>
        <w:t>第</w:t>
      </w:r>
      <w:r>
        <w:rPr>
          <w:szCs w:val="24"/>
        </w:rPr>
        <w:t>3</w:t>
      </w:r>
      <w:r>
        <w:rPr>
          <w:rFonts w:hint="eastAsia"/>
          <w:szCs w:val="24"/>
        </w:rPr>
        <w:t>部分：交通违法管理信息数据规范；</w:t>
      </w:r>
    </w:p>
    <w:p w:rsidR="0060561B" w:rsidRDefault="00F4376F">
      <w:pPr>
        <w:pStyle w:val="af5"/>
        <w:numPr>
          <w:ilvl w:val="0"/>
          <w:numId w:val="5"/>
        </w:numPr>
        <w:ind w:firstLineChars="0"/>
        <w:rPr>
          <w:szCs w:val="24"/>
        </w:rPr>
      </w:pPr>
      <w:r>
        <w:rPr>
          <w:szCs w:val="24"/>
        </w:rPr>
        <w:t>GA/T 652-2006</w:t>
      </w:r>
      <w:r>
        <w:rPr>
          <w:rFonts w:hint="eastAsia"/>
          <w:szCs w:val="24"/>
        </w:rPr>
        <w:t>公安交通管理外场设备基础施工通用要求；</w:t>
      </w:r>
    </w:p>
    <w:p w:rsidR="0060561B" w:rsidRDefault="00F4376F">
      <w:pPr>
        <w:pStyle w:val="af5"/>
        <w:numPr>
          <w:ilvl w:val="0"/>
          <w:numId w:val="5"/>
        </w:numPr>
        <w:ind w:firstLineChars="0"/>
        <w:rPr>
          <w:szCs w:val="24"/>
        </w:rPr>
      </w:pPr>
      <w:r>
        <w:rPr>
          <w:szCs w:val="24"/>
        </w:rPr>
        <w:t xml:space="preserve">GB 50169-2006 </w:t>
      </w:r>
      <w:r>
        <w:rPr>
          <w:rFonts w:hint="eastAsia"/>
          <w:szCs w:val="24"/>
        </w:rPr>
        <w:t>电气装置安装工程接地装置施工及验收规范；</w:t>
      </w:r>
    </w:p>
    <w:p w:rsidR="0060561B" w:rsidRDefault="00F4376F">
      <w:pPr>
        <w:pStyle w:val="af5"/>
        <w:numPr>
          <w:ilvl w:val="0"/>
          <w:numId w:val="5"/>
        </w:numPr>
        <w:ind w:firstLineChars="0"/>
        <w:rPr>
          <w:szCs w:val="24"/>
        </w:rPr>
      </w:pPr>
      <w:r>
        <w:rPr>
          <w:szCs w:val="24"/>
        </w:rPr>
        <w:t xml:space="preserve">GB50054-2011 </w:t>
      </w:r>
      <w:r>
        <w:rPr>
          <w:rFonts w:hint="eastAsia"/>
          <w:szCs w:val="24"/>
        </w:rPr>
        <w:t>低压配电设计规范。</w:t>
      </w:r>
    </w:p>
    <w:p w:rsidR="0060561B" w:rsidRDefault="00F4376F">
      <w:pPr>
        <w:pStyle w:val="CtrQ"/>
        <w:ind w:firstLineChars="0" w:firstLine="0"/>
        <w:rPr>
          <w:szCs w:val="24"/>
        </w:rPr>
      </w:pPr>
      <w:bookmarkStart w:id="6" w:name="_Toc167116748"/>
      <w:r>
        <w:rPr>
          <w:rFonts w:hint="eastAsia"/>
          <w:szCs w:val="24"/>
        </w:rPr>
        <w:t>六、项目建设功能要求</w:t>
      </w:r>
    </w:p>
    <w:p w:rsidR="0060561B" w:rsidRDefault="00F4376F">
      <w:pPr>
        <w:pStyle w:val="CtrQ"/>
        <w:ind w:firstLineChars="0" w:firstLine="0"/>
        <w:rPr>
          <w:szCs w:val="24"/>
        </w:rPr>
      </w:pPr>
      <w:r>
        <w:rPr>
          <w:rFonts w:hint="eastAsia"/>
          <w:szCs w:val="24"/>
        </w:rPr>
        <w:t>6.1</w:t>
      </w:r>
      <w:r>
        <w:rPr>
          <w:rFonts w:hint="eastAsia"/>
          <w:szCs w:val="24"/>
        </w:rPr>
        <w:t>视频监控功能</w:t>
      </w:r>
      <w:bookmarkEnd w:id="6"/>
    </w:p>
    <w:p w:rsidR="0060561B" w:rsidRDefault="00F4376F">
      <w:pPr>
        <w:ind w:firstLineChars="250" w:firstLine="600"/>
        <w:rPr>
          <w:szCs w:val="24"/>
        </w:rPr>
      </w:pPr>
      <w:r>
        <w:rPr>
          <w:rFonts w:hint="eastAsia"/>
          <w:szCs w:val="24"/>
        </w:rPr>
        <w:t>要</w:t>
      </w:r>
      <w:r>
        <w:rPr>
          <w:szCs w:val="24"/>
        </w:rPr>
        <w:t>求</w:t>
      </w:r>
      <w:r>
        <w:rPr>
          <w:rFonts w:hint="eastAsia"/>
          <w:szCs w:val="24"/>
        </w:rPr>
        <w:t>具备基本高清视频监控应用功能，这些应用功能可满足实战业务的日常应用，也可作为基于本系统开发的其他应用系统的选配功能。</w:t>
      </w:r>
    </w:p>
    <w:p w:rsidR="0060561B" w:rsidRDefault="00F4376F">
      <w:pPr>
        <w:pStyle w:val="af5"/>
        <w:numPr>
          <w:ilvl w:val="1"/>
          <w:numId w:val="6"/>
        </w:numPr>
        <w:ind w:firstLineChars="0"/>
        <w:rPr>
          <w:szCs w:val="24"/>
        </w:rPr>
      </w:pPr>
      <w:r>
        <w:rPr>
          <w:rFonts w:hint="eastAsia"/>
          <w:szCs w:val="24"/>
        </w:rPr>
        <w:t>实时采集。能</w:t>
      </w:r>
      <w:proofErr w:type="gramStart"/>
      <w:r>
        <w:rPr>
          <w:rFonts w:hint="eastAsia"/>
          <w:szCs w:val="24"/>
        </w:rPr>
        <w:t>全帧显示</w:t>
      </w:r>
      <w:proofErr w:type="gramEnd"/>
      <w:r>
        <w:rPr>
          <w:rFonts w:hint="eastAsia"/>
          <w:szCs w:val="24"/>
        </w:rPr>
        <w:t>现场探头采集的实时图像，根据实战需要，能看清指定范围内人和</w:t>
      </w:r>
      <w:proofErr w:type="gramStart"/>
      <w:r>
        <w:rPr>
          <w:rFonts w:hint="eastAsia"/>
          <w:szCs w:val="24"/>
        </w:rPr>
        <w:t>物的</w:t>
      </w:r>
      <w:proofErr w:type="gramEnd"/>
      <w:r>
        <w:rPr>
          <w:rFonts w:hint="eastAsia"/>
          <w:szCs w:val="24"/>
        </w:rPr>
        <w:t>基本特征。</w:t>
      </w:r>
    </w:p>
    <w:p w:rsidR="0060561B" w:rsidRDefault="00F4376F">
      <w:pPr>
        <w:pStyle w:val="af5"/>
        <w:numPr>
          <w:ilvl w:val="1"/>
          <w:numId w:val="6"/>
        </w:numPr>
        <w:ind w:firstLineChars="0"/>
        <w:rPr>
          <w:szCs w:val="24"/>
        </w:rPr>
      </w:pPr>
      <w:r>
        <w:rPr>
          <w:rFonts w:hint="eastAsia"/>
          <w:szCs w:val="24"/>
        </w:rPr>
        <w:t>图像控制。授权用户能对任意一路</w:t>
      </w:r>
      <w:proofErr w:type="gramStart"/>
      <w:r>
        <w:rPr>
          <w:rFonts w:hint="eastAsia"/>
          <w:szCs w:val="24"/>
        </w:rPr>
        <w:t>高清球机</w:t>
      </w:r>
      <w:proofErr w:type="gramEnd"/>
      <w:r>
        <w:rPr>
          <w:rFonts w:hint="eastAsia"/>
          <w:szCs w:val="24"/>
        </w:rPr>
        <w:t>进行切换显示，对</w:t>
      </w:r>
      <w:proofErr w:type="gramStart"/>
      <w:r>
        <w:rPr>
          <w:rFonts w:hint="eastAsia"/>
          <w:szCs w:val="24"/>
        </w:rPr>
        <w:t>高清球机</w:t>
      </w:r>
      <w:proofErr w:type="gramEnd"/>
      <w:r>
        <w:rPr>
          <w:rFonts w:hint="eastAsia"/>
          <w:szCs w:val="24"/>
        </w:rPr>
        <w:t>可进行</w:t>
      </w:r>
      <w:r>
        <w:rPr>
          <w:rFonts w:hint="eastAsia"/>
          <w:szCs w:val="24"/>
        </w:rPr>
        <w:t>PTZ</w:t>
      </w:r>
      <w:r>
        <w:rPr>
          <w:rFonts w:hint="eastAsia"/>
          <w:szCs w:val="24"/>
        </w:rPr>
        <w:t>和镜头的操作。</w:t>
      </w:r>
    </w:p>
    <w:p w:rsidR="0060561B" w:rsidRDefault="00F4376F">
      <w:pPr>
        <w:pStyle w:val="af5"/>
        <w:numPr>
          <w:ilvl w:val="1"/>
          <w:numId w:val="6"/>
        </w:numPr>
        <w:ind w:firstLineChars="0"/>
        <w:rPr>
          <w:szCs w:val="24"/>
        </w:rPr>
      </w:pPr>
      <w:r>
        <w:rPr>
          <w:rFonts w:hint="eastAsia"/>
          <w:szCs w:val="24"/>
        </w:rPr>
        <w:lastRenderedPageBreak/>
        <w:t>图像存储</w:t>
      </w:r>
      <w:r>
        <w:rPr>
          <w:rFonts w:hint="eastAsia"/>
          <w:szCs w:val="24"/>
        </w:rPr>
        <w:t>与回放。每个监控点的高清</w:t>
      </w:r>
      <w:proofErr w:type="gramStart"/>
      <w:r>
        <w:rPr>
          <w:rFonts w:hint="eastAsia"/>
          <w:szCs w:val="24"/>
        </w:rPr>
        <w:t>图像全帧存储</w:t>
      </w:r>
      <w:proofErr w:type="gramEnd"/>
      <w:r>
        <w:rPr>
          <w:rFonts w:hint="eastAsia"/>
          <w:szCs w:val="24"/>
        </w:rPr>
        <w:t>均达到</w:t>
      </w:r>
      <w:r>
        <w:rPr>
          <w:rFonts w:hint="eastAsia"/>
          <w:szCs w:val="24"/>
        </w:rPr>
        <w:t>30</w:t>
      </w:r>
      <w:r>
        <w:rPr>
          <w:rFonts w:hint="eastAsia"/>
          <w:szCs w:val="24"/>
        </w:rPr>
        <w:t>天以上，授权用户可调阅指定探头某一时间段的回放录像。</w:t>
      </w:r>
    </w:p>
    <w:p w:rsidR="0060561B" w:rsidRDefault="00F4376F">
      <w:pPr>
        <w:pStyle w:val="af5"/>
        <w:numPr>
          <w:ilvl w:val="1"/>
          <w:numId w:val="6"/>
        </w:numPr>
        <w:ind w:firstLineChars="0"/>
        <w:rPr>
          <w:szCs w:val="24"/>
        </w:rPr>
      </w:pPr>
      <w:r>
        <w:rPr>
          <w:rFonts w:hint="eastAsia"/>
          <w:szCs w:val="24"/>
        </w:rPr>
        <w:t>流媒体转发。高清球机编码输出的图像流可通过具备转发能力的存储设备或服务器，转发到其他转发设备、显示终端或解码设备。</w:t>
      </w:r>
    </w:p>
    <w:p w:rsidR="0060561B" w:rsidRDefault="00F4376F">
      <w:pPr>
        <w:pStyle w:val="CtrQ"/>
        <w:ind w:firstLineChars="0" w:firstLine="0"/>
        <w:rPr>
          <w:szCs w:val="24"/>
        </w:rPr>
      </w:pPr>
      <w:bookmarkStart w:id="7" w:name="_Toc167116752"/>
      <w:r>
        <w:rPr>
          <w:rFonts w:hint="eastAsia"/>
          <w:szCs w:val="24"/>
        </w:rPr>
        <w:t>6.2</w:t>
      </w:r>
      <w:r>
        <w:rPr>
          <w:rFonts w:hint="eastAsia"/>
          <w:szCs w:val="24"/>
        </w:rPr>
        <w:t>抓拍功能要求</w:t>
      </w:r>
      <w:bookmarkEnd w:id="7"/>
    </w:p>
    <w:p w:rsidR="0060561B" w:rsidRDefault="00F4376F">
      <w:pPr>
        <w:ind w:firstLineChars="200" w:firstLine="480"/>
        <w:rPr>
          <w:szCs w:val="24"/>
        </w:rPr>
      </w:pPr>
      <w:r>
        <w:rPr>
          <w:rFonts w:hint="eastAsia"/>
          <w:szCs w:val="24"/>
        </w:rPr>
        <w:t>要</w:t>
      </w:r>
      <w:r>
        <w:rPr>
          <w:szCs w:val="24"/>
        </w:rPr>
        <w:t>求</w:t>
      </w:r>
      <w:r>
        <w:rPr>
          <w:rFonts w:hint="eastAsia"/>
          <w:szCs w:val="24"/>
        </w:rPr>
        <w:t>系统应能够对机动车违法停车的交通行为检测，自动生成违法记录，包括提供两张远景及两张近景（也可以是三张远景及一张近景）合成的</w:t>
      </w:r>
      <w:r>
        <w:rPr>
          <w:rFonts w:hint="eastAsia"/>
          <w:szCs w:val="24"/>
        </w:rPr>
        <w:t>JPEG</w:t>
      </w:r>
      <w:r>
        <w:rPr>
          <w:rFonts w:hint="eastAsia"/>
          <w:szCs w:val="24"/>
        </w:rPr>
        <w:t>图片和一段时长约</w:t>
      </w:r>
      <w:r>
        <w:rPr>
          <w:rFonts w:hint="eastAsia"/>
          <w:szCs w:val="24"/>
        </w:rPr>
        <w:t>3</w:t>
      </w:r>
      <w:r>
        <w:rPr>
          <w:rFonts w:hint="eastAsia"/>
          <w:szCs w:val="24"/>
        </w:rPr>
        <w:t>分钟的可回放的违法行为视频（可选</w:t>
      </w:r>
      <w:r>
        <w:rPr>
          <w:szCs w:val="24"/>
        </w:rPr>
        <w:t>）</w:t>
      </w:r>
      <w:r>
        <w:rPr>
          <w:rFonts w:hint="eastAsia"/>
          <w:szCs w:val="24"/>
        </w:rPr>
        <w:t>，并生成数据信息，包括车牌信息、违法时间、地点、违法类型等，还应包含能够清晰辨认的标线标识</w:t>
      </w:r>
      <w:r>
        <w:rPr>
          <w:rFonts w:hint="eastAsia"/>
          <w:szCs w:val="24"/>
        </w:rPr>
        <w:t>指示。</w:t>
      </w:r>
    </w:p>
    <w:p w:rsidR="0060561B" w:rsidRDefault="00F4376F">
      <w:pPr>
        <w:pStyle w:val="CtrQ"/>
        <w:ind w:firstLineChars="0" w:firstLine="0"/>
        <w:rPr>
          <w:szCs w:val="24"/>
        </w:rPr>
      </w:pPr>
      <w:r>
        <w:rPr>
          <w:rFonts w:hint="eastAsia"/>
          <w:szCs w:val="24"/>
        </w:rPr>
        <w:t>6.3</w:t>
      </w:r>
      <w:r>
        <w:rPr>
          <w:rFonts w:hint="eastAsia"/>
          <w:szCs w:val="24"/>
        </w:rPr>
        <w:t>多目标处理功能</w:t>
      </w:r>
    </w:p>
    <w:p w:rsidR="0060561B" w:rsidRDefault="00F4376F">
      <w:pPr>
        <w:ind w:firstLineChars="200" w:firstLine="480"/>
        <w:rPr>
          <w:szCs w:val="24"/>
        </w:rPr>
      </w:pPr>
      <w:r>
        <w:rPr>
          <w:rFonts w:hint="eastAsia"/>
          <w:szCs w:val="24"/>
        </w:rPr>
        <w:t>要</w:t>
      </w:r>
      <w:r>
        <w:rPr>
          <w:szCs w:val="24"/>
        </w:rPr>
        <w:t>求</w:t>
      </w:r>
      <w:r>
        <w:rPr>
          <w:rFonts w:hint="eastAsia"/>
          <w:szCs w:val="24"/>
        </w:rPr>
        <w:t>系统能够通过对检测区域内的违法车辆进行定位及车牌采集，建立车辆属性，实现对检测区域内多个违法车辆进行违法取证。</w:t>
      </w:r>
    </w:p>
    <w:p w:rsidR="0060561B" w:rsidRDefault="00F4376F">
      <w:pPr>
        <w:pStyle w:val="CtrQ"/>
        <w:ind w:firstLineChars="0" w:firstLine="0"/>
        <w:rPr>
          <w:szCs w:val="24"/>
        </w:rPr>
      </w:pPr>
      <w:r>
        <w:rPr>
          <w:rFonts w:hint="eastAsia"/>
          <w:szCs w:val="24"/>
        </w:rPr>
        <w:t>6.4</w:t>
      </w:r>
      <w:r>
        <w:rPr>
          <w:rFonts w:hint="eastAsia"/>
          <w:szCs w:val="24"/>
        </w:rPr>
        <w:t>卡口功能</w:t>
      </w:r>
    </w:p>
    <w:p w:rsidR="0060561B" w:rsidRDefault="00F4376F">
      <w:pPr>
        <w:ind w:firstLineChars="200" w:firstLine="480"/>
        <w:rPr>
          <w:szCs w:val="24"/>
        </w:rPr>
      </w:pPr>
      <w:r>
        <w:rPr>
          <w:rStyle w:val="Chara"/>
          <w:rFonts w:hint="eastAsia"/>
        </w:rPr>
        <w:t>要</w:t>
      </w:r>
      <w:r>
        <w:rPr>
          <w:rStyle w:val="Chara"/>
        </w:rPr>
        <w:t>求</w:t>
      </w:r>
      <w:r>
        <w:rPr>
          <w:rStyle w:val="Chara"/>
          <w:rFonts w:hint="eastAsia"/>
        </w:rPr>
        <w:t>系统应能够对机动车停车时间未满足抓拍要求的，系统自动抓拍</w:t>
      </w:r>
      <w:r>
        <w:rPr>
          <w:rStyle w:val="Chara"/>
          <w:rFonts w:hint="eastAsia"/>
        </w:rPr>
        <w:t>1</w:t>
      </w:r>
      <w:r>
        <w:rPr>
          <w:rStyle w:val="Chara"/>
          <w:rFonts w:hint="eastAsia"/>
        </w:rPr>
        <w:t>幅高清晰图</w:t>
      </w:r>
      <w:r>
        <w:rPr>
          <w:rFonts w:hint="eastAsia"/>
          <w:szCs w:val="24"/>
        </w:rPr>
        <w:t>像，采用</w:t>
      </w:r>
      <w:r>
        <w:rPr>
          <w:rFonts w:hint="eastAsia"/>
          <w:szCs w:val="24"/>
        </w:rPr>
        <w:t>JPEG</w:t>
      </w:r>
      <w:r>
        <w:rPr>
          <w:rFonts w:hint="eastAsia"/>
          <w:szCs w:val="24"/>
        </w:rPr>
        <w:t>图像压缩方式，</w:t>
      </w:r>
      <w:r>
        <w:rPr>
          <w:rFonts w:hint="eastAsia"/>
          <w:szCs w:val="24"/>
        </w:rPr>
        <w:t>JPEG</w:t>
      </w:r>
      <w:r>
        <w:rPr>
          <w:rFonts w:hint="eastAsia"/>
          <w:szCs w:val="24"/>
        </w:rPr>
        <w:t>图片编码符合</w:t>
      </w:r>
      <w:r>
        <w:rPr>
          <w:rFonts w:hint="eastAsia"/>
          <w:szCs w:val="24"/>
        </w:rPr>
        <w:t>ISO/IEC 15444:2000</w:t>
      </w:r>
      <w:r>
        <w:rPr>
          <w:rFonts w:hint="eastAsia"/>
          <w:szCs w:val="24"/>
        </w:rPr>
        <w:t>的要求。系统自动记录的车辆通过日期、时间、地点、方向等信息叠加在图片上，保证整个信息的完整性以及不可更改性。</w:t>
      </w:r>
    </w:p>
    <w:p w:rsidR="0060561B" w:rsidRDefault="00F4376F">
      <w:pPr>
        <w:pStyle w:val="CtrQ"/>
        <w:ind w:firstLineChars="0" w:firstLine="0"/>
        <w:rPr>
          <w:szCs w:val="24"/>
        </w:rPr>
      </w:pPr>
      <w:r>
        <w:rPr>
          <w:rFonts w:hint="eastAsia"/>
          <w:szCs w:val="24"/>
        </w:rPr>
        <w:t>6.5</w:t>
      </w:r>
      <w:r>
        <w:rPr>
          <w:rFonts w:hint="eastAsia"/>
          <w:szCs w:val="24"/>
        </w:rPr>
        <w:t>车辆数据采集功能</w:t>
      </w:r>
    </w:p>
    <w:p w:rsidR="0060561B" w:rsidRDefault="00F4376F">
      <w:pPr>
        <w:ind w:firstLineChars="200" w:firstLine="480"/>
        <w:rPr>
          <w:szCs w:val="24"/>
        </w:rPr>
      </w:pPr>
      <w:r>
        <w:rPr>
          <w:rFonts w:hint="eastAsia"/>
          <w:szCs w:val="24"/>
        </w:rPr>
        <w:t>要</w:t>
      </w:r>
      <w:r>
        <w:rPr>
          <w:szCs w:val="24"/>
        </w:rPr>
        <w:t>求</w:t>
      </w:r>
      <w:r>
        <w:rPr>
          <w:rFonts w:hint="eastAsia"/>
          <w:szCs w:val="24"/>
        </w:rPr>
        <w:t>系统在实时记录通过的车辆图像时，同时应具备按照《机动车号牌图像自动识别技术规范》（</w:t>
      </w:r>
      <w:r>
        <w:rPr>
          <w:rFonts w:hint="eastAsia"/>
          <w:szCs w:val="24"/>
        </w:rPr>
        <w:t>GAT 833</w:t>
      </w:r>
      <w:r>
        <w:rPr>
          <w:rFonts w:hint="eastAsia"/>
          <w:szCs w:val="24"/>
        </w:rPr>
        <w:t>－</w:t>
      </w:r>
      <w:r>
        <w:rPr>
          <w:rFonts w:hint="eastAsia"/>
          <w:szCs w:val="24"/>
        </w:rPr>
        <w:t>2009</w:t>
      </w:r>
      <w:r>
        <w:rPr>
          <w:rFonts w:hint="eastAsia"/>
          <w:szCs w:val="24"/>
        </w:rPr>
        <w:t>）要求，实现车辆号牌自动识别功能，可识别“</w:t>
      </w:r>
      <w:r>
        <w:rPr>
          <w:rFonts w:hint="eastAsia"/>
          <w:szCs w:val="24"/>
        </w:rPr>
        <w:t>92</w:t>
      </w:r>
      <w:r>
        <w:rPr>
          <w:rFonts w:hint="eastAsia"/>
          <w:szCs w:val="24"/>
        </w:rPr>
        <w:t>式”“</w:t>
      </w:r>
      <w:r>
        <w:rPr>
          <w:rFonts w:hint="eastAsia"/>
          <w:szCs w:val="24"/>
        </w:rPr>
        <w:t>02</w:t>
      </w:r>
      <w:r>
        <w:rPr>
          <w:rFonts w:hint="eastAsia"/>
          <w:szCs w:val="24"/>
        </w:rPr>
        <w:t>式”民用车牌、新能源车牌和军车、警车等特殊号牌。</w:t>
      </w:r>
    </w:p>
    <w:p w:rsidR="0060561B" w:rsidRDefault="00F4376F">
      <w:pPr>
        <w:pStyle w:val="CtrQ"/>
        <w:ind w:firstLineChars="0" w:firstLine="0"/>
        <w:rPr>
          <w:szCs w:val="24"/>
        </w:rPr>
      </w:pPr>
      <w:r>
        <w:rPr>
          <w:rFonts w:hint="eastAsia"/>
          <w:szCs w:val="24"/>
        </w:rPr>
        <w:t>6.6</w:t>
      </w:r>
      <w:r>
        <w:rPr>
          <w:rFonts w:hint="eastAsia"/>
          <w:szCs w:val="24"/>
        </w:rPr>
        <w:t>车辆特征采集功能</w:t>
      </w:r>
    </w:p>
    <w:p w:rsidR="0060561B" w:rsidRDefault="00F4376F">
      <w:pPr>
        <w:ind w:firstLineChars="200" w:firstLine="480"/>
        <w:rPr>
          <w:szCs w:val="24"/>
        </w:rPr>
      </w:pPr>
      <w:r>
        <w:rPr>
          <w:rFonts w:hint="eastAsia"/>
          <w:szCs w:val="24"/>
        </w:rPr>
        <w:t>要</w:t>
      </w:r>
      <w:r>
        <w:rPr>
          <w:szCs w:val="24"/>
        </w:rPr>
        <w:t>求</w:t>
      </w:r>
      <w:r>
        <w:rPr>
          <w:rFonts w:hint="eastAsia"/>
          <w:szCs w:val="24"/>
        </w:rPr>
        <w:t>系统除车牌自动数据化采集功能外，还要求具备以下车辆特征数据化采集功能：</w:t>
      </w:r>
    </w:p>
    <w:p w:rsidR="0060561B" w:rsidRDefault="00F4376F">
      <w:pPr>
        <w:rPr>
          <w:szCs w:val="24"/>
        </w:rPr>
      </w:pPr>
      <w:r>
        <w:rPr>
          <w:rFonts w:hint="eastAsia"/>
          <w:szCs w:val="24"/>
        </w:rPr>
        <w:t>车身颜色数据化采集功能：白天光照正常，夜间补光正常情况下，系统能够进行车身颜色识别。</w:t>
      </w:r>
    </w:p>
    <w:p w:rsidR="0060561B" w:rsidRDefault="00F4376F">
      <w:pPr>
        <w:rPr>
          <w:szCs w:val="24"/>
        </w:rPr>
      </w:pPr>
      <w:r>
        <w:rPr>
          <w:rFonts w:hint="eastAsia"/>
          <w:szCs w:val="24"/>
        </w:rPr>
        <w:t>车辆品牌数据化采集功能：白天光照正常，夜间补光正常情况下，系统能够进行车辆品牌识别。</w:t>
      </w:r>
    </w:p>
    <w:p w:rsidR="0060561B" w:rsidRDefault="00F4376F">
      <w:pPr>
        <w:rPr>
          <w:szCs w:val="24"/>
        </w:rPr>
      </w:pPr>
      <w:r>
        <w:rPr>
          <w:rFonts w:hint="eastAsia"/>
          <w:szCs w:val="24"/>
        </w:rPr>
        <w:t>车辆</w:t>
      </w:r>
      <w:proofErr w:type="gramStart"/>
      <w:r>
        <w:rPr>
          <w:rFonts w:hint="eastAsia"/>
          <w:szCs w:val="24"/>
        </w:rPr>
        <w:t>子品牌</w:t>
      </w:r>
      <w:proofErr w:type="gramEnd"/>
      <w:r>
        <w:rPr>
          <w:rFonts w:hint="eastAsia"/>
          <w:szCs w:val="24"/>
        </w:rPr>
        <w:t>数据化采集功能：白</w:t>
      </w:r>
      <w:r>
        <w:rPr>
          <w:rFonts w:hint="eastAsia"/>
          <w:szCs w:val="24"/>
        </w:rPr>
        <w:t>天光照正常，夜间补光正常情况下，系统能够进</w:t>
      </w:r>
      <w:r>
        <w:rPr>
          <w:rFonts w:hint="eastAsia"/>
          <w:szCs w:val="24"/>
        </w:rPr>
        <w:lastRenderedPageBreak/>
        <w:t>行车辆</w:t>
      </w:r>
      <w:proofErr w:type="gramStart"/>
      <w:r>
        <w:rPr>
          <w:rFonts w:hint="eastAsia"/>
          <w:szCs w:val="24"/>
        </w:rPr>
        <w:t>子品牌</w:t>
      </w:r>
      <w:proofErr w:type="gramEnd"/>
      <w:r>
        <w:rPr>
          <w:rFonts w:hint="eastAsia"/>
          <w:szCs w:val="24"/>
        </w:rPr>
        <w:t>识别。</w:t>
      </w:r>
    </w:p>
    <w:p w:rsidR="0060561B" w:rsidRDefault="00F4376F">
      <w:pPr>
        <w:pStyle w:val="CtrQ"/>
        <w:ind w:firstLineChars="0" w:firstLine="0"/>
        <w:rPr>
          <w:szCs w:val="24"/>
        </w:rPr>
      </w:pPr>
      <w:r>
        <w:rPr>
          <w:rFonts w:hint="eastAsia"/>
          <w:szCs w:val="24"/>
        </w:rPr>
        <w:t>6.7</w:t>
      </w:r>
      <w:r>
        <w:rPr>
          <w:rFonts w:hint="eastAsia"/>
          <w:szCs w:val="24"/>
        </w:rPr>
        <w:t>违法事件自动录像功能</w:t>
      </w:r>
    </w:p>
    <w:p w:rsidR="0060561B" w:rsidRDefault="00F4376F">
      <w:pPr>
        <w:ind w:firstLineChars="200" w:firstLine="480"/>
        <w:rPr>
          <w:szCs w:val="24"/>
        </w:rPr>
      </w:pPr>
      <w:r>
        <w:rPr>
          <w:rFonts w:hint="eastAsia"/>
          <w:szCs w:val="24"/>
        </w:rPr>
        <w:t>要</w:t>
      </w:r>
      <w:r>
        <w:rPr>
          <w:szCs w:val="24"/>
        </w:rPr>
        <w:t>求</w:t>
      </w:r>
      <w:r>
        <w:rPr>
          <w:rFonts w:hint="eastAsia"/>
          <w:szCs w:val="24"/>
        </w:rPr>
        <w:t>对于所有违法行为车辆，系统应自动进行违法行为录像，录像时间可涵盖事件发生过程，且可以根据用户需要灵活设置。作为违法行为证据，需要上</w:t>
      </w:r>
      <w:proofErr w:type="gramStart"/>
      <w:r>
        <w:rPr>
          <w:rFonts w:hint="eastAsia"/>
          <w:szCs w:val="24"/>
        </w:rPr>
        <w:t>传分局</w:t>
      </w:r>
      <w:proofErr w:type="gramEnd"/>
      <w:r>
        <w:rPr>
          <w:rFonts w:hint="eastAsia"/>
          <w:szCs w:val="24"/>
        </w:rPr>
        <w:t>信息中心违法抓拍子系统。</w:t>
      </w:r>
    </w:p>
    <w:p w:rsidR="0060561B" w:rsidRDefault="00F4376F">
      <w:pPr>
        <w:pStyle w:val="CtrQ"/>
        <w:ind w:firstLineChars="0" w:firstLine="0"/>
        <w:rPr>
          <w:szCs w:val="24"/>
        </w:rPr>
      </w:pPr>
      <w:r>
        <w:rPr>
          <w:rFonts w:hint="eastAsia"/>
          <w:szCs w:val="24"/>
        </w:rPr>
        <w:t>6.8</w:t>
      </w:r>
      <w:r>
        <w:rPr>
          <w:rFonts w:hint="eastAsia"/>
          <w:szCs w:val="24"/>
        </w:rPr>
        <w:t>图像记录防篡改功能</w:t>
      </w:r>
    </w:p>
    <w:p w:rsidR="0060561B" w:rsidRDefault="00F4376F">
      <w:pPr>
        <w:ind w:firstLineChars="200" w:firstLine="480"/>
        <w:rPr>
          <w:szCs w:val="24"/>
        </w:rPr>
      </w:pPr>
      <w:r>
        <w:rPr>
          <w:rFonts w:hint="eastAsia"/>
          <w:szCs w:val="24"/>
        </w:rPr>
        <w:t>要</w:t>
      </w:r>
      <w:r>
        <w:rPr>
          <w:szCs w:val="24"/>
        </w:rPr>
        <w:t>求</w:t>
      </w:r>
      <w:r>
        <w:rPr>
          <w:rFonts w:hint="eastAsia"/>
          <w:szCs w:val="24"/>
        </w:rPr>
        <w:t>遵循</w:t>
      </w:r>
      <w:r>
        <w:rPr>
          <w:rFonts w:hint="eastAsia"/>
          <w:szCs w:val="24"/>
        </w:rPr>
        <w:t>GA/T832-2014</w:t>
      </w:r>
      <w:r>
        <w:rPr>
          <w:rFonts w:hint="eastAsia"/>
          <w:szCs w:val="24"/>
        </w:rPr>
        <w:t>，前端对采集的图片进行防篡改处理，通过加入原始防伪信息，防止原始图片在传输、存贮和校对过程中被人为篡改，保证数据的有效性。</w:t>
      </w:r>
    </w:p>
    <w:p w:rsidR="0060561B" w:rsidRDefault="00F4376F">
      <w:pPr>
        <w:pStyle w:val="CtrQ"/>
        <w:ind w:firstLineChars="0" w:firstLine="0"/>
        <w:rPr>
          <w:szCs w:val="24"/>
        </w:rPr>
      </w:pPr>
      <w:r>
        <w:rPr>
          <w:rFonts w:hint="eastAsia"/>
          <w:szCs w:val="24"/>
        </w:rPr>
        <w:t>6.9</w:t>
      </w:r>
      <w:r>
        <w:rPr>
          <w:rFonts w:hint="eastAsia"/>
          <w:szCs w:val="24"/>
        </w:rPr>
        <w:t>数据断点续传功能</w:t>
      </w:r>
    </w:p>
    <w:p w:rsidR="0060561B" w:rsidRDefault="00F4376F">
      <w:pPr>
        <w:ind w:firstLineChars="200" w:firstLine="480"/>
        <w:rPr>
          <w:szCs w:val="24"/>
        </w:rPr>
      </w:pPr>
      <w:r>
        <w:rPr>
          <w:rFonts w:hint="eastAsia"/>
          <w:szCs w:val="24"/>
        </w:rPr>
        <w:t>要</w:t>
      </w:r>
      <w:r>
        <w:rPr>
          <w:szCs w:val="24"/>
        </w:rPr>
        <w:t>求</w:t>
      </w:r>
      <w:r>
        <w:rPr>
          <w:rFonts w:hint="eastAsia"/>
          <w:szCs w:val="24"/>
        </w:rPr>
        <w:t>系统抓拍的机动车等特征数据、图片和录像保存在前</w:t>
      </w:r>
      <w:r>
        <w:rPr>
          <w:rFonts w:hint="eastAsia"/>
          <w:szCs w:val="24"/>
        </w:rPr>
        <w:t>端视频检测器，同时经过通讯程序向中心实时传输，前端设备数据保存的时间不少于</w:t>
      </w:r>
      <w:r>
        <w:rPr>
          <w:rFonts w:hint="eastAsia"/>
          <w:szCs w:val="24"/>
        </w:rPr>
        <w:t>7</w:t>
      </w:r>
      <w:r>
        <w:rPr>
          <w:rFonts w:hint="eastAsia"/>
          <w:szCs w:val="24"/>
        </w:rPr>
        <w:t>天。当网络发生故障时，违法行为的取证数据可暂存在前端硬盘中，当网络恢复时再进行续传。</w:t>
      </w:r>
    </w:p>
    <w:p w:rsidR="0060561B" w:rsidRDefault="00F4376F">
      <w:pPr>
        <w:pStyle w:val="CtrQ"/>
        <w:ind w:firstLineChars="0" w:firstLine="0"/>
        <w:rPr>
          <w:szCs w:val="24"/>
        </w:rPr>
      </w:pPr>
      <w:r>
        <w:rPr>
          <w:rFonts w:hint="eastAsia"/>
          <w:szCs w:val="24"/>
        </w:rPr>
        <w:t>6.10</w:t>
      </w:r>
      <w:r>
        <w:rPr>
          <w:rFonts w:hint="eastAsia"/>
          <w:szCs w:val="24"/>
        </w:rPr>
        <w:t>前端接入平台功能</w:t>
      </w:r>
    </w:p>
    <w:p w:rsidR="0060561B" w:rsidRDefault="00F4376F">
      <w:pPr>
        <w:rPr>
          <w:szCs w:val="24"/>
        </w:rPr>
      </w:pPr>
      <w:r>
        <w:rPr>
          <w:rFonts w:hint="eastAsia"/>
          <w:szCs w:val="24"/>
        </w:rPr>
        <w:t>1</w:t>
      </w:r>
      <w:r>
        <w:rPr>
          <w:rFonts w:hint="eastAsia"/>
          <w:szCs w:val="24"/>
        </w:rPr>
        <w:t>）数据通讯功能</w:t>
      </w:r>
    </w:p>
    <w:p w:rsidR="0060561B" w:rsidRDefault="00F4376F">
      <w:pPr>
        <w:ind w:firstLineChars="200" w:firstLine="480"/>
        <w:rPr>
          <w:szCs w:val="24"/>
        </w:rPr>
      </w:pPr>
      <w:r>
        <w:rPr>
          <w:rFonts w:hint="eastAsia"/>
          <w:szCs w:val="24"/>
        </w:rPr>
        <w:t>要</w:t>
      </w:r>
      <w:r>
        <w:rPr>
          <w:szCs w:val="24"/>
        </w:rPr>
        <w:t>求</w:t>
      </w:r>
      <w:r>
        <w:rPr>
          <w:rFonts w:hint="eastAsia"/>
          <w:szCs w:val="24"/>
        </w:rPr>
        <w:t>前端设备抓拍的数据，能够按照分局提供的通讯协议和格式进行与分局现有平台进行对接上传，当网络发生通信故障恢复后，所有存储在前端的数据应能及时断点续传，且具备数据上</w:t>
      </w:r>
      <w:proofErr w:type="gramStart"/>
      <w:r>
        <w:rPr>
          <w:rFonts w:hint="eastAsia"/>
          <w:szCs w:val="24"/>
        </w:rPr>
        <w:t>传状态</w:t>
      </w:r>
      <w:proofErr w:type="gramEnd"/>
      <w:r>
        <w:rPr>
          <w:rFonts w:hint="eastAsia"/>
          <w:szCs w:val="24"/>
        </w:rPr>
        <w:t>和上传数据量等信息提供。</w:t>
      </w:r>
    </w:p>
    <w:p w:rsidR="0060561B" w:rsidRDefault="00F4376F">
      <w:pPr>
        <w:rPr>
          <w:szCs w:val="24"/>
        </w:rPr>
      </w:pPr>
      <w:r>
        <w:rPr>
          <w:rFonts w:hint="eastAsia"/>
          <w:szCs w:val="24"/>
        </w:rPr>
        <w:t>2</w:t>
      </w:r>
      <w:r>
        <w:rPr>
          <w:rFonts w:hint="eastAsia"/>
          <w:szCs w:val="24"/>
        </w:rPr>
        <w:t>）提供系统接入平台所需的接口</w:t>
      </w:r>
    </w:p>
    <w:p w:rsidR="0060561B" w:rsidRDefault="00F4376F">
      <w:pPr>
        <w:ind w:firstLineChars="150" w:firstLine="360"/>
        <w:rPr>
          <w:szCs w:val="24"/>
        </w:rPr>
      </w:pPr>
      <w:r>
        <w:rPr>
          <w:rFonts w:hint="eastAsia"/>
          <w:szCs w:val="24"/>
        </w:rPr>
        <w:t>要</w:t>
      </w:r>
      <w:r>
        <w:rPr>
          <w:szCs w:val="24"/>
        </w:rPr>
        <w:t>求</w:t>
      </w:r>
      <w:r>
        <w:rPr>
          <w:rFonts w:hint="eastAsia"/>
          <w:szCs w:val="24"/>
        </w:rPr>
        <w:t>通信状态检测接口：提供对系统的通信状态进行监测。</w:t>
      </w:r>
    </w:p>
    <w:p w:rsidR="0060561B" w:rsidRDefault="00F4376F">
      <w:pPr>
        <w:rPr>
          <w:szCs w:val="24"/>
        </w:rPr>
      </w:pPr>
      <w:r>
        <w:rPr>
          <w:rFonts w:hint="eastAsia"/>
          <w:szCs w:val="24"/>
        </w:rPr>
        <w:t>远程参数配置接口：提供远程设置、调整前端设备（包括摄像机、检测器等）的相关参数。</w:t>
      </w:r>
    </w:p>
    <w:p w:rsidR="0060561B" w:rsidRDefault="00F4376F">
      <w:pPr>
        <w:rPr>
          <w:szCs w:val="24"/>
        </w:rPr>
      </w:pPr>
      <w:r>
        <w:rPr>
          <w:rFonts w:hint="eastAsia"/>
          <w:szCs w:val="24"/>
        </w:rPr>
        <w:t>设备状态监测接口：提供对系统前端每个设备进行状态检测接口，实时、定时或以远程检测的方式向中心平台提供设备运行状态。</w:t>
      </w:r>
    </w:p>
    <w:p w:rsidR="0060561B" w:rsidRDefault="00F4376F">
      <w:pPr>
        <w:pStyle w:val="CtrQ"/>
        <w:ind w:firstLineChars="0" w:firstLine="0"/>
        <w:rPr>
          <w:szCs w:val="24"/>
        </w:rPr>
      </w:pPr>
      <w:bookmarkStart w:id="8" w:name="_Toc167116754"/>
      <w:r>
        <w:rPr>
          <w:rFonts w:hint="eastAsia"/>
          <w:szCs w:val="24"/>
        </w:rPr>
        <w:t>6.11</w:t>
      </w:r>
      <w:r>
        <w:rPr>
          <w:rFonts w:hint="eastAsia"/>
          <w:szCs w:val="24"/>
        </w:rPr>
        <w:t>平台</w:t>
      </w:r>
      <w:bookmarkEnd w:id="8"/>
      <w:r>
        <w:rPr>
          <w:rFonts w:hint="eastAsia"/>
          <w:szCs w:val="24"/>
        </w:rPr>
        <w:t>接入</w:t>
      </w:r>
    </w:p>
    <w:p w:rsidR="0060561B" w:rsidRDefault="00F4376F">
      <w:pPr>
        <w:pStyle w:val="af5"/>
        <w:numPr>
          <w:ilvl w:val="0"/>
          <w:numId w:val="7"/>
        </w:numPr>
        <w:ind w:firstLineChars="0"/>
        <w:rPr>
          <w:szCs w:val="24"/>
        </w:rPr>
      </w:pPr>
      <w:r>
        <w:rPr>
          <w:rFonts w:hint="eastAsia"/>
          <w:szCs w:val="24"/>
        </w:rPr>
        <w:t>完成</w:t>
      </w:r>
      <w:r>
        <w:rPr>
          <w:rFonts w:hint="eastAsia"/>
          <w:szCs w:val="24"/>
        </w:rPr>
        <w:t>82</w:t>
      </w:r>
      <w:r>
        <w:rPr>
          <w:rFonts w:hint="eastAsia"/>
          <w:szCs w:val="24"/>
        </w:rPr>
        <w:t>套违法行为抓拍点位的系统接入。</w:t>
      </w:r>
    </w:p>
    <w:p w:rsidR="0060561B" w:rsidRDefault="00F4376F">
      <w:pPr>
        <w:pStyle w:val="af5"/>
        <w:numPr>
          <w:ilvl w:val="0"/>
          <w:numId w:val="7"/>
        </w:numPr>
        <w:ind w:firstLineChars="0"/>
        <w:rPr>
          <w:szCs w:val="24"/>
        </w:rPr>
      </w:pPr>
      <w:r>
        <w:rPr>
          <w:rFonts w:hint="eastAsia"/>
          <w:szCs w:val="24"/>
        </w:rPr>
        <w:t>保证交警用户在统一平台上进行违法信息处理和对六合</w:t>
      </w:r>
      <w:proofErr w:type="gramStart"/>
      <w:r>
        <w:rPr>
          <w:rFonts w:hint="eastAsia"/>
          <w:szCs w:val="24"/>
        </w:rPr>
        <w:t>一</w:t>
      </w:r>
      <w:proofErr w:type="gramEnd"/>
      <w:r>
        <w:rPr>
          <w:rFonts w:hint="eastAsia"/>
          <w:szCs w:val="24"/>
        </w:rPr>
        <w:t>平台的统一数据传输。</w:t>
      </w:r>
    </w:p>
    <w:p w:rsidR="0060561B" w:rsidRDefault="00F4376F">
      <w:pPr>
        <w:pStyle w:val="af5"/>
        <w:numPr>
          <w:ilvl w:val="0"/>
          <w:numId w:val="7"/>
        </w:numPr>
        <w:ind w:firstLineChars="0"/>
        <w:rPr>
          <w:szCs w:val="24"/>
        </w:rPr>
      </w:pPr>
      <w:r>
        <w:rPr>
          <w:rFonts w:hint="eastAsia"/>
          <w:szCs w:val="24"/>
        </w:rPr>
        <w:t>平台分析功能：能对执法数量进行统计，并进行一定能力的智能预警；有效</w:t>
      </w:r>
      <w:r>
        <w:rPr>
          <w:rFonts w:hint="eastAsia"/>
          <w:szCs w:val="24"/>
        </w:rPr>
        <w:lastRenderedPageBreak/>
        <w:t>避免一车多拍（即短时间内同一违法行为的多次处罚）；</w:t>
      </w:r>
    </w:p>
    <w:p w:rsidR="0060561B" w:rsidRDefault="00F4376F">
      <w:pPr>
        <w:pStyle w:val="af5"/>
        <w:numPr>
          <w:ilvl w:val="0"/>
          <w:numId w:val="7"/>
        </w:numPr>
        <w:ind w:firstLineChars="0"/>
        <w:rPr>
          <w:szCs w:val="24"/>
        </w:rPr>
      </w:pPr>
      <w:r>
        <w:rPr>
          <w:rFonts w:hint="eastAsia"/>
          <w:szCs w:val="24"/>
        </w:rPr>
        <w:t>良好的系统人机界面和科学的数据库表结构，保证交警用户的使用便捷性和</w:t>
      </w:r>
      <w:r>
        <w:rPr>
          <w:rFonts w:hint="eastAsia"/>
          <w:szCs w:val="24"/>
        </w:rPr>
        <w:t>一致性。</w:t>
      </w:r>
    </w:p>
    <w:p w:rsidR="0060561B" w:rsidRDefault="00F4376F">
      <w:pPr>
        <w:pStyle w:val="CtrQ"/>
        <w:ind w:firstLineChars="0" w:firstLine="0"/>
        <w:rPr>
          <w:szCs w:val="24"/>
        </w:rPr>
      </w:pPr>
      <w:bookmarkStart w:id="9" w:name="_Toc167116756"/>
      <w:r>
        <w:rPr>
          <w:rFonts w:hint="eastAsia"/>
          <w:szCs w:val="24"/>
        </w:rPr>
        <w:t>6.12</w:t>
      </w:r>
      <w:r>
        <w:rPr>
          <w:rFonts w:hint="eastAsia"/>
          <w:szCs w:val="24"/>
        </w:rPr>
        <w:t>平台功能要求</w:t>
      </w:r>
      <w:bookmarkEnd w:id="9"/>
    </w:p>
    <w:p w:rsidR="0060561B" w:rsidRDefault="00F4376F">
      <w:pPr>
        <w:ind w:firstLineChars="200" w:firstLine="480"/>
        <w:rPr>
          <w:szCs w:val="24"/>
        </w:rPr>
      </w:pPr>
      <w:r>
        <w:rPr>
          <w:rFonts w:hint="eastAsia"/>
          <w:szCs w:val="24"/>
        </w:rPr>
        <w:t>平台要求分系统主界面、交通违法行为检测应用模块、视频指挥、综合联动调用、系统管理、短信发送功能六大模块，各模块功能要求如下：</w:t>
      </w:r>
    </w:p>
    <w:p w:rsidR="0060561B" w:rsidRDefault="00F4376F">
      <w:pPr>
        <w:pStyle w:val="af5"/>
        <w:numPr>
          <w:ilvl w:val="0"/>
          <w:numId w:val="8"/>
        </w:numPr>
        <w:ind w:firstLineChars="0"/>
        <w:rPr>
          <w:szCs w:val="24"/>
        </w:rPr>
      </w:pPr>
      <w:r>
        <w:rPr>
          <w:rFonts w:hint="eastAsia"/>
          <w:szCs w:val="24"/>
        </w:rPr>
        <w:t>系统主界面</w:t>
      </w:r>
    </w:p>
    <w:p w:rsidR="0060561B" w:rsidRDefault="00F4376F">
      <w:pPr>
        <w:ind w:firstLineChars="200" w:firstLine="480"/>
        <w:rPr>
          <w:szCs w:val="24"/>
        </w:rPr>
      </w:pPr>
      <w:r>
        <w:rPr>
          <w:rFonts w:hint="eastAsia"/>
          <w:szCs w:val="24"/>
        </w:rPr>
        <w:t>主页提供</w:t>
      </w:r>
      <w:r>
        <w:rPr>
          <w:rFonts w:hint="eastAsia"/>
          <w:szCs w:val="24"/>
        </w:rPr>
        <w:t>GIS</w:t>
      </w:r>
      <w:r>
        <w:rPr>
          <w:rFonts w:hint="eastAsia"/>
          <w:szCs w:val="24"/>
        </w:rPr>
        <w:t>电子地图的缩放、全图漫游、查询定位功能。除了灵活的地图显示操作之外，对选定目标进行着色或闪烁标识，可直接在</w:t>
      </w:r>
      <w:r>
        <w:rPr>
          <w:rFonts w:hint="eastAsia"/>
          <w:szCs w:val="24"/>
        </w:rPr>
        <w:t>GIS</w:t>
      </w:r>
      <w:r>
        <w:rPr>
          <w:rFonts w:hint="eastAsia"/>
          <w:szCs w:val="24"/>
        </w:rPr>
        <w:t>地图上选择摄像机点位进行业务操作。</w:t>
      </w:r>
    </w:p>
    <w:p w:rsidR="0060561B" w:rsidRDefault="00F4376F">
      <w:pPr>
        <w:rPr>
          <w:szCs w:val="24"/>
        </w:rPr>
      </w:pPr>
      <w:r>
        <w:rPr>
          <w:rFonts w:hint="eastAsia"/>
          <w:szCs w:val="24"/>
        </w:rPr>
        <w:t>系统界面提供菜单栏及状态栏，可导航进入各操作页面，可直接点击进入功能页面，执行查看、处置操作。</w:t>
      </w:r>
    </w:p>
    <w:p w:rsidR="0060561B" w:rsidRDefault="00F4376F">
      <w:pPr>
        <w:pStyle w:val="af5"/>
        <w:numPr>
          <w:ilvl w:val="0"/>
          <w:numId w:val="8"/>
        </w:numPr>
        <w:ind w:firstLineChars="0"/>
        <w:rPr>
          <w:szCs w:val="24"/>
        </w:rPr>
      </w:pPr>
      <w:r>
        <w:rPr>
          <w:rFonts w:hint="eastAsia"/>
          <w:szCs w:val="24"/>
        </w:rPr>
        <w:t>交通违法行为检测应用模块</w:t>
      </w:r>
    </w:p>
    <w:p w:rsidR="0060561B" w:rsidRDefault="00F4376F">
      <w:pPr>
        <w:ind w:firstLineChars="200" w:firstLine="480"/>
        <w:rPr>
          <w:szCs w:val="24"/>
        </w:rPr>
      </w:pPr>
      <w:r>
        <w:rPr>
          <w:szCs w:val="24"/>
        </w:rPr>
        <w:t>交通违法行为检测应用模块</w:t>
      </w:r>
      <w:r>
        <w:rPr>
          <w:rFonts w:hint="eastAsia"/>
          <w:szCs w:val="24"/>
        </w:rPr>
        <w:t>完成违法行为抓拍图片和数据的存储管理，历史抓拍录像、图片、数据的展示调用，数据统计等业务管理功能。用户可以设置多种条件在客户端对违法车辆信息进行查询、人工审核和删除。</w:t>
      </w:r>
    </w:p>
    <w:p w:rsidR="0060561B" w:rsidRDefault="00F4376F">
      <w:pPr>
        <w:pStyle w:val="af5"/>
        <w:numPr>
          <w:ilvl w:val="1"/>
          <w:numId w:val="9"/>
        </w:numPr>
        <w:ind w:firstLineChars="0"/>
        <w:rPr>
          <w:szCs w:val="24"/>
        </w:rPr>
      </w:pPr>
      <w:r>
        <w:rPr>
          <w:rFonts w:hint="eastAsia"/>
          <w:szCs w:val="24"/>
        </w:rPr>
        <w:t>可以根据时间（年、月、周、日）进行查询；</w:t>
      </w:r>
    </w:p>
    <w:p w:rsidR="0060561B" w:rsidRDefault="00F4376F">
      <w:pPr>
        <w:pStyle w:val="af5"/>
        <w:numPr>
          <w:ilvl w:val="1"/>
          <w:numId w:val="9"/>
        </w:numPr>
        <w:ind w:firstLineChars="0"/>
        <w:rPr>
          <w:szCs w:val="24"/>
        </w:rPr>
      </w:pPr>
      <w:r>
        <w:rPr>
          <w:rFonts w:hint="eastAsia"/>
          <w:szCs w:val="24"/>
        </w:rPr>
        <w:t>可以根据设备安装地点进行查询；</w:t>
      </w:r>
    </w:p>
    <w:p w:rsidR="0060561B" w:rsidRDefault="00F4376F">
      <w:pPr>
        <w:pStyle w:val="af5"/>
        <w:numPr>
          <w:ilvl w:val="1"/>
          <w:numId w:val="9"/>
        </w:numPr>
        <w:ind w:firstLineChars="0"/>
        <w:rPr>
          <w:szCs w:val="24"/>
        </w:rPr>
      </w:pPr>
      <w:r>
        <w:rPr>
          <w:rFonts w:hint="eastAsia"/>
          <w:szCs w:val="24"/>
        </w:rPr>
        <w:t>可以根据设备编号进行查询。系统可以按照时间、设备编号等信息将数据进行统计，可以选择是否要导出一定格式的文件。</w:t>
      </w:r>
    </w:p>
    <w:p w:rsidR="0060561B" w:rsidRDefault="00F4376F">
      <w:pPr>
        <w:pStyle w:val="af5"/>
        <w:numPr>
          <w:ilvl w:val="1"/>
          <w:numId w:val="9"/>
        </w:numPr>
        <w:ind w:firstLineChars="0"/>
        <w:rPr>
          <w:szCs w:val="24"/>
        </w:rPr>
      </w:pPr>
      <w:r>
        <w:rPr>
          <w:rFonts w:hint="eastAsia"/>
          <w:szCs w:val="24"/>
        </w:rPr>
        <w:t>接收前端设备采集到的图片和数据，完成的图片的拼接合成、违法信息贴字和人工审核等处理工作，并生成用于违法处罚的违法数据文件。</w:t>
      </w:r>
    </w:p>
    <w:p w:rsidR="0060561B" w:rsidRDefault="00F4376F">
      <w:pPr>
        <w:pStyle w:val="af5"/>
        <w:numPr>
          <w:ilvl w:val="0"/>
          <w:numId w:val="8"/>
        </w:numPr>
        <w:ind w:firstLineChars="0"/>
        <w:rPr>
          <w:szCs w:val="24"/>
        </w:rPr>
      </w:pPr>
      <w:r>
        <w:rPr>
          <w:rFonts w:hint="eastAsia"/>
          <w:szCs w:val="24"/>
        </w:rPr>
        <w:t>视频指挥应用模块</w:t>
      </w:r>
    </w:p>
    <w:p w:rsidR="0060561B" w:rsidRDefault="00F4376F">
      <w:pPr>
        <w:pStyle w:val="af5"/>
        <w:numPr>
          <w:ilvl w:val="1"/>
          <w:numId w:val="9"/>
        </w:numPr>
        <w:ind w:firstLineChars="0"/>
        <w:rPr>
          <w:szCs w:val="24"/>
        </w:rPr>
      </w:pPr>
      <w:r>
        <w:rPr>
          <w:rFonts w:hint="eastAsia"/>
          <w:szCs w:val="24"/>
        </w:rPr>
        <w:t>系统提供定时视频播</w:t>
      </w:r>
      <w:r>
        <w:rPr>
          <w:rFonts w:hint="eastAsia"/>
          <w:szCs w:val="24"/>
        </w:rPr>
        <w:t>放功能，可以对若干摄像机进行编组，并按照分组顺序或优先级播放；</w:t>
      </w:r>
    </w:p>
    <w:p w:rsidR="0060561B" w:rsidRDefault="00F4376F">
      <w:pPr>
        <w:pStyle w:val="af5"/>
        <w:numPr>
          <w:ilvl w:val="1"/>
          <w:numId w:val="9"/>
        </w:numPr>
        <w:ind w:firstLineChars="0"/>
        <w:rPr>
          <w:szCs w:val="24"/>
        </w:rPr>
      </w:pPr>
      <w:r>
        <w:rPr>
          <w:rFonts w:hint="eastAsia"/>
          <w:szCs w:val="24"/>
        </w:rPr>
        <w:t>系统提供定点视频播放功能，按照区域划分自由编组进行播放；</w:t>
      </w:r>
    </w:p>
    <w:p w:rsidR="0060561B" w:rsidRDefault="00F4376F">
      <w:pPr>
        <w:pStyle w:val="af5"/>
        <w:numPr>
          <w:ilvl w:val="1"/>
          <w:numId w:val="9"/>
        </w:numPr>
        <w:ind w:firstLineChars="0"/>
        <w:rPr>
          <w:szCs w:val="24"/>
        </w:rPr>
      </w:pPr>
      <w:r>
        <w:rPr>
          <w:rFonts w:hint="eastAsia"/>
          <w:szCs w:val="24"/>
        </w:rPr>
        <w:t>系统可以预留对接</w:t>
      </w:r>
      <w:r>
        <w:rPr>
          <w:rFonts w:hint="eastAsia"/>
          <w:szCs w:val="24"/>
        </w:rPr>
        <w:t>GPS</w:t>
      </w:r>
      <w:r>
        <w:rPr>
          <w:rFonts w:hint="eastAsia"/>
          <w:szCs w:val="24"/>
        </w:rPr>
        <w:t>系统的专用接口，在地图上显示警务巡查车辆或人员的运行轨迹，并进行指挥调度；</w:t>
      </w:r>
    </w:p>
    <w:p w:rsidR="0060561B" w:rsidRDefault="00F4376F">
      <w:pPr>
        <w:pStyle w:val="af5"/>
        <w:numPr>
          <w:ilvl w:val="1"/>
          <w:numId w:val="9"/>
        </w:numPr>
        <w:ind w:firstLineChars="0"/>
        <w:rPr>
          <w:szCs w:val="24"/>
        </w:rPr>
      </w:pPr>
      <w:r>
        <w:rPr>
          <w:rFonts w:hint="eastAsia"/>
          <w:szCs w:val="24"/>
        </w:rPr>
        <w:t>单画面、四画面、九画面、多画面；单画面切换、多画面切换、轮询；</w:t>
      </w:r>
    </w:p>
    <w:p w:rsidR="0060561B" w:rsidRDefault="00F4376F">
      <w:pPr>
        <w:pStyle w:val="af5"/>
        <w:numPr>
          <w:ilvl w:val="1"/>
          <w:numId w:val="9"/>
        </w:numPr>
        <w:ind w:firstLineChars="0"/>
        <w:rPr>
          <w:szCs w:val="24"/>
        </w:rPr>
      </w:pPr>
      <w:r>
        <w:rPr>
          <w:rFonts w:hint="eastAsia"/>
          <w:szCs w:val="24"/>
        </w:rPr>
        <w:t>云台和镜头的控制；</w:t>
      </w:r>
    </w:p>
    <w:p w:rsidR="0060561B" w:rsidRDefault="00F4376F">
      <w:pPr>
        <w:pStyle w:val="af5"/>
        <w:numPr>
          <w:ilvl w:val="1"/>
          <w:numId w:val="9"/>
        </w:numPr>
        <w:ind w:firstLineChars="0"/>
        <w:rPr>
          <w:szCs w:val="24"/>
        </w:rPr>
      </w:pPr>
      <w:r>
        <w:rPr>
          <w:rFonts w:hint="eastAsia"/>
          <w:szCs w:val="24"/>
        </w:rPr>
        <w:lastRenderedPageBreak/>
        <w:t>基于树形目录、编号、</w:t>
      </w:r>
      <w:r>
        <w:rPr>
          <w:rFonts w:hint="eastAsia"/>
          <w:szCs w:val="24"/>
        </w:rPr>
        <w:t>GIS</w:t>
      </w:r>
      <w:r>
        <w:rPr>
          <w:rFonts w:hint="eastAsia"/>
          <w:szCs w:val="24"/>
        </w:rPr>
        <w:t>地图和模糊查询的选择方式；</w:t>
      </w:r>
      <w:r>
        <w:rPr>
          <w:rFonts w:hint="eastAsia"/>
          <w:szCs w:val="24"/>
        </w:rPr>
        <w:t xml:space="preserve"> </w:t>
      </w:r>
    </w:p>
    <w:p w:rsidR="0060561B" w:rsidRDefault="00F4376F">
      <w:pPr>
        <w:pStyle w:val="af5"/>
        <w:numPr>
          <w:ilvl w:val="1"/>
          <w:numId w:val="9"/>
        </w:numPr>
        <w:ind w:firstLineChars="0"/>
        <w:rPr>
          <w:szCs w:val="24"/>
        </w:rPr>
      </w:pPr>
      <w:r>
        <w:rPr>
          <w:rFonts w:hint="eastAsia"/>
          <w:szCs w:val="24"/>
        </w:rPr>
        <w:t>录像视频调用：时间检索：按年月日时分秒检索；地点检索：所属派出所、道路名称、路口名称、编号查询、模糊查询、</w:t>
      </w:r>
      <w:r>
        <w:rPr>
          <w:rFonts w:hint="eastAsia"/>
          <w:szCs w:val="24"/>
        </w:rPr>
        <w:t>GIS</w:t>
      </w:r>
      <w:r>
        <w:rPr>
          <w:rFonts w:hint="eastAsia"/>
          <w:szCs w:val="24"/>
        </w:rPr>
        <w:t>地图查询；</w:t>
      </w:r>
    </w:p>
    <w:p w:rsidR="0060561B" w:rsidRDefault="00F4376F">
      <w:pPr>
        <w:pStyle w:val="af5"/>
        <w:numPr>
          <w:ilvl w:val="1"/>
          <w:numId w:val="9"/>
        </w:numPr>
        <w:ind w:firstLineChars="0"/>
        <w:rPr>
          <w:szCs w:val="24"/>
        </w:rPr>
      </w:pPr>
      <w:r>
        <w:rPr>
          <w:rFonts w:hint="eastAsia"/>
          <w:szCs w:val="24"/>
        </w:rPr>
        <w:t>回放：正常回放、快进、快退、</w:t>
      </w:r>
      <w:r>
        <w:rPr>
          <w:rFonts w:hint="eastAsia"/>
          <w:szCs w:val="24"/>
        </w:rPr>
        <w:t>逐帧；导出：截图、下载、分段；锁定和解锁；</w:t>
      </w:r>
    </w:p>
    <w:p w:rsidR="0060561B" w:rsidRDefault="00F4376F">
      <w:pPr>
        <w:pStyle w:val="af5"/>
        <w:numPr>
          <w:ilvl w:val="0"/>
          <w:numId w:val="8"/>
        </w:numPr>
        <w:ind w:firstLineChars="0"/>
        <w:rPr>
          <w:szCs w:val="24"/>
        </w:rPr>
      </w:pPr>
      <w:r>
        <w:rPr>
          <w:rFonts w:hint="eastAsia"/>
          <w:szCs w:val="24"/>
        </w:rPr>
        <w:t>综合联动应用模块</w:t>
      </w:r>
    </w:p>
    <w:p w:rsidR="0060561B" w:rsidRDefault="00F4376F">
      <w:pPr>
        <w:rPr>
          <w:szCs w:val="24"/>
        </w:rPr>
      </w:pPr>
      <w:r>
        <w:rPr>
          <w:rFonts w:hint="eastAsia"/>
          <w:szCs w:val="24"/>
        </w:rPr>
        <w:t>违法行为抓拍图片和对应点位的视频监控资源要能够</w:t>
      </w:r>
      <w:r>
        <w:rPr>
          <w:szCs w:val="24"/>
        </w:rPr>
        <w:t>互相调用</w:t>
      </w:r>
      <w:r>
        <w:rPr>
          <w:rFonts w:hint="eastAsia"/>
          <w:szCs w:val="24"/>
        </w:rPr>
        <w:t>，客户端</w:t>
      </w:r>
      <w:r>
        <w:rPr>
          <w:rFonts w:hint="eastAsia"/>
          <w:szCs w:val="24"/>
        </w:rPr>
        <w:t>PC</w:t>
      </w:r>
      <w:r>
        <w:rPr>
          <w:rFonts w:hint="eastAsia"/>
          <w:szCs w:val="24"/>
        </w:rPr>
        <w:t>要能同时调看违法行为抓拍图片和监控视频。</w:t>
      </w:r>
    </w:p>
    <w:p w:rsidR="0060561B" w:rsidRDefault="00F4376F">
      <w:pPr>
        <w:pStyle w:val="af5"/>
        <w:numPr>
          <w:ilvl w:val="0"/>
          <w:numId w:val="8"/>
        </w:numPr>
        <w:ind w:firstLineChars="0"/>
        <w:rPr>
          <w:szCs w:val="24"/>
        </w:rPr>
      </w:pPr>
      <w:r>
        <w:rPr>
          <w:rFonts w:hint="eastAsia"/>
          <w:szCs w:val="24"/>
        </w:rPr>
        <w:t>系统管理模块</w:t>
      </w:r>
    </w:p>
    <w:p w:rsidR="0060561B" w:rsidRDefault="00F4376F">
      <w:pPr>
        <w:rPr>
          <w:szCs w:val="24"/>
        </w:rPr>
      </w:pPr>
      <w:r>
        <w:rPr>
          <w:rFonts w:hint="eastAsia"/>
          <w:szCs w:val="24"/>
        </w:rPr>
        <w:t>分设备管理、权限管理、角色管理、平台接入管理四个子功能，具体如下：</w:t>
      </w:r>
    </w:p>
    <w:p w:rsidR="0060561B" w:rsidRDefault="00F4376F">
      <w:pPr>
        <w:pStyle w:val="af5"/>
        <w:numPr>
          <w:ilvl w:val="1"/>
          <w:numId w:val="9"/>
        </w:numPr>
        <w:ind w:firstLineChars="0"/>
        <w:rPr>
          <w:szCs w:val="24"/>
        </w:rPr>
      </w:pPr>
      <w:r>
        <w:rPr>
          <w:rFonts w:hint="eastAsia"/>
          <w:szCs w:val="24"/>
        </w:rPr>
        <w:t>设备管理</w:t>
      </w:r>
    </w:p>
    <w:p w:rsidR="0060561B" w:rsidRDefault="00F4376F">
      <w:pPr>
        <w:pStyle w:val="af5"/>
        <w:numPr>
          <w:ilvl w:val="1"/>
          <w:numId w:val="9"/>
        </w:numPr>
        <w:ind w:firstLineChars="0"/>
        <w:rPr>
          <w:szCs w:val="24"/>
        </w:rPr>
      </w:pPr>
      <w:r>
        <w:rPr>
          <w:rFonts w:hint="eastAsia"/>
          <w:szCs w:val="24"/>
        </w:rPr>
        <w:t>用户可以对设备的基本信息进行设置维护，设备的信息基本包括：</w:t>
      </w:r>
    </w:p>
    <w:p w:rsidR="0060561B" w:rsidRDefault="00F4376F">
      <w:pPr>
        <w:pStyle w:val="af5"/>
        <w:numPr>
          <w:ilvl w:val="1"/>
          <w:numId w:val="9"/>
        </w:numPr>
        <w:ind w:firstLineChars="0"/>
        <w:rPr>
          <w:szCs w:val="24"/>
        </w:rPr>
      </w:pPr>
      <w:r>
        <w:rPr>
          <w:rFonts w:hint="eastAsia"/>
          <w:szCs w:val="24"/>
        </w:rPr>
        <w:t>设备名称、设备代号、设备编号；</w:t>
      </w:r>
    </w:p>
    <w:p w:rsidR="0060561B" w:rsidRDefault="00F4376F">
      <w:pPr>
        <w:pStyle w:val="af5"/>
        <w:numPr>
          <w:ilvl w:val="1"/>
          <w:numId w:val="9"/>
        </w:numPr>
        <w:ind w:firstLineChars="0"/>
        <w:rPr>
          <w:szCs w:val="24"/>
        </w:rPr>
      </w:pPr>
      <w:r>
        <w:rPr>
          <w:rFonts w:hint="eastAsia"/>
          <w:szCs w:val="24"/>
        </w:rPr>
        <w:t>设备安装地址详细描述；</w:t>
      </w:r>
    </w:p>
    <w:p w:rsidR="0060561B" w:rsidRDefault="00F4376F">
      <w:pPr>
        <w:pStyle w:val="af5"/>
        <w:numPr>
          <w:ilvl w:val="1"/>
          <w:numId w:val="9"/>
        </w:numPr>
        <w:ind w:firstLineChars="0"/>
        <w:rPr>
          <w:szCs w:val="24"/>
        </w:rPr>
      </w:pPr>
      <w:r>
        <w:rPr>
          <w:rFonts w:hint="eastAsia"/>
          <w:szCs w:val="24"/>
        </w:rPr>
        <w:t>设备维护信息记录等。</w:t>
      </w:r>
    </w:p>
    <w:p w:rsidR="0060561B" w:rsidRDefault="00F4376F">
      <w:pPr>
        <w:pStyle w:val="af5"/>
        <w:numPr>
          <w:ilvl w:val="1"/>
          <w:numId w:val="9"/>
        </w:numPr>
        <w:ind w:firstLineChars="0"/>
        <w:rPr>
          <w:szCs w:val="24"/>
        </w:rPr>
      </w:pPr>
      <w:r>
        <w:rPr>
          <w:rFonts w:hint="eastAsia"/>
          <w:szCs w:val="24"/>
        </w:rPr>
        <w:t>权限管理</w:t>
      </w:r>
    </w:p>
    <w:p w:rsidR="0060561B" w:rsidRDefault="00F4376F">
      <w:pPr>
        <w:pStyle w:val="af5"/>
        <w:numPr>
          <w:ilvl w:val="1"/>
          <w:numId w:val="9"/>
        </w:numPr>
        <w:ind w:firstLineChars="0"/>
        <w:rPr>
          <w:szCs w:val="24"/>
        </w:rPr>
      </w:pPr>
      <w:r>
        <w:rPr>
          <w:rFonts w:hint="eastAsia"/>
          <w:szCs w:val="24"/>
        </w:rPr>
        <w:t>分为功能权限和用户数据权限。可以按照系统功能为用户授权，精确到每一个按钮。</w:t>
      </w:r>
    </w:p>
    <w:p w:rsidR="0060561B" w:rsidRDefault="00F4376F">
      <w:pPr>
        <w:pStyle w:val="af5"/>
        <w:numPr>
          <w:ilvl w:val="1"/>
          <w:numId w:val="9"/>
        </w:numPr>
        <w:ind w:firstLineChars="0"/>
        <w:rPr>
          <w:szCs w:val="24"/>
        </w:rPr>
      </w:pPr>
      <w:r>
        <w:rPr>
          <w:rFonts w:hint="eastAsia"/>
          <w:szCs w:val="24"/>
        </w:rPr>
        <w:t>角色管理</w:t>
      </w:r>
    </w:p>
    <w:p w:rsidR="0060561B" w:rsidRDefault="00F4376F">
      <w:pPr>
        <w:pStyle w:val="af5"/>
        <w:numPr>
          <w:ilvl w:val="1"/>
          <w:numId w:val="9"/>
        </w:numPr>
        <w:ind w:firstLineChars="0"/>
        <w:rPr>
          <w:szCs w:val="24"/>
        </w:rPr>
      </w:pPr>
      <w:r>
        <w:rPr>
          <w:rFonts w:hint="eastAsia"/>
          <w:szCs w:val="24"/>
        </w:rPr>
        <w:t>系统提供完整的系统用户</w:t>
      </w:r>
      <w:proofErr w:type="gramStart"/>
      <w:r>
        <w:rPr>
          <w:rFonts w:hint="eastAsia"/>
          <w:szCs w:val="24"/>
        </w:rPr>
        <w:t>帐户</w:t>
      </w:r>
      <w:proofErr w:type="gramEnd"/>
      <w:r>
        <w:rPr>
          <w:rFonts w:hint="eastAsia"/>
          <w:szCs w:val="24"/>
        </w:rPr>
        <w:t>信息管理功能，包括单位信息管理、部门信息管理、人员</w:t>
      </w:r>
      <w:proofErr w:type="gramStart"/>
      <w:r>
        <w:rPr>
          <w:rFonts w:hint="eastAsia"/>
          <w:szCs w:val="24"/>
        </w:rPr>
        <w:t>帐户</w:t>
      </w:r>
      <w:proofErr w:type="gramEnd"/>
      <w:r>
        <w:rPr>
          <w:rFonts w:hint="eastAsia"/>
          <w:szCs w:val="24"/>
        </w:rPr>
        <w:t>信息管理等。</w:t>
      </w:r>
    </w:p>
    <w:p w:rsidR="0060561B" w:rsidRDefault="00F4376F">
      <w:pPr>
        <w:pStyle w:val="af5"/>
        <w:numPr>
          <w:ilvl w:val="1"/>
          <w:numId w:val="9"/>
        </w:numPr>
        <w:ind w:firstLineChars="0"/>
        <w:rPr>
          <w:szCs w:val="24"/>
        </w:rPr>
      </w:pPr>
      <w:r>
        <w:rPr>
          <w:rFonts w:hint="eastAsia"/>
          <w:szCs w:val="24"/>
        </w:rPr>
        <w:t>角色表示一类特定的权限的集合，包括用户可以进行的操作，用户可以管理的资源等。</w:t>
      </w:r>
    </w:p>
    <w:p w:rsidR="0060561B" w:rsidRDefault="00F4376F">
      <w:pPr>
        <w:pStyle w:val="af5"/>
        <w:numPr>
          <w:ilvl w:val="1"/>
          <w:numId w:val="9"/>
        </w:numPr>
        <w:ind w:firstLineChars="0"/>
        <w:rPr>
          <w:szCs w:val="24"/>
        </w:rPr>
      </w:pPr>
      <w:r>
        <w:rPr>
          <w:rFonts w:hint="eastAsia"/>
          <w:szCs w:val="24"/>
        </w:rPr>
        <w:t>通过角色管理可以动态地创建、删除和修改角色，形成新的权限集合，以便分配给</w:t>
      </w:r>
      <w:proofErr w:type="gramStart"/>
      <w:r>
        <w:rPr>
          <w:rFonts w:hint="eastAsia"/>
          <w:szCs w:val="24"/>
        </w:rPr>
        <w:t>帐户</w:t>
      </w:r>
      <w:proofErr w:type="gramEnd"/>
      <w:r>
        <w:rPr>
          <w:rFonts w:hint="eastAsia"/>
          <w:szCs w:val="24"/>
        </w:rPr>
        <w:t>，达到控制</w:t>
      </w:r>
      <w:proofErr w:type="gramStart"/>
      <w:r>
        <w:rPr>
          <w:rFonts w:hint="eastAsia"/>
          <w:szCs w:val="24"/>
        </w:rPr>
        <w:t>帐户</w:t>
      </w:r>
      <w:proofErr w:type="gramEnd"/>
      <w:r>
        <w:rPr>
          <w:rFonts w:hint="eastAsia"/>
          <w:szCs w:val="24"/>
        </w:rPr>
        <w:t>权限的目的。</w:t>
      </w:r>
    </w:p>
    <w:p w:rsidR="0060561B" w:rsidRDefault="00F4376F">
      <w:pPr>
        <w:pStyle w:val="af5"/>
        <w:numPr>
          <w:ilvl w:val="1"/>
          <w:numId w:val="9"/>
        </w:numPr>
        <w:ind w:firstLineChars="0"/>
        <w:rPr>
          <w:szCs w:val="24"/>
        </w:rPr>
      </w:pPr>
      <w:r>
        <w:rPr>
          <w:rFonts w:hint="eastAsia"/>
          <w:szCs w:val="24"/>
        </w:rPr>
        <w:t>用户管理的授权控制将权限分为功能性权限和资源权限两种。其中资源包括被管对象资源、视图、报表等。</w:t>
      </w:r>
    </w:p>
    <w:p w:rsidR="0060561B" w:rsidRDefault="00F4376F">
      <w:pPr>
        <w:pStyle w:val="af5"/>
        <w:numPr>
          <w:ilvl w:val="1"/>
          <w:numId w:val="9"/>
        </w:numPr>
        <w:ind w:firstLineChars="0"/>
        <w:rPr>
          <w:szCs w:val="24"/>
        </w:rPr>
      </w:pPr>
      <w:r>
        <w:rPr>
          <w:rFonts w:hint="eastAsia"/>
          <w:szCs w:val="24"/>
        </w:rPr>
        <w:t>系统平台接入管理</w:t>
      </w:r>
    </w:p>
    <w:p w:rsidR="0060561B" w:rsidRDefault="00F4376F">
      <w:pPr>
        <w:pStyle w:val="af5"/>
        <w:numPr>
          <w:ilvl w:val="1"/>
          <w:numId w:val="9"/>
        </w:numPr>
        <w:ind w:firstLineChars="0"/>
        <w:rPr>
          <w:szCs w:val="24"/>
        </w:rPr>
      </w:pPr>
      <w:r>
        <w:rPr>
          <w:rFonts w:hint="eastAsia"/>
          <w:szCs w:val="24"/>
        </w:rPr>
        <w:t>提供系统接入平台所需的各种数据接口。</w:t>
      </w:r>
    </w:p>
    <w:p w:rsidR="0060561B" w:rsidRDefault="00F4376F">
      <w:pPr>
        <w:pStyle w:val="af5"/>
        <w:numPr>
          <w:ilvl w:val="1"/>
          <w:numId w:val="9"/>
        </w:numPr>
        <w:ind w:firstLineChars="0"/>
        <w:rPr>
          <w:szCs w:val="24"/>
        </w:rPr>
      </w:pPr>
      <w:r>
        <w:rPr>
          <w:rFonts w:hint="eastAsia"/>
          <w:szCs w:val="24"/>
        </w:rPr>
        <w:t>通信状态检测接口：提供对系统的通信状态进行监测。</w:t>
      </w:r>
    </w:p>
    <w:p w:rsidR="0060561B" w:rsidRDefault="00F4376F">
      <w:pPr>
        <w:pStyle w:val="af5"/>
        <w:numPr>
          <w:ilvl w:val="1"/>
          <w:numId w:val="9"/>
        </w:numPr>
        <w:ind w:firstLineChars="0"/>
        <w:rPr>
          <w:szCs w:val="24"/>
        </w:rPr>
      </w:pPr>
      <w:r>
        <w:rPr>
          <w:rFonts w:hint="eastAsia"/>
          <w:szCs w:val="24"/>
        </w:rPr>
        <w:lastRenderedPageBreak/>
        <w:t>远程参数配置接口：提供远程设置、调整前端设备的相关参数。</w:t>
      </w:r>
    </w:p>
    <w:p w:rsidR="0060561B" w:rsidRDefault="00F4376F">
      <w:pPr>
        <w:pStyle w:val="af5"/>
        <w:numPr>
          <w:ilvl w:val="1"/>
          <w:numId w:val="9"/>
        </w:numPr>
        <w:ind w:firstLineChars="0"/>
        <w:rPr>
          <w:szCs w:val="24"/>
        </w:rPr>
      </w:pPr>
      <w:r>
        <w:rPr>
          <w:rFonts w:hint="eastAsia"/>
          <w:szCs w:val="24"/>
        </w:rPr>
        <w:t>设备状态监测接口：提供对系统前端每个设备进行状态检测接口，实时、定时或以远程检测的方式向中心平台提供设备运行状态。</w:t>
      </w:r>
    </w:p>
    <w:p w:rsidR="0060561B" w:rsidRDefault="00F4376F">
      <w:pPr>
        <w:pStyle w:val="af5"/>
        <w:numPr>
          <w:ilvl w:val="0"/>
          <w:numId w:val="8"/>
        </w:numPr>
        <w:ind w:firstLineChars="0"/>
        <w:rPr>
          <w:rFonts w:ascii="宋体" w:hAnsi="宋体" w:cs="宋体"/>
          <w:kern w:val="0"/>
          <w:szCs w:val="24"/>
        </w:rPr>
      </w:pPr>
      <w:r>
        <w:rPr>
          <w:rFonts w:hint="eastAsia"/>
          <w:szCs w:val="24"/>
        </w:rPr>
        <w:t>接入交警总队短信告知自动发送平台功能</w:t>
      </w:r>
    </w:p>
    <w:p w:rsidR="0060561B" w:rsidRDefault="00F4376F">
      <w:pPr>
        <w:ind w:firstLineChars="200" w:firstLine="480"/>
        <w:rPr>
          <w:szCs w:val="24"/>
        </w:rPr>
      </w:pPr>
      <w:r>
        <w:rPr>
          <w:rFonts w:hint="eastAsia"/>
          <w:szCs w:val="24"/>
        </w:rPr>
        <w:t>根据总队要求，新建前端所抓拍的抓图、视频等打包数据及配置文件能够顺利接入交警总队短信告知自动发送平台。</w:t>
      </w:r>
    </w:p>
    <w:p w:rsidR="0060561B" w:rsidRDefault="00F4376F">
      <w:pPr>
        <w:pStyle w:val="CtrQ"/>
        <w:ind w:firstLineChars="0" w:firstLine="0"/>
        <w:rPr>
          <w:szCs w:val="24"/>
        </w:rPr>
      </w:pPr>
      <w:bookmarkStart w:id="10" w:name="_Toc167116758"/>
      <w:r>
        <w:rPr>
          <w:rFonts w:hint="eastAsia"/>
          <w:szCs w:val="24"/>
        </w:rPr>
        <w:t>七、主要设备技术指标要求</w:t>
      </w:r>
      <w:bookmarkEnd w:id="10"/>
    </w:p>
    <w:p w:rsidR="0060561B" w:rsidRDefault="00F4376F">
      <w:pPr>
        <w:pStyle w:val="CtrQ"/>
        <w:ind w:firstLineChars="0" w:firstLine="0"/>
        <w:rPr>
          <w:szCs w:val="24"/>
        </w:rPr>
      </w:pPr>
      <w:bookmarkStart w:id="11" w:name="_Toc167116759"/>
      <w:r>
        <w:rPr>
          <w:rFonts w:hint="eastAsia"/>
          <w:szCs w:val="24"/>
        </w:rPr>
        <w:t>7.1</w:t>
      </w:r>
      <w:r>
        <w:rPr>
          <w:rFonts w:hint="eastAsia"/>
          <w:szCs w:val="24"/>
        </w:rPr>
        <w:t>违停球机</w:t>
      </w:r>
      <w:bookmarkEnd w:id="11"/>
    </w:p>
    <w:p w:rsidR="0060561B" w:rsidRDefault="00F4376F">
      <w:pPr>
        <w:pStyle w:val="af5"/>
        <w:numPr>
          <w:ilvl w:val="0"/>
          <w:numId w:val="10"/>
        </w:numPr>
        <w:ind w:firstLineChars="0"/>
        <w:rPr>
          <w:szCs w:val="24"/>
        </w:rPr>
      </w:pPr>
      <w:r>
        <w:rPr>
          <w:rFonts w:hint="eastAsia"/>
          <w:szCs w:val="24"/>
        </w:rPr>
        <w:t>通过上海市公安局入围检测，上海市公安局入围型号</w:t>
      </w:r>
    </w:p>
    <w:p w:rsidR="0060561B" w:rsidRDefault="00F4376F">
      <w:pPr>
        <w:pStyle w:val="af5"/>
        <w:numPr>
          <w:ilvl w:val="0"/>
          <w:numId w:val="10"/>
        </w:numPr>
        <w:ind w:firstLineChars="0"/>
        <w:rPr>
          <w:szCs w:val="24"/>
        </w:rPr>
      </w:pPr>
      <w:r>
        <w:rPr>
          <w:rFonts w:hint="eastAsia"/>
          <w:szCs w:val="24"/>
        </w:rPr>
        <w:t>33</w:t>
      </w:r>
      <w:r>
        <w:rPr>
          <w:rFonts w:hint="eastAsia"/>
          <w:szCs w:val="24"/>
        </w:rPr>
        <w:t>倍光学变倍，</w:t>
      </w:r>
      <w:r>
        <w:rPr>
          <w:rFonts w:hint="eastAsia"/>
          <w:szCs w:val="24"/>
        </w:rPr>
        <w:t>16</w:t>
      </w:r>
      <w:r>
        <w:rPr>
          <w:rFonts w:hint="eastAsia"/>
          <w:szCs w:val="24"/>
        </w:rPr>
        <w:t>倍数字变倍</w:t>
      </w:r>
    </w:p>
    <w:p w:rsidR="0060561B" w:rsidRDefault="00F4376F">
      <w:pPr>
        <w:pStyle w:val="af5"/>
        <w:numPr>
          <w:ilvl w:val="0"/>
          <w:numId w:val="10"/>
        </w:numPr>
        <w:ind w:firstLineChars="0"/>
        <w:rPr>
          <w:szCs w:val="24"/>
        </w:rPr>
      </w:pPr>
      <w:r>
        <w:rPr>
          <w:rFonts w:hint="eastAsia"/>
          <w:szCs w:val="24"/>
        </w:rPr>
        <w:t>内置</w:t>
      </w:r>
      <w:r>
        <w:rPr>
          <w:rFonts w:hint="eastAsia"/>
          <w:szCs w:val="24"/>
        </w:rPr>
        <w:t>GPU</w:t>
      </w:r>
      <w:r>
        <w:rPr>
          <w:rFonts w:hint="eastAsia"/>
          <w:szCs w:val="24"/>
        </w:rPr>
        <w:t>芯片，支持深度学习算法，有效提升检测准确率</w:t>
      </w:r>
    </w:p>
    <w:p w:rsidR="0060561B" w:rsidRDefault="00F4376F">
      <w:pPr>
        <w:pStyle w:val="af5"/>
        <w:numPr>
          <w:ilvl w:val="0"/>
          <w:numId w:val="10"/>
        </w:numPr>
        <w:ind w:firstLineChars="0"/>
        <w:rPr>
          <w:szCs w:val="24"/>
        </w:rPr>
      </w:pPr>
      <w:r>
        <w:rPr>
          <w:rFonts w:hint="eastAsia"/>
          <w:szCs w:val="24"/>
        </w:rPr>
        <w:t>违停抓拍、卡口抓拍、</w:t>
      </w:r>
      <w:r>
        <w:rPr>
          <w:rFonts w:hint="eastAsia"/>
          <w:szCs w:val="24"/>
        </w:rPr>
        <w:t>电子警察，支持智能多场景巡航进行分时复用</w:t>
      </w:r>
    </w:p>
    <w:p w:rsidR="0060561B" w:rsidRDefault="00F4376F">
      <w:pPr>
        <w:pStyle w:val="af5"/>
        <w:numPr>
          <w:ilvl w:val="0"/>
          <w:numId w:val="10"/>
        </w:numPr>
        <w:ind w:firstLineChars="0"/>
        <w:rPr>
          <w:szCs w:val="24"/>
        </w:rPr>
      </w:pPr>
      <w:r>
        <w:rPr>
          <w:rFonts w:hint="eastAsia"/>
          <w:szCs w:val="24"/>
        </w:rPr>
        <w:t>违法抓拍：支持可自适应的多场景巡航检测</w:t>
      </w:r>
    </w:p>
    <w:p w:rsidR="0060561B" w:rsidRDefault="00F4376F">
      <w:pPr>
        <w:pStyle w:val="af5"/>
        <w:numPr>
          <w:ilvl w:val="0"/>
          <w:numId w:val="10"/>
        </w:numPr>
        <w:ind w:firstLineChars="0"/>
        <w:rPr>
          <w:szCs w:val="24"/>
        </w:rPr>
      </w:pPr>
      <w:r>
        <w:rPr>
          <w:rFonts w:hint="eastAsia"/>
          <w:szCs w:val="24"/>
        </w:rPr>
        <w:t>卡口抓拍：</w:t>
      </w:r>
      <w:proofErr w:type="gramStart"/>
      <w:r>
        <w:rPr>
          <w:rFonts w:hint="eastAsia"/>
          <w:szCs w:val="24"/>
        </w:rPr>
        <w:t>支持车</w:t>
      </w:r>
      <w:proofErr w:type="gramEnd"/>
      <w:r>
        <w:rPr>
          <w:rFonts w:hint="eastAsia"/>
          <w:szCs w:val="24"/>
        </w:rPr>
        <w:t>卡口、压白线、压黄线、逆行、违法变道、车辆加塞、有车占道、黄牌占道、不按车道行驶、超速、欠速、不系安全带、交通拥堵，覆盖</w:t>
      </w:r>
      <w:r>
        <w:rPr>
          <w:rFonts w:hint="eastAsia"/>
          <w:szCs w:val="24"/>
        </w:rPr>
        <w:t>1</w:t>
      </w:r>
      <w:r>
        <w:rPr>
          <w:rFonts w:hint="eastAsia"/>
          <w:szCs w:val="24"/>
        </w:rPr>
        <w:t>个机动车道</w:t>
      </w:r>
      <w:r>
        <w:rPr>
          <w:rFonts w:hint="eastAsia"/>
          <w:szCs w:val="24"/>
        </w:rPr>
        <w:t>+1</w:t>
      </w:r>
      <w:r>
        <w:rPr>
          <w:rFonts w:hint="eastAsia"/>
          <w:szCs w:val="24"/>
        </w:rPr>
        <w:t>个非机动车道车牌</w:t>
      </w:r>
    </w:p>
    <w:p w:rsidR="0060561B" w:rsidRDefault="00F4376F">
      <w:pPr>
        <w:pStyle w:val="af5"/>
        <w:numPr>
          <w:ilvl w:val="0"/>
          <w:numId w:val="10"/>
        </w:numPr>
        <w:ind w:firstLineChars="0"/>
        <w:rPr>
          <w:szCs w:val="24"/>
        </w:rPr>
      </w:pPr>
      <w:r>
        <w:rPr>
          <w:rFonts w:hint="eastAsia"/>
          <w:szCs w:val="24"/>
        </w:rPr>
        <w:t>电子警察：车卡口、压白线、压黄线、逆行、违法变道、车辆加塞、有车占道、黄牌占道、不按车道行驶、超速、违法掉头、违法倒车、未礼让行人、不按导向箭头行驶，支持覆盖</w:t>
      </w:r>
      <w:r>
        <w:rPr>
          <w:rFonts w:hint="eastAsia"/>
          <w:szCs w:val="24"/>
        </w:rPr>
        <w:t>1</w:t>
      </w:r>
      <w:r>
        <w:rPr>
          <w:rFonts w:hint="eastAsia"/>
          <w:szCs w:val="24"/>
        </w:rPr>
        <w:t>个机动车道</w:t>
      </w:r>
      <w:r>
        <w:rPr>
          <w:rFonts w:hint="eastAsia"/>
          <w:szCs w:val="24"/>
        </w:rPr>
        <w:t>+1</w:t>
      </w:r>
      <w:r>
        <w:rPr>
          <w:rFonts w:hint="eastAsia"/>
          <w:szCs w:val="24"/>
        </w:rPr>
        <w:t>个非机动车牌</w:t>
      </w:r>
    </w:p>
    <w:p w:rsidR="0060561B" w:rsidRDefault="00F4376F">
      <w:pPr>
        <w:pStyle w:val="af5"/>
        <w:numPr>
          <w:ilvl w:val="0"/>
          <w:numId w:val="10"/>
        </w:numPr>
        <w:ind w:firstLineChars="0"/>
        <w:rPr>
          <w:szCs w:val="24"/>
        </w:rPr>
      </w:pPr>
      <w:r>
        <w:rPr>
          <w:rFonts w:hint="eastAsia"/>
          <w:szCs w:val="24"/>
        </w:rPr>
        <w:t>200</w:t>
      </w:r>
      <w:proofErr w:type="gramStart"/>
      <w:r>
        <w:rPr>
          <w:rFonts w:hint="eastAsia"/>
          <w:szCs w:val="24"/>
        </w:rPr>
        <w:t>万像</w:t>
      </w:r>
      <w:proofErr w:type="gramEnd"/>
      <w:r>
        <w:rPr>
          <w:rFonts w:hint="eastAsia"/>
          <w:szCs w:val="24"/>
        </w:rPr>
        <w:t>素，</w:t>
      </w:r>
      <w:r>
        <w:rPr>
          <w:rFonts w:hint="eastAsia"/>
          <w:szCs w:val="24"/>
        </w:rPr>
        <w:t>1/1.8</w:t>
      </w:r>
      <w:r>
        <w:rPr>
          <w:rFonts w:hint="eastAsia"/>
          <w:szCs w:val="24"/>
        </w:rPr>
        <w:t>英寸靶面，提供公安部有效检测报告；</w:t>
      </w:r>
    </w:p>
    <w:p w:rsidR="0060561B" w:rsidRDefault="00F4376F">
      <w:pPr>
        <w:pStyle w:val="af5"/>
        <w:numPr>
          <w:ilvl w:val="0"/>
          <w:numId w:val="10"/>
        </w:numPr>
        <w:ind w:firstLineChars="0"/>
        <w:rPr>
          <w:szCs w:val="24"/>
        </w:rPr>
      </w:pPr>
      <w:r>
        <w:rPr>
          <w:rFonts w:hint="eastAsia"/>
          <w:szCs w:val="24"/>
        </w:rPr>
        <w:t>支持</w:t>
      </w:r>
      <w:proofErr w:type="gramStart"/>
      <w:r>
        <w:rPr>
          <w:rFonts w:hint="eastAsia"/>
          <w:szCs w:val="24"/>
        </w:rPr>
        <w:t>星光级</w:t>
      </w:r>
      <w:proofErr w:type="gramEnd"/>
      <w:r>
        <w:rPr>
          <w:rFonts w:hint="eastAsia"/>
          <w:szCs w:val="24"/>
        </w:rPr>
        <w:t>超低照度，</w:t>
      </w:r>
      <w:r>
        <w:rPr>
          <w:rFonts w:hint="eastAsia"/>
          <w:szCs w:val="24"/>
        </w:rPr>
        <w:t>0.0007Lux/F1.5</w:t>
      </w:r>
      <w:r>
        <w:rPr>
          <w:rFonts w:hint="eastAsia"/>
          <w:szCs w:val="24"/>
        </w:rPr>
        <w:t>（彩色），</w:t>
      </w:r>
      <w:r>
        <w:rPr>
          <w:rFonts w:hint="eastAsia"/>
          <w:szCs w:val="24"/>
        </w:rPr>
        <w:t>0.0001Lux/F1.5</w:t>
      </w:r>
      <w:r>
        <w:rPr>
          <w:rFonts w:hint="eastAsia"/>
          <w:szCs w:val="24"/>
        </w:rPr>
        <w:t>（黑白）</w:t>
      </w:r>
      <w:r>
        <w:rPr>
          <w:rFonts w:hint="eastAsia"/>
          <w:szCs w:val="24"/>
        </w:rPr>
        <w:t>,0Lux</w:t>
      </w:r>
      <w:r>
        <w:rPr>
          <w:rFonts w:hint="eastAsia"/>
          <w:szCs w:val="24"/>
        </w:rPr>
        <w:t>（红外灯开启）</w:t>
      </w:r>
    </w:p>
    <w:p w:rsidR="0060561B" w:rsidRDefault="00F4376F">
      <w:pPr>
        <w:pStyle w:val="af5"/>
        <w:numPr>
          <w:ilvl w:val="0"/>
          <w:numId w:val="10"/>
        </w:numPr>
        <w:ind w:firstLineChars="0"/>
        <w:rPr>
          <w:szCs w:val="24"/>
        </w:rPr>
      </w:pPr>
      <w:r>
        <w:rPr>
          <w:rFonts w:hint="eastAsia"/>
          <w:szCs w:val="24"/>
        </w:rPr>
        <w:t>动态范围不小于</w:t>
      </w:r>
      <w:r>
        <w:rPr>
          <w:rFonts w:hint="eastAsia"/>
          <w:szCs w:val="24"/>
        </w:rPr>
        <w:t>106dB</w:t>
      </w:r>
      <w:r>
        <w:rPr>
          <w:rFonts w:hint="eastAsia"/>
          <w:szCs w:val="24"/>
        </w:rPr>
        <w:t>，信噪比不小于</w:t>
      </w:r>
      <w:r>
        <w:rPr>
          <w:rFonts w:hint="eastAsia"/>
          <w:szCs w:val="24"/>
        </w:rPr>
        <w:t>65dB</w:t>
      </w:r>
      <w:r>
        <w:rPr>
          <w:rFonts w:hint="eastAsia"/>
          <w:szCs w:val="24"/>
        </w:rPr>
        <w:t>，提供公安部有效检测报告；</w:t>
      </w:r>
    </w:p>
    <w:p w:rsidR="0060561B" w:rsidRDefault="00F4376F">
      <w:pPr>
        <w:pStyle w:val="af5"/>
        <w:numPr>
          <w:ilvl w:val="0"/>
          <w:numId w:val="10"/>
        </w:numPr>
        <w:ind w:firstLineChars="0"/>
        <w:rPr>
          <w:szCs w:val="24"/>
        </w:rPr>
      </w:pPr>
      <w:r>
        <w:rPr>
          <w:rFonts w:hint="eastAsia"/>
          <w:szCs w:val="24"/>
        </w:rPr>
        <w:t>支持全景预览功能</w:t>
      </w:r>
    </w:p>
    <w:p w:rsidR="0060561B" w:rsidRDefault="00F4376F">
      <w:pPr>
        <w:pStyle w:val="af5"/>
        <w:numPr>
          <w:ilvl w:val="0"/>
          <w:numId w:val="10"/>
        </w:numPr>
        <w:ind w:firstLineChars="0"/>
        <w:rPr>
          <w:szCs w:val="24"/>
        </w:rPr>
      </w:pPr>
      <w:r>
        <w:rPr>
          <w:rFonts w:hint="eastAsia"/>
          <w:szCs w:val="24"/>
        </w:rPr>
        <w:t>RJ45</w:t>
      </w:r>
      <w:r>
        <w:rPr>
          <w:rFonts w:hint="eastAsia"/>
          <w:szCs w:val="24"/>
        </w:rPr>
        <w:t>网络支持</w:t>
      </w:r>
      <w:r>
        <w:rPr>
          <w:rFonts w:hint="eastAsia"/>
          <w:szCs w:val="24"/>
        </w:rPr>
        <w:t>1000</w:t>
      </w:r>
      <w:r>
        <w:rPr>
          <w:rFonts w:hint="eastAsia"/>
          <w:szCs w:val="24"/>
        </w:rPr>
        <w:t>，提供公安部有效检测报告；</w:t>
      </w:r>
    </w:p>
    <w:p w:rsidR="0060561B" w:rsidRDefault="00F4376F">
      <w:pPr>
        <w:pStyle w:val="af5"/>
        <w:numPr>
          <w:ilvl w:val="0"/>
          <w:numId w:val="10"/>
        </w:numPr>
        <w:ind w:firstLineChars="0"/>
        <w:rPr>
          <w:szCs w:val="24"/>
        </w:rPr>
      </w:pPr>
      <w:r>
        <w:rPr>
          <w:rFonts w:hint="eastAsia"/>
          <w:szCs w:val="24"/>
        </w:rPr>
        <w:t>支持</w:t>
      </w:r>
      <w:r>
        <w:rPr>
          <w:rFonts w:hint="eastAsia"/>
          <w:szCs w:val="24"/>
        </w:rPr>
        <w:t>24V</w:t>
      </w:r>
      <w:r>
        <w:rPr>
          <w:rFonts w:hint="eastAsia"/>
          <w:szCs w:val="24"/>
        </w:rPr>
        <w:t>±</w:t>
      </w:r>
      <w:r>
        <w:rPr>
          <w:rFonts w:hint="eastAsia"/>
          <w:szCs w:val="24"/>
        </w:rPr>
        <w:t>45%</w:t>
      </w:r>
      <w:r>
        <w:rPr>
          <w:rFonts w:hint="eastAsia"/>
          <w:szCs w:val="24"/>
        </w:rPr>
        <w:t>宽电压输入</w:t>
      </w:r>
    </w:p>
    <w:p w:rsidR="0060561B" w:rsidRDefault="00F4376F">
      <w:pPr>
        <w:pStyle w:val="af5"/>
        <w:numPr>
          <w:ilvl w:val="0"/>
          <w:numId w:val="10"/>
        </w:numPr>
        <w:ind w:firstLineChars="0"/>
        <w:rPr>
          <w:szCs w:val="24"/>
        </w:rPr>
      </w:pPr>
      <w:r>
        <w:rPr>
          <w:rFonts w:hint="eastAsia"/>
          <w:szCs w:val="24"/>
        </w:rPr>
        <w:t>室外球达到</w:t>
      </w:r>
      <w:r>
        <w:rPr>
          <w:rFonts w:hint="eastAsia"/>
          <w:szCs w:val="24"/>
        </w:rPr>
        <w:t>IP67</w:t>
      </w:r>
      <w:r>
        <w:rPr>
          <w:rFonts w:hint="eastAsia"/>
          <w:szCs w:val="24"/>
        </w:rPr>
        <w:t>防护等级</w:t>
      </w:r>
    </w:p>
    <w:p w:rsidR="0060561B" w:rsidRDefault="00F4376F">
      <w:pPr>
        <w:pStyle w:val="af5"/>
        <w:numPr>
          <w:ilvl w:val="0"/>
          <w:numId w:val="10"/>
        </w:numPr>
        <w:ind w:firstLineChars="0"/>
        <w:rPr>
          <w:szCs w:val="24"/>
        </w:rPr>
      </w:pPr>
      <w:r>
        <w:rPr>
          <w:rFonts w:hint="eastAsia"/>
          <w:szCs w:val="24"/>
        </w:rPr>
        <w:t>车辆白天和晚上捕获率、识别率不小于</w:t>
      </w:r>
      <w:r>
        <w:rPr>
          <w:rFonts w:hint="eastAsia"/>
          <w:szCs w:val="24"/>
        </w:rPr>
        <w:t>99%</w:t>
      </w:r>
      <w:r>
        <w:rPr>
          <w:rFonts w:hint="eastAsia"/>
          <w:szCs w:val="24"/>
        </w:rPr>
        <w:t>，提供公安部有效检测报告；</w:t>
      </w:r>
    </w:p>
    <w:p w:rsidR="0060561B" w:rsidRDefault="00F4376F">
      <w:pPr>
        <w:pStyle w:val="af5"/>
        <w:numPr>
          <w:ilvl w:val="0"/>
          <w:numId w:val="10"/>
        </w:numPr>
        <w:ind w:firstLineChars="0"/>
        <w:rPr>
          <w:szCs w:val="24"/>
        </w:rPr>
      </w:pPr>
      <w:r>
        <w:rPr>
          <w:rFonts w:hint="eastAsia"/>
          <w:szCs w:val="24"/>
        </w:rPr>
        <w:t>水平方向</w:t>
      </w:r>
      <w:r>
        <w:rPr>
          <w:rFonts w:hint="eastAsia"/>
          <w:szCs w:val="24"/>
        </w:rPr>
        <w:t>360</w:t>
      </w:r>
      <w:r>
        <w:rPr>
          <w:rFonts w:hint="eastAsia"/>
          <w:szCs w:val="24"/>
        </w:rPr>
        <w:t>°连续旋转，垂直方向</w:t>
      </w:r>
      <w:r>
        <w:rPr>
          <w:rFonts w:hint="eastAsia"/>
          <w:szCs w:val="24"/>
        </w:rPr>
        <w:t>-35</w:t>
      </w:r>
      <w:r>
        <w:rPr>
          <w:rFonts w:hint="eastAsia"/>
          <w:szCs w:val="24"/>
        </w:rPr>
        <w:t>°～</w:t>
      </w:r>
      <w:r>
        <w:rPr>
          <w:rFonts w:hint="eastAsia"/>
          <w:szCs w:val="24"/>
        </w:rPr>
        <w:t>90</w:t>
      </w:r>
      <w:r>
        <w:rPr>
          <w:rFonts w:hint="eastAsia"/>
          <w:szCs w:val="24"/>
        </w:rPr>
        <w:t>°自动翻转</w:t>
      </w:r>
      <w:r>
        <w:rPr>
          <w:rFonts w:hint="eastAsia"/>
          <w:szCs w:val="24"/>
        </w:rPr>
        <w:t>180</w:t>
      </w:r>
      <w:r>
        <w:rPr>
          <w:rFonts w:hint="eastAsia"/>
          <w:szCs w:val="24"/>
        </w:rPr>
        <w:t>°后连续监视</w:t>
      </w:r>
      <w:r>
        <w:rPr>
          <w:rFonts w:hint="eastAsia"/>
          <w:szCs w:val="24"/>
        </w:rPr>
        <w:t>,</w:t>
      </w:r>
      <w:r>
        <w:rPr>
          <w:rFonts w:hint="eastAsia"/>
          <w:szCs w:val="24"/>
        </w:rPr>
        <w:t>无监视盲区</w:t>
      </w:r>
    </w:p>
    <w:p w:rsidR="0060561B" w:rsidRDefault="00F4376F">
      <w:pPr>
        <w:pStyle w:val="af5"/>
        <w:numPr>
          <w:ilvl w:val="0"/>
          <w:numId w:val="10"/>
        </w:numPr>
        <w:ind w:firstLineChars="0"/>
        <w:rPr>
          <w:szCs w:val="24"/>
        </w:rPr>
      </w:pPr>
      <w:r>
        <w:rPr>
          <w:rFonts w:hint="eastAsia"/>
          <w:szCs w:val="24"/>
        </w:rPr>
        <w:lastRenderedPageBreak/>
        <w:t>提供公安部出具的有效检测报告</w:t>
      </w:r>
    </w:p>
    <w:p w:rsidR="0060561B" w:rsidRDefault="00F4376F">
      <w:pPr>
        <w:pStyle w:val="CtrQ"/>
        <w:ind w:firstLineChars="0" w:firstLine="0"/>
        <w:rPr>
          <w:szCs w:val="24"/>
        </w:rPr>
      </w:pPr>
      <w:bookmarkStart w:id="12" w:name="_Toc167116760"/>
      <w:r>
        <w:rPr>
          <w:rFonts w:hint="eastAsia"/>
          <w:szCs w:val="24"/>
        </w:rPr>
        <w:t>7</w:t>
      </w:r>
      <w:r>
        <w:rPr>
          <w:rFonts w:hint="eastAsia"/>
          <w:szCs w:val="24"/>
        </w:rPr>
        <w:t>.2</w:t>
      </w:r>
      <w:r>
        <w:rPr>
          <w:rFonts w:hint="eastAsia"/>
          <w:szCs w:val="24"/>
        </w:rPr>
        <w:t>终端主机</w:t>
      </w:r>
      <w:bookmarkEnd w:id="12"/>
    </w:p>
    <w:p w:rsidR="0060561B" w:rsidRDefault="00F4376F">
      <w:pPr>
        <w:pStyle w:val="af5"/>
        <w:numPr>
          <w:ilvl w:val="0"/>
          <w:numId w:val="10"/>
        </w:numPr>
        <w:ind w:firstLineChars="0"/>
        <w:rPr>
          <w:szCs w:val="24"/>
        </w:rPr>
      </w:pPr>
      <w:r>
        <w:rPr>
          <w:rFonts w:hint="eastAsia"/>
          <w:szCs w:val="24"/>
        </w:rPr>
        <w:t>支持过车信息实时发布和滚动发布，支持发布车牌、速度、违法信息、抓拍地址、抓拍时间等过车信息和自定义信息，支持卡口和多种违法类型图片发布内容及字体颜色单独设置，支持立即显示、上下左右移动、闪烁等多种显示风格设置，支持</w:t>
      </w:r>
      <w:proofErr w:type="gramStart"/>
      <w:r>
        <w:rPr>
          <w:rFonts w:hint="eastAsia"/>
          <w:szCs w:val="24"/>
        </w:rPr>
        <w:t>按速度</w:t>
      </w:r>
      <w:proofErr w:type="gramEnd"/>
      <w:r>
        <w:rPr>
          <w:rFonts w:hint="eastAsia"/>
          <w:szCs w:val="24"/>
        </w:rPr>
        <w:t>区间区别显示所发布信息的颜色，语音屏额外支持语音播报及分时间</w:t>
      </w:r>
      <w:proofErr w:type="gramStart"/>
      <w:r>
        <w:rPr>
          <w:rFonts w:hint="eastAsia"/>
          <w:szCs w:val="24"/>
        </w:rPr>
        <w:t>段设置</w:t>
      </w:r>
      <w:proofErr w:type="gramEnd"/>
      <w:r>
        <w:rPr>
          <w:rFonts w:hint="eastAsia"/>
          <w:szCs w:val="24"/>
        </w:rPr>
        <w:t>屏幕亮度，支持卡口及多种违法类型图片语音播报内容独立设置，支持语音、语速、语调、音量设置；（提供检测报告）</w:t>
      </w:r>
    </w:p>
    <w:p w:rsidR="0060561B" w:rsidRDefault="00F4376F">
      <w:pPr>
        <w:pStyle w:val="af5"/>
        <w:numPr>
          <w:ilvl w:val="0"/>
          <w:numId w:val="10"/>
        </w:numPr>
        <w:ind w:firstLineChars="0"/>
        <w:rPr>
          <w:szCs w:val="24"/>
        </w:rPr>
      </w:pPr>
      <w:r>
        <w:rPr>
          <w:rFonts w:hint="eastAsia"/>
          <w:szCs w:val="24"/>
        </w:rPr>
        <w:t>支持视频接入和卡口合成两种工作模式切换，视频接入模式支持</w:t>
      </w:r>
      <w:r>
        <w:rPr>
          <w:rFonts w:hint="eastAsia"/>
          <w:szCs w:val="24"/>
        </w:rPr>
        <w:t>16</w:t>
      </w:r>
      <w:r>
        <w:rPr>
          <w:rFonts w:hint="eastAsia"/>
          <w:szCs w:val="24"/>
        </w:rPr>
        <w:t>路高清视频及图片输入，</w:t>
      </w:r>
      <w:proofErr w:type="gramStart"/>
      <w:r>
        <w:rPr>
          <w:rFonts w:hint="eastAsia"/>
          <w:szCs w:val="24"/>
        </w:rPr>
        <w:t>无图片</w:t>
      </w:r>
      <w:proofErr w:type="gramEnd"/>
      <w:r>
        <w:rPr>
          <w:rFonts w:hint="eastAsia"/>
          <w:szCs w:val="24"/>
        </w:rPr>
        <w:t>合成功能，卡口合</w:t>
      </w:r>
      <w:r>
        <w:rPr>
          <w:rFonts w:hint="eastAsia"/>
          <w:szCs w:val="24"/>
        </w:rPr>
        <w:t>成模式支持</w:t>
      </w:r>
      <w:r>
        <w:rPr>
          <w:rFonts w:hint="eastAsia"/>
          <w:szCs w:val="24"/>
        </w:rPr>
        <w:t>12</w:t>
      </w:r>
      <w:r>
        <w:rPr>
          <w:rFonts w:hint="eastAsia"/>
          <w:szCs w:val="24"/>
        </w:rPr>
        <w:t>路高清视频及图片输入，同时支持图片合成；</w:t>
      </w:r>
    </w:p>
    <w:p w:rsidR="0060561B" w:rsidRDefault="00F4376F">
      <w:pPr>
        <w:pStyle w:val="af5"/>
        <w:numPr>
          <w:ilvl w:val="0"/>
          <w:numId w:val="10"/>
        </w:numPr>
        <w:ind w:firstLineChars="0"/>
        <w:rPr>
          <w:szCs w:val="24"/>
        </w:rPr>
      </w:pPr>
      <w:r>
        <w:rPr>
          <w:rFonts w:hint="eastAsia"/>
          <w:szCs w:val="24"/>
        </w:rPr>
        <w:t>内置</w:t>
      </w:r>
      <w:r>
        <w:rPr>
          <w:rFonts w:hint="eastAsia"/>
          <w:szCs w:val="24"/>
        </w:rPr>
        <w:t>16</w:t>
      </w:r>
      <w:r>
        <w:rPr>
          <w:rFonts w:hint="eastAsia"/>
          <w:szCs w:val="24"/>
        </w:rPr>
        <w:t>个</w:t>
      </w:r>
      <w:r>
        <w:rPr>
          <w:rFonts w:hint="eastAsia"/>
          <w:szCs w:val="24"/>
        </w:rPr>
        <w:t>10M/100M</w:t>
      </w:r>
      <w:r>
        <w:rPr>
          <w:rFonts w:hint="eastAsia"/>
          <w:szCs w:val="24"/>
        </w:rPr>
        <w:t>自适应以太网口，视频接入模式最大码</w:t>
      </w:r>
      <w:proofErr w:type="gramStart"/>
      <w:r>
        <w:rPr>
          <w:rFonts w:hint="eastAsia"/>
          <w:szCs w:val="24"/>
        </w:rPr>
        <w:t>流支持</w:t>
      </w:r>
      <w:proofErr w:type="gramEnd"/>
      <w:r>
        <w:rPr>
          <w:rFonts w:hint="eastAsia"/>
          <w:szCs w:val="24"/>
        </w:rPr>
        <w:t>288Mbps</w:t>
      </w:r>
      <w:r>
        <w:rPr>
          <w:rFonts w:hint="eastAsia"/>
          <w:szCs w:val="24"/>
        </w:rPr>
        <w:t>，卡口合成模式最大码</w:t>
      </w:r>
      <w:proofErr w:type="gramStart"/>
      <w:r>
        <w:rPr>
          <w:rFonts w:hint="eastAsia"/>
          <w:szCs w:val="24"/>
        </w:rPr>
        <w:t>流支持</w:t>
      </w:r>
      <w:proofErr w:type="gramEnd"/>
      <w:r>
        <w:rPr>
          <w:rFonts w:hint="eastAsia"/>
          <w:szCs w:val="24"/>
        </w:rPr>
        <w:t>240Mbps</w:t>
      </w:r>
      <w:r>
        <w:rPr>
          <w:rFonts w:hint="eastAsia"/>
          <w:szCs w:val="24"/>
        </w:rPr>
        <w:t>；</w:t>
      </w:r>
    </w:p>
    <w:p w:rsidR="0060561B" w:rsidRDefault="00F4376F">
      <w:pPr>
        <w:pStyle w:val="af5"/>
        <w:numPr>
          <w:ilvl w:val="0"/>
          <w:numId w:val="10"/>
        </w:numPr>
        <w:ind w:firstLineChars="0"/>
        <w:rPr>
          <w:szCs w:val="24"/>
        </w:rPr>
      </w:pPr>
      <w:r>
        <w:rPr>
          <w:rFonts w:hint="eastAsia"/>
          <w:szCs w:val="24"/>
        </w:rPr>
        <w:t>支持一对多、多对一、多对多通道区间测速，支持多区间独立配置，支持区分大小车以及高低限速值，支持异常</w:t>
      </w:r>
      <w:proofErr w:type="gramStart"/>
      <w:r>
        <w:rPr>
          <w:rFonts w:hint="eastAsia"/>
          <w:szCs w:val="24"/>
        </w:rPr>
        <w:t>测速值</w:t>
      </w:r>
      <w:proofErr w:type="gramEnd"/>
      <w:r>
        <w:rPr>
          <w:rFonts w:hint="eastAsia"/>
          <w:szCs w:val="24"/>
        </w:rPr>
        <w:t>过滤，支持根据不同超速</w:t>
      </w:r>
      <w:proofErr w:type="gramStart"/>
      <w:r>
        <w:rPr>
          <w:rFonts w:hint="eastAsia"/>
          <w:szCs w:val="24"/>
        </w:rPr>
        <w:t>比设置</w:t>
      </w:r>
      <w:proofErr w:type="gramEnd"/>
      <w:r>
        <w:rPr>
          <w:rFonts w:hint="eastAsia"/>
          <w:szCs w:val="24"/>
        </w:rPr>
        <w:t>对应的违法名称和违法代码；</w:t>
      </w:r>
    </w:p>
    <w:p w:rsidR="0060561B" w:rsidRDefault="00F4376F">
      <w:pPr>
        <w:pStyle w:val="af5"/>
        <w:numPr>
          <w:ilvl w:val="0"/>
          <w:numId w:val="10"/>
        </w:numPr>
        <w:ind w:firstLineChars="0"/>
        <w:rPr>
          <w:szCs w:val="24"/>
        </w:rPr>
      </w:pPr>
      <w:r>
        <w:rPr>
          <w:rFonts w:hint="eastAsia"/>
          <w:szCs w:val="24"/>
        </w:rPr>
        <w:t>支持</w:t>
      </w:r>
      <w:r>
        <w:rPr>
          <w:rFonts w:hint="eastAsia"/>
          <w:szCs w:val="24"/>
        </w:rPr>
        <w:t>1/2/3/4/5/6</w:t>
      </w:r>
      <w:r>
        <w:rPr>
          <w:rFonts w:hint="eastAsia"/>
          <w:szCs w:val="24"/>
        </w:rPr>
        <w:t>张图片普通合成和关联合成，支持两通道、三通道、多通道关联匹配并将图片合成或编组，支持</w:t>
      </w:r>
      <w:r>
        <w:rPr>
          <w:rFonts w:hint="eastAsia"/>
          <w:szCs w:val="24"/>
        </w:rPr>
        <w:t>ID</w:t>
      </w:r>
      <w:r>
        <w:rPr>
          <w:rFonts w:hint="eastAsia"/>
          <w:szCs w:val="24"/>
        </w:rPr>
        <w:t>匹配、车牌匹配、先</w:t>
      </w:r>
      <w:r>
        <w:rPr>
          <w:rFonts w:hint="eastAsia"/>
          <w:szCs w:val="24"/>
        </w:rPr>
        <w:t>ID</w:t>
      </w:r>
      <w:r>
        <w:rPr>
          <w:rFonts w:hint="eastAsia"/>
          <w:szCs w:val="24"/>
        </w:rPr>
        <w:t>后车牌匹配方式，支持以车型、车道、车</w:t>
      </w:r>
      <w:r>
        <w:rPr>
          <w:rFonts w:hint="eastAsia"/>
          <w:szCs w:val="24"/>
        </w:rPr>
        <w:t>牌颜色、车身颜色进行模糊匹配，支持多匹配方案独立设置，合成形状、顺序和特写图片序号可自定义设置；（提供检测报告）</w:t>
      </w:r>
    </w:p>
    <w:p w:rsidR="0060561B" w:rsidRDefault="00F4376F">
      <w:pPr>
        <w:pStyle w:val="af5"/>
        <w:numPr>
          <w:ilvl w:val="0"/>
          <w:numId w:val="10"/>
        </w:numPr>
        <w:ind w:firstLineChars="0"/>
        <w:rPr>
          <w:szCs w:val="24"/>
        </w:rPr>
      </w:pPr>
      <w:r>
        <w:rPr>
          <w:rFonts w:hint="eastAsia"/>
          <w:szCs w:val="24"/>
        </w:rPr>
        <w:t>支持对设备进行主从属性设置，且</w:t>
      </w:r>
      <w:r>
        <w:rPr>
          <w:rFonts w:hint="eastAsia"/>
          <w:szCs w:val="24"/>
        </w:rPr>
        <w:t>1</w:t>
      </w:r>
      <w:r>
        <w:rPr>
          <w:rFonts w:hint="eastAsia"/>
          <w:szCs w:val="24"/>
        </w:rPr>
        <w:t>个主设备可添加最多</w:t>
      </w:r>
      <w:r>
        <w:rPr>
          <w:rFonts w:hint="eastAsia"/>
          <w:szCs w:val="24"/>
        </w:rPr>
        <w:t>4</w:t>
      </w:r>
      <w:r>
        <w:rPr>
          <w:rFonts w:hint="eastAsia"/>
          <w:szCs w:val="24"/>
        </w:rPr>
        <w:t>个从设备；主设备可对从设备进行视频预览、图片查询、统计结果展示、录像回放等操作；</w:t>
      </w:r>
    </w:p>
    <w:p w:rsidR="0060561B" w:rsidRDefault="00F4376F">
      <w:pPr>
        <w:pStyle w:val="af5"/>
        <w:numPr>
          <w:ilvl w:val="0"/>
          <w:numId w:val="10"/>
        </w:numPr>
        <w:ind w:firstLineChars="0"/>
        <w:rPr>
          <w:szCs w:val="24"/>
        </w:rPr>
      </w:pPr>
      <w:r>
        <w:rPr>
          <w:rFonts w:hint="eastAsia"/>
          <w:szCs w:val="24"/>
        </w:rPr>
        <w:t>支持路口管理统计，可对路口的设备状态、卡口、流量、违法、事件进行分类管理和统计，并通过折线图或柱状图展示，支持日报表和周报表；</w:t>
      </w:r>
    </w:p>
    <w:p w:rsidR="0060561B" w:rsidRDefault="00F4376F">
      <w:pPr>
        <w:pStyle w:val="af5"/>
        <w:numPr>
          <w:ilvl w:val="0"/>
          <w:numId w:val="10"/>
        </w:numPr>
        <w:ind w:firstLineChars="0"/>
        <w:rPr>
          <w:szCs w:val="24"/>
        </w:rPr>
      </w:pPr>
      <w:r>
        <w:rPr>
          <w:rFonts w:hint="eastAsia"/>
          <w:szCs w:val="24"/>
        </w:rPr>
        <w:t>支持双网卡路由设置，支持表格形式展示已添加的路由；</w:t>
      </w:r>
    </w:p>
    <w:p w:rsidR="0060561B" w:rsidRDefault="00F4376F">
      <w:pPr>
        <w:pStyle w:val="af5"/>
        <w:numPr>
          <w:ilvl w:val="0"/>
          <w:numId w:val="10"/>
        </w:numPr>
        <w:ind w:firstLineChars="0"/>
        <w:rPr>
          <w:szCs w:val="24"/>
        </w:rPr>
      </w:pPr>
      <w:r>
        <w:rPr>
          <w:rFonts w:hint="eastAsia"/>
          <w:szCs w:val="24"/>
        </w:rPr>
        <w:t>支持按时间、通道、违法类型、车牌、车速、车道、对象类型、车牌颜色、车身颜色、主</w:t>
      </w:r>
      <w:r>
        <w:rPr>
          <w:rFonts w:hint="eastAsia"/>
          <w:szCs w:val="24"/>
        </w:rPr>
        <w:t>/</w:t>
      </w:r>
      <w:r>
        <w:rPr>
          <w:rFonts w:hint="eastAsia"/>
          <w:szCs w:val="24"/>
        </w:rPr>
        <w:t>副驾</w:t>
      </w:r>
      <w:r>
        <w:rPr>
          <w:rFonts w:hint="eastAsia"/>
          <w:szCs w:val="24"/>
        </w:rPr>
        <w:t>驶安全带状态、主</w:t>
      </w:r>
      <w:r>
        <w:rPr>
          <w:rFonts w:hint="eastAsia"/>
          <w:szCs w:val="24"/>
        </w:rPr>
        <w:t>/</w:t>
      </w:r>
      <w:r>
        <w:rPr>
          <w:rFonts w:hint="eastAsia"/>
          <w:szCs w:val="24"/>
        </w:rPr>
        <w:t>副驾驶遮阳板状态查询图片功能，支持</w:t>
      </w:r>
      <w:r>
        <w:rPr>
          <w:rFonts w:hint="eastAsia"/>
          <w:szCs w:val="24"/>
        </w:rPr>
        <w:t>csv</w:t>
      </w:r>
      <w:r>
        <w:rPr>
          <w:rFonts w:hint="eastAsia"/>
          <w:szCs w:val="24"/>
        </w:rPr>
        <w:t>或</w:t>
      </w:r>
      <w:r>
        <w:rPr>
          <w:rFonts w:hint="eastAsia"/>
          <w:szCs w:val="24"/>
        </w:rPr>
        <w:t>excel</w:t>
      </w:r>
      <w:r>
        <w:rPr>
          <w:rFonts w:hint="eastAsia"/>
          <w:szCs w:val="24"/>
        </w:rPr>
        <w:t>格式导出查询结果；</w:t>
      </w:r>
    </w:p>
    <w:p w:rsidR="0060561B" w:rsidRDefault="00F4376F">
      <w:pPr>
        <w:pStyle w:val="af5"/>
        <w:numPr>
          <w:ilvl w:val="0"/>
          <w:numId w:val="10"/>
        </w:numPr>
        <w:ind w:firstLineChars="0"/>
        <w:rPr>
          <w:szCs w:val="24"/>
        </w:rPr>
      </w:pPr>
      <w:r>
        <w:rPr>
          <w:rFonts w:hint="eastAsia"/>
          <w:szCs w:val="24"/>
        </w:rPr>
        <w:t>支持按时间或文件下载图片及关联录像，关联录像时长可自定义设置</w:t>
      </w:r>
      <w:r>
        <w:rPr>
          <w:rFonts w:hint="eastAsia"/>
          <w:szCs w:val="24"/>
        </w:rPr>
        <w:t>1-100</w:t>
      </w:r>
      <w:r>
        <w:rPr>
          <w:rFonts w:hint="eastAsia"/>
          <w:szCs w:val="24"/>
        </w:rPr>
        <w:lastRenderedPageBreak/>
        <w:t>秒，支持将图片附带的特写图、车牌图片、主驾驶图片、副驾驶图片、非机动车以及行人全结构化数据采集，图片及关联录像下载命名格式可分卡口和违法自定义设置；</w:t>
      </w:r>
    </w:p>
    <w:p w:rsidR="0060561B" w:rsidRDefault="00F4376F">
      <w:pPr>
        <w:pStyle w:val="af5"/>
        <w:numPr>
          <w:ilvl w:val="0"/>
          <w:numId w:val="10"/>
        </w:numPr>
        <w:ind w:firstLineChars="0"/>
        <w:rPr>
          <w:szCs w:val="24"/>
        </w:rPr>
      </w:pPr>
      <w:r>
        <w:rPr>
          <w:rFonts w:hint="eastAsia"/>
          <w:szCs w:val="24"/>
        </w:rPr>
        <w:t>支持接入视图库</w:t>
      </w:r>
      <w:r>
        <w:rPr>
          <w:rFonts w:hint="eastAsia"/>
          <w:szCs w:val="24"/>
        </w:rPr>
        <w:t>GA/T1400</w:t>
      </w:r>
      <w:r>
        <w:rPr>
          <w:rFonts w:hint="eastAsia"/>
          <w:szCs w:val="24"/>
        </w:rPr>
        <w:t>、国标</w:t>
      </w:r>
      <w:r>
        <w:rPr>
          <w:rFonts w:hint="eastAsia"/>
          <w:szCs w:val="24"/>
        </w:rPr>
        <w:t>GB/T28181-2016</w:t>
      </w:r>
      <w:r>
        <w:rPr>
          <w:rFonts w:hint="eastAsia"/>
          <w:szCs w:val="24"/>
        </w:rPr>
        <w:t>、国标</w:t>
      </w:r>
      <w:r>
        <w:rPr>
          <w:rFonts w:hint="eastAsia"/>
          <w:szCs w:val="24"/>
        </w:rPr>
        <w:t>GB35114A-2017</w:t>
      </w:r>
      <w:r>
        <w:rPr>
          <w:rFonts w:hint="eastAsia"/>
          <w:szCs w:val="24"/>
        </w:rPr>
        <w:t>；</w:t>
      </w:r>
    </w:p>
    <w:p w:rsidR="0060561B" w:rsidRDefault="00F4376F">
      <w:pPr>
        <w:pStyle w:val="af5"/>
        <w:numPr>
          <w:ilvl w:val="0"/>
          <w:numId w:val="10"/>
        </w:numPr>
        <w:ind w:firstLineChars="0"/>
        <w:rPr>
          <w:szCs w:val="24"/>
        </w:rPr>
      </w:pPr>
      <w:proofErr w:type="gramStart"/>
      <w:r>
        <w:rPr>
          <w:rFonts w:hint="eastAsia"/>
          <w:szCs w:val="24"/>
        </w:rPr>
        <w:t>标配</w:t>
      </w:r>
      <w:r>
        <w:rPr>
          <w:rFonts w:hint="eastAsia"/>
          <w:szCs w:val="24"/>
        </w:rPr>
        <w:t>1</w:t>
      </w:r>
      <w:r>
        <w:rPr>
          <w:rFonts w:hint="eastAsia"/>
          <w:szCs w:val="24"/>
        </w:rPr>
        <w:t>个</w:t>
      </w:r>
      <w:proofErr w:type="gramEnd"/>
      <w:r>
        <w:rPr>
          <w:rFonts w:hint="eastAsia"/>
          <w:szCs w:val="24"/>
        </w:rPr>
        <w:t>2T</w:t>
      </w:r>
      <w:r>
        <w:rPr>
          <w:rFonts w:hint="eastAsia"/>
          <w:szCs w:val="24"/>
        </w:rPr>
        <w:t>硬盘，最大支持</w:t>
      </w:r>
      <w:r>
        <w:rPr>
          <w:rFonts w:hint="eastAsia"/>
          <w:szCs w:val="24"/>
        </w:rPr>
        <w:t>4</w:t>
      </w:r>
      <w:r>
        <w:rPr>
          <w:rFonts w:hint="eastAsia"/>
          <w:szCs w:val="24"/>
        </w:rPr>
        <w:t>个</w:t>
      </w:r>
      <w:r>
        <w:rPr>
          <w:rFonts w:hint="eastAsia"/>
          <w:szCs w:val="24"/>
        </w:rPr>
        <w:t>SATA</w:t>
      </w:r>
      <w:r>
        <w:rPr>
          <w:rFonts w:hint="eastAsia"/>
          <w:szCs w:val="24"/>
        </w:rPr>
        <w:t>接口</w:t>
      </w:r>
      <w:r>
        <w:rPr>
          <w:rFonts w:hint="eastAsia"/>
          <w:szCs w:val="24"/>
        </w:rPr>
        <w:t>3.5  4T</w:t>
      </w:r>
      <w:r>
        <w:rPr>
          <w:rFonts w:hint="eastAsia"/>
          <w:szCs w:val="24"/>
        </w:rPr>
        <w:t>硬盘；</w:t>
      </w:r>
    </w:p>
    <w:p w:rsidR="0060561B" w:rsidRDefault="00F4376F">
      <w:pPr>
        <w:pStyle w:val="af5"/>
        <w:numPr>
          <w:ilvl w:val="0"/>
          <w:numId w:val="10"/>
        </w:numPr>
        <w:ind w:firstLineChars="0"/>
        <w:rPr>
          <w:szCs w:val="24"/>
        </w:rPr>
      </w:pPr>
      <w:r>
        <w:rPr>
          <w:rFonts w:hint="eastAsia"/>
          <w:szCs w:val="24"/>
        </w:rPr>
        <w:t>支持</w:t>
      </w:r>
      <w:proofErr w:type="gramStart"/>
      <w:r>
        <w:rPr>
          <w:rFonts w:hint="eastAsia"/>
          <w:szCs w:val="24"/>
        </w:rPr>
        <w:t>手动上传图片至</w:t>
      </w:r>
      <w:proofErr w:type="gramEnd"/>
      <w:r>
        <w:rPr>
          <w:rFonts w:hint="eastAsia"/>
          <w:szCs w:val="24"/>
        </w:rPr>
        <w:t>平台和</w:t>
      </w:r>
      <w:r>
        <w:rPr>
          <w:rFonts w:hint="eastAsia"/>
          <w:szCs w:val="24"/>
        </w:rPr>
        <w:t>FTP</w:t>
      </w:r>
      <w:r>
        <w:rPr>
          <w:rFonts w:hint="eastAsia"/>
          <w:szCs w:val="24"/>
        </w:rPr>
        <w:t>服务器，</w:t>
      </w:r>
      <w:r>
        <w:rPr>
          <w:rFonts w:hint="eastAsia"/>
          <w:szCs w:val="24"/>
        </w:rPr>
        <w:t>通道、时间、图片类型可自定义设置；</w:t>
      </w:r>
    </w:p>
    <w:p w:rsidR="0060561B" w:rsidRDefault="00F4376F">
      <w:pPr>
        <w:pStyle w:val="af5"/>
        <w:numPr>
          <w:ilvl w:val="0"/>
          <w:numId w:val="10"/>
        </w:numPr>
        <w:ind w:firstLineChars="0"/>
        <w:rPr>
          <w:szCs w:val="24"/>
        </w:rPr>
      </w:pPr>
      <w:r>
        <w:rPr>
          <w:rFonts w:hint="eastAsia"/>
          <w:szCs w:val="24"/>
        </w:rPr>
        <w:t>可对</w:t>
      </w:r>
      <w:r>
        <w:rPr>
          <w:rFonts w:hint="eastAsia"/>
          <w:szCs w:val="24"/>
        </w:rPr>
        <w:t>IP</w:t>
      </w:r>
      <w:r>
        <w:rPr>
          <w:rFonts w:hint="eastAsia"/>
          <w:szCs w:val="24"/>
        </w:rPr>
        <w:t>通道进行图像虚焦、亮度异常、图像偏色、雪花干扰、条纹干扰等类型视频质量诊断，生成诊断信息并导出；</w:t>
      </w:r>
    </w:p>
    <w:p w:rsidR="0060561B" w:rsidRDefault="00F4376F">
      <w:pPr>
        <w:pStyle w:val="af5"/>
        <w:numPr>
          <w:ilvl w:val="0"/>
          <w:numId w:val="10"/>
        </w:numPr>
        <w:ind w:firstLineChars="0"/>
        <w:rPr>
          <w:szCs w:val="24"/>
        </w:rPr>
      </w:pPr>
      <w:r>
        <w:rPr>
          <w:rFonts w:hint="eastAsia"/>
          <w:szCs w:val="24"/>
        </w:rPr>
        <w:t>支持上</w:t>
      </w:r>
      <w:proofErr w:type="gramStart"/>
      <w:r>
        <w:rPr>
          <w:rFonts w:hint="eastAsia"/>
          <w:szCs w:val="24"/>
        </w:rPr>
        <w:t>传状态</w:t>
      </w:r>
      <w:proofErr w:type="gramEnd"/>
      <w:r>
        <w:rPr>
          <w:rFonts w:hint="eastAsia"/>
          <w:szCs w:val="24"/>
        </w:rPr>
        <w:t>可视化，可对接</w:t>
      </w:r>
      <w:r>
        <w:rPr>
          <w:rFonts w:hint="eastAsia"/>
          <w:szCs w:val="24"/>
        </w:rPr>
        <w:t>2</w:t>
      </w:r>
      <w:r>
        <w:rPr>
          <w:rFonts w:hint="eastAsia"/>
          <w:szCs w:val="24"/>
        </w:rPr>
        <w:t>个平台的图片上</w:t>
      </w:r>
      <w:proofErr w:type="gramStart"/>
      <w:r>
        <w:rPr>
          <w:rFonts w:hint="eastAsia"/>
          <w:szCs w:val="24"/>
        </w:rPr>
        <w:t>传结果</w:t>
      </w:r>
      <w:proofErr w:type="gramEnd"/>
      <w:r>
        <w:rPr>
          <w:rFonts w:hint="eastAsia"/>
          <w:szCs w:val="24"/>
        </w:rPr>
        <w:t>及上</w:t>
      </w:r>
      <w:proofErr w:type="gramStart"/>
      <w:r>
        <w:rPr>
          <w:rFonts w:hint="eastAsia"/>
          <w:szCs w:val="24"/>
        </w:rPr>
        <w:t>传成功</w:t>
      </w:r>
      <w:proofErr w:type="gramEnd"/>
      <w:r>
        <w:rPr>
          <w:rFonts w:hint="eastAsia"/>
          <w:szCs w:val="24"/>
        </w:rPr>
        <w:t>或失败的时间节点记录；</w:t>
      </w:r>
    </w:p>
    <w:p w:rsidR="0060561B" w:rsidRDefault="00F4376F">
      <w:pPr>
        <w:pStyle w:val="af5"/>
        <w:numPr>
          <w:ilvl w:val="0"/>
          <w:numId w:val="10"/>
        </w:numPr>
        <w:ind w:firstLineChars="0"/>
        <w:rPr>
          <w:szCs w:val="24"/>
        </w:rPr>
      </w:pPr>
      <w:r>
        <w:rPr>
          <w:rFonts w:hint="eastAsia"/>
          <w:szCs w:val="24"/>
        </w:rPr>
        <w:t>支持同时抓拍多种交通违法功能并根据证据照片分别自动形成贴字，包含违法时间、违法地点、设备编号、违法行为、违法代码、防伪码等。</w:t>
      </w:r>
    </w:p>
    <w:p w:rsidR="0060561B" w:rsidRDefault="00F4376F">
      <w:pPr>
        <w:pStyle w:val="af5"/>
        <w:numPr>
          <w:ilvl w:val="0"/>
          <w:numId w:val="10"/>
        </w:numPr>
        <w:ind w:firstLineChars="0"/>
        <w:rPr>
          <w:szCs w:val="24"/>
        </w:rPr>
      </w:pPr>
      <w:r>
        <w:rPr>
          <w:rFonts w:ascii="宋体" w:hAnsi="宋体" w:cs="宋体" w:hint="eastAsia"/>
          <w:kern w:val="0"/>
          <w:szCs w:val="24"/>
        </w:rPr>
        <w:t>抓拍设备应支持同时生成多个违法代码及设备号的功能。</w:t>
      </w:r>
    </w:p>
    <w:p w:rsidR="0060561B" w:rsidRDefault="0060561B">
      <w:pPr>
        <w:pStyle w:val="CtrQ"/>
        <w:ind w:firstLineChars="0" w:firstLine="0"/>
        <w:rPr>
          <w:szCs w:val="24"/>
        </w:rPr>
      </w:pPr>
      <w:bookmarkStart w:id="13" w:name="_Toc167116761"/>
    </w:p>
    <w:p w:rsidR="0060561B" w:rsidRDefault="00F4376F">
      <w:pPr>
        <w:pStyle w:val="CtrQ"/>
        <w:ind w:firstLineChars="0" w:firstLine="0"/>
        <w:rPr>
          <w:szCs w:val="24"/>
        </w:rPr>
      </w:pPr>
      <w:r>
        <w:rPr>
          <w:rFonts w:hint="eastAsia"/>
          <w:szCs w:val="24"/>
        </w:rPr>
        <w:t>八、主要</w:t>
      </w:r>
      <w:bookmarkEnd w:id="13"/>
      <w:r>
        <w:rPr>
          <w:rFonts w:hint="eastAsia"/>
          <w:szCs w:val="24"/>
        </w:rPr>
        <w:t>建设内容</w:t>
      </w:r>
    </w:p>
    <w:tbl>
      <w:tblPr>
        <w:tblW w:w="8519" w:type="dxa"/>
        <w:tblLayout w:type="fixed"/>
        <w:tblLook w:val="04A0" w:firstRow="1" w:lastRow="0" w:firstColumn="1" w:lastColumn="0" w:noHBand="0" w:noVBand="1"/>
      </w:tblPr>
      <w:tblGrid>
        <w:gridCol w:w="4938"/>
        <w:gridCol w:w="1312"/>
        <w:gridCol w:w="2269"/>
      </w:tblGrid>
      <w:tr w:rsidR="0060561B">
        <w:trPr>
          <w:trHeight w:val="57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b/>
                <w:bCs/>
                <w:szCs w:val="24"/>
              </w:rPr>
            </w:pPr>
            <w:r>
              <w:rPr>
                <w:rFonts w:ascii="宋体" w:eastAsia="宋体" w:hAnsi="宋体" w:cs="宋体" w:hint="eastAsia"/>
                <w:b/>
                <w:bCs/>
                <w:kern w:val="0"/>
                <w:szCs w:val="24"/>
                <w:lang w:bidi="ar"/>
              </w:rPr>
              <w:t>实施内容</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b/>
                <w:bCs/>
                <w:szCs w:val="24"/>
              </w:rPr>
            </w:pPr>
            <w:r>
              <w:rPr>
                <w:rFonts w:ascii="宋体" w:eastAsia="宋体" w:hAnsi="宋体" w:cs="宋体" w:hint="eastAsia"/>
                <w:b/>
                <w:bCs/>
                <w:kern w:val="0"/>
                <w:szCs w:val="24"/>
                <w:lang w:bidi="ar"/>
              </w:rPr>
              <w:t>单位</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b/>
                <w:bCs/>
                <w:szCs w:val="24"/>
              </w:rPr>
            </w:pPr>
            <w:r>
              <w:rPr>
                <w:rFonts w:ascii="宋体" w:eastAsia="宋体" w:hAnsi="宋体" w:cs="宋体" w:hint="eastAsia"/>
                <w:b/>
                <w:bCs/>
                <w:kern w:val="0"/>
                <w:szCs w:val="24"/>
                <w:lang w:bidi="ar"/>
              </w:rPr>
              <w:t>数量</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电子警察前端</w:t>
            </w:r>
            <w:r>
              <w:rPr>
                <w:rFonts w:ascii="宋体" w:eastAsia="宋体" w:hAnsi="宋体" w:cs="宋体" w:hint="eastAsia"/>
                <w:kern w:val="0"/>
                <w:szCs w:val="24"/>
                <w:lang w:bidi="ar"/>
              </w:rPr>
              <w:t>IPC</w:t>
            </w:r>
            <w:r>
              <w:rPr>
                <w:rFonts w:ascii="宋体" w:eastAsia="宋体" w:hAnsi="宋体" w:cs="宋体" w:hint="eastAsia"/>
                <w:kern w:val="0"/>
                <w:szCs w:val="24"/>
                <w:lang w:bidi="ar"/>
              </w:rPr>
              <w:t>更新</w:t>
            </w:r>
            <w:r>
              <w:rPr>
                <w:rFonts w:ascii="宋体" w:eastAsia="宋体" w:hAnsi="宋体" w:cs="宋体" w:hint="eastAsia"/>
                <w:kern w:val="0"/>
                <w:szCs w:val="24"/>
                <w:lang w:bidi="ar"/>
              </w:rPr>
              <w:t>-</w:t>
            </w:r>
            <w:r>
              <w:rPr>
                <w:rFonts w:ascii="宋体" w:eastAsia="宋体" w:hAnsi="宋体" w:cs="宋体" w:hint="eastAsia"/>
                <w:kern w:val="0"/>
                <w:szCs w:val="24"/>
                <w:lang w:bidi="ar"/>
              </w:rPr>
              <w:t>违停球机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82</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电子警察前端主机更新</w:t>
            </w:r>
            <w:r>
              <w:rPr>
                <w:rFonts w:ascii="宋体" w:eastAsia="宋体" w:hAnsi="宋体" w:cs="宋体" w:hint="eastAsia"/>
                <w:kern w:val="0"/>
                <w:szCs w:val="24"/>
                <w:lang w:bidi="ar"/>
              </w:rPr>
              <w:t>-</w:t>
            </w:r>
            <w:r>
              <w:rPr>
                <w:rFonts w:ascii="宋体" w:eastAsia="宋体" w:hAnsi="宋体" w:cs="宋体" w:hint="eastAsia"/>
                <w:kern w:val="0"/>
                <w:szCs w:val="24"/>
                <w:lang w:bidi="ar"/>
              </w:rPr>
              <w:t>违停主机</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82</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点位传输建设</w:t>
            </w:r>
            <w:r>
              <w:rPr>
                <w:rFonts w:ascii="宋体" w:eastAsia="宋体" w:hAnsi="宋体" w:cs="宋体" w:hint="eastAsia"/>
                <w:kern w:val="0"/>
                <w:szCs w:val="24"/>
                <w:lang w:bidi="ar"/>
              </w:rPr>
              <w:t>-MDU</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30</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电子改造配套辅材（含网络防雷器等）</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套</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82</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平台违法数据对接</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项</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1</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结构化数据（人脸、人体、车辆）接入和转发</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项</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1</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外场取电</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proofErr w:type="gramStart"/>
            <w:r>
              <w:rPr>
                <w:rFonts w:ascii="宋体" w:eastAsia="宋体" w:hAnsi="宋体" w:cs="宋体" w:hint="eastAsia"/>
                <w:kern w:val="0"/>
                <w:szCs w:val="24"/>
                <w:lang w:bidi="ar"/>
              </w:rPr>
              <w:t>个</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10</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设备移位</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proofErr w:type="gramStart"/>
            <w:r>
              <w:rPr>
                <w:rFonts w:ascii="宋体" w:eastAsia="宋体" w:hAnsi="宋体" w:cs="宋体" w:hint="eastAsia"/>
                <w:kern w:val="0"/>
                <w:szCs w:val="24"/>
                <w:lang w:bidi="ar"/>
              </w:rPr>
              <w:t>个</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10</w:t>
            </w:r>
          </w:p>
        </w:tc>
      </w:tr>
      <w:tr w:rsidR="0060561B">
        <w:trPr>
          <w:trHeight w:val="510"/>
        </w:trPr>
        <w:tc>
          <w:tcPr>
            <w:tcW w:w="4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系统集成</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项</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61B" w:rsidRDefault="00F4376F">
            <w:pPr>
              <w:widowControl/>
              <w:jc w:val="center"/>
              <w:textAlignment w:val="center"/>
              <w:rPr>
                <w:rFonts w:ascii="宋体" w:eastAsia="宋体" w:hAnsi="宋体" w:cs="宋体"/>
                <w:szCs w:val="24"/>
              </w:rPr>
            </w:pPr>
            <w:r>
              <w:rPr>
                <w:rFonts w:ascii="宋体" w:eastAsia="宋体" w:hAnsi="宋体" w:cs="宋体" w:hint="eastAsia"/>
                <w:kern w:val="0"/>
                <w:szCs w:val="24"/>
                <w:lang w:bidi="ar"/>
              </w:rPr>
              <w:t>1</w:t>
            </w:r>
          </w:p>
        </w:tc>
      </w:tr>
    </w:tbl>
    <w:p w:rsidR="0060561B" w:rsidRDefault="0060561B">
      <w:pPr>
        <w:pStyle w:val="CtrQ"/>
        <w:ind w:firstLineChars="0" w:firstLine="0"/>
        <w:rPr>
          <w:szCs w:val="24"/>
        </w:rPr>
      </w:pPr>
      <w:bookmarkStart w:id="14" w:name="_Toc167116762"/>
    </w:p>
    <w:p w:rsidR="0060561B" w:rsidRDefault="00F4376F">
      <w:pPr>
        <w:pStyle w:val="CtrQ"/>
        <w:ind w:firstLineChars="0" w:firstLine="0"/>
        <w:rPr>
          <w:szCs w:val="24"/>
        </w:rPr>
      </w:pPr>
      <w:r>
        <w:rPr>
          <w:rFonts w:hint="eastAsia"/>
          <w:szCs w:val="24"/>
        </w:rPr>
        <w:t>九、服务期限及其它要求</w:t>
      </w:r>
      <w:bookmarkEnd w:id="14"/>
    </w:p>
    <w:p w:rsidR="0060561B" w:rsidRDefault="00F4376F">
      <w:pPr>
        <w:rPr>
          <w:szCs w:val="24"/>
        </w:rPr>
      </w:pPr>
      <w:r>
        <w:rPr>
          <w:rFonts w:hint="eastAsia"/>
          <w:szCs w:val="24"/>
        </w:rPr>
        <w:lastRenderedPageBreak/>
        <w:t>1</w:t>
      </w:r>
      <w:r>
        <w:rPr>
          <w:rFonts w:hint="eastAsia"/>
          <w:szCs w:val="24"/>
        </w:rPr>
        <w:t>、项目周期</w:t>
      </w:r>
    </w:p>
    <w:p w:rsidR="0060561B" w:rsidRDefault="00F4376F">
      <w:pPr>
        <w:rPr>
          <w:szCs w:val="24"/>
        </w:rPr>
      </w:pPr>
      <w:r>
        <w:rPr>
          <w:rFonts w:hint="eastAsia"/>
          <w:szCs w:val="24"/>
        </w:rPr>
        <w:t>服务期：本项目建设期为</w:t>
      </w:r>
      <w:r>
        <w:rPr>
          <w:rFonts w:hint="eastAsia"/>
          <w:szCs w:val="24"/>
        </w:rPr>
        <w:t>9</w:t>
      </w:r>
      <w:r>
        <w:rPr>
          <w:rFonts w:hint="eastAsia"/>
          <w:szCs w:val="24"/>
        </w:rPr>
        <w:t>个月，整体免费维保期为三年，招标限额为</w:t>
      </w:r>
      <w:r>
        <w:rPr>
          <w:szCs w:val="24"/>
        </w:rPr>
        <w:t>277</w:t>
      </w:r>
      <w:r>
        <w:rPr>
          <w:rFonts w:hint="eastAsia"/>
          <w:szCs w:val="24"/>
        </w:rPr>
        <w:t>万元（投标价超出招标限额的作为无效投标处理）。</w:t>
      </w:r>
    </w:p>
    <w:p w:rsidR="0060561B" w:rsidRDefault="00F4376F">
      <w:pPr>
        <w:rPr>
          <w:szCs w:val="24"/>
        </w:rPr>
      </w:pPr>
      <w:r>
        <w:rPr>
          <w:rFonts w:hint="eastAsia"/>
          <w:szCs w:val="24"/>
        </w:rPr>
        <w:t>2</w:t>
      </w:r>
      <w:r>
        <w:rPr>
          <w:rFonts w:hint="eastAsia"/>
          <w:szCs w:val="24"/>
        </w:rPr>
        <w:t>、服务周期内，设备内外、场故障自报修起</w:t>
      </w:r>
      <w:r>
        <w:rPr>
          <w:rFonts w:hint="eastAsia"/>
          <w:szCs w:val="24"/>
        </w:rPr>
        <w:t>24</w:t>
      </w:r>
      <w:r>
        <w:rPr>
          <w:rFonts w:hint="eastAsia"/>
          <w:szCs w:val="24"/>
        </w:rPr>
        <w:t>小时内完成排故，外场非常用配件故障需更换配件解决的，报备后</w:t>
      </w:r>
      <w:r>
        <w:rPr>
          <w:szCs w:val="24"/>
        </w:rPr>
        <w:t>3</w:t>
      </w:r>
      <w:r>
        <w:rPr>
          <w:rFonts w:hint="eastAsia"/>
          <w:szCs w:val="24"/>
        </w:rPr>
        <w:t>个工作日内完成排故。</w:t>
      </w:r>
    </w:p>
    <w:p w:rsidR="0060561B" w:rsidRDefault="00F4376F">
      <w:pPr>
        <w:ind w:firstLineChars="200" w:firstLine="480"/>
        <w:rPr>
          <w:szCs w:val="24"/>
        </w:rPr>
      </w:pPr>
      <w:r>
        <w:rPr>
          <w:rFonts w:hint="eastAsia"/>
          <w:szCs w:val="24"/>
        </w:rPr>
        <w:t>本项目具有一定的保密性，中标公司要注意加强对项目资料、网络拓扑、作业文件等内容的保密，不得以任何理由任何名义有意或无意提供给第三方。</w:t>
      </w:r>
    </w:p>
    <w:p w:rsidR="0060561B" w:rsidRDefault="00F4376F">
      <w:pPr>
        <w:rPr>
          <w:szCs w:val="24"/>
        </w:rPr>
      </w:pPr>
      <w:r>
        <w:rPr>
          <w:szCs w:val="24"/>
        </w:rPr>
        <w:t>3</w:t>
      </w:r>
      <w:r>
        <w:rPr>
          <w:rFonts w:hint="eastAsia"/>
          <w:szCs w:val="24"/>
        </w:rPr>
        <w:t>、中</w:t>
      </w:r>
      <w:r>
        <w:rPr>
          <w:szCs w:val="24"/>
        </w:rPr>
        <w:t>标</w:t>
      </w:r>
      <w:r>
        <w:rPr>
          <w:rFonts w:hint="eastAsia"/>
          <w:szCs w:val="24"/>
        </w:rPr>
        <w:t>公司在本项目建设及执行作业过程中要加强注意自身人员及周围人员的安全，对具有危险性的作业要采取必要的防护措施。中</w:t>
      </w:r>
      <w:r>
        <w:rPr>
          <w:szCs w:val="24"/>
        </w:rPr>
        <w:t>标</w:t>
      </w:r>
      <w:r>
        <w:rPr>
          <w:rFonts w:hint="eastAsia"/>
          <w:szCs w:val="24"/>
        </w:rPr>
        <w:t>公司需自行承担维护作业过程中因防护不周全而引起的损害责任。</w:t>
      </w:r>
    </w:p>
    <w:p w:rsidR="0060561B" w:rsidRDefault="00F4376F">
      <w:pPr>
        <w:rPr>
          <w:szCs w:val="24"/>
        </w:rPr>
      </w:pPr>
      <w:r>
        <w:rPr>
          <w:rFonts w:hint="eastAsia"/>
          <w:szCs w:val="24"/>
        </w:rPr>
        <w:t>4</w:t>
      </w:r>
      <w:r>
        <w:rPr>
          <w:rFonts w:hint="eastAsia"/>
          <w:szCs w:val="24"/>
        </w:rPr>
        <w:t>、本项目的报价须包含向招标人提供的为服务于本项目所发生的全部费用（</w:t>
      </w:r>
      <w:proofErr w:type="gramStart"/>
      <w:r>
        <w:rPr>
          <w:rFonts w:hint="eastAsia"/>
          <w:szCs w:val="24"/>
        </w:rPr>
        <w:t>含车</w:t>
      </w:r>
      <w:r>
        <w:rPr>
          <w:rFonts w:hint="eastAsia"/>
          <w:szCs w:val="24"/>
        </w:rPr>
        <w:t>辆</w:t>
      </w:r>
      <w:proofErr w:type="gramEnd"/>
      <w:r>
        <w:rPr>
          <w:rFonts w:hint="eastAsia"/>
          <w:szCs w:val="24"/>
        </w:rPr>
        <w:t>等一切交通工具延展费用）、人员食宿、远程及现场技术协助、培训、技术指导等其他全部必须或视同必须提供的关联费用等。</w:t>
      </w:r>
    </w:p>
    <w:p w:rsidR="0060561B" w:rsidRDefault="00F4376F">
      <w:pPr>
        <w:rPr>
          <w:szCs w:val="24"/>
        </w:rPr>
      </w:pPr>
      <w:r>
        <w:rPr>
          <w:rFonts w:hint="eastAsia"/>
          <w:szCs w:val="24"/>
        </w:rPr>
        <w:t>5</w:t>
      </w:r>
      <w:r>
        <w:rPr>
          <w:rFonts w:hint="eastAsia"/>
          <w:szCs w:val="24"/>
        </w:rPr>
        <w:t>、投标方在投标报价时需充分考虑，节假日、双休日除正常服务保障人员外，因业主方工作需要需增加人员的情况，中标方必须全力配合；</w:t>
      </w:r>
    </w:p>
    <w:p w:rsidR="0060561B" w:rsidRDefault="00F4376F">
      <w:pPr>
        <w:rPr>
          <w:szCs w:val="24"/>
        </w:rPr>
      </w:pPr>
      <w:r>
        <w:rPr>
          <w:szCs w:val="24"/>
        </w:rPr>
        <w:t>6</w:t>
      </w:r>
      <w:r>
        <w:rPr>
          <w:rFonts w:hint="eastAsia"/>
          <w:szCs w:val="24"/>
        </w:rPr>
        <w:t>、投标方在投标报价时，需充分考虑到国家调整职工最低工资保障线的情况以及物价上涨等因素。业主方不会因国家调整职工最低工资保障线以及物价上涨等因素，而另行支付任何费用；</w:t>
      </w:r>
    </w:p>
    <w:p w:rsidR="0060561B" w:rsidRDefault="00F4376F">
      <w:pPr>
        <w:pStyle w:val="CtrQ"/>
        <w:ind w:firstLineChars="0" w:firstLine="0"/>
        <w:rPr>
          <w:szCs w:val="24"/>
        </w:rPr>
      </w:pPr>
      <w:bookmarkStart w:id="15" w:name="_Toc167116763"/>
      <w:r>
        <w:rPr>
          <w:rFonts w:hint="eastAsia"/>
          <w:szCs w:val="24"/>
        </w:rPr>
        <w:t>十、付款条件</w:t>
      </w:r>
      <w:bookmarkEnd w:id="15"/>
    </w:p>
    <w:p w:rsidR="0060561B" w:rsidRDefault="00F4376F">
      <w:pPr>
        <w:rPr>
          <w:szCs w:val="24"/>
        </w:rPr>
      </w:pPr>
      <w:r>
        <w:rPr>
          <w:rFonts w:hint="eastAsia"/>
          <w:szCs w:val="24"/>
        </w:rPr>
        <w:t>分期</w:t>
      </w:r>
      <w:r>
        <w:rPr>
          <w:szCs w:val="24"/>
        </w:rPr>
        <w:t>付款：</w:t>
      </w:r>
    </w:p>
    <w:p w:rsidR="0060561B" w:rsidRDefault="00F4376F">
      <w:pPr>
        <w:rPr>
          <w:szCs w:val="24"/>
        </w:rPr>
      </w:pPr>
      <w:r>
        <w:rPr>
          <w:szCs w:val="24"/>
        </w:rPr>
        <w:t>合同签订后</w:t>
      </w:r>
      <w:r>
        <w:rPr>
          <w:rFonts w:hint="eastAsia"/>
          <w:szCs w:val="24"/>
        </w:rPr>
        <w:t>3</w:t>
      </w:r>
      <w:r>
        <w:rPr>
          <w:szCs w:val="24"/>
        </w:rPr>
        <w:t>0</w:t>
      </w:r>
      <w:r>
        <w:rPr>
          <w:rFonts w:hint="eastAsia"/>
          <w:szCs w:val="24"/>
        </w:rPr>
        <w:t>天</w:t>
      </w:r>
      <w:r>
        <w:rPr>
          <w:szCs w:val="24"/>
        </w:rPr>
        <w:t>内支付合同金额的</w:t>
      </w:r>
      <w:r>
        <w:rPr>
          <w:szCs w:val="24"/>
        </w:rPr>
        <w:t>10%</w:t>
      </w:r>
      <w:r>
        <w:rPr>
          <w:szCs w:val="24"/>
        </w:rPr>
        <w:t>；</w:t>
      </w:r>
    </w:p>
    <w:p w:rsidR="0060561B" w:rsidRDefault="00F4376F">
      <w:pPr>
        <w:rPr>
          <w:szCs w:val="24"/>
        </w:rPr>
      </w:pPr>
      <w:r>
        <w:rPr>
          <w:szCs w:val="24"/>
        </w:rPr>
        <w:t>在完成主要组件到货经检查确认后，支</w:t>
      </w:r>
      <w:r>
        <w:rPr>
          <w:szCs w:val="24"/>
        </w:rPr>
        <w:t>付合同金额的</w:t>
      </w:r>
      <w:r>
        <w:rPr>
          <w:szCs w:val="24"/>
        </w:rPr>
        <w:t>40%</w:t>
      </w:r>
      <w:r>
        <w:rPr>
          <w:szCs w:val="24"/>
        </w:rPr>
        <w:t>；</w:t>
      </w:r>
    </w:p>
    <w:p w:rsidR="0060561B" w:rsidRDefault="00F4376F">
      <w:pPr>
        <w:rPr>
          <w:szCs w:val="24"/>
        </w:rPr>
      </w:pPr>
      <w:r>
        <w:rPr>
          <w:szCs w:val="24"/>
        </w:rPr>
        <w:t>项目初验后支付合同金额的</w:t>
      </w:r>
      <w:r>
        <w:rPr>
          <w:szCs w:val="24"/>
        </w:rPr>
        <w:t>30%</w:t>
      </w:r>
      <w:r>
        <w:rPr>
          <w:szCs w:val="24"/>
        </w:rPr>
        <w:t>；</w:t>
      </w:r>
    </w:p>
    <w:p w:rsidR="0060561B" w:rsidRDefault="00F4376F">
      <w:pPr>
        <w:rPr>
          <w:szCs w:val="24"/>
        </w:rPr>
      </w:pPr>
      <w:r>
        <w:rPr>
          <w:szCs w:val="24"/>
        </w:rPr>
        <w:t>项目验收通过后，支付剩余</w:t>
      </w:r>
      <w:r>
        <w:rPr>
          <w:szCs w:val="24"/>
        </w:rPr>
        <w:t>20%</w:t>
      </w:r>
      <w:r>
        <w:rPr>
          <w:szCs w:val="24"/>
        </w:rPr>
        <w:t>款项。</w:t>
      </w:r>
    </w:p>
    <w:p w:rsidR="0060561B" w:rsidRDefault="00F4376F">
      <w:pPr>
        <w:rPr>
          <w:szCs w:val="24"/>
        </w:rPr>
      </w:pPr>
      <w:r>
        <w:rPr>
          <w:rFonts w:hint="eastAsia"/>
          <w:szCs w:val="24"/>
        </w:rPr>
        <w:t>项目付款要求具体根据合同约定条款进行支付；采购合同应明确资金支付的方式、时间和条件，明确逾期支付资金的违约责任</w:t>
      </w:r>
    </w:p>
    <w:p w:rsidR="0060561B" w:rsidRDefault="00F4376F">
      <w:pPr>
        <w:pStyle w:val="CtrQ"/>
        <w:ind w:firstLineChars="0" w:firstLine="0"/>
        <w:rPr>
          <w:szCs w:val="24"/>
        </w:rPr>
      </w:pPr>
      <w:r>
        <w:rPr>
          <w:rFonts w:hint="eastAsia"/>
          <w:szCs w:val="24"/>
        </w:rPr>
        <w:t>十一、供应商基本要求（详见本项目</w:t>
      </w:r>
      <w:r>
        <w:rPr>
          <w:rFonts w:hint="eastAsia"/>
          <w:szCs w:val="24"/>
        </w:rPr>
        <w:t>招标公告</w:t>
      </w:r>
      <w:r>
        <w:rPr>
          <w:rFonts w:hint="eastAsia"/>
          <w:szCs w:val="24"/>
        </w:rPr>
        <w:t>）</w:t>
      </w:r>
    </w:p>
    <w:p w:rsidR="0060561B" w:rsidRDefault="0060561B">
      <w:pPr>
        <w:pStyle w:val="a2"/>
        <w:rPr>
          <w:szCs w:val="24"/>
        </w:rPr>
      </w:pPr>
    </w:p>
    <w:sectPr w:rsidR="0060561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6F" w:rsidRDefault="00F4376F">
      <w:pPr>
        <w:spacing w:line="240" w:lineRule="auto"/>
      </w:pPr>
      <w:r>
        <w:separator/>
      </w:r>
    </w:p>
  </w:endnote>
  <w:endnote w:type="continuationSeparator" w:id="0">
    <w:p w:rsidR="00F4376F" w:rsidRDefault="00F43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 new romans">
    <w:altName w:val="华文宋体"/>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yriad Pro">
    <w:altName w:val="Segoe Print"/>
    <w:charset w:val="00"/>
    <w:family w:val="swiss"/>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6F" w:rsidRDefault="00F4376F">
      <w:r>
        <w:separator/>
      </w:r>
    </w:p>
  </w:footnote>
  <w:footnote w:type="continuationSeparator" w:id="0">
    <w:p w:rsidR="00F4376F" w:rsidRDefault="00F4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1B" w:rsidRPr="0050143C" w:rsidRDefault="00F4376F">
    <w:pPr>
      <w:pStyle w:val="ac"/>
    </w:pPr>
    <w:r w:rsidRPr="0050143C">
      <w:rPr>
        <w:rFonts w:ascii="宋体" w:eastAsia="宋体" w:hAnsi="宋体" w:cs="宋体" w:hint="eastAsia"/>
      </w:rPr>
      <w:t>ZC202</w:t>
    </w:r>
    <w:r w:rsidRPr="0050143C">
      <w:rPr>
        <w:rFonts w:ascii="宋体" w:eastAsia="宋体" w:hAnsi="宋体" w:cs="宋体"/>
      </w:rPr>
      <w:t>4013</w:t>
    </w:r>
    <w:r w:rsidR="0050143C" w:rsidRPr="0050143C">
      <w:rPr>
        <w:rFonts w:ascii="宋体" w:eastAsia="宋体" w:hAnsi="宋体" w:cs="宋体"/>
      </w:rPr>
      <w:t>6</w:t>
    </w:r>
    <w:r w:rsidRPr="0050143C">
      <w:rPr>
        <w:rFonts w:ascii="宋体" w:eastAsia="宋体" w:hAnsi="宋体" w:cs="宋体" w:hint="eastAsia"/>
      </w:rPr>
      <w:t xml:space="preserve">   </w:t>
    </w:r>
    <w:r w:rsidRPr="0050143C">
      <w:rPr>
        <w:rFonts w:ascii="宋体" w:eastAsia="宋体" w:hAnsi="宋体" w:cs="宋体" w:hint="eastAsia"/>
      </w:rPr>
      <w:t>长宁区公安分局</w:t>
    </w:r>
    <w:r w:rsidRPr="0050143C">
      <w:rPr>
        <w:rFonts w:ascii="宋体" w:eastAsia="宋体" w:hAnsi="宋体" w:cs="宋体" w:hint="eastAsia"/>
      </w:rPr>
      <w:t>2024</w:t>
    </w:r>
    <w:r w:rsidRPr="0050143C">
      <w:rPr>
        <w:rFonts w:ascii="宋体" w:eastAsia="宋体" w:hAnsi="宋体" w:cs="宋体" w:hint="eastAsia"/>
      </w:rPr>
      <w:t>年度非现场电子警察信息化改造竞争性磋商项目</w:t>
    </w:r>
    <w:r w:rsidRPr="0050143C">
      <w:rPr>
        <w:rFonts w:ascii="宋体" w:eastAsia="宋体" w:hAnsi="宋体" w:cs="宋体" w:hint="eastAsia"/>
      </w:rPr>
      <w:t xml:space="preserve">  </w:t>
    </w:r>
    <w:r w:rsidRPr="0050143C">
      <w:rPr>
        <w:rFonts w:ascii="宋体" w:eastAsia="宋体" w:hAnsi="宋体" w:cs="宋体"/>
      </w:rPr>
      <w:t xml:space="preserve"> </w:t>
    </w:r>
    <w:r w:rsidRPr="0050143C">
      <w:rPr>
        <w:rFonts w:ascii="宋体" w:eastAsia="宋体" w:hAnsi="宋体" w:cs="宋体" w:hint="eastAsia"/>
      </w:rPr>
      <w:t>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75F"/>
    <w:multiLevelType w:val="multilevel"/>
    <w:tmpl w:val="04B667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DFE77E0"/>
    <w:multiLevelType w:val="multilevel"/>
    <w:tmpl w:val="0DFE77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805D7B"/>
    <w:multiLevelType w:val="multilevel"/>
    <w:tmpl w:val="0F805D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4216B9"/>
    <w:multiLevelType w:val="multilevel"/>
    <w:tmpl w:val="124216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67D7ECA"/>
    <w:multiLevelType w:val="multilevel"/>
    <w:tmpl w:val="167D7ECA"/>
    <w:lvl w:ilvl="0">
      <w:start w:val="1"/>
      <w:numFmt w:val="decimal"/>
      <w:lvlText w:val="%1)"/>
      <w:lvlJc w:val="left"/>
      <w:pPr>
        <w:ind w:left="420" w:hanging="420"/>
      </w:pPr>
    </w:lvl>
    <w:lvl w:ilvl="1">
      <w:start w:val="1"/>
      <w:numFmt w:val="decimal"/>
      <w:lvlText w:val="%2)"/>
      <w:lvlJc w:val="left"/>
      <w:pPr>
        <w:ind w:left="840" w:hanging="420"/>
      </w:pPr>
    </w:lvl>
    <w:lvl w:ilvl="2">
      <w:start w:val="1"/>
      <w:numFmt w:val="low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586CD2"/>
    <w:multiLevelType w:val="multilevel"/>
    <w:tmpl w:val="3E586CD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426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71C3529"/>
    <w:multiLevelType w:val="multilevel"/>
    <w:tmpl w:val="471C3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3248B0"/>
    <w:multiLevelType w:val="multilevel"/>
    <w:tmpl w:val="493248B0"/>
    <w:lvl w:ilvl="0">
      <w:start w:val="1"/>
      <w:numFmt w:val="bullet"/>
      <w:pStyle w:val="a"/>
      <w:lvlText w:val=""/>
      <w:lvlJc w:val="left"/>
      <w:pPr>
        <w:ind w:left="420" w:hanging="420"/>
      </w:pPr>
      <w:rPr>
        <w:rFonts w:ascii="Wingdings" w:hAnsi="Wingdings" w:hint="default"/>
        <w:b w:val="0"/>
        <w:bCs w:val="0"/>
        <w:i w:val="0"/>
        <w:iCs w:val="0"/>
        <w:caps w:val="0"/>
        <w:smallCaps w:val="0"/>
        <w:strike w:val="0"/>
        <w:dstrike w:val="0"/>
        <w:vanish w:val="0"/>
        <w:color w:val="000000"/>
        <w:spacing w:val="0"/>
        <w:position w:val="0"/>
        <w:sz w:val="16"/>
        <w:szCs w:val="1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9911C89"/>
    <w:multiLevelType w:val="multilevel"/>
    <w:tmpl w:val="6991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D8562A2"/>
    <w:multiLevelType w:val="multilevel"/>
    <w:tmpl w:val="6D8562A2"/>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4"/>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MjgwOTBkYTQ4MDM1ZmMyNjRjZjk2ZjQ1Y2VkNDYifQ=="/>
  </w:docVars>
  <w:rsids>
    <w:rsidRoot w:val="00E270E6"/>
    <w:rsid w:val="FF79C1EA"/>
    <w:rsid w:val="00002AE0"/>
    <w:rsid w:val="000173CE"/>
    <w:rsid w:val="00022C57"/>
    <w:rsid w:val="00024B7E"/>
    <w:rsid w:val="00026B1C"/>
    <w:rsid w:val="00044DE1"/>
    <w:rsid w:val="0004541C"/>
    <w:rsid w:val="0006063E"/>
    <w:rsid w:val="00061741"/>
    <w:rsid w:val="00075283"/>
    <w:rsid w:val="00085FEE"/>
    <w:rsid w:val="000A4341"/>
    <w:rsid w:val="000A6A14"/>
    <w:rsid w:val="000C364B"/>
    <w:rsid w:val="000F27F8"/>
    <w:rsid w:val="001043E8"/>
    <w:rsid w:val="00131D8F"/>
    <w:rsid w:val="00171FEB"/>
    <w:rsid w:val="00180E04"/>
    <w:rsid w:val="00195051"/>
    <w:rsid w:val="00195FF3"/>
    <w:rsid w:val="001B25D6"/>
    <w:rsid w:val="001E25A2"/>
    <w:rsid w:val="001E5088"/>
    <w:rsid w:val="002129D0"/>
    <w:rsid w:val="00215421"/>
    <w:rsid w:val="002210C8"/>
    <w:rsid w:val="0024256A"/>
    <w:rsid w:val="002553F9"/>
    <w:rsid w:val="00264B05"/>
    <w:rsid w:val="002754FE"/>
    <w:rsid w:val="002768F4"/>
    <w:rsid w:val="002B7E32"/>
    <w:rsid w:val="002C3721"/>
    <w:rsid w:val="002C3ACF"/>
    <w:rsid w:val="002D1911"/>
    <w:rsid w:val="00360FF9"/>
    <w:rsid w:val="00362809"/>
    <w:rsid w:val="003679EE"/>
    <w:rsid w:val="00376EF5"/>
    <w:rsid w:val="0038473C"/>
    <w:rsid w:val="00387F21"/>
    <w:rsid w:val="003E1DB2"/>
    <w:rsid w:val="003E5C76"/>
    <w:rsid w:val="004157D5"/>
    <w:rsid w:val="00474024"/>
    <w:rsid w:val="00497550"/>
    <w:rsid w:val="004C08FC"/>
    <w:rsid w:val="004C5E99"/>
    <w:rsid w:val="00500131"/>
    <w:rsid w:val="0050143C"/>
    <w:rsid w:val="005077FF"/>
    <w:rsid w:val="00516915"/>
    <w:rsid w:val="005465BF"/>
    <w:rsid w:val="00547338"/>
    <w:rsid w:val="0055776A"/>
    <w:rsid w:val="005A72E2"/>
    <w:rsid w:val="005C05DB"/>
    <w:rsid w:val="005C3049"/>
    <w:rsid w:val="005D4189"/>
    <w:rsid w:val="005F4487"/>
    <w:rsid w:val="0060561B"/>
    <w:rsid w:val="00620C68"/>
    <w:rsid w:val="00621D48"/>
    <w:rsid w:val="00627C53"/>
    <w:rsid w:val="00631049"/>
    <w:rsid w:val="006331F3"/>
    <w:rsid w:val="006410C7"/>
    <w:rsid w:val="00642B69"/>
    <w:rsid w:val="00673736"/>
    <w:rsid w:val="0067424B"/>
    <w:rsid w:val="006803EB"/>
    <w:rsid w:val="006B1830"/>
    <w:rsid w:val="006C31CB"/>
    <w:rsid w:val="006C5CEA"/>
    <w:rsid w:val="006D3802"/>
    <w:rsid w:val="006E4609"/>
    <w:rsid w:val="006E6CB9"/>
    <w:rsid w:val="006F0C33"/>
    <w:rsid w:val="0073161A"/>
    <w:rsid w:val="00733C3F"/>
    <w:rsid w:val="00790145"/>
    <w:rsid w:val="007D1C81"/>
    <w:rsid w:val="007D22ED"/>
    <w:rsid w:val="007F1174"/>
    <w:rsid w:val="007F2349"/>
    <w:rsid w:val="00821080"/>
    <w:rsid w:val="0082346A"/>
    <w:rsid w:val="00837770"/>
    <w:rsid w:val="00850597"/>
    <w:rsid w:val="00861400"/>
    <w:rsid w:val="00873694"/>
    <w:rsid w:val="00893BC9"/>
    <w:rsid w:val="008B7830"/>
    <w:rsid w:val="008C5BB1"/>
    <w:rsid w:val="009059BC"/>
    <w:rsid w:val="009075EA"/>
    <w:rsid w:val="00947F38"/>
    <w:rsid w:val="0096491F"/>
    <w:rsid w:val="00972ED0"/>
    <w:rsid w:val="009876B3"/>
    <w:rsid w:val="009A100C"/>
    <w:rsid w:val="009A2965"/>
    <w:rsid w:val="009C1900"/>
    <w:rsid w:val="009C49DA"/>
    <w:rsid w:val="009D7006"/>
    <w:rsid w:val="009E531C"/>
    <w:rsid w:val="009F2ED3"/>
    <w:rsid w:val="00A20F3B"/>
    <w:rsid w:val="00A462FC"/>
    <w:rsid w:val="00A716EB"/>
    <w:rsid w:val="00A931E4"/>
    <w:rsid w:val="00AA4CDF"/>
    <w:rsid w:val="00AB15F2"/>
    <w:rsid w:val="00AC08C0"/>
    <w:rsid w:val="00AD4498"/>
    <w:rsid w:val="00AD6FD5"/>
    <w:rsid w:val="00AF1BAC"/>
    <w:rsid w:val="00AF66AC"/>
    <w:rsid w:val="00B07F5B"/>
    <w:rsid w:val="00B1796E"/>
    <w:rsid w:val="00B2001A"/>
    <w:rsid w:val="00B20B35"/>
    <w:rsid w:val="00B448AE"/>
    <w:rsid w:val="00B55159"/>
    <w:rsid w:val="00B63095"/>
    <w:rsid w:val="00B73786"/>
    <w:rsid w:val="00BF51B8"/>
    <w:rsid w:val="00C16991"/>
    <w:rsid w:val="00C20314"/>
    <w:rsid w:val="00C559D7"/>
    <w:rsid w:val="00C71488"/>
    <w:rsid w:val="00C81847"/>
    <w:rsid w:val="00CA49DB"/>
    <w:rsid w:val="00CB1F20"/>
    <w:rsid w:val="00CD2515"/>
    <w:rsid w:val="00CD6CE8"/>
    <w:rsid w:val="00CF2C6B"/>
    <w:rsid w:val="00D126FF"/>
    <w:rsid w:val="00D6767C"/>
    <w:rsid w:val="00D8032B"/>
    <w:rsid w:val="00DC58A9"/>
    <w:rsid w:val="00DD2DBE"/>
    <w:rsid w:val="00DE11F2"/>
    <w:rsid w:val="00DE62CC"/>
    <w:rsid w:val="00E11297"/>
    <w:rsid w:val="00E17B9E"/>
    <w:rsid w:val="00E270E6"/>
    <w:rsid w:val="00E30D22"/>
    <w:rsid w:val="00E736D1"/>
    <w:rsid w:val="00E90960"/>
    <w:rsid w:val="00E92D6F"/>
    <w:rsid w:val="00EA0AE3"/>
    <w:rsid w:val="00EA5C35"/>
    <w:rsid w:val="00ED161B"/>
    <w:rsid w:val="00EE35EF"/>
    <w:rsid w:val="00F05197"/>
    <w:rsid w:val="00F254A4"/>
    <w:rsid w:val="00F4376F"/>
    <w:rsid w:val="00F463A4"/>
    <w:rsid w:val="00F51FFD"/>
    <w:rsid w:val="00F93535"/>
    <w:rsid w:val="00F9370F"/>
    <w:rsid w:val="024B23C4"/>
    <w:rsid w:val="06AB2711"/>
    <w:rsid w:val="086C6A2A"/>
    <w:rsid w:val="0F7641D1"/>
    <w:rsid w:val="18AF588E"/>
    <w:rsid w:val="1E462FFC"/>
    <w:rsid w:val="218B0B78"/>
    <w:rsid w:val="26A34BB6"/>
    <w:rsid w:val="2B8F7248"/>
    <w:rsid w:val="2D466D90"/>
    <w:rsid w:val="30EE3BA2"/>
    <w:rsid w:val="35B85C08"/>
    <w:rsid w:val="378C18B1"/>
    <w:rsid w:val="384F70BB"/>
    <w:rsid w:val="388F6D48"/>
    <w:rsid w:val="3D7B28F1"/>
    <w:rsid w:val="493914B1"/>
    <w:rsid w:val="499B1F9A"/>
    <w:rsid w:val="4AA86374"/>
    <w:rsid w:val="4CF0519B"/>
    <w:rsid w:val="4DB1151A"/>
    <w:rsid w:val="4ED567FA"/>
    <w:rsid w:val="511855F4"/>
    <w:rsid w:val="516B6951"/>
    <w:rsid w:val="52583F3C"/>
    <w:rsid w:val="556F0C1D"/>
    <w:rsid w:val="562F14C2"/>
    <w:rsid w:val="5D2418A5"/>
    <w:rsid w:val="5ED317CC"/>
    <w:rsid w:val="60002ECE"/>
    <w:rsid w:val="611B15CF"/>
    <w:rsid w:val="654C7BEB"/>
    <w:rsid w:val="672E29B7"/>
    <w:rsid w:val="6AAA3B88"/>
    <w:rsid w:val="6CF9180C"/>
    <w:rsid w:val="6D703EF6"/>
    <w:rsid w:val="724425C9"/>
    <w:rsid w:val="77F234B1"/>
    <w:rsid w:val="78A03CE0"/>
    <w:rsid w:val="7BAA57AE"/>
    <w:rsid w:val="7E666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snapToGrid w:val="0"/>
      <w:spacing w:line="360" w:lineRule="auto"/>
      <w:jc w:val="both"/>
    </w:pPr>
    <w:rPr>
      <w:rFonts w:asciiTheme="minorHAnsi" w:eastAsiaTheme="minorEastAsia" w:hAnsiTheme="minorHAnsi" w:cstheme="minorBidi"/>
      <w:kern w:val="2"/>
      <w:sz w:val="24"/>
      <w:szCs w:val="22"/>
    </w:rPr>
  </w:style>
  <w:style w:type="paragraph" w:styleId="1">
    <w:name w:val="heading 1"/>
    <w:basedOn w:val="a1"/>
    <w:next w:val="a2"/>
    <w:link w:val="1Char"/>
    <w:qFormat/>
    <w:pPr>
      <w:keepNext/>
      <w:keepLines/>
      <w:numPr>
        <w:numId w:val="1"/>
      </w:numPr>
      <w:spacing w:before="340" w:after="330"/>
      <w:outlineLvl w:val="0"/>
    </w:pPr>
    <w:rPr>
      <w:b/>
      <w:bCs/>
      <w:kern w:val="44"/>
      <w:sz w:val="28"/>
      <w:szCs w:val="44"/>
    </w:rPr>
  </w:style>
  <w:style w:type="paragraph" w:styleId="2">
    <w:name w:val="heading 2"/>
    <w:basedOn w:val="a1"/>
    <w:next w:val="a1"/>
    <w:link w:val="2Char"/>
    <w:unhideWhenUsed/>
    <w:qFormat/>
    <w:pPr>
      <w:keepNext/>
      <w:keepLines/>
      <w:numPr>
        <w:ilvl w:val="1"/>
        <w:numId w:val="1"/>
      </w:numPr>
      <w:spacing w:before="260" w:after="260"/>
      <w:outlineLvl w:val="1"/>
    </w:pPr>
    <w:rPr>
      <w:rFonts w:asciiTheme="majorHAnsi" w:eastAsiaTheme="majorEastAsia" w:hAnsiTheme="majorHAnsi" w:cstheme="majorBidi"/>
      <w:sz w:val="28"/>
      <w:szCs w:val="32"/>
    </w:rPr>
  </w:style>
  <w:style w:type="paragraph" w:styleId="3">
    <w:name w:val="heading 3"/>
    <w:basedOn w:val="a1"/>
    <w:next w:val="a1"/>
    <w:link w:val="3Char"/>
    <w:unhideWhenUsed/>
    <w:qFormat/>
    <w:pPr>
      <w:keepNext/>
      <w:keepLines/>
      <w:numPr>
        <w:ilvl w:val="2"/>
        <w:numId w:val="1"/>
      </w:numPr>
      <w:spacing w:before="260" w:after="260"/>
      <w:ind w:left="2421"/>
      <w:outlineLvl w:val="2"/>
    </w:pPr>
    <w:rPr>
      <w:sz w:val="28"/>
      <w:szCs w:val="32"/>
    </w:rPr>
  </w:style>
  <w:style w:type="paragraph" w:styleId="4">
    <w:name w:val="heading 4"/>
    <w:basedOn w:val="3"/>
    <w:next w:val="a2"/>
    <w:link w:val="4Char"/>
    <w:unhideWhenUsed/>
    <w:qFormat/>
    <w:pPr>
      <w:numPr>
        <w:ilvl w:val="3"/>
      </w:numPr>
      <w:spacing w:before="280" w:after="290"/>
      <w:outlineLvl w:val="3"/>
    </w:pPr>
    <w:rPr>
      <w:rFonts w:asciiTheme="majorHAnsi" w:eastAsiaTheme="majorEastAsia" w:hAnsiTheme="majorHAnsi" w:cstheme="majorBidi"/>
      <w:szCs w:val="28"/>
    </w:rPr>
  </w:style>
  <w:style w:type="paragraph" w:styleId="5">
    <w:name w:val="heading 5"/>
    <w:basedOn w:val="a1"/>
    <w:next w:val="a1"/>
    <w:link w:val="5Char"/>
    <w:unhideWhenUsed/>
    <w:qFormat/>
    <w:pPr>
      <w:keepNext/>
      <w:keepLines/>
      <w:numPr>
        <w:ilvl w:val="4"/>
        <w:numId w:val="1"/>
      </w:numPr>
      <w:spacing w:before="280" w:after="290"/>
      <w:outlineLvl w:val="4"/>
    </w:pPr>
    <w:rPr>
      <w:b/>
      <w:bCs/>
      <w:szCs w:val="28"/>
    </w:rPr>
  </w:style>
  <w:style w:type="paragraph" w:styleId="6">
    <w:name w:val="heading 6"/>
    <w:basedOn w:val="a1"/>
    <w:next w:val="a1"/>
    <w:link w:val="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Char"/>
    <w:uiPriority w:val="9"/>
    <w:unhideWhenUsed/>
    <w:qFormat/>
    <w:pPr>
      <w:keepNext/>
      <w:keepLines/>
      <w:numPr>
        <w:ilvl w:val="6"/>
        <w:numId w:val="1"/>
      </w:numPr>
      <w:spacing w:before="240" w:after="64" w:line="320" w:lineRule="auto"/>
      <w:outlineLvl w:val="6"/>
    </w:pPr>
    <w:rPr>
      <w:b/>
      <w:bCs/>
      <w:szCs w:val="24"/>
    </w:rPr>
  </w:style>
  <w:style w:type="paragraph" w:styleId="8">
    <w:name w:val="heading 8"/>
    <w:basedOn w:val="a1"/>
    <w:next w:val="a1"/>
    <w:link w:val="8Char"/>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Char"/>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widowControl/>
      <w:spacing w:line="288" w:lineRule="auto"/>
      <w:ind w:firstLine="420"/>
    </w:pPr>
    <w:rPr>
      <w:rFonts w:ascii="Times New Roman" w:eastAsia="宋体" w:hAnsi="Times New Roman" w:cs="Times New Roman"/>
      <w:kern w:val="0"/>
      <w:szCs w:val="20"/>
    </w:rPr>
  </w:style>
  <w:style w:type="paragraph" w:styleId="70">
    <w:name w:val="toc 7"/>
    <w:basedOn w:val="a1"/>
    <w:next w:val="a1"/>
    <w:uiPriority w:val="39"/>
    <w:unhideWhenUsed/>
    <w:qFormat/>
    <w:pPr>
      <w:spacing w:line="240" w:lineRule="auto"/>
      <w:ind w:leftChars="1200" w:left="2520"/>
    </w:pPr>
    <w:rPr>
      <w:rFonts w:ascii="Calibri" w:eastAsia="宋体" w:hAnsi="Calibri" w:cs="Times New Roman"/>
      <w:sz w:val="21"/>
    </w:rPr>
  </w:style>
  <w:style w:type="paragraph" w:styleId="a6">
    <w:name w:val="caption"/>
    <w:basedOn w:val="a1"/>
    <w:next w:val="a1"/>
    <w:link w:val="Char0"/>
    <w:unhideWhenUsed/>
    <w:qFormat/>
    <w:pPr>
      <w:ind w:firstLineChars="200" w:firstLine="200"/>
    </w:pPr>
    <w:rPr>
      <w:rFonts w:asciiTheme="majorHAnsi" w:eastAsia="黑体" w:hAnsiTheme="majorHAnsi" w:cstheme="majorBidi"/>
      <w:sz w:val="20"/>
      <w:szCs w:val="20"/>
    </w:rPr>
  </w:style>
  <w:style w:type="paragraph" w:styleId="a7">
    <w:name w:val="annotation text"/>
    <w:basedOn w:val="a1"/>
    <w:link w:val="Char1"/>
    <w:uiPriority w:val="99"/>
    <w:unhideWhenUsed/>
    <w:qFormat/>
    <w:pPr>
      <w:jc w:val="left"/>
    </w:pPr>
  </w:style>
  <w:style w:type="paragraph" w:styleId="a8">
    <w:name w:val="Body Text"/>
    <w:basedOn w:val="a1"/>
    <w:uiPriority w:val="1"/>
    <w:qFormat/>
    <w:rPr>
      <w:rFonts w:ascii="宋体" w:hAnsi="宋体" w:cs="宋体"/>
      <w:szCs w:val="24"/>
      <w:lang w:val="zh-CN" w:bidi="zh-CN"/>
    </w:rPr>
  </w:style>
  <w:style w:type="paragraph" w:styleId="20">
    <w:name w:val="List Bullet 2"/>
    <w:basedOn w:val="a1"/>
    <w:qFormat/>
    <w:pPr>
      <w:tabs>
        <w:tab w:val="left" w:pos="1123"/>
      </w:tabs>
      <w:spacing w:after="200"/>
      <w:ind w:left="1122" w:hanging="374"/>
    </w:pPr>
    <w:rPr>
      <w:rFonts w:ascii="Times New Roman" w:eastAsia="宋体" w:hAnsi="Times New Roman" w:cs="Times New Roman"/>
      <w:sz w:val="21"/>
      <w:szCs w:val="24"/>
    </w:rPr>
  </w:style>
  <w:style w:type="paragraph" w:styleId="50">
    <w:name w:val="toc 5"/>
    <w:basedOn w:val="a1"/>
    <w:next w:val="a1"/>
    <w:uiPriority w:val="39"/>
    <w:unhideWhenUsed/>
    <w:qFormat/>
    <w:pPr>
      <w:spacing w:line="240" w:lineRule="auto"/>
      <w:ind w:leftChars="800" w:left="1680"/>
    </w:pPr>
    <w:rPr>
      <w:rFonts w:ascii="Calibri" w:eastAsia="宋体" w:hAnsi="Calibri" w:cs="Times New Roman"/>
      <w:sz w:val="21"/>
    </w:rPr>
  </w:style>
  <w:style w:type="paragraph" w:styleId="30">
    <w:name w:val="toc 3"/>
    <w:basedOn w:val="a1"/>
    <w:next w:val="a1"/>
    <w:uiPriority w:val="39"/>
    <w:unhideWhenUsed/>
    <w:qFormat/>
    <w:pPr>
      <w:spacing w:line="240" w:lineRule="auto"/>
      <w:ind w:leftChars="400" w:left="840"/>
    </w:pPr>
    <w:rPr>
      <w:rFonts w:ascii="等线" w:eastAsia="宋体" w:hAnsi="等线" w:cs="Times New Roman"/>
      <w:sz w:val="21"/>
    </w:rPr>
  </w:style>
  <w:style w:type="paragraph" w:styleId="a9">
    <w:name w:val="Plain Text"/>
    <w:basedOn w:val="a1"/>
    <w:link w:val="Char2"/>
    <w:qFormat/>
    <w:pPr>
      <w:spacing w:line="240" w:lineRule="auto"/>
    </w:pPr>
    <w:rPr>
      <w:rFonts w:ascii="宋体" w:eastAsia="宋体" w:hAnsi="Courier New" w:cs="宋体"/>
      <w:kern w:val="0"/>
      <w:sz w:val="20"/>
      <w:szCs w:val="21"/>
    </w:rPr>
  </w:style>
  <w:style w:type="paragraph" w:styleId="80">
    <w:name w:val="toc 8"/>
    <w:basedOn w:val="a1"/>
    <w:next w:val="a1"/>
    <w:uiPriority w:val="39"/>
    <w:unhideWhenUsed/>
    <w:qFormat/>
    <w:pPr>
      <w:spacing w:line="240" w:lineRule="auto"/>
      <w:ind w:leftChars="1400" w:left="2940"/>
    </w:pPr>
    <w:rPr>
      <w:rFonts w:ascii="Calibri" w:eastAsia="宋体" w:hAnsi="Calibri" w:cs="Times New Roman"/>
      <w:sz w:val="21"/>
    </w:rPr>
  </w:style>
  <w:style w:type="paragraph" w:styleId="21">
    <w:name w:val="Body Text Indent 2"/>
    <w:basedOn w:val="a1"/>
    <w:link w:val="2Char0"/>
    <w:uiPriority w:val="99"/>
    <w:unhideWhenUsed/>
    <w:qFormat/>
    <w:pPr>
      <w:spacing w:after="120" w:line="480" w:lineRule="auto"/>
      <w:ind w:leftChars="200" w:left="420"/>
    </w:pPr>
    <w:rPr>
      <w:rFonts w:eastAsia="宋体"/>
      <w:sz w:val="21"/>
    </w:rPr>
  </w:style>
  <w:style w:type="paragraph" w:styleId="aa">
    <w:name w:val="Balloon Text"/>
    <w:basedOn w:val="a1"/>
    <w:link w:val="Char3"/>
    <w:uiPriority w:val="99"/>
    <w:unhideWhenUsed/>
    <w:qFormat/>
    <w:pPr>
      <w:spacing w:line="240" w:lineRule="auto"/>
    </w:pPr>
    <w:rPr>
      <w:rFonts w:eastAsia="宋体"/>
      <w:sz w:val="18"/>
      <w:szCs w:val="18"/>
    </w:rPr>
  </w:style>
  <w:style w:type="paragraph" w:styleId="ab">
    <w:name w:val="footer"/>
    <w:basedOn w:val="a1"/>
    <w:link w:val="Char4"/>
    <w:uiPriority w:val="99"/>
    <w:unhideWhenUsed/>
    <w:qFormat/>
    <w:pPr>
      <w:tabs>
        <w:tab w:val="center" w:pos="4153"/>
        <w:tab w:val="right" w:pos="8306"/>
      </w:tabs>
      <w:spacing w:line="240" w:lineRule="auto"/>
      <w:jc w:val="left"/>
    </w:pPr>
    <w:rPr>
      <w:sz w:val="18"/>
      <w:szCs w:val="18"/>
    </w:rPr>
  </w:style>
  <w:style w:type="paragraph" w:styleId="ac">
    <w:name w:val="header"/>
    <w:basedOn w:val="a1"/>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1"/>
    <w:next w:val="a1"/>
    <w:uiPriority w:val="39"/>
    <w:unhideWhenUsed/>
    <w:qFormat/>
    <w:pPr>
      <w:tabs>
        <w:tab w:val="right" w:leader="dot" w:pos="8296"/>
      </w:tabs>
      <w:spacing w:line="320" w:lineRule="exact"/>
    </w:pPr>
    <w:rPr>
      <w:rFonts w:ascii="等线" w:eastAsia="宋体" w:hAnsi="等线" w:cs="Times New Roman"/>
      <w:sz w:val="21"/>
    </w:rPr>
  </w:style>
  <w:style w:type="paragraph" w:styleId="40">
    <w:name w:val="toc 4"/>
    <w:basedOn w:val="a1"/>
    <w:next w:val="a1"/>
    <w:uiPriority w:val="39"/>
    <w:unhideWhenUsed/>
    <w:qFormat/>
    <w:pPr>
      <w:spacing w:line="240" w:lineRule="auto"/>
      <w:ind w:leftChars="600" w:left="1260"/>
    </w:pPr>
    <w:rPr>
      <w:rFonts w:ascii="Calibri" w:eastAsia="宋体" w:hAnsi="Calibri" w:cs="Times New Roman"/>
      <w:sz w:val="21"/>
    </w:rPr>
  </w:style>
  <w:style w:type="paragraph" w:styleId="60">
    <w:name w:val="toc 6"/>
    <w:basedOn w:val="a1"/>
    <w:next w:val="a1"/>
    <w:uiPriority w:val="39"/>
    <w:unhideWhenUsed/>
    <w:qFormat/>
    <w:pPr>
      <w:spacing w:line="240" w:lineRule="auto"/>
      <w:ind w:leftChars="1000" w:left="2100"/>
    </w:pPr>
    <w:rPr>
      <w:rFonts w:ascii="Calibri" w:eastAsia="宋体" w:hAnsi="Calibri" w:cs="Times New Roman"/>
      <w:sz w:val="21"/>
    </w:rPr>
  </w:style>
  <w:style w:type="paragraph" w:styleId="22">
    <w:name w:val="toc 2"/>
    <w:basedOn w:val="a1"/>
    <w:next w:val="a1"/>
    <w:uiPriority w:val="39"/>
    <w:unhideWhenUsed/>
    <w:qFormat/>
    <w:pPr>
      <w:spacing w:line="240" w:lineRule="auto"/>
      <w:ind w:leftChars="200" w:left="420"/>
    </w:pPr>
    <w:rPr>
      <w:rFonts w:ascii="等线" w:eastAsia="宋体" w:hAnsi="等线" w:cs="Times New Roman"/>
      <w:sz w:val="21"/>
    </w:rPr>
  </w:style>
  <w:style w:type="paragraph" w:styleId="90">
    <w:name w:val="toc 9"/>
    <w:basedOn w:val="a1"/>
    <w:next w:val="a1"/>
    <w:uiPriority w:val="39"/>
    <w:unhideWhenUsed/>
    <w:qFormat/>
    <w:pPr>
      <w:spacing w:line="240" w:lineRule="auto"/>
      <w:ind w:leftChars="1600" w:left="3360"/>
    </w:pPr>
    <w:rPr>
      <w:rFonts w:ascii="Calibri" w:eastAsia="宋体" w:hAnsi="Calibri" w:cs="Times New Roman"/>
      <w:sz w:val="21"/>
    </w:rPr>
  </w:style>
  <w:style w:type="paragraph" w:styleId="23">
    <w:name w:val="Body Text 2"/>
    <w:basedOn w:val="a1"/>
    <w:link w:val="2Char1"/>
    <w:uiPriority w:val="99"/>
    <w:unhideWhenUsed/>
    <w:qFormat/>
    <w:pPr>
      <w:spacing w:after="120" w:line="480" w:lineRule="auto"/>
    </w:pPr>
    <w:rPr>
      <w:rFonts w:ascii="Calibri" w:eastAsia="宋体" w:hAnsi="Calibri" w:cs="Times New Roman"/>
      <w:sz w:val="21"/>
    </w:rPr>
  </w:style>
  <w:style w:type="paragraph" w:styleId="ad">
    <w:name w:val="Normal (Web)"/>
    <w:basedOn w:val="a1"/>
    <w:uiPriority w:val="99"/>
    <w:semiHidden/>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e">
    <w:name w:val="Title"/>
    <w:basedOn w:val="a1"/>
    <w:next w:val="a1"/>
    <w:link w:val="Char6"/>
    <w:uiPriority w:val="10"/>
    <w:qFormat/>
    <w:pPr>
      <w:spacing w:before="240" w:after="60"/>
      <w:jc w:val="center"/>
      <w:outlineLvl w:val="0"/>
    </w:pPr>
    <w:rPr>
      <w:rFonts w:asciiTheme="majorHAnsi" w:eastAsia="宋体" w:hAnsiTheme="majorHAnsi" w:cstheme="majorBidi"/>
      <w:b/>
      <w:bCs/>
      <w:sz w:val="36"/>
      <w:szCs w:val="32"/>
    </w:rPr>
  </w:style>
  <w:style w:type="paragraph" w:styleId="af">
    <w:name w:val="annotation subject"/>
    <w:basedOn w:val="a7"/>
    <w:next w:val="a7"/>
    <w:link w:val="Char7"/>
    <w:uiPriority w:val="99"/>
    <w:unhideWhenUsed/>
    <w:qFormat/>
    <w:pPr>
      <w:spacing w:line="240" w:lineRule="auto"/>
    </w:pPr>
    <w:rPr>
      <w:rFonts w:eastAsia="宋体"/>
      <w:b/>
      <w:bCs/>
      <w:sz w:val="21"/>
    </w:rPr>
  </w:style>
  <w:style w:type="table" w:styleId="af0">
    <w:name w:val="Table Grid"/>
    <w:basedOn w:val="a4"/>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3"/>
    <w:qFormat/>
  </w:style>
  <w:style w:type="character" w:styleId="af2">
    <w:name w:val="FollowedHyperlink"/>
    <w:basedOn w:val="a3"/>
    <w:uiPriority w:val="99"/>
    <w:semiHidden/>
    <w:unhideWhenUsed/>
    <w:qFormat/>
    <w:rPr>
      <w:color w:val="954F72" w:themeColor="followedHyperlink"/>
      <w:u w:val="single"/>
    </w:rPr>
  </w:style>
  <w:style w:type="character" w:styleId="af3">
    <w:name w:val="Hyperlink"/>
    <w:uiPriority w:val="99"/>
    <w:unhideWhenUsed/>
    <w:qFormat/>
    <w:rPr>
      <w:color w:val="0563C1"/>
      <w:u w:val="single"/>
    </w:rPr>
  </w:style>
  <w:style w:type="character" w:styleId="af4">
    <w:name w:val="annotation reference"/>
    <w:uiPriority w:val="99"/>
    <w:unhideWhenUsed/>
    <w:qFormat/>
    <w:rPr>
      <w:sz w:val="21"/>
      <w:szCs w:val="21"/>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1"/>
    <w:qFormat/>
    <w:pPr>
      <w:spacing w:after="120"/>
      <w:ind w:leftChars="200" w:left="420"/>
      <w:textAlignment w:val="baseline"/>
    </w:pPr>
  </w:style>
  <w:style w:type="character" w:customStyle="1" w:styleId="1Char">
    <w:name w:val="标题 1 Char"/>
    <w:basedOn w:val="a3"/>
    <w:link w:val="1"/>
    <w:qFormat/>
    <w:rPr>
      <w:rFonts w:asciiTheme="minorHAnsi" w:eastAsiaTheme="minorEastAsia" w:hAnsiTheme="minorHAnsi" w:cstheme="minorBidi"/>
      <w:b/>
      <w:bCs/>
      <w:kern w:val="44"/>
      <w:sz w:val="28"/>
      <w:szCs w:val="44"/>
    </w:rPr>
  </w:style>
  <w:style w:type="character" w:customStyle="1" w:styleId="2Char">
    <w:name w:val="标题 2 Char"/>
    <w:basedOn w:val="a3"/>
    <w:link w:val="2"/>
    <w:qFormat/>
    <w:rPr>
      <w:rFonts w:asciiTheme="majorHAnsi" w:eastAsiaTheme="majorEastAsia" w:hAnsiTheme="majorHAnsi" w:cstheme="majorBidi"/>
      <w:b/>
      <w:bCs/>
      <w:kern w:val="2"/>
      <w:sz w:val="28"/>
      <w:szCs w:val="32"/>
    </w:rPr>
  </w:style>
  <w:style w:type="character" w:customStyle="1" w:styleId="3Char">
    <w:name w:val="标题 3 Char"/>
    <w:basedOn w:val="a3"/>
    <w:link w:val="3"/>
    <w:qFormat/>
    <w:rPr>
      <w:rFonts w:asciiTheme="minorHAnsi" w:eastAsiaTheme="minorEastAsia" w:hAnsiTheme="minorHAnsi" w:cstheme="minorBidi"/>
      <w:b/>
      <w:bCs/>
      <w:kern w:val="2"/>
      <w:sz w:val="28"/>
      <w:szCs w:val="32"/>
    </w:rPr>
  </w:style>
  <w:style w:type="character" w:customStyle="1" w:styleId="4Char">
    <w:name w:val="标题 4 Char"/>
    <w:basedOn w:val="a3"/>
    <w:link w:val="4"/>
    <w:qFormat/>
    <w:rPr>
      <w:rFonts w:asciiTheme="majorHAnsi" w:eastAsiaTheme="majorEastAsia" w:hAnsiTheme="majorHAnsi" w:cstheme="majorBidi"/>
      <w:b/>
      <w:bCs/>
      <w:kern w:val="2"/>
      <w:sz w:val="24"/>
      <w:szCs w:val="28"/>
    </w:rPr>
  </w:style>
  <w:style w:type="character" w:customStyle="1" w:styleId="5Char">
    <w:name w:val="标题 5 Char"/>
    <w:basedOn w:val="a3"/>
    <w:link w:val="5"/>
    <w:qFormat/>
    <w:rPr>
      <w:rFonts w:asciiTheme="minorHAnsi" w:eastAsiaTheme="minorEastAsia" w:hAnsiTheme="minorHAnsi" w:cstheme="minorBidi"/>
      <w:b/>
      <w:bCs/>
      <w:kern w:val="2"/>
      <w:sz w:val="24"/>
      <w:szCs w:val="28"/>
    </w:rPr>
  </w:style>
  <w:style w:type="character" w:customStyle="1" w:styleId="6Char">
    <w:name w:val="标题 6 Char"/>
    <w:basedOn w:val="a3"/>
    <w:link w:val="6"/>
    <w:uiPriority w:val="9"/>
    <w:qFormat/>
    <w:rPr>
      <w:rFonts w:asciiTheme="majorHAnsi" w:eastAsiaTheme="majorEastAsia" w:hAnsiTheme="majorHAnsi" w:cstheme="majorBidi"/>
      <w:b/>
      <w:bCs/>
      <w:kern w:val="2"/>
      <w:sz w:val="24"/>
      <w:szCs w:val="24"/>
    </w:rPr>
  </w:style>
  <w:style w:type="character" w:customStyle="1" w:styleId="7Char">
    <w:name w:val="标题 7 Char"/>
    <w:basedOn w:val="a3"/>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3"/>
    <w:link w:val="8"/>
    <w:uiPriority w:val="9"/>
    <w:qFormat/>
    <w:rPr>
      <w:rFonts w:asciiTheme="majorHAnsi" w:eastAsiaTheme="majorEastAsia" w:hAnsiTheme="majorHAnsi" w:cstheme="majorBidi"/>
      <w:kern w:val="2"/>
      <w:sz w:val="24"/>
      <w:szCs w:val="24"/>
    </w:rPr>
  </w:style>
  <w:style w:type="character" w:customStyle="1" w:styleId="9Char">
    <w:name w:val="标题 9 Char"/>
    <w:basedOn w:val="a3"/>
    <w:link w:val="9"/>
    <w:uiPriority w:val="9"/>
    <w:qFormat/>
    <w:rPr>
      <w:rFonts w:asciiTheme="majorHAnsi" w:eastAsiaTheme="majorEastAsia" w:hAnsiTheme="majorHAnsi" w:cstheme="majorBidi"/>
      <w:kern w:val="2"/>
      <w:sz w:val="21"/>
      <w:szCs w:val="21"/>
    </w:rPr>
  </w:style>
  <w:style w:type="character" w:customStyle="1" w:styleId="Char6">
    <w:name w:val="标题 Char"/>
    <w:basedOn w:val="a3"/>
    <w:link w:val="ae"/>
    <w:uiPriority w:val="10"/>
    <w:qFormat/>
    <w:rPr>
      <w:rFonts w:asciiTheme="majorHAnsi" w:eastAsia="宋体" w:hAnsiTheme="majorHAnsi" w:cstheme="majorBidi"/>
      <w:b/>
      <w:bCs/>
      <w:sz w:val="36"/>
      <w:szCs w:val="32"/>
    </w:rPr>
  </w:style>
  <w:style w:type="paragraph" w:styleId="af5">
    <w:name w:val="List Paragraph"/>
    <w:basedOn w:val="a1"/>
    <w:link w:val="Char8"/>
    <w:uiPriority w:val="34"/>
    <w:qFormat/>
    <w:pPr>
      <w:ind w:firstLineChars="200" w:firstLine="420"/>
    </w:pPr>
  </w:style>
  <w:style w:type="character" w:customStyle="1" w:styleId="Char8">
    <w:name w:val="列出段落 Char"/>
    <w:link w:val="af5"/>
    <w:qFormat/>
    <w:rPr>
      <w:sz w:val="24"/>
    </w:rPr>
  </w:style>
  <w:style w:type="paragraph" w:customStyle="1" w:styleId="51">
    <w:name w:val="5"/>
    <w:uiPriority w:val="99"/>
    <w:unhideWhenUsed/>
    <w:qFormat/>
    <w:pPr>
      <w:widowControl w:val="0"/>
      <w:spacing w:line="360" w:lineRule="auto"/>
      <w:jc w:val="both"/>
    </w:pPr>
    <w:rPr>
      <w:rFonts w:asciiTheme="minorHAnsi" w:eastAsiaTheme="minorEastAsia" w:hAnsiTheme="minorHAnsi" w:cstheme="minorBidi"/>
      <w:kern w:val="2"/>
      <w:sz w:val="24"/>
      <w:szCs w:val="22"/>
    </w:rPr>
  </w:style>
  <w:style w:type="character" w:customStyle="1" w:styleId="Char7">
    <w:name w:val="批注主题 Char"/>
    <w:link w:val="af"/>
    <w:uiPriority w:val="99"/>
    <w:qFormat/>
    <w:rPr>
      <w:rFonts w:eastAsia="宋体"/>
      <w:b/>
      <w:bCs/>
    </w:rPr>
  </w:style>
  <w:style w:type="character" w:customStyle="1" w:styleId="Char1">
    <w:name w:val="批注文字 Char"/>
    <w:basedOn w:val="a3"/>
    <w:link w:val="a7"/>
    <w:uiPriority w:val="99"/>
    <w:qFormat/>
    <w:rPr>
      <w:sz w:val="24"/>
    </w:rPr>
  </w:style>
  <w:style w:type="character" w:customStyle="1" w:styleId="Char4">
    <w:name w:val="页脚 Char"/>
    <w:link w:val="ab"/>
    <w:uiPriority w:val="99"/>
    <w:qFormat/>
    <w:rPr>
      <w:sz w:val="18"/>
      <w:szCs w:val="18"/>
    </w:rPr>
  </w:style>
  <w:style w:type="character" w:customStyle="1" w:styleId="2Char1">
    <w:name w:val="正文文本 2 Char"/>
    <w:link w:val="23"/>
    <w:uiPriority w:val="99"/>
    <w:qFormat/>
    <w:rPr>
      <w:rFonts w:ascii="Calibri" w:eastAsia="宋体" w:hAnsi="Calibri" w:cs="Times New Roman"/>
    </w:rPr>
  </w:style>
  <w:style w:type="character" w:customStyle="1" w:styleId="Char3">
    <w:name w:val="批注框文本 Char"/>
    <w:link w:val="aa"/>
    <w:uiPriority w:val="99"/>
    <w:qFormat/>
    <w:rPr>
      <w:rFonts w:eastAsia="宋体"/>
      <w:sz w:val="18"/>
      <w:szCs w:val="18"/>
    </w:rPr>
  </w:style>
  <w:style w:type="character" w:customStyle="1" w:styleId="Char">
    <w:name w:val="正文缩进 Char"/>
    <w:link w:val="a2"/>
    <w:qFormat/>
    <w:rPr>
      <w:rFonts w:ascii="Times New Roman" w:eastAsia="宋体" w:hAnsi="Times New Roman" w:cs="Times New Roman"/>
      <w:kern w:val="0"/>
      <w:sz w:val="24"/>
      <w:szCs w:val="20"/>
    </w:rPr>
  </w:style>
  <w:style w:type="character" w:customStyle="1" w:styleId="Char5">
    <w:name w:val="页眉 Char"/>
    <w:link w:val="ac"/>
    <w:uiPriority w:val="99"/>
    <w:qFormat/>
    <w:rPr>
      <w:sz w:val="18"/>
      <w:szCs w:val="18"/>
    </w:rPr>
  </w:style>
  <w:style w:type="character" w:customStyle="1" w:styleId="2Char0">
    <w:name w:val="正文文本缩进 2 Char"/>
    <w:link w:val="21"/>
    <w:uiPriority w:val="99"/>
    <w:qFormat/>
    <w:rPr>
      <w:rFonts w:eastAsia="宋体"/>
    </w:rPr>
  </w:style>
  <w:style w:type="character" w:customStyle="1" w:styleId="a152Char">
    <w:name w:val="a样式 小四 行距: 1.5 倍行距 首行缩进:  2 字符 Char"/>
    <w:link w:val="a152"/>
    <w:qFormat/>
    <w:rPr>
      <w:sz w:val="24"/>
    </w:rPr>
  </w:style>
  <w:style w:type="paragraph" w:customStyle="1" w:styleId="a152">
    <w:name w:val="a样式 小四 行距: 1.5 倍行距 首行缩进:  2 字符"/>
    <w:basedOn w:val="a1"/>
    <w:link w:val="a152Char"/>
    <w:qFormat/>
    <w:pPr>
      <w:ind w:firstLineChars="200" w:firstLine="480"/>
    </w:pPr>
  </w:style>
  <w:style w:type="character" w:customStyle="1" w:styleId="2Char2">
    <w:name w:val="正文2 Char"/>
    <w:link w:val="24"/>
    <w:qFormat/>
    <w:rPr>
      <w:rFonts w:ascii="time new romans" w:eastAsia="宋体" w:hAnsi="time new romans" w:cs="Times New Roman"/>
      <w:kern w:val="0"/>
      <w:sz w:val="24"/>
      <w:szCs w:val="24"/>
    </w:rPr>
  </w:style>
  <w:style w:type="paragraph" w:customStyle="1" w:styleId="24">
    <w:name w:val="正文2"/>
    <w:basedOn w:val="a1"/>
    <w:link w:val="2Char2"/>
    <w:qFormat/>
    <w:pPr>
      <w:ind w:firstLineChars="200" w:firstLine="480"/>
    </w:pPr>
    <w:rPr>
      <w:rFonts w:ascii="time new romans" w:eastAsia="宋体" w:hAnsi="time new romans" w:cs="Times New Roman"/>
      <w:kern w:val="0"/>
      <w:szCs w:val="24"/>
    </w:rPr>
  </w:style>
  <w:style w:type="character" w:customStyle="1" w:styleId="Char10">
    <w:name w:val="批注主题 Char1"/>
    <w:basedOn w:val="Char1"/>
    <w:uiPriority w:val="99"/>
    <w:semiHidden/>
    <w:qFormat/>
    <w:rPr>
      <w:b/>
      <w:bCs/>
      <w:sz w:val="24"/>
    </w:rPr>
  </w:style>
  <w:style w:type="character" w:customStyle="1" w:styleId="2Char10">
    <w:name w:val="正文文本 2 Char1"/>
    <w:basedOn w:val="a3"/>
    <w:uiPriority w:val="99"/>
    <w:semiHidden/>
    <w:qFormat/>
    <w:rPr>
      <w:sz w:val="24"/>
    </w:rPr>
  </w:style>
  <w:style w:type="character" w:customStyle="1" w:styleId="Char11">
    <w:name w:val="页脚 Char1"/>
    <w:basedOn w:val="a3"/>
    <w:uiPriority w:val="99"/>
    <w:semiHidden/>
    <w:qFormat/>
    <w:rPr>
      <w:sz w:val="18"/>
      <w:szCs w:val="18"/>
    </w:rPr>
  </w:style>
  <w:style w:type="character" w:customStyle="1" w:styleId="2Char11">
    <w:name w:val="正文文本缩进 2 Char1"/>
    <w:basedOn w:val="a3"/>
    <w:uiPriority w:val="99"/>
    <w:semiHidden/>
    <w:qFormat/>
    <w:rPr>
      <w:sz w:val="24"/>
    </w:rPr>
  </w:style>
  <w:style w:type="character" w:customStyle="1" w:styleId="Char12">
    <w:name w:val="批注框文本 Char1"/>
    <w:basedOn w:val="a3"/>
    <w:uiPriority w:val="99"/>
    <w:semiHidden/>
    <w:qFormat/>
    <w:rPr>
      <w:sz w:val="18"/>
      <w:szCs w:val="18"/>
    </w:rPr>
  </w:style>
  <w:style w:type="character" w:customStyle="1" w:styleId="Char13">
    <w:name w:val="页眉 Char1"/>
    <w:basedOn w:val="a3"/>
    <w:uiPriority w:val="99"/>
    <w:semiHidden/>
    <w:qFormat/>
    <w:rPr>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xl113">
    <w:name w:val="xl113"/>
    <w:basedOn w:val="a1"/>
    <w:qFormat/>
    <w:pPr>
      <w:widowControl/>
      <w:pBdr>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font6">
    <w:name w:val="font6"/>
    <w:basedOn w:val="a1"/>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5">
    <w:name w:val="font5"/>
    <w:basedOn w:val="a1"/>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Char9">
    <w:name w:val="标准小四 Char"/>
    <w:basedOn w:val="a1"/>
    <w:qFormat/>
    <w:pPr>
      <w:ind w:firstLine="480"/>
    </w:pPr>
    <w:rPr>
      <w:rFonts w:ascii="Arial" w:eastAsia="宋体" w:hAnsi="Arial" w:cs="Times New Roman"/>
      <w:szCs w:val="2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宋体" w:hAnsi="Times New Roman" w:cs="Times New Roman"/>
      <w:color w:val="000000"/>
      <w:kern w:val="0"/>
      <w:sz w:val="20"/>
      <w:szCs w:val="20"/>
    </w:rPr>
  </w:style>
  <w:style w:type="paragraph" w:customStyle="1" w:styleId="xl111">
    <w:name w:val="xl111"/>
    <w:basedOn w:val="a1"/>
    <w:qFormat/>
    <w:pPr>
      <w:widowControl/>
      <w:pBdr>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font17">
    <w:name w:val="font17"/>
    <w:basedOn w:val="a1"/>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paragraph" w:customStyle="1" w:styleId="xl102">
    <w:name w:val="xl102"/>
    <w:basedOn w:val="a1"/>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paragraph" w:customStyle="1" w:styleId="font9">
    <w:name w:val="font9"/>
    <w:basedOn w:val="a1"/>
    <w:qFormat/>
    <w:pPr>
      <w:widowControl/>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xl114">
    <w:name w:val="xl114"/>
    <w:basedOn w:val="a1"/>
    <w:qFormat/>
    <w:pPr>
      <w:widowControl/>
      <w:pBdr>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宋体" w:hAnsi="Calibri" w:cs="Calibri"/>
      <w:kern w:val="0"/>
      <w:sz w:val="20"/>
      <w:szCs w:val="20"/>
    </w:rPr>
  </w:style>
  <w:style w:type="paragraph" w:customStyle="1" w:styleId="xl103">
    <w:name w:val="xl103"/>
    <w:basedOn w:val="a1"/>
    <w:qFormat/>
    <w:pPr>
      <w:widowControl/>
      <w:pBdr>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font14">
    <w:name w:val="font14"/>
    <w:basedOn w:val="a1"/>
    <w:qFormat/>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xl78">
    <w:name w:val="xl78"/>
    <w:basedOn w:val="a1"/>
    <w:qFormat/>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88">
    <w:name w:val="xl88"/>
    <w:basedOn w:val="a1"/>
    <w:qFormat/>
    <w:pPr>
      <w:widowControl/>
      <w:pBdr>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xl77">
    <w:name w:val="xl77"/>
    <w:basedOn w:val="a1"/>
    <w:qFormat/>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font11">
    <w:name w:val="font11"/>
    <w:basedOn w:val="a1"/>
    <w:qFormat/>
    <w:pPr>
      <w:widowControl/>
      <w:spacing w:before="100" w:beforeAutospacing="1" w:after="100" w:afterAutospacing="1" w:line="240" w:lineRule="auto"/>
      <w:jc w:val="left"/>
    </w:pPr>
    <w:rPr>
      <w:rFonts w:ascii="Calibri" w:eastAsia="宋体" w:hAnsi="Calibri" w:cs="Calibri"/>
      <w:kern w:val="0"/>
      <w:sz w:val="20"/>
      <w:szCs w:val="20"/>
    </w:rPr>
  </w:style>
  <w:style w:type="paragraph" w:customStyle="1" w:styleId="font8">
    <w:name w:val="font8"/>
    <w:basedOn w:val="a1"/>
    <w:qFormat/>
    <w:pPr>
      <w:widowControl/>
      <w:spacing w:before="100" w:beforeAutospacing="1" w:after="100" w:afterAutospacing="1" w:line="240" w:lineRule="auto"/>
      <w:jc w:val="left"/>
    </w:pPr>
    <w:rPr>
      <w:rFonts w:ascii="Times New Roman" w:eastAsia="宋体" w:hAnsi="Times New Roman" w:cs="Times New Roman"/>
      <w:kern w:val="0"/>
      <w:sz w:val="20"/>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01">
    <w:name w:val="xl101"/>
    <w:basedOn w:val="a1"/>
    <w:qFormat/>
    <w:pPr>
      <w:widowControl/>
      <w:pBdr>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107">
    <w:name w:val="xl107"/>
    <w:basedOn w:val="a1"/>
    <w:qFormat/>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font7">
    <w:name w:val="font7"/>
    <w:basedOn w:val="a1"/>
    <w:qFormat/>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xl92">
    <w:name w:val="xl92"/>
    <w:basedOn w:val="a1"/>
    <w:qFormat/>
    <w:pPr>
      <w:widowControl/>
      <w:pBdr>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TOC1">
    <w:name w:val="TOC 标题1"/>
    <w:basedOn w:val="1"/>
    <w:next w:val="a1"/>
    <w:uiPriority w:val="39"/>
    <w:unhideWhenUsed/>
    <w:qFormat/>
    <w:pPr>
      <w:widowControl/>
      <w:numPr>
        <w:numId w:val="0"/>
      </w:numPr>
      <w:spacing w:before="240" w:after="0" w:line="259" w:lineRule="auto"/>
      <w:jc w:val="left"/>
      <w:outlineLvl w:val="9"/>
    </w:pPr>
    <w:rPr>
      <w:rFonts w:ascii="等线 Light" w:eastAsia="等线 Light" w:hAnsi="等线 Light" w:cs="Times New Roman"/>
      <w:b w:val="0"/>
      <w:bCs w:val="0"/>
      <w:color w:val="2E75B5"/>
      <w:kern w:val="0"/>
      <w:sz w:val="32"/>
      <w:szCs w:val="32"/>
    </w:rPr>
  </w:style>
  <w:style w:type="paragraph" w:customStyle="1" w:styleId="font18">
    <w:name w:val="font18"/>
    <w:basedOn w:val="a1"/>
    <w:qFormat/>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11">
    <w:name w:val="列出段落1"/>
    <w:basedOn w:val="a1"/>
    <w:qFormat/>
    <w:pPr>
      <w:spacing w:line="240" w:lineRule="auto"/>
      <w:ind w:firstLineChars="200" w:firstLine="420"/>
    </w:pPr>
    <w:rPr>
      <w:rFonts w:ascii="等线" w:eastAsia="宋体" w:hAnsi="等线" w:cs="Times New Roman"/>
      <w:sz w:val="21"/>
    </w:rPr>
  </w:style>
  <w:style w:type="paragraph" w:customStyle="1" w:styleId="xl106">
    <w:name w:val="xl106"/>
    <w:basedOn w:val="a1"/>
    <w:qFormat/>
    <w:pPr>
      <w:widowControl/>
      <w:pBdr>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0"/>
      <w:szCs w:val="20"/>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宋体" w:hAnsi="Times New Roman" w:cs="Times New Roman"/>
      <w:color w:val="000000"/>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xl99">
    <w:name w:val="xl99"/>
    <w:basedOn w:val="a1"/>
    <w:qFormat/>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font12">
    <w:name w:val="font12"/>
    <w:basedOn w:val="a1"/>
    <w:qFormat/>
    <w:pPr>
      <w:widowControl/>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xl80">
    <w:name w:val="xl80"/>
    <w:basedOn w:val="a1"/>
    <w:qFormat/>
    <w:pPr>
      <w:widowControl/>
      <w:pBdr>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宋体" w:eastAsia="宋体" w:hAnsi="宋体" w:cs="宋体"/>
      <w:b/>
      <w:bCs/>
      <w:color w:val="000000"/>
      <w:kern w:val="0"/>
      <w:sz w:val="20"/>
      <w:szCs w:val="20"/>
    </w:rPr>
  </w:style>
  <w:style w:type="paragraph" w:customStyle="1" w:styleId="font16">
    <w:name w:val="font16"/>
    <w:basedOn w:val="a1"/>
    <w:qFormat/>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95">
    <w:name w:val="xl95"/>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宋体" w:eastAsia="宋体" w:hAnsi="宋体" w:cs="宋体"/>
      <w:color w:val="000000"/>
      <w:kern w:val="0"/>
      <w:sz w:val="20"/>
      <w:szCs w:val="20"/>
    </w:rPr>
  </w:style>
  <w:style w:type="paragraph" w:customStyle="1" w:styleId="xl121">
    <w:name w:val="xl121"/>
    <w:basedOn w:val="a1"/>
    <w:qFormat/>
    <w:pPr>
      <w:widowControl/>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91">
    <w:name w:val="xl91"/>
    <w:basedOn w:val="a1"/>
    <w:qFormat/>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120">
    <w:name w:val="xl120"/>
    <w:basedOn w:val="a1"/>
    <w:qFormat/>
    <w:pPr>
      <w:widowControl/>
      <w:pBdr>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23">
    <w:name w:val="xl123"/>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宋体" w:eastAsia="宋体" w:hAnsi="宋体" w:cs="宋体"/>
      <w:color w:val="000000"/>
      <w:kern w:val="0"/>
      <w:sz w:val="20"/>
      <w:szCs w:val="20"/>
    </w:rPr>
  </w:style>
  <w:style w:type="paragraph" w:customStyle="1" w:styleId="xl100">
    <w:name w:val="xl100"/>
    <w:basedOn w:val="a1"/>
    <w:qFormat/>
    <w:pPr>
      <w:widowControl/>
      <w:pBdr>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75">
    <w:name w:val="xl75"/>
    <w:basedOn w:val="a1"/>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font15">
    <w:name w:val="font15"/>
    <w:basedOn w:val="a1"/>
    <w:qFormat/>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font13">
    <w:name w:val="font13"/>
    <w:basedOn w:val="a1"/>
    <w:qFormat/>
    <w:pPr>
      <w:widowControl/>
      <w:spacing w:before="100" w:beforeAutospacing="1" w:after="100" w:afterAutospacing="1" w:line="240" w:lineRule="auto"/>
      <w:jc w:val="left"/>
    </w:pPr>
    <w:rPr>
      <w:rFonts w:ascii="Times New Roman" w:eastAsia="宋体" w:hAnsi="Times New Roman" w:cs="Times New Roman"/>
      <w:color w:val="000000"/>
      <w:kern w:val="0"/>
      <w:sz w:val="20"/>
      <w:szCs w:val="20"/>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font10">
    <w:name w:val="font10"/>
    <w:basedOn w:val="a1"/>
    <w:qFormat/>
    <w:pPr>
      <w:widowControl/>
      <w:spacing w:before="100" w:beforeAutospacing="1" w:after="100" w:afterAutospacing="1" w:line="240" w:lineRule="auto"/>
      <w:jc w:val="left"/>
    </w:pPr>
    <w:rPr>
      <w:rFonts w:ascii="Times New Roman" w:eastAsia="宋体" w:hAnsi="Times New Roman" w:cs="Times New Roman"/>
      <w:color w:val="000000"/>
      <w:kern w:val="0"/>
      <w:sz w:val="20"/>
      <w:szCs w:val="20"/>
    </w:rPr>
  </w:style>
  <w:style w:type="paragraph" w:customStyle="1" w:styleId="xl76">
    <w:name w:val="xl76"/>
    <w:basedOn w:val="a1"/>
    <w:qFormat/>
    <w:pPr>
      <w:widowControl/>
      <w:pBdr>
        <w:bottom w:val="single" w:sz="4" w:space="0" w:color="auto"/>
        <w:right w:val="single" w:sz="4" w:space="0" w:color="auto"/>
      </w:pBdr>
      <w:spacing w:before="100" w:beforeAutospacing="1" w:after="100" w:afterAutospacing="1" w:line="240" w:lineRule="auto"/>
    </w:pPr>
    <w:rPr>
      <w:rFonts w:ascii="宋体" w:eastAsia="宋体" w:hAnsi="宋体" w:cs="宋体"/>
      <w:b/>
      <w:bCs/>
      <w:kern w:val="0"/>
      <w:sz w:val="20"/>
      <w:szCs w:val="20"/>
    </w:rPr>
  </w:style>
  <w:style w:type="paragraph" w:customStyle="1" w:styleId="xl105">
    <w:name w:val="xl105"/>
    <w:basedOn w:val="a1"/>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104">
    <w:name w:val="xl104"/>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79">
    <w:name w:val="xl79"/>
    <w:basedOn w:val="a1"/>
    <w:qFormat/>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0"/>
      <w:szCs w:val="20"/>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宋体" w:eastAsia="宋体" w:hAnsi="宋体" w:cs="宋体"/>
      <w:kern w:val="0"/>
      <w:sz w:val="20"/>
      <w:szCs w:val="20"/>
    </w:rPr>
  </w:style>
  <w:style w:type="paragraph" w:customStyle="1" w:styleId="25">
    <w:name w:val="列出段落2"/>
    <w:basedOn w:val="a1"/>
    <w:uiPriority w:val="99"/>
    <w:unhideWhenUsed/>
    <w:qFormat/>
    <w:pPr>
      <w:spacing w:line="240" w:lineRule="auto"/>
      <w:ind w:firstLineChars="200" w:firstLine="420"/>
    </w:pPr>
    <w:rPr>
      <w:rFonts w:ascii="等线" w:eastAsia="宋体" w:hAnsi="等线" w:cs="Times New Roman"/>
      <w:sz w:val="21"/>
    </w:rPr>
  </w:style>
  <w:style w:type="paragraph" w:customStyle="1" w:styleId="font19">
    <w:name w:val="font19"/>
    <w:basedOn w:val="a1"/>
    <w:qFormat/>
    <w:pPr>
      <w:widowControl/>
      <w:spacing w:before="100" w:beforeAutospacing="1" w:after="100" w:afterAutospacing="1" w:line="240" w:lineRule="auto"/>
      <w:jc w:val="left"/>
    </w:pPr>
    <w:rPr>
      <w:rFonts w:ascii="宋体" w:eastAsia="宋体" w:hAnsi="宋体" w:cs="宋体"/>
      <w:color w:val="0070C0"/>
      <w:kern w:val="0"/>
      <w:sz w:val="22"/>
    </w:rPr>
  </w:style>
  <w:style w:type="paragraph" w:customStyle="1" w:styleId="font20">
    <w:name w:val="font20"/>
    <w:basedOn w:val="a1"/>
    <w:qFormat/>
    <w:pPr>
      <w:widowControl/>
      <w:spacing w:before="100" w:beforeAutospacing="1" w:after="100" w:afterAutospacing="1" w:line="240" w:lineRule="auto"/>
      <w:jc w:val="left"/>
    </w:pPr>
    <w:rPr>
      <w:rFonts w:ascii="宋体" w:eastAsia="宋体" w:hAnsi="宋体" w:cs="宋体"/>
      <w:color w:val="FF0000"/>
      <w:kern w:val="0"/>
      <w:sz w:val="22"/>
    </w:rPr>
  </w:style>
  <w:style w:type="paragraph" w:customStyle="1" w:styleId="font21">
    <w:name w:val="font21"/>
    <w:basedOn w:val="a1"/>
    <w:qFormat/>
    <w:pPr>
      <w:widowControl/>
      <w:spacing w:before="100" w:beforeAutospacing="1" w:after="100" w:afterAutospacing="1" w:line="240" w:lineRule="auto"/>
      <w:jc w:val="left"/>
    </w:pPr>
    <w:rPr>
      <w:rFonts w:ascii="宋体" w:eastAsia="宋体" w:hAnsi="宋体" w:cs="宋体"/>
      <w:color w:val="000000"/>
      <w:kern w:val="0"/>
      <w:sz w:val="22"/>
    </w:rPr>
  </w:style>
  <w:style w:type="paragraph" w:customStyle="1" w:styleId="font22">
    <w:name w:val="font22"/>
    <w:basedOn w:val="a1"/>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23">
    <w:name w:val="font23"/>
    <w:basedOn w:val="a1"/>
    <w:qFormat/>
    <w:pPr>
      <w:widowControl/>
      <w:spacing w:before="100" w:beforeAutospacing="1" w:after="100" w:afterAutospacing="1" w:line="240" w:lineRule="auto"/>
      <w:jc w:val="left"/>
    </w:pPr>
    <w:rPr>
      <w:rFonts w:ascii="宋体" w:eastAsia="宋体" w:hAnsi="宋体" w:cs="宋体"/>
      <w:color w:val="000000"/>
      <w:kern w:val="0"/>
      <w:sz w:val="22"/>
    </w:rPr>
  </w:style>
  <w:style w:type="paragraph" w:customStyle="1" w:styleId="font24">
    <w:name w:val="font24"/>
    <w:basedOn w:val="a1"/>
    <w:qFormat/>
    <w:pPr>
      <w:widowControl/>
      <w:spacing w:before="100" w:beforeAutospacing="1" w:after="100" w:afterAutospacing="1" w:line="240" w:lineRule="auto"/>
      <w:jc w:val="left"/>
    </w:pPr>
    <w:rPr>
      <w:rFonts w:ascii="宋体" w:eastAsia="宋体" w:hAnsi="宋体" w:cs="宋体"/>
      <w:b/>
      <w:bCs/>
      <w:kern w:val="0"/>
      <w:sz w:val="22"/>
    </w:rPr>
  </w:style>
  <w:style w:type="paragraph" w:customStyle="1" w:styleId="font25">
    <w:name w:val="font25"/>
    <w:basedOn w:val="a1"/>
    <w:qFormat/>
    <w:pPr>
      <w:widowControl/>
      <w:spacing w:before="100" w:beforeAutospacing="1" w:after="100" w:afterAutospacing="1" w:line="240" w:lineRule="auto"/>
      <w:jc w:val="left"/>
    </w:pPr>
    <w:rPr>
      <w:rFonts w:ascii="宋体" w:eastAsia="宋体" w:hAnsi="宋体" w:cs="宋体"/>
      <w:kern w:val="0"/>
      <w:sz w:val="22"/>
    </w:rPr>
  </w:style>
  <w:style w:type="paragraph" w:customStyle="1" w:styleId="xl64">
    <w:name w:val="xl64"/>
    <w:basedOn w:val="a1"/>
    <w:qFormat/>
    <w:pPr>
      <w:widowControl/>
      <w:spacing w:before="100" w:beforeAutospacing="1" w:after="100" w:afterAutospacing="1" w:line="240" w:lineRule="auto"/>
      <w:jc w:val="center"/>
    </w:pPr>
    <w:rPr>
      <w:rFonts w:ascii="Times New Roman" w:eastAsia="宋体" w:hAnsi="Times New Roman" w:cs="Times New Roman"/>
      <w:b/>
      <w:bCs/>
      <w:kern w:val="0"/>
      <w:szCs w:val="24"/>
    </w:rPr>
  </w:style>
  <w:style w:type="paragraph" w:customStyle="1" w:styleId="xl65">
    <w:name w:val="xl65"/>
    <w:basedOn w:val="a1"/>
    <w:qFormat/>
    <w:pPr>
      <w:widowControl/>
      <w:spacing w:before="100" w:beforeAutospacing="1" w:after="100" w:afterAutospacing="1" w:line="240" w:lineRule="auto"/>
      <w:jc w:val="center"/>
    </w:pPr>
    <w:rPr>
      <w:rFonts w:ascii="Times New Roman" w:eastAsia="宋体" w:hAnsi="Times New Roman" w:cs="Times New Roman"/>
      <w:b/>
      <w:bCs/>
      <w:color w:val="FF0000"/>
      <w:kern w:val="0"/>
      <w:szCs w:val="24"/>
    </w:rPr>
  </w:style>
  <w:style w:type="paragraph" w:customStyle="1" w:styleId="xl66">
    <w:name w:val="xl66"/>
    <w:basedOn w:val="a1"/>
    <w:qFormat/>
    <w:pPr>
      <w:widowControl/>
      <w:spacing w:before="100" w:beforeAutospacing="1" w:after="100" w:afterAutospacing="1" w:line="240" w:lineRule="auto"/>
      <w:jc w:val="center"/>
    </w:pPr>
    <w:rPr>
      <w:rFonts w:ascii="Times New Roman" w:eastAsia="宋体" w:hAnsi="Times New Roman" w:cs="Times New Roman"/>
      <w:kern w:val="0"/>
      <w:szCs w:val="24"/>
    </w:rPr>
  </w:style>
  <w:style w:type="paragraph" w:customStyle="1" w:styleId="xl67">
    <w:name w:val="xl67"/>
    <w:basedOn w:val="a1"/>
    <w:qFormat/>
    <w:pPr>
      <w:widowControl/>
      <w:spacing w:before="100" w:beforeAutospacing="1" w:after="100" w:afterAutospacing="1" w:line="240" w:lineRule="auto"/>
      <w:jc w:val="center"/>
    </w:pPr>
    <w:rPr>
      <w:rFonts w:ascii="Times New Roman" w:eastAsia="宋体" w:hAnsi="Times New Roman" w:cs="Times New Roman"/>
      <w:color w:val="0000FF"/>
      <w:kern w:val="0"/>
      <w:szCs w:val="24"/>
    </w:rPr>
  </w:style>
  <w:style w:type="paragraph" w:customStyle="1" w:styleId="xl68">
    <w:name w:val="xl68"/>
    <w:basedOn w:val="a1"/>
    <w:qFormat/>
    <w:pPr>
      <w:widowControl/>
      <w:spacing w:before="100" w:beforeAutospacing="1" w:after="100" w:afterAutospacing="1" w:line="240" w:lineRule="auto"/>
      <w:jc w:val="center"/>
    </w:pPr>
    <w:rPr>
      <w:rFonts w:ascii="Times New Roman" w:eastAsia="宋体" w:hAnsi="Times New Roman" w:cs="Times New Roman"/>
      <w:kern w:val="0"/>
      <w:szCs w:val="24"/>
    </w:rPr>
  </w:style>
  <w:style w:type="paragraph" w:customStyle="1" w:styleId="xl69">
    <w:name w:val="xl69"/>
    <w:basedOn w:val="a1"/>
    <w:qFormat/>
    <w:pPr>
      <w:widowControl/>
      <w:spacing w:before="100" w:beforeAutospacing="1" w:after="100" w:afterAutospacing="1" w:line="240" w:lineRule="auto"/>
      <w:jc w:val="left"/>
    </w:pPr>
    <w:rPr>
      <w:rFonts w:ascii="Times New Roman" w:eastAsia="宋体" w:hAnsi="Times New Roman" w:cs="Times New Roman"/>
      <w:kern w:val="0"/>
      <w:szCs w:val="24"/>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宋体" w:hAnsi="Times New Roman" w:cs="Times New Roman"/>
      <w:b/>
      <w:bCs/>
      <w:kern w:val="0"/>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FF0000"/>
      <w:kern w:val="0"/>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FF0000"/>
      <w:kern w:val="0"/>
      <w:szCs w:val="24"/>
    </w:rPr>
  </w:style>
  <w:style w:type="paragraph" w:customStyle="1" w:styleId="xl124">
    <w:name w:val="xl124"/>
    <w:basedOn w:val="a1"/>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TOC2">
    <w:name w:val="TOC 标题2"/>
    <w:basedOn w:val="1"/>
    <w:next w:val="a1"/>
    <w:uiPriority w:val="39"/>
    <w:unhideWhenUsed/>
    <w:qFormat/>
    <w:pPr>
      <w:widowControl/>
      <w:numPr>
        <w:numId w:val="0"/>
      </w:numPr>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xl63">
    <w:name w:val="xl63"/>
    <w:basedOn w:val="a1"/>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eastAsia="宋体" w:hAnsi="宋体" w:cs="宋体"/>
      <w:b/>
      <w:bCs/>
      <w:kern w:val="0"/>
      <w:szCs w:val="24"/>
    </w:rPr>
  </w:style>
  <w:style w:type="paragraph" w:customStyle="1" w:styleId="af6">
    <w:name w:val="*正文"/>
    <w:basedOn w:val="a1"/>
    <w:link w:val="Chara"/>
    <w:qFormat/>
    <w:pPr>
      <w:ind w:firstLineChars="200" w:firstLine="200"/>
    </w:pPr>
    <w:rPr>
      <w:rFonts w:ascii="宋体" w:eastAsia="宋体" w:hAnsi="宋体" w:cs="Times New Roman"/>
      <w:szCs w:val="24"/>
    </w:rPr>
  </w:style>
  <w:style w:type="character" w:customStyle="1" w:styleId="Chara">
    <w:name w:val="*正文 Char"/>
    <w:link w:val="af6"/>
    <w:qFormat/>
    <w:rPr>
      <w:rFonts w:ascii="宋体" w:eastAsia="宋体" w:hAnsi="宋体" w:cs="Times New Roman"/>
      <w:sz w:val="24"/>
      <w:szCs w:val="24"/>
    </w:rPr>
  </w:style>
  <w:style w:type="paragraph" w:customStyle="1" w:styleId="0">
    <w:name w:val="样式 首行缩进:  0 字符"/>
    <w:basedOn w:val="a1"/>
    <w:link w:val="0Char"/>
    <w:qFormat/>
    <w:pPr>
      <w:ind w:firstLineChars="200" w:firstLine="200"/>
    </w:pPr>
    <w:rPr>
      <w:rFonts w:ascii="Times New Roman" w:eastAsia="仿宋" w:hAnsi="Times New Roman"/>
      <w:szCs w:val="21"/>
    </w:rPr>
  </w:style>
  <w:style w:type="character" w:customStyle="1" w:styleId="0Char">
    <w:name w:val="样式 首行缩进:  0 字符 Char"/>
    <w:link w:val="0"/>
    <w:qFormat/>
    <w:locked/>
    <w:rPr>
      <w:rFonts w:eastAsia="仿宋" w:cstheme="minorBidi"/>
      <w:kern w:val="2"/>
      <w:sz w:val="24"/>
      <w:szCs w:val="21"/>
    </w:rPr>
  </w:style>
  <w:style w:type="character" w:customStyle="1" w:styleId="Char0">
    <w:name w:val="题注 Char"/>
    <w:link w:val="a6"/>
    <w:qFormat/>
    <w:locked/>
    <w:rPr>
      <w:rFonts w:asciiTheme="majorHAnsi" w:eastAsia="黑体" w:hAnsiTheme="majorHAnsi" w:cstheme="majorBidi"/>
      <w:kern w:val="2"/>
    </w:rPr>
  </w:style>
  <w:style w:type="paragraph" w:customStyle="1" w:styleId="af7">
    <w:name w:val="表格正文"/>
    <w:basedOn w:val="a1"/>
    <w:link w:val="Charb"/>
    <w:qFormat/>
    <w:pPr>
      <w:jc w:val="left"/>
    </w:pPr>
    <w:rPr>
      <w:rFonts w:ascii="Arial" w:eastAsia="宋体" w:hAnsi="Arial" w:cs="宋体"/>
      <w:sz w:val="21"/>
      <w:szCs w:val="20"/>
    </w:rPr>
  </w:style>
  <w:style w:type="paragraph" w:customStyle="1" w:styleId="af8">
    <w:name w:val="正文对齐"/>
    <w:basedOn w:val="a1"/>
    <w:link w:val="Charc"/>
    <w:qFormat/>
    <w:pPr>
      <w:spacing w:after="120"/>
      <w:ind w:leftChars="400" w:left="400"/>
    </w:pPr>
    <w:rPr>
      <w:rFonts w:ascii="Times New Roman" w:eastAsia="宋体" w:hAnsi="Times New Roman" w:cs="Times New Roman"/>
      <w:szCs w:val="21"/>
    </w:rPr>
  </w:style>
  <w:style w:type="character" w:customStyle="1" w:styleId="Charc">
    <w:name w:val="正文对齐 Char"/>
    <w:basedOn w:val="a3"/>
    <w:link w:val="af8"/>
    <w:qFormat/>
    <w:rPr>
      <w:kern w:val="2"/>
      <w:sz w:val="24"/>
      <w:szCs w:val="21"/>
    </w:rPr>
  </w:style>
  <w:style w:type="character" w:customStyle="1" w:styleId="Charb">
    <w:name w:val="表格正文 Char"/>
    <w:link w:val="af7"/>
    <w:qFormat/>
    <w:rPr>
      <w:rFonts w:ascii="Arial" w:hAnsi="Arial" w:cs="宋体"/>
      <w:kern w:val="2"/>
      <w:sz w:val="21"/>
    </w:rPr>
  </w:style>
  <w:style w:type="paragraph" w:customStyle="1" w:styleId="af9">
    <w:name w:val="表头格式"/>
    <w:basedOn w:val="a1"/>
    <w:next w:val="af8"/>
    <w:qFormat/>
    <w:pPr>
      <w:keepNext/>
      <w:spacing w:line="240" w:lineRule="auto"/>
    </w:pPr>
    <w:rPr>
      <w:rFonts w:ascii="Myriad Pro" w:eastAsia="黑体" w:hAnsi="Myriad Pro" w:cs="Times New Roman"/>
      <w:sz w:val="21"/>
      <w:szCs w:val="21"/>
    </w:rPr>
  </w:style>
  <w:style w:type="paragraph" w:customStyle="1" w:styleId="a">
    <w:name w:val="表格圆点"/>
    <w:basedOn w:val="a1"/>
    <w:link w:val="Chard"/>
    <w:qFormat/>
    <w:pPr>
      <w:numPr>
        <w:numId w:val="2"/>
      </w:numPr>
      <w:spacing w:line="240" w:lineRule="auto"/>
    </w:pPr>
    <w:rPr>
      <w:rFonts w:ascii="Myriad Pro" w:eastAsia="宋体" w:hAnsi="Myriad Pro" w:cs="Times New Roman"/>
      <w:sz w:val="21"/>
      <w:szCs w:val="21"/>
    </w:rPr>
  </w:style>
  <w:style w:type="character" w:customStyle="1" w:styleId="Chard">
    <w:name w:val="表格圆点 Char"/>
    <w:basedOn w:val="a3"/>
    <w:link w:val="a"/>
    <w:qFormat/>
    <w:rPr>
      <w:rFonts w:ascii="Myriad Pro" w:hAnsi="Myriad Pro"/>
      <w:kern w:val="2"/>
      <w:sz w:val="21"/>
      <w:szCs w:val="21"/>
    </w:rPr>
  </w:style>
  <w:style w:type="character" w:customStyle="1" w:styleId="Char14">
    <w:name w:val="批注文字 Char1"/>
    <w:basedOn w:val="a3"/>
    <w:uiPriority w:val="99"/>
    <w:semiHidden/>
    <w:qFormat/>
  </w:style>
  <w:style w:type="paragraph" w:styleId="afa">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纯文本 Char"/>
    <w:link w:val="a9"/>
    <w:qFormat/>
    <w:locked/>
    <w:rPr>
      <w:rFonts w:ascii="宋体" w:hAnsi="Courier New" w:cs="宋体"/>
      <w:szCs w:val="21"/>
    </w:rPr>
  </w:style>
  <w:style w:type="character" w:customStyle="1" w:styleId="12">
    <w:name w:val="纯文本 字符1"/>
    <w:basedOn w:val="a3"/>
    <w:uiPriority w:val="99"/>
    <w:semiHidden/>
    <w:qFormat/>
    <w:rPr>
      <w:rFonts w:asciiTheme="minorEastAsia" w:eastAsiaTheme="minorEastAsia" w:hAnsi="Courier New" w:cs="Courier New"/>
      <w:kern w:val="2"/>
      <w:sz w:val="24"/>
      <w:szCs w:val="22"/>
    </w:rPr>
  </w:style>
  <w:style w:type="character" w:customStyle="1" w:styleId="Char15">
    <w:name w:val="纯文本 Char1"/>
    <w:basedOn w:val="a3"/>
    <w:uiPriority w:val="99"/>
    <w:semiHidden/>
    <w:qFormat/>
    <w:rPr>
      <w:rFonts w:ascii="宋体" w:eastAsia="宋体" w:hAnsi="Courier New" w:cs="Courier New"/>
      <w:szCs w:val="21"/>
    </w:rPr>
  </w:style>
  <w:style w:type="character" w:customStyle="1" w:styleId="Char16">
    <w:name w:val="列出段落 Char1"/>
    <w:uiPriority w:val="34"/>
    <w:qFormat/>
    <w:rPr>
      <w:rFonts w:ascii="Calibri" w:eastAsia="宋体" w:hAnsi="Calibri" w:cs="Times New Roman"/>
    </w:rPr>
  </w:style>
  <w:style w:type="paragraph" w:customStyle="1" w:styleId="-">
    <w:name w:val="表格正文-样式"/>
    <w:basedOn w:val="a1"/>
    <w:link w:val="-Char"/>
    <w:qFormat/>
    <w:pPr>
      <w:spacing w:line="300" w:lineRule="exact"/>
    </w:pPr>
    <w:rPr>
      <w:rFonts w:ascii="Arial Unicode MS" w:eastAsia="微软雅黑" w:hAnsi="Arial Unicode MS" w:cs="Times New Roman"/>
      <w:sz w:val="18"/>
      <w:szCs w:val="18"/>
      <w:lang w:val="en-GB" w:eastAsia="en-US"/>
    </w:rPr>
  </w:style>
  <w:style w:type="character" w:customStyle="1" w:styleId="-Char">
    <w:name w:val="表格正文-样式 Char"/>
    <w:link w:val="-"/>
    <w:qFormat/>
    <w:rPr>
      <w:rFonts w:ascii="Arial Unicode MS" w:eastAsia="微软雅黑" w:hAnsi="Arial Unicode MS"/>
      <w:kern w:val="2"/>
      <w:sz w:val="18"/>
      <w:szCs w:val="18"/>
      <w:lang w:val="en-GB" w:eastAsia="en-US"/>
    </w:rPr>
  </w:style>
  <w:style w:type="character" w:customStyle="1" w:styleId="CtrQChar">
    <w:name w:val="!我的正文 Ctr+Q Char"/>
    <w:link w:val="CtrQ"/>
    <w:qFormat/>
    <w:rPr>
      <w:rFonts w:ascii="Arial" w:hAnsi="Arial"/>
      <w:b/>
      <w:sz w:val="24"/>
      <w:szCs w:val="21"/>
    </w:rPr>
  </w:style>
  <w:style w:type="paragraph" w:customStyle="1" w:styleId="CtrQ">
    <w:name w:val="!我的正文 Ctr+Q"/>
    <w:basedOn w:val="a1"/>
    <w:link w:val="CtrQChar"/>
    <w:qFormat/>
    <w:pPr>
      <w:ind w:firstLineChars="200" w:firstLine="482"/>
      <w:jc w:val="left"/>
    </w:pPr>
    <w:rPr>
      <w:rFonts w:ascii="Arial" w:eastAsia="宋体" w:hAnsi="Arial" w:cs="Times New Roman"/>
      <w:b/>
      <w:kern w:val="0"/>
      <w:szCs w:val="21"/>
    </w:rPr>
  </w:style>
  <w:style w:type="paragraph" w:customStyle="1" w:styleId="afb">
    <w:name w:val="正文（缩进）"/>
    <w:basedOn w:val="a1"/>
    <w:link w:val="Chare"/>
    <w:qFormat/>
    <w:pPr>
      <w:spacing w:beforeLines="50" w:afterLines="50"/>
      <w:ind w:firstLineChars="200" w:firstLine="480"/>
    </w:pPr>
    <w:rPr>
      <w:rFonts w:ascii="Times New Roman" w:eastAsia="宋体" w:hAnsi="Times New Roman" w:cs="Times New Roman"/>
      <w:kern w:val="0"/>
      <w:szCs w:val="24"/>
    </w:rPr>
  </w:style>
  <w:style w:type="character" w:customStyle="1" w:styleId="Chare">
    <w:name w:val="正文（缩进） Char"/>
    <w:link w:val="afb"/>
    <w:qFormat/>
    <w:rPr>
      <w:sz w:val="24"/>
      <w:szCs w:val="24"/>
    </w:rPr>
  </w:style>
  <w:style w:type="paragraph" w:customStyle="1" w:styleId="afc">
    <w:name w:val="插图对齐"/>
    <w:basedOn w:val="a1"/>
    <w:next w:val="a1"/>
    <w:link w:val="Charf"/>
    <w:qFormat/>
    <w:pPr>
      <w:spacing w:line="240" w:lineRule="auto"/>
      <w:ind w:leftChars="400" w:left="840"/>
      <w:jc w:val="center"/>
    </w:pPr>
    <w:rPr>
      <w:sz w:val="21"/>
    </w:rPr>
  </w:style>
  <w:style w:type="character" w:customStyle="1" w:styleId="Charf">
    <w:name w:val="插图对齐 Char"/>
    <w:basedOn w:val="a3"/>
    <w:link w:val="afc"/>
    <w:qFormat/>
    <w:rPr>
      <w:rFonts w:asciiTheme="minorHAnsi" w:eastAsiaTheme="minorEastAsia" w:hAnsiTheme="minorHAnsi" w:cstheme="minorBidi"/>
      <w:kern w:val="2"/>
      <w:sz w:val="21"/>
      <w:szCs w:val="22"/>
    </w:rPr>
  </w:style>
  <w:style w:type="paragraph" w:customStyle="1" w:styleId="afd">
    <w:name w:val="段"/>
    <w:link w:val="Charf0"/>
    <w:qFormat/>
    <w:pPr>
      <w:tabs>
        <w:tab w:val="center" w:pos="4201"/>
        <w:tab w:val="right" w:leader="dot" w:pos="9298"/>
      </w:tabs>
      <w:autoSpaceDE w:val="0"/>
      <w:autoSpaceDN w:val="0"/>
      <w:ind w:firstLineChars="200" w:firstLine="420"/>
      <w:jc w:val="both"/>
    </w:pPr>
    <w:rPr>
      <w:rFonts w:ascii="宋体"/>
      <w:sz w:val="21"/>
    </w:rPr>
  </w:style>
  <w:style w:type="character" w:customStyle="1" w:styleId="Charf0">
    <w:name w:val="段 Char"/>
    <w:link w:val="afd"/>
    <w:qFormat/>
    <w:rPr>
      <w:rFonts w:ascii="宋体"/>
      <w:sz w:val="21"/>
    </w:rPr>
  </w:style>
  <w:style w:type="table" w:customStyle="1" w:styleId="13">
    <w:name w:val="网格型浅色1"/>
    <w:basedOn w:val="a4"/>
    <w:uiPriority w:val="40"/>
    <w:qFormat/>
    <w:rPr>
      <w:rFonts w:asciiTheme="minorHAnsi" w:eastAsiaTheme="minorEastAsia" w:hAnsiTheme="minorHAnsi" w:cstheme="minorBidi"/>
      <w:kern w:val="2"/>
      <w:sz w:val="21"/>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文字列表"/>
    <w:basedOn w:val="a2"/>
    <w:qFormat/>
    <w:pPr>
      <w:numPr>
        <w:numId w:val="3"/>
      </w:numPr>
      <w:tabs>
        <w:tab w:val="left" w:pos="840"/>
        <w:tab w:val="left" w:pos="960"/>
      </w:tabs>
      <w:ind w:leftChars="200" w:left="780" w:hangingChars="150" w:hanging="360"/>
    </w:pPr>
    <w:rPr>
      <w:rFonts w:ascii="楷体_GB2312"/>
    </w:rPr>
  </w:style>
  <w:style w:type="paragraph" w:customStyle="1" w:styleId="S2">
    <w:name w:val="S标题2"/>
    <w:basedOn w:val="2"/>
    <w:qFormat/>
    <w:pPr>
      <w:spacing w:beforeLines="50" w:before="156" w:afterLines="50" w:after="156"/>
    </w:pPr>
    <w:rPr>
      <w:color w:val="000000" w:themeColor="text1"/>
    </w:rPr>
  </w:style>
  <w:style w:type="paragraph" w:customStyle="1" w:styleId="TableParagraph">
    <w:name w:val="Table Paragraph"/>
    <w:basedOn w:val="a1"/>
    <w:uiPriority w:val="1"/>
    <w:qFormat/>
  </w:style>
  <w:style w:type="character" w:customStyle="1" w:styleId="font01">
    <w:name w:val="font01"/>
    <w:basedOn w:val="a3"/>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1478</Words>
  <Characters>8431</Characters>
  <Application>Microsoft Office Word</Application>
  <DocSecurity>0</DocSecurity>
  <Lines>70</Lines>
  <Paragraphs>19</Paragraphs>
  <ScaleCrop>false</ScaleCrop>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30</cp:revision>
  <dcterms:created xsi:type="dcterms:W3CDTF">2024-05-20T15:59:00Z</dcterms:created>
  <dcterms:modified xsi:type="dcterms:W3CDTF">2024-09-13T04:52:00Z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f2442d73_mFV3wT84Kyk0O8pOknv4qXWhZmE=_8QYrr15fIzUrO9JOmHjgrqZUfq+FpZaC+dPgC3SJGluRnQrnSGZH28VxuXCwC516XQRmDlRluR3KELbwq4A9Q77pumI=_78ce4ac9</vt:lpwstr>
  </property>
  <property fmtid="{D5CDD505-2E9C-101B-9397-08002B2CF9AE}" pid="3" name="KSOProductBuildVer">
    <vt:lpwstr>2052-12.1.0.17857</vt:lpwstr>
  </property>
  <property fmtid="{D5CDD505-2E9C-101B-9397-08002B2CF9AE}" pid="4" name="ICV">
    <vt:lpwstr>4DBE9ADC8F384BF0AB63D82B3A7149DA_13</vt:lpwstr>
  </property>
  <property fmtid="{D5CDD505-2E9C-101B-9397-08002B2CF9AE}" pid="5" name="GSEDS_TWMT">
    <vt:lpwstr>d46a6755_b77b54e0_bde4de1ad5d3bf6c3d890214368db3bba200b42e5b9a6bba9f4d8cc7e7eedd89</vt:lpwstr>
  </property>
</Properties>
</file>