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3E7152">
      <w:pPr>
        <w:autoSpaceDE w:val="0"/>
        <w:autoSpaceDN w:val="0"/>
        <w:adjustRightInd w:val="0"/>
        <w:spacing w:line="480" w:lineRule="auto"/>
        <w:jc w:val="center"/>
        <w:rPr>
          <w:rFonts w:ascii="宋体" w:hAnsi="宋体" w:cs="宋体"/>
          <w:b/>
          <w:bCs/>
          <w:kern w:val="0"/>
          <w:sz w:val="32"/>
          <w:szCs w:val="32"/>
          <w:lang w:val="zh-CN"/>
        </w:rPr>
      </w:pPr>
      <w:r>
        <w:rPr>
          <w:rFonts w:hint="eastAsia" w:ascii="宋体" w:hAnsi="宋体" w:cs="宋体"/>
          <w:b/>
          <w:bCs/>
          <w:kern w:val="0"/>
          <w:sz w:val="32"/>
          <w:szCs w:val="32"/>
          <w:lang w:val="zh-CN"/>
        </w:rPr>
        <w:t>招标需求</w:t>
      </w:r>
    </w:p>
    <w:p w14:paraId="0D3060BF">
      <w:pPr>
        <w:spacing w:line="360" w:lineRule="auto"/>
        <w:rPr>
          <w:rFonts w:ascii="宋体" w:hAnsi="宋体" w:cs="宋体"/>
          <w:kern w:val="0"/>
          <w:sz w:val="24"/>
          <w:lang w:val="zh-CN"/>
        </w:rPr>
      </w:pPr>
    </w:p>
    <w:p w14:paraId="60318C64">
      <w:pPr>
        <w:spacing w:line="360" w:lineRule="auto"/>
        <w:ind w:firstLine="422" w:firstLineChars="175"/>
        <w:rPr>
          <w:rFonts w:ascii="宋体" w:hAnsi="宋体" w:cs="宋体"/>
          <w:b/>
          <w:bCs/>
          <w:sz w:val="24"/>
        </w:rPr>
      </w:pPr>
      <w:r>
        <w:rPr>
          <w:rFonts w:hint="eastAsia" w:ascii="宋体" w:hAnsi="宋体" w:cs="宋体"/>
          <w:b/>
          <w:bCs/>
          <w:sz w:val="24"/>
        </w:rPr>
        <w:t>一、项目名称：</w:t>
      </w:r>
      <w:r>
        <w:rPr>
          <w:rFonts w:hint="eastAsia" w:ascii="宋体" w:hAnsi="宋体" w:cs="宋体"/>
          <w:sz w:val="24"/>
        </w:rPr>
        <w:t>202</w:t>
      </w:r>
      <w:r>
        <w:rPr>
          <w:rFonts w:hint="eastAsia" w:ascii="宋体" w:hAnsi="宋体" w:cs="宋体"/>
          <w:sz w:val="24"/>
          <w:lang w:val="en-US" w:eastAsia="zh-CN"/>
        </w:rPr>
        <w:t>5</w:t>
      </w:r>
      <w:r>
        <w:rPr>
          <w:rFonts w:hint="eastAsia" w:ascii="宋体" w:hAnsi="宋体" w:cs="宋体"/>
          <w:sz w:val="24"/>
        </w:rPr>
        <w:t>年上海市静安区南阳实验幼儿园保安服务采购项目</w:t>
      </w:r>
    </w:p>
    <w:p w14:paraId="0F437E4F">
      <w:pPr>
        <w:spacing w:line="360" w:lineRule="auto"/>
        <w:ind w:firstLine="422" w:firstLineChars="175"/>
        <w:rPr>
          <w:rFonts w:ascii="宋体" w:hAnsi="宋体" w:cs="宋体"/>
          <w:b/>
          <w:bCs/>
          <w:sz w:val="24"/>
        </w:rPr>
      </w:pPr>
    </w:p>
    <w:p w14:paraId="393B39CF">
      <w:pPr>
        <w:spacing w:line="360" w:lineRule="auto"/>
        <w:ind w:firstLine="422" w:firstLineChars="175"/>
        <w:rPr>
          <w:rFonts w:ascii="宋体" w:hAnsi="宋体" w:cs="宋体"/>
          <w:b/>
          <w:bCs/>
          <w:sz w:val="24"/>
        </w:rPr>
      </w:pPr>
      <w:r>
        <w:rPr>
          <w:rFonts w:hint="eastAsia" w:ascii="宋体" w:hAnsi="宋体" w:cs="宋体"/>
          <w:b/>
          <w:bCs/>
          <w:sz w:val="24"/>
        </w:rPr>
        <w:t>二、项目委托单位：</w:t>
      </w:r>
      <w:r>
        <w:rPr>
          <w:rFonts w:hint="eastAsia" w:ascii="宋体" w:hAnsi="宋体" w:cs="宋体"/>
          <w:sz w:val="24"/>
        </w:rPr>
        <w:t>上海市静安区南阳实验幼儿园</w:t>
      </w:r>
    </w:p>
    <w:p w14:paraId="5BA3C21C">
      <w:pPr>
        <w:spacing w:line="360" w:lineRule="auto"/>
        <w:ind w:firstLine="422" w:firstLineChars="175"/>
        <w:rPr>
          <w:rFonts w:ascii="宋体" w:hAnsi="宋体" w:cs="宋体"/>
          <w:b/>
          <w:bCs/>
          <w:sz w:val="24"/>
        </w:rPr>
      </w:pPr>
    </w:p>
    <w:p w14:paraId="23857716">
      <w:pPr>
        <w:spacing w:line="360" w:lineRule="auto"/>
        <w:ind w:firstLine="422" w:firstLineChars="175"/>
        <w:rPr>
          <w:rFonts w:ascii="宋体" w:hAnsi="宋体" w:cs="宋体"/>
          <w:b/>
          <w:bCs/>
          <w:sz w:val="24"/>
        </w:rPr>
      </w:pPr>
      <w:r>
        <w:rPr>
          <w:rFonts w:hint="eastAsia" w:ascii="宋体" w:hAnsi="宋体" w:cs="宋体"/>
          <w:b/>
          <w:bCs/>
          <w:sz w:val="24"/>
        </w:rPr>
        <w:t>三、项目服务时间：</w:t>
      </w:r>
      <w:r>
        <w:rPr>
          <w:rFonts w:hint="eastAsia" w:ascii="宋体" w:hAnsi="宋体" w:cs="宋体"/>
          <w:sz w:val="24"/>
        </w:rPr>
        <w:t>202</w:t>
      </w:r>
      <w:r>
        <w:rPr>
          <w:rFonts w:hint="eastAsia" w:ascii="宋体" w:hAnsi="宋体" w:cs="宋体"/>
          <w:sz w:val="24"/>
          <w:lang w:val="en-US" w:eastAsia="zh-CN"/>
        </w:rPr>
        <w:t>4</w:t>
      </w:r>
      <w:r>
        <w:rPr>
          <w:rFonts w:hint="eastAsia" w:ascii="宋体" w:hAnsi="宋体" w:cs="宋体"/>
          <w:sz w:val="24"/>
        </w:rPr>
        <w:t>年1</w:t>
      </w:r>
      <w:r>
        <w:rPr>
          <w:rFonts w:hint="eastAsia" w:ascii="宋体" w:hAnsi="宋体" w:cs="宋体"/>
          <w:sz w:val="24"/>
          <w:lang w:val="en-US" w:eastAsia="zh-CN"/>
        </w:rPr>
        <w:t>1</w:t>
      </w:r>
      <w:r>
        <w:rPr>
          <w:rFonts w:hint="eastAsia" w:ascii="宋体" w:hAnsi="宋体" w:cs="宋体"/>
          <w:sz w:val="24"/>
        </w:rPr>
        <w:t>月1日至202</w:t>
      </w:r>
      <w:r>
        <w:rPr>
          <w:rFonts w:hint="eastAsia" w:ascii="宋体" w:hAnsi="宋体" w:cs="宋体"/>
          <w:sz w:val="24"/>
          <w:lang w:val="en-US" w:eastAsia="zh-CN"/>
        </w:rPr>
        <w:t>5</w:t>
      </w:r>
      <w:r>
        <w:rPr>
          <w:rFonts w:hint="eastAsia" w:ascii="宋体" w:hAnsi="宋体" w:cs="宋体"/>
          <w:sz w:val="24"/>
        </w:rPr>
        <w:t>年</w:t>
      </w:r>
      <w:r>
        <w:rPr>
          <w:rFonts w:hint="eastAsia" w:ascii="宋体" w:hAnsi="宋体" w:cs="宋体"/>
          <w:sz w:val="24"/>
          <w:lang w:val="en-US" w:eastAsia="zh-CN"/>
        </w:rPr>
        <w:t>10</w:t>
      </w:r>
      <w:r>
        <w:rPr>
          <w:rFonts w:hint="eastAsia" w:ascii="宋体" w:hAnsi="宋体" w:cs="宋体"/>
          <w:sz w:val="24"/>
        </w:rPr>
        <w:t>月3</w:t>
      </w:r>
      <w:r>
        <w:rPr>
          <w:rFonts w:hint="eastAsia" w:ascii="宋体" w:hAnsi="宋体" w:cs="宋体"/>
          <w:sz w:val="24"/>
          <w:lang w:val="en-US" w:eastAsia="zh-CN"/>
        </w:rPr>
        <w:t>1</w:t>
      </w:r>
      <w:r>
        <w:rPr>
          <w:rFonts w:hint="eastAsia" w:ascii="宋体" w:hAnsi="宋体" w:cs="宋体"/>
          <w:sz w:val="24"/>
        </w:rPr>
        <w:t>日</w:t>
      </w:r>
    </w:p>
    <w:p w14:paraId="1A306024">
      <w:pPr>
        <w:spacing w:line="360" w:lineRule="auto"/>
        <w:ind w:firstLine="422" w:firstLineChars="175"/>
        <w:rPr>
          <w:rFonts w:ascii="宋体" w:hAnsi="宋体" w:cs="宋体"/>
          <w:b/>
          <w:bCs/>
          <w:sz w:val="24"/>
        </w:rPr>
      </w:pPr>
    </w:p>
    <w:p w14:paraId="418D2AC6">
      <w:pPr>
        <w:spacing w:line="360" w:lineRule="auto"/>
        <w:ind w:firstLine="422" w:firstLineChars="175"/>
        <w:rPr>
          <w:rFonts w:ascii="宋体" w:hAnsi="宋体" w:cs="宋体"/>
          <w:b/>
          <w:bCs/>
          <w:sz w:val="24"/>
        </w:rPr>
      </w:pPr>
      <w:r>
        <w:rPr>
          <w:rFonts w:hint="eastAsia" w:ascii="宋体" w:hAnsi="宋体" w:cs="宋体"/>
          <w:b/>
          <w:bCs/>
          <w:sz w:val="24"/>
        </w:rPr>
        <w:t>四、项目服务范围：</w:t>
      </w:r>
    </w:p>
    <w:p w14:paraId="7178142F">
      <w:pPr>
        <w:spacing w:line="360" w:lineRule="auto"/>
        <w:ind w:firstLine="420" w:firstLineChars="175"/>
        <w:rPr>
          <w:rFonts w:hint="eastAsia" w:ascii="宋体" w:hAnsi="宋体" w:cs="宋体"/>
          <w:sz w:val="24"/>
          <w:lang w:eastAsia="zh-CN"/>
        </w:rPr>
      </w:pPr>
      <w:r>
        <w:rPr>
          <w:rFonts w:hint="eastAsia" w:ascii="宋体" w:hAnsi="宋体" w:cs="宋体"/>
          <w:sz w:val="24"/>
        </w:rPr>
        <w:t>委托有保安许可证的保安服务公司对上海市静安区南阳实验幼儿园相关安防部位进行保安服务。总部位于南阳路70号、分部位于陕西北路629弄10号和西康路140号。根据我园实际情况安排日常15个安全岗位，叠加6</w:t>
      </w:r>
      <w:r>
        <w:rPr>
          <w:rFonts w:hint="eastAsia" w:ascii="宋体" w:hAnsi="宋体" w:cs="宋体"/>
          <w:sz w:val="24"/>
          <w:lang w:eastAsia="zh-CN"/>
        </w:rPr>
        <w:t>个岗位</w:t>
      </w:r>
      <w:r>
        <w:rPr>
          <w:rFonts w:hint="eastAsia" w:ascii="宋体" w:hAnsi="宋体" w:cs="宋体"/>
          <w:sz w:val="24"/>
        </w:rPr>
        <w:t>（</w:t>
      </w:r>
      <w:r>
        <w:rPr>
          <w:rFonts w:hint="eastAsia" w:ascii="宋体" w:hAnsi="宋体" w:cs="宋体"/>
          <w:sz w:val="24"/>
          <w:lang w:eastAsia="zh-CN"/>
        </w:rPr>
        <w:t>以</w:t>
      </w:r>
      <w:r>
        <w:rPr>
          <w:rFonts w:hint="eastAsia" w:ascii="宋体" w:hAnsi="宋体" w:cs="宋体"/>
          <w:sz w:val="24"/>
        </w:rPr>
        <w:t>3</w:t>
      </w:r>
      <w:r>
        <w:rPr>
          <w:rFonts w:hint="eastAsia" w:ascii="宋体" w:hAnsi="宋体" w:cs="宋体"/>
          <w:sz w:val="24"/>
          <w:lang w:eastAsia="zh-CN"/>
        </w:rPr>
        <w:t>个岗位</w:t>
      </w:r>
      <w:r>
        <w:rPr>
          <w:rFonts w:hint="eastAsia" w:ascii="宋体" w:hAnsi="宋体" w:cs="宋体"/>
          <w:sz w:val="24"/>
        </w:rPr>
        <w:t>结算）</w:t>
      </w:r>
      <w:r>
        <w:rPr>
          <w:rFonts w:hint="eastAsia" w:ascii="宋体" w:hAnsi="宋体" w:cs="宋体"/>
          <w:sz w:val="24"/>
          <w:lang w:eastAsia="zh-CN"/>
        </w:rPr>
        <w:t>。保安工作时间及人数如下（供应商提供的人员工作时间应符合《劳动法》的规定）</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1704"/>
        <w:gridCol w:w="1704"/>
        <w:gridCol w:w="1705"/>
        <w:gridCol w:w="1705"/>
      </w:tblGrid>
      <w:tr w14:paraId="33B10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7C9FD3BC">
            <w:pPr>
              <w:spacing w:line="360" w:lineRule="auto"/>
              <w:rPr>
                <w:rFonts w:hint="eastAsia" w:ascii="宋体" w:hAnsi="宋体" w:cs="宋体"/>
                <w:sz w:val="24"/>
                <w:vertAlign w:val="baseline"/>
                <w:lang w:eastAsia="zh-CN"/>
              </w:rPr>
            </w:pPr>
          </w:p>
        </w:tc>
        <w:tc>
          <w:tcPr>
            <w:tcW w:w="1704" w:type="dxa"/>
          </w:tcPr>
          <w:p w14:paraId="59ADC947">
            <w:pPr>
              <w:spacing w:line="360" w:lineRule="auto"/>
              <w:rPr>
                <w:rFonts w:hint="eastAsia" w:ascii="宋体" w:hAnsi="宋体" w:cs="宋体"/>
                <w:sz w:val="24"/>
                <w:vertAlign w:val="baseline"/>
                <w:lang w:eastAsia="zh-CN"/>
              </w:rPr>
            </w:pPr>
            <w:r>
              <w:rPr>
                <w:rFonts w:hint="eastAsia" w:ascii="宋体" w:hAnsi="宋体" w:cs="宋体"/>
                <w:sz w:val="24"/>
                <w:vertAlign w:val="baseline"/>
                <w:lang w:eastAsia="zh-CN"/>
              </w:rPr>
              <w:t>常日班</w:t>
            </w:r>
          </w:p>
        </w:tc>
        <w:tc>
          <w:tcPr>
            <w:tcW w:w="1704" w:type="dxa"/>
          </w:tcPr>
          <w:p w14:paraId="4B3B0563">
            <w:pPr>
              <w:spacing w:line="360" w:lineRule="auto"/>
              <w:rPr>
                <w:rFonts w:hint="eastAsia" w:ascii="宋体" w:hAnsi="宋体" w:cs="宋体"/>
                <w:sz w:val="24"/>
                <w:vertAlign w:val="baseline"/>
                <w:lang w:eastAsia="zh-CN"/>
              </w:rPr>
            </w:pPr>
            <w:r>
              <w:rPr>
                <w:rFonts w:hint="eastAsia" w:ascii="宋体" w:hAnsi="宋体" w:cs="宋体"/>
                <w:sz w:val="24"/>
                <w:vertAlign w:val="baseline"/>
                <w:lang w:eastAsia="zh-CN"/>
              </w:rPr>
              <w:t>日班</w:t>
            </w:r>
          </w:p>
        </w:tc>
        <w:tc>
          <w:tcPr>
            <w:tcW w:w="1705" w:type="dxa"/>
          </w:tcPr>
          <w:p w14:paraId="02C9098D">
            <w:pPr>
              <w:spacing w:line="360" w:lineRule="auto"/>
              <w:rPr>
                <w:rFonts w:hint="eastAsia" w:ascii="宋体" w:hAnsi="宋体" w:cs="宋体"/>
                <w:sz w:val="24"/>
                <w:vertAlign w:val="baseline"/>
                <w:lang w:eastAsia="zh-CN"/>
              </w:rPr>
            </w:pPr>
            <w:r>
              <w:rPr>
                <w:rFonts w:hint="eastAsia" w:ascii="宋体" w:hAnsi="宋体" w:cs="宋体"/>
                <w:sz w:val="24"/>
                <w:vertAlign w:val="baseline"/>
                <w:lang w:eastAsia="zh-CN"/>
              </w:rPr>
              <w:t>夜班</w:t>
            </w:r>
          </w:p>
        </w:tc>
        <w:tc>
          <w:tcPr>
            <w:tcW w:w="1705" w:type="dxa"/>
          </w:tcPr>
          <w:p w14:paraId="6EF384A7">
            <w:pPr>
              <w:spacing w:line="360" w:lineRule="auto"/>
              <w:rPr>
                <w:rFonts w:hint="eastAsia" w:ascii="宋体" w:hAnsi="宋体" w:cs="宋体"/>
                <w:sz w:val="24"/>
                <w:vertAlign w:val="baseline"/>
                <w:lang w:eastAsia="zh-CN"/>
              </w:rPr>
            </w:pPr>
            <w:r>
              <w:rPr>
                <w:rFonts w:hint="eastAsia" w:ascii="宋体" w:hAnsi="宋体" w:cs="宋体"/>
                <w:sz w:val="24"/>
                <w:vertAlign w:val="baseline"/>
                <w:lang w:eastAsia="zh-CN"/>
              </w:rPr>
              <w:t>叠加</w:t>
            </w:r>
          </w:p>
        </w:tc>
      </w:tr>
      <w:tr w14:paraId="563A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26EF5FC2">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7:30-16:30</w:t>
            </w:r>
          </w:p>
        </w:tc>
        <w:tc>
          <w:tcPr>
            <w:tcW w:w="1704" w:type="dxa"/>
          </w:tcPr>
          <w:p w14:paraId="197F53F1">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3</w:t>
            </w:r>
          </w:p>
        </w:tc>
        <w:tc>
          <w:tcPr>
            <w:tcW w:w="1704" w:type="dxa"/>
          </w:tcPr>
          <w:p w14:paraId="746282F2">
            <w:pPr>
              <w:spacing w:line="360" w:lineRule="auto"/>
              <w:rPr>
                <w:rFonts w:hint="eastAsia" w:ascii="宋体" w:hAnsi="宋体" w:cs="宋体"/>
                <w:sz w:val="24"/>
                <w:vertAlign w:val="baseline"/>
                <w:lang w:eastAsia="zh-CN"/>
              </w:rPr>
            </w:pPr>
          </w:p>
        </w:tc>
        <w:tc>
          <w:tcPr>
            <w:tcW w:w="1705" w:type="dxa"/>
          </w:tcPr>
          <w:p w14:paraId="6FADE521">
            <w:pPr>
              <w:spacing w:line="360" w:lineRule="auto"/>
              <w:rPr>
                <w:rFonts w:hint="eastAsia" w:ascii="宋体" w:hAnsi="宋体" w:cs="宋体"/>
                <w:sz w:val="24"/>
                <w:vertAlign w:val="baseline"/>
                <w:lang w:eastAsia="zh-CN"/>
              </w:rPr>
            </w:pPr>
          </w:p>
        </w:tc>
        <w:tc>
          <w:tcPr>
            <w:tcW w:w="1705" w:type="dxa"/>
          </w:tcPr>
          <w:p w14:paraId="564C7CC9">
            <w:pPr>
              <w:spacing w:line="360" w:lineRule="auto"/>
              <w:rPr>
                <w:rFonts w:hint="eastAsia" w:ascii="宋体" w:hAnsi="宋体" w:cs="宋体"/>
                <w:sz w:val="24"/>
                <w:vertAlign w:val="baseline"/>
                <w:lang w:eastAsia="zh-CN"/>
              </w:rPr>
            </w:pPr>
          </w:p>
        </w:tc>
      </w:tr>
      <w:tr w14:paraId="2CA9C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6C2C6604">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6:30-18:30</w:t>
            </w:r>
          </w:p>
        </w:tc>
        <w:tc>
          <w:tcPr>
            <w:tcW w:w="1704" w:type="dxa"/>
          </w:tcPr>
          <w:p w14:paraId="0BC8335E">
            <w:pPr>
              <w:spacing w:line="360" w:lineRule="auto"/>
              <w:rPr>
                <w:rFonts w:hint="eastAsia" w:ascii="宋体" w:hAnsi="宋体" w:cs="宋体"/>
                <w:sz w:val="24"/>
                <w:vertAlign w:val="baseline"/>
                <w:lang w:eastAsia="zh-CN"/>
              </w:rPr>
            </w:pPr>
          </w:p>
        </w:tc>
        <w:tc>
          <w:tcPr>
            <w:tcW w:w="1704" w:type="dxa"/>
          </w:tcPr>
          <w:p w14:paraId="07A7D1F9">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6</w:t>
            </w:r>
          </w:p>
        </w:tc>
        <w:tc>
          <w:tcPr>
            <w:tcW w:w="1705" w:type="dxa"/>
          </w:tcPr>
          <w:p w14:paraId="5BB48596">
            <w:pPr>
              <w:spacing w:line="360" w:lineRule="auto"/>
              <w:rPr>
                <w:rFonts w:hint="eastAsia" w:ascii="宋体" w:hAnsi="宋体" w:cs="宋体"/>
                <w:sz w:val="24"/>
                <w:vertAlign w:val="baseline"/>
                <w:lang w:eastAsia="zh-CN"/>
              </w:rPr>
            </w:pPr>
          </w:p>
        </w:tc>
        <w:tc>
          <w:tcPr>
            <w:tcW w:w="1705" w:type="dxa"/>
          </w:tcPr>
          <w:p w14:paraId="625A516E">
            <w:pPr>
              <w:spacing w:line="360" w:lineRule="auto"/>
              <w:rPr>
                <w:rFonts w:hint="eastAsia" w:ascii="宋体" w:hAnsi="宋体" w:cs="宋体"/>
                <w:sz w:val="24"/>
                <w:vertAlign w:val="baseline"/>
                <w:lang w:eastAsia="zh-CN"/>
              </w:rPr>
            </w:pPr>
          </w:p>
        </w:tc>
      </w:tr>
      <w:tr w14:paraId="2A68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6A5F366E">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18:30-6:30</w:t>
            </w:r>
          </w:p>
        </w:tc>
        <w:tc>
          <w:tcPr>
            <w:tcW w:w="1704" w:type="dxa"/>
          </w:tcPr>
          <w:p w14:paraId="5451F25A">
            <w:pPr>
              <w:spacing w:line="360" w:lineRule="auto"/>
              <w:rPr>
                <w:rFonts w:hint="eastAsia" w:ascii="宋体" w:hAnsi="宋体" w:cs="宋体"/>
                <w:sz w:val="24"/>
                <w:vertAlign w:val="baseline"/>
                <w:lang w:eastAsia="zh-CN"/>
              </w:rPr>
            </w:pPr>
          </w:p>
        </w:tc>
        <w:tc>
          <w:tcPr>
            <w:tcW w:w="1704" w:type="dxa"/>
          </w:tcPr>
          <w:p w14:paraId="66820C68">
            <w:pPr>
              <w:spacing w:line="360" w:lineRule="auto"/>
              <w:rPr>
                <w:rFonts w:hint="eastAsia" w:ascii="宋体" w:hAnsi="宋体" w:cs="宋体"/>
                <w:sz w:val="24"/>
                <w:vertAlign w:val="baseline"/>
                <w:lang w:eastAsia="zh-CN"/>
              </w:rPr>
            </w:pPr>
          </w:p>
        </w:tc>
        <w:tc>
          <w:tcPr>
            <w:tcW w:w="1705" w:type="dxa"/>
          </w:tcPr>
          <w:p w14:paraId="1979D515">
            <w:pPr>
              <w:spacing w:line="360" w:lineRule="auto"/>
              <w:rPr>
                <w:rFonts w:hint="default"/>
                <w:lang w:val="en-US" w:eastAsia="zh-CN"/>
              </w:rPr>
            </w:pPr>
            <w:r>
              <w:rPr>
                <w:rFonts w:hint="eastAsia" w:ascii="宋体" w:hAnsi="宋体" w:cs="宋体"/>
                <w:sz w:val="24"/>
                <w:vertAlign w:val="baseline"/>
                <w:lang w:val="en-US" w:eastAsia="zh-CN"/>
              </w:rPr>
              <w:t>6</w:t>
            </w:r>
          </w:p>
        </w:tc>
        <w:tc>
          <w:tcPr>
            <w:tcW w:w="1705" w:type="dxa"/>
          </w:tcPr>
          <w:p w14:paraId="496F713E">
            <w:pPr>
              <w:spacing w:line="360" w:lineRule="auto"/>
              <w:rPr>
                <w:rFonts w:hint="eastAsia" w:ascii="宋体" w:hAnsi="宋体" w:cs="宋体"/>
                <w:sz w:val="24"/>
                <w:vertAlign w:val="baseline"/>
                <w:lang w:eastAsia="zh-CN"/>
              </w:rPr>
            </w:pPr>
          </w:p>
        </w:tc>
      </w:tr>
      <w:tr w14:paraId="2A1B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2CB86DA2">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7:45-8:30</w:t>
            </w:r>
          </w:p>
        </w:tc>
        <w:tc>
          <w:tcPr>
            <w:tcW w:w="1704" w:type="dxa"/>
          </w:tcPr>
          <w:p w14:paraId="70000459">
            <w:pPr>
              <w:spacing w:line="360" w:lineRule="auto"/>
              <w:rPr>
                <w:rFonts w:hint="eastAsia" w:ascii="宋体" w:hAnsi="宋体" w:cs="宋体"/>
                <w:sz w:val="24"/>
                <w:vertAlign w:val="baseline"/>
                <w:lang w:eastAsia="zh-CN"/>
              </w:rPr>
            </w:pPr>
          </w:p>
        </w:tc>
        <w:tc>
          <w:tcPr>
            <w:tcW w:w="1704" w:type="dxa"/>
          </w:tcPr>
          <w:p w14:paraId="10C9D949">
            <w:pPr>
              <w:spacing w:line="360" w:lineRule="auto"/>
              <w:rPr>
                <w:rFonts w:hint="eastAsia" w:ascii="宋体" w:hAnsi="宋体" w:cs="宋体"/>
                <w:sz w:val="24"/>
                <w:vertAlign w:val="baseline"/>
                <w:lang w:eastAsia="zh-CN"/>
              </w:rPr>
            </w:pPr>
          </w:p>
        </w:tc>
        <w:tc>
          <w:tcPr>
            <w:tcW w:w="1705" w:type="dxa"/>
          </w:tcPr>
          <w:p w14:paraId="2BAE1BC2">
            <w:pPr>
              <w:spacing w:line="360" w:lineRule="auto"/>
              <w:rPr>
                <w:rFonts w:hint="eastAsia" w:ascii="宋体" w:hAnsi="宋体" w:cs="宋体"/>
                <w:sz w:val="24"/>
                <w:vertAlign w:val="baseline"/>
                <w:lang w:eastAsia="zh-CN"/>
              </w:rPr>
            </w:pPr>
          </w:p>
        </w:tc>
        <w:tc>
          <w:tcPr>
            <w:tcW w:w="1705" w:type="dxa"/>
          </w:tcPr>
          <w:p w14:paraId="4092191F">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6</w:t>
            </w:r>
          </w:p>
        </w:tc>
      </w:tr>
      <w:tr w14:paraId="2A97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tcPr>
          <w:p w14:paraId="0AB557C1">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16:00-16:15</w:t>
            </w:r>
          </w:p>
        </w:tc>
        <w:tc>
          <w:tcPr>
            <w:tcW w:w="1704" w:type="dxa"/>
          </w:tcPr>
          <w:p w14:paraId="4AD71B55">
            <w:pPr>
              <w:spacing w:line="360" w:lineRule="auto"/>
              <w:rPr>
                <w:rFonts w:hint="eastAsia" w:ascii="宋体" w:hAnsi="宋体" w:cs="宋体"/>
                <w:sz w:val="24"/>
                <w:vertAlign w:val="baseline"/>
                <w:lang w:eastAsia="zh-CN"/>
              </w:rPr>
            </w:pPr>
          </w:p>
        </w:tc>
        <w:tc>
          <w:tcPr>
            <w:tcW w:w="1704" w:type="dxa"/>
          </w:tcPr>
          <w:p w14:paraId="75A53A6B">
            <w:pPr>
              <w:spacing w:line="360" w:lineRule="auto"/>
              <w:rPr>
                <w:rFonts w:hint="eastAsia" w:ascii="宋体" w:hAnsi="宋体" w:cs="宋体"/>
                <w:sz w:val="24"/>
                <w:vertAlign w:val="baseline"/>
                <w:lang w:eastAsia="zh-CN"/>
              </w:rPr>
            </w:pPr>
          </w:p>
        </w:tc>
        <w:tc>
          <w:tcPr>
            <w:tcW w:w="1705" w:type="dxa"/>
          </w:tcPr>
          <w:p w14:paraId="474A8FD8">
            <w:pPr>
              <w:spacing w:line="360" w:lineRule="auto"/>
              <w:rPr>
                <w:rFonts w:hint="eastAsia" w:ascii="宋体" w:hAnsi="宋体" w:cs="宋体"/>
                <w:sz w:val="24"/>
                <w:vertAlign w:val="baseline"/>
                <w:lang w:eastAsia="zh-CN"/>
              </w:rPr>
            </w:pPr>
          </w:p>
        </w:tc>
        <w:tc>
          <w:tcPr>
            <w:tcW w:w="1705" w:type="dxa"/>
          </w:tcPr>
          <w:p w14:paraId="0D056A5C">
            <w:pPr>
              <w:spacing w:line="360" w:lineRule="auto"/>
              <w:rPr>
                <w:rFonts w:hint="default" w:ascii="宋体" w:hAnsi="宋体" w:cs="宋体"/>
                <w:sz w:val="24"/>
                <w:vertAlign w:val="baseline"/>
                <w:lang w:val="en-US" w:eastAsia="zh-CN"/>
              </w:rPr>
            </w:pPr>
            <w:r>
              <w:rPr>
                <w:rFonts w:hint="eastAsia" w:ascii="宋体" w:hAnsi="宋体" w:cs="宋体"/>
                <w:sz w:val="24"/>
                <w:vertAlign w:val="baseline"/>
                <w:lang w:val="en-US" w:eastAsia="zh-CN"/>
              </w:rPr>
              <w:t>6</w:t>
            </w:r>
          </w:p>
        </w:tc>
      </w:tr>
    </w:tbl>
    <w:p w14:paraId="68CA1FF9">
      <w:pPr>
        <w:spacing w:line="360" w:lineRule="auto"/>
        <w:ind w:firstLine="420" w:firstLineChars="175"/>
        <w:rPr>
          <w:rFonts w:hint="eastAsia" w:ascii="宋体" w:hAnsi="宋体" w:cs="宋体"/>
          <w:sz w:val="24"/>
          <w:lang w:eastAsia="zh-CN"/>
        </w:rPr>
      </w:pPr>
    </w:p>
    <w:p w14:paraId="620D8C22">
      <w:pPr>
        <w:spacing w:line="360" w:lineRule="auto"/>
        <w:ind w:firstLine="420" w:firstLineChars="175"/>
        <w:rPr>
          <w:rFonts w:ascii="宋体" w:hAnsi="宋体" w:cs="宋体"/>
          <w:sz w:val="24"/>
        </w:rPr>
      </w:pPr>
      <w:r>
        <w:rPr>
          <w:rFonts w:hint="eastAsia" w:ascii="宋体" w:hAnsi="宋体" w:cs="宋体"/>
          <w:sz w:val="24"/>
          <w:lang w:eastAsia="zh-CN"/>
        </w:rPr>
        <w:t>保安</w:t>
      </w:r>
      <w:r>
        <w:rPr>
          <w:rFonts w:hint="eastAsia" w:ascii="宋体" w:hAnsi="宋体" w:cs="宋体"/>
          <w:sz w:val="24"/>
        </w:rPr>
        <w:t>须负责对校园的视频监控、防盗报警及电子围栏等在内的全套技防设施的维保工作，对于发生的故障应能及时排除和修复，以确保该系统的正常运行，进一步提高幼儿园的日常安全及防范工作。</w:t>
      </w:r>
    </w:p>
    <w:p w14:paraId="03FC1631">
      <w:pPr>
        <w:spacing w:line="360" w:lineRule="auto"/>
        <w:ind w:firstLine="422" w:firstLineChars="175"/>
        <w:rPr>
          <w:rFonts w:ascii="宋体" w:hAnsi="宋体" w:cs="宋体"/>
          <w:b/>
          <w:bCs/>
          <w:sz w:val="24"/>
        </w:rPr>
      </w:pPr>
    </w:p>
    <w:p w14:paraId="33ECBECD">
      <w:pPr>
        <w:spacing w:line="360" w:lineRule="auto"/>
        <w:ind w:firstLine="422" w:firstLineChars="175"/>
        <w:rPr>
          <w:rFonts w:ascii="宋体" w:hAnsi="宋体" w:cs="宋体"/>
          <w:b/>
          <w:bCs/>
          <w:sz w:val="24"/>
        </w:rPr>
      </w:pPr>
      <w:r>
        <w:rPr>
          <w:rFonts w:hint="eastAsia" w:ascii="宋体" w:hAnsi="宋体" w:cs="宋体"/>
          <w:b/>
          <w:bCs/>
          <w:sz w:val="24"/>
        </w:rPr>
        <w:t>五、项目总预算及支付方式：</w:t>
      </w:r>
    </w:p>
    <w:p w14:paraId="5D7407EF">
      <w:pPr>
        <w:spacing w:line="360" w:lineRule="auto"/>
        <w:ind w:firstLine="420" w:firstLineChars="175"/>
        <w:rPr>
          <w:rFonts w:ascii="宋体" w:hAnsi="宋体" w:cs="宋体"/>
          <w:sz w:val="24"/>
        </w:rPr>
      </w:pPr>
      <w:r>
        <w:rPr>
          <w:rFonts w:hint="eastAsia" w:ascii="宋体" w:hAnsi="宋体" w:cs="宋体"/>
          <w:sz w:val="24"/>
        </w:rPr>
        <w:t>全年保安服务费用预算为</w:t>
      </w:r>
      <w:r>
        <w:rPr>
          <w:rFonts w:ascii="宋体" w:hAnsi="宋体" w:cs="宋体"/>
          <w:sz w:val="24"/>
        </w:rPr>
        <w:t>1296</w:t>
      </w:r>
      <w:r>
        <w:rPr>
          <w:rFonts w:hint="eastAsia" w:ascii="宋体" w:hAnsi="宋体" w:cs="宋体"/>
          <w:sz w:val="24"/>
          <w:lang w:val="en-US" w:eastAsia="zh-CN"/>
        </w:rPr>
        <w:t>000</w:t>
      </w:r>
      <w:r>
        <w:rPr>
          <w:rFonts w:hint="eastAsia" w:ascii="宋体" w:hAnsi="宋体" w:cs="宋体"/>
          <w:sz w:val="24"/>
        </w:rPr>
        <w:t>元，按季度支付给保安服务公司。</w:t>
      </w:r>
    </w:p>
    <w:p w14:paraId="2C2CF409">
      <w:pPr>
        <w:tabs>
          <w:tab w:val="left" w:pos="398"/>
        </w:tabs>
        <w:spacing w:line="360" w:lineRule="auto"/>
        <w:ind w:firstLine="422" w:firstLineChars="175"/>
        <w:rPr>
          <w:rFonts w:ascii="宋体" w:hAnsi="宋体" w:cs="宋体"/>
          <w:b/>
          <w:bCs/>
          <w:sz w:val="24"/>
        </w:rPr>
      </w:pPr>
      <w:r>
        <w:rPr>
          <w:rFonts w:hint="eastAsia" w:ascii="宋体" w:hAnsi="宋体" w:cs="宋体"/>
          <w:b/>
          <w:bCs/>
          <w:sz w:val="24"/>
        </w:rPr>
        <w:tab/>
      </w:r>
    </w:p>
    <w:p w14:paraId="743253A4">
      <w:pPr>
        <w:tabs>
          <w:tab w:val="left" w:pos="398"/>
        </w:tabs>
        <w:spacing w:line="360" w:lineRule="auto"/>
        <w:ind w:firstLine="422" w:firstLineChars="175"/>
        <w:rPr>
          <w:rFonts w:ascii="宋体" w:hAnsi="宋体" w:cs="宋体"/>
          <w:b/>
          <w:bCs/>
          <w:sz w:val="24"/>
        </w:rPr>
      </w:pPr>
      <w:r>
        <w:rPr>
          <w:rFonts w:hint="eastAsia" w:ascii="宋体" w:hAnsi="宋体" w:cs="宋体"/>
          <w:b/>
          <w:bCs/>
          <w:sz w:val="24"/>
        </w:rPr>
        <w:t>六、项目要求：</w:t>
      </w:r>
    </w:p>
    <w:p w14:paraId="78BBC860">
      <w:pPr>
        <w:spacing w:line="360" w:lineRule="auto"/>
        <w:ind w:firstLine="420" w:firstLineChars="175"/>
        <w:rPr>
          <w:rFonts w:ascii="宋体" w:hAnsi="宋体" w:cs="宋体"/>
          <w:sz w:val="24"/>
        </w:rPr>
      </w:pPr>
      <w:r>
        <w:rPr>
          <w:rFonts w:hint="eastAsia" w:ascii="宋体" w:hAnsi="宋体" w:cs="宋体"/>
          <w:sz w:val="24"/>
        </w:rPr>
        <w:t>1、根据国家教育部令第23号《中小学幼儿园安全管理办法》的相关规定要求对幼儿园进行安全保卫等工作。</w:t>
      </w:r>
    </w:p>
    <w:p w14:paraId="4B254F64">
      <w:pPr>
        <w:spacing w:line="360" w:lineRule="auto"/>
        <w:ind w:firstLine="420" w:firstLineChars="175"/>
        <w:rPr>
          <w:rFonts w:hint="eastAsia" w:ascii="宋体" w:hAnsi="宋体" w:eastAsia="宋体" w:cs="宋体"/>
          <w:sz w:val="24"/>
          <w:lang w:val="en-US" w:eastAsia="zh-CN"/>
        </w:rPr>
      </w:pPr>
      <w:r>
        <w:rPr>
          <w:rFonts w:hint="eastAsia" w:ascii="宋体" w:hAnsi="宋体" w:cs="宋体"/>
          <w:sz w:val="24"/>
        </w:rPr>
        <w:t>2、为我校服务的保安服务公司具备3年以上为</w:t>
      </w:r>
      <w:r>
        <w:rPr>
          <w:rFonts w:hint="eastAsia" w:ascii="宋体" w:hAnsi="宋体" w:cs="宋体"/>
          <w:sz w:val="24"/>
          <w:lang w:eastAsia="zh-CN"/>
        </w:rPr>
        <w:t>类似</w:t>
      </w:r>
      <w:r>
        <w:rPr>
          <w:rFonts w:hint="eastAsia" w:ascii="宋体" w:hAnsi="宋体" w:cs="宋体"/>
          <w:sz w:val="24"/>
        </w:rPr>
        <w:t>服务的相关经验和同类业绩优先（需附相关业绩合同）</w:t>
      </w:r>
      <w:r>
        <w:rPr>
          <w:rFonts w:hint="eastAsia" w:ascii="宋体" w:hAnsi="宋体" w:cs="宋体"/>
          <w:sz w:val="24"/>
          <w:lang w:eastAsia="zh-CN"/>
        </w:rPr>
        <w:t>。有质量管理体系认证，环境管理体系认证，职业健康安全管理体系认证，并在认证有效期内。</w:t>
      </w:r>
    </w:p>
    <w:p w14:paraId="554BD8D8">
      <w:pPr>
        <w:spacing w:line="360" w:lineRule="auto"/>
        <w:ind w:firstLine="420" w:firstLineChars="175"/>
        <w:rPr>
          <w:rFonts w:ascii="宋体" w:hAnsi="宋体" w:cs="宋体"/>
          <w:sz w:val="24"/>
        </w:rPr>
      </w:pPr>
      <w:r>
        <w:rPr>
          <w:rFonts w:hint="eastAsia" w:ascii="宋体" w:hAnsi="宋体" w:cs="宋体"/>
          <w:sz w:val="24"/>
        </w:rPr>
        <w:t>3、依托行业标准，根据校方管理规定与服务要求，制订切实可行的校园保安工作制度、服务整体方案和应急预案，突发事件反应迅速，预案处置有力。</w:t>
      </w:r>
    </w:p>
    <w:p w14:paraId="146A03D8">
      <w:pPr>
        <w:autoSpaceDE w:val="0"/>
        <w:autoSpaceDN w:val="0"/>
        <w:adjustRightInd w:val="0"/>
        <w:spacing w:line="360" w:lineRule="auto"/>
        <w:ind w:firstLine="480" w:firstLineChars="200"/>
        <w:rPr>
          <w:rFonts w:hint="default"/>
          <w:lang w:val="en-US" w:eastAsia="zh-CN"/>
        </w:rPr>
      </w:pPr>
      <w:r>
        <w:rPr>
          <w:rFonts w:hint="eastAsia" w:ascii="宋体" w:hAnsi="宋体" w:cs="宋体"/>
          <w:sz w:val="24"/>
        </w:rPr>
        <w:t>4、为我校服务的保安队员，</w:t>
      </w:r>
      <w:r>
        <w:rPr>
          <w:rFonts w:hint="eastAsia" w:ascii="宋体" w:hAnsi="宋体" w:eastAsia="宋体" w:cs="宋体"/>
          <w:sz w:val="24"/>
        </w:rPr>
        <w:t>必具备由省、自治区、直辖市人民政府公安机关核发的《保安服务许可证》</w:t>
      </w:r>
      <w:bookmarkStart w:id="0" w:name="_GoBack"/>
      <w:bookmarkEnd w:id="0"/>
      <w:r>
        <w:rPr>
          <w:rFonts w:hint="eastAsia" w:ascii="宋体" w:hAnsi="宋体" w:cs="宋体"/>
          <w:sz w:val="24"/>
          <w:lang w:eastAsia="zh-CN"/>
        </w:rPr>
        <w:t>持证上岗，能使用“智慧保安”</w:t>
      </w:r>
      <w:r>
        <w:rPr>
          <w:rFonts w:hint="eastAsia" w:ascii="宋体" w:hAnsi="宋体" w:cs="宋体"/>
          <w:sz w:val="24"/>
          <w:lang w:val="en-US" w:eastAsia="zh-CN"/>
        </w:rPr>
        <w:t>APP进行上下班考勤打卡。</w:t>
      </w:r>
      <w:r>
        <w:rPr>
          <w:rFonts w:hint="eastAsia"/>
          <w:color w:val="000000"/>
          <w:kern w:val="0"/>
          <w:sz w:val="24"/>
        </w:rPr>
        <w:t>上岗队员以沪籍优先</w:t>
      </w:r>
      <w:r>
        <w:rPr>
          <w:rFonts w:hint="eastAsia" w:ascii="宋体" w:hAnsi="宋体" w:cs="宋体"/>
          <w:sz w:val="24"/>
        </w:rPr>
        <w:t>。</w:t>
      </w:r>
      <w:r>
        <w:rPr>
          <w:rFonts w:hint="eastAsia" w:ascii="宋体" w:hAnsi="宋体" w:cs="宋体"/>
          <w:sz w:val="24"/>
          <w:lang w:eastAsia="zh-CN"/>
        </w:rPr>
        <w:t>防监控岗队员具备应急管理部消防救援局颁发的五级消防设施操作员证书优先。</w:t>
      </w:r>
    </w:p>
    <w:p w14:paraId="7B9B7276">
      <w:pPr>
        <w:spacing w:line="360" w:lineRule="auto"/>
        <w:ind w:firstLine="420" w:firstLineChars="175"/>
        <w:rPr>
          <w:rFonts w:hint="default" w:ascii="宋体" w:hAnsi="宋体" w:eastAsia="宋体" w:cs="宋体"/>
          <w:sz w:val="24"/>
          <w:lang w:val="en-US" w:eastAsia="zh-CN"/>
        </w:rPr>
      </w:pPr>
      <w:r>
        <w:rPr>
          <w:rFonts w:hint="eastAsia" w:ascii="宋体" w:hAnsi="宋体" w:cs="宋体"/>
          <w:sz w:val="24"/>
        </w:rPr>
        <w:t>5、</w:t>
      </w:r>
      <w:r>
        <w:rPr>
          <w:rFonts w:hint="eastAsia" w:ascii="宋体" w:hAnsi="宋体" w:cs="宋体"/>
          <w:sz w:val="24"/>
          <w:lang w:eastAsia="zh-CN"/>
        </w:rPr>
        <w:t>保安队长至少具备</w:t>
      </w:r>
      <w:r>
        <w:rPr>
          <w:rFonts w:hint="eastAsia" w:ascii="宋体" w:hAnsi="宋体" w:cs="宋体"/>
          <w:sz w:val="24"/>
          <w:lang w:val="en-US" w:eastAsia="zh-CN"/>
        </w:rPr>
        <w:t>5年的安保工作经验，包括3年以上的安保团队管理经验。保安队长以沪籍优先，具备出色的沟通能力，有效的团队协作和管理能力，能迅速应对紧急情况，具备处理突发事件的经验和能力。持有保安员资格证书，具备保安员二级及以上资质优先。</w:t>
      </w:r>
    </w:p>
    <w:p w14:paraId="1E1F4F38">
      <w:pPr>
        <w:spacing w:line="360" w:lineRule="auto"/>
        <w:ind w:firstLine="420" w:firstLineChars="175"/>
      </w:pPr>
      <w:r>
        <w:rPr>
          <w:rFonts w:hint="eastAsia" w:ascii="宋体" w:hAnsi="宋体" w:cs="宋体"/>
          <w:sz w:val="24"/>
          <w:lang w:val="en-US" w:eastAsia="zh-CN"/>
        </w:rPr>
        <w:t>6</w:t>
      </w:r>
      <w:r>
        <w:rPr>
          <w:rFonts w:hint="eastAsia" w:ascii="宋体" w:hAnsi="宋体" w:cs="宋体"/>
          <w:sz w:val="24"/>
        </w:rPr>
        <w:t>、为我校服务的保安服务公司必须对我校的全部技防设施进行巡检。</w:t>
      </w:r>
    </w:p>
    <w:p w14:paraId="7EEC44FD">
      <w:pPr>
        <w:spacing w:line="360" w:lineRule="auto"/>
        <w:ind w:firstLine="420" w:firstLineChars="175"/>
        <w:rPr>
          <w:rFonts w:hint="eastAsia" w:ascii="宋体" w:hAnsi="宋体" w:eastAsia="宋体" w:cs="宋体"/>
          <w:sz w:val="24"/>
          <w:lang w:eastAsia="zh-CN"/>
        </w:rPr>
      </w:pPr>
      <w:r>
        <w:rPr>
          <w:rFonts w:hint="eastAsia" w:ascii="宋体" w:hAnsi="宋体" w:cs="宋体"/>
          <w:sz w:val="24"/>
          <w:lang w:val="en-US" w:eastAsia="zh-CN"/>
        </w:rPr>
        <w:t>7</w:t>
      </w:r>
      <w:r>
        <w:rPr>
          <w:rFonts w:hint="eastAsia" w:ascii="宋体" w:hAnsi="宋体" w:cs="宋体"/>
          <w:sz w:val="24"/>
        </w:rPr>
        <w:t>、</w:t>
      </w:r>
      <w:r>
        <w:rPr>
          <w:rFonts w:hint="eastAsia" w:ascii="宋体" w:hAnsi="宋体" w:cs="宋体"/>
          <w:sz w:val="24"/>
          <w:lang w:eastAsia="zh-CN"/>
        </w:rPr>
        <w:t>保安公司承诺购买足额的雇主责任险和公众责任险优先。</w:t>
      </w:r>
    </w:p>
    <w:p w14:paraId="6FEA4493">
      <w:pPr>
        <w:pStyle w:val="4"/>
        <w:keepNext/>
        <w:keepLines/>
        <w:pageBreakBefore w:val="0"/>
        <w:widowControl w:val="0"/>
        <w:kinsoku/>
        <w:wordWrap/>
        <w:overflowPunct/>
        <w:topLinePunct w:val="0"/>
        <w:autoSpaceDE/>
        <w:autoSpaceDN/>
        <w:bidi w:val="0"/>
        <w:adjustRightInd/>
        <w:snapToGrid/>
        <w:spacing w:before="0" w:after="0" w:line="240" w:lineRule="auto"/>
        <w:textAlignment w:val="auto"/>
        <w:rPr>
          <w:rFonts w:hint="eastAsia"/>
        </w:rPr>
      </w:pPr>
    </w:p>
    <w:p w14:paraId="2595289A">
      <w:pPr>
        <w:spacing w:line="360" w:lineRule="auto"/>
        <w:ind w:firstLine="482" w:firstLineChars="200"/>
        <w:rPr>
          <w:rFonts w:ascii="宋体" w:hAnsi="宋体" w:cs="宋体"/>
          <w:b/>
          <w:bCs/>
          <w:sz w:val="24"/>
        </w:rPr>
      </w:pPr>
      <w:r>
        <w:rPr>
          <w:rFonts w:hint="eastAsia" w:ascii="宋体" w:hAnsi="宋体" w:cs="宋体"/>
          <w:b/>
          <w:bCs/>
          <w:sz w:val="24"/>
        </w:rPr>
        <w:t>七、服务要求：</w:t>
      </w:r>
    </w:p>
    <w:p w14:paraId="0DD066BC">
      <w:pPr>
        <w:spacing w:line="360" w:lineRule="auto"/>
        <w:ind w:firstLine="420" w:firstLineChars="175"/>
        <w:rPr>
          <w:rFonts w:ascii="宋体" w:hAnsi="宋体" w:cs="宋体"/>
          <w:sz w:val="24"/>
        </w:rPr>
      </w:pPr>
      <w:r>
        <w:rPr>
          <w:rFonts w:hint="eastAsia" w:ascii="宋体" w:hAnsi="宋体" w:cs="宋体"/>
          <w:sz w:val="24"/>
        </w:rPr>
        <w:t>1、保安服务公司依法办事，文明执勤，严格管理，保障幼儿园财产和师生人身不受侵害，维护正常的教育教学、生活秩序。</w:t>
      </w:r>
    </w:p>
    <w:p w14:paraId="329F886D">
      <w:pPr>
        <w:spacing w:line="360" w:lineRule="auto"/>
        <w:ind w:firstLine="420" w:firstLineChars="175"/>
        <w:rPr>
          <w:rFonts w:ascii="宋体" w:hAnsi="宋体" w:cs="宋体"/>
          <w:sz w:val="24"/>
        </w:rPr>
      </w:pPr>
      <w:r>
        <w:rPr>
          <w:rFonts w:hint="eastAsia" w:ascii="宋体" w:hAnsi="宋体" w:cs="宋体"/>
          <w:sz w:val="24"/>
        </w:rPr>
        <w:t>2、管理坚持原则、工作严谨；服务以人为本、主动热情；处理问题高度警惕、有理有节。</w:t>
      </w:r>
    </w:p>
    <w:p w14:paraId="5D4E0D94">
      <w:pPr>
        <w:spacing w:line="360" w:lineRule="auto"/>
        <w:ind w:firstLine="420" w:firstLineChars="175"/>
        <w:rPr>
          <w:rFonts w:ascii="宋体" w:hAnsi="宋体" w:cs="宋体"/>
          <w:sz w:val="24"/>
        </w:rPr>
      </w:pPr>
      <w:r>
        <w:rPr>
          <w:rFonts w:hint="eastAsia" w:ascii="宋体" w:hAnsi="宋体" w:cs="宋体"/>
          <w:sz w:val="24"/>
        </w:rPr>
        <w:t>3、不得与师生发生争吵，师生有求必应，有险必出。</w:t>
      </w:r>
    </w:p>
    <w:p w14:paraId="5F2D8054">
      <w:pPr>
        <w:spacing w:line="360" w:lineRule="auto"/>
        <w:ind w:firstLine="420" w:firstLineChars="175"/>
        <w:rPr>
          <w:rFonts w:hint="default" w:eastAsiaTheme="majorEastAsia"/>
          <w:lang w:val="en-US" w:eastAsia="zh-CN"/>
        </w:rPr>
      </w:pPr>
      <w:r>
        <w:rPr>
          <w:rFonts w:hint="eastAsia" w:ascii="宋体" w:hAnsi="宋体" w:cs="宋体"/>
          <w:sz w:val="24"/>
        </w:rPr>
        <w:t>4、中标的保安服务公司除做好幼儿园日常安保工作外，还须负责对校园的视频监控、防盗报警及电子围栏等在内的全套技防设施的维保工作，对于发生的故障应能及时排除和修复，以确保该系统的正常运行，进一步提高幼儿园的日常安全及防范工作。</w:t>
      </w:r>
    </w:p>
    <w:p w14:paraId="0E2DE1D5">
      <w:pPr>
        <w:spacing w:line="360" w:lineRule="auto"/>
        <w:ind w:firstLine="420" w:firstLineChars="175"/>
        <w:rPr>
          <w:rFonts w:hint="eastAsia" w:eastAsia="宋体"/>
          <w:lang w:val="en-US" w:eastAsia="zh-CN"/>
        </w:rPr>
      </w:pPr>
      <w:r>
        <w:rPr>
          <w:rFonts w:hint="eastAsia" w:ascii="宋体" w:hAnsi="宋体" w:cs="宋体"/>
          <w:sz w:val="24"/>
          <w:lang w:val="en-US" w:eastAsia="zh-CN"/>
        </w:rPr>
        <w:t>5</w:t>
      </w:r>
      <w:r>
        <w:rPr>
          <w:rFonts w:hint="eastAsia" w:ascii="宋体" w:hAnsi="宋体" w:cs="宋体"/>
          <w:sz w:val="24"/>
        </w:rPr>
        <w:t>、</w:t>
      </w:r>
      <w:r>
        <w:rPr>
          <w:rFonts w:hint="eastAsia" w:ascii="宋体" w:hAnsi="宋体" w:cs="宋体"/>
          <w:sz w:val="24"/>
          <w:lang w:eastAsia="zh-CN"/>
        </w:rPr>
        <w:t>学校每月对保安进行考核，记录安保人员月考核表，如当月考核任一项目不合格，学校将对其提出警告。累计警告三次，学校有权要求保安公司更换安保人员。</w:t>
      </w:r>
    </w:p>
    <w:p w14:paraId="2D1EA288">
      <w:pPr>
        <w:spacing w:line="360" w:lineRule="auto"/>
        <w:ind w:firstLine="422" w:firstLineChars="175"/>
        <w:rPr>
          <w:rFonts w:ascii="宋体" w:hAnsi="宋体" w:cs="宋体"/>
          <w:b/>
          <w:bCs/>
          <w:sz w:val="24"/>
        </w:rPr>
      </w:pPr>
    </w:p>
    <w:p w14:paraId="0F1469DF">
      <w:pPr>
        <w:spacing w:line="360" w:lineRule="auto"/>
        <w:ind w:firstLine="422" w:firstLineChars="175"/>
        <w:rPr>
          <w:rFonts w:ascii="宋体" w:hAnsi="宋体" w:cs="宋体"/>
          <w:b/>
          <w:bCs/>
          <w:sz w:val="24"/>
        </w:rPr>
      </w:pPr>
      <w:r>
        <w:rPr>
          <w:rFonts w:hint="eastAsia" w:ascii="宋体" w:hAnsi="宋体" w:cs="宋体"/>
          <w:b/>
          <w:bCs/>
          <w:sz w:val="24"/>
        </w:rPr>
        <w:t>八、保安队员要求：</w:t>
      </w:r>
    </w:p>
    <w:p w14:paraId="43A21F9C">
      <w:pPr>
        <w:spacing w:line="360" w:lineRule="auto"/>
        <w:ind w:firstLine="420" w:firstLineChars="175"/>
        <w:rPr>
          <w:rFonts w:ascii="宋体" w:hAnsi="宋体" w:cs="宋体"/>
          <w:sz w:val="24"/>
        </w:rPr>
      </w:pPr>
      <w:r>
        <w:rPr>
          <w:rFonts w:hint="eastAsia" w:ascii="宋体" w:hAnsi="宋体" w:cs="宋体"/>
          <w:sz w:val="24"/>
        </w:rPr>
        <w:t>1、保安人员须身体健康，年龄不超过55周岁</w:t>
      </w:r>
      <w:r>
        <w:rPr>
          <w:rFonts w:hint="eastAsia" w:ascii="宋体" w:hAnsi="宋体" w:cs="宋体"/>
          <w:sz w:val="24"/>
          <w:lang w:eastAsia="zh-CN"/>
        </w:rPr>
        <w:t>优先</w:t>
      </w:r>
      <w:r>
        <w:rPr>
          <w:rFonts w:hint="eastAsia" w:ascii="宋体" w:hAnsi="宋体" w:cs="宋体"/>
          <w:sz w:val="24"/>
        </w:rPr>
        <w:t>，没有传染病及精神病等不能控制自己行为能力的疾病病史，无犯罪记录者。</w:t>
      </w:r>
    </w:p>
    <w:p w14:paraId="384F335A">
      <w:pPr>
        <w:spacing w:line="360" w:lineRule="auto"/>
        <w:ind w:firstLine="420" w:firstLineChars="175"/>
        <w:rPr>
          <w:rFonts w:ascii="宋体" w:hAnsi="宋体" w:cs="宋体"/>
          <w:sz w:val="24"/>
        </w:rPr>
      </w:pPr>
      <w:r>
        <w:rPr>
          <w:rFonts w:hint="eastAsia" w:ascii="宋体" w:hAnsi="宋体" w:cs="宋体"/>
          <w:sz w:val="24"/>
        </w:rPr>
        <w:t>2、应具有初中以上文化程度，上岗队员以沪籍优先。</w:t>
      </w:r>
    </w:p>
    <w:p w14:paraId="01B763FD">
      <w:pPr>
        <w:spacing w:line="360" w:lineRule="auto"/>
        <w:ind w:firstLine="420" w:firstLineChars="175"/>
        <w:rPr>
          <w:rFonts w:ascii="宋体" w:hAnsi="宋体" w:cs="宋体"/>
          <w:sz w:val="24"/>
        </w:rPr>
      </w:pPr>
      <w:r>
        <w:rPr>
          <w:rFonts w:hint="eastAsia" w:ascii="宋体" w:hAnsi="宋体" w:cs="宋体"/>
          <w:sz w:val="24"/>
        </w:rPr>
        <w:t>3、保安队员应知法、懂法、守法，依法办事，必须严格遵守保安从业规范，模范遵守校园安全管理规定。能吃苦耐劳，有高度的责任感，能严格履行岗位职责，不得利用工作之便牟取私利。</w:t>
      </w:r>
    </w:p>
    <w:p w14:paraId="125AD488">
      <w:pPr>
        <w:spacing w:line="360" w:lineRule="auto"/>
        <w:ind w:firstLine="420" w:firstLineChars="175"/>
        <w:rPr>
          <w:rFonts w:ascii="宋体" w:hAnsi="宋体" w:cs="宋体"/>
          <w:sz w:val="24"/>
        </w:rPr>
      </w:pPr>
      <w:r>
        <w:rPr>
          <w:rFonts w:hint="eastAsia" w:ascii="宋体" w:hAnsi="宋体" w:cs="宋体"/>
          <w:sz w:val="24"/>
        </w:rPr>
        <w:t>4、保安队员应统一着装，并配有</w:t>
      </w:r>
      <w:r>
        <w:rPr>
          <w:rFonts w:hint="eastAsia" w:ascii="宋体" w:hAnsi="宋体" w:cs="宋体"/>
          <w:sz w:val="24"/>
          <w:lang w:eastAsia="zh-CN"/>
        </w:rPr>
        <w:t>规定的保安</w:t>
      </w:r>
      <w:r>
        <w:rPr>
          <w:rFonts w:hint="eastAsia" w:ascii="宋体" w:hAnsi="宋体" w:cs="宋体"/>
          <w:sz w:val="24"/>
        </w:rPr>
        <w:t>器械（制服和</w:t>
      </w:r>
      <w:r>
        <w:rPr>
          <w:rFonts w:hint="eastAsia" w:ascii="宋体" w:hAnsi="宋体" w:cs="宋体"/>
          <w:sz w:val="24"/>
          <w:lang w:eastAsia="zh-CN"/>
        </w:rPr>
        <w:t>器械</w:t>
      </w:r>
      <w:r>
        <w:rPr>
          <w:rFonts w:hint="eastAsia" w:ascii="宋体" w:hAnsi="宋体" w:cs="宋体"/>
          <w:sz w:val="24"/>
        </w:rPr>
        <w:t>由保安公司提供）。</w:t>
      </w:r>
    </w:p>
    <w:p w14:paraId="5061F87F">
      <w:pPr>
        <w:spacing w:line="360" w:lineRule="auto"/>
        <w:ind w:firstLine="420" w:firstLineChars="175"/>
        <w:rPr>
          <w:rFonts w:ascii="宋体" w:hAnsi="宋体" w:cs="宋体"/>
          <w:sz w:val="24"/>
        </w:rPr>
      </w:pPr>
      <w:r>
        <w:rPr>
          <w:rFonts w:hint="eastAsia" w:ascii="宋体" w:hAnsi="宋体" w:cs="宋体"/>
          <w:sz w:val="24"/>
        </w:rPr>
        <w:t>5、保安队员应能熟练掌握和运用消防器械，不间断巡视观察视频监控系统，以便及时发现异常情况。</w:t>
      </w:r>
    </w:p>
    <w:p w14:paraId="7786928A">
      <w:pPr>
        <w:spacing w:line="360" w:lineRule="auto"/>
        <w:ind w:firstLine="422" w:firstLineChars="175"/>
        <w:rPr>
          <w:rFonts w:ascii="宋体" w:hAnsi="宋体" w:cs="宋体"/>
          <w:b/>
          <w:bCs/>
          <w:sz w:val="24"/>
        </w:rPr>
      </w:pPr>
    </w:p>
    <w:p w14:paraId="3CD6B77B">
      <w:pPr>
        <w:spacing w:line="360" w:lineRule="auto"/>
        <w:ind w:firstLine="422" w:firstLineChars="175"/>
        <w:rPr>
          <w:rFonts w:ascii="宋体" w:hAnsi="宋体" w:cs="宋体"/>
          <w:b/>
          <w:bCs/>
          <w:sz w:val="24"/>
        </w:rPr>
      </w:pPr>
      <w:r>
        <w:rPr>
          <w:rFonts w:hint="eastAsia" w:ascii="宋体" w:hAnsi="宋体" w:cs="宋体"/>
          <w:b/>
          <w:bCs/>
          <w:sz w:val="24"/>
        </w:rPr>
        <w:t>九、工作衔接要求：</w:t>
      </w:r>
    </w:p>
    <w:p w14:paraId="10174BDD">
      <w:pPr>
        <w:spacing w:line="360" w:lineRule="auto"/>
        <w:ind w:firstLine="420" w:firstLineChars="175"/>
        <w:rPr>
          <w:rFonts w:ascii="宋体" w:hAnsi="宋体" w:cs="宋体"/>
          <w:sz w:val="24"/>
        </w:rPr>
      </w:pPr>
      <w:r>
        <w:rPr>
          <w:rFonts w:hint="eastAsia" w:ascii="宋体" w:hAnsi="宋体" w:cs="宋体"/>
          <w:sz w:val="24"/>
        </w:rPr>
        <w:t>1、根据行业服务标准与校方规定要求，独立运作，落实校园安全保卫整体方案，并结合校园变化实际在实践中不断完善。</w:t>
      </w:r>
    </w:p>
    <w:p w14:paraId="3FDE2F24">
      <w:pPr>
        <w:spacing w:line="360" w:lineRule="auto"/>
        <w:ind w:firstLine="420" w:firstLineChars="175"/>
        <w:rPr>
          <w:rFonts w:ascii="宋体" w:hAnsi="宋体" w:cs="宋体"/>
          <w:sz w:val="24"/>
        </w:rPr>
      </w:pPr>
      <w:r>
        <w:rPr>
          <w:rFonts w:hint="eastAsia" w:ascii="宋体" w:hAnsi="宋体" w:cs="宋体"/>
          <w:sz w:val="24"/>
        </w:rPr>
        <w:t>2、做好详细的的执勤记录，以备幼儿园核查。</w:t>
      </w:r>
    </w:p>
    <w:p w14:paraId="7C040C60">
      <w:pPr>
        <w:spacing w:line="360" w:lineRule="auto"/>
        <w:ind w:firstLine="420" w:firstLineChars="175"/>
        <w:rPr>
          <w:rFonts w:ascii="宋体" w:hAnsi="宋体" w:cs="宋体"/>
          <w:sz w:val="24"/>
        </w:rPr>
      </w:pPr>
      <w:r>
        <w:rPr>
          <w:rFonts w:hint="eastAsia" w:ascii="宋体" w:hAnsi="宋体" w:cs="宋体"/>
          <w:sz w:val="24"/>
        </w:rPr>
        <w:t>3、保安负责人须与幼儿园保持必要的工作交流，定期汇报工作及反馈信息，重大情况须及时上报。</w:t>
      </w:r>
    </w:p>
    <w:p w14:paraId="76ACD1F1">
      <w:pPr>
        <w:spacing w:line="360" w:lineRule="auto"/>
        <w:ind w:firstLine="422" w:firstLineChars="175"/>
        <w:rPr>
          <w:rFonts w:ascii="宋体" w:hAnsi="宋体" w:cs="宋体"/>
          <w:b/>
          <w:bCs/>
          <w:sz w:val="24"/>
        </w:rPr>
      </w:pPr>
    </w:p>
    <w:p w14:paraId="47D5B189">
      <w:pPr>
        <w:spacing w:line="360" w:lineRule="auto"/>
        <w:ind w:firstLine="422" w:firstLineChars="175"/>
        <w:rPr>
          <w:rFonts w:ascii="宋体" w:hAnsi="宋体" w:cs="宋体"/>
          <w:b/>
          <w:bCs/>
          <w:sz w:val="24"/>
        </w:rPr>
      </w:pPr>
      <w:r>
        <w:rPr>
          <w:rFonts w:hint="eastAsia" w:ascii="宋体" w:hAnsi="宋体" w:cs="宋体"/>
          <w:b/>
          <w:bCs/>
          <w:sz w:val="24"/>
        </w:rPr>
        <w:t>十、承担风险：</w:t>
      </w:r>
    </w:p>
    <w:p w14:paraId="0D5C0F0A">
      <w:pPr>
        <w:spacing w:line="360" w:lineRule="auto"/>
        <w:ind w:firstLine="420" w:firstLineChars="175"/>
        <w:rPr>
          <w:rFonts w:ascii="宋体" w:hAnsi="宋体" w:cs="宋体"/>
          <w:sz w:val="24"/>
        </w:rPr>
      </w:pPr>
      <w:r>
        <w:rPr>
          <w:rFonts w:hint="eastAsia" w:ascii="宋体" w:hAnsi="宋体" w:cs="宋体"/>
          <w:sz w:val="24"/>
        </w:rPr>
        <w:t>1、保安服务公司对上岗的保安人员进行岗前、岗中业务培训和教育，幼儿园负责对保安人员执行情况进行检查督促和业务指导。</w:t>
      </w:r>
    </w:p>
    <w:p w14:paraId="55BE8D4F">
      <w:pPr>
        <w:spacing w:line="360" w:lineRule="auto"/>
        <w:ind w:firstLine="420" w:firstLineChars="175"/>
        <w:rPr>
          <w:rFonts w:ascii="宋体" w:hAnsi="宋体" w:cs="宋体"/>
          <w:sz w:val="24"/>
        </w:rPr>
      </w:pPr>
      <w:r>
        <w:rPr>
          <w:rFonts w:hint="eastAsia" w:ascii="宋体" w:hAnsi="宋体" w:cs="宋体"/>
          <w:sz w:val="24"/>
        </w:rPr>
        <w:t>2、保安人员在岗履行工作职责期间，发生自身的人身伤害、伤亡，均由保安公司负责处理并承担经济和道义上的责任，上海市静安区南阳实验幼儿园不承担任何责任。</w:t>
      </w:r>
    </w:p>
    <w:p w14:paraId="66570AAA">
      <w:pPr>
        <w:spacing w:line="360" w:lineRule="auto"/>
        <w:ind w:firstLine="420" w:firstLineChars="175"/>
        <w:rPr>
          <w:rFonts w:ascii="宋体" w:hAnsi="宋体" w:cs="宋体"/>
          <w:sz w:val="24"/>
        </w:rPr>
      </w:pPr>
      <w:r>
        <w:rPr>
          <w:rFonts w:hint="eastAsia" w:ascii="宋体" w:hAnsi="宋体" w:cs="宋体"/>
          <w:sz w:val="24"/>
        </w:rPr>
        <w:t>3、保安服务公司违反国家相关法规，与保安人员发生纠纷，均由保安公司负责调解与处理，上海市静安区南阳实验幼儿园不承担责任。</w:t>
      </w:r>
    </w:p>
    <w:p w14:paraId="10DD4DD6">
      <w:pPr>
        <w:spacing w:line="360" w:lineRule="auto"/>
        <w:ind w:firstLine="420" w:firstLineChars="175"/>
        <w:rPr>
          <w:rFonts w:ascii="宋体" w:hAnsi="宋体" w:cs="宋体"/>
          <w:sz w:val="24"/>
        </w:rPr>
      </w:pPr>
      <w:r>
        <w:rPr>
          <w:rFonts w:hint="eastAsia" w:ascii="宋体" w:hAnsi="宋体" w:cs="宋体"/>
          <w:sz w:val="24"/>
        </w:rPr>
        <w:t>4、保安服务公司在服务中违反国家相关法规或行业规范，因过失造成他人人身伤亡的，均由保安公司负责处理并承担法律责任和道义责任，上海市静安区南阳实验幼儿园不承担任何责任。</w:t>
      </w:r>
    </w:p>
    <w:p w14:paraId="09803150">
      <w:pPr>
        <w:spacing w:line="360" w:lineRule="auto"/>
        <w:ind w:firstLine="420" w:firstLineChars="175"/>
        <w:rPr>
          <w:rFonts w:ascii="宋体" w:hAnsi="宋体" w:cs="宋体"/>
          <w:sz w:val="24"/>
        </w:rPr>
      </w:pPr>
      <w:r>
        <w:rPr>
          <w:rFonts w:hint="eastAsia" w:ascii="宋体" w:hAnsi="宋体" w:cs="宋体"/>
          <w:sz w:val="24"/>
        </w:rPr>
        <w:t>5、保安服务公司一旦违反以上条例，上海市静安区南阳实验幼儿园有权立即解除合同。</w:t>
      </w:r>
    </w:p>
    <w:p w14:paraId="7B503493">
      <w:pPr>
        <w:pStyle w:val="5"/>
        <w:spacing w:before="135" w:line="342" w:lineRule="auto"/>
        <w:rPr>
          <w:rFonts w:ascii="Calibri" w:hAnsi="Calibri" w:eastAsia="宋体"/>
          <w:kern w:val="2"/>
          <w:sz w:val="21"/>
          <w:szCs w:val="22"/>
        </w:rPr>
      </w:pPr>
    </w:p>
    <w:p w14:paraId="5C2A88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隶书">
    <w:panose1 w:val="0201050906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ViYmJmMjJlYzZiODhkMDZiOTI0MGJjOWFlYmZjMmUifQ=="/>
  </w:docVars>
  <w:rsids>
    <w:rsidRoot w:val="000116FF"/>
    <w:rsid w:val="000116FF"/>
    <w:rsid w:val="000243C1"/>
    <w:rsid w:val="004D32B7"/>
    <w:rsid w:val="008D2B34"/>
    <w:rsid w:val="008D74BC"/>
    <w:rsid w:val="00B31677"/>
    <w:rsid w:val="28BF518C"/>
    <w:rsid w:val="3C5B5484"/>
    <w:rsid w:val="4A073D2B"/>
    <w:rsid w:val="4FFE58F6"/>
    <w:rsid w:val="57D6454C"/>
    <w:rsid w:val="5E9D546B"/>
    <w:rsid w:val="683B7691"/>
    <w:rsid w:val="695C7124"/>
    <w:rsid w:val="76D02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9"/>
    <w:qFormat/>
    <w:uiPriority w:val="0"/>
    <w:pPr>
      <w:widowControl/>
      <w:spacing w:line="320" w:lineRule="atLeast"/>
    </w:pPr>
    <w:rPr>
      <w:rFonts w:eastAsia="隶书"/>
      <w:b/>
      <w:kern w:val="0"/>
      <w:sz w:val="44"/>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正文文本 字符"/>
    <w:basedOn w:val="8"/>
    <w:link w:val="5"/>
    <w:qFormat/>
    <w:uiPriority w:val="0"/>
    <w:rPr>
      <w:rFonts w:ascii="Times New Roman" w:hAnsi="Times New Roman" w:eastAsia="隶书" w:cs="Times New Roman"/>
      <w:b/>
      <w:kern w:val="0"/>
      <w:sz w:val="44"/>
      <w:szCs w:val="20"/>
    </w:rPr>
  </w:style>
  <w:style w:type="character" w:customStyle="1" w:styleId="10">
    <w:name w:val="标题 2 字符"/>
    <w:basedOn w:val="8"/>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1857</Words>
  <Characters>1931</Characters>
  <Lines>11</Lines>
  <Paragraphs>3</Paragraphs>
  <TotalTime>3</TotalTime>
  <ScaleCrop>false</ScaleCrop>
  <LinksUpToDate>false</LinksUpToDate>
  <CharactersWithSpaces>1932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2023-09-27T02:29:00Z</dcterms:created>
  <dc:creator>人防</dc:creator>
  <cp:lastModifiedBy>vivian</cp:lastModifiedBy>
  <dcterms:modified xsi:type="dcterms:W3CDTF">2024-09-19T02:02:53Z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1502C1D8788E4A3ABC89E1DE18B8EA14_13</vt:lpwstr>
  </property>
</Properties>
</file>