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5B4E1">
      <w:pPr>
        <w:pStyle w:val="47"/>
        <w:keepNext w:val="0"/>
        <w:keepLines w:val="0"/>
        <w:pageBreakBefore w:val="0"/>
        <w:kinsoku/>
        <w:wordWrap/>
        <w:overflowPunct/>
        <w:topLinePunct w:val="0"/>
        <w:autoSpaceDE/>
        <w:autoSpaceDN/>
        <w:bidi w:val="0"/>
        <w:adjustRightInd w:val="0"/>
        <w:snapToGrid w:val="0"/>
        <w:spacing w:before="0" w:after="0" w:line="520" w:lineRule="exact"/>
        <w:jc w:val="both"/>
        <w:textAlignment w:val="auto"/>
        <w:rPr>
          <w:rFonts w:asciiTheme="minorEastAsia" w:hAnsiTheme="minorEastAsia" w:eastAsiaTheme="minorEastAsia"/>
        </w:rPr>
      </w:pPr>
      <w:r>
        <w:rPr>
          <w:rFonts w:hint="eastAsia" w:asciiTheme="minorEastAsia" w:hAnsiTheme="minorEastAsia" w:eastAsiaTheme="minorEastAsia"/>
          <w:lang w:eastAsia="zh-CN"/>
        </w:rPr>
        <w:t>包一</w:t>
      </w:r>
      <w:r>
        <w:rPr>
          <w:rFonts w:hint="eastAsia" w:asciiTheme="minorEastAsia" w:hAnsiTheme="minorEastAsia" w:eastAsiaTheme="minorEastAsia"/>
          <w:lang w:val="en-US" w:eastAsia="zh-CN"/>
        </w:rPr>
        <w:t xml:space="preserve">                     </w:t>
      </w:r>
      <w:bookmarkStart w:id="0" w:name="_GoBack"/>
      <w:bookmarkEnd w:id="0"/>
    </w:p>
    <w:p w14:paraId="10F38524">
      <w:pPr>
        <w:keepNext w:val="0"/>
        <w:keepLines w:val="0"/>
        <w:pageBreakBefore w:val="0"/>
        <w:widowControl w:val="0"/>
        <w:numPr>
          <w:ilvl w:val="0"/>
          <w:numId w:val="0"/>
        </w:numPr>
        <w:kinsoku/>
        <w:wordWrap/>
        <w:overflowPunct/>
        <w:topLinePunct w:val="0"/>
        <w:autoSpaceDE/>
        <w:autoSpaceDN/>
        <w:bidi w:val="0"/>
        <w:adjustRightInd/>
        <w:spacing w:after="0" w:line="520" w:lineRule="exact"/>
        <w:ind w:left="-420" w:leftChars="0" w:firstLine="1124" w:firstLineChars="400"/>
        <w:jc w:val="both"/>
        <w:textAlignment w:val="auto"/>
        <w:rPr>
          <w:rFonts w:hint="eastAsia" w:ascii="国标黑体" w:hAnsi="国标黑体" w:eastAsia="国标黑体" w:cs="国标黑体"/>
          <w:b/>
          <w:sz w:val="28"/>
          <w:szCs w:val="28"/>
        </w:rPr>
      </w:pPr>
      <w:r>
        <w:rPr>
          <w:rFonts w:hint="eastAsia" w:ascii="国标黑体" w:hAnsi="国标黑体" w:eastAsia="国标黑体" w:cs="国标黑体"/>
          <w:b/>
          <w:sz w:val="28"/>
          <w:szCs w:val="28"/>
          <w:lang w:eastAsia="zh-CN"/>
        </w:rPr>
        <w:t>一、</w:t>
      </w:r>
      <w:r>
        <w:rPr>
          <w:rFonts w:hint="eastAsia" w:ascii="国标黑体" w:hAnsi="国标黑体" w:eastAsia="国标黑体" w:cs="国标黑体"/>
          <w:b/>
          <w:sz w:val="28"/>
          <w:szCs w:val="28"/>
        </w:rPr>
        <w:t>项目概况</w:t>
      </w:r>
    </w:p>
    <w:tbl>
      <w:tblPr>
        <w:tblStyle w:val="51"/>
        <w:tblW w:w="9360" w:type="dxa"/>
        <w:tblInd w:w="-35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27"/>
        <w:gridCol w:w="7533"/>
      </w:tblGrid>
      <w:tr w14:paraId="37268A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1827" w:type="dxa"/>
            <w:tcBorders>
              <w:top w:val="single" w:color="auto" w:sz="4" w:space="0"/>
              <w:bottom w:val="single" w:color="auto" w:sz="4" w:space="0"/>
              <w:right w:val="single" w:color="auto" w:sz="4" w:space="0"/>
            </w:tcBorders>
            <w:vAlign w:val="center"/>
          </w:tcPr>
          <w:p w14:paraId="6B6C07DC">
            <w:pPr>
              <w:pStyle w:val="270"/>
              <w:keepNext w:val="0"/>
              <w:keepLines w:val="0"/>
              <w:pageBreakBefore w:val="0"/>
              <w:kinsoku/>
              <w:wordWrap/>
              <w:overflowPunct/>
              <w:topLinePunct w:val="0"/>
              <w:autoSpaceDE/>
              <w:autoSpaceDN/>
              <w:bidi w:val="0"/>
              <w:spacing w:after="0" w:line="570" w:lineRule="exact"/>
              <w:ind w:left="0" w:leftChars="0"/>
              <w:jc w:val="center"/>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7533" w:type="dxa"/>
            <w:tcBorders>
              <w:top w:val="single" w:color="auto" w:sz="4" w:space="0"/>
              <w:left w:val="single" w:color="auto" w:sz="4" w:space="0"/>
              <w:bottom w:val="single" w:color="auto" w:sz="4" w:space="0"/>
            </w:tcBorders>
            <w:vAlign w:val="center"/>
          </w:tcPr>
          <w:p w14:paraId="77F287FE">
            <w:pPr>
              <w:pStyle w:val="270"/>
              <w:keepNext w:val="0"/>
              <w:keepLines w:val="0"/>
              <w:pageBreakBefore w:val="0"/>
              <w:kinsoku/>
              <w:wordWrap/>
              <w:overflowPunct/>
              <w:topLinePunct w:val="0"/>
              <w:autoSpaceDE/>
              <w:autoSpaceDN/>
              <w:bidi w:val="0"/>
              <w:spacing w:after="0" w:line="570" w:lineRule="exact"/>
              <w:ind w:left="0" w:leftChars="0"/>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2025年市容环境管理服务项目（东块）</w:t>
            </w:r>
          </w:p>
        </w:tc>
      </w:tr>
      <w:tr w14:paraId="254C6B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1827" w:type="dxa"/>
            <w:tcBorders>
              <w:top w:val="single" w:color="auto" w:sz="4" w:space="0"/>
              <w:bottom w:val="single" w:color="auto" w:sz="4" w:space="0"/>
              <w:right w:val="single" w:color="auto" w:sz="4" w:space="0"/>
            </w:tcBorders>
            <w:vAlign w:val="center"/>
          </w:tcPr>
          <w:p w14:paraId="50BCD4C4">
            <w:pPr>
              <w:pStyle w:val="270"/>
              <w:keepNext w:val="0"/>
              <w:keepLines w:val="0"/>
              <w:pageBreakBefore w:val="0"/>
              <w:kinsoku/>
              <w:wordWrap/>
              <w:overflowPunct/>
              <w:topLinePunct w:val="0"/>
              <w:autoSpaceDE/>
              <w:autoSpaceDN/>
              <w:bidi w:val="0"/>
              <w:spacing w:after="0" w:line="570" w:lineRule="exact"/>
              <w:ind w:left="0" w:leftChars="0"/>
              <w:jc w:val="center"/>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采购内容</w:t>
            </w:r>
          </w:p>
        </w:tc>
        <w:tc>
          <w:tcPr>
            <w:tcW w:w="7533" w:type="dxa"/>
            <w:tcBorders>
              <w:top w:val="single" w:color="auto" w:sz="4" w:space="0"/>
              <w:left w:val="single" w:color="auto" w:sz="4" w:space="0"/>
              <w:bottom w:val="single" w:color="auto" w:sz="4" w:space="0"/>
            </w:tcBorders>
            <w:vAlign w:val="center"/>
          </w:tcPr>
          <w:p w14:paraId="4A31701C">
            <w:pPr>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采购市容环境管理服务项目（东块）</w:t>
            </w:r>
          </w:p>
        </w:tc>
      </w:tr>
      <w:tr w14:paraId="6E3101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827" w:type="dxa"/>
            <w:tcBorders>
              <w:top w:val="single" w:color="auto" w:sz="4" w:space="0"/>
              <w:bottom w:val="single" w:color="auto" w:sz="4" w:space="0"/>
              <w:right w:val="single" w:color="auto" w:sz="4" w:space="0"/>
            </w:tcBorders>
            <w:vAlign w:val="center"/>
          </w:tcPr>
          <w:p w14:paraId="5B6DF72F">
            <w:pPr>
              <w:pStyle w:val="270"/>
              <w:keepNext w:val="0"/>
              <w:keepLines w:val="0"/>
              <w:pageBreakBefore w:val="0"/>
              <w:kinsoku/>
              <w:wordWrap/>
              <w:overflowPunct/>
              <w:topLinePunct w:val="0"/>
              <w:autoSpaceDE/>
              <w:autoSpaceDN/>
              <w:bidi w:val="0"/>
              <w:spacing w:after="0" w:line="570" w:lineRule="exact"/>
              <w:ind w:left="0" w:leftChars="0"/>
              <w:jc w:val="center"/>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采购编号</w:t>
            </w:r>
          </w:p>
        </w:tc>
        <w:tc>
          <w:tcPr>
            <w:tcW w:w="7533" w:type="dxa"/>
            <w:tcBorders>
              <w:top w:val="single" w:color="auto" w:sz="4" w:space="0"/>
              <w:left w:val="single" w:color="auto" w:sz="4" w:space="0"/>
              <w:bottom w:val="single" w:color="auto" w:sz="4" w:space="0"/>
            </w:tcBorders>
            <w:vAlign w:val="center"/>
          </w:tcPr>
          <w:p w14:paraId="26932EDB">
            <w:pPr>
              <w:pStyle w:val="270"/>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p>
        </w:tc>
      </w:tr>
      <w:tr w14:paraId="497447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827" w:type="dxa"/>
            <w:tcBorders>
              <w:top w:val="single" w:color="auto" w:sz="4" w:space="0"/>
              <w:bottom w:val="single" w:color="auto" w:sz="4" w:space="0"/>
              <w:right w:val="single" w:color="auto" w:sz="4" w:space="0"/>
            </w:tcBorders>
            <w:vAlign w:val="center"/>
          </w:tcPr>
          <w:p w14:paraId="6A7251E1">
            <w:pPr>
              <w:pStyle w:val="270"/>
              <w:keepNext w:val="0"/>
              <w:keepLines w:val="0"/>
              <w:pageBreakBefore w:val="0"/>
              <w:kinsoku/>
              <w:wordWrap/>
              <w:overflowPunct/>
              <w:topLinePunct w:val="0"/>
              <w:autoSpaceDE/>
              <w:autoSpaceDN/>
              <w:bidi w:val="0"/>
              <w:spacing w:after="0" w:line="570" w:lineRule="exact"/>
              <w:ind w:left="0" w:leftChars="0"/>
              <w:jc w:val="center"/>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预算资金</w:t>
            </w:r>
          </w:p>
        </w:tc>
        <w:tc>
          <w:tcPr>
            <w:tcW w:w="7533" w:type="dxa"/>
            <w:tcBorders>
              <w:top w:val="single" w:color="auto" w:sz="4" w:space="0"/>
              <w:left w:val="single" w:color="auto" w:sz="4" w:space="0"/>
              <w:bottom w:val="single" w:color="auto" w:sz="4" w:space="0"/>
            </w:tcBorders>
            <w:vAlign w:val="center"/>
          </w:tcPr>
          <w:p w14:paraId="7B6631A1">
            <w:pPr>
              <w:pStyle w:val="270"/>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2910600</w:t>
            </w:r>
            <w:r>
              <w:rPr>
                <w:rFonts w:hint="eastAsia" w:ascii="仿宋_GB2312" w:hAnsi="仿宋_GB2312" w:eastAsia="仿宋_GB2312" w:cs="仿宋_GB2312"/>
                <w:sz w:val="28"/>
                <w:szCs w:val="28"/>
              </w:rPr>
              <w:t>元</w:t>
            </w:r>
          </w:p>
        </w:tc>
      </w:tr>
      <w:tr w14:paraId="137CE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827" w:type="dxa"/>
            <w:tcBorders>
              <w:top w:val="single" w:color="auto" w:sz="4" w:space="0"/>
              <w:bottom w:val="single" w:color="auto" w:sz="4" w:space="0"/>
              <w:right w:val="single" w:color="auto" w:sz="4" w:space="0"/>
            </w:tcBorders>
            <w:vAlign w:val="center"/>
          </w:tcPr>
          <w:p w14:paraId="448600A4">
            <w:pPr>
              <w:pStyle w:val="270"/>
              <w:keepNext w:val="0"/>
              <w:keepLines w:val="0"/>
              <w:pageBreakBefore w:val="0"/>
              <w:kinsoku/>
              <w:wordWrap/>
              <w:overflowPunct/>
              <w:topLinePunct w:val="0"/>
              <w:autoSpaceDE/>
              <w:autoSpaceDN/>
              <w:bidi w:val="0"/>
              <w:spacing w:after="0" w:line="570" w:lineRule="exact"/>
              <w:ind w:left="0" w:leftChars="0"/>
              <w:jc w:val="center"/>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服务周期</w:t>
            </w:r>
          </w:p>
        </w:tc>
        <w:tc>
          <w:tcPr>
            <w:tcW w:w="7533" w:type="dxa"/>
            <w:tcBorders>
              <w:top w:val="single" w:color="auto" w:sz="4" w:space="0"/>
              <w:left w:val="single" w:color="auto" w:sz="4" w:space="0"/>
              <w:bottom w:val="single" w:color="auto" w:sz="4" w:space="0"/>
            </w:tcBorders>
            <w:vAlign w:val="center"/>
          </w:tcPr>
          <w:p w14:paraId="4719B3C6">
            <w:pPr>
              <w:pStyle w:val="270"/>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个</w:t>
            </w:r>
            <w:r>
              <w:rPr>
                <w:rFonts w:ascii="仿宋_GB2312" w:hAnsi="仿宋_GB2312" w:eastAsia="仿宋_GB2312" w:cs="仿宋_GB2312"/>
                <w:sz w:val="28"/>
                <w:szCs w:val="28"/>
              </w:rPr>
              <w:t>月</w:t>
            </w:r>
          </w:p>
        </w:tc>
      </w:tr>
      <w:tr w14:paraId="576FEC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98" w:hRule="atLeast"/>
        </w:trPr>
        <w:tc>
          <w:tcPr>
            <w:tcW w:w="9360" w:type="dxa"/>
            <w:gridSpan w:val="2"/>
            <w:tcBorders>
              <w:top w:val="single" w:color="auto" w:sz="4" w:space="0"/>
              <w:bottom w:val="single" w:color="auto" w:sz="4" w:space="0"/>
            </w:tcBorders>
            <w:vAlign w:val="center"/>
          </w:tcPr>
          <w:p w14:paraId="496B076F">
            <w:pPr>
              <w:keepNext w:val="0"/>
              <w:keepLines w:val="0"/>
              <w:pageBreakBefore w:val="0"/>
              <w:kinsoku/>
              <w:wordWrap/>
              <w:overflowPunct/>
              <w:topLinePunct w:val="0"/>
              <w:autoSpaceDE/>
              <w:autoSpaceDN/>
              <w:bidi w:val="0"/>
              <w:spacing w:after="0" w:line="570" w:lineRule="exact"/>
              <w:ind w:left="0" w:leftChars="0"/>
              <w:textAlignment w:val="auto"/>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rPr>
              <w:t>招标有效期：</w:t>
            </w:r>
            <w:r>
              <w:rPr>
                <w:rFonts w:hint="eastAsia" w:ascii="仿宋_GB2312" w:hAnsi="仿宋_GB2312" w:eastAsia="仿宋_GB2312" w:cs="仿宋_GB2312"/>
                <w:sz w:val="28"/>
                <w:szCs w:val="28"/>
                <w:lang w:val="en-US" w:eastAsia="zh-CN"/>
              </w:rPr>
              <w:t>自合同签订起一年</w:t>
            </w:r>
          </w:p>
          <w:p w14:paraId="6D1038A3">
            <w:pPr>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项目地点：西藏北路西侧—交通路—共和新路东侧—中山北路南侧</w:t>
            </w:r>
          </w:p>
          <w:p w14:paraId="0344BC49">
            <w:pPr>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合同支付方式：按合同约定每</w:t>
            </w:r>
            <w:r>
              <w:rPr>
                <w:rFonts w:hint="eastAsia" w:ascii="仿宋_GB2312" w:hAnsi="仿宋_GB2312" w:eastAsia="仿宋_GB2312" w:cs="仿宋_GB2312"/>
                <w:sz w:val="28"/>
                <w:szCs w:val="28"/>
                <w:lang w:eastAsia="zh-CN"/>
              </w:rPr>
              <w:t>季度</w:t>
            </w:r>
            <w:r>
              <w:rPr>
                <w:rFonts w:ascii="仿宋_GB2312" w:hAnsi="仿宋_GB2312" w:eastAsia="仿宋_GB2312" w:cs="仿宋_GB2312"/>
                <w:sz w:val="28"/>
                <w:szCs w:val="28"/>
              </w:rPr>
              <w:t>支付</w:t>
            </w:r>
          </w:p>
        </w:tc>
      </w:tr>
    </w:tbl>
    <w:p w14:paraId="6BBB01BB">
      <w:pPr>
        <w:keepNext w:val="0"/>
        <w:keepLines w:val="0"/>
        <w:pageBreakBefore w:val="0"/>
        <w:kinsoku/>
        <w:wordWrap/>
        <w:overflowPunct/>
        <w:topLinePunct w:val="0"/>
        <w:autoSpaceDE/>
        <w:autoSpaceDN/>
        <w:bidi w:val="0"/>
        <w:spacing w:after="0" w:line="570" w:lineRule="exact"/>
        <w:ind w:left="0" w:leftChars="0"/>
        <w:textAlignment w:val="auto"/>
        <w:rPr>
          <w:rFonts w:cs="宋体" w:asciiTheme="minorEastAsia" w:hAnsiTheme="minorEastAsia" w:eastAsiaTheme="minorEastAsia"/>
          <w:sz w:val="28"/>
          <w:szCs w:val="28"/>
        </w:rPr>
      </w:pPr>
    </w:p>
    <w:p w14:paraId="3E159EE7">
      <w:pPr>
        <w:keepNext w:val="0"/>
        <w:keepLines w:val="0"/>
        <w:pageBreakBefore w:val="0"/>
        <w:widowControl w:val="0"/>
        <w:numPr>
          <w:ilvl w:val="0"/>
          <w:numId w:val="0"/>
        </w:numPr>
        <w:kinsoku/>
        <w:wordWrap/>
        <w:overflowPunct/>
        <w:topLinePunct w:val="0"/>
        <w:autoSpaceDE/>
        <w:autoSpaceDN/>
        <w:bidi w:val="0"/>
        <w:adjustRightInd/>
        <w:spacing w:after="0" w:line="570" w:lineRule="exact"/>
        <w:ind w:firstLine="562" w:firstLineChars="200"/>
        <w:jc w:val="both"/>
        <w:textAlignment w:val="auto"/>
        <w:rPr>
          <w:rFonts w:hint="eastAsia" w:ascii="国标黑体" w:hAnsi="国标黑体" w:eastAsia="国标黑体" w:cs="国标黑体"/>
          <w:b/>
          <w:sz w:val="28"/>
          <w:szCs w:val="28"/>
        </w:rPr>
      </w:pPr>
      <w:r>
        <w:rPr>
          <w:rFonts w:hint="eastAsia" w:ascii="国标黑体" w:hAnsi="国标黑体" w:eastAsia="国标黑体" w:cs="国标黑体"/>
          <w:b/>
          <w:sz w:val="28"/>
          <w:szCs w:val="28"/>
          <w:lang w:eastAsia="zh-CN"/>
        </w:rPr>
        <w:t>二、</w:t>
      </w:r>
      <w:r>
        <w:rPr>
          <w:rFonts w:hint="eastAsia" w:ascii="国标黑体" w:hAnsi="国标黑体" w:eastAsia="国标黑体" w:cs="国标黑体"/>
          <w:b/>
          <w:sz w:val="28"/>
          <w:szCs w:val="28"/>
        </w:rPr>
        <w:t>工作范围及服务要求</w:t>
      </w:r>
    </w:p>
    <w:p w14:paraId="1E7F375C">
      <w:pPr>
        <w:keepNext w:val="0"/>
        <w:keepLines w:val="0"/>
        <w:pageBreakBefore w:val="0"/>
        <w:widowControl w:val="0"/>
        <w:numPr>
          <w:ilvl w:val="0"/>
          <w:numId w:val="0"/>
        </w:numPr>
        <w:kinsoku/>
        <w:wordWrap/>
        <w:overflowPunct/>
        <w:topLinePunct w:val="0"/>
        <w:autoSpaceDE/>
        <w:autoSpaceDN/>
        <w:bidi w:val="0"/>
        <w:adjustRightInd/>
        <w:spacing w:after="0" w:line="570" w:lineRule="exact"/>
        <w:ind w:left="0" w:leftChars="0" w:firstLine="562" w:firstLineChars="200"/>
        <w:jc w:val="both"/>
        <w:textAlignment w:val="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（一）</w:t>
      </w:r>
      <w:r>
        <w:rPr>
          <w:rFonts w:hint="eastAsia" w:ascii="仿宋_GB2312" w:hAnsi="仿宋_GB2312" w:eastAsia="仿宋_GB2312" w:cs="仿宋_GB2312"/>
          <w:b/>
          <w:bCs/>
          <w:sz w:val="28"/>
          <w:szCs w:val="28"/>
        </w:rPr>
        <w:t>工作范围</w:t>
      </w:r>
    </w:p>
    <w:p w14:paraId="5A45E32E">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本次招标项目为芷江西路街道管辖区域内市容环境服务（东块）项目，东块：西藏北路西侧—交通路—共和新路东侧—中山北路南侧，项目预算</w:t>
      </w:r>
      <w:r>
        <w:rPr>
          <w:rFonts w:hint="eastAsia" w:ascii="仿宋_GB2312" w:hAnsi="仿宋_GB2312" w:eastAsia="仿宋_GB2312" w:cs="仿宋_GB2312"/>
          <w:sz w:val="28"/>
          <w:szCs w:val="28"/>
          <w:lang w:val="en-US" w:eastAsia="zh-CN"/>
        </w:rPr>
        <w:t>2910600</w:t>
      </w:r>
      <w:r>
        <w:rPr>
          <w:rFonts w:hint="eastAsia" w:ascii="仿宋_GB2312" w:hAnsi="仿宋_GB2312" w:eastAsia="仿宋_GB2312" w:cs="仿宋_GB2312"/>
          <w:sz w:val="28"/>
          <w:szCs w:val="28"/>
        </w:rPr>
        <w:t>元，服务期为</w:t>
      </w:r>
      <w:r>
        <w:rPr>
          <w:rFonts w:hint="eastAsia" w:ascii="仿宋_GB2312" w:hAnsi="仿宋_GB2312" w:eastAsia="仿宋_GB2312" w:cs="仿宋_GB2312"/>
          <w:sz w:val="28"/>
          <w:szCs w:val="28"/>
          <w:lang w:val="en-US" w:eastAsia="zh-CN"/>
        </w:rPr>
        <w:t>自合同签订起一年。</w:t>
      </w:r>
    </w:p>
    <w:p w14:paraId="0DCAF98E">
      <w:pPr>
        <w:keepNext w:val="0"/>
        <w:keepLines w:val="0"/>
        <w:pageBreakBefore w:val="0"/>
        <w:kinsoku/>
        <w:wordWrap/>
        <w:overflowPunct/>
        <w:topLinePunct w:val="0"/>
        <w:autoSpaceDE/>
        <w:autoSpaceDN/>
        <w:bidi w:val="0"/>
        <w:spacing w:after="0" w:line="570" w:lineRule="exact"/>
        <w:ind w:left="0" w:leftChars="0" w:firstLine="562" w:firstLineChars="200"/>
        <w:textAlignment w:val="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（二）</w:t>
      </w:r>
      <w:r>
        <w:rPr>
          <w:rFonts w:hint="eastAsia" w:ascii="仿宋_GB2312" w:hAnsi="仿宋_GB2312" w:eastAsia="仿宋_GB2312" w:cs="仿宋_GB2312"/>
          <w:b/>
          <w:bCs/>
          <w:sz w:val="28"/>
          <w:szCs w:val="28"/>
        </w:rPr>
        <w:t>服务要求</w:t>
      </w:r>
    </w:p>
    <w:p w14:paraId="577917D2">
      <w:pPr>
        <w:pStyle w:val="100"/>
        <w:keepNext w:val="0"/>
        <w:keepLines w:val="0"/>
        <w:pageBreakBefore w:val="0"/>
        <w:kinsoku/>
        <w:wordWrap/>
        <w:overflowPunct/>
        <w:topLinePunct w:val="0"/>
        <w:autoSpaceDE/>
        <w:autoSpaceDN/>
        <w:bidi w:val="0"/>
        <w:adjustRightInd w:val="0"/>
        <w:spacing w:after="0" w:line="570" w:lineRule="exact"/>
        <w:ind w:left="0" w:leftChars="0"/>
        <w:textAlignment w:val="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    1、管理内容：</w:t>
      </w:r>
    </w:p>
    <w:p w14:paraId="37EDAFA1">
      <w:pPr>
        <w:pStyle w:val="50"/>
        <w:keepNext w:val="0"/>
        <w:keepLines w:val="0"/>
        <w:pageBreakBefore w:val="0"/>
        <w:widowControl w:val="0"/>
        <w:kinsoku/>
        <w:wordWrap/>
        <w:overflowPunct/>
        <w:topLinePunct w:val="0"/>
        <w:autoSpaceDE/>
        <w:autoSpaceDN/>
        <w:bidi w:val="0"/>
        <w:adjustRightInd/>
        <w:snapToGrid/>
        <w:spacing w:after="0" w:line="570" w:lineRule="exact"/>
        <w:ind w:left="0" w:leftChars="0" w:firstLine="560" w:firstLineChars="200"/>
        <w:textAlignment w:val="auto"/>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lang w:val="en-US" w:eastAsia="zh-CN" w:bidi="ar-SA"/>
        </w:rPr>
        <w:t>为辖区（共和新路东侧区域）所有道路创建文明、和谐、有序的市容环境提供管理服务。</w:t>
      </w:r>
    </w:p>
    <w:p w14:paraId="28DC14BD">
      <w:pPr>
        <w:pStyle w:val="50"/>
        <w:keepNext w:val="0"/>
        <w:keepLines w:val="0"/>
        <w:pageBreakBefore w:val="0"/>
        <w:widowControl w:val="0"/>
        <w:numPr>
          <w:ilvl w:val="0"/>
          <w:numId w:val="18"/>
        </w:numPr>
        <w:kinsoku/>
        <w:wordWrap/>
        <w:overflowPunct/>
        <w:topLinePunct w:val="0"/>
        <w:autoSpaceDE/>
        <w:autoSpaceDN/>
        <w:bidi w:val="0"/>
        <w:adjustRightInd/>
        <w:snapToGrid/>
        <w:spacing w:after="0" w:line="570" w:lineRule="exact"/>
        <w:ind w:left="0" w:leftChars="0" w:firstLine="560" w:firstLineChars="200"/>
        <w:textAlignment w:val="auto"/>
        <w:rPr>
          <w:rFonts w:hint="eastAsia" w:ascii="仿宋_GB2312" w:hAnsi="宋体" w:eastAsia="仿宋_GB2312" w:cs="宋体"/>
          <w:kern w:val="0"/>
          <w:sz w:val="28"/>
          <w:szCs w:val="28"/>
        </w:rPr>
      </w:pPr>
      <w:r>
        <w:rPr>
          <w:rFonts w:hint="eastAsia" w:ascii="仿宋_GB2312" w:hAnsi="仿宋_GB2312" w:eastAsia="仿宋_GB2312" w:cs="仿宋_GB2312"/>
          <w:kern w:val="0"/>
          <w:sz w:val="28"/>
          <w:szCs w:val="28"/>
          <w:lang w:val="en-US" w:eastAsia="zh-CN" w:bidi="ar-SA"/>
        </w:rPr>
        <w:t>协助街道管理办、城运中心、城管中队等管理条线部门对农</w:t>
      </w:r>
      <w:r>
        <w:rPr>
          <w:rFonts w:hint="eastAsia" w:ascii="仿宋_GB2312" w:hAnsi="宋体" w:eastAsia="仿宋_GB2312" w:cs="宋体"/>
          <w:kern w:val="0"/>
          <w:sz w:val="28"/>
          <w:szCs w:val="28"/>
        </w:rPr>
        <w:t>贸市场、疏导点、轨交站点、沿街商铺、社区单位、社会团体等市容环境责任区责任人依法履行宣传告知责任和义务，对市容环境卫生责任区责任人的变更及时做好信息登记服务等辅助性、事务性工作。</w:t>
      </w:r>
    </w:p>
    <w:p w14:paraId="01E47E76">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2</w:t>
      </w:r>
      <w:r>
        <w:rPr>
          <w:rFonts w:hint="eastAsia" w:ascii="仿宋_GB2312" w:hAnsi="仿宋" w:eastAsia="仿宋_GB2312" w:cs="Times New Roman"/>
          <w:sz w:val="28"/>
          <w:szCs w:val="28"/>
          <w:lang w:eastAsia="zh-CN"/>
        </w:rPr>
        <w:t>）对街道辖区所有道路进行全方位巡查协管。根据工作需要，适时对示范道路、主干道等重点区域开展巡查或固守。安排专业协管人员，通过定人定岗定责，落实责任到人；采取巡查、宣传、固守等方法，落实发现督促、劝阻整改、记录上报等工作措施，确保完成街道下达的市容环境卫生责任区第三方协管等各项任务。</w:t>
      </w:r>
    </w:p>
    <w:p w14:paraId="5903BB7E">
      <w:pPr>
        <w:pStyle w:val="50"/>
        <w:keepNext w:val="0"/>
        <w:keepLines w:val="0"/>
        <w:pageBreakBefore w:val="0"/>
        <w:widowControl w:val="0"/>
        <w:numPr>
          <w:ilvl w:val="0"/>
          <w:numId w:val="0"/>
        </w:numPr>
        <w:kinsoku/>
        <w:wordWrap/>
        <w:overflowPunct/>
        <w:topLinePunct w:val="0"/>
        <w:autoSpaceDE/>
        <w:autoSpaceDN/>
        <w:bidi w:val="0"/>
        <w:adjustRightInd/>
        <w:snapToGrid/>
        <w:spacing w:after="0" w:line="570" w:lineRule="exact"/>
        <w:ind w:left="0" w:leftChars="0" w:firstLine="560" w:firstLineChars="200"/>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lang w:val="en-US" w:eastAsia="zh-CN"/>
        </w:rPr>
        <w:t>3</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对乱扔垃圾、乱悬挂、跨门营业、擅自占路堆物、乱设摊、乱搭建、非机动车无序停放等影响市容等违法行为进行提醒劝阻</w:t>
      </w:r>
      <w:r>
        <w:rPr>
          <w:rFonts w:hint="eastAsia" w:ascii="仿宋_GB2312" w:hAnsi="宋体" w:eastAsia="仿宋_GB2312" w:cs="宋体"/>
          <w:kern w:val="0"/>
          <w:sz w:val="28"/>
          <w:szCs w:val="28"/>
          <w:lang w:eastAsia="zh-CN"/>
        </w:rPr>
        <w:t>和整治</w:t>
      </w:r>
      <w:r>
        <w:rPr>
          <w:rFonts w:hint="eastAsia" w:ascii="仿宋_GB2312" w:hAnsi="宋体" w:eastAsia="仿宋_GB2312" w:cs="宋体"/>
          <w:kern w:val="0"/>
          <w:sz w:val="28"/>
          <w:szCs w:val="28"/>
        </w:rPr>
        <w:t>。</w:t>
      </w:r>
    </w:p>
    <w:p w14:paraId="4412191D">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4</w:t>
      </w:r>
      <w:r>
        <w:rPr>
          <w:rFonts w:hint="eastAsia" w:ascii="仿宋_GB2312" w:hAnsi="仿宋" w:eastAsia="仿宋_GB2312" w:cs="Times New Roman"/>
          <w:sz w:val="28"/>
          <w:szCs w:val="28"/>
          <w:lang w:eastAsia="zh-CN"/>
        </w:rPr>
        <w:t>）开展“三乱”整治。对辖区道路及居民区内的“三乱”现象（乱涂写、乱刻画、乱张贴）开展整治，发现不服从劝导、不配合工作的商户、人员及时与城管部门、街道联系，协助执法部门进行处置。</w:t>
      </w:r>
    </w:p>
    <w:p w14:paraId="476B6271">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5</w:t>
      </w:r>
      <w:r>
        <w:rPr>
          <w:rFonts w:hint="eastAsia" w:ascii="仿宋_GB2312" w:hAnsi="仿宋" w:eastAsia="仿宋_GB2312" w:cs="Times New Roman"/>
          <w:sz w:val="28"/>
          <w:szCs w:val="28"/>
          <w:lang w:eastAsia="zh-CN"/>
        </w:rPr>
        <w:t>）开展门责巡查管理。督促商户组好门前“三包”责任，检查门前责任区责任书是否上墙，针对无门责告知书或告知书损坏、遗失等情况，及时配合街道重新发放告知书，及时发现沿街商铺和单位无证违规装修现象并上报。</w:t>
      </w:r>
    </w:p>
    <w:p w14:paraId="40943B3D">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6</w:t>
      </w:r>
      <w:r>
        <w:rPr>
          <w:rFonts w:hint="eastAsia" w:ascii="仿宋_GB2312" w:hAnsi="仿宋" w:eastAsia="仿宋_GB2312" w:cs="Times New Roman"/>
          <w:sz w:val="28"/>
          <w:szCs w:val="28"/>
          <w:lang w:eastAsia="zh-CN"/>
        </w:rPr>
        <w:t>）开展店招店牌巡查管理。发现店招店牌不符合设置规范，存在破损、脱落、一店多招等问题，及时拍照并上传至微信工作群，告知相关部门及时处理。</w:t>
      </w:r>
    </w:p>
    <w:p w14:paraId="4D4D6007">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7</w:t>
      </w:r>
      <w:r>
        <w:rPr>
          <w:rFonts w:hint="eastAsia" w:ascii="仿宋_GB2312" w:hAnsi="仿宋" w:eastAsia="仿宋_GB2312" w:cs="Times New Roman"/>
          <w:sz w:val="28"/>
          <w:szCs w:val="28"/>
          <w:lang w:eastAsia="zh-CN"/>
        </w:rPr>
        <w:t>）参加街道组织的联动联勤巡逻等活动。在学校、医院、菜场、轨交站点等特定区域，在中华新路、芷江西路、大统路、共和新路、中山北路等重点路段点位进行固守，参与配合街道各类迎检工作。</w:t>
      </w:r>
    </w:p>
    <w:p w14:paraId="018027CB">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8</w:t>
      </w:r>
      <w:r>
        <w:rPr>
          <w:rFonts w:hint="eastAsia" w:ascii="仿宋_GB2312" w:hAnsi="仿宋" w:eastAsia="仿宋_GB2312" w:cs="Times New Roman"/>
          <w:sz w:val="28"/>
          <w:szCs w:val="28"/>
          <w:lang w:eastAsia="zh-CN"/>
        </w:rPr>
        <w:t>）加强巡查，并拍照上报。对辖区内道路、小区进行巡视，参照《静安区城市运行“一网统管”工作标准（城市治理类）》对辖区各类事件和部件类案件进行收集，及时、准确地将发现的相关问题，上报统一的管理平台，接受相关上级指令，负责对部件类案件以及区级督查案件进行现场核实，接受街道对网格巡查工作的日常管理、监督考核。</w:t>
      </w:r>
    </w:p>
    <w:p w14:paraId="57A1BF47">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9</w:t>
      </w:r>
      <w:r>
        <w:rPr>
          <w:rFonts w:hint="eastAsia" w:ascii="仿宋_GB2312" w:hAnsi="仿宋" w:eastAsia="仿宋_GB2312" w:cs="Times New Roman"/>
          <w:sz w:val="28"/>
          <w:szCs w:val="28"/>
          <w:lang w:eastAsia="zh-CN"/>
        </w:rPr>
        <w:t>）加强台账管理，及时汇总上报。每周做好巡查日志，汇总工作数据，反馈相关情况，对重要的数据、文字、照片做好整理归档，按时上报街道存档。</w:t>
      </w:r>
    </w:p>
    <w:p w14:paraId="1006F25D">
      <w:pPr>
        <w:pStyle w:val="50"/>
        <w:keepNext w:val="0"/>
        <w:keepLines w:val="0"/>
        <w:pageBreakBefore w:val="0"/>
        <w:widowControl w:val="0"/>
        <w:kinsoku/>
        <w:wordWrap/>
        <w:overflowPunct/>
        <w:topLinePunct w:val="0"/>
        <w:autoSpaceDE/>
        <w:autoSpaceDN/>
        <w:bidi w:val="0"/>
        <w:adjustRightInd/>
        <w:snapToGrid/>
        <w:spacing w:after="0" w:line="570" w:lineRule="exact"/>
        <w:ind w:left="0" w:leftChars="0" w:firstLine="560" w:firstLineChars="200"/>
        <w:textAlignment w:val="auto"/>
        <w:rPr>
          <w:rFonts w:hint="eastAsia" w:ascii="仿宋_GB2312" w:hAnsi="仿宋_GB2312" w:eastAsia="仿宋_GB2312" w:cs="仿宋_GB2312"/>
          <w:sz w:val="28"/>
          <w:szCs w:val="28"/>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10</w:t>
      </w:r>
      <w:r>
        <w:rPr>
          <w:rFonts w:hint="eastAsia" w:ascii="仿宋_GB2312" w:hAnsi="仿宋" w:eastAsia="仿宋_GB2312" w:cs="Times New Roman"/>
          <w:sz w:val="28"/>
          <w:szCs w:val="28"/>
          <w:lang w:eastAsia="zh-CN"/>
        </w:rPr>
        <w:t>）其他街道布置的相关工作。根据街道总体工作推进部署，配合街道开展</w:t>
      </w:r>
      <w:r>
        <w:rPr>
          <w:rFonts w:hint="eastAsia" w:ascii="仿宋_GB2312" w:hAnsi="仿宋_GB2312" w:eastAsia="仿宋_GB2312" w:cs="仿宋_GB2312"/>
          <w:sz w:val="28"/>
          <w:szCs w:val="28"/>
        </w:rPr>
        <w:t>各类联动执法行动</w:t>
      </w:r>
      <w:r>
        <w:rPr>
          <w:rFonts w:hint="eastAsia" w:ascii="仿宋_GB2312" w:hAnsi="仿宋" w:eastAsia="仿宋_GB2312" w:cs="Times New Roman"/>
          <w:sz w:val="28"/>
          <w:szCs w:val="28"/>
          <w:lang w:eastAsia="zh-CN"/>
        </w:rPr>
        <w:t>，</w:t>
      </w:r>
      <w:r>
        <w:rPr>
          <w:rFonts w:hint="eastAsia" w:ascii="仿宋_GB2312" w:hAnsi="仿宋_GB2312" w:eastAsia="仿宋_GB2312" w:cs="仿宋_GB2312"/>
          <w:sz w:val="28"/>
          <w:szCs w:val="28"/>
        </w:rPr>
        <w:t>包括各居民区内的整治行动，按照街道要求进行相关的协管工作。</w:t>
      </w:r>
    </w:p>
    <w:p w14:paraId="7C9D83D4">
      <w:pPr>
        <w:pStyle w:val="50"/>
        <w:keepNext w:val="0"/>
        <w:keepLines w:val="0"/>
        <w:pageBreakBefore w:val="0"/>
        <w:widowControl w:val="0"/>
        <w:kinsoku/>
        <w:wordWrap/>
        <w:overflowPunct/>
        <w:topLinePunct w:val="0"/>
        <w:autoSpaceDE/>
        <w:autoSpaceDN/>
        <w:bidi w:val="0"/>
        <w:adjustRightInd/>
        <w:snapToGrid/>
        <w:spacing w:after="0" w:line="570" w:lineRule="exact"/>
        <w:ind w:left="0" w:leftChars="0" w:firstLine="560" w:firstLineChars="200"/>
        <w:textAlignment w:val="auto"/>
        <w:rPr>
          <w:rFonts w:hint="eastAsia" w:ascii="仿宋_GB2312" w:hAnsi="仿宋_GB2312" w:eastAsia="仿宋_GB2312" w:cs="仿宋_GB2312"/>
          <w:sz w:val="28"/>
          <w:szCs w:val="28"/>
          <w:lang w:val="en-US" w:eastAsia="zh-CN"/>
        </w:rPr>
      </w:pPr>
    </w:p>
    <w:p w14:paraId="2B4EBEF3">
      <w:pPr>
        <w:pStyle w:val="100"/>
        <w:keepNext w:val="0"/>
        <w:keepLines w:val="0"/>
        <w:pageBreakBefore w:val="0"/>
        <w:kinsoku/>
        <w:wordWrap/>
        <w:overflowPunct/>
        <w:topLinePunct w:val="0"/>
        <w:autoSpaceDE/>
        <w:autoSpaceDN/>
        <w:bidi w:val="0"/>
        <w:adjustRightInd w:val="0"/>
        <w:spacing w:after="0" w:line="570" w:lineRule="exact"/>
        <w:ind w:left="0" w:leftChars="0" w:firstLine="562" w:firstLineChars="200"/>
        <w:textAlignment w:val="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 2、管理目标：</w:t>
      </w:r>
    </w:p>
    <w:p w14:paraId="3E1260D9">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）芷江西路街道辖区内无流动设摊，无跨门营业聚集路段，消除管辖区域内的钉子户，无难治理的固定经营商户。道路上无乱设摊、跨门营业，无违章搭建、无乱吊挂及乱堆物</w:t>
      </w:r>
      <w:r>
        <w:rPr>
          <w:rFonts w:hint="eastAsia" w:ascii="仿宋_GB2312" w:hAnsi="仿宋_GB2312" w:eastAsia="仿宋_GB2312" w:cs="仿宋_GB2312"/>
          <w:sz w:val="28"/>
          <w:szCs w:val="28"/>
          <w:lang w:eastAsia="zh-CN"/>
        </w:rPr>
        <w:t>。</w:t>
      </w:r>
    </w:p>
    <w:p w14:paraId="177C14AF">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）督促沿街商铺和单位做好垃圾分类，及时发现沿街店铺违规装修施工行为，问题发现和上报处置率不小于</w:t>
      </w:r>
      <w:r>
        <w:rPr>
          <w:rFonts w:hint="eastAsia" w:ascii="仿宋_GB2312" w:hAnsi="仿宋_GB2312" w:eastAsia="仿宋_GB2312" w:cs="仿宋_GB2312"/>
          <w:sz w:val="28"/>
          <w:szCs w:val="28"/>
          <w:lang w:val="en-US" w:eastAsia="zh-CN"/>
        </w:rPr>
        <w:t>95%。</w:t>
      </w:r>
    </w:p>
    <w:p w14:paraId="33420D7F">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）对重点</w:t>
      </w:r>
      <w:r>
        <w:rPr>
          <w:rFonts w:hint="eastAsia" w:ascii="仿宋_GB2312" w:hAnsi="仿宋_GB2312" w:eastAsia="仿宋_GB2312" w:cs="仿宋_GB2312"/>
          <w:sz w:val="28"/>
          <w:szCs w:val="28"/>
          <w:lang w:eastAsia="zh-CN"/>
        </w:rPr>
        <w:t>区域</w:t>
      </w:r>
      <w:r>
        <w:rPr>
          <w:rFonts w:hint="eastAsia" w:ascii="仿宋_GB2312" w:hAnsi="仿宋_GB2312" w:eastAsia="仿宋_GB2312" w:cs="仿宋_GB2312"/>
          <w:sz w:val="28"/>
          <w:szCs w:val="28"/>
        </w:rPr>
        <w:t>加强巡查固守，要有固定队伍进行每天不少于</w:t>
      </w:r>
      <w:r>
        <w:rPr>
          <w:rFonts w:ascii="仿宋_GB2312" w:hAnsi="仿宋_GB2312" w:eastAsia="仿宋_GB2312" w:cs="仿宋_GB2312"/>
          <w:sz w:val="28"/>
          <w:szCs w:val="28"/>
        </w:rPr>
        <w:t>10</w:t>
      </w:r>
      <w:r>
        <w:rPr>
          <w:rFonts w:hint="eastAsia" w:ascii="仿宋_GB2312" w:hAnsi="仿宋_GB2312" w:eastAsia="仿宋_GB2312" w:cs="仿宋_GB2312"/>
          <w:sz w:val="28"/>
          <w:szCs w:val="28"/>
        </w:rPr>
        <w:t>小时的固守，其他路段要进行高密度的巡查，其频率和时间根据城管执法中队的巡查时间进行调整。</w:t>
      </w:r>
    </w:p>
    <w:p w14:paraId="0B945473">
      <w:pPr>
        <w:keepNext w:val="0"/>
        <w:keepLines w:val="0"/>
        <w:pageBreakBefore w:val="0"/>
        <w:kinsoku/>
        <w:wordWrap/>
        <w:overflowPunct/>
        <w:topLinePunct w:val="0"/>
        <w:autoSpaceDE/>
        <w:autoSpaceDN/>
        <w:bidi w:val="0"/>
        <w:spacing w:after="0" w:line="570" w:lineRule="exact"/>
        <w:ind w:left="0" w:leftChars="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）辖区道路非机动车须在划定的停车线内规范、有序、整齐停放。非机动车停放区域应当保持环境整洁，不得出现垃圾、杂物、污水等情况</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沿街商户和单位</w:t>
      </w:r>
      <w:r>
        <w:rPr>
          <w:rFonts w:hint="eastAsia" w:ascii="仿宋_GB2312" w:hAnsi="仿宋_GB2312" w:eastAsia="仿宋_GB2312" w:cs="仿宋_GB2312"/>
          <w:sz w:val="28"/>
          <w:szCs w:val="28"/>
          <w:lang w:eastAsia="zh-CN"/>
        </w:rPr>
        <w:t>无违规飞线充电的现象。</w:t>
      </w:r>
    </w:p>
    <w:p w14:paraId="17741AFA">
      <w:pPr>
        <w:keepNext w:val="0"/>
        <w:keepLines w:val="0"/>
        <w:pageBreakBefore w:val="0"/>
        <w:kinsoku/>
        <w:wordWrap/>
        <w:overflowPunct/>
        <w:topLinePunct w:val="0"/>
        <w:autoSpaceDE/>
        <w:autoSpaceDN/>
        <w:bidi w:val="0"/>
        <w:spacing w:after="0" w:line="570" w:lineRule="exact"/>
        <w:ind w:left="0"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管理人员须加强街面巡查，在巡查中发现有非机动车乱停放现象需及时劝阻，发现在交通道路、人行道、绿地等禁止停放的区域有违规停放的非机动车需及时摆放至划定停放的区域，避免影响其他车辆、行人通行和市容环境。</w:t>
      </w:r>
    </w:p>
    <w:p w14:paraId="54B753E5">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val="en-US"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6</w:t>
      </w:r>
      <w:r>
        <w:rPr>
          <w:rFonts w:hint="eastAsia" w:ascii="仿宋_GB2312" w:hAnsi="仿宋" w:eastAsia="仿宋_GB2312" w:cs="Times New Roman"/>
          <w:sz w:val="28"/>
          <w:szCs w:val="28"/>
          <w:lang w:eastAsia="zh-CN"/>
        </w:rPr>
        <w:t>）对辖区各类事件和部件类案件的发现和上报处置率达到</w:t>
      </w:r>
      <w:r>
        <w:rPr>
          <w:rFonts w:hint="eastAsia" w:ascii="仿宋_GB2312" w:hAnsi="仿宋" w:eastAsia="仿宋_GB2312" w:cs="Times New Roman"/>
          <w:sz w:val="28"/>
          <w:szCs w:val="28"/>
          <w:lang w:val="en-US" w:eastAsia="zh-CN"/>
        </w:rPr>
        <w:t>95%以上。</w:t>
      </w:r>
    </w:p>
    <w:p w14:paraId="76079C11">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val="en-US" w:eastAsia="zh-CN"/>
        </w:rPr>
        <w:t>（7）</w:t>
      </w:r>
      <w:r>
        <w:rPr>
          <w:rFonts w:hint="eastAsia" w:ascii="仿宋_GB2312" w:hAnsi="仿宋" w:eastAsia="仿宋_GB2312" w:cs="Times New Roman"/>
          <w:sz w:val="28"/>
          <w:szCs w:val="28"/>
          <w:lang w:eastAsia="zh-CN"/>
        </w:rPr>
        <w:t>保持辖区街面环境整洁。辖区道路及沿街绿化带暴露垃圾、小包垃圾、乱设摊、占绿毁绿等现象的发现及处置率达到</w:t>
      </w:r>
      <w:r>
        <w:rPr>
          <w:rFonts w:hint="eastAsia" w:ascii="仿宋_GB2312" w:hAnsi="仿宋" w:eastAsia="仿宋_GB2312" w:cs="Times New Roman"/>
          <w:sz w:val="28"/>
          <w:szCs w:val="28"/>
          <w:lang w:val="en-US" w:eastAsia="zh-CN"/>
        </w:rPr>
        <w:t>95%以上。</w:t>
      </w:r>
    </w:p>
    <w:p w14:paraId="0B855A4E">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8</w:t>
      </w:r>
      <w:r>
        <w:rPr>
          <w:rFonts w:hint="eastAsia" w:ascii="仿宋_GB2312" w:hAnsi="仿宋" w:eastAsia="仿宋_GB2312" w:cs="Times New Roman"/>
          <w:sz w:val="28"/>
          <w:szCs w:val="28"/>
          <w:lang w:eastAsia="zh-CN"/>
        </w:rPr>
        <w:t>）加强沿街店铺门责管理，店铺及单位门前占道经营、跨门营业、违规装修、乱倒垃圾行业污水等现象的发现及处置率达到</w:t>
      </w:r>
      <w:r>
        <w:rPr>
          <w:rFonts w:hint="eastAsia" w:ascii="仿宋_GB2312" w:hAnsi="仿宋" w:eastAsia="仿宋_GB2312" w:cs="Times New Roman"/>
          <w:sz w:val="28"/>
          <w:szCs w:val="28"/>
          <w:lang w:val="en-US" w:eastAsia="zh-CN"/>
        </w:rPr>
        <w:t>95%以上，</w:t>
      </w:r>
      <w:r>
        <w:rPr>
          <w:rFonts w:hint="eastAsia" w:ascii="仿宋_GB2312" w:hAnsi="仿宋" w:eastAsia="仿宋_GB2312" w:cs="Times New Roman"/>
          <w:sz w:val="28"/>
          <w:szCs w:val="28"/>
          <w:lang w:eastAsia="zh-CN"/>
        </w:rPr>
        <w:t>门责告知书的上墙率达到100%，门责单位的履行率达到95%以上。</w:t>
      </w:r>
    </w:p>
    <w:p w14:paraId="6D406A0E">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9</w:t>
      </w:r>
      <w:r>
        <w:rPr>
          <w:rFonts w:hint="eastAsia" w:ascii="仿宋_GB2312" w:hAnsi="仿宋" w:eastAsia="仿宋_GB2312" w:cs="Times New Roman"/>
          <w:sz w:val="28"/>
          <w:szCs w:val="28"/>
          <w:lang w:eastAsia="zh-CN"/>
        </w:rPr>
        <w:t>）对街道辖区内道路及小区立面和平面上的“三乱”发现一处，清除一处，工作时间内保持辖区内基本无“三乱”现象。凡接到居民投诉或发现突发性严重“三乱”现象公司及时安排服务人员赶到现场，确保30分钟内完成有效清除工作。</w:t>
      </w:r>
    </w:p>
    <w:p w14:paraId="201B0234">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10</w:t>
      </w:r>
      <w:r>
        <w:rPr>
          <w:rFonts w:hint="eastAsia" w:ascii="仿宋_GB2312" w:hAnsi="仿宋" w:eastAsia="仿宋_GB2312" w:cs="Times New Roman"/>
          <w:sz w:val="28"/>
          <w:szCs w:val="28"/>
          <w:lang w:eastAsia="zh-CN"/>
        </w:rPr>
        <w:t>）保障辖区特定区域及重点点位周边环境秩序，对偷倒垃圾、乱堆物行为实施监管，及时阻止、控制并处理正在进行的偷倒垃圾行为，偷倒行为发生后，及时报告相关部门。深夜基本无居民关于乱设摊、夜排挡油烟噪音扰民、偷倒垃圾等现象的投诉。</w:t>
      </w:r>
    </w:p>
    <w:p w14:paraId="58BAA196">
      <w:pPr>
        <w:pStyle w:val="100"/>
        <w:keepNext w:val="0"/>
        <w:keepLines w:val="0"/>
        <w:pageBreakBefore w:val="0"/>
        <w:kinsoku/>
        <w:wordWrap/>
        <w:overflowPunct/>
        <w:topLinePunct w:val="0"/>
        <w:autoSpaceDE/>
        <w:autoSpaceDN/>
        <w:bidi w:val="0"/>
        <w:adjustRightInd w:val="0"/>
        <w:spacing w:after="0" w:line="570" w:lineRule="exact"/>
        <w:ind w:left="0" w:leftChars="0" w:firstLine="562" w:firstLineChars="200"/>
        <w:textAlignment w:val="auto"/>
        <w:rPr>
          <w:rFonts w:hint="eastAsia" w:ascii="仿宋_GB2312" w:hAnsi="仿宋_GB2312" w:eastAsia="仿宋_GB2312" w:cs="仿宋_GB2312"/>
          <w:b/>
          <w:bCs/>
          <w:sz w:val="28"/>
          <w:szCs w:val="28"/>
        </w:rPr>
      </w:pPr>
    </w:p>
    <w:p w14:paraId="5C5D61ED">
      <w:pPr>
        <w:pStyle w:val="100"/>
        <w:keepNext w:val="0"/>
        <w:keepLines w:val="0"/>
        <w:pageBreakBefore w:val="0"/>
        <w:numPr>
          <w:ilvl w:val="0"/>
          <w:numId w:val="19"/>
        </w:numPr>
        <w:kinsoku/>
        <w:wordWrap/>
        <w:overflowPunct/>
        <w:topLinePunct w:val="0"/>
        <w:autoSpaceDE/>
        <w:autoSpaceDN/>
        <w:bidi w:val="0"/>
        <w:adjustRightInd w:val="0"/>
        <w:spacing w:after="0" w:line="570" w:lineRule="exact"/>
        <w:ind w:left="0" w:leftChars="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岗位及人员</w:t>
      </w:r>
      <w:r>
        <w:rPr>
          <w:rFonts w:hint="eastAsia" w:ascii="仿宋_GB2312" w:hAnsi="仿宋_GB2312" w:eastAsia="仿宋_GB2312" w:cs="仿宋_GB2312"/>
          <w:b/>
          <w:bCs/>
          <w:sz w:val="28"/>
          <w:szCs w:val="28"/>
        </w:rPr>
        <w:t>管理要求：</w:t>
      </w:r>
    </w:p>
    <w:tbl>
      <w:tblPr>
        <w:tblStyle w:val="52"/>
        <w:tblW w:w="10062"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0"/>
        <w:gridCol w:w="1475"/>
        <w:gridCol w:w="1867"/>
        <w:gridCol w:w="1566"/>
        <w:gridCol w:w="1467"/>
        <w:gridCol w:w="2087"/>
      </w:tblGrid>
      <w:tr w14:paraId="23956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600" w:type="dxa"/>
          </w:tcPr>
          <w:p w14:paraId="6D623386">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岗位名称</w:t>
            </w:r>
          </w:p>
        </w:tc>
        <w:tc>
          <w:tcPr>
            <w:tcW w:w="1475" w:type="dxa"/>
          </w:tcPr>
          <w:p w14:paraId="200AEBEE">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岗位数量</w:t>
            </w:r>
          </w:p>
        </w:tc>
        <w:tc>
          <w:tcPr>
            <w:tcW w:w="1867" w:type="dxa"/>
          </w:tcPr>
          <w:p w14:paraId="44C9FAA3">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岗位职责</w:t>
            </w:r>
          </w:p>
        </w:tc>
        <w:tc>
          <w:tcPr>
            <w:tcW w:w="1566" w:type="dxa"/>
            <w:vAlign w:val="top"/>
          </w:tcPr>
          <w:p w14:paraId="3A7E9404">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工作时间</w:t>
            </w:r>
          </w:p>
        </w:tc>
        <w:tc>
          <w:tcPr>
            <w:tcW w:w="1467" w:type="dxa"/>
            <w:vAlign w:val="top"/>
          </w:tcPr>
          <w:p w14:paraId="194B0AAA">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年龄要求</w:t>
            </w:r>
          </w:p>
        </w:tc>
        <w:tc>
          <w:tcPr>
            <w:tcW w:w="2087" w:type="dxa"/>
          </w:tcPr>
          <w:p w14:paraId="5200F481">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职位要求</w:t>
            </w:r>
          </w:p>
        </w:tc>
      </w:tr>
      <w:tr w14:paraId="2D293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Pr>
          <w:p w14:paraId="56652ECF">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项目负责人</w:t>
            </w:r>
          </w:p>
        </w:tc>
        <w:tc>
          <w:tcPr>
            <w:tcW w:w="1475" w:type="dxa"/>
          </w:tcPr>
          <w:p w14:paraId="7FC7FBFE">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1个</w:t>
            </w:r>
          </w:p>
        </w:tc>
        <w:tc>
          <w:tcPr>
            <w:tcW w:w="1867" w:type="dxa"/>
          </w:tcPr>
          <w:p w14:paraId="5845680A">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负责统筹项目管理等</w:t>
            </w:r>
          </w:p>
        </w:tc>
        <w:tc>
          <w:tcPr>
            <w:tcW w:w="1566" w:type="dxa"/>
          </w:tcPr>
          <w:p w14:paraId="494635E4">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周一至周日</w:t>
            </w:r>
            <w:r>
              <w:rPr>
                <w:rFonts w:hint="eastAsia" w:ascii="仿宋_GB2312" w:hAnsi="仿宋_GB2312" w:eastAsia="仿宋_GB2312" w:cs="仿宋_GB2312"/>
                <w:sz w:val="28"/>
                <w:szCs w:val="28"/>
                <w:highlight w:val="none"/>
                <w:lang w:eastAsia="zh-CN"/>
              </w:rPr>
              <w:t>，全天</w:t>
            </w:r>
          </w:p>
        </w:tc>
        <w:tc>
          <w:tcPr>
            <w:tcW w:w="1467" w:type="dxa"/>
          </w:tcPr>
          <w:p w14:paraId="4B1A53C9">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50</w:t>
            </w:r>
            <w:r>
              <w:rPr>
                <w:rFonts w:hint="eastAsia" w:ascii="仿宋_GB2312" w:hAnsi="仿宋_GB2312" w:eastAsia="仿宋_GB2312" w:cs="仿宋_GB2312"/>
                <w:sz w:val="28"/>
                <w:szCs w:val="28"/>
                <w:highlight w:val="none"/>
              </w:rPr>
              <w:t>岁以</w:t>
            </w:r>
            <w:r>
              <w:rPr>
                <w:rFonts w:hint="eastAsia" w:ascii="仿宋_GB2312" w:hAnsi="仿宋_GB2312" w:eastAsia="仿宋_GB2312" w:cs="仿宋_GB2312"/>
                <w:sz w:val="28"/>
                <w:szCs w:val="28"/>
              </w:rPr>
              <w:t>下</w:t>
            </w:r>
          </w:p>
        </w:tc>
        <w:tc>
          <w:tcPr>
            <w:tcW w:w="2087" w:type="dxa"/>
          </w:tcPr>
          <w:p w14:paraId="4999DE7D">
            <w:pPr>
              <w:pStyle w:val="100"/>
              <w:keepNext w:val="0"/>
              <w:keepLines w:val="0"/>
              <w:pageBreakBefore w:val="0"/>
              <w:widowControl w:val="0"/>
              <w:numPr>
                <w:ilvl w:val="0"/>
                <w:numId w:val="20"/>
              </w:numPr>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工作认真、有责任心；</w:t>
            </w:r>
          </w:p>
          <w:p w14:paraId="339F3B7B">
            <w:pPr>
              <w:pStyle w:val="100"/>
              <w:keepNext w:val="0"/>
              <w:keepLines w:val="0"/>
              <w:pageBreakBefore w:val="0"/>
              <w:widowControl w:val="0"/>
              <w:numPr>
                <w:ilvl w:val="0"/>
                <w:numId w:val="20"/>
              </w:numPr>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具有较强的管理能力及沟通能力；</w:t>
            </w:r>
          </w:p>
          <w:p w14:paraId="5A862468">
            <w:pPr>
              <w:pStyle w:val="100"/>
              <w:keepNext w:val="0"/>
              <w:keepLines w:val="0"/>
              <w:pageBreakBefore w:val="0"/>
              <w:widowControl w:val="0"/>
              <w:numPr>
                <w:ilvl w:val="0"/>
                <w:numId w:val="20"/>
              </w:numPr>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工作认真、有责任心；</w:t>
            </w:r>
          </w:p>
          <w:p w14:paraId="0761A656">
            <w:pPr>
              <w:pStyle w:val="100"/>
              <w:keepNext w:val="0"/>
              <w:keepLines w:val="0"/>
              <w:pageBreakBefore w:val="0"/>
              <w:widowControl w:val="0"/>
              <w:numPr>
                <w:ilvl w:val="0"/>
                <w:numId w:val="20"/>
              </w:numPr>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高中及以上学历。</w:t>
            </w:r>
          </w:p>
        </w:tc>
      </w:tr>
      <w:tr w14:paraId="18E9D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Pr>
          <w:p w14:paraId="32B55141">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_GB2312" w:eastAsia="仿宋_GB2312" w:cs="仿宋_GB2312"/>
                <w:sz w:val="28"/>
                <w:szCs w:val="28"/>
                <w:highlight w:val="none"/>
                <w:lang w:val="en-US" w:eastAsia="zh-CN"/>
              </w:rPr>
              <w:t>市容环境管理员岗</w:t>
            </w:r>
          </w:p>
        </w:tc>
        <w:tc>
          <w:tcPr>
            <w:tcW w:w="1475" w:type="dxa"/>
          </w:tcPr>
          <w:p w14:paraId="2636FEA7">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29个</w:t>
            </w:r>
          </w:p>
        </w:tc>
        <w:tc>
          <w:tcPr>
            <w:tcW w:w="1867" w:type="dxa"/>
          </w:tcPr>
          <w:p w14:paraId="49719217">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负责辖区内街面市容环境管理等</w:t>
            </w:r>
          </w:p>
        </w:tc>
        <w:tc>
          <w:tcPr>
            <w:tcW w:w="1566" w:type="dxa"/>
          </w:tcPr>
          <w:p w14:paraId="57D5E6C8">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_GB2312" w:eastAsia="仿宋_GB2312" w:cs="仿宋_GB2312"/>
                <w:sz w:val="28"/>
                <w:szCs w:val="28"/>
                <w:highlight w:val="none"/>
              </w:rPr>
              <w:t>周一至周日</w:t>
            </w:r>
            <w:r>
              <w:rPr>
                <w:rFonts w:hint="eastAsia" w:ascii="仿宋_GB2312" w:hAnsi="仿宋_GB2312" w:eastAsia="仿宋_GB2312" w:cs="仿宋_GB2312"/>
                <w:sz w:val="28"/>
                <w:szCs w:val="28"/>
                <w:highlight w:val="none"/>
                <w:lang w:eastAsia="zh-CN"/>
              </w:rPr>
              <w:t>，全天，做一休一</w:t>
            </w:r>
          </w:p>
        </w:tc>
        <w:tc>
          <w:tcPr>
            <w:tcW w:w="1467" w:type="dxa"/>
          </w:tcPr>
          <w:p w14:paraId="04D79A6C">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_GB2312" w:eastAsia="仿宋_GB2312" w:cs="仿宋_GB2312"/>
                <w:sz w:val="28"/>
                <w:szCs w:val="28"/>
                <w:highlight w:val="none"/>
                <w:lang w:val="en-US" w:eastAsia="zh-CN"/>
              </w:rPr>
              <w:t>50</w:t>
            </w:r>
            <w:r>
              <w:rPr>
                <w:rFonts w:hint="eastAsia" w:ascii="仿宋_GB2312" w:hAnsi="仿宋_GB2312" w:eastAsia="仿宋_GB2312" w:cs="仿宋_GB2312"/>
                <w:sz w:val="28"/>
                <w:szCs w:val="28"/>
                <w:highlight w:val="none"/>
              </w:rPr>
              <w:t>岁以</w:t>
            </w:r>
            <w:r>
              <w:rPr>
                <w:rFonts w:hint="eastAsia" w:ascii="仿宋_GB2312" w:hAnsi="仿宋_GB2312" w:eastAsia="仿宋_GB2312" w:cs="仿宋_GB2312"/>
                <w:sz w:val="28"/>
                <w:szCs w:val="28"/>
              </w:rPr>
              <w:t>下</w:t>
            </w:r>
            <w:r>
              <w:rPr>
                <w:rFonts w:hint="eastAsia" w:ascii="仿宋_GB2312" w:hAnsi="仿宋_GB2312" w:eastAsia="仿宋_GB2312" w:cs="仿宋_GB2312"/>
                <w:sz w:val="28"/>
                <w:szCs w:val="28"/>
                <w:lang w:eastAsia="zh-CN"/>
              </w:rPr>
              <w:t>优先</w:t>
            </w:r>
          </w:p>
        </w:tc>
        <w:tc>
          <w:tcPr>
            <w:tcW w:w="2087" w:type="dxa"/>
          </w:tcPr>
          <w:p w14:paraId="517CEB7B">
            <w:pPr>
              <w:pStyle w:val="100"/>
              <w:keepNext w:val="0"/>
              <w:keepLines w:val="0"/>
              <w:pageBreakBefore w:val="0"/>
              <w:widowControl w:val="0"/>
              <w:numPr>
                <w:ilvl w:val="0"/>
                <w:numId w:val="0"/>
              </w:numPr>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1、身体健康；2、工作认真、有责任心；</w:t>
            </w:r>
          </w:p>
        </w:tc>
      </w:tr>
      <w:tr w14:paraId="53C57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Pr>
          <w:p w14:paraId="65F6C281">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_GB2312" w:eastAsia="仿宋_GB2312" w:cs="仿宋_GB2312"/>
                <w:sz w:val="28"/>
                <w:szCs w:val="28"/>
                <w:highlight w:val="none"/>
                <w:lang w:val="en-US" w:eastAsia="zh-CN"/>
              </w:rPr>
              <w:t>网格员岗</w:t>
            </w:r>
          </w:p>
        </w:tc>
        <w:tc>
          <w:tcPr>
            <w:tcW w:w="1475" w:type="dxa"/>
          </w:tcPr>
          <w:p w14:paraId="5F19AFB6">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6个（</w:t>
            </w:r>
            <w:r>
              <w:rPr>
                <w:rFonts w:hint="eastAsia" w:ascii="仿宋_GB2312" w:hAnsi="仿宋_GB2312" w:eastAsia="仿宋_GB2312" w:cs="仿宋_GB2312"/>
                <w:sz w:val="28"/>
                <w:szCs w:val="28"/>
                <w:highlight w:val="none"/>
                <w:lang w:val="en-US" w:eastAsia="zh-CN"/>
              </w:rPr>
              <w:t>3个网格各2个</w:t>
            </w:r>
            <w:r>
              <w:rPr>
                <w:rFonts w:hint="eastAsia" w:ascii="仿宋_GB2312" w:hAnsi="仿宋" w:eastAsia="仿宋_GB2312" w:cs="Times New Roman"/>
                <w:sz w:val="28"/>
                <w:szCs w:val="28"/>
                <w:highlight w:val="none"/>
                <w:vertAlign w:val="baseline"/>
                <w:lang w:val="en-US" w:eastAsia="zh-CN"/>
              </w:rPr>
              <w:t>）</w:t>
            </w:r>
          </w:p>
        </w:tc>
        <w:tc>
          <w:tcPr>
            <w:tcW w:w="1867" w:type="dxa"/>
          </w:tcPr>
          <w:p w14:paraId="6B1D8806">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负责日常网格巡查及问题上报等</w:t>
            </w:r>
          </w:p>
        </w:tc>
        <w:tc>
          <w:tcPr>
            <w:tcW w:w="1566" w:type="dxa"/>
          </w:tcPr>
          <w:p w14:paraId="4FD1A526">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lang w:eastAsia="zh-CN"/>
              </w:rPr>
            </w:pPr>
            <w:r>
              <w:rPr>
                <w:rFonts w:hint="eastAsia" w:ascii="仿宋_GB2312" w:hAnsi="仿宋" w:eastAsia="仿宋_GB2312" w:cs="Times New Roman"/>
                <w:sz w:val="28"/>
                <w:szCs w:val="28"/>
                <w:highlight w:val="none"/>
                <w:lang w:eastAsia="zh-CN"/>
              </w:rPr>
              <w:t>周一至周五，早8：</w:t>
            </w:r>
            <w:r>
              <w:rPr>
                <w:rFonts w:hint="eastAsia" w:ascii="仿宋_GB2312" w:hAnsi="仿宋" w:eastAsia="仿宋_GB2312" w:cs="Times New Roman"/>
                <w:sz w:val="28"/>
                <w:szCs w:val="28"/>
                <w:highlight w:val="none"/>
                <w:lang w:val="en-US" w:eastAsia="zh-CN"/>
              </w:rPr>
              <w:t>3</w:t>
            </w:r>
            <w:r>
              <w:rPr>
                <w:rFonts w:hint="eastAsia" w:ascii="仿宋_GB2312" w:hAnsi="仿宋" w:eastAsia="仿宋_GB2312" w:cs="Times New Roman"/>
                <w:sz w:val="28"/>
                <w:szCs w:val="28"/>
                <w:highlight w:val="none"/>
                <w:lang w:eastAsia="zh-CN"/>
              </w:rPr>
              <w:t>0至晚</w:t>
            </w:r>
            <w:r>
              <w:rPr>
                <w:rFonts w:hint="eastAsia" w:ascii="仿宋_GB2312" w:hAnsi="仿宋" w:eastAsia="仿宋_GB2312" w:cs="Times New Roman"/>
                <w:sz w:val="28"/>
                <w:szCs w:val="28"/>
                <w:highlight w:val="none"/>
                <w:lang w:val="en-US" w:eastAsia="zh-CN"/>
              </w:rPr>
              <w:t>17</w:t>
            </w:r>
            <w:r>
              <w:rPr>
                <w:rFonts w:hint="eastAsia" w:ascii="仿宋_GB2312" w:hAnsi="仿宋" w:eastAsia="仿宋_GB2312" w:cs="Times New Roman"/>
                <w:sz w:val="28"/>
                <w:szCs w:val="28"/>
                <w:highlight w:val="none"/>
                <w:lang w:eastAsia="zh-CN"/>
              </w:rPr>
              <w:t>：00</w:t>
            </w:r>
          </w:p>
          <w:p w14:paraId="57B56751">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p>
        </w:tc>
        <w:tc>
          <w:tcPr>
            <w:tcW w:w="1467" w:type="dxa"/>
          </w:tcPr>
          <w:p w14:paraId="16084C93">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_GB2312" w:eastAsia="仿宋_GB2312" w:cs="仿宋_GB2312"/>
                <w:sz w:val="28"/>
                <w:szCs w:val="28"/>
                <w:highlight w:val="none"/>
                <w:lang w:val="en-US" w:eastAsia="zh-CN"/>
              </w:rPr>
              <w:t>50</w:t>
            </w:r>
            <w:r>
              <w:rPr>
                <w:rFonts w:hint="eastAsia" w:ascii="仿宋_GB2312" w:hAnsi="仿宋_GB2312" w:eastAsia="仿宋_GB2312" w:cs="仿宋_GB2312"/>
                <w:sz w:val="28"/>
                <w:szCs w:val="28"/>
                <w:highlight w:val="none"/>
              </w:rPr>
              <w:t>岁以</w:t>
            </w:r>
            <w:r>
              <w:rPr>
                <w:rFonts w:hint="eastAsia" w:ascii="仿宋_GB2312" w:hAnsi="仿宋_GB2312" w:eastAsia="仿宋_GB2312" w:cs="仿宋_GB2312"/>
                <w:sz w:val="28"/>
                <w:szCs w:val="28"/>
              </w:rPr>
              <w:t>下</w:t>
            </w:r>
            <w:r>
              <w:rPr>
                <w:rFonts w:hint="eastAsia" w:ascii="仿宋_GB2312" w:hAnsi="仿宋_GB2312" w:eastAsia="仿宋_GB2312" w:cs="仿宋_GB2312"/>
                <w:sz w:val="28"/>
                <w:szCs w:val="28"/>
                <w:lang w:eastAsia="zh-CN"/>
              </w:rPr>
              <w:t>优先</w:t>
            </w:r>
          </w:p>
        </w:tc>
        <w:tc>
          <w:tcPr>
            <w:tcW w:w="2087" w:type="dxa"/>
          </w:tcPr>
          <w:p w14:paraId="1B41B90C">
            <w:pPr>
              <w:pStyle w:val="100"/>
              <w:keepNext w:val="0"/>
              <w:keepLines w:val="0"/>
              <w:pageBreakBefore w:val="0"/>
              <w:widowControl w:val="0"/>
              <w:numPr>
                <w:ilvl w:val="0"/>
                <w:numId w:val="0"/>
              </w:numPr>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1、身体健康；</w:t>
            </w:r>
          </w:p>
          <w:p w14:paraId="3E5AFBC3">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2、工作认真、有责任心；</w:t>
            </w:r>
          </w:p>
          <w:p w14:paraId="02727950">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3、熟悉电脑操作</w:t>
            </w:r>
          </w:p>
        </w:tc>
      </w:tr>
    </w:tbl>
    <w:p w14:paraId="77462AED">
      <w:pPr>
        <w:rPr>
          <w:rFonts w:ascii="宋体" w:hAnsi="宋体" w:eastAsia="宋体" w:cs="宋体"/>
          <w:lang w:eastAsia="zh-CN"/>
        </w:rPr>
      </w:pPr>
      <w:r>
        <w:rPr>
          <w:rFonts w:ascii="宋体" w:hAnsi="宋体" w:eastAsia="宋体" w:cs="宋体"/>
          <w:lang w:eastAsia="zh-CN"/>
        </w:rPr>
        <w:t>投标单位在投标方案中设定的岗位数量不得低于推荐</w:t>
      </w:r>
      <w:r>
        <w:rPr>
          <w:rFonts w:hint="eastAsia" w:ascii="宋体" w:hAnsi="宋体" w:eastAsia="宋体" w:cs="宋体"/>
          <w:lang w:eastAsia="zh-CN"/>
        </w:rPr>
        <w:t>岗位</w:t>
      </w:r>
      <w:r>
        <w:rPr>
          <w:rFonts w:ascii="宋体" w:hAnsi="宋体" w:eastAsia="宋体" w:cs="宋体"/>
          <w:lang w:eastAsia="zh-CN"/>
        </w:rPr>
        <w:t>数</w:t>
      </w:r>
      <w:r>
        <w:rPr>
          <w:rFonts w:hint="eastAsia" w:ascii="宋体" w:hAnsi="宋体" w:eastAsia="宋体" w:cs="宋体"/>
          <w:lang w:eastAsia="zh-CN"/>
        </w:rPr>
        <w:t>，</w:t>
      </w:r>
      <w:r>
        <w:rPr>
          <w:rFonts w:ascii="宋体" w:hAnsi="宋体" w:eastAsia="宋体" w:cs="宋体"/>
          <w:lang w:eastAsia="zh-CN"/>
        </w:rPr>
        <w:t>同时所有服务人员劳动时间符合《劳动法》的规定。</w:t>
      </w:r>
    </w:p>
    <w:p w14:paraId="7B6FCABC">
      <w:pPr>
        <w:ind w:firstLine="840" w:firstLineChars="300"/>
        <w:rPr>
          <w:rFonts w:hint="eastAsia"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val="en-US" w:eastAsia="zh-CN" w:bidi="ar-SA"/>
        </w:rPr>
        <w:t>人员履历要清楚，确保无违法涉案人员，同时保证工作人员在工作期间无任何违反国家法律法规政策和党的规定政策的行为。中标公司应加强人员培训，如发生因工作人员违法违规行为等造成财产损失，应经当地公安机关、相关部门，确认由于人员工作失职所引起，由中标方公司承担相应责任。中标方公司应与其工作人员按照国家有关规定签订劳动合同，承担相应的社会保险。本街道与中标方公司派遣的工作人员无任何劳动关系、劳务关系或授权委托关系。工作人员发生工伤或职业病时，中标方公司应承担所有的责任并派员解决。</w:t>
      </w:r>
    </w:p>
    <w:p w14:paraId="7542FA46">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）工作人员平</w:t>
      </w:r>
      <w:r>
        <w:rPr>
          <w:rFonts w:hint="eastAsia" w:ascii="仿宋_GB2312" w:hAnsi="仿宋_GB2312" w:eastAsia="仿宋_GB2312" w:cs="仿宋_GB2312"/>
          <w:sz w:val="28"/>
          <w:szCs w:val="28"/>
          <w:highlight w:val="none"/>
        </w:rPr>
        <w:t>均年龄在</w:t>
      </w:r>
      <w:r>
        <w:rPr>
          <w:rFonts w:hint="eastAsia" w:ascii="仿宋_GB2312" w:hAnsi="仿宋_GB2312" w:eastAsia="仿宋_GB2312" w:cs="仿宋_GB2312"/>
          <w:sz w:val="28"/>
          <w:szCs w:val="28"/>
          <w:highlight w:val="none"/>
          <w:lang w:val="en-US" w:eastAsia="zh-CN"/>
        </w:rPr>
        <w:t>50</w:t>
      </w:r>
      <w:r>
        <w:rPr>
          <w:rFonts w:hint="eastAsia" w:ascii="仿宋_GB2312" w:hAnsi="仿宋_GB2312" w:eastAsia="仿宋_GB2312" w:cs="仿宋_GB2312"/>
          <w:sz w:val="28"/>
          <w:szCs w:val="28"/>
          <w:highlight w:val="none"/>
        </w:rPr>
        <w:t>岁以</w:t>
      </w:r>
      <w:r>
        <w:rPr>
          <w:rFonts w:hint="eastAsia" w:ascii="仿宋_GB2312" w:hAnsi="仿宋_GB2312" w:eastAsia="仿宋_GB2312" w:cs="仿宋_GB2312"/>
          <w:sz w:val="28"/>
          <w:szCs w:val="28"/>
        </w:rPr>
        <w:t>下优先，身体健康。工作时间中需做到服装统一，仪表整洁、端庄。</w:t>
      </w:r>
    </w:p>
    <w:p w14:paraId="62005C70">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）设立规范的工作制度和流程，定期对员工进行培训，应使人员了解处置各类事件的程序，对日常管理用语应进行统一规范，对管理内容要清除掌握，确保不激发矛盾、不扩大矛盾。</w:t>
      </w:r>
    </w:p>
    <w:p w14:paraId="650F7AF1">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）服从街道的统一调度及城管部门的现场指挥，维护形象，有问题及时沟通。</w:t>
      </w:r>
    </w:p>
    <w:p w14:paraId="55395EBD">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）建立管理台账，对每天行动情况和处置结果进行详实的记录，确保事后有据可查。</w:t>
      </w:r>
    </w:p>
    <w:p w14:paraId="29B61873">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）中标方公司自行配备巡查交通工具，配备必要的通信工具，如在工作中发生任何故障或事故，均由中标方公司自行修理或承担责任。</w:t>
      </w:r>
    </w:p>
    <w:p w14:paraId="04662DE8">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lang w:eastAsia="zh-CN"/>
        </w:rPr>
        <w:t>）对于无法达到项目服务要求的工作人员，视考核结果予以扣除薪资、换岗、辞退等处罚措施。</w:t>
      </w:r>
    </w:p>
    <w:p w14:paraId="2D740EE2">
      <w:pPr>
        <w:pStyle w:val="100"/>
        <w:keepNext w:val="0"/>
        <w:keepLines w:val="0"/>
        <w:pageBreakBefore w:val="0"/>
        <w:kinsoku/>
        <w:wordWrap/>
        <w:overflowPunct/>
        <w:topLinePunct w:val="0"/>
        <w:autoSpaceDE/>
        <w:autoSpaceDN/>
        <w:bidi w:val="0"/>
        <w:adjustRightInd w:val="0"/>
        <w:spacing w:after="0" w:line="570" w:lineRule="exact"/>
        <w:ind w:left="0" w:leftChars="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w:t>
      </w:r>
      <w:r>
        <w:rPr>
          <w:rFonts w:hint="eastAsia" w:ascii="仿宋_GB2312" w:hAnsi="仿宋_GB2312" w:eastAsia="仿宋_GB2312" w:cs="仿宋_GB2312"/>
          <w:b/>
          <w:bCs/>
          <w:sz w:val="28"/>
          <w:szCs w:val="28"/>
          <w:lang w:eastAsia="zh-CN"/>
        </w:rPr>
        <w:t>工作</w:t>
      </w:r>
      <w:r>
        <w:rPr>
          <w:rFonts w:hint="eastAsia" w:ascii="仿宋_GB2312" w:hAnsi="仿宋_GB2312" w:eastAsia="仿宋_GB2312" w:cs="仿宋_GB2312"/>
          <w:b/>
          <w:bCs/>
          <w:sz w:val="28"/>
          <w:szCs w:val="28"/>
        </w:rPr>
        <w:t>时间段要求：</w:t>
      </w:r>
    </w:p>
    <w:p w14:paraId="069A7914">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市容环境管理员：</w:t>
      </w:r>
      <w:r>
        <w:rPr>
          <w:rFonts w:hint="eastAsia" w:ascii="仿宋_GB2312" w:hAnsi="仿宋_GB2312" w:eastAsia="仿宋_GB2312" w:cs="仿宋_GB2312"/>
          <w:sz w:val="28"/>
          <w:szCs w:val="28"/>
          <w:highlight w:val="none"/>
        </w:rPr>
        <w:t>周一至周日</w:t>
      </w:r>
      <w:r>
        <w:rPr>
          <w:rFonts w:hint="eastAsia" w:ascii="仿宋_GB2312" w:hAnsi="仿宋_GB2312" w:eastAsia="仿宋_GB2312" w:cs="仿宋_GB2312"/>
          <w:sz w:val="28"/>
          <w:szCs w:val="28"/>
          <w:highlight w:val="none"/>
          <w:lang w:eastAsia="zh-CN"/>
        </w:rPr>
        <w:t>，全天</w:t>
      </w:r>
    </w:p>
    <w:p w14:paraId="568764D3">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 w:eastAsia="仿宋_GB2312" w:cs="Times New Roman"/>
          <w:sz w:val="28"/>
          <w:szCs w:val="28"/>
          <w:highlight w:val="none"/>
          <w:lang w:eastAsia="zh-CN"/>
        </w:rPr>
      </w:pPr>
      <w:r>
        <w:rPr>
          <w:rFonts w:hint="eastAsia" w:ascii="仿宋_GB2312" w:hAnsi="仿宋_GB2312" w:eastAsia="仿宋_GB2312" w:cs="仿宋_GB2312"/>
          <w:sz w:val="28"/>
          <w:szCs w:val="28"/>
          <w:highlight w:val="none"/>
          <w:lang w:val="en-US" w:eastAsia="zh-CN"/>
        </w:rPr>
        <w:t>网格员：</w:t>
      </w:r>
      <w:r>
        <w:rPr>
          <w:rFonts w:hint="eastAsia" w:ascii="仿宋_GB2312" w:hAnsi="仿宋" w:eastAsia="仿宋_GB2312" w:cs="Times New Roman"/>
          <w:sz w:val="28"/>
          <w:szCs w:val="28"/>
          <w:highlight w:val="none"/>
          <w:lang w:eastAsia="zh-CN"/>
        </w:rPr>
        <w:t>周一至周五，早8：</w:t>
      </w:r>
      <w:r>
        <w:rPr>
          <w:rFonts w:hint="eastAsia" w:ascii="仿宋_GB2312" w:hAnsi="仿宋" w:eastAsia="仿宋_GB2312" w:cs="Times New Roman"/>
          <w:sz w:val="28"/>
          <w:szCs w:val="28"/>
          <w:highlight w:val="none"/>
          <w:lang w:val="en-US" w:eastAsia="zh-CN"/>
        </w:rPr>
        <w:t>3</w:t>
      </w:r>
      <w:r>
        <w:rPr>
          <w:rFonts w:hint="eastAsia" w:ascii="仿宋_GB2312" w:hAnsi="仿宋" w:eastAsia="仿宋_GB2312" w:cs="Times New Roman"/>
          <w:sz w:val="28"/>
          <w:szCs w:val="28"/>
          <w:highlight w:val="none"/>
          <w:lang w:eastAsia="zh-CN"/>
        </w:rPr>
        <w:t>0至晚</w:t>
      </w:r>
      <w:r>
        <w:rPr>
          <w:rFonts w:hint="eastAsia" w:ascii="仿宋_GB2312" w:hAnsi="仿宋" w:eastAsia="仿宋_GB2312" w:cs="Times New Roman"/>
          <w:sz w:val="28"/>
          <w:szCs w:val="28"/>
          <w:highlight w:val="none"/>
          <w:lang w:val="en-US" w:eastAsia="zh-CN"/>
        </w:rPr>
        <w:t>17</w:t>
      </w:r>
      <w:r>
        <w:rPr>
          <w:rFonts w:hint="eastAsia" w:ascii="仿宋_GB2312" w:hAnsi="仿宋" w:eastAsia="仿宋_GB2312" w:cs="Times New Roman"/>
          <w:sz w:val="28"/>
          <w:szCs w:val="28"/>
          <w:highlight w:val="none"/>
          <w:lang w:eastAsia="zh-CN"/>
        </w:rPr>
        <w:t>：00</w:t>
      </w:r>
    </w:p>
    <w:p w14:paraId="4958F287">
      <w:pPr>
        <w:pStyle w:val="100"/>
        <w:keepNext w:val="0"/>
        <w:keepLines w:val="0"/>
        <w:pageBreakBefore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yellow"/>
          <w:lang w:eastAsia="zh-CN"/>
        </w:rPr>
      </w:pPr>
    </w:p>
    <w:p w14:paraId="2AF0193C">
      <w:pPr>
        <w:keepNext w:val="0"/>
        <w:keepLines w:val="0"/>
        <w:pageBreakBefore w:val="0"/>
        <w:widowControl w:val="0"/>
        <w:numPr>
          <w:ilvl w:val="0"/>
          <w:numId w:val="0"/>
        </w:numPr>
        <w:kinsoku/>
        <w:wordWrap/>
        <w:overflowPunct/>
        <w:topLinePunct w:val="0"/>
        <w:autoSpaceDE/>
        <w:autoSpaceDN/>
        <w:bidi w:val="0"/>
        <w:adjustRightInd/>
        <w:spacing w:after="0" w:line="570" w:lineRule="exact"/>
        <w:ind w:left="0" w:leftChars="0" w:firstLine="562" w:firstLineChars="200"/>
        <w:jc w:val="both"/>
        <w:textAlignment w:val="auto"/>
        <w:rPr>
          <w:rFonts w:hint="eastAsia" w:ascii="国标黑体" w:hAnsi="国标黑体" w:eastAsia="国标黑体" w:cs="国标黑体"/>
          <w:b/>
          <w:sz w:val="28"/>
          <w:szCs w:val="28"/>
        </w:rPr>
      </w:pPr>
      <w:r>
        <w:rPr>
          <w:rFonts w:hint="eastAsia" w:ascii="国标黑体" w:hAnsi="国标黑体" w:eastAsia="国标黑体" w:cs="国标黑体"/>
          <w:b/>
          <w:sz w:val="28"/>
          <w:szCs w:val="28"/>
          <w:lang w:eastAsia="zh-CN"/>
        </w:rPr>
        <w:t>三、</w:t>
      </w:r>
      <w:r>
        <w:rPr>
          <w:rFonts w:hint="eastAsia" w:ascii="国标黑体" w:hAnsi="国标黑体" w:eastAsia="国标黑体" w:cs="国标黑体"/>
          <w:b/>
          <w:sz w:val="28"/>
          <w:szCs w:val="28"/>
        </w:rPr>
        <w:t>监管和考核：</w:t>
      </w:r>
    </w:p>
    <w:p w14:paraId="0FB3F868">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1、中标公司需按照街道的要求加强管理，保证工作实效，并接受街道的监管和考核，如因中标公司下属的管理人员未能履行职责发生下列情况的，街道将酌情扣除相应服务费用：</w:t>
      </w:r>
    </w:p>
    <w:p w14:paraId="2C23AD10">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（1）员工</w:t>
      </w:r>
      <w:r>
        <w:rPr>
          <w:rFonts w:ascii="仿宋_GB2312" w:hAnsi="仿宋_GB2312" w:eastAsia="仿宋_GB2312" w:cs="仿宋_GB2312"/>
          <w:sz w:val="28"/>
          <w:szCs w:val="28"/>
        </w:rPr>
        <w:t>迟到早退、随意脱岗离岗</w:t>
      </w:r>
      <w:r>
        <w:rPr>
          <w:rFonts w:hint="eastAsia" w:ascii="仿宋_GB2312" w:hAnsi="仿宋_GB2312" w:eastAsia="仿宋_GB2312" w:cs="仿宋_GB2312"/>
          <w:sz w:val="28"/>
          <w:szCs w:val="28"/>
        </w:rPr>
        <w:t>及</w:t>
      </w:r>
      <w:r>
        <w:rPr>
          <w:rFonts w:ascii="仿宋_GB2312" w:hAnsi="仿宋_GB2312" w:eastAsia="仿宋_GB2312" w:cs="仿宋_GB2312"/>
          <w:sz w:val="28"/>
          <w:szCs w:val="28"/>
        </w:rPr>
        <w:t>其他违法劳动纪律的行为。</w:t>
      </w:r>
    </w:p>
    <w:p w14:paraId="7D42558C">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（2）因市容环境问题严重被市民寻访团检查拍照的，被市、区各级检查反馈的，被各级媒体曝光的</w:t>
      </w:r>
    </w:p>
    <w:p w14:paraId="53920C7B">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ascii="仿宋_GB2312" w:hAnsi="仿宋_GB2312" w:eastAsia="仿宋_GB2312" w:cs="仿宋_GB2312"/>
          <w:sz w:val="28"/>
          <w:szCs w:val="28"/>
        </w:rPr>
        <w:t>3</w:t>
      </w:r>
      <w:r>
        <w:rPr>
          <w:rFonts w:hint="eastAsia" w:ascii="仿宋_GB2312" w:hAnsi="仿宋_GB2312" w:eastAsia="仿宋_GB2312" w:cs="仿宋_GB2312"/>
          <w:sz w:val="28"/>
          <w:szCs w:val="28"/>
        </w:rPr>
        <w:t>）因中标公司原因对芷江西路街道造成不良影响的</w:t>
      </w:r>
    </w:p>
    <w:p w14:paraId="2B160726">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2、为确保协管服务的效率和质量，中标公司</w:t>
      </w:r>
      <w:r>
        <w:rPr>
          <w:rFonts w:ascii="仿宋_GB2312" w:hAnsi="仿宋_GB2312" w:eastAsia="仿宋_GB2312" w:cs="仿宋_GB2312"/>
          <w:sz w:val="28"/>
          <w:szCs w:val="28"/>
        </w:rPr>
        <w:t>应</w:t>
      </w:r>
      <w:r>
        <w:rPr>
          <w:rFonts w:hint="eastAsia" w:ascii="仿宋_GB2312" w:hAnsi="仿宋_GB2312" w:eastAsia="仿宋_GB2312" w:cs="仿宋_GB2312"/>
          <w:sz w:val="28"/>
          <w:szCs w:val="28"/>
        </w:rPr>
        <w:t>安排专人对一线工作</w:t>
      </w:r>
      <w:r>
        <w:rPr>
          <w:rFonts w:ascii="仿宋_GB2312" w:hAnsi="仿宋_GB2312" w:eastAsia="仿宋_GB2312" w:cs="仿宋_GB2312"/>
          <w:sz w:val="28"/>
          <w:szCs w:val="28"/>
        </w:rPr>
        <w:t>人员</w:t>
      </w:r>
      <w:r>
        <w:rPr>
          <w:rFonts w:hint="eastAsia" w:ascii="仿宋_GB2312" w:hAnsi="仿宋_GB2312" w:eastAsia="仿宋_GB2312" w:cs="仿宋_GB2312"/>
          <w:sz w:val="28"/>
          <w:szCs w:val="28"/>
        </w:rPr>
        <w:t>的工作实效进行督查，发现问题，及时指出，并帮助其共同落实整改，确保服务质量。中标公司需根据街道的日常监管和考核意见，及时整改问题，调整人员安排，逾期未整改或协商未果的，街道有权终止合同，并由中标公司赔偿街道全部的经济损失。</w:t>
      </w:r>
    </w:p>
    <w:p w14:paraId="262B5753">
      <w:pPr>
        <w:pStyle w:val="100"/>
        <w:keepNext w:val="0"/>
        <w:keepLines w:val="0"/>
        <w:pageBreakBefore w:val="0"/>
        <w:kinsoku/>
        <w:wordWrap/>
        <w:overflowPunct/>
        <w:topLinePunct w:val="0"/>
        <w:autoSpaceDE/>
        <w:autoSpaceDN/>
        <w:bidi w:val="0"/>
        <w:adjustRightInd w:val="0"/>
        <w:spacing w:after="0" w:line="570" w:lineRule="exact"/>
        <w:ind w:left="0" w:leftChars="0" w:firstLine="562" w:firstLineChars="200"/>
        <w:textAlignment w:val="auto"/>
        <w:rPr>
          <w:rFonts w:hint="eastAsia" w:ascii="国标黑体" w:hAnsi="国标黑体" w:eastAsia="国标黑体" w:cs="国标黑体"/>
          <w:b/>
          <w:sz w:val="28"/>
          <w:szCs w:val="28"/>
          <w:lang w:val="en-US" w:eastAsia="zh-CN"/>
        </w:rPr>
      </w:pPr>
      <w:r>
        <w:rPr>
          <w:rFonts w:hint="eastAsia" w:ascii="国标黑体" w:hAnsi="国标黑体" w:eastAsia="国标黑体" w:cs="国标黑体"/>
          <w:b/>
          <w:sz w:val="28"/>
          <w:szCs w:val="28"/>
          <w:lang w:val="en-US" w:eastAsia="zh-CN"/>
        </w:rPr>
        <w:t>四、其他要求</w:t>
      </w:r>
    </w:p>
    <w:p w14:paraId="52B0DDE2">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1、承诺将购买足够的雇主责任险和公众责任险；</w:t>
      </w:r>
    </w:p>
    <w:p w14:paraId="4A679AAC">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2、近三年以来有类似项目业绩优先；</w:t>
      </w:r>
    </w:p>
    <w:p w14:paraId="23BC9984">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3、针对中小微企业。</w:t>
      </w:r>
    </w:p>
    <w:p w14:paraId="430C6173">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lang w:val="en-US" w:eastAsia="zh-CN"/>
        </w:rPr>
      </w:pPr>
    </w:p>
    <w:p w14:paraId="7D6843F1">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lang w:val="en-US" w:eastAsia="zh-CN"/>
        </w:rPr>
      </w:pPr>
    </w:p>
    <w:p w14:paraId="71132F12">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lang w:val="en-US" w:eastAsia="zh-CN"/>
        </w:rPr>
      </w:pPr>
    </w:p>
    <w:p w14:paraId="6C205154">
      <w:pPr>
        <w:pStyle w:val="100"/>
        <w:keepNext w:val="0"/>
        <w:keepLines w:val="0"/>
        <w:pageBreakBefore w:val="0"/>
        <w:kinsoku/>
        <w:wordWrap/>
        <w:overflowPunct/>
        <w:topLinePunct w:val="0"/>
        <w:autoSpaceDE/>
        <w:autoSpaceDN/>
        <w:bidi w:val="0"/>
        <w:adjustRightInd w:val="0"/>
        <w:spacing w:after="0" w:line="570" w:lineRule="exact"/>
        <w:textAlignment w:val="auto"/>
        <w:rPr>
          <w:rFonts w:hint="eastAsia" w:ascii="仿宋_GB2312" w:hAnsi="仿宋_GB2312" w:eastAsia="仿宋_GB2312" w:cs="仿宋_GB2312"/>
          <w:sz w:val="28"/>
          <w:szCs w:val="28"/>
          <w:lang w:val="en-US" w:eastAsia="zh-CN"/>
        </w:rPr>
      </w:pPr>
    </w:p>
    <w:p w14:paraId="53EC9D60">
      <w:pPr>
        <w:pStyle w:val="47"/>
        <w:adjustRightInd w:val="0"/>
        <w:snapToGrid w:val="0"/>
        <w:spacing w:before="0" w:after="0" w:line="500" w:lineRule="atLeast"/>
        <w:jc w:val="both"/>
        <w:rPr>
          <w:rFonts w:hint="eastAsia" w:asciiTheme="minorEastAsia" w:hAnsiTheme="minorEastAsia" w:eastAsiaTheme="minorEastAsia"/>
          <w:lang w:eastAsia="zh-CN"/>
        </w:rPr>
      </w:pPr>
      <w:r>
        <w:rPr>
          <w:rFonts w:hint="eastAsia" w:asciiTheme="minorEastAsia" w:hAnsiTheme="minorEastAsia" w:eastAsiaTheme="minorEastAsia"/>
          <w:lang w:eastAsia="zh-CN"/>
        </w:rPr>
        <w:t>包二</w:t>
      </w:r>
    </w:p>
    <w:p w14:paraId="6740E9F2">
      <w:pPr>
        <w:widowControl w:val="0"/>
        <w:numPr>
          <w:ilvl w:val="0"/>
          <w:numId w:val="0"/>
        </w:numPr>
        <w:adjustRightInd/>
        <w:spacing w:after="0" w:line="540" w:lineRule="exact"/>
        <w:jc w:val="both"/>
        <w:rPr>
          <w:rFonts w:hint="eastAsia" w:ascii="国标黑体" w:hAnsi="国标黑体" w:eastAsia="国标黑体" w:cs="国标黑体"/>
          <w:b/>
          <w:sz w:val="28"/>
          <w:szCs w:val="28"/>
        </w:rPr>
      </w:pPr>
      <w:r>
        <w:rPr>
          <w:rFonts w:hint="eastAsia" w:ascii="国标黑体" w:hAnsi="国标黑体" w:eastAsia="国标黑体" w:cs="国标黑体"/>
          <w:b/>
          <w:sz w:val="28"/>
          <w:szCs w:val="28"/>
          <w:lang w:eastAsia="zh-CN"/>
        </w:rPr>
        <w:t>一、</w:t>
      </w:r>
      <w:r>
        <w:rPr>
          <w:rFonts w:hint="eastAsia" w:ascii="国标黑体" w:hAnsi="国标黑体" w:eastAsia="国标黑体" w:cs="国标黑体"/>
          <w:b/>
          <w:sz w:val="28"/>
          <w:szCs w:val="28"/>
        </w:rPr>
        <w:t>项目概况</w:t>
      </w:r>
    </w:p>
    <w:tbl>
      <w:tblPr>
        <w:tblStyle w:val="51"/>
        <w:tblW w:w="9360" w:type="dxa"/>
        <w:tblInd w:w="-35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27"/>
        <w:gridCol w:w="7533"/>
      </w:tblGrid>
      <w:tr w14:paraId="153E3A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1827" w:type="dxa"/>
            <w:tcBorders>
              <w:top w:val="single" w:color="auto" w:sz="4" w:space="0"/>
              <w:bottom w:val="single" w:color="auto" w:sz="4" w:space="0"/>
              <w:right w:val="single" w:color="auto" w:sz="4" w:space="0"/>
            </w:tcBorders>
            <w:vAlign w:val="center"/>
          </w:tcPr>
          <w:p w14:paraId="310411DC">
            <w:pPr>
              <w:pStyle w:val="270"/>
              <w:keepNext w:val="0"/>
              <w:keepLines w:val="0"/>
              <w:pageBreakBefore w:val="0"/>
              <w:kinsoku/>
              <w:wordWrap/>
              <w:overflowPunct/>
              <w:topLinePunct w:val="0"/>
              <w:autoSpaceDE/>
              <w:autoSpaceDN/>
              <w:bidi w:val="0"/>
              <w:spacing w:after="0" w:line="570" w:lineRule="exact"/>
              <w:ind w:left="0" w:leftChars="0"/>
              <w:jc w:val="center"/>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7533" w:type="dxa"/>
            <w:tcBorders>
              <w:top w:val="single" w:color="auto" w:sz="4" w:space="0"/>
              <w:left w:val="single" w:color="auto" w:sz="4" w:space="0"/>
              <w:bottom w:val="single" w:color="auto" w:sz="4" w:space="0"/>
            </w:tcBorders>
            <w:vAlign w:val="center"/>
          </w:tcPr>
          <w:p w14:paraId="3F997277">
            <w:pPr>
              <w:pStyle w:val="270"/>
              <w:keepNext w:val="0"/>
              <w:keepLines w:val="0"/>
              <w:pageBreakBefore w:val="0"/>
              <w:kinsoku/>
              <w:wordWrap/>
              <w:overflowPunct/>
              <w:topLinePunct w:val="0"/>
              <w:autoSpaceDE/>
              <w:autoSpaceDN/>
              <w:bidi w:val="0"/>
              <w:spacing w:after="0" w:line="570" w:lineRule="exact"/>
              <w:ind w:left="0" w:leftChars="0"/>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2025年市容环境管理服务项目（</w:t>
            </w:r>
            <w:r>
              <w:rPr>
                <w:rFonts w:hint="eastAsia" w:ascii="仿宋_GB2312" w:hAnsi="仿宋_GB2312" w:eastAsia="仿宋_GB2312" w:cs="仿宋_GB2312"/>
                <w:sz w:val="28"/>
                <w:szCs w:val="28"/>
                <w:lang w:eastAsia="zh-CN"/>
              </w:rPr>
              <w:t>西块</w:t>
            </w:r>
            <w:r>
              <w:rPr>
                <w:rFonts w:hint="eastAsia" w:ascii="仿宋_GB2312" w:hAnsi="仿宋_GB2312" w:eastAsia="仿宋_GB2312" w:cs="仿宋_GB2312"/>
                <w:sz w:val="28"/>
                <w:szCs w:val="28"/>
              </w:rPr>
              <w:t>）</w:t>
            </w:r>
          </w:p>
        </w:tc>
      </w:tr>
      <w:tr w14:paraId="31532C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1827" w:type="dxa"/>
            <w:tcBorders>
              <w:top w:val="single" w:color="auto" w:sz="4" w:space="0"/>
              <w:bottom w:val="single" w:color="auto" w:sz="4" w:space="0"/>
              <w:right w:val="single" w:color="auto" w:sz="4" w:space="0"/>
            </w:tcBorders>
            <w:vAlign w:val="center"/>
          </w:tcPr>
          <w:p w14:paraId="7EF468E5">
            <w:pPr>
              <w:pStyle w:val="270"/>
              <w:keepNext w:val="0"/>
              <w:keepLines w:val="0"/>
              <w:pageBreakBefore w:val="0"/>
              <w:kinsoku/>
              <w:wordWrap/>
              <w:overflowPunct/>
              <w:topLinePunct w:val="0"/>
              <w:autoSpaceDE/>
              <w:autoSpaceDN/>
              <w:bidi w:val="0"/>
              <w:spacing w:after="0" w:line="570" w:lineRule="exact"/>
              <w:ind w:left="0" w:leftChars="0"/>
              <w:jc w:val="center"/>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采购内容</w:t>
            </w:r>
          </w:p>
        </w:tc>
        <w:tc>
          <w:tcPr>
            <w:tcW w:w="7533" w:type="dxa"/>
            <w:tcBorders>
              <w:top w:val="single" w:color="auto" w:sz="4" w:space="0"/>
              <w:left w:val="single" w:color="auto" w:sz="4" w:space="0"/>
              <w:bottom w:val="single" w:color="auto" w:sz="4" w:space="0"/>
            </w:tcBorders>
            <w:vAlign w:val="center"/>
          </w:tcPr>
          <w:p w14:paraId="26979723">
            <w:pPr>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采购市容环境管理服务项目（</w:t>
            </w:r>
            <w:r>
              <w:rPr>
                <w:rFonts w:hint="eastAsia" w:ascii="仿宋_GB2312" w:hAnsi="仿宋_GB2312" w:eastAsia="仿宋_GB2312" w:cs="仿宋_GB2312"/>
                <w:sz w:val="28"/>
                <w:szCs w:val="28"/>
                <w:lang w:eastAsia="zh-CN"/>
              </w:rPr>
              <w:t>西块</w:t>
            </w:r>
            <w:r>
              <w:rPr>
                <w:rFonts w:hint="eastAsia" w:ascii="仿宋_GB2312" w:hAnsi="仿宋_GB2312" w:eastAsia="仿宋_GB2312" w:cs="仿宋_GB2312"/>
                <w:sz w:val="28"/>
                <w:szCs w:val="28"/>
              </w:rPr>
              <w:t>）</w:t>
            </w:r>
          </w:p>
        </w:tc>
      </w:tr>
      <w:tr w14:paraId="49D943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827" w:type="dxa"/>
            <w:tcBorders>
              <w:top w:val="single" w:color="auto" w:sz="4" w:space="0"/>
              <w:bottom w:val="single" w:color="auto" w:sz="4" w:space="0"/>
              <w:right w:val="single" w:color="auto" w:sz="4" w:space="0"/>
            </w:tcBorders>
            <w:vAlign w:val="center"/>
          </w:tcPr>
          <w:p w14:paraId="7FBC70F8">
            <w:pPr>
              <w:pStyle w:val="270"/>
              <w:keepNext w:val="0"/>
              <w:keepLines w:val="0"/>
              <w:pageBreakBefore w:val="0"/>
              <w:kinsoku/>
              <w:wordWrap/>
              <w:overflowPunct/>
              <w:topLinePunct w:val="0"/>
              <w:autoSpaceDE/>
              <w:autoSpaceDN/>
              <w:bidi w:val="0"/>
              <w:spacing w:after="0" w:line="570" w:lineRule="exact"/>
              <w:ind w:left="0" w:leftChars="0"/>
              <w:jc w:val="center"/>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采购编号</w:t>
            </w:r>
          </w:p>
        </w:tc>
        <w:tc>
          <w:tcPr>
            <w:tcW w:w="7533" w:type="dxa"/>
            <w:tcBorders>
              <w:top w:val="single" w:color="auto" w:sz="4" w:space="0"/>
              <w:left w:val="single" w:color="auto" w:sz="4" w:space="0"/>
              <w:bottom w:val="single" w:color="auto" w:sz="4" w:space="0"/>
            </w:tcBorders>
            <w:vAlign w:val="center"/>
          </w:tcPr>
          <w:p w14:paraId="7541DAD3">
            <w:pPr>
              <w:pStyle w:val="270"/>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p>
        </w:tc>
      </w:tr>
      <w:tr w14:paraId="0439BD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827" w:type="dxa"/>
            <w:tcBorders>
              <w:top w:val="single" w:color="auto" w:sz="4" w:space="0"/>
              <w:bottom w:val="single" w:color="auto" w:sz="4" w:space="0"/>
              <w:right w:val="single" w:color="auto" w:sz="4" w:space="0"/>
            </w:tcBorders>
            <w:vAlign w:val="center"/>
          </w:tcPr>
          <w:p w14:paraId="3B154530">
            <w:pPr>
              <w:pStyle w:val="270"/>
              <w:keepNext w:val="0"/>
              <w:keepLines w:val="0"/>
              <w:pageBreakBefore w:val="0"/>
              <w:kinsoku/>
              <w:wordWrap/>
              <w:overflowPunct/>
              <w:topLinePunct w:val="0"/>
              <w:autoSpaceDE/>
              <w:autoSpaceDN/>
              <w:bidi w:val="0"/>
              <w:spacing w:after="0" w:line="570" w:lineRule="exact"/>
              <w:ind w:left="0" w:leftChars="0"/>
              <w:jc w:val="center"/>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预算资金</w:t>
            </w:r>
          </w:p>
        </w:tc>
        <w:tc>
          <w:tcPr>
            <w:tcW w:w="7533" w:type="dxa"/>
            <w:tcBorders>
              <w:top w:val="single" w:color="auto" w:sz="4" w:space="0"/>
              <w:left w:val="single" w:color="auto" w:sz="4" w:space="0"/>
              <w:bottom w:val="single" w:color="auto" w:sz="4" w:space="0"/>
            </w:tcBorders>
            <w:vAlign w:val="center"/>
          </w:tcPr>
          <w:p w14:paraId="08CD180E">
            <w:pPr>
              <w:pStyle w:val="270"/>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2910600</w:t>
            </w:r>
            <w:r>
              <w:rPr>
                <w:rFonts w:hint="eastAsia" w:ascii="仿宋_GB2312" w:hAnsi="仿宋_GB2312" w:eastAsia="仿宋_GB2312" w:cs="仿宋_GB2312"/>
                <w:sz w:val="28"/>
                <w:szCs w:val="28"/>
              </w:rPr>
              <w:t>元</w:t>
            </w:r>
          </w:p>
        </w:tc>
      </w:tr>
      <w:tr w14:paraId="68A4C4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827" w:type="dxa"/>
            <w:tcBorders>
              <w:top w:val="single" w:color="auto" w:sz="4" w:space="0"/>
              <w:bottom w:val="single" w:color="auto" w:sz="4" w:space="0"/>
              <w:right w:val="single" w:color="auto" w:sz="4" w:space="0"/>
            </w:tcBorders>
            <w:vAlign w:val="center"/>
          </w:tcPr>
          <w:p w14:paraId="6D6E8486">
            <w:pPr>
              <w:pStyle w:val="270"/>
              <w:keepNext w:val="0"/>
              <w:keepLines w:val="0"/>
              <w:pageBreakBefore w:val="0"/>
              <w:kinsoku/>
              <w:wordWrap/>
              <w:overflowPunct/>
              <w:topLinePunct w:val="0"/>
              <w:autoSpaceDE/>
              <w:autoSpaceDN/>
              <w:bidi w:val="0"/>
              <w:spacing w:after="0" w:line="570" w:lineRule="exact"/>
              <w:ind w:left="0" w:leftChars="0"/>
              <w:jc w:val="center"/>
              <w:textAlignment w:val="auto"/>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服务周期</w:t>
            </w:r>
          </w:p>
        </w:tc>
        <w:tc>
          <w:tcPr>
            <w:tcW w:w="7533" w:type="dxa"/>
            <w:tcBorders>
              <w:top w:val="single" w:color="auto" w:sz="4" w:space="0"/>
              <w:left w:val="single" w:color="auto" w:sz="4" w:space="0"/>
              <w:bottom w:val="single" w:color="auto" w:sz="4" w:space="0"/>
            </w:tcBorders>
            <w:vAlign w:val="center"/>
          </w:tcPr>
          <w:p w14:paraId="74F2CD66">
            <w:pPr>
              <w:pStyle w:val="270"/>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个</w:t>
            </w:r>
            <w:r>
              <w:rPr>
                <w:rFonts w:ascii="仿宋_GB2312" w:hAnsi="仿宋_GB2312" w:eastAsia="仿宋_GB2312" w:cs="仿宋_GB2312"/>
                <w:sz w:val="28"/>
                <w:szCs w:val="28"/>
              </w:rPr>
              <w:t>月</w:t>
            </w:r>
          </w:p>
        </w:tc>
      </w:tr>
      <w:tr w14:paraId="559A80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360" w:type="dxa"/>
            <w:gridSpan w:val="2"/>
            <w:tcBorders>
              <w:top w:val="single" w:color="auto" w:sz="4" w:space="0"/>
              <w:bottom w:val="single" w:color="auto" w:sz="4" w:space="0"/>
            </w:tcBorders>
            <w:vAlign w:val="center"/>
          </w:tcPr>
          <w:p w14:paraId="1893B49E">
            <w:pPr>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招标有效期：</w:t>
            </w:r>
            <w:r>
              <w:rPr>
                <w:rFonts w:hint="eastAsia" w:ascii="仿宋_GB2312" w:hAnsi="仿宋_GB2312" w:eastAsia="仿宋_GB2312" w:cs="仿宋_GB2312"/>
                <w:sz w:val="28"/>
                <w:szCs w:val="28"/>
                <w:lang w:val="en-US" w:eastAsia="zh-CN"/>
              </w:rPr>
              <w:t>自合同签订起一年</w:t>
            </w:r>
          </w:p>
          <w:p w14:paraId="63D8487C">
            <w:pPr>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项目地点：</w:t>
            </w:r>
            <w:r>
              <w:rPr>
                <w:rFonts w:hint="eastAsia" w:ascii="仿宋_GB2312" w:eastAsia="仿宋_GB2312" w:cs="仿宋_GB2312"/>
                <w:color w:val="000000"/>
                <w:sz w:val="28"/>
                <w:szCs w:val="28"/>
                <w:shd w:val="clear" w:color="auto" w:fill="FFFFFF"/>
              </w:rPr>
              <w:t>普善路西侧—交通路—共和新路西侧—中山北路南侧</w:t>
            </w:r>
          </w:p>
          <w:p w14:paraId="0A33BF9B">
            <w:pPr>
              <w:keepNext w:val="0"/>
              <w:keepLines w:val="0"/>
              <w:pageBreakBefore w:val="0"/>
              <w:kinsoku/>
              <w:wordWrap/>
              <w:overflowPunct/>
              <w:topLinePunct w:val="0"/>
              <w:autoSpaceDE/>
              <w:autoSpaceDN/>
              <w:bidi w:val="0"/>
              <w:spacing w:after="0" w:line="570" w:lineRule="exact"/>
              <w:ind w:left="0" w:leftChars="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合同支付方式：按合同约定</w:t>
            </w:r>
            <w:r>
              <w:rPr>
                <w:rFonts w:hint="eastAsia" w:ascii="仿宋_GB2312" w:hAnsi="仿宋_GB2312" w:eastAsia="仿宋_GB2312" w:cs="仿宋_GB2312"/>
                <w:sz w:val="28"/>
                <w:szCs w:val="28"/>
                <w:lang w:eastAsia="zh-CN"/>
              </w:rPr>
              <w:t>每季度</w:t>
            </w:r>
            <w:r>
              <w:rPr>
                <w:rFonts w:ascii="仿宋_GB2312" w:hAnsi="仿宋_GB2312" w:eastAsia="仿宋_GB2312" w:cs="仿宋_GB2312"/>
                <w:sz w:val="28"/>
                <w:szCs w:val="28"/>
              </w:rPr>
              <w:t>支付</w:t>
            </w:r>
          </w:p>
        </w:tc>
      </w:tr>
    </w:tbl>
    <w:p w14:paraId="0BDF5DBD">
      <w:pPr>
        <w:keepNext w:val="0"/>
        <w:keepLines w:val="0"/>
        <w:pageBreakBefore w:val="0"/>
        <w:widowControl w:val="0"/>
        <w:numPr>
          <w:ilvl w:val="0"/>
          <w:numId w:val="0"/>
        </w:numPr>
        <w:kinsoku/>
        <w:wordWrap/>
        <w:overflowPunct/>
        <w:topLinePunct w:val="0"/>
        <w:autoSpaceDE/>
        <w:autoSpaceDN/>
        <w:bidi w:val="0"/>
        <w:adjustRightInd/>
        <w:spacing w:after="0" w:line="570" w:lineRule="exact"/>
        <w:ind w:left="0" w:leftChars="0"/>
        <w:jc w:val="both"/>
        <w:textAlignment w:val="auto"/>
        <w:rPr>
          <w:rFonts w:hint="eastAsia" w:ascii="国标黑体" w:hAnsi="国标黑体" w:eastAsia="国标黑体" w:cs="国标黑体"/>
          <w:b/>
          <w:sz w:val="28"/>
          <w:szCs w:val="28"/>
          <w:lang w:eastAsia="zh-CN"/>
        </w:rPr>
      </w:pPr>
    </w:p>
    <w:p w14:paraId="3EE0D73A">
      <w:pPr>
        <w:keepNext w:val="0"/>
        <w:keepLines w:val="0"/>
        <w:pageBreakBefore w:val="0"/>
        <w:widowControl w:val="0"/>
        <w:numPr>
          <w:ilvl w:val="0"/>
          <w:numId w:val="0"/>
        </w:numPr>
        <w:kinsoku/>
        <w:wordWrap/>
        <w:overflowPunct/>
        <w:topLinePunct w:val="0"/>
        <w:autoSpaceDE/>
        <w:autoSpaceDN/>
        <w:bidi w:val="0"/>
        <w:adjustRightInd/>
        <w:spacing w:after="0" w:line="570" w:lineRule="exact"/>
        <w:ind w:left="0" w:leftChars="0" w:firstLine="562" w:firstLineChars="200"/>
        <w:jc w:val="both"/>
        <w:textAlignment w:val="auto"/>
        <w:rPr>
          <w:rFonts w:hint="eastAsia" w:ascii="国标黑体" w:hAnsi="国标黑体" w:eastAsia="国标黑体" w:cs="国标黑体"/>
          <w:b/>
          <w:sz w:val="28"/>
          <w:szCs w:val="28"/>
        </w:rPr>
      </w:pPr>
      <w:r>
        <w:rPr>
          <w:rFonts w:hint="eastAsia" w:ascii="国标黑体" w:hAnsi="国标黑体" w:eastAsia="国标黑体" w:cs="国标黑体"/>
          <w:b/>
          <w:sz w:val="28"/>
          <w:szCs w:val="28"/>
          <w:lang w:eastAsia="zh-CN"/>
        </w:rPr>
        <w:t>二、</w:t>
      </w:r>
      <w:r>
        <w:rPr>
          <w:rFonts w:hint="eastAsia" w:ascii="国标黑体" w:hAnsi="国标黑体" w:eastAsia="国标黑体" w:cs="国标黑体"/>
          <w:b/>
          <w:sz w:val="28"/>
          <w:szCs w:val="28"/>
        </w:rPr>
        <w:t>工作范围及服务要求</w:t>
      </w:r>
    </w:p>
    <w:p w14:paraId="63E9D4F7">
      <w:pPr>
        <w:keepNext w:val="0"/>
        <w:keepLines w:val="0"/>
        <w:pageBreakBefore w:val="0"/>
        <w:widowControl w:val="0"/>
        <w:numPr>
          <w:ilvl w:val="0"/>
          <w:numId w:val="0"/>
        </w:numPr>
        <w:kinsoku/>
        <w:wordWrap/>
        <w:overflowPunct/>
        <w:topLinePunct w:val="0"/>
        <w:autoSpaceDE/>
        <w:autoSpaceDN/>
        <w:bidi w:val="0"/>
        <w:adjustRightInd/>
        <w:spacing w:after="0" w:line="570" w:lineRule="exact"/>
        <w:ind w:firstLine="562" w:firstLineChars="200"/>
        <w:jc w:val="both"/>
        <w:textAlignment w:val="auto"/>
        <w:rPr>
          <w:rFonts w:ascii="仿宋_GB2312" w:hAnsi="仿宋_GB2312" w:eastAsia="仿宋_GB2312" w:cs="仿宋_GB2312"/>
          <w:b/>
          <w:bCs/>
          <w:i w:val="0"/>
          <w:iCs w:val="0"/>
          <w:sz w:val="28"/>
          <w:szCs w:val="28"/>
        </w:rPr>
      </w:pPr>
      <w:r>
        <w:rPr>
          <w:rFonts w:hint="eastAsia" w:ascii="仿宋_GB2312" w:hAnsi="仿宋_GB2312" w:eastAsia="仿宋_GB2312" w:cs="仿宋_GB2312"/>
          <w:b/>
          <w:bCs/>
          <w:i w:val="0"/>
          <w:iCs w:val="0"/>
          <w:sz w:val="28"/>
          <w:szCs w:val="28"/>
          <w:lang w:eastAsia="zh-CN"/>
        </w:rPr>
        <w:t>（一）</w:t>
      </w:r>
      <w:r>
        <w:rPr>
          <w:rFonts w:hint="eastAsia" w:ascii="仿宋_GB2312" w:hAnsi="仿宋_GB2312" w:eastAsia="仿宋_GB2312" w:cs="仿宋_GB2312"/>
          <w:b/>
          <w:bCs/>
          <w:i w:val="0"/>
          <w:iCs w:val="0"/>
          <w:sz w:val="28"/>
          <w:szCs w:val="28"/>
        </w:rPr>
        <w:t>工作范围</w:t>
      </w:r>
    </w:p>
    <w:p w14:paraId="7CB82D9C">
      <w:pPr>
        <w:keepNext w:val="0"/>
        <w:keepLines w:val="0"/>
        <w:pageBreakBefore w:val="0"/>
        <w:widowControl w:val="0"/>
        <w:numPr>
          <w:ilvl w:val="0"/>
          <w:numId w:val="0"/>
        </w:numPr>
        <w:kinsoku/>
        <w:wordWrap/>
        <w:overflowPunct/>
        <w:topLinePunct w:val="0"/>
        <w:autoSpaceDE/>
        <w:autoSpaceDN/>
        <w:bidi w:val="0"/>
        <w:adjustRightInd/>
        <w:spacing w:after="0" w:line="570" w:lineRule="exact"/>
        <w:ind w:left="0" w:leftChars="0"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本次招标项目为芷江西路街道管辖区域内市容环境服务（西块）项目，西块：</w:t>
      </w:r>
      <w:r>
        <w:rPr>
          <w:rFonts w:hint="eastAsia" w:ascii="仿宋_GB2312" w:eastAsia="仿宋_GB2312" w:cs="仿宋_GB2312"/>
          <w:color w:val="000000"/>
          <w:sz w:val="28"/>
          <w:szCs w:val="28"/>
          <w:shd w:val="clear" w:color="auto" w:fill="FFFFFF"/>
        </w:rPr>
        <w:t>普善路西侧—交通路—共和新路西侧—中山北路南侧,</w:t>
      </w:r>
      <w:r>
        <w:rPr>
          <w:rFonts w:hint="eastAsia" w:ascii="仿宋_GB2312" w:hAnsi="仿宋_GB2312" w:eastAsia="仿宋_GB2312" w:cs="仿宋_GB2312"/>
          <w:sz w:val="28"/>
          <w:szCs w:val="28"/>
        </w:rPr>
        <w:t>项目预算</w:t>
      </w:r>
      <w:r>
        <w:rPr>
          <w:rFonts w:hint="eastAsia" w:ascii="仿宋_GB2312" w:hAnsi="仿宋_GB2312" w:eastAsia="仿宋_GB2312" w:cs="仿宋_GB2312"/>
          <w:sz w:val="28"/>
          <w:szCs w:val="28"/>
          <w:lang w:val="en-US" w:eastAsia="zh-CN"/>
        </w:rPr>
        <w:t>2910600</w:t>
      </w:r>
      <w:r>
        <w:rPr>
          <w:rFonts w:hint="eastAsia" w:ascii="仿宋_GB2312" w:hAnsi="仿宋_GB2312" w:eastAsia="仿宋_GB2312" w:cs="仿宋_GB2312"/>
          <w:sz w:val="28"/>
          <w:szCs w:val="28"/>
        </w:rPr>
        <w:t>元，服务期为</w:t>
      </w:r>
      <w:r>
        <w:rPr>
          <w:rFonts w:hint="eastAsia" w:ascii="仿宋_GB2312" w:hAnsi="仿宋_GB2312" w:eastAsia="仿宋_GB2312" w:cs="仿宋_GB2312"/>
          <w:sz w:val="28"/>
          <w:szCs w:val="28"/>
          <w:lang w:val="en-US" w:eastAsia="zh-CN"/>
        </w:rPr>
        <w:t>自合同签订起一年。</w:t>
      </w:r>
    </w:p>
    <w:p w14:paraId="315BEC4A">
      <w:pPr>
        <w:keepNext w:val="0"/>
        <w:keepLines w:val="0"/>
        <w:pageBreakBefore w:val="0"/>
        <w:kinsoku/>
        <w:wordWrap/>
        <w:overflowPunct/>
        <w:topLinePunct w:val="0"/>
        <w:autoSpaceDE/>
        <w:autoSpaceDN/>
        <w:bidi w:val="0"/>
        <w:spacing w:after="0" w:line="570" w:lineRule="exact"/>
        <w:ind w:firstLine="562" w:firstLineChars="200"/>
        <w:textAlignment w:val="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（二）</w:t>
      </w:r>
      <w:r>
        <w:rPr>
          <w:rFonts w:hint="eastAsia" w:ascii="仿宋_GB2312" w:hAnsi="仿宋_GB2312" w:eastAsia="仿宋_GB2312" w:cs="仿宋_GB2312"/>
          <w:b/>
          <w:bCs/>
          <w:sz w:val="28"/>
          <w:szCs w:val="28"/>
        </w:rPr>
        <w:t>服务要求</w:t>
      </w:r>
    </w:p>
    <w:p w14:paraId="04E7FEFC">
      <w:pPr>
        <w:pStyle w:val="100"/>
        <w:keepNext w:val="0"/>
        <w:keepLines w:val="0"/>
        <w:pageBreakBefore w:val="0"/>
        <w:kinsoku/>
        <w:wordWrap/>
        <w:overflowPunct/>
        <w:topLinePunct w:val="0"/>
        <w:autoSpaceDE/>
        <w:autoSpaceDN/>
        <w:bidi w:val="0"/>
        <w:adjustRightInd w:val="0"/>
        <w:spacing w:after="0" w:line="570" w:lineRule="exact"/>
        <w:ind w:left="0" w:leftChars="0"/>
        <w:textAlignment w:val="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1、管理内容：</w:t>
      </w:r>
    </w:p>
    <w:p w14:paraId="2ED6E6B8">
      <w:pPr>
        <w:pStyle w:val="50"/>
        <w:keepNext w:val="0"/>
        <w:keepLines w:val="0"/>
        <w:pageBreakBefore w:val="0"/>
        <w:widowControl w:val="0"/>
        <w:kinsoku/>
        <w:wordWrap/>
        <w:overflowPunct/>
        <w:topLinePunct w:val="0"/>
        <w:autoSpaceDE/>
        <w:autoSpaceDN/>
        <w:bidi w:val="0"/>
        <w:adjustRightInd/>
        <w:snapToGrid/>
        <w:spacing w:after="0" w:line="570" w:lineRule="exact"/>
        <w:ind w:left="0" w:leftChars="0" w:firstLine="560" w:firstLineChars="200"/>
        <w:textAlignment w:val="auto"/>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lang w:val="en-US" w:eastAsia="zh-CN" w:bidi="ar-SA"/>
        </w:rPr>
        <w:t>为辖区（共和新路西侧区域）所有道路创建文明、和谐、有序的市容环境提供管理服务。</w:t>
      </w:r>
    </w:p>
    <w:p w14:paraId="119F3932">
      <w:pPr>
        <w:pStyle w:val="50"/>
        <w:keepNext w:val="0"/>
        <w:keepLines w:val="0"/>
        <w:pageBreakBefore w:val="0"/>
        <w:widowControl w:val="0"/>
        <w:numPr>
          <w:ilvl w:val="0"/>
          <w:numId w:val="18"/>
        </w:numPr>
        <w:kinsoku/>
        <w:wordWrap/>
        <w:overflowPunct/>
        <w:topLinePunct w:val="0"/>
        <w:autoSpaceDE/>
        <w:autoSpaceDN/>
        <w:bidi w:val="0"/>
        <w:adjustRightInd/>
        <w:snapToGrid/>
        <w:spacing w:after="0" w:line="570" w:lineRule="exact"/>
        <w:ind w:left="0" w:leftChars="0" w:firstLine="560" w:firstLineChars="200"/>
        <w:textAlignment w:val="auto"/>
        <w:rPr>
          <w:rFonts w:hint="eastAsia" w:ascii="仿宋_GB2312" w:hAnsi="宋体" w:eastAsia="仿宋_GB2312" w:cs="宋体"/>
          <w:kern w:val="0"/>
          <w:sz w:val="28"/>
          <w:szCs w:val="28"/>
        </w:rPr>
      </w:pPr>
      <w:r>
        <w:rPr>
          <w:rFonts w:hint="eastAsia" w:ascii="仿宋_GB2312" w:hAnsi="仿宋_GB2312" w:eastAsia="仿宋_GB2312" w:cs="仿宋_GB2312"/>
          <w:kern w:val="0"/>
          <w:sz w:val="28"/>
          <w:szCs w:val="28"/>
          <w:lang w:val="en-US" w:eastAsia="zh-CN" w:bidi="ar-SA"/>
        </w:rPr>
        <w:t>协助街道管理办、城运中心、城管中队等管理条线部门对农</w:t>
      </w:r>
      <w:r>
        <w:rPr>
          <w:rFonts w:hint="eastAsia" w:ascii="仿宋_GB2312" w:hAnsi="宋体" w:eastAsia="仿宋_GB2312" w:cs="宋体"/>
          <w:kern w:val="0"/>
          <w:sz w:val="28"/>
          <w:szCs w:val="28"/>
        </w:rPr>
        <w:t>贸市场、疏导点、轨交站点、沿街商铺、社区单位、社会团体等市容环境责任区责任人依法履行宣传告知责任和义务，对市容环境卫生责任区责任人的变更及时做好信息登记服务等辅助性、事务性工作。</w:t>
      </w:r>
    </w:p>
    <w:p w14:paraId="43193F78">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2</w:t>
      </w:r>
      <w:r>
        <w:rPr>
          <w:rFonts w:hint="eastAsia" w:ascii="仿宋_GB2312" w:hAnsi="仿宋" w:eastAsia="仿宋_GB2312" w:cs="Times New Roman"/>
          <w:sz w:val="28"/>
          <w:szCs w:val="28"/>
          <w:lang w:eastAsia="zh-CN"/>
        </w:rPr>
        <w:t>）对街道辖区所有道路进行全方位巡查协管。根据工作需要，适时对示范道路、主干道等重点区域开展巡查或固守。安排专业协管人员，通过定人定岗定责，落实责任到人；采取巡查、宣传、固守等方法，落实发现督促、劝阻整改、记录上报等工作措施，确保完成街道下达的市容环境卫生责任区第三方协管等各项任务。</w:t>
      </w:r>
    </w:p>
    <w:p w14:paraId="1AE18009">
      <w:pPr>
        <w:pStyle w:val="50"/>
        <w:keepNext w:val="0"/>
        <w:keepLines w:val="0"/>
        <w:pageBreakBefore w:val="0"/>
        <w:widowControl w:val="0"/>
        <w:numPr>
          <w:ilvl w:val="0"/>
          <w:numId w:val="0"/>
        </w:numPr>
        <w:kinsoku/>
        <w:wordWrap/>
        <w:overflowPunct/>
        <w:topLinePunct w:val="0"/>
        <w:autoSpaceDE/>
        <w:autoSpaceDN/>
        <w:bidi w:val="0"/>
        <w:adjustRightInd/>
        <w:snapToGrid/>
        <w:spacing w:after="0" w:line="570" w:lineRule="exact"/>
        <w:ind w:left="0" w:leftChars="0" w:firstLine="560" w:firstLineChars="200"/>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lang w:val="en-US" w:eastAsia="zh-CN"/>
        </w:rPr>
        <w:t>3</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对乱扔垃圾、乱悬挂、跨门营业、擅自占路堆物、乱设摊、乱搭建、非机动车无序停放等影响市容等违法行为进行提醒劝阻</w:t>
      </w:r>
      <w:r>
        <w:rPr>
          <w:rFonts w:hint="eastAsia" w:ascii="仿宋_GB2312" w:hAnsi="宋体" w:eastAsia="仿宋_GB2312" w:cs="宋体"/>
          <w:kern w:val="0"/>
          <w:sz w:val="28"/>
          <w:szCs w:val="28"/>
          <w:lang w:eastAsia="zh-CN"/>
        </w:rPr>
        <w:t>和整治</w:t>
      </w:r>
      <w:r>
        <w:rPr>
          <w:rFonts w:hint="eastAsia" w:ascii="仿宋_GB2312" w:hAnsi="宋体" w:eastAsia="仿宋_GB2312" w:cs="宋体"/>
          <w:kern w:val="0"/>
          <w:sz w:val="28"/>
          <w:szCs w:val="28"/>
        </w:rPr>
        <w:t>。</w:t>
      </w:r>
    </w:p>
    <w:p w14:paraId="4DF3A3E2">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4</w:t>
      </w:r>
      <w:r>
        <w:rPr>
          <w:rFonts w:hint="eastAsia" w:ascii="仿宋_GB2312" w:hAnsi="仿宋" w:eastAsia="仿宋_GB2312" w:cs="Times New Roman"/>
          <w:sz w:val="28"/>
          <w:szCs w:val="28"/>
          <w:lang w:eastAsia="zh-CN"/>
        </w:rPr>
        <w:t>）开展“三乱”整治。对辖区道路及居民区内的“三乱”现象（乱涂写、乱刻画、乱张贴）开展整治，发现不服从劝导、不配合工作的商户、人员及时与城管部门、街道联系，协助执法部门进行处置。</w:t>
      </w:r>
    </w:p>
    <w:p w14:paraId="2161B99C">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5</w:t>
      </w:r>
      <w:r>
        <w:rPr>
          <w:rFonts w:hint="eastAsia" w:ascii="仿宋_GB2312" w:hAnsi="仿宋" w:eastAsia="仿宋_GB2312" w:cs="Times New Roman"/>
          <w:sz w:val="28"/>
          <w:szCs w:val="28"/>
          <w:lang w:eastAsia="zh-CN"/>
        </w:rPr>
        <w:t>）开展门责巡查管理。督促商户组好门前“三包”责任，检查门前责任区责任书是否上墙，针对无门责告知书或告知书损坏、遗失等情况，及时配合街道重新发放告知书，及时发现沿街商铺和单位无证违规装修现象并上报。</w:t>
      </w:r>
    </w:p>
    <w:p w14:paraId="705B86C0">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6</w:t>
      </w:r>
      <w:r>
        <w:rPr>
          <w:rFonts w:hint="eastAsia" w:ascii="仿宋_GB2312" w:hAnsi="仿宋" w:eastAsia="仿宋_GB2312" w:cs="Times New Roman"/>
          <w:sz w:val="28"/>
          <w:szCs w:val="28"/>
          <w:lang w:eastAsia="zh-CN"/>
        </w:rPr>
        <w:t>）开展店招店牌巡查管理。发现店招店牌不符合设置规范，存在破损、脱落、一店多招等问题，及时拍照并上传至微信工作群，告知相关部门及时处理。</w:t>
      </w:r>
    </w:p>
    <w:p w14:paraId="45867141">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7</w:t>
      </w:r>
      <w:r>
        <w:rPr>
          <w:rFonts w:hint="eastAsia" w:ascii="仿宋_GB2312" w:hAnsi="仿宋" w:eastAsia="仿宋_GB2312" w:cs="Times New Roman"/>
          <w:sz w:val="28"/>
          <w:szCs w:val="28"/>
          <w:lang w:eastAsia="zh-CN"/>
        </w:rPr>
        <w:t>）参加街道组织的联动联勤巡逻等活动。在学校、医院、菜场、轨交站点等特定区域，在中华新路、芷江西路、大统路、共和新路、中山北路等重点路段点位进行固守，参与配合街道各类迎检工作。</w:t>
      </w:r>
    </w:p>
    <w:p w14:paraId="352ABC94">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8</w:t>
      </w:r>
      <w:r>
        <w:rPr>
          <w:rFonts w:hint="eastAsia" w:ascii="仿宋_GB2312" w:hAnsi="仿宋" w:eastAsia="仿宋_GB2312" w:cs="Times New Roman"/>
          <w:sz w:val="28"/>
          <w:szCs w:val="28"/>
          <w:lang w:eastAsia="zh-CN"/>
        </w:rPr>
        <w:t>）加强巡查，并拍照上报。对辖区内道路、小区进行巡视，参照《静安区城市运行“一网统管”工作标准（城市治理类）》对辖区各类事件和部件类案件进行收集，及时、准确地将发现的相关问题，上报统一的管理平台，接受相关上级指令，负责对部件类案件以及区级督查案件进行现场核实，接受街道对网格巡查工作的日常管理、监督考核。</w:t>
      </w:r>
    </w:p>
    <w:p w14:paraId="657064C1">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9</w:t>
      </w:r>
      <w:r>
        <w:rPr>
          <w:rFonts w:hint="eastAsia" w:ascii="仿宋_GB2312" w:hAnsi="仿宋" w:eastAsia="仿宋_GB2312" w:cs="Times New Roman"/>
          <w:sz w:val="28"/>
          <w:szCs w:val="28"/>
          <w:lang w:eastAsia="zh-CN"/>
        </w:rPr>
        <w:t>）加强台账管理，及时汇总上报。每周做好巡查日志，汇总工作数据，反馈相关情况，对重要的数据、文字、照片做好整理归档，按时上报街道存档。</w:t>
      </w:r>
    </w:p>
    <w:p w14:paraId="2085C915">
      <w:pPr>
        <w:pStyle w:val="50"/>
        <w:keepNext w:val="0"/>
        <w:keepLines w:val="0"/>
        <w:pageBreakBefore w:val="0"/>
        <w:widowControl w:val="0"/>
        <w:kinsoku/>
        <w:wordWrap/>
        <w:overflowPunct/>
        <w:topLinePunct w:val="0"/>
        <w:autoSpaceDE/>
        <w:autoSpaceDN/>
        <w:bidi w:val="0"/>
        <w:adjustRightInd/>
        <w:snapToGrid/>
        <w:spacing w:after="0" w:line="570" w:lineRule="exact"/>
        <w:ind w:left="0" w:leftChars="0" w:firstLine="560" w:firstLineChars="200"/>
        <w:textAlignment w:val="auto"/>
        <w:rPr>
          <w:rFonts w:hint="eastAsia" w:ascii="仿宋_GB2312" w:hAnsi="仿宋_GB2312" w:eastAsia="仿宋_GB2312" w:cs="仿宋_GB2312"/>
          <w:sz w:val="28"/>
          <w:szCs w:val="28"/>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10</w:t>
      </w:r>
      <w:r>
        <w:rPr>
          <w:rFonts w:hint="eastAsia" w:ascii="仿宋_GB2312" w:hAnsi="仿宋" w:eastAsia="仿宋_GB2312" w:cs="Times New Roman"/>
          <w:sz w:val="28"/>
          <w:szCs w:val="28"/>
          <w:lang w:eastAsia="zh-CN"/>
        </w:rPr>
        <w:t>）其他街道布置的相关工作。根据街道总体工作推进部署，配合街道开展</w:t>
      </w:r>
      <w:r>
        <w:rPr>
          <w:rFonts w:hint="eastAsia" w:ascii="仿宋_GB2312" w:hAnsi="仿宋_GB2312" w:eastAsia="仿宋_GB2312" w:cs="仿宋_GB2312"/>
          <w:sz w:val="28"/>
          <w:szCs w:val="28"/>
        </w:rPr>
        <w:t>各类联动执法行动</w:t>
      </w:r>
      <w:r>
        <w:rPr>
          <w:rFonts w:hint="eastAsia" w:ascii="仿宋_GB2312" w:hAnsi="仿宋" w:eastAsia="仿宋_GB2312" w:cs="Times New Roman"/>
          <w:sz w:val="28"/>
          <w:szCs w:val="28"/>
          <w:lang w:eastAsia="zh-CN"/>
        </w:rPr>
        <w:t>，</w:t>
      </w:r>
      <w:r>
        <w:rPr>
          <w:rFonts w:hint="eastAsia" w:ascii="仿宋_GB2312" w:hAnsi="仿宋_GB2312" w:eastAsia="仿宋_GB2312" w:cs="仿宋_GB2312"/>
          <w:sz w:val="28"/>
          <w:szCs w:val="28"/>
        </w:rPr>
        <w:t>包括各居民区内的整治行动，按照街道要求进行相关的协管工作。</w:t>
      </w:r>
    </w:p>
    <w:p w14:paraId="6EBD53D0">
      <w:pPr>
        <w:pStyle w:val="100"/>
        <w:keepNext w:val="0"/>
        <w:keepLines w:val="0"/>
        <w:pageBreakBefore w:val="0"/>
        <w:kinsoku/>
        <w:wordWrap/>
        <w:overflowPunct/>
        <w:topLinePunct w:val="0"/>
        <w:autoSpaceDE/>
        <w:autoSpaceDN/>
        <w:bidi w:val="0"/>
        <w:adjustRightInd w:val="0"/>
        <w:spacing w:after="0" w:line="570" w:lineRule="exact"/>
        <w:ind w:left="0" w:leftChars="0" w:firstLine="562" w:firstLineChars="200"/>
        <w:textAlignment w:val="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 2、管理目标：</w:t>
      </w:r>
    </w:p>
    <w:p w14:paraId="43D55607">
      <w:pPr>
        <w:pStyle w:val="50"/>
        <w:keepNext w:val="0"/>
        <w:keepLines w:val="0"/>
        <w:pageBreakBefore w:val="0"/>
        <w:widowControl w:val="0"/>
        <w:kinsoku/>
        <w:wordWrap/>
        <w:overflowPunct/>
        <w:topLinePunct w:val="0"/>
        <w:autoSpaceDE/>
        <w:autoSpaceDN/>
        <w:bidi w:val="0"/>
        <w:adjustRightInd/>
        <w:snapToGrid/>
        <w:spacing w:after="0" w:line="570" w:lineRule="exact"/>
        <w:ind w:left="0" w:leftChars="0" w:firstLine="560" w:firstLineChars="200"/>
        <w:textAlignment w:val="auto"/>
        <w:rPr>
          <w:rFonts w:hint="eastAsia" w:ascii="仿宋_GB2312" w:hAnsi="仿宋_GB2312" w:eastAsia="仿宋_GB2312" w:cs="仿宋_GB2312"/>
          <w:sz w:val="28"/>
          <w:szCs w:val="28"/>
        </w:rPr>
      </w:pPr>
    </w:p>
    <w:p w14:paraId="6260AB7C">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）芷江西路街道辖区内无流动设摊，无跨门营业聚集路段，消除管辖区域内的钉子户，无难治理的固定经营商户。道路上无乱设摊、跨门营业，无违章搭建、无乱吊挂及乱堆物</w:t>
      </w:r>
      <w:r>
        <w:rPr>
          <w:rFonts w:hint="eastAsia" w:ascii="仿宋_GB2312" w:hAnsi="仿宋_GB2312" w:eastAsia="仿宋_GB2312" w:cs="仿宋_GB2312"/>
          <w:sz w:val="28"/>
          <w:szCs w:val="28"/>
          <w:lang w:eastAsia="zh-CN"/>
        </w:rPr>
        <w:t>。</w:t>
      </w:r>
    </w:p>
    <w:p w14:paraId="427CBF8D">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）督促沿街商铺和单位做好垃圾分类，及时发现沿街店铺违规装修施工行为，问题发现和上报处置率不小于</w:t>
      </w:r>
      <w:r>
        <w:rPr>
          <w:rFonts w:hint="eastAsia" w:ascii="仿宋_GB2312" w:hAnsi="仿宋_GB2312" w:eastAsia="仿宋_GB2312" w:cs="仿宋_GB2312"/>
          <w:sz w:val="28"/>
          <w:szCs w:val="28"/>
          <w:lang w:val="en-US" w:eastAsia="zh-CN"/>
        </w:rPr>
        <w:t>95%。</w:t>
      </w:r>
    </w:p>
    <w:p w14:paraId="23C38502">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）对重点</w:t>
      </w:r>
      <w:r>
        <w:rPr>
          <w:rFonts w:hint="eastAsia" w:ascii="仿宋_GB2312" w:hAnsi="仿宋_GB2312" w:eastAsia="仿宋_GB2312" w:cs="仿宋_GB2312"/>
          <w:sz w:val="28"/>
          <w:szCs w:val="28"/>
          <w:lang w:eastAsia="zh-CN"/>
        </w:rPr>
        <w:t>区域</w:t>
      </w:r>
      <w:r>
        <w:rPr>
          <w:rFonts w:hint="eastAsia" w:ascii="仿宋_GB2312" w:hAnsi="仿宋_GB2312" w:eastAsia="仿宋_GB2312" w:cs="仿宋_GB2312"/>
          <w:sz w:val="28"/>
          <w:szCs w:val="28"/>
        </w:rPr>
        <w:t>加强巡查固守，要有固定队伍进行每天不少于</w:t>
      </w:r>
      <w:r>
        <w:rPr>
          <w:rFonts w:ascii="仿宋_GB2312" w:hAnsi="仿宋_GB2312" w:eastAsia="仿宋_GB2312" w:cs="仿宋_GB2312"/>
          <w:sz w:val="28"/>
          <w:szCs w:val="28"/>
        </w:rPr>
        <w:t>10</w:t>
      </w:r>
      <w:r>
        <w:rPr>
          <w:rFonts w:hint="eastAsia" w:ascii="仿宋_GB2312" w:hAnsi="仿宋_GB2312" w:eastAsia="仿宋_GB2312" w:cs="仿宋_GB2312"/>
          <w:sz w:val="28"/>
          <w:szCs w:val="28"/>
        </w:rPr>
        <w:t>小时的固守，其他路段要进行高密度的巡查，其频率和时间根据城管执法中队的巡查时间进行调整。</w:t>
      </w:r>
    </w:p>
    <w:p w14:paraId="6B6C511B">
      <w:pPr>
        <w:keepNext w:val="0"/>
        <w:keepLines w:val="0"/>
        <w:pageBreakBefore w:val="0"/>
        <w:kinsoku/>
        <w:wordWrap/>
        <w:overflowPunct/>
        <w:topLinePunct w:val="0"/>
        <w:autoSpaceDE/>
        <w:autoSpaceDN/>
        <w:bidi w:val="0"/>
        <w:spacing w:after="0" w:line="570" w:lineRule="exact"/>
        <w:ind w:left="0" w:leftChars="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）辖区道路非机动车须在划定的停车线内规范、有序、整齐停放。非机动车停放区域应当保持环境整洁，不得出现垃圾、杂物、污水等情况</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沿街商户和单位</w:t>
      </w:r>
      <w:r>
        <w:rPr>
          <w:rFonts w:hint="eastAsia" w:ascii="仿宋_GB2312" w:hAnsi="仿宋_GB2312" w:eastAsia="仿宋_GB2312" w:cs="仿宋_GB2312"/>
          <w:sz w:val="28"/>
          <w:szCs w:val="28"/>
          <w:lang w:eastAsia="zh-CN"/>
        </w:rPr>
        <w:t>无违规飞线充电的现象。</w:t>
      </w:r>
    </w:p>
    <w:p w14:paraId="2372F532">
      <w:pPr>
        <w:keepNext w:val="0"/>
        <w:keepLines w:val="0"/>
        <w:pageBreakBefore w:val="0"/>
        <w:kinsoku/>
        <w:wordWrap/>
        <w:overflowPunct/>
        <w:topLinePunct w:val="0"/>
        <w:autoSpaceDE/>
        <w:autoSpaceDN/>
        <w:bidi w:val="0"/>
        <w:spacing w:after="0" w:line="570" w:lineRule="exact"/>
        <w:ind w:left="0"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管理人员须加强街面巡查，在巡查中发现有非机动车乱停放现象需及时劝阻，发现在交通道路、人行道、绿地等禁止停放的区域有违规停放的非机动车需及时摆放至划定停放的区域，避免影响其他车辆、行人通行和市容环境。</w:t>
      </w:r>
    </w:p>
    <w:p w14:paraId="3ACB6C4C">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val="en-US"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6</w:t>
      </w:r>
      <w:r>
        <w:rPr>
          <w:rFonts w:hint="eastAsia" w:ascii="仿宋_GB2312" w:hAnsi="仿宋" w:eastAsia="仿宋_GB2312" w:cs="Times New Roman"/>
          <w:sz w:val="28"/>
          <w:szCs w:val="28"/>
          <w:lang w:eastAsia="zh-CN"/>
        </w:rPr>
        <w:t>）对辖区各类事件和部件类案件的发现和上报处置率达到</w:t>
      </w:r>
      <w:r>
        <w:rPr>
          <w:rFonts w:hint="eastAsia" w:ascii="仿宋_GB2312" w:hAnsi="仿宋" w:eastAsia="仿宋_GB2312" w:cs="Times New Roman"/>
          <w:sz w:val="28"/>
          <w:szCs w:val="28"/>
          <w:lang w:val="en-US" w:eastAsia="zh-CN"/>
        </w:rPr>
        <w:t>95%以上。</w:t>
      </w:r>
    </w:p>
    <w:p w14:paraId="2883F1DA">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val="en-US" w:eastAsia="zh-CN"/>
        </w:rPr>
        <w:t>（7）</w:t>
      </w:r>
      <w:r>
        <w:rPr>
          <w:rFonts w:hint="eastAsia" w:ascii="仿宋_GB2312" w:hAnsi="仿宋" w:eastAsia="仿宋_GB2312" w:cs="Times New Roman"/>
          <w:sz w:val="28"/>
          <w:szCs w:val="28"/>
          <w:lang w:eastAsia="zh-CN"/>
        </w:rPr>
        <w:t>保持辖区街面环境整洁。辖区道路及沿街绿化带暴露垃圾、小包垃圾、乱设摊、占绿毁绿等现象的发现及处置率达到</w:t>
      </w:r>
      <w:r>
        <w:rPr>
          <w:rFonts w:hint="eastAsia" w:ascii="仿宋_GB2312" w:hAnsi="仿宋" w:eastAsia="仿宋_GB2312" w:cs="Times New Roman"/>
          <w:sz w:val="28"/>
          <w:szCs w:val="28"/>
          <w:lang w:val="en-US" w:eastAsia="zh-CN"/>
        </w:rPr>
        <w:t>95%以上。</w:t>
      </w:r>
    </w:p>
    <w:p w14:paraId="77D57A8A">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8</w:t>
      </w:r>
      <w:r>
        <w:rPr>
          <w:rFonts w:hint="eastAsia" w:ascii="仿宋_GB2312" w:hAnsi="仿宋" w:eastAsia="仿宋_GB2312" w:cs="Times New Roman"/>
          <w:sz w:val="28"/>
          <w:szCs w:val="28"/>
          <w:lang w:eastAsia="zh-CN"/>
        </w:rPr>
        <w:t>）加强沿街店铺门责管理，店铺及单位门前占道经营、跨门营业、违规装修、乱倒垃圾行业污水等现象的发现及处置率达到</w:t>
      </w:r>
      <w:r>
        <w:rPr>
          <w:rFonts w:hint="eastAsia" w:ascii="仿宋_GB2312" w:hAnsi="仿宋" w:eastAsia="仿宋_GB2312" w:cs="Times New Roman"/>
          <w:sz w:val="28"/>
          <w:szCs w:val="28"/>
          <w:lang w:val="en-US" w:eastAsia="zh-CN"/>
        </w:rPr>
        <w:t>95%以上，</w:t>
      </w:r>
      <w:r>
        <w:rPr>
          <w:rFonts w:hint="eastAsia" w:ascii="仿宋_GB2312" w:hAnsi="仿宋" w:eastAsia="仿宋_GB2312" w:cs="Times New Roman"/>
          <w:sz w:val="28"/>
          <w:szCs w:val="28"/>
          <w:lang w:eastAsia="zh-CN"/>
        </w:rPr>
        <w:t>门责告知书的上墙率达到100%，门责单位的履行率达到95%以上。</w:t>
      </w:r>
    </w:p>
    <w:p w14:paraId="719BF0A3">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9</w:t>
      </w:r>
      <w:r>
        <w:rPr>
          <w:rFonts w:hint="eastAsia" w:ascii="仿宋_GB2312" w:hAnsi="仿宋" w:eastAsia="仿宋_GB2312" w:cs="Times New Roman"/>
          <w:sz w:val="28"/>
          <w:szCs w:val="28"/>
          <w:lang w:eastAsia="zh-CN"/>
        </w:rPr>
        <w:t>）对街道辖区内道路及小区立面和平面上的“三乱”发现一处，清除一处，工作时间内保持辖区内基本无“三乱”现象。凡接到居民投诉或发现突发性严重“三乱”现象公司及时安排服务人员赶到现场，确保30分钟内完成有效清除工作。</w:t>
      </w:r>
    </w:p>
    <w:p w14:paraId="0BD97336">
      <w:pPr>
        <w:keepNext w:val="0"/>
        <w:keepLines w:val="0"/>
        <w:pageBreakBefore w:val="0"/>
        <w:widowControl/>
        <w:kinsoku/>
        <w:wordWrap/>
        <w:overflowPunct/>
        <w:topLinePunct w:val="0"/>
        <w:autoSpaceDE/>
        <w:autoSpaceDN/>
        <w:bidi w:val="0"/>
        <w:spacing w:after="0" w:line="570" w:lineRule="exact"/>
        <w:ind w:left="0" w:leftChars="0" w:firstLine="560" w:firstLineChars="200"/>
        <w:textAlignment w:val="auto"/>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w:t>
      </w:r>
      <w:r>
        <w:rPr>
          <w:rFonts w:hint="eastAsia" w:ascii="仿宋_GB2312" w:hAnsi="仿宋" w:eastAsia="仿宋_GB2312" w:cs="Times New Roman"/>
          <w:sz w:val="28"/>
          <w:szCs w:val="28"/>
          <w:lang w:val="en-US" w:eastAsia="zh-CN"/>
        </w:rPr>
        <w:t>10</w:t>
      </w:r>
      <w:r>
        <w:rPr>
          <w:rFonts w:hint="eastAsia" w:ascii="仿宋_GB2312" w:hAnsi="仿宋" w:eastAsia="仿宋_GB2312" w:cs="Times New Roman"/>
          <w:sz w:val="28"/>
          <w:szCs w:val="28"/>
          <w:lang w:eastAsia="zh-CN"/>
        </w:rPr>
        <w:t>）保障辖区特定区域及重点点位周边环境秩序，对偷倒垃圾、乱堆物行为实施监管，及时阻止、控制并处理正在进行的偷倒垃圾行为，偷倒行为发生后，及时报告相关部门。深夜基本无居民关于乱设摊、夜排挡油烟噪音扰民、偷倒垃圾等现象的投诉。</w:t>
      </w:r>
    </w:p>
    <w:p w14:paraId="54CFE07B">
      <w:pPr>
        <w:pStyle w:val="100"/>
        <w:keepNext w:val="0"/>
        <w:keepLines w:val="0"/>
        <w:pageBreakBefore w:val="0"/>
        <w:kinsoku/>
        <w:wordWrap/>
        <w:overflowPunct/>
        <w:topLinePunct w:val="0"/>
        <w:autoSpaceDE/>
        <w:autoSpaceDN/>
        <w:bidi w:val="0"/>
        <w:adjustRightInd w:val="0"/>
        <w:spacing w:after="0" w:line="570" w:lineRule="exact"/>
        <w:ind w:left="0" w:leftChars="0" w:firstLine="562" w:firstLineChars="200"/>
        <w:textAlignment w:val="auto"/>
        <w:rPr>
          <w:rFonts w:hint="eastAsia" w:ascii="仿宋_GB2312" w:hAnsi="仿宋_GB2312" w:eastAsia="仿宋_GB2312" w:cs="仿宋_GB2312"/>
          <w:b/>
          <w:bCs/>
          <w:sz w:val="28"/>
          <w:szCs w:val="28"/>
        </w:rPr>
      </w:pPr>
    </w:p>
    <w:p w14:paraId="6E023101">
      <w:pPr>
        <w:pStyle w:val="100"/>
        <w:keepNext w:val="0"/>
        <w:keepLines w:val="0"/>
        <w:pageBreakBefore w:val="0"/>
        <w:numPr>
          <w:ilvl w:val="0"/>
          <w:numId w:val="21"/>
        </w:numPr>
        <w:kinsoku/>
        <w:wordWrap/>
        <w:overflowPunct/>
        <w:topLinePunct w:val="0"/>
        <w:autoSpaceDE/>
        <w:autoSpaceDN/>
        <w:bidi w:val="0"/>
        <w:adjustRightInd w:val="0"/>
        <w:spacing w:after="0" w:line="570" w:lineRule="exact"/>
        <w:ind w:left="0" w:leftChars="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岗位及人员</w:t>
      </w:r>
      <w:r>
        <w:rPr>
          <w:rFonts w:hint="eastAsia" w:ascii="仿宋_GB2312" w:hAnsi="仿宋_GB2312" w:eastAsia="仿宋_GB2312" w:cs="仿宋_GB2312"/>
          <w:b/>
          <w:bCs/>
          <w:sz w:val="28"/>
          <w:szCs w:val="28"/>
        </w:rPr>
        <w:t>管理要求：</w:t>
      </w:r>
    </w:p>
    <w:tbl>
      <w:tblPr>
        <w:tblStyle w:val="52"/>
        <w:tblW w:w="10062"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0"/>
        <w:gridCol w:w="1475"/>
        <w:gridCol w:w="1867"/>
        <w:gridCol w:w="1566"/>
        <w:gridCol w:w="1467"/>
        <w:gridCol w:w="2087"/>
      </w:tblGrid>
      <w:tr w14:paraId="7754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600" w:type="dxa"/>
          </w:tcPr>
          <w:p w14:paraId="07FCFCDD">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岗位名称</w:t>
            </w:r>
          </w:p>
        </w:tc>
        <w:tc>
          <w:tcPr>
            <w:tcW w:w="1475" w:type="dxa"/>
          </w:tcPr>
          <w:p w14:paraId="14C057DF">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岗位数量</w:t>
            </w:r>
          </w:p>
        </w:tc>
        <w:tc>
          <w:tcPr>
            <w:tcW w:w="1867" w:type="dxa"/>
          </w:tcPr>
          <w:p w14:paraId="02B0B8BB">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岗位职责</w:t>
            </w:r>
          </w:p>
        </w:tc>
        <w:tc>
          <w:tcPr>
            <w:tcW w:w="1566" w:type="dxa"/>
            <w:vAlign w:val="top"/>
          </w:tcPr>
          <w:p w14:paraId="29B2DFD8">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工作时间</w:t>
            </w:r>
          </w:p>
        </w:tc>
        <w:tc>
          <w:tcPr>
            <w:tcW w:w="1467" w:type="dxa"/>
            <w:vAlign w:val="top"/>
          </w:tcPr>
          <w:p w14:paraId="3AECCF9D">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年龄要求</w:t>
            </w:r>
          </w:p>
        </w:tc>
        <w:tc>
          <w:tcPr>
            <w:tcW w:w="2087" w:type="dxa"/>
          </w:tcPr>
          <w:p w14:paraId="6660B45F">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职位要求</w:t>
            </w:r>
          </w:p>
        </w:tc>
      </w:tr>
      <w:tr w14:paraId="3BE7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Pr>
          <w:p w14:paraId="2853B6E2">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项目负责人</w:t>
            </w:r>
          </w:p>
        </w:tc>
        <w:tc>
          <w:tcPr>
            <w:tcW w:w="1475" w:type="dxa"/>
          </w:tcPr>
          <w:p w14:paraId="0007B308">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1个</w:t>
            </w:r>
          </w:p>
        </w:tc>
        <w:tc>
          <w:tcPr>
            <w:tcW w:w="1867" w:type="dxa"/>
          </w:tcPr>
          <w:p w14:paraId="05ECB240">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负责统筹项目管理等</w:t>
            </w:r>
          </w:p>
        </w:tc>
        <w:tc>
          <w:tcPr>
            <w:tcW w:w="1566" w:type="dxa"/>
          </w:tcPr>
          <w:p w14:paraId="5A569145">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周一至周日</w:t>
            </w:r>
            <w:r>
              <w:rPr>
                <w:rFonts w:hint="eastAsia" w:ascii="仿宋_GB2312" w:hAnsi="仿宋_GB2312" w:eastAsia="仿宋_GB2312" w:cs="仿宋_GB2312"/>
                <w:sz w:val="28"/>
                <w:szCs w:val="28"/>
                <w:highlight w:val="none"/>
                <w:lang w:eastAsia="zh-CN"/>
              </w:rPr>
              <w:t>，全天</w:t>
            </w:r>
          </w:p>
        </w:tc>
        <w:tc>
          <w:tcPr>
            <w:tcW w:w="1467" w:type="dxa"/>
          </w:tcPr>
          <w:p w14:paraId="009AF06A">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50</w:t>
            </w:r>
            <w:r>
              <w:rPr>
                <w:rFonts w:hint="eastAsia" w:ascii="仿宋_GB2312" w:hAnsi="仿宋_GB2312" w:eastAsia="仿宋_GB2312" w:cs="仿宋_GB2312"/>
                <w:sz w:val="28"/>
                <w:szCs w:val="28"/>
                <w:highlight w:val="none"/>
              </w:rPr>
              <w:t>岁以</w:t>
            </w:r>
            <w:r>
              <w:rPr>
                <w:rFonts w:hint="eastAsia" w:ascii="仿宋_GB2312" w:hAnsi="仿宋_GB2312" w:eastAsia="仿宋_GB2312" w:cs="仿宋_GB2312"/>
                <w:sz w:val="28"/>
                <w:szCs w:val="28"/>
              </w:rPr>
              <w:t>下</w:t>
            </w:r>
          </w:p>
        </w:tc>
        <w:tc>
          <w:tcPr>
            <w:tcW w:w="2087" w:type="dxa"/>
          </w:tcPr>
          <w:p w14:paraId="2C45043D">
            <w:pPr>
              <w:pStyle w:val="100"/>
              <w:keepNext w:val="0"/>
              <w:keepLines w:val="0"/>
              <w:pageBreakBefore w:val="0"/>
              <w:widowControl w:val="0"/>
              <w:numPr>
                <w:ilvl w:val="0"/>
                <w:numId w:val="20"/>
              </w:numPr>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工作认真、有责任心；</w:t>
            </w:r>
          </w:p>
          <w:p w14:paraId="51034BF0">
            <w:pPr>
              <w:pStyle w:val="100"/>
              <w:keepNext w:val="0"/>
              <w:keepLines w:val="0"/>
              <w:pageBreakBefore w:val="0"/>
              <w:widowControl w:val="0"/>
              <w:numPr>
                <w:ilvl w:val="0"/>
                <w:numId w:val="20"/>
              </w:numPr>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具有较强的管理能力及沟通能力；</w:t>
            </w:r>
          </w:p>
          <w:p w14:paraId="02C677D8">
            <w:pPr>
              <w:pStyle w:val="100"/>
              <w:keepNext w:val="0"/>
              <w:keepLines w:val="0"/>
              <w:pageBreakBefore w:val="0"/>
              <w:widowControl w:val="0"/>
              <w:numPr>
                <w:ilvl w:val="0"/>
                <w:numId w:val="20"/>
              </w:numPr>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工作认真、有责任心；</w:t>
            </w:r>
          </w:p>
          <w:p w14:paraId="0D87AC55">
            <w:pPr>
              <w:pStyle w:val="100"/>
              <w:keepNext w:val="0"/>
              <w:keepLines w:val="0"/>
              <w:pageBreakBefore w:val="0"/>
              <w:widowControl w:val="0"/>
              <w:numPr>
                <w:ilvl w:val="0"/>
                <w:numId w:val="20"/>
              </w:numPr>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高中及以上学历。</w:t>
            </w:r>
          </w:p>
        </w:tc>
      </w:tr>
      <w:tr w14:paraId="4A9CD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Pr>
          <w:p w14:paraId="744FFD86">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_GB2312" w:eastAsia="仿宋_GB2312" w:cs="仿宋_GB2312"/>
                <w:sz w:val="28"/>
                <w:szCs w:val="28"/>
                <w:highlight w:val="none"/>
                <w:lang w:val="en-US" w:eastAsia="zh-CN"/>
              </w:rPr>
              <w:t>市容环境管理员岗</w:t>
            </w:r>
          </w:p>
        </w:tc>
        <w:tc>
          <w:tcPr>
            <w:tcW w:w="1475" w:type="dxa"/>
          </w:tcPr>
          <w:p w14:paraId="34440EBB">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29个</w:t>
            </w:r>
          </w:p>
        </w:tc>
        <w:tc>
          <w:tcPr>
            <w:tcW w:w="1867" w:type="dxa"/>
          </w:tcPr>
          <w:p w14:paraId="0914EF25">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负责辖区内街面市容环境管理等</w:t>
            </w:r>
          </w:p>
        </w:tc>
        <w:tc>
          <w:tcPr>
            <w:tcW w:w="1566" w:type="dxa"/>
          </w:tcPr>
          <w:p w14:paraId="56DFD5A4">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_GB2312" w:eastAsia="仿宋_GB2312" w:cs="仿宋_GB2312"/>
                <w:sz w:val="28"/>
                <w:szCs w:val="28"/>
                <w:highlight w:val="none"/>
              </w:rPr>
              <w:t>周一至周日</w:t>
            </w:r>
            <w:r>
              <w:rPr>
                <w:rFonts w:hint="eastAsia" w:ascii="仿宋_GB2312" w:hAnsi="仿宋_GB2312" w:eastAsia="仿宋_GB2312" w:cs="仿宋_GB2312"/>
                <w:sz w:val="28"/>
                <w:szCs w:val="28"/>
                <w:highlight w:val="none"/>
                <w:lang w:eastAsia="zh-CN"/>
              </w:rPr>
              <w:t>，全天，做一休一</w:t>
            </w:r>
          </w:p>
        </w:tc>
        <w:tc>
          <w:tcPr>
            <w:tcW w:w="1467" w:type="dxa"/>
          </w:tcPr>
          <w:p w14:paraId="13D0A38F">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_GB2312" w:eastAsia="仿宋_GB2312" w:cs="仿宋_GB2312"/>
                <w:sz w:val="28"/>
                <w:szCs w:val="28"/>
                <w:highlight w:val="none"/>
                <w:lang w:val="en-US" w:eastAsia="zh-CN"/>
              </w:rPr>
              <w:t>50</w:t>
            </w:r>
            <w:r>
              <w:rPr>
                <w:rFonts w:hint="eastAsia" w:ascii="仿宋_GB2312" w:hAnsi="仿宋_GB2312" w:eastAsia="仿宋_GB2312" w:cs="仿宋_GB2312"/>
                <w:sz w:val="28"/>
                <w:szCs w:val="28"/>
                <w:highlight w:val="none"/>
              </w:rPr>
              <w:t>岁以</w:t>
            </w:r>
            <w:r>
              <w:rPr>
                <w:rFonts w:hint="eastAsia" w:ascii="仿宋_GB2312" w:hAnsi="仿宋_GB2312" w:eastAsia="仿宋_GB2312" w:cs="仿宋_GB2312"/>
                <w:sz w:val="28"/>
                <w:szCs w:val="28"/>
              </w:rPr>
              <w:t>下</w:t>
            </w:r>
            <w:r>
              <w:rPr>
                <w:rFonts w:hint="eastAsia" w:ascii="仿宋_GB2312" w:hAnsi="仿宋_GB2312" w:eastAsia="仿宋_GB2312" w:cs="仿宋_GB2312"/>
                <w:sz w:val="28"/>
                <w:szCs w:val="28"/>
                <w:lang w:eastAsia="zh-CN"/>
              </w:rPr>
              <w:t>优先</w:t>
            </w:r>
          </w:p>
        </w:tc>
        <w:tc>
          <w:tcPr>
            <w:tcW w:w="2087" w:type="dxa"/>
          </w:tcPr>
          <w:p w14:paraId="1CBDA35E">
            <w:pPr>
              <w:pStyle w:val="100"/>
              <w:keepNext w:val="0"/>
              <w:keepLines w:val="0"/>
              <w:pageBreakBefore w:val="0"/>
              <w:widowControl w:val="0"/>
              <w:numPr>
                <w:ilvl w:val="0"/>
                <w:numId w:val="0"/>
              </w:numPr>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1、身体健康；2、工作认真、有责任心；</w:t>
            </w:r>
          </w:p>
        </w:tc>
      </w:tr>
      <w:tr w14:paraId="2F3B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Pr>
          <w:p w14:paraId="324640E4">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_GB2312" w:eastAsia="仿宋_GB2312" w:cs="仿宋_GB2312"/>
                <w:sz w:val="28"/>
                <w:szCs w:val="28"/>
                <w:highlight w:val="none"/>
                <w:lang w:val="en-US" w:eastAsia="zh-CN"/>
              </w:rPr>
              <w:t>网格员岗</w:t>
            </w:r>
          </w:p>
        </w:tc>
        <w:tc>
          <w:tcPr>
            <w:tcW w:w="1475" w:type="dxa"/>
          </w:tcPr>
          <w:p w14:paraId="67045D08">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6个（</w:t>
            </w:r>
            <w:r>
              <w:rPr>
                <w:rFonts w:hint="eastAsia" w:ascii="仿宋_GB2312" w:hAnsi="仿宋_GB2312" w:eastAsia="仿宋_GB2312" w:cs="仿宋_GB2312"/>
                <w:sz w:val="28"/>
                <w:szCs w:val="28"/>
                <w:highlight w:val="none"/>
                <w:lang w:val="en-US" w:eastAsia="zh-CN"/>
              </w:rPr>
              <w:t>3个网格各2个</w:t>
            </w:r>
            <w:r>
              <w:rPr>
                <w:rFonts w:hint="eastAsia" w:ascii="仿宋_GB2312" w:hAnsi="仿宋" w:eastAsia="仿宋_GB2312" w:cs="Times New Roman"/>
                <w:sz w:val="28"/>
                <w:szCs w:val="28"/>
                <w:highlight w:val="none"/>
                <w:vertAlign w:val="baseline"/>
                <w:lang w:val="en-US" w:eastAsia="zh-CN"/>
              </w:rPr>
              <w:t>）</w:t>
            </w:r>
          </w:p>
        </w:tc>
        <w:tc>
          <w:tcPr>
            <w:tcW w:w="1867" w:type="dxa"/>
          </w:tcPr>
          <w:p w14:paraId="4CCF2940">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 w:eastAsia="仿宋_GB2312" w:cs="Times New Roman"/>
                <w:sz w:val="28"/>
                <w:szCs w:val="28"/>
                <w:highlight w:val="none"/>
                <w:vertAlign w:val="baseline"/>
                <w:lang w:eastAsia="zh-CN"/>
              </w:rPr>
              <w:t>负责日常网格巡查及问题上报等</w:t>
            </w:r>
          </w:p>
        </w:tc>
        <w:tc>
          <w:tcPr>
            <w:tcW w:w="1566" w:type="dxa"/>
          </w:tcPr>
          <w:p w14:paraId="371AACA5">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lang w:eastAsia="zh-CN"/>
              </w:rPr>
            </w:pPr>
            <w:r>
              <w:rPr>
                <w:rFonts w:hint="eastAsia" w:ascii="仿宋_GB2312" w:hAnsi="仿宋" w:eastAsia="仿宋_GB2312" w:cs="Times New Roman"/>
                <w:sz w:val="28"/>
                <w:szCs w:val="28"/>
                <w:highlight w:val="none"/>
                <w:lang w:eastAsia="zh-CN"/>
              </w:rPr>
              <w:t>周一至周五，早8：</w:t>
            </w:r>
            <w:r>
              <w:rPr>
                <w:rFonts w:hint="eastAsia" w:ascii="仿宋_GB2312" w:hAnsi="仿宋" w:eastAsia="仿宋_GB2312" w:cs="Times New Roman"/>
                <w:sz w:val="28"/>
                <w:szCs w:val="28"/>
                <w:highlight w:val="none"/>
                <w:lang w:val="en-US" w:eastAsia="zh-CN"/>
              </w:rPr>
              <w:t>3</w:t>
            </w:r>
            <w:r>
              <w:rPr>
                <w:rFonts w:hint="eastAsia" w:ascii="仿宋_GB2312" w:hAnsi="仿宋" w:eastAsia="仿宋_GB2312" w:cs="Times New Roman"/>
                <w:sz w:val="28"/>
                <w:szCs w:val="28"/>
                <w:highlight w:val="none"/>
                <w:lang w:eastAsia="zh-CN"/>
              </w:rPr>
              <w:t>0至晚</w:t>
            </w:r>
            <w:r>
              <w:rPr>
                <w:rFonts w:hint="eastAsia" w:ascii="仿宋_GB2312" w:hAnsi="仿宋" w:eastAsia="仿宋_GB2312" w:cs="Times New Roman"/>
                <w:sz w:val="28"/>
                <w:szCs w:val="28"/>
                <w:highlight w:val="none"/>
                <w:lang w:val="en-US" w:eastAsia="zh-CN"/>
              </w:rPr>
              <w:t>17</w:t>
            </w:r>
            <w:r>
              <w:rPr>
                <w:rFonts w:hint="eastAsia" w:ascii="仿宋_GB2312" w:hAnsi="仿宋" w:eastAsia="仿宋_GB2312" w:cs="Times New Roman"/>
                <w:sz w:val="28"/>
                <w:szCs w:val="28"/>
                <w:highlight w:val="none"/>
                <w:lang w:eastAsia="zh-CN"/>
              </w:rPr>
              <w:t>：00</w:t>
            </w:r>
          </w:p>
          <w:p w14:paraId="6766092E">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p>
        </w:tc>
        <w:tc>
          <w:tcPr>
            <w:tcW w:w="1467" w:type="dxa"/>
          </w:tcPr>
          <w:p w14:paraId="06C38575">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eastAsia="zh-CN"/>
              </w:rPr>
            </w:pPr>
            <w:r>
              <w:rPr>
                <w:rFonts w:hint="eastAsia" w:ascii="仿宋_GB2312" w:hAnsi="仿宋_GB2312" w:eastAsia="仿宋_GB2312" w:cs="仿宋_GB2312"/>
                <w:sz w:val="28"/>
                <w:szCs w:val="28"/>
                <w:highlight w:val="none"/>
                <w:lang w:val="en-US" w:eastAsia="zh-CN"/>
              </w:rPr>
              <w:t>50</w:t>
            </w:r>
            <w:r>
              <w:rPr>
                <w:rFonts w:hint="eastAsia" w:ascii="仿宋_GB2312" w:hAnsi="仿宋_GB2312" w:eastAsia="仿宋_GB2312" w:cs="仿宋_GB2312"/>
                <w:sz w:val="28"/>
                <w:szCs w:val="28"/>
                <w:highlight w:val="none"/>
              </w:rPr>
              <w:t>岁以</w:t>
            </w:r>
            <w:r>
              <w:rPr>
                <w:rFonts w:hint="eastAsia" w:ascii="仿宋_GB2312" w:hAnsi="仿宋_GB2312" w:eastAsia="仿宋_GB2312" w:cs="仿宋_GB2312"/>
                <w:sz w:val="28"/>
                <w:szCs w:val="28"/>
              </w:rPr>
              <w:t>下</w:t>
            </w:r>
            <w:r>
              <w:rPr>
                <w:rFonts w:hint="eastAsia" w:ascii="仿宋_GB2312" w:hAnsi="仿宋_GB2312" w:eastAsia="仿宋_GB2312" w:cs="仿宋_GB2312"/>
                <w:sz w:val="28"/>
                <w:szCs w:val="28"/>
                <w:lang w:eastAsia="zh-CN"/>
              </w:rPr>
              <w:t>优先</w:t>
            </w:r>
          </w:p>
        </w:tc>
        <w:tc>
          <w:tcPr>
            <w:tcW w:w="2087" w:type="dxa"/>
          </w:tcPr>
          <w:p w14:paraId="1FBE4879">
            <w:pPr>
              <w:pStyle w:val="100"/>
              <w:keepNext w:val="0"/>
              <w:keepLines w:val="0"/>
              <w:pageBreakBefore w:val="0"/>
              <w:widowControl w:val="0"/>
              <w:numPr>
                <w:ilvl w:val="0"/>
                <w:numId w:val="0"/>
              </w:numPr>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1、身体健康；</w:t>
            </w:r>
          </w:p>
          <w:p w14:paraId="5DC66696">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eastAsia"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2、工作认真、有责任心；</w:t>
            </w:r>
          </w:p>
          <w:p w14:paraId="6E2808A6">
            <w:pPr>
              <w:pStyle w:val="100"/>
              <w:keepNext w:val="0"/>
              <w:keepLines w:val="0"/>
              <w:pageBreakBefore w:val="0"/>
              <w:widowControl w:val="0"/>
              <w:kinsoku/>
              <w:wordWrap/>
              <w:overflowPunct/>
              <w:topLinePunct w:val="0"/>
              <w:autoSpaceDE/>
              <w:autoSpaceDN/>
              <w:bidi w:val="0"/>
              <w:adjustRightInd w:val="0"/>
              <w:spacing w:after="0" w:line="570" w:lineRule="exact"/>
              <w:textAlignment w:val="auto"/>
              <w:rPr>
                <w:rFonts w:hint="default" w:ascii="仿宋_GB2312" w:hAnsi="仿宋" w:eastAsia="仿宋_GB2312" w:cs="Times New Roman"/>
                <w:sz w:val="28"/>
                <w:szCs w:val="28"/>
                <w:highlight w:val="none"/>
                <w:vertAlign w:val="baseline"/>
                <w:lang w:val="en-US" w:eastAsia="zh-CN"/>
              </w:rPr>
            </w:pPr>
            <w:r>
              <w:rPr>
                <w:rFonts w:hint="eastAsia" w:ascii="仿宋_GB2312" w:hAnsi="仿宋" w:eastAsia="仿宋_GB2312" w:cs="Times New Roman"/>
                <w:sz w:val="28"/>
                <w:szCs w:val="28"/>
                <w:highlight w:val="none"/>
                <w:vertAlign w:val="baseline"/>
                <w:lang w:val="en-US" w:eastAsia="zh-CN"/>
              </w:rPr>
              <w:t>3、熟悉电脑操作</w:t>
            </w:r>
          </w:p>
        </w:tc>
      </w:tr>
    </w:tbl>
    <w:p w14:paraId="3FFF6FE4">
      <w:pPr>
        <w:rPr>
          <w:rFonts w:ascii="宋体" w:hAnsi="宋体" w:eastAsia="宋体" w:cs="宋体"/>
          <w:lang w:eastAsia="zh-CN"/>
        </w:rPr>
      </w:pPr>
      <w:r>
        <w:rPr>
          <w:rFonts w:ascii="宋体" w:hAnsi="宋体" w:eastAsia="宋体" w:cs="宋体"/>
          <w:lang w:eastAsia="zh-CN"/>
        </w:rPr>
        <w:t>投标单位在投标方案中设定的岗位数量不得低于推荐</w:t>
      </w:r>
      <w:r>
        <w:rPr>
          <w:rFonts w:hint="eastAsia" w:ascii="宋体" w:hAnsi="宋体" w:eastAsia="宋体" w:cs="宋体"/>
          <w:lang w:eastAsia="zh-CN"/>
        </w:rPr>
        <w:t>岗位</w:t>
      </w:r>
      <w:r>
        <w:rPr>
          <w:rFonts w:ascii="宋体" w:hAnsi="宋体" w:eastAsia="宋体" w:cs="宋体"/>
          <w:lang w:eastAsia="zh-CN"/>
        </w:rPr>
        <w:t>数</w:t>
      </w:r>
      <w:r>
        <w:rPr>
          <w:rFonts w:hint="eastAsia" w:ascii="宋体" w:hAnsi="宋体" w:eastAsia="宋体" w:cs="宋体"/>
          <w:lang w:eastAsia="zh-CN"/>
        </w:rPr>
        <w:t>，</w:t>
      </w:r>
      <w:r>
        <w:rPr>
          <w:rFonts w:ascii="宋体" w:hAnsi="宋体" w:eastAsia="宋体" w:cs="宋体"/>
          <w:lang w:eastAsia="zh-CN"/>
        </w:rPr>
        <w:t>同时所有服务人员劳动时间符合《劳动法》的规定。</w:t>
      </w:r>
    </w:p>
    <w:p w14:paraId="142EBEEA">
      <w:pPr>
        <w:pStyle w:val="100"/>
        <w:keepNext w:val="0"/>
        <w:keepLines w:val="0"/>
        <w:pageBreakBefore w:val="0"/>
        <w:numPr>
          <w:ilvl w:val="0"/>
          <w:numId w:val="0"/>
        </w:numPr>
        <w:kinsoku/>
        <w:wordWrap/>
        <w:overflowPunct/>
        <w:topLinePunct w:val="0"/>
        <w:autoSpaceDE/>
        <w:autoSpaceDN/>
        <w:bidi w:val="0"/>
        <w:adjustRightInd w:val="0"/>
        <w:spacing w:after="0" w:line="570" w:lineRule="exact"/>
        <w:textAlignment w:val="auto"/>
        <w:rPr>
          <w:rFonts w:hint="eastAsia" w:ascii="仿宋_GB2312" w:hAnsi="仿宋_GB2312" w:eastAsia="仿宋_GB2312" w:cs="仿宋_GB2312"/>
          <w:b/>
          <w:bCs/>
          <w:sz w:val="28"/>
          <w:szCs w:val="28"/>
        </w:rPr>
      </w:pPr>
    </w:p>
    <w:p w14:paraId="10A1939F">
      <w:pPr>
        <w:keepNext w:val="0"/>
        <w:keepLines w:val="0"/>
        <w:pageBreakBefore w:val="0"/>
        <w:kinsoku/>
        <w:wordWrap/>
        <w:overflowPunct/>
        <w:topLinePunct w:val="0"/>
        <w:autoSpaceDE/>
        <w:autoSpaceDN/>
        <w:bidi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（1）人员履历要清楚，确保无违法涉案人员，同时保证工作人员在工作期间无任何违反国家法律法规政策和党的规定政策的行为。中</w:t>
      </w:r>
      <w:r>
        <w:rPr>
          <w:rFonts w:hint="eastAsia" w:ascii="仿宋_GB2312" w:hAnsi="仿宋_GB2312" w:eastAsia="仿宋_GB2312" w:cs="仿宋_GB2312"/>
          <w:sz w:val="28"/>
          <w:szCs w:val="28"/>
        </w:rPr>
        <w:t>标公司应加强</w:t>
      </w:r>
      <w:r>
        <w:rPr>
          <w:rFonts w:ascii="仿宋_GB2312" w:hAnsi="仿宋_GB2312" w:eastAsia="仿宋_GB2312" w:cs="仿宋_GB2312"/>
          <w:sz w:val="28"/>
          <w:szCs w:val="28"/>
        </w:rPr>
        <w:t>人员培训，</w:t>
      </w:r>
      <w:r>
        <w:rPr>
          <w:rFonts w:hint="eastAsia" w:ascii="仿宋_GB2312" w:hAnsi="仿宋_GB2312" w:eastAsia="仿宋_GB2312" w:cs="仿宋_GB2312"/>
          <w:sz w:val="28"/>
          <w:szCs w:val="28"/>
        </w:rPr>
        <w:t>如发生因</w:t>
      </w:r>
      <w:r>
        <w:rPr>
          <w:rFonts w:ascii="仿宋_GB2312" w:hAnsi="仿宋_GB2312" w:eastAsia="仿宋_GB2312" w:cs="仿宋_GB2312"/>
          <w:sz w:val="28"/>
          <w:szCs w:val="28"/>
        </w:rPr>
        <w:t>工作</w:t>
      </w:r>
      <w:r>
        <w:rPr>
          <w:rFonts w:hint="eastAsia" w:ascii="仿宋_GB2312" w:hAnsi="仿宋_GB2312" w:eastAsia="仿宋_GB2312" w:cs="仿宋_GB2312"/>
          <w:sz w:val="28"/>
          <w:szCs w:val="28"/>
        </w:rPr>
        <w:t>人员违法违规行为等造成财产损失，应经当地公安机关、相关部门，确认由于人员工作失职所引起，由中标方公司承担相应责任。中标方公司应与其工作人员按照国家有关规定签订劳动合同，承担相应的社会保险。本街道与中标方公司派遣的工作人员无任何劳动关系、劳务关系或授权委托关系。工作人员发生工伤或职业病时，中标方公司应承担所有的责任并派员解决。</w:t>
      </w:r>
    </w:p>
    <w:p w14:paraId="405AA190">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）工作人员平</w:t>
      </w:r>
      <w:r>
        <w:rPr>
          <w:rFonts w:hint="eastAsia" w:ascii="仿宋_GB2312" w:hAnsi="仿宋_GB2312" w:eastAsia="仿宋_GB2312" w:cs="仿宋_GB2312"/>
          <w:sz w:val="28"/>
          <w:szCs w:val="28"/>
          <w:highlight w:val="none"/>
        </w:rPr>
        <w:t>均年龄在</w:t>
      </w:r>
      <w:r>
        <w:rPr>
          <w:rFonts w:hint="eastAsia" w:ascii="仿宋_GB2312" w:hAnsi="仿宋_GB2312" w:eastAsia="仿宋_GB2312" w:cs="仿宋_GB2312"/>
          <w:sz w:val="28"/>
          <w:szCs w:val="28"/>
          <w:highlight w:val="none"/>
          <w:lang w:val="en-US" w:eastAsia="zh-CN"/>
        </w:rPr>
        <w:t>50</w:t>
      </w:r>
      <w:r>
        <w:rPr>
          <w:rFonts w:hint="eastAsia" w:ascii="仿宋_GB2312" w:hAnsi="仿宋_GB2312" w:eastAsia="仿宋_GB2312" w:cs="仿宋_GB2312"/>
          <w:sz w:val="28"/>
          <w:szCs w:val="28"/>
          <w:highlight w:val="none"/>
        </w:rPr>
        <w:t>岁以</w:t>
      </w:r>
      <w:r>
        <w:rPr>
          <w:rFonts w:hint="eastAsia" w:ascii="仿宋_GB2312" w:hAnsi="仿宋_GB2312" w:eastAsia="仿宋_GB2312" w:cs="仿宋_GB2312"/>
          <w:sz w:val="28"/>
          <w:szCs w:val="28"/>
        </w:rPr>
        <w:t>下优先，身体健康。工作时间中需做到服装统一，仪表整洁、端庄。</w:t>
      </w:r>
    </w:p>
    <w:p w14:paraId="5CBB4D21">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）设立规范的工作制度和流程，定期对员工进行培训，应使人员了解处置各类事件的程序，对日常管理用语应进行统一规范，对管理内容要清除掌握，确保不激发矛盾、不扩大矛盾。</w:t>
      </w:r>
    </w:p>
    <w:p w14:paraId="5D432ED8">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）服从街道的统一调度及城管部门的现场指挥，维护形象，有问题及时沟通。</w:t>
      </w:r>
    </w:p>
    <w:p w14:paraId="08E1CF3B">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）建立管理台账，对每天行动情况和处置结果进行详实的记录，确保事后有据可查。</w:t>
      </w:r>
    </w:p>
    <w:p w14:paraId="75EA69F2">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）中标方公司自行配备巡查交通工具，配备必要的通信工具，如在工作中发生任何故障或事故，均由中标方公司自行修理或承担责任。</w:t>
      </w:r>
    </w:p>
    <w:p w14:paraId="75441B54">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lang w:eastAsia="zh-CN"/>
        </w:rPr>
        <w:t>）对于无法达到项目服务要求的工作人员，视考核结果予以扣除薪</w:t>
      </w:r>
      <w:r>
        <w:rPr>
          <w:rFonts w:hint="eastAsia" w:ascii="仿宋_GB2312" w:hAnsi="仿宋_GB2312" w:eastAsia="仿宋_GB2312" w:cs="仿宋_GB2312"/>
          <w:sz w:val="28"/>
          <w:szCs w:val="28"/>
          <w:highlight w:val="none"/>
          <w:lang w:eastAsia="zh-CN"/>
        </w:rPr>
        <w:t>资、换岗、辞退等处罚措施。</w:t>
      </w:r>
    </w:p>
    <w:p w14:paraId="5F50B1C3">
      <w:pPr>
        <w:pStyle w:val="100"/>
        <w:keepNext w:val="0"/>
        <w:keepLines w:val="0"/>
        <w:pageBreakBefore w:val="0"/>
        <w:kinsoku/>
        <w:wordWrap/>
        <w:overflowPunct/>
        <w:topLinePunct w:val="0"/>
        <w:autoSpaceDE/>
        <w:autoSpaceDN/>
        <w:bidi w:val="0"/>
        <w:adjustRightInd w:val="0"/>
        <w:spacing w:after="0" w:line="570" w:lineRule="exact"/>
        <w:ind w:left="0" w:leftChars="0" w:firstLine="562" w:firstLineChars="200"/>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4、</w:t>
      </w:r>
      <w:r>
        <w:rPr>
          <w:rFonts w:hint="eastAsia" w:ascii="仿宋_GB2312" w:hAnsi="仿宋_GB2312" w:eastAsia="仿宋_GB2312" w:cs="仿宋_GB2312"/>
          <w:b/>
          <w:bCs/>
          <w:sz w:val="28"/>
          <w:szCs w:val="28"/>
          <w:highlight w:val="none"/>
          <w:lang w:eastAsia="zh-CN"/>
        </w:rPr>
        <w:t>工作</w:t>
      </w:r>
      <w:r>
        <w:rPr>
          <w:rFonts w:hint="eastAsia" w:ascii="仿宋_GB2312" w:hAnsi="仿宋_GB2312" w:eastAsia="仿宋_GB2312" w:cs="仿宋_GB2312"/>
          <w:b/>
          <w:bCs/>
          <w:sz w:val="28"/>
          <w:szCs w:val="28"/>
          <w:highlight w:val="none"/>
        </w:rPr>
        <w:t>时间段要求：</w:t>
      </w:r>
    </w:p>
    <w:p w14:paraId="228E82A9">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市容环境管理员：</w:t>
      </w:r>
      <w:r>
        <w:rPr>
          <w:rFonts w:hint="eastAsia" w:ascii="仿宋_GB2312" w:hAnsi="仿宋_GB2312" w:eastAsia="仿宋_GB2312" w:cs="仿宋_GB2312"/>
          <w:sz w:val="28"/>
          <w:szCs w:val="28"/>
          <w:highlight w:val="none"/>
        </w:rPr>
        <w:t>周一至周日，</w:t>
      </w:r>
      <w:r>
        <w:rPr>
          <w:rFonts w:hint="eastAsia" w:ascii="仿宋_GB2312" w:hAnsi="仿宋_GB2312" w:eastAsia="仿宋_GB2312" w:cs="仿宋_GB2312"/>
          <w:sz w:val="28"/>
          <w:szCs w:val="28"/>
          <w:highlight w:val="none"/>
          <w:lang w:eastAsia="zh-CN"/>
        </w:rPr>
        <w:t>全天</w:t>
      </w:r>
    </w:p>
    <w:p w14:paraId="44A27C14">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 w:eastAsia="仿宋_GB2312" w:cs="Times New Roman"/>
          <w:sz w:val="28"/>
          <w:szCs w:val="28"/>
          <w:highlight w:val="none"/>
          <w:lang w:eastAsia="zh-CN"/>
        </w:rPr>
      </w:pPr>
      <w:r>
        <w:rPr>
          <w:rFonts w:hint="eastAsia" w:ascii="仿宋_GB2312" w:hAnsi="仿宋_GB2312" w:eastAsia="仿宋_GB2312" w:cs="仿宋_GB2312"/>
          <w:sz w:val="28"/>
          <w:szCs w:val="28"/>
          <w:highlight w:val="none"/>
          <w:lang w:val="en-US" w:eastAsia="zh-CN"/>
        </w:rPr>
        <w:t>网格员：</w:t>
      </w:r>
      <w:r>
        <w:rPr>
          <w:rFonts w:hint="eastAsia" w:ascii="仿宋_GB2312" w:hAnsi="仿宋" w:eastAsia="仿宋_GB2312" w:cs="Times New Roman"/>
          <w:sz w:val="28"/>
          <w:szCs w:val="28"/>
          <w:highlight w:val="none"/>
          <w:lang w:eastAsia="zh-CN"/>
        </w:rPr>
        <w:t>周一至周五，早8：</w:t>
      </w:r>
      <w:r>
        <w:rPr>
          <w:rFonts w:hint="eastAsia" w:ascii="仿宋_GB2312" w:hAnsi="仿宋" w:eastAsia="仿宋_GB2312" w:cs="Times New Roman"/>
          <w:sz w:val="28"/>
          <w:szCs w:val="28"/>
          <w:highlight w:val="none"/>
          <w:lang w:val="en-US" w:eastAsia="zh-CN"/>
        </w:rPr>
        <w:t>3</w:t>
      </w:r>
      <w:r>
        <w:rPr>
          <w:rFonts w:hint="eastAsia" w:ascii="仿宋_GB2312" w:hAnsi="仿宋" w:eastAsia="仿宋_GB2312" w:cs="Times New Roman"/>
          <w:sz w:val="28"/>
          <w:szCs w:val="28"/>
          <w:highlight w:val="none"/>
          <w:lang w:eastAsia="zh-CN"/>
        </w:rPr>
        <w:t>0至晚</w:t>
      </w:r>
      <w:r>
        <w:rPr>
          <w:rFonts w:hint="eastAsia" w:ascii="仿宋_GB2312" w:hAnsi="仿宋" w:eastAsia="仿宋_GB2312" w:cs="Times New Roman"/>
          <w:sz w:val="28"/>
          <w:szCs w:val="28"/>
          <w:highlight w:val="none"/>
          <w:lang w:val="en-US" w:eastAsia="zh-CN"/>
        </w:rPr>
        <w:t>17</w:t>
      </w:r>
      <w:r>
        <w:rPr>
          <w:rFonts w:hint="eastAsia" w:ascii="仿宋_GB2312" w:hAnsi="仿宋" w:eastAsia="仿宋_GB2312" w:cs="Times New Roman"/>
          <w:sz w:val="28"/>
          <w:szCs w:val="28"/>
          <w:highlight w:val="none"/>
          <w:lang w:eastAsia="zh-CN"/>
        </w:rPr>
        <w:t>：00</w:t>
      </w:r>
    </w:p>
    <w:p w14:paraId="43B4ECD9">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 w:eastAsia="仿宋_GB2312" w:cs="Times New Roman"/>
          <w:sz w:val="28"/>
          <w:szCs w:val="28"/>
          <w:highlight w:val="yellow"/>
          <w:lang w:eastAsia="zh-CN"/>
        </w:rPr>
      </w:pPr>
    </w:p>
    <w:p w14:paraId="26BD4CD2">
      <w:pPr>
        <w:keepNext w:val="0"/>
        <w:keepLines w:val="0"/>
        <w:pageBreakBefore w:val="0"/>
        <w:widowControl w:val="0"/>
        <w:numPr>
          <w:ilvl w:val="0"/>
          <w:numId w:val="0"/>
        </w:numPr>
        <w:kinsoku/>
        <w:wordWrap/>
        <w:overflowPunct/>
        <w:topLinePunct w:val="0"/>
        <w:autoSpaceDE/>
        <w:autoSpaceDN/>
        <w:bidi w:val="0"/>
        <w:adjustRightInd/>
        <w:spacing w:after="0" w:line="570" w:lineRule="exact"/>
        <w:ind w:left="0" w:leftChars="0" w:firstLine="562" w:firstLineChars="200"/>
        <w:jc w:val="both"/>
        <w:textAlignment w:val="auto"/>
        <w:rPr>
          <w:rFonts w:hint="eastAsia" w:ascii="国标黑体" w:hAnsi="国标黑体" w:eastAsia="国标黑体" w:cs="国标黑体"/>
          <w:b/>
          <w:sz w:val="28"/>
          <w:szCs w:val="28"/>
        </w:rPr>
      </w:pPr>
      <w:r>
        <w:rPr>
          <w:rFonts w:hint="eastAsia" w:ascii="国标黑体" w:hAnsi="国标黑体" w:eastAsia="国标黑体" w:cs="国标黑体"/>
          <w:b/>
          <w:sz w:val="28"/>
          <w:szCs w:val="28"/>
          <w:lang w:eastAsia="zh-CN"/>
        </w:rPr>
        <w:t>三、</w:t>
      </w:r>
      <w:r>
        <w:rPr>
          <w:rFonts w:hint="eastAsia" w:ascii="国标黑体" w:hAnsi="国标黑体" w:eastAsia="国标黑体" w:cs="国标黑体"/>
          <w:b/>
          <w:sz w:val="28"/>
          <w:szCs w:val="28"/>
        </w:rPr>
        <w:t>监管和考核：</w:t>
      </w:r>
    </w:p>
    <w:p w14:paraId="108754F3">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1、中标公司需按照街道的要求加强管理，保证工作实效，并接受街道的监管和考核，如因中标公司下属的管理人员未能履行职责发生下列情况的，街道将酌情扣除相应服务费用：</w:t>
      </w:r>
    </w:p>
    <w:p w14:paraId="2E40BD2B">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（1）员工</w:t>
      </w:r>
      <w:r>
        <w:rPr>
          <w:rFonts w:ascii="仿宋_GB2312" w:hAnsi="仿宋_GB2312" w:eastAsia="仿宋_GB2312" w:cs="仿宋_GB2312"/>
          <w:sz w:val="28"/>
          <w:szCs w:val="28"/>
        </w:rPr>
        <w:t>迟到早退、随意脱岗离岗</w:t>
      </w:r>
      <w:r>
        <w:rPr>
          <w:rFonts w:hint="eastAsia" w:ascii="仿宋_GB2312" w:hAnsi="仿宋_GB2312" w:eastAsia="仿宋_GB2312" w:cs="仿宋_GB2312"/>
          <w:sz w:val="28"/>
          <w:szCs w:val="28"/>
        </w:rPr>
        <w:t>及</w:t>
      </w:r>
      <w:r>
        <w:rPr>
          <w:rFonts w:ascii="仿宋_GB2312" w:hAnsi="仿宋_GB2312" w:eastAsia="仿宋_GB2312" w:cs="仿宋_GB2312"/>
          <w:sz w:val="28"/>
          <w:szCs w:val="28"/>
        </w:rPr>
        <w:t>其他违法劳动纪律的行为。</w:t>
      </w:r>
    </w:p>
    <w:p w14:paraId="580CCA59">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（2）因市容环境问题严重被市民寻访团检查拍照的，被市、区各级检查反馈的，被各级媒体曝光的</w:t>
      </w:r>
    </w:p>
    <w:p w14:paraId="508F4CE1">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w:t>
      </w:r>
      <w:r>
        <w:rPr>
          <w:rFonts w:ascii="仿宋_GB2312" w:hAnsi="仿宋_GB2312" w:eastAsia="仿宋_GB2312" w:cs="仿宋_GB2312"/>
          <w:sz w:val="28"/>
          <w:szCs w:val="28"/>
        </w:rPr>
        <w:t>3</w:t>
      </w:r>
      <w:r>
        <w:rPr>
          <w:rFonts w:hint="eastAsia" w:ascii="仿宋_GB2312" w:hAnsi="仿宋_GB2312" w:eastAsia="仿宋_GB2312" w:cs="仿宋_GB2312"/>
          <w:sz w:val="28"/>
          <w:szCs w:val="28"/>
        </w:rPr>
        <w:t>）因中标公司原因对芷江西路街道造成不良影响的</w:t>
      </w:r>
    </w:p>
    <w:p w14:paraId="3F5B00CE">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2、为确保协管服务的效率和质量，中标公司</w:t>
      </w:r>
      <w:r>
        <w:rPr>
          <w:rFonts w:ascii="仿宋_GB2312" w:hAnsi="仿宋_GB2312" w:eastAsia="仿宋_GB2312" w:cs="仿宋_GB2312"/>
          <w:sz w:val="28"/>
          <w:szCs w:val="28"/>
        </w:rPr>
        <w:t>应</w:t>
      </w:r>
      <w:r>
        <w:rPr>
          <w:rFonts w:hint="eastAsia" w:ascii="仿宋_GB2312" w:hAnsi="仿宋_GB2312" w:eastAsia="仿宋_GB2312" w:cs="仿宋_GB2312"/>
          <w:sz w:val="28"/>
          <w:szCs w:val="28"/>
        </w:rPr>
        <w:t>安排专人对一线工作</w:t>
      </w:r>
      <w:r>
        <w:rPr>
          <w:rFonts w:ascii="仿宋_GB2312" w:hAnsi="仿宋_GB2312" w:eastAsia="仿宋_GB2312" w:cs="仿宋_GB2312"/>
          <w:sz w:val="28"/>
          <w:szCs w:val="28"/>
        </w:rPr>
        <w:t>人员</w:t>
      </w:r>
      <w:r>
        <w:rPr>
          <w:rFonts w:hint="eastAsia" w:ascii="仿宋_GB2312" w:hAnsi="仿宋_GB2312" w:eastAsia="仿宋_GB2312" w:cs="仿宋_GB2312"/>
          <w:sz w:val="28"/>
          <w:szCs w:val="28"/>
        </w:rPr>
        <w:t>的工作实效进行督查，发现问题，及时指出，并帮助其共同落实整改，确保服务质量。中标公司需根据街道的日常监管和考核意见，及时整改问题，调整人员安排，逾期未整改或协商未果的，街道有权终止合同，并由中标公司赔偿街道全部的经济损失。</w:t>
      </w:r>
    </w:p>
    <w:p w14:paraId="2D528A9F">
      <w:pPr>
        <w:pStyle w:val="100"/>
        <w:keepNext w:val="0"/>
        <w:keepLines w:val="0"/>
        <w:pageBreakBefore w:val="0"/>
        <w:kinsoku/>
        <w:wordWrap/>
        <w:overflowPunct/>
        <w:topLinePunct w:val="0"/>
        <w:autoSpaceDE/>
        <w:autoSpaceDN/>
        <w:bidi w:val="0"/>
        <w:adjustRightInd w:val="0"/>
        <w:spacing w:after="0" w:line="570" w:lineRule="exact"/>
        <w:ind w:left="0" w:leftChars="0" w:firstLine="562" w:firstLineChars="200"/>
        <w:textAlignment w:val="auto"/>
        <w:rPr>
          <w:rFonts w:hint="eastAsia" w:ascii="国标黑体" w:hAnsi="国标黑体" w:eastAsia="国标黑体" w:cs="国标黑体"/>
          <w:b/>
          <w:sz w:val="28"/>
          <w:szCs w:val="28"/>
          <w:lang w:val="en-US" w:eastAsia="zh-CN"/>
        </w:rPr>
      </w:pPr>
      <w:r>
        <w:rPr>
          <w:rFonts w:hint="eastAsia" w:ascii="国标黑体" w:hAnsi="国标黑体" w:eastAsia="国标黑体" w:cs="国标黑体"/>
          <w:b/>
          <w:sz w:val="28"/>
          <w:szCs w:val="28"/>
          <w:lang w:val="en-US" w:eastAsia="zh-CN"/>
        </w:rPr>
        <w:t>四、其他要求</w:t>
      </w:r>
    </w:p>
    <w:p w14:paraId="76324DC4">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1、承诺将购买足够的雇主责任险和公众责任险；</w:t>
      </w:r>
    </w:p>
    <w:p w14:paraId="1FDD278E">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2、近三年以来有类似项目业绩优先；</w:t>
      </w:r>
    </w:p>
    <w:p w14:paraId="0C1B795A">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3、针对中小微企业。</w:t>
      </w:r>
    </w:p>
    <w:p w14:paraId="79D3365C">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hint="eastAsia" w:ascii="仿宋_GB2312" w:hAnsi="仿宋_GB2312" w:eastAsia="仿宋_GB2312" w:cs="仿宋_GB2312"/>
          <w:sz w:val="28"/>
          <w:szCs w:val="28"/>
        </w:rPr>
      </w:pPr>
    </w:p>
    <w:p w14:paraId="66120320">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Theme="minorEastAsia" w:hAnsiTheme="minorEastAsia" w:eastAsiaTheme="minorEastAsia" w:cstheme="minorBidi"/>
          <w:sz w:val="28"/>
          <w:szCs w:val="28"/>
        </w:rPr>
      </w:pPr>
    </w:p>
    <w:p w14:paraId="15A28443">
      <w:pPr>
        <w:pStyle w:val="100"/>
        <w:keepNext w:val="0"/>
        <w:keepLines w:val="0"/>
        <w:pageBreakBefore w:val="0"/>
        <w:kinsoku/>
        <w:wordWrap/>
        <w:overflowPunct/>
        <w:topLinePunct w:val="0"/>
        <w:autoSpaceDE/>
        <w:autoSpaceDN/>
        <w:bidi w:val="0"/>
        <w:adjustRightInd w:val="0"/>
        <w:spacing w:after="0" w:line="570" w:lineRule="exact"/>
        <w:ind w:left="0" w:leftChars="0" w:firstLine="560" w:firstLineChars="200"/>
        <w:textAlignment w:val="auto"/>
        <w:rPr>
          <w:rFonts w:asciiTheme="minorEastAsia" w:hAnsiTheme="minorEastAsia" w:eastAsiaTheme="minorEastAsia" w:cstheme="minorBidi"/>
          <w:sz w:val="28"/>
          <w:szCs w:val="28"/>
        </w:rPr>
      </w:pPr>
    </w:p>
    <w:p w14:paraId="2CF1B61C">
      <w:pPr>
        <w:pStyle w:val="100"/>
        <w:keepNext w:val="0"/>
        <w:keepLines w:val="0"/>
        <w:pageBreakBefore w:val="0"/>
        <w:kinsoku/>
        <w:wordWrap/>
        <w:overflowPunct/>
        <w:topLinePunct w:val="0"/>
        <w:autoSpaceDE/>
        <w:autoSpaceDN/>
        <w:bidi w:val="0"/>
        <w:adjustRightInd w:val="0"/>
        <w:spacing w:after="0" w:line="570" w:lineRule="exact"/>
        <w:textAlignment w:val="auto"/>
        <w:rPr>
          <w:rFonts w:hint="default" w:ascii="仿宋_GB2312" w:hAnsi="仿宋_GB2312" w:eastAsia="仿宋_GB2312" w:cs="仿宋_GB2312"/>
          <w:sz w:val="28"/>
          <w:szCs w:val="28"/>
          <w:lang w:val="en-US" w:eastAsia="zh-CN"/>
        </w:rPr>
      </w:pPr>
    </w:p>
    <w:sectPr>
      <w:footerReference r:id="rId4" w:type="default"/>
      <w:pgSz w:w="12240" w:h="15840"/>
      <w:pgMar w:top="2211" w:right="1531" w:bottom="1871" w:left="153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Bookman Old Style">
    <w:panose1 w:val="02050604050505020204"/>
    <w:charset w:val="00"/>
    <w:family w:val="roman"/>
    <w:pitch w:val="default"/>
    <w:sig w:usb0="00000287" w:usb1="00000000" w:usb2="00000000" w:usb3="00000000" w:csb0="2000009F" w:csb1="DFD70000"/>
  </w:font>
  <w:font w:name="Menlo">
    <w:altName w:val="华文中宋"/>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创艺简黑体">
    <w:altName w:val="黑体"/>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国标黑体">
    <w:altName w:val="黑体"/>
    <w:panose1 w:val="02000500000000000000"/>
    <w:charset w:val="86"/>
    <w:family w:val="auto"/>
    <w:pitch w:val="default"/>
    <w:sig w:usb0="00000000" w:usb1="00000000" w:usb2="00000000" w:usb3="00000000" w:csb0="00060007"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185DE">
    <w:pPr>
      <w:pStyle w:val="34"/>
      <w:jc w:val="center"/>
    </w:pPr>
    <w:r>
      <w:fldChar w:fldCharType="begin"/>
    </w:r>
    <w:r>
      <w:instrText xml:space="preserve"> PAGE   \* MERGEFORMAT </w:instrText>
    </w:r>
    <w:r>
      <w:fldChar w:fldCharType="separate"/>
    </w:r>
    <w:r>
      <w:rPr>
        <w:lang w:val="zh-CN"/>
      </w:rPr>
      <w:t>1</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DAB49"/>
    <w:multiLevelType w:val="singleLevel"/>
    <w:tmpl w:val="BF2DAB49"/>
    <w:lvl w:ilvl="0" w:tentative="0">
      <w:start w:val="1"/>
      <w:numFmt w:val="decimal"/>
      <w:suff w:val="nothing"/>
      <w:lvlText w:val="%1、"/>
      <w:lvlJc w:val="left"/>
    </w:lvl>
  </w:abstractNum>
  <w:abstractNum w:abstractNumId="1">
    <w:nsid w:val="F8DC55DA"/>
    <w:multiLevelType w:val="singleLevel"/>
    <w:tmpl w:val="F8DC55DA"/>
    <w:lvl w:ilvl="0" w:tentative="0">
      <w:start w:val="3"/>
      <w:numFmt w:val="decimal"/>
      <w:suff w:val="nothing"/>
      <w:lvlText w:val="%1、"/>
      <w:lvlJc w:val="left"/>
    </w:lvl>
  </w:abstractNum>
  <w:abstractNum w:abstractNumId="2">
    <w:nsid w:val="09A522E1"/>
    <w:multiLevelType w:val="multilevel"/>
    <w:tmpl w:val="09A522E1"/>
    <w:lvl w:ilvl="0" w:tentative="0">
      <w:start w:val="1"/>
      <w:numFmt w:val="decimal"/>
      <w:pStyle w:val="238"/>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3AD18CB"/>
    <w:multiLevelType w:val="multilevel"/>
    <w:tmpl w:val="13AD18CB"/>
    <w:lvl w:ilvl="0" w:tentative="0">
      <w:start w:val="1"/>
      <w:numFmt w:val="japaneseCounting"/>
      <w:pStyle w:val="203"/>
      <w:lvlText w:val="%1、"/>
      <w:lvlJc w:val="left"/>
      <w:pPr>
        <w:tabs>
          <w:tab w:val="left" w:pos="1050"/>
        </w:tabs>
        <w:ind w:left="1050" w:hanging="48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4">
    <w:nsid w:val="1A3E6F11"/>
    <w:multiLevelType w:val="multilevel"/>
    <w:tmpl w:val="1A3E6F11"/>
    <w:lvl w:ilvl="0" w:tentative="0">
      <w:start w:val="6"/>
      <w:numFmt w:val="decimal"/>
      <w:pStyle w:val="24"/>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C6E55C0"/>
    <w:multiLevelType w:val="multilevel"/>
    <w:tmpl w:val="1C6E55C0"/>
    <w:lvl w:ilvl="0" w:tentative="0">
      <w:start w:val="1"/>
      <w:numFmt w:val="japaneseCounting"/>
      <w:lvlText w:val="（%1）"/>
      <w:lvlJc w:val="left"/>
      <w:pPr>
        <w:tabs>
          <w:tab w:val="left" w:pos="825"/>
        </w:tabs>
        <w:ind w:left="825" w:hanging="825"/>
      </w:pPr>
      <w:rPr>
        <w:rFonts w:hint="default"/>
      </w:rPr>
    </w:lvl>
    <w:lvl w:ilvl="1" w:tentative="0">
      <w:start w:val="4"/>
      <w:numFmt w:val="japaneseCounting"/>
      <w:lvlText w:val="%2、"/>
      <w:lvlJc w:val="left"/>
      <w:pPr>
        <w:tabs>
          <w:tab w:val="left" w:pos="900"/>
        </w:tabs>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pStyle w:val="222"/>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pStyle w:val="249"/>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3B053CC"/>
    <w:multiLevelType w:val="multilevel"/>
    <w:tmpl w:val="23B053CC"/>
    <w:lvl w:ilvl="0" w:tentative="0">
      <w:start w:val="1"/>
      <w:numFmt w:val="decimal"/>
      <w:pStyle w:val="205"/>
      <w:lvlText w:val="(%1)"/>
      <w:lvlJc w:val="left"/>
      <w:pPr>
        <w:tabs>
          <w:tab w:val="left" w:pos="907"/>
        </w:tabs>
        <w:ind w:left="0" w:firstLine="547"/>
      </w:pPr>
      <w:rPr>
        <w:rFonts w:hint="eastAsia"/>
      </w:rPr>
    </w:lvl>
    <w:lvl w:ilvl="1" w:tentative="0">
      <w:start w:val="1"/>
      <w:numFmt w:val="decimal"/>
      <w:lvlText w:val="%2."/>
      <w:lvlJc w:val="left"/>
      <w:pPr>
        <w:tabs>
          <w:tab w:val="left" w:pos="907"/>
        </w:tabs>
        <w:ind w:left="0" w:firstLine="547"/>
      </w:pPr>
      <w:rPr>
        <w:rFonts w:hint="eastAsia"/>
      </w:rPr>
    </w:lvl>
    <w:lvl w:ilvl="2" w:tentative="0">
      <w:start w:val="1"/>
      <w:numFmt w:val="lowerRoman"/>
      <w:lvlText w:val="%3."/>
      <w:lvlJc w:val="right"/>
      <w:pPr>
        <w:tabs>
          <w:tab w:val="left" w:pos="1815"/>
        </w:tabs>
        <w:ind w:left="1815" w:hanging="420"/>
      </w:pPr>
    </w:lvl>
    <w:lvl w:ilvl="3" w:tentative="0">
      <w:start w:val="1"/>
      <w:numFmt w:val="decimal"/>
      <w:lvlText w:val="%4."/>
      <w:lvlJc w:val="left"/>
      <w:pPr>
        <w:tabs>
          <w:tab w:val="left" w:pos="2235"/>
        </w:tabs>
        <w:ind w:left="2235" w:hanging="420"/>
      </w:pPr>
    </w:lvl>
    <w:lvl w:ilvl="4" w:tentative="0">
      <w:start w:val="1"/>
      <w:numFmt w:val="lowerLetter"/>
      <w:lvlText w:val="%5)"/>
      <w:lvlJc w:val="left"/>
      <w:pPr>
        <w:tabs>
          <w:tab w:val="left" w:pos="2655"/>
        </w:tabs>
        <w:ind w:left="2655" w:hanging="420"/>
      </w:pPr>
    </w:lvl>
    <w:lvl w:ilvl="5" w:tentative="0">
      <w:start w:val="1"/>
      <w:numFmt w:val="lowerRoman"/>
      <w:lvlText w:val="%6."/>
      <w:lvlJc w:val="right"/>
      <w:pPr>
        <w:tabs>
          <w:tab w:val="left" w:pos="3075"/>
        </w:tabs>
        <w:ind w:left="3075" w:hanging="420"/>
      </w:pPr>
    </w:lvl>
    <w:lvl w:ilvl="6" w:tentative="0">
      <w:start w:val="1"/>
      <w:numFmt w:val="decimal"/>
      <w:lvlText w:val="%7."/>
      <w:lvlJc w:val="left"/>
      <w:pPr>
        <w:tabs>
          <w:tab w:val="left" w:pos="3495"/>
        </w:tabs>
        <w:ind w:left="3495" w:hanging="420"/>
      </w:pPr>
    </w:lvl>
    <w:lvl w:ilvl="7" w:tentative="0">
      <w:start w:val="1"/>
      <w:numFmt w:val="lowerLetter"/>
      <w:lvlText w:val="%8)"/>
      <w:lvlJc w:val="left"/>
      <w:pPr>
        <w:tabs>
          <w:tab w:val="left" w:pos="3915"/>
        </w:tabs>
        <w:ind w:left="3915" w:hanging="420"/>
      </w:pPr>
    </w:lvl>
    <w:lvl w:ilvl="8" w:tentative="0">
      <w:start w:val="1"/>
      <w:numFmt w:val="lowerRoman"/>
      <w:lvlText w:val="%9."/>
      <w:lvlJc w:val="right"/>
      <w:pPr>
        <w:tabs>
          <w:tab w:val="left" w:pos="4335"/>
        </w:tabs>
        <w:ind w:left="4335" w:hanging="420"/>
      </w:pPr>
    </w:lvl>
  </w:abstractNum>
  <w:abstractNum w:abstractNumId="7">
    <w:nsid w:val="2AE43733"/>
    <w:multiLevelType w:val="multilevel"/>
    <w:tmpl w:val="2AE43733"/>
    <w:lvl w:ilvl="0" w:tentative="0">
      <w:start w:val="1"/>
      <w:numFmt w:val="decimal"/>
      <w:pStyle w:val="206"/>
      <w:lvlText w:val="%1."/>
      <w:lvlJc w:val="left"/>
      <w:pPr>
        <w:tabs>
          <w:tab w:val="left" w:pos="1134"/>
        </w:tabs>
        <w:ind w:left="1134" w:hanging="1134"/>
      </w:pPr>
      <w:rPr>
        <w:rFonts w:hint="eastAsia" w:ascii="宋体" w:eastAsia="宋体"/>
        <w:b/>
        <w:i w:val="0"/>
        <w:sz w:val="21"/>
      </w:rPr>
    </w:lvl>
    <w:lvl w:ilvl="1" w:tentative="0">
      <w:start w:val="1"/>
      <w:numFmt w:val="decimal"/>
      <w:pStyle w:val="105"/>
      <w:lvlText w:val="%1.%2"/>
      <w:lvlJc w:val="left"/>
      <w:pPr>
        <w:tabs>
          <w:tab w:val="left" w:pos="1134"/>
        </w:tabs>
        <w:ind w:left="1134" w:hanging="1134"/>
      </w:pPr>
      <w:rPr>
        <w:rFonts w:hint="eastAsia" w:ascii="宋体" w:eastAsia="宋体"/>
        <w:b w:val="0"/>
        <w:i w:val="0"/>
        <w:sz w:val="21"/>
      </w:rPr>
    </w:lvl>
    <w:lvl w:ilvl="2" w:tentative="0">
      <w:start w:val="1"/>
      <w:numFmt w:val="decimal"/>
      <w:lvlText w:val="%1.%2.%3"/>
      <w:lvlJc w:val="left"/>
      <w:pPr>
        <w:tabs>
          <w:tab w:val="left" w:pos="1134"/>
        </w:tabs>
        <w:ind w:left="1134" w:hanging="1134"/>
      </w:pPr>
      <w:rPr>
        <w:rFonts w:hint="eastAsia" w:ascii="宋体" w:eastAsia="宋体"/>
        <w:sz w:val="21"/>
      </w:rPr>
    </w:lvl>
    <w:lvl w:ilvl="3" w:tentative="0">
      <w:start w:val="1"/>
      <w:numFmt w:val="decimal"/>
      <w:lvlText w:val="%1.%2.%3.%4"/>
      <w:lvlJc w:val="left"/>
      <w:pPr>
        <w:tabs>
          <w:tab w:val="left" w:pos="1080"/>
        </w:tabs>
        <w:ind w:left="660" w:hanging="660"/>
      </w:pPr>
      <w:rPr>
        <w:rFonts w:hint="eastAsia"/>
      </w:rPr>
    </w:lvl>
    <w:lvl w:ilvl="4" w:tentative="0">
      <w:start w:val="1"/>
      <w:numFmt w:val="decimal"/>
      <w:lvlText w:val="%1.%2.%3.%4.%5"/>
      <w:lvlJc w:val="left"/>
      <w:pPr>
        <w:tabs>
          <w:tab w:val="left" w:pos="660"/>
        </w:tabs>
        <w:ind w:left="660" w:hanging="660"/>
      </w:pPr>
      <w:rPr>
        <w:rFonts w:hint="eastAsia"/>
      </w:rPr>
    </w:lvl>
    <w:lvl w:ilvl="5" w:tentative="0">
      <w:start w:val="1"/>
      <w:numFmt w:val="decimal"/>
      <w:lvlText w:val="%1.%2.%3.%4.%5.%6"/>
      <w:lvlJc w:val="left"/>
      <w:pPr>
        <w:tabs>
          <w:tab w:val="left" w:pos="1440"/>
        </w:tabs>
        <w:ind w:left="660" w:hanging="660"/>
      </w:pPr>
      <w:rPr>
        <w:rFonts w:hint="eastAsia"/>
      </w:rPr>
    </w:lvl>
    <w:lvl w:ilvl="6" w:tentative="0">
      <w:start w:val="1"/>
      <w:numFmt w:val="decimal"/>
      <w:lvlText w:val="%1.%2.%3.%4.%5.%6.%7"/>
      <w:lvlJc w:val="left"/>
      <w:pPr>
        <w:tabs>
          <w:tab w:val="left" w:pos="660"/>
        </w:tabs>
        <w:ind w:left="660" w:hanging="660"/>
      </w:pPr>
      <w:rPr>
        <w:rFonts w:hint="eastAsia"/>
      </w:rPr>
    </w:lvl>
    <w:lvl w:ilvl="7" w:tentative="0">
      <w:start w:val="1"/>
      <w:numFmt w:val="decimal"/>
      <w:lvlText w:val="%1.%2.%3.%4.%5.%6.%7.%8"/>
      <w:lvlJc w:val="left"/>
      <w:pPr>
        <w:tabs>
          <w:tab w:val="left" w:pos="660"/>
        </w:tabs>
        <w:ind w:left="660" w:hanging="660"/>
      </w:pPr>
      <w:rPr>
        <w:rFonts w:hint="eastAsia"/>
      </w:rPr>
    </w:lvl>
    <w:lvl w:ilvl="8" w:tentative="0">
      <w:start w:val="1"/>
      <w:numFmt w:val="decimal"/>
      <w:lvlText w:val="%1.%2.%3.%4.%5.%6.%7.%8.%9"/>
      <w:lvlJc w:val="left"/>
      <w:pPr>
        <w:tabs>
          <w:tab w:val="left" w:pos="660"/>
        </w:tabs>
        <w:ind w:left="660" w:hanging="660"/>
      </w:pPr>
      <w:rPr>
        <w:rFonts w:hint="eastAsia"/>
      </w:rPr>
    </w:lvl>
  </w:abstractNum>
  <w:abstractNum w:abstractNumId="8">
    <w:nsid w:val="326A2873"/>
    <w:multiLevelType w:val="singleLevel"/>
    <w:tmpl w:val="326A2873"/>
    <w:lvl w:ilvl="0" w:tentative="0">
      <w:start w:val="3"/>
      <w:numFmt w:val="decimal"/>
      <w:suff w:val="nothing"/>
      <w:lvlText w:val="%1、"/>
      <w:lvlJc w:val="left"/>
    </w:lvl>
  </w:abstractNum>
  <w:abstractNum w:abstractNumId="9">
    <w:nsid w:val="3A755A95"/>
    <w:multiLevelType w:val="multilevel"/>
    <w:tmpl w:val="3A755A95"/>
    <w:lvl w:ilvl="0" w:tentative="0">
      <w:start w:val="1"/>
      <w:numFmt w:val="none"/>
      <w:pStyle w:val="248"/>
      <w:lvlText w:val="一、"/>
      <w:lvlJc w:val="left"/>
      <w:pPr>
        <w:ind w:left="31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70E2760"/>
    <w:multiLevelType w:val="multilevel"/>
    <w:tmpl w:val="470E2760"/>
    <w:lvl w:ilvl="0" w:tentative="0">
      <w:start w:val="5"/>
      <w:numFmt w:val="decimal"/>
      <w:pStyle w:val="101"/>
      <w:lvlText w:val="%1."/>
      <w:lvlJc w:val="left"/>
      <w:pPr>
        <w:tabs>
          <w:tab w:val="left" w:pos="1123"/>
        </w:tabs>
        <w:ind w:left="1123" w:hanging="1123"/>
      </w:pPr>
      <w:rPr>
        <w:rFonts w:hint="default" w:ascii="Times New Roman" w:hAnsi="Times New Roman" w:eastAsia="黑体"/>
        <w:b/>
        <w:i w:val="0"/>
        <w:sz w:val="30"/>
      </w:rPr>
    </w:lvl>
    <w:lvl w:ilvl="1" w:tentative="0">
      <w:start w:val="1"/>
      <w:numFmt w:val="decimal"/>
      <w:lvlText w:val="%1.%2"/>
      <w:lvlJc w:val="left"/>
      <w:pPr>
        <w:tabs>
          <w:tab w:val="left" w:pos="1123"/>
        </w:tabs>
        <w:ind w:left="1123" w:hanging="1123"/>
      </w:pPr>
      <w:rPr>
        <w:rFonts w:hint="default" w:ascii="Times New Roman" w:hAnsi="Times New Roman" w:eastAsia="黑体"/>
        <w:b/>
        <w:i w:val="0"/>
        <w:sz w:val="28"/>
      </w:rPr>
    </w:lvl>
    <w:lvl w:ilvl="2" w:tentative="0">
      <w:start w:val="1"/>
      <w:numFmt w:val="decimal"/>
      <w:lvlText w:val="%1.%2.%3"/>
      <w:lvlJc w:val="left"/>
      <w:pPr>
        <w:tabs>
          <w:tab w:val="left" w:pos="1123"/>
        </w:tabs>
        <w:ind w:left="1123" w:hanging="1123"/>
      </w:pPr>
      <w:rPr>
        <w:rFonts w:hint="default" w:ascii="Times New Roman" w:hAnsi="Times New Roman" w:eastAsia="宋体"/>
        <w:b w:val="0"/>
        <w:i w:val="0"/>
        <w:sz w:val="28"/>
        <w:szCs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1">
    <w:nsid w:val="486058C1"/>
    <w:multiLevelType w:val="multilevel"/>
    <w:tmpl w:val="486058C1"/>
    <w:lvl w:ilvl="0" w:tentative="0">
      <w:start w:val="1"/>
      <w:numFmt w:val="decimal"/>
      <w:pStyle w:val="239"/>
      <w:lvlText w:val="%1."/>
      <w:lvlJc w:val="left"/>
      <w:pPr>
        <w:tabs>
          <w:tab w:val="left" w:pos="675"/>
        </w:tabs>
        <w:ind w:left="-232" w:firstLine="547"/>
      </w:pPr>
      <w:rPr>
        <w:rFonts w:hint="eastAsia"/>
        <w:color w:val="00000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4C8F5FAE"/>
    <w:multiLevelType w:val="multilevel"/>
    <w:tmpl w:val="4C8F5FAE"/>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pStyle w:val="223"/>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3C0405F"/>
    <w:multiLevelType w:val="multilevel"/>
    <w:tmpl w:val="53C0405F"/>
    <w:lvl w:ilvl="0" w:tentative="0">
      <w:start w:val="1"/>
      <w:numFmt w:val="decimal"/>
      <w:pStyle w:val="209"/>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58561B15"/>
    <w:multiLevelType w:val="multilevel"/>
    <w:tmpl w:val="58561B15"/>
    <w:lvl w:ilvl="0" w:tentative="0">
      <w:start w:val="8"/>
      <w:numFmt w:val="decimal"/>
      <w:pStyle w:val="204"/>
      <w:lvlText w:val="%1"/>
      <w:lvlJc w:val="left"/>
      <w:pPr>
        <w:tabs>
          <w:tab w:val="left" w:pos="540"/>
        </w:tabs>
        <w:ind w:left="540" w:hanging="540"/>
      </w:pPr>
      <w:rPr>
        <w:rFonts w:hint="default" w:hAnsi="Times New Roman" w:eastAsia="黑体"/>
      </w:rPr>
    </w:lvl>
    <w:lvl w:ilvl="1" w:tentative="0">
      <w:start w:val="1"/>
      <w:numFmt w:val="decimal"/>
      <w:lvlText w:val="%1.%2"/>
      <w:lvlJc w:val="left"/>
      <w:pPr>
        <w:tabs>
          <w:tab w:val="left" w:pos="1020"/>
        </w:tabs>
        <w:ind w:left="1020" w:hanging="540"/>
      </w:pPr>
      <w:rPr>
        <w:rFonts w:hint="default" w:hAnsi="Times New Roman" w:eastAsia="黑体"/>
        <w:b/>
      </w:rPr>
    </w:lvl>
    <w:lvl w:ilvl="2" w:tentative="0">
      <w:start w:val="1"/>
      <w:numFmt w:val="decimal"/>
      <w:lvlText w:val="%1.%2.%3"/>
      <w:lvlJc w:val="left"/>
      <w:pPr>
        <w:tabs>
          <w:tab w:val="left" w:pos="1680"/>
        </w:tabs>
        <w:ind w:left="1680" w:hanging="720"/>
      </w:pPr>
      <w:rPr>
        <w:rFonts w:hint="default" w:hAnsi="Times New Roman" w:eastAsia="黑体"/>
      </w:rPr>
    </w:lvl>
    <w:lvl w:ilvl="3" w:tentative="0">
      <w:start w:val="1"/>
      <w:numFmt w:val="decimal"/>
      <w:lvlText w:val="%1.%2.%3.%4"/>
      <w:lvlJc w:val="left"/>
      <w:pPr>
        <w:tabs>
          <w:tab w:val="left" w:pos="2160"/>
        </w:tabs>
        <w:ind w:left="2160" w:hanging="720"/>
      </w:pPr>
      <w:rPr>
        <w:rFonts w:hint="default" w:hAnsi="Times New Roman" w:eastAsia="黑体"/>
      </w:rPr>
    </w:lvl>
    <w:lvl w:ilvl="4" w:tentative="0">
      <w:start w:val="1"/>
      <w:numFmt w:val="decimal"/>
      <w:lvlText w:val="%1.%2.%3.%4.%5"/>
      <w:lvlJc w:val="left"/>
      <w:pPr>
        <w:tabs>
          <w:tab w:val="left" w:pos="3000"/>
        </w:tabs>
        <w:ind w:left="3000" w:hanging="1080"/>
      </w:pPr>
      <w:rPr>
        <w:rFonts w:hint="default" w:hAnsi="Times New Roman" w:eastAsia="黑体"/>
      </w:rPr>
    </w:lvl>
    <w:lvl w:ilvl="5" w:tentative="0">
      <w:start w:val="1"/>
      <w:numFmt w:val="decimal"/>
      <w:lvlText w:val="%1.%2.%3.%4.%5.%6"/>
      <w:lvlJc w:val="left"/>
      <w:pPr>
        <w:tabs>
          <w:tab w:val="left" w:pos="3480"/>
        </w:tabs>
        <w:ind w:left="3480" w:hanging="1080"/>
      </w:pPr>
      <w:rPr>
        <w:rFonts w:hint="default" w:hAnsi="Times New Roman" w:eastAsia="黑体"/>
      </w:rPr>
    </w:lvl>
    <w:lvl w:ilvl="6" w:tentative="0">
      <w:start w:val="1"/>
      <w:numFmt w:val="decimal"/>
      <w:lvlText w:val="%1.%2.%3.%4.%5.%6.%7"/>
      <w:lvlJc w:val="left"/>
      <w:pPr>
        <w:tabs>
          <w:tab w:val="left" w:pos="4320"/>
        </w:tabs>
        <w:ind w:left="4320" w:hanging="1440"/>
      </w:pPr>
      <w:rPr>
        <w:rFonts w:hint="default" w:hAnsi="Times New Roman" w:eastAsia="黑体"/>
      </w:rPr>
    </w:lvl>
    <w:lvl w:ilvl="7" w:tentative="0">
      <w:start w:val="1"/>
      <w:numFmt w:val="decimal"/>
      <w:lvlText w:val="%1.%2.%3.%4.%5.%6.%7.%8"/>
      <w:lvlJc w:val="left"/>
      <w:pPr>
        <w:tabs>
          <w:tab w:val="left" w:pos="4800"/>
        </w:tabs>
        <w:ind w:left="4800" w:hanging="1440"/>
      </w:pPr>
      <w:rPr>
        <w:rFonts w:hint="default" w:hAnsi="Times New Roman" w:eastAsia="黑体"/>
      </w:rPr>
    </w:lvl>
    <w:lvl w:ilvl="8" w:tentative="0">
      <w:start w:val="1"/>
      <w:numFmt w:val="decimal"/>
      <w:lvlText w:val="%1.%2.%3.%4.%5.%6.%7.%8.%9"/>
      <w:lvlJc w:val="left"/>
      <w:pPr>
        <w:tabs>
          <w:tab w:val="left" w:pos="5640"/>
        </w:tabs>
        <w:ind w:left="5640" w:hanging="1800"/>
      </w:pPr>
      <w:rPr>
        <w:rFonts w:hint="default" w:hAnsi="Times New Roman" w:eastAsia="黑体"/>
      </w:rPr>
    </w:lvl>
  </w:abstractNum>
  <w:abstractNum w:abstractNumId="15">
    <w:nsid w:val="59C248C2"/>
    <w:multiLevelType w:val="singleLevel"/>
    <w:tmpl w:val="59C248C2"/>
    <w:lvl w:ilvl="0" w:tentative="0">
      <w:start w:val="1"/>
      <w:numFmt w:val="decimal"/>
      <w:suff w:val="nothing"/>
      <w:lvlText w:val="（%1）"/>
      <w:lvlJc w:val="left"/>
    </w:lvl>
  </w:abstractNum>
  <w:abstractNum w:abstractNumId="16">
    <w:nsid w:val="5BF47C25"/>
    <w:multiLevelType w:val="multilevel"/>
    <w:tmpl w:val="5BF47C25"/>
    <w:lvl w:ilvl="0" w:tentative="0">
      <w:start w:val="1"/>
      <w:numFmt w:val="chineseCountingThousand"/>
      <w:pStyle w:val="15"/>
      <w:lvlText w:val="%1、"/>
      <w:lvlJc w:val="left"/>
      <w:pPr>
        <w:ind w:left="780" w:hanging="420"/>
      </w:p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pStyle w:val="251"/>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57D3FBC"/>
    <w:multiLevelType w:val="multilevel"/>
    <w:tmpl w:val="657D3FBC"/>
    <w:lvl w:ilvl="0" w:tentative="0">
      <w:start w:val="1"/>
      <w:numFmt w:val="upperLetter"/>
      <w:pStyle w:val="241"/>
      <w:suff w:val="nothing"/>
      <w:lvlText w:val="附　录　%1"/>
      <w:lvlJc w:val="left"/>
      <w:pPr>
        <w:ind w:left="0" w:firstLine="0"/>
      </w:pPr>
      <w:rPr>
        <w:rFonts w:hint="eastAsia" w:ascii="黑体" w:hAnsi="Times New Roman" w:eastAsia="黑体"/>
        <w:b w:val="0"/>
        <w:i w:val="0"/>
        <w:sz w:val="21"/>
      </w:rPr>
    </w:lvl>
    <w:lvl w:ilvl="1" w:tentative="0">
      <w:start w:val="1"/>
      <w:numFmt w:val="decimal"/>
      <w:pStyle w:val="24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43"/>
      <w:suff w:val="nothing"/>
      <w:lvlText w:val="%3）"/>
      <w:lvlJc w:val="left"/>
      <w:pPr>
        <w:ind w:left="0" w:firstLine="0"/>
      </w:pPr>
      <w:rPr>
        <w:rFonts w:ascii="Times New Roman" w:hAnsi="Times New Roman" w:eastAsia="Times New Roman" w:cs="Times New Roman"/>
        <w:b w:val="0"/>
        <w:i w:val="0"/>
        <w:sz w:val="21"/>
      </w:rPr>
    </w:lvl>
    <w:lvl w:ilvl="3" w:tentative="0">
      <w:start w:val="1"/>
      <w:numFmt w:val="decimal"/>
      <w:pStyle w:val="244"/>
      <w:suff w:val="nothing"/>
      <w:lvlText w:val="%1.%2.%3.%4　"/>
      <w:lvlJc w:val="left"/>
      <w:pPr>
        <w:ind w:left="720" w:firstLine="0"/>
      </w:pPr>
      <w:rPr>
        <w:rFonts w:hint="eastAsia" w:ascii="黑体" w:hAnsi="Times New Roman" w:eastAsia="黑体"/>
        <w:b w:val="0"/>
        <w:i w:val="0"/>
        <w:sz w:val="21"/>
      </w:rPr>
    </w:lvl>
    <w:lvl w:ilvl="4" w:tentative="0">
      <w:start w:val="1"/>
      <w:numFmt w:val="decimal"/>
      <w:pStyle w:val="245"/>
      <w:suff w:val="nothing"/>
      <w:lvlText w:val="%1.%2.%3.%4.%5　"/>
      <w:lvlJc w:val="left"/>
      <w:pPr>
        <w:ind w:left="0" w:firstLine="0"/>
      </w:pPr>
      <w:rPr>
        <w:rFonts w:hint="eastAsia" w:ascii="黑体" w:hAnsi="Times New Roman" w:eastAsia="黑体"/>
        <w:b w:val="0"/>
        <w:i w:val="0"/>
        <w:sz w:val="21"/>
      </w:rPr>
    </w:lvl>
    <w:lvl w:ilvl="5" w:tentative="0">
      <w:start w:val="1"/>
      <w:numFmt w:val="decimal"/>
      <w:pStyle w:val="2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A726C61"/>
    <w:multiLevelType w:val="multilevel"/>
    <w:tmpl w:val="6A726C61"/>
    <w:lvl w:ilvl="0" w:tentative="0">
      <w:start w:val="1"/>
      <w:numFmt w:val="japaneseCounting"/>
      <w:pStyle w:val="208"/>
      <w:lvlText w:val="%1、"/>
      <w:lvlJc w:val="left"/>
      <w:pPr>
        <w:tabs>
          <w:tab w:val="left" w:pos="1047"/>
        </w:tabs>
        <w:ind w:left="1047" w:hanging="480"/>
      </w:pPr>
      <w:rPr>
        <w:rFonts w:hint="eastAsia"/>
      </w:rPr>
    </w:lvl>
    <w:lvl w:ilvl="1" w:tentative="0">
      <w:start w:val="1"/>
      <w:numFmt w:val="decimal"/>
      <w:lvlText w:val="%2."/>
      <w:lvlJc w:val="left"/>
      <w:pPr>
        <w:tabs>
          <w:tab w:val="left" w:pos="1407"/>
        </w:tabs>
        <w:ind w:left="1407" w:hanging="420"/>
      </w:pPr>
    </w:lvl>
    <w:lvl w:ilvl="2" w:tentative="0">
      <w:start w:val="1"/>
      <w:numFmt w:val="lowerRoman"/>
      <w:lvlText w:val="%3."/>
      <w:lvlJc w:val="right"/>
      <w:pPr>
        <w:tabs>
          <w:tab w:val="left" w:pos="1827"/>
        </w:tabs>
        <w:ind w:left="1827" w:hanging="420"/>
      </w:pPr>
    </w:lvl>
    <w:lvl w:ilvl="3" w:tentative="0">
      <w:start w:val="1"/>
      <w:numFmt w:val="decimal"/>
      <w:lvlText w:val="%4."/>
      <w:lvlJc w:val="left"/>
      <w:pPr>
        <w:tabs>
          <w:tab w:val="left" w:pos="2247"/>
        </w:tabs>
        <w:ind w:left="2247" w:hanging="420"/>
      </w:pPr>
    </w:lvl>
    <w:lvl w:ilvl="4" w:tentative="0">
      <w:start w:val="1"/>
      <w:numFmt w:val="lowerLetter"/>
      <w:lvlText w:val="%5)"/>
      <w:lvlJc w:val="left"/>
      <w:pPr>
        <w:tabs>
          <w:tab w:val="left" w:pos="2667"/>
        </w:tabs>
        <w:ind w:left="2667" w:hanging="420"/>
      </w:pPr>
    </w:lvl>
    <w:lvl w:ilvl="5" w:tentative="0">
      <w:start w:val="1"/>
      <w:numFmt w:val="lowerRoman"/>
      <w:pStyle w:val="250"/>
      <w:lvlText w:val="%6."/>
      <w:lvlJc w:val="right"/>
      <w:pPr>
        <w:tabs>
          <w:tab w:val="left" w:pos="3087"/>
        </w:tabs>
        <w:ind w:left="3087" w:hanging="420"/>
      </w:pPr>
    </w:lvl>
    <w:lvl w:ilvl="6" w:tentative="0">
      <w:start w:val="1"/>
      <w:numFmt w:val="decimal"/>
      <w:lvlText w:val="%7."/>
      <w:lvlJc w:val="left"/>
      <w:pPr>
        <w:tabs>
          <w:tab w:val="left" w:pos="3507"/>
        </w:tabs>
        <w:ind w:left="3507" w:hanging="420"/>
      </w:pPr>
    </w:lvl>
    <w:lvl w:ilvl="7" w:tentative="0">
      <w:start w:val="1"/>
      <w:numFmt w:val="lowerLetter"/>
      <w:lvlText w:val="%8)"/>
      <w:lvlJc w:val="left"/>
      <w:pPr>
        <w:tabs>
          <w:tab w:val="left" w:pos="3927"/>
        </w:tabs>
        <w:ind w:left="3927" w:hanging="420"/>
      </w:pPr>
    </w:lvl>
    <w:lvl w:ilvl="8" w:tentative="0">
      <w:start w:val="1"/>
      <w:numFmt w:val="lowerRoman"/>
      <w:lvlText w:val="%9."/>
      <w:lvlJc w:val="right"/>
      <w:pPr>
        <w:tabs>
          <w:tab w:val="left" w:pos="4347"/>
        </w:tabs>
        <w:ind w:left="4347" w:hanging="420"/>
      </w:pPr>
    </w:lvl>
  </w:abstractNum>
  <w:abstractNum w:abstractNumId="19">
    <w:nsid w:val="6D9C56AD"/>
    <w:multiLevelType w:val="multilevel"/>
    <w:tmpl w:val="6D9C56AD"/>
    <w:lvl w:ilvl="0" w:tentative="0">
      <w:start w:val="10"/>
      <w:numFmt w:val="decimal"/>
      <w:lvlText w:val="%1"/>
      <w:lvlJc w:val="left"/>
      <w:pPr>
        <w:tabs>
          <w:tab w:val="left" w:pos="780"/>
        </w:tabs>
        <w:ind w:left="780" w:hanging="780"/>
      </w:pPr>
      <w:rPr>
        <w:rFonts w:hint="default" w:hAnsi="Times New Roman" w:eastAsia="黑体"/>
      </w:rPr>
    </w:lvl>
    <w:lvl w:ilvl="1" w:tentative="0">
      <w:start w:val="2"/>
      <w:numFmt w:val="decimal"/>
      <w:lvlText w:val="%1.%2"/>
      <w:lvlJc w:val="left"/>
      <w:pPr>
        <w:tabs>
          <w:tab w:val="left" w:pos="780"/>
        </w:tabs>
        <w:ind w:left="780" w:hanging="780"/>
      </w:pPr>
      <w:rPr>
        <w:rFonts w:hint="default" w:hAnsi="Times New Roman" w:eastAsia="黑体"/>
        <w:b/>
      </w:rPr>
    </w:lvl>
    <w:lvl w:ilvl="2" w:tentative="0">
      <w:start w:val="1"/>
      <w:numFmt w:val="decimal"/>
      <w:lvlText w:val="%1.%2.%3"/>
      <w:lvlJc w:val="left"/>
      <w:pPr>
        <w:tabs>
          <w:tab w:val="left" w:pos="780"/>
        </w:tabs>
        <w:ind w:left="780" w:hanging="780"/>
      </w:pPr>
      <w:rPr>
        <w:rFonts w:hint="default" w:hAnsi="Times New Roman" w:eastAsia="黑体"/>
      </w:rPr>
    </w:lvl>
    <w:lvl w:ilvl="3" w:tentative="0">
      <w:start w:val="1"/>
      <w:numFmt w:val="decimal"/>
      <w:lvlText w:val="%1.%2.%3.%4"/>
      <w:lvlJc w:val="left"/>
      <w:pPr>
        <w:tabs>
          <w:tab w:val="left" w:pos="780"/>
        </w:tabs>
        <w:ind w:left="780" w:hanging="780"/>
      </w:pPr>
      <w:rPr>
        <w:rFonts w:hint="default" w:hAnsi="Times New Roman" w:eastAsia="黑体"/>
      </w:rPr>
    </w:lvl>
    <w:lvl w:ilvl="4" w:tentative="0">
      <w:start w:val="1"/>
      <w:numFmt w:val="decimal"/>
      <w:lvlText w:val="%1.%2.%3.%4.%5"/>
      <w:lvlJc w:val="left"/>
      <w:pPr>
        <w:tabs>
          <w:tab w:val="left" w:pos="1080"/>
        </w:tabs>
        <w:ind w:left="1080" w:hanging="1080"/>
      </w:pPr>
      <w:rPr>
        <w:rFonts w:hint="default" w:hAnsi="Times New Roman" w:eastAsia="黑体"/>
      </w:rPr>
    </w:lvl>
    <w:lvl w:ilvl="5" w:tentative="0">
      <w:start w:val="1"/>
      <w:numFmt w:val="decimal"/>
      <w:pStyle w:val="247"/>
      <w:lvlText w:val="%1.%2.%3.%4.%5.%6"/>
      <w:lvlJc w:val="left"/>
      <w:pPr>
        <w:tabs>
          <w:tab w:val="left" w:pos="1080"/>
        </w:tabs>
        <w:ind w:left="1080" w:hanging="1080"/>
      </w:pPr>
      <w:rPr>
        <w:rFonts w:hint="default" w:hAnsi="Times New Roman" w:eastAsia="黑体"/>
      </w:rPr>
    </w:lvl>
    <w:lvl w:ilvl="6" w:tentative="0">
      <w:start w:val="1"/>
      <w:numFmt w:val="decimal"/>
      <w:lvlText w:val="%1.%2.%3.%4.%5.%6.%7"/>
      <w:lvlJc w:val="left"/>
      <w:pPr>
        <w:tabs>
          <w:tab w:val="left" w:pos="1440"/>
        </w:tabs>
        <w:ind w:left="1440" w:hanging="1440"/>
      </w:pPr>
      <w:rPr>
        <w:rFonts w:hint="default" w:hAnsi="Times New Roman" w:eastAsia="黑体"/>
      </w:rPr>
    </w:lvl>
    <w:lvl w:ilvl="7" w:tentative="0">
      <w:start w:val="1"/>
      <w:numFmt w:val="decimal"/>
      <w:lvlText w:val="%1.%2.%3.%4.%5.%6.%7.%8"/>
      <w:lvlJc w:val="left"/>
      <w:pPr>
        <w:tabs>
          <w:tab w:val="left" w:pos="1440"/>
        </w:tabs>
        <w:ind w:left="1440" w:hanging="1440"/>
      </w:pPr>
      <w:rPr>
        <w:rFonts w:hint="default" w:hAnsi="Times New Roman" w:eastAsia="黑体"/>
      </w:rPr>
    </w:lvl>
    <w:lvl w:ilvl="8" w:tentative="0">
      <w:start w:val="1"/>
      <w:numFmt w:val="decimal"/>
      <w:lvlText w:val="%1.%2.%3.%4.%5.%6.%7.%8.%9"/>
      <w:lvlJc w:val="left"/>
      <w:pPr>
        <w:tabs>
          <w:tab w:val="left" w:pos="1800"/>
        </w:tabs>
        <w:ind w:left="1800" w:hanging="1800"/>
      </w:pPr>
      <w:rPr>
        <w:rFonts w:hint="default" w:hAnsi="Times New Roman" w:eastAsia="黑体"/>
      </w:rPr>
    </w:lvl>
  </w:abstractNum>
  <w:abstractNum w:abstractNumId="20">
    <w:nsid w:val="789D768D"/>
    <w:multiLevelType w:val="multilevel"/>
    <w:tmpl w:val="789D768D"/>
    <w:lvl w:ilvl="0" w:tentative="0">
      <w:start w:val="1"/>
      <w:numFmt w:val="decimal"/>
      <w:pStyle w:val="214"/>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6"/>
  </w:num>
  <w:num w:numId="2">
    <w:abstractNumId w:val="4"/>
  </w:num>
  <w:num w:numId="3">
    <w:abstractNumId w:val="10"/>
  </w:num>
  <w:num w:numId="4">
    <w:abstractNumId w:val="7"/>
  </w:num>
  <w:num w:numId="5">
    <w:abstractNumId w:val="3"/>
  </w:num>
  <w:num w:numId="6">
    <w:abstractNumId w:val="14"/>
  </w:num>
  <w:num w:numId="7">
    <w:abstractNumId w:val="6"/>
  </w:num>
  <w:num w:numId="8">
    <w:abstractNumId w:val="18"/>
  </w:num>
  <w:num w:numId="9">
    <w:abstractNumId w:val="13"/>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2"/>
  </w:num>
  <w:num w:numId="14">
    <w:abstractNumId w:val="11"/>
  </w:num>
  <w:num w:numId="15">
    <w:abstractNumId w:val="17"/>
  </w:num>
  <w:num w:numId="16">
    <w:abstractNumId w:val="19"/>
  </w:num>
  <w:num w:numId="17">
    <w:abstractNumId w:val="9"/>
  </w:num>
  <w:num w:numId="18">
    <w:abstractNumId w:val="15"/>
  </w:num>
  <w:num w:numId="19">
    <w:abstractNumId w:val="8"/>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3N2IyYzFiM2ZhNjNmZjgyYTdiMjNlZDZmZDYxNzMifQ=="/>
  </w:docVars>
  <w:rsids>
    <w:rsidRoot w:val="00D31D50"/>
    <w:rsid w:val="00042034"/>
    <w:rsid w:val="00045D5A"/>
    <w:rsid w:val="00051082"/>
    <w:rsid w:val="00067F7C"/>
    <w:rsid w:val="00070E9E"/>
    <w:rsid w:val="0008545C"/>
    <w:rsid w:val="0009015C"/>
    <w:rsid w:val="000C07BC"/>
    <w:rsid w:val="000C284F"/>
    <w:rsid w:val="000C7115"/>
    <w:rsid w:val="000C7E61"/>
    <w:rsid w:val="000D0180"/>
    <w:rsid w:val="000D1BE0"/>
    <w:rsid w:val="000D270B"/>
    <w:rsid w:val="000E249A"/>
    <w:rsid w:val="000E3C98"/>
    <w:rsid w:val="000E4176"/>
    <w:rsid w:val="000E7899"/>
    <w:rsid w:val="000F20DF"/>
    <w:rsid w:val="00100A5E"/>
    <w:rsid w:val="00105CA2"/>
    <w:rsid w:val="0010782E"/>
    <w:rsid w:val="00112788"/>
    <w:rsid w:val="001227EC"/>
    <w:rsid w:val="00125C78"/>
    <w:rsid w:val="00131DC0"/>
    <w:rsid w:val="001421C8"/>
    <w:rsid w:val="0015030F"/>
    <w:rsid w:val="00157272"/>
    <w:rsid w:val="00157A91"/>
    <w:rsid w:val="001605CA"/>
    <w:rsid w:val="0016339C"/>
    <w:rsid w:val="00171C04"/>
    <w:rsid w:val="00177A18"/>
    <w:rsid w:val="0018041A"/>
    <w:rsid w:val="00183D7D"/>
    <w:rsid w:val="001A0D12"/>
    <w:rsid w:val="001A3047"/>
    <w:rsid w:val="001A4A03"/>
    <w:rsid w:val="001A6B74"/>
    <w:rsid w:val="001C3C2D"/>
    <w:rsid w:val="001C464E"/>
    <w:rsid w:val="001C7A9D"/>
    <w:rsid w:val="001D7FEE"/>
    <w:rsid w:val="001E0815"/>
    <w:rsid w:val="001E5897"/>
    <w:rsid w:val="00203ACF"/>
    <w:rsid w:val="002113B4"/>
    <w:rsid w:val="00211761"/>
    <w:rsid w:val="00211AB4"/>
    <w:rsid w:val="002172DC"/>
    <w:rsid w:val="0022756F"/>
    <w:rsid w:val="0023118F"/>
    <w:rsid w:val="00237002"/>
    <w:rsid w:val="00245192"/>
    <w:rsid w:val="00257436"/>
    <w:rsid w:val="00271F75"/>
    <w:rsid w:val="0027283F"/>
    <w:rsid w:val="00290333"/>
    <w:rsid w:val="00292A21"/>
    <w:rsid w:val="002A0208"/>
    <w:rsid w:val="002A3EB9"/>
    <w:rsid w:val="002A6EC8"/>
    <w:rsid w:val="002B2FA8"/>
    <w:rsid w:val="002C64FE"/>
    <w:rsid w:val="002C6B6C"/>
    <w:rsid w:val="002E18E9"/>
    <w:rsid w:val="002F154B"/>
    <w:rsid w:val="002F40CA"/>
    <w:rsid w:val="00300485"/>
    <w:rsid w:val="00323B43"/>
    <w:rsid w:val="0032612E"/>
    <w:rsid w:val="00337948"/>
    <w:rsid w:val="003417EC"/>
    <w:rsid w:val="00346F31"/>
    <w:rsid w:val="00364D80"/>
    <w:rsid w:val="00373ABC"/>
    <w:rsid w:val="003801BC"/>
    <w:rsid w:val="00392A9C"/>
    <w:rsid w:val="003A7885"/>
    <w:rsid w:val="003B313F"/>
    <w:rsid w:val="003B6D20"/>
    <w:rsid w:val="003C0474"/>
    <w:rsid w:val="003C4083"/>
    <w:rsid w:val="003D3788"/>
    <w:rsid w:val="003D37D8"/>
    <w:rsid w:val="003D4734"/>
    <w:rsid w:val="003E1C99"/>
    <w:rsid w:val="003E64E8"/>
    <w:rsid w:val="003F0EDF"/>
    <w:rsid w:val="003F355C"/>
    <w:rsid w:val="004047C1"/>
    <w:rsid w:val="0041722B"/>
    <w:rsid w:val="00426133"/>
    <w:rsid w:val="004279A4"/>
    <w:rsid w:val="0043340A"/>
    <w:rsid w:val="004358AB"/>
    <w:rsid w:val="00441532"/>
    <w:rsid w:val="00441D98"/>
    <w:rsid w:val="00452F36"/>
    <w:rsid w:val="00453C6C"/>
    <w:rsid w:val="00480BA4"/>
    <w:rsid w:val="00490FC9"/>
    <w:rsid w:val="004B2713"/>
    <w:rsid w:val="004C16A9"/>
    <w:rsid w:val="004D5FD5"/>
    <w:rsid w:val="004D6C08"/>
    <w:rsid w:val="004E2EA1"/>
    <w:rsid w:val="004E4C35"/>
    <w:rsid w:val="004E7BDA"/>
    <w:rsid w:val="004F3E99"/>
    <w:rsid w:val="00522796"/>
    <w:rsid w:val="00532272"/>
    <w:rsid w:val="00533890"/>
    <w:rsid w:val="00541366"/>
    <w:rsid w:val="005557DA"/>
    <w:rsid w:val="00555FFC"/>
    <w:rsid w:val="0057074B"/>
    <w:rsid w:val="005769C5"/>
    <w:rsid w:val="00576DD7"/>
    <w:rsid w:val="00580A71"/>
    <w:rsid w:val="00582948"/>
    <w:rsid w:val="0058336B"/>
    <w:rsid w:val="00596FE7"/>
    <w:rsid w:val="005A0A5E"/>
    <w:rsid w:val="005A701C"/>
    <w:rsid w:val="005B154C"/>
    <w:rsid w:val="005B7082"/>
    <w:rsid w:val="005B78E9"/>
    <w:rsid w:val="005C5BD7"/>
    <w:rsid w:val="005D2FAF"/>
    <w:rsid w:val="005D4DE4"/>
    <w:rsid w:val="005D65E5"/>
    <w:rsid w:val="005E144D"/>
    <w:rsid w:val="005E1F60"/>
    <w:rsid w:val="005E45EB"/>
    <w:rsid w:val="005E5142"/>
    <w:rsid w:val="005F0CFE"/>
    <w:rsid w:val="00616AD1"/>
    <w:rsid w:val="00630CB8"/>
    <w:rsid w:val="00631FB6"/>
    <w:rsid w:val="00636637"/>
    <w:rsid w:val="00644570"/>
    <w:rsid w:val="006468EE"/>
    <w:rsid w:val="00651CD0"/>
    <w:rsid w:val="006526EE"/>
    <w:rsid w:val="00666652"/>
    <w:rsid w:val="0067256D"/>
    <w:rsid w:val="0067796E"/>
    <w:rsid w:val="0068311F"/>
    <w:rsid w:val="006922CC"/>
    <w:rsid w:val="00697EBD"/>
    <w:rsid w:val="006A3EF4"/>
    <w:rsid w:val="006B4CE1"/>
    <w:rsid w:val="006B5E4A"/>
    <w:rsid w:val="006B60B7"/>
    <w:rsid w:val="006C6EC8"/>
    <w:rsid w:val="006C7007"/>
    <w:rsid w:val="006C778F"/>
    <w:rsid w:val="006D33EB"/>
    <w:rsid w:val="006E129C"/>
    <w:rsid w:val="006E5AD8"/>
    <w:rsid w:val="006E7638"/>
    <w:rsid w:val="006F5140"/>
    <w:rsid w:val="00711764"/>
    <w:rsid w:val="00722BCA"/>
    <w:rsid w:val="00731E06"/>
    <w:rsid w:val="0073245A"/>
    <w:rsid w:val="00734DFC"/>
    <w:rsid w:val="00735BFD"/>
    <w:rsid w:val="007556A9"/>
    <w:rsid w:val="007578F5"/>
    <w:rsid w:val="00760CF6"/>
    <w:rsid w:val="00766004"/>
    <w:rsid w:val="00770E03"/>
    <w:rsid w:val="00784FE2"/>
    <w:rsid w:val="007A3D9F"/>
    <w:rsid w:val="007A5875"/>
    <w:rsid w:val="007B21EB"/>
    <w:rsid w:val="007C10CD"/>
    <w:rsid w:val="007C16C9"/>
    <w:rsid w:val="007C39CA"/>
    <w:rsid w:val="007F0811"/>
    <w:rsid w:val="0080244A"/>
    <w:rsid w:val="00803DC8"/>
    <w:rsid w:val="008110FC"/>
    <w:rsid w:val="008115B7"/>
    <w:rsid w:val="008161B8"/>
    <w:rsid w:val="00824279"/>
    <w:rsid w:val="008251FA"/>
    <w:rsid w:val="008254F2"/>
    <w:rsid w:val="0082570B"/>
    <w:rsid w:val="008309DE"/>
    <w:rsid w:val="00831833"/>
    <w:rsid w:val="00856D31"/>
    <w:rsid w:val="00861188"/>
    <w:rsid w:val="008630CD"/>
    <w:rsid w:val="00880638"/>
    <w:rsid w:val="0088088B"/>
    <w:rsid w:val="008826E1"/>
    <w:rsid w:val="00887ADD"/>
    <w:rsid w:val="0089084E"/>
    <w:rsid w:val="008976B4"/>
    <w:rsid w:val="008B07F4"/>
    <w:rsid w:val="008B7726"/>
    <w:rsid w:val="008C0B7F"/>
    <w:rsid w:val="008C462E"/>
    <w:rsid w:val="008C6A6B"/>
    <w:rsid w:val="008D04A6"/>
    <w:rsid w:val="008D6D69"/>
    <w:rsid w:val="008D7CD9"/>
    <w:rsid w:val="008E2D74"/>
    <w:rsid w:val="008E7CE5"/>
    <w:rsid w:val="008F0F43"/>
    <w:rsid w:val="008F6F1D"/>
    <w:rsid w:val="00916E3E"/>
    <w:rsid w:val="009206C7"/>
    <w:rsid w:val="00923B10"/>
    <w:rsid w:val="009426AC"/>
    <w:rsid w:val="009429A1"/>
    <w:rsid w:val="00950B51"/>
    <w:rsid w:val="0095741A"/>
    <w:rsid w:val="00960828"/>
    <w:rsid w:val="00962378"/>
    <w:rsid w:val="00982DDE"/>
    <w:rsid w:val="00982F68"/>
    <w:rsid w:val="00987C95"/>
    <w:rsid w:val="00990C2D"/>
    <w:rsid w:val="00995894"/>
    <w:rsid w:val="009A296F"/>
    <w:rsid w:val="009A3F1A"/>
    <w:rsid w:val="009A5C07"/>
    <w:rsid w:val="009C2799"/>
    <w:rsid w:val="009C50DB"/>
    <w:rsid w:val="009C5772"/>
    <w:rsid w:val="009D1B24"/>
    <w:rsid w:val="009E6892"/>
    <w:rsid w:val="009F06BF"/>
    <w:rsid w:val="009F43FE"/>
    <w:rsid w:val="009F6F0D"/>
    <w:rsid w:val="00A049F2"/>
    <w:rsid w:val="00A16B15"/>
    <w:rsid w:val="00A21405"/>
    <w:rsid w:val="00A266E5"/>
    <w:rsid w:val="00A51AB3"/>
    <w:rsid w:val="00A55A1C"/>
    <w:rsid w:val="00A5604B"/>
    <w:rsid w:val="00A56D0A"/>
    <w:rsid w:val="00A67A5B"/>
    <w:rsid w:val="00A82809"/>
    <w:rsid w:val="00A85D17"/>
    <w:rsid w:val="00A95836"/>
    <w:rsid w:val="00AA07A0"/>
    <w:rsid w:val="00AB20F5"/>
    <w:rsid w:val="00AB7AB9"/>
    <w:rsid w:val="00AB7ED4"/>
    <w:rsid w:val="00AD1E0F"/>
    <w:rsid w:val="00AD5564"/>
    <w:rsid w:val="00AE43C7"/>
    <w:rsid w:val="00AE6D12"/>
    <w:rsid w:val="00B128C6"/>
    <w:rsid w:val="00B21ABD"/>
    <w:rsid w:val="00B322D0"/>
    <w:rsid w:val="00B365B0"/>
    <w:rsid w:val="00B41020"/>
    <w:rsid w:val="00B42D71"/>
    <w:rsid w:val="00B44FAF"/>
    <w:rsid w:val="00B505E5"/>
    <w:rsid w:val="00B53491"/>
    <w:rsid w:val="00B62370"/>
    <w:rsid w:val="00B6640E"/>
    <w:rsid w:val="00B7209B"/>
    <w:rsid w:val="00B73FE4"/>
    <w:rsid w:val="00B742F3"/>
    <w:rsid w:val="00B74D2A"/>
    <w:rsid w:val="00B83F2D"/>
    <w:rsid w:val="00B83F40"/>
    <w:rsid w:val="00B856AE"/>
    <w:rsid w:val="00B96D12"/>
    <w:rsid w:val="00BA112B"/>
    <w:rsid w:val="00BA6066"/>
    <w:rsid w:val="00BB0A4D"/>
    <w:rsid w:val="00BB15EA"/>
    <w:rsid w:val="00BB3DC6"/>
    <w:rsid w:val="00BB5169"/>
    <w:rsid w:val="00BC63DC"/>
    <w:rsid w:val="00BD0D27"/>
    <w:rsid w:val="00BD1E97"/>
    <w:rsid w:val="00BD56F6"/>
    <w:rsid w:val="00C0385A"/>
    <w:rsid w:val="00C17B9C"/>
    <w:rsid w:val="00C249BD"/>
    <w:rsid w:val="00C3416A"/>
    <w:rsid w:val="00C43A08"/>
    <w:rsid w:val="00C466E6"/>
    <w:rsid w:val="00C472B9"/>
    <w:rsid w:val="00C55DAA"/>
    <w:rsid w:val="00C674A5"/>
    <w:rsid w:val="00C73543"/>
    <w:rsid w:val="00C82F9B"/>
    <w:rsid w:val="00C8329C"/>
    <w:rsid w:val="00C92F22"/>
    <w:rsid w:val="00CA089F"/>
    <w:rsid w:val="00CA10F8"/>
    <w:rsid w:val="00CA1EF8"/>
    <w:rsid w:val="00CA7843"/>
    <w:rsid w:val="00CB02D2"/>
    <w:rsid w:val="00CB0CEE"/>
    <w:rsid w:val="00CC1820"/>
    <w:rsid w:val="00CC35FE"/>
    <w:rsid w:val="00CC69E0"/>
    <w:rsid w:val="00CD44F2"/>
    <w:rsid w:val="00CD4AE4"/>
    <w:rsid w:val="00CD6AD5"/>
    <w:rsid w:val="00CD7AD9"/>
    <w:rsid w:val="00CE26FA"/>
    <w:rsid w:val="00CE730C"/>
    <w:rsid w:val="00CF7598"/>
    <w:rsid w:val="00D01E7A"/>
    <w:rsid w:val="00D10570"/>
    <w:rsid w:val="00D114E9"/>
    <w:rsid w:val="00D15044"/>
    <w:rsid w:val="00D31D50"/>
    <w:rsid w:val="00D35F1A"/>
    <w:rsid w:val="00D45702"/>
    <w:rsid w:val="00D549B3"/>
    <w:rsid w:val="00D57A2D"/>
    <w:rsid w:val="00D62D50"/>
    <w:rsid w:val="00D765B6"/>
    <w:rsid w:val="00D83664"/>
    <w:rsid w:val="00D977E2"/>
    <w:rsid w:val="00DB0E13"/>
    <w:rsid w:val="00DB347C"/>
    <w:rsid w:val="00DB42F3"/>
    <w:rsid w:val="00DB6599"/>
    <w:rsid w:val="00DC3860"/>
    <w:rsid w:val="00DD1CE9"/>
    <w:rsid w:val="00DE24B1"/>
    <w:rsid w:val="00DF4791"/>
    <w:rsid w:val="00E0360F"/>
    <w:rsid w:val="00E15F74"/>
    <w:rsid w:val="00E203BC"/>
    <w:rsid w:val="00E20747"/>
    <w:rsid w:val="00E27106"/>
    <w:rsid w:val="00E31716"/>
    <w:rsid w:val="00E335AA"/>
    <w:rsid w:val="00E4085A"/>
    <w:rsid w:val="00E41148"/>
    <w:rsid w:val="00E561F1"/>
    <w:rsid w:val="00E5676D"/>
    <w:rsid w:val="00E652E9"/>
    <w:rsid w:val="00E65987"/>
    <w:rsid w:val="00E71A54"/>
    <w:rsid w:val="00E86564"/>
    <w:rsid w:val="00E931A6"/>
    <w:rsid w:val="00EA76D8"/>
    <w:rsid w:val="00EB4864"/>
    <w:rsid w:val="00EB5BFF"/>
    <w:rsid w:val="00EC13AF"/>
    <w:rsid w:val="00EC1AA7"/>
    <w:rsid w:val="00EE4756"/>
    <w:rsid w:val="00EF7042"/>
    <w:rsid w:val="00F01455"/>
    <w:rsid w:val="00F031A9"/>
    <w:rsid w:val="00F12314"/>
    <w:rsid w:val="00F14F06"/>
    <w:rsid w:val="00F21E90"/>
    <w:rsid w:val="00F27153"/>
    <w:rsid w:val="00F47477"/>
    <w:rsid w:val="00F61A95"/>
    <w:rsid w:val="00F64831"/>
    <w:rsid w:val="00F64F60"/>
    <w:rsid w:val="00F75BAB"/>
    <w:rsid w:val="00F77CC7"/>
    <w:rsid w:val="00F8150E"/>
    <w:rsid w:val="00F84F8E"/>
    <w:rsid w:val="00FB5074"/>
    <w:rsid w:val="00FB5944"/>
    <w:rsid w:val="00FD6D8C"/>
    <w:rsid w:val="00FF0A9C"/>
    <w:rsid w:val="00FF1571"/>
    <w:rsid w:val="02280FD5"/>
    <w:rsid w:val="03CA69D4"/>
    <w:rsid w:val="05BA09A8"/>
    <w:rsid w:val="0CA70374"/>
    <w:rsid w:val="0DEB654B"/>
    <w:rsid w:val="12CF1C27"/>
    <w:rsid w:val="19992372"/>
    <w:rsid w:val="20DE477B"/>
    <w:rsid w:val="2171636C"/>
    <w:rsid w:val="21FA320B"/>
    <w:rsid w:val="31601CC3"/>
    <w:rsid w:val="33333F71"/>
    <w:rsid w:val="3391738A"/>
    <w:rsid w:val="39A11927"/>
    <w:rsid w:val="3BD57DA6"/>
    <w:rsid w:val="3C115D79"/>
    <w:rsid w:val="3F9B3699"/>
    <w:rsid w:val="40784BE4"/>
    <w:rsid w:val="43105B6D"/>
    <w:rsid w:val="45BF67EE"/>
    <w:rsid w:val="46FD2677"/>
    <w:rsid w:val="479867BC"/>
    <w:rsid w:val="4B7F1E15"/>
    <w:rsid w:val="5C29003F"/>
    <w:rsid w:val="5D1B1515"/>
    <w:rsid w:val="5DE76E54"/>
    <w:rsid w:val="5F7F7527"/>
    <w:rsid w:val="612711FE"/>
    <w:rsid w:val="68BA6F8C"/>
    <w:rsid w:val="697E66AF"/>
    <w:rsid w:val="6B7F3FFC"/>
    <w:rsid w:val="6EBF432D"/>
    <w:rsid w:val="6FBB677F"/>
    <w:rsid w:val="715D7BE0"/>
    <w:rsid w:val="71F276C6"/>
    <w:rsid w:val="73663BE8"/>
    <w:rsid w:val="742059A6"/>
    <w:rsid w:val="75BA141D"/>
    <w:rsid w:val="76D65CEE"/>
    <w:rsid w:val="79895480"/>
    <w:rsid w:val="7D5F80F5"/>
    <w:rsid w:val="7E454CD0"/>
    <w:rsid w:val="7FF2B695"/>
    <w:rsid w:val="7FF58837"/>
    <w:rsid w:val="7FF610ED"/>
    <w:rsid w:val="DBF94EF7"/>
    <w:rsid w:val="EDCF524D"/>
    <w:rsid w:val="F02E8C2D"/>
    <w:rsid w:val="F3AD9188"/>
    <w:rsid w:val="F7BF8BB5"/>
    <w:rsid w:val="FFD6B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uiPriority="99" w:name="E-mail Signature"/>
    <w:lsdException w:qFormat="1" w:uiPriority="0" w:semiHidden="0" w:name="Normal (Web)"/>
    <w:lsdException w:uiPriority="99" w:name="HTML Acronym"/>
    <w:lsdException w:qFormat="1" w:uiPriority="99" w:semiHidden="0" w:name="HTML Address"/>
    <w:lsdException w:uiPriority="99" w:name="HTML Cite"/>
    <w:lsdException w:qFormat="1" w:uiPriority="99" w:semiHidden="0" w:name="HTML Code"/>
    <w:lsdException w:qFormat="1" w:uiPriority="99" w:semiHidden="0" w:name="HTML Definition"/>
    <w:lsdException w:qFormat="1" w:uiPriority="99" w:semiHidden="0" w:name="HTML Keyboard"/>
    <w:lsdException w:qFormat="1" w:uiPriority="99" w:semiHidden="0" w:name="HTML Preformatted"/>
    <w:lsdException w:qFormat="1" w:uiPriority="99" w:semiHidden="0"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66"/>
    <w:qFormat/>
    <w:uiPriority w:val="0"/>
    <w:pPr>
      <w:adjustRightInd/>
      <w:snapToGrid/>
      <w:spacing w:before="100" w:beforeAutospacing="1" w:after="100" w:afterAutospacing="1"/>
      <w:outlineLvl w:val="0"/>
    </w:pPr>
    <w:rPr>
      <w:rFonts w:ascii="宋体" w:hAnsi="宋体" w:eastAsia="宋体" w:cs="Times New Roman"/>
      <w:b/>
      <w:bCs/>
      <w:kern w:val="36"/>
      <w:sz w:val="48"/>
      <w:szCs w:val="48"/>
    </w:rPr>
  </w:style>
  <w:style w:type="paragraph" w:styleId="3">
    <w:name w:val="heading 2"/>
    <w:basedOn w:val="1"/>
    <w:next w:val="1"/>
    <w:link w:val="67"/>
    <w:qFormat/>
    <w:uiPriority w:val="0"/>
    <w:pPr>
      <w:adjustRightInd/>
      <w:snapToGrid/>
      <w:spacing w:before="100" w:beforeAutospacing="1" w:after="100" w:afterAutospacing="1"/>
      <w:outlineLvl w:val="1"/>
    </w:pPr>
    <w:rPr>
      <w:rFonts w:ascii="宋体" w:hAnsi="宋体" w:eastAsia="宋体" w:cs="Times New Roman"/>
      <w:b/>
      <w:bCs/>
      <w:sz w:val="36"/>
      <w:szCs w:val="36"/>
    </w:rPr>
  </w:style>
  <w:style w:type="paragraph" w:styleId="4">
    <w:name w:val="heading 3"/>
    <w:basedOn w:val="1"/>
    <w:next w:val="1"/>
    <w:link w:val="68"/>
    <w:qFormat/>
    <w:uiPriority w:val="0"/>
    <w:pPr>
      <w:adjustRightInd/>
      <w:snapToGrid/>
      <w:spacing w:before="100" w:beforeAutospacing="1" w:after="100" w:afterAutospacing="1"/>
      <w:outlineLvl w:val="2"/>
    </w:pPr>
    <w:rPr>
      <w:rFonts w:ascii="宋体" w:hAnsi="宋体" w:eastAsia="宋体" w:cs="Times New Roman"/>
      <w:b/>
      <w:bCs/>
      <w:sz w:val="27"/>
      <w:szCs w:val="27"/>
    </w:rPr>
  </w:style>
  <w:style w:type="paragraph" w:styleId="5">
    <w:name w:val="heading 4"/>
    <w:basedOn w:val="1"/>
    <w:next w:val="1"/>
    <w:link w:val="69"/>
    <w:qFormat/>
    <w:uiPriority w:val="0"/>
    <w:pPr>
      <w:adjustRightInd/>
      <w:snapToGrid/>
      <w:spacing w:before="100" w:beforeAutospacing="1" w:after="100" w:afterAutospacing="1"/>
      <w:outlineLvl w:val="3"/>
    </w:pPr>
    <w:rPr>
      <w:rFonts w:ascii="宋体" w:hAnsi="宋体" w:eastAsia="宋体" w:cs="Times New Roman"/>
      <w:b/>
      <w:bCs/>
      <w:sz w:val="24"/>
      <w:szCs w:val="24"/>
    </w:rPr>
  </w:style>
  <w:style w:type="paragraph" w:styleId="6">
    <w:name w:val="heading 5"/>
    <w:basedOn w:val="1"/>
    <w:next w:val="1"/>
    <w:link w:val="70"/>
    <w:qFormat/>
    <w:uiPriority w:val="0"/>
    <w:pPr>
      <w:adjustRightInd/>
      <w:snapToGrid/>
      <w:spacing w:before="100" w:beforeAutospacing="1" w:after="100" w:afterAutospacing="1"/>
      <w:outlineLvl w:val="4"/>
    </w:pPr>
    <w:rPr>
      <w:rFonts w:ascii="宋体" w:hAnsi="宋体" w:eastAsia="宋体" w:cs="Times New Roman"/>
      <w:b/>
      <w:bCs/>
      <w:sz w:val="20"/>
      <w:szCs w:val="20"/>
    </w:rPr>
  </w:style>
  <w:style w:type="paragraph" w:styleId="7">
    <w:name w:val="heading 6"/>
    <w:basedOn w:val="1"/>
    <w:next w:val="1"/>
    <w:link w:val="71"/>
    <w:qFormat/>
    <w:uiPriority w:val="0"/>
    <w:pPr>
      <w:adjustRightInd/>
      <w:snapToGrid/>
      <w:spacing w:before="100" w:beforeAutospacing="1" w:after="100" w:afterAutospacing="1"/>
      <w:outlineLvl w:val="5"/>
    </w:pPr>
    <w:rPr>
      <w:rFonts w:ascii="宋体" w:hAnsi="宋体" w:eastAsia="宋体" w:cs="Times New Roman"/>
      <w:b/>
      <w:bCs/>
      <w:sz w:val="15"/>
      <w:szCs w:val="15"/>
    </w:rPr>
  </w:style>
  <w:style w:type="paragraph" w:styleId="8">
    <w:name w:val="heading 7"/>
    <w:basedOn w:val="1"/>
    <w:next w:val="1"/>
    <w:link w:val="72"/>
    <w:qFormat/>
    <w:uiPriority w:val="0"/>
    <w:pPr>
      <w:keepNext/>
      <w:keepLines/>
      <w:widowControl w:val="0"/>
      <w:snapToGrid/>
      <w:spacing w:before="240" w:after="64" w:line="320" w:lineRule="atLeast"/>
      <w:jc w:val="both"/>
      <w:textAlignment w:val="baseline"/>
      <w:outlineLvl w:val="6"/>
    </w:pPr>
    <w:rPr>
      <w:rFonts w:ascii="Times New Roman" w:hAnsi="Times New Roman" w:eastAsia="宋体" w:cs="Times New Roman"/>
      <w:b/>
      <w:sz w:val="24"/>
      <w:szCs w:val="20"/>
    </w:rPr>
  </w:style>
  <w:style w:type="paragraph" w:styleId="9">
    <w:name w:val="heading 8"/>
    <w:basedOn w:val="1"/>
    <w:next w:val="1"/>
    <w:link w:val="73"/>
    <w:qFormat/>
    <w:uiPriority w:val="0"/>
    <w:pPr>
      <w:keepNext/>
      <w:keepLines/>
      <w:widowControl w:val="0"/>
      <w:snapToGrid/>
      <w:spacing w:before="240" w:after="64" w:line="320" w:lineRule="atLeast"/>
      <w:jc w:val="both"/>
      <w:textAlignment w:val="baseline"/>
      <w:outlineLvl w:val="7"/>
    </w:pPr>
    <w:rPr>
      <w:rFonts w:ascii="Arial" w:hAnsi="Arial" w:eastAsia="黑体" w:cs="Times New Roman"/>
      <w:sz w:val="24"/>
      <w:szCs w:val="20"/>
    </w:rPr>
  </w:style>
  <w:style w:type="paragraph" w:styleId="10">
    <w:name w:val="heading 9"/>
    <w:basedOn w:val="1"/>
    <w:next w:val="1"/>
    <w:link w:val="74"/>
    <w:qFormat/>
    <w:uiPriority w:val="0"/>
    <w:pPr>
      <w:keepNext/>
      <w:keepLines/>
      <w:widowControl w:val="0"/>
      <w:snapToGrid/>
      <w:spacing w:before="240" w:after="64" w:line="320" w:lineRule="atLeast"/>
      <w:jc w:val="both"/>
      <w:textAlignment w:val="baseline"/>
      <w:outlineLvl w:val="8"/>
    </w:pPr>
    <w:rPr>
      <w:rFonts w:ascii="Arial" w:hAnsi="Arial" w:eastAsia="黑体" w:cs="Times New Roman"/>
      <w:sz w:val="20"/>
      <w:szCs w:val="20"/>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val="0"/>
      <w:snapToGrid/>
      <w:spacing w:after="0" w:line="312" w:lineRule="atLeast"/>
      <w:ind w:left="1260" w:hanging="420"/>
      <w:jc w:val="both"/>
      <w:textAlignment w:val="baseline"/>
    </w:pPr>
    <w:rPr>
      <w:rFonts w:ascii="Times New Roman" w:hAnsi="Times New Roman" w:eastAsia="宋体" w:cs="Times New Roman"/>
      <w:sz w:val="21"/>
      <w:szCs w:val="20"/>
    </w:rPr>
  </w:style>
  <w:style w:type="paragraph" w:styleId="12">
    <w:name w:val="toc 7"/>
    <w:basedOn w:val="1"/>
    <w:next w:val="1"/>
    <w:qFormat/>
    <w:uiPriority w:val="39"/>
    <w:pPr>
      <w:widowControl w:val="0"/>
      <w:adjustRightInd/>
      <w:snapToGrid/>
      <w:spacing w:after="0"/>
      <w:ind w:left="1260"/>
    </w:pPr>
    <w:rPr>
      <w:rFonts w:ascii="Times New Roman" w:hAnsi="Times New Roman" w:eastAsia="宋体" w:cs="Times New Roman"/>
      <w:kern w:val="2"/>
      <w:sz w:val="18"/>
      <w:szCs w:val="18"/>
    </w:rPr>
  </w:style>
  <w:style w:type="paragraph" w:styleId="13">
    <w:name w:val="Normal Indent"/>
    <w:basedOn w:val="1"/>
    <w:link w:val="116"/>
    <w:unhideWhenUsed/>
    <w:qFormat/>
    <w:uiPriority w:val="0"/>
    <w:pPr>
      <w:adjustRightInd/>
      <w:snapToGrid/>
      <w:spacing w:before="100" w:beforeAutospacing="1" w:after="100" w:afterAutospacing="1"/>
    </w:pPr>
    <w:rPr>
      <w:rFonts w:ascii="宋体" w:hAnsi="宋体" w:eastAsia="宋体" w:cs="Times New Roman"/>
      <w:sz w:val="24"/>
      <w:szCs w:val="24"/>
    </w:rPr>
  </w:style>
  <w:style w:type="paragraph" w:styleId="14">
    <w:name w:val="caption"/>
    <w:basedOn w:val="1"/>
    <w:next w:val="1"/>
    <w:qFormat/>
    <w:uiPriority w:val="0"/>
    <w:pPr>
      <w:widowControl w:val="0"/>
      <w:snapToGrid/>
      <w:spacing w:before="152" w:after="160" w:line="360" w:lineRule="atLeast"/>
      <w:textAlignment w:val="baseline"/>
    </w:pPr>
    <w:rPr>
      <w:rFonts w:ascii="Arial" w:hAnsi="Arial" w:eastAsia="黑体" w:cs="Times New Roman"/>
      <w:spacing w:val="20"/>
      <w:kern w:val="21"/>
      <w:sz w:val="24"/>
      <w:szCs w:val="20"/>
    </w:rPr>
  </w:style>
  <w:style w:type="paragraph" w:styleId="15">
    <w:name w:val="List Bullet"/>
    <w:basedOn w:val="1"/>
    <w:qFormat/>
    <w:uiPriority w:val="0"/>
    <w:pPr>
      <w:widowControl w:val="0"/>
      <w:numPr>
        <w:ilvl w:val="0"/>
        <w:numId w:val="1"/>
      </w:numPr>
      <w:tabs>
        <w:tab w:val="left" w:pos="360"/>
      </w:tabs>
      <w:adjustRightInd/>
      <w:snapToGrid/>
      <w:spacing w:after="0"/>
      <w:ind w:left="360"/>
      <w:jc w:val="both"/>
    </w:pPr>
    <w:rPr>
      <w:rFonts w:ascii="Times New Roman" w:hAnsi="Times New Roman" w:eastAsia="宋体" w:cs="Times New Roman"/>
      <w:kern w:val="2"/>
      <w:sz w:val="21"/>
      <w:szCs w:val="24"/>
    </w:rPr>
  </w:style>
  <w:style w:type="paragraph" w:styleId="16">
    <w:name w:val="Document Map"/>
    <w:basedOn w:val="1"/>
    <w:link w:val="114"/>
    <w:qFormat/>
    <w:uiPriority w:val="0"/>
    <w:pPr>
      <w:widowControl w:val="0"/>
      <w:shd w:val="clear" w:color="auto" w:fill="000080"/>
      <w:adjustRightInd/>
      <w:snapToGrid/>
      <w:spacing w:after="0"/>
      <w:jc w:val="both"/>
    </w:pPr>
    <w:rPr>
      <w:rFonts w:ascii="Times New Roman" w:hAnsi="Times New Roman" w:eastAsia="宋体" w:cs="Times New Roman"/>
      <w:sz w:val="20"/>
      <w:szCs w:val="24"/>
    </w:rPr>
  </w:style>
  <w:style w:type="paragraph" w:styleId="17">
    <w:name w:val="annotation text"/>
    <w:basedOn w:val="1"/>
    <w:link w:val="79"/>
    <w:unhideWhenUsed/>
    <w:qFormat/>
    <w:uiPriority w:val="0"/>
    <w:pPr>
      <w:adjustRightInd/>
      <w:snapToGrid/>
      <w:spacing w:after="0"/>
    </w:pPr>
    <w:rPr>
      <w:rFonts w:ascii="宋体" w:hAnsi="宋体" w:eastAsia="宋体" w:cs="Times New Roman"/>
      <w:sz w:val="24"/>
      <w:szCs w:val="24"/>
    </w:rPr>
  </w:style>
  <w:style w:type="paragraph" w:styleId="18">
    <w:name w:val="Body Text 3"/>
    <w:basedOn w:val="1"/>
    <w:link w:val="96"/>
    <w:qFormat/>
    <w:uiPriority w:val="0"/>
    <w:pPr>
      <w:autoSpaceDE w:val="0"/>
      <w:autoSpaceDN w:val="0"/>
      <w:snapToGrid/>
      <w:spacing w:after="0" w:line="360" w:lineRule="auto"/>
      <w:jc w:val="both"/>
      <w:textAlignment w:val="bottom"/>
    </w:pPr>
    <w:rPr>
      <w:rFonts w:ascii="宋体" w:hAnsi="宋体" w:eastAsia="宋体" w:cs="Times New Roman"/>
      <w:sz w:val="24"/>
      <w:szCs w:val="20"/>
      <w:shd w:val="pct10" w:color="auto" w:fill="FFFFFF"/>
    </w:rPr>
  </w:style>
  <w:style w:type="paragraph" w:styleId="19">
    <w:name w:val="Body Text"/>
    <w:basedOn w:val="1"/>
    <w:link w:val="85"/>
    <w:qFormat/>
    <w:uiPriority w:val="0"/>
    <w:pPr>
      <w:widowControl w:val="0"/>
      <w:adjustRightInd/>
      <w:snapToGrid/>
      <w:spacing w:after="120"/>
      <w:jc w:val="both"/>
    </w:pPr>
    <w:rPr>
      <w:rFonts w:ascii="Times New Roman" w:hAnsi="Times New Roman" w:eastAsia="宋体" w:cs="Times New Roman"/>
      <w:sz w:val="20"/>
      <w:szCs w:val="24"/>
    </w:rPr>
  </w:style>
  <w:style w:type="paragraph" w:styleId="20">
    <w:name w:val="Body Text Indent"/>
    <w:basedOn w:val="1"/>
    <w:link w:val="81"/>
    <w:unhideWhenUsed/>
    <w:qFormat/>
    <w:uiPriority w:val="0"/>
    <w:pPr>
      <w:widowControl w:val="0"/>
      <w:adjustRightInd/>
      <w:snapToGrid/>
      <w:spacing w:after="120"/>
      <w:ind w:left="420" w:leftChars="200"/>
      <w:jc w:val="both"/>
    </w:pPr>
    <w:rPr>
      <w:rFonts w:ascii="Calibri" w:hAnsi="Calibri" w:eastAsia="宋体" w:cs="Times New Roman"/>
      <w:kern w:val="2"/>
      <w:sz w:val="21"/>
    </w:rPr>
  </w:style>
  <w:style w:type="paragraph" w:styleId="21">
    <w:name w:val="List 2"/>
    <w:basedOn w:val="1"/>
    <w:qFormat/>
    <w:uiPriority w:val="0"/>
    <w:pPr>
      <w:widowControl w:val="0"/>
      <w:snapToGrid/>
      <w:spacing w:after="0" w:line="312" w:lineRule="atLeast"/>
      <w:ind w:left="840" w:hanging="420"/>
      <w:jc w:val="both"/>
      <w:textAlignment w:val="baseline"/>
    </w:pPr>
    <w:rPr>
      <w:rFonts w:ascii="Times New Roman" w:hAnsi="Times New Roman" w:eastAsia="宋体" w:cs="Times New Roman"/>
      <w:sz w:val="21"/>
      <w:szCs w:val="20"/>
    </w:rPr>
  </w:style>
  <w:style w:type="paragraph" w:styleId="22">
    <w:name w:val="List Continue"/>
    <w:basedOn w:val="1"/>
    <w:qFormat/>
    <w:uiPriority w:val="0"/>
    <w:pPr>
      <w:widowControl w:val="0"/>
      <w:snapToGrid/>
      <w:spacing w:after="120" w:line="312" w:lineRule="atLeast"/>
      <w:ind w:left="420"/>
      <w:jc w:val="both"/>
      <w:textAlignment w:val="baseline"/>
    </w:pPr>
    <w:rPr>
      <w:rFonts w:ascii="Times New Roman" w:hAnsi="Times New Roman" w:eastAsia="宋体" w:cs="Times New Roman"/>
      <w:sz w:val="21"/>
      <w:szCs w:val="20"/>
    </w:rPr>
  </w:style>
  <w:style w:type="paragraph" w:styleId="23">
    <w:name w:val="Block Text"/>
    <w:basedOn w:val="1"/>
    <w:qFormat/>
    <w:uiPriority w:val="0"/>
    <w:pPr>
      <w:widowControl w:val="0"/>
      <w:tabs>
        <w:tab w:val="left" w:pos="-540"/>
      </w:tabs>
      <w:adjustRightInd/>
      <w:snapToGrid/>
      <w:spacing w:after="0" w:line="420" w:lineRule="exact"/>
      <w:ind w:left="-359" w:leftChars="-171" w:right="-617" w:rightChars="-294" w:firstLine="538" w:firstLineChars="224"/>
      <w:jc w:val="both"/>
    </w:pPr>
    <w:rPr>
      <w:rFonts w:ascii="Times New Roman" w:hAnsi="Times New Roman" w:eastAsia="宋体" w:cs="Times New Roman"/>
      <w:kern w:val="2"/>
      <w:sz w:val="24"/>
      <w:szCs w:val="24"/>
    </w:rPr>
  </w:style>
  <w:style w:type="paragraph" w:styleId="24">
    <w:name w:val="List Bullet 2"/>
    <w:basedOn w:val="1"/>
    <w:qFormat/>
    <w:uiPriority w:val="0"/>
    <w:pPr>
      <w:widowControl w:val="0"/>
      <w:numPr>
        <w:ilvl w:val="0"/>
        <w:numId w:val="2"/>
      </w:numPr>
      <w:tabs>
        <w:tab w:val="left" w:pos="1047"/>
        <w:tab w:val="clear" w:pos="480"/>
      </w:tabs>
      <w:snapToGrid/>
      <w:spacing w:after="0"/>
      <w:ind w:left="1047"/>
      <w:jc w:val="both"/>
      <w:textAlignment w:val="baseline"/>
    </w:pPr>
    <w:rPr>
      <w:rFonts w:ascii="Times New Roman" w:hAnsi="Times New Roman" w:eastAsia="宋体" w:cs="Times New Roman"/>
      <w:kern w:val="2"/>
      <w:sz w:val="21"/>
      <w:szCs w:val="24"/>
    </w:rPr>
  </w:style>
  <w:style w:type="paragraph" w:styleId="25">
    <w:name w:val="HTML Address"/>
    <w:basedOn w:val="1"/>
    <w:link w:val="77"/>
    <w:unhideWhenUsed/>
    <w:qFormat/>
    <w:uiPriority w:val="99"/>
    <w:pPr>
      <w:adjustRightInd/>
      <w:snapToGrid/>
      <w:spacing w:after="0"/>
    </w:pPr>
    <w:rPr>
      <w:rFonts w:ascii="宋体" w:hAnsi="宋体" w:eastAsia="宋体" w:cs="Times New Roman"/>
      <w:i/>
      <w:iCs/>
      <w:sz w:val="24"/>
      <w:szCs w:val="24"/>
    </w:rPr>
  </w:style>
  <w:style w:type="paragraph" w:styleId="26">
    <w:name w:val="index 4"/>
    <w:basedOn w:val="1"/>
    <w:next w:val="1"/>
    <w:qFormat/>
    <w:uiPriority w:val="0"/>
    <w:pPr>
      <w:widowControl w:val="0"/>
      <w:adjustRightInd/>
      <w:snapToGrid/>
      <w:spacing w:after="0"/>
      <w:ind w:left="600" w:leftChars="600"/>
      <w:jc w:val="both"/>
    </w:pPr>
    <w:rPr>
      <w:rFonts w:ascii="Times New Roman" w:hAnsi="Times New Roman" w:eastAsia="宋体" w:cs="Times New Roman"/>
      <w:kern w:val="2"/>
      <w:sz w:val="21"/>
      <w:szCs w:val="24"/>
    </w:rPr>
  </w:style>
  <w:style w:type="paragraph" w:styleId="27">
    <w:name w:val="toc 5"/>
    <w:basedOn w:val="1"/>
    <w:next w:val="1"/>
    <w:qFormat/>
    <w:uiPriority w:val="39"/>
    <w:pPr>
      <w:widowControl w:val="0"/>
      <w:adjustRightInd/>
      <w:snapToGrid/>
      <w:spacing w:after="0"/>
      <w:ind w:left="840"/>
    </w:pPr>
    <w:rPr>
      <w:rFonts w:ascii="Times New Roman" w:hAnsi="Times New Roman" w:eastAsia="宋体" w:cs="Times New Roman"/>
      <w:kern w:val="2"/>
      <w:sz w:val="18"/>
      <w:szCs w:val="18"/>
    </w:rPr>
  </w:style>
  <w:style w:type="paragraph" w:styleId="28">
    <w:name w:val="toc 3"/>
    <w:basedOn w:val="1"/>
    <w:next w:val="1"/>
    <w:qFormat/>
    <w:uiPriority w:val="39"/>
    <w:pPr>
      <w:widowControl w:val="0"/>
      <w:tabs>
        <w:tab w:val="right" w:leader="dot" w:pos="8494"/>
      </w:tabs>
      <w:adjustRightInd/>
      <w:snapToGrid/>
      <w:spacing w:after="0" w:line="360" w:lineRule="auto"/>
      <w:ind w:left="540"/>
    </w:pPr>
    <w:rPr>
      <w:rFonts w:ascii="宋体" w:hAnsi="宋体" w:eastAsia="宋体" w:cs="Times New Roman"/>
      <w:iCs/>
      <w:kern w:val="2"/>
      <w:sz w:val="24"/>
      <w:szCs w:val="24"/>
    </w:rPr>
  </w:style>
  <w:style w:type="paragraph" w:styleId="29">
    <w:name w:val="Plain Text"/>
    <w:basedOn w:val="1"/>
    <w:link w:val="75"/>
    <w:unhideWhenUsed/>
    <w:qFormat/>
    <w:uiPriority w:val="0"/>
    <w:pPr>
      <w:adjustRightInd/>
      <w:snapToGrid/>
      <w:spacing w:before="100" w:beforeAutospacing="1" w:after="100" w:afterAutospacing="1"/>
    </w:pPr>
    <w:rPr>
      <w:rFonts w:ascii="宋体" w:hAnsi="宋体" w:eastAsia="宋体" w:cs="Times New Roman"/>
      <w:sz w:val="24"/>
      <w:szCs w:val="24"/>
    </w:rPr>
  </w:style>
  <w:style w:type="paragraph" w:styleId="30">
    <w:name w:val="toc 8"/>
    <w:basedOn w:val="1"/>
    <w:next w:val="1"/>
    <w:qFormat/>
    <w:uiPriority w:val="39"/>
    <w:pPr>
      <w:widowControl w:val="0"/>
      <w:adjustRightInd/>
      <w:snapToGrid/>
      <w:spacing w:after="0"/>
      <w:ind w:left="1470"/>
    </w:pPr>
    <w:rPr>
      <w:rFonts w:ascii="Times New Roman" w:hAnsi="Times New Roman" w:eastAsia="宋体" w:cs="Times New Roman"/>
      <w:kern w:val="2"/>
      <w:sz w:val="18"/>
      <w:szCs w:val="18"/>
    </w:rPr>
  </w:style>
  <w:style w:type="paragraph" w:styleId="31">
    <w:name w:val="Date"/>
    <w:basedOn w:val="1"/>
    <w:next w:val="1"/>
    <w:link w:val="88"/>
    <w:qFormat/>
    <w:uiPriority w:val="0"/>
    <w:pPr>
      <w:widowControl w:val="0"/>
      <w:adjustRightInd/>
      <w:snapToGrid/>
      <w:spacing w:after="0"/>
      <w:ind w:left="100" w:leftChars="2500"/>
      <w:jc w:val="both"/>
    </w:pPr>
    <w:rPr>
      <w:rFonts w:ascii="Times New Roman" w:hAnsi="Times New Roman" w:eastAsia="宋体" w:cs="Times New Roman"/>
      <w:sz w:val="20"/>
      <w:szCs w:val="24"/>
    </w:rPr>
  </w:style>
  <w:style w:type="paragraph" w:styleId="32">
    <w:name w:val="Body Text Indent 2"/>
    <w:basedOn w:val="1"/>
    <w:link w:val="76"/>
    <w:unhideWhenUsed/>
    <w:qFormat/>
    <w:uiPriority w:val="0"/>
    <w:pPr>
      <w:adjustRightInd/>
      <w:snapToGrid/>
      <w:spacing w:before="100" w:beforeAutospacing="1" w:after="100" w:afterAutospacing="1"/>
    </w:pPr>
    <w:rPr>
      <w:rFonts w:ascii="宋体" w:hAnsi="宋体" w:eastAsia="宋体" w:cs="Times New Roman"/>
      <w:sz w:val="24"/>
      <w:szCs w:val="24"/>
    </w:rPr>
  </w:style>
  <w:style w:type="paragraph" w:styleId="33">
    <w:name w:val="Balloon Text"/>
    <w:basedOn w:val="1"/>
    <w:link w:val="80"/>
    <w:unhideWhenUsed/>
    <w:qFormat/>
    <w:uiPriority w:val="0"/>
    <w:pPr>
      <w:widowControl w:val="0"/>
      <w:adjustRightInd/>
      <w:snapToGrid/>
      <w:spacing w:after="0"/>
      <w:jc w:val="both"/>
    </w:pPr>
    <w:rPr>
      <w:rFonts w:ascii="Calibri" w:hAnsi="Calibri" w:eastAsia="宋体" w:cs="Times New Roman"/>
      <w:sz w:val="18"/>
      <w:szCs w:val="18"/>
    </w:rPr>
  </w:style>
  <w:style w:type="paragraph" w:styleId="34">
    <w:name w:val="footer"/>
    <w:basedOn w:val="1"/>
    <w:link w:val="65"/>
    <w:unhideWhenUsed/>
    <w:qFormat/>
    <w:uiPriority w:val="99"/>
    <w:pPr>
      <w:tabs>
        <w:tab w:val="center" w:pos="4153"/>
        <w:tab w:val="right" w:pos="8306"/>
      </w:tabs>
    </w:pPr>
    <w:rPr>
      <w:sz w:val="18"/>
      <w:szCs w:val="18"/>
    </w:rPr>
  </w:style>
  <w:style w:type="paragraph" w:styleId="35">
    <w:name w:val="header"/>
    <w:basedOn w:val="1"/>
    <w:link w:val="64"/>
    <w:unhideWhenUsed/>
    <w:qFormat/>
    <w:uiPriority w:val="0"/>
    <w:pPr>
      <w:pBdr>
        <w:bottom w:val="single" w:color="auto" w:sz="6" w:space="1"/>
      </w:pBdr>
      <w:tabs>
        <w:tab w:val="center" w:pos="4153"/>
        <w:tab w:val="right" w:pos="8306"/>
      </w:tabs>
      <w:jc w:val="center"/>
    </w:pPr>
    <w:rPr>
      <w:sz w:val="18"/>
      <w:szCs w:val="18"/>
    </w:rPr>
  </w:style>
  <w:style w:type="paragraph" w:styleId="36">
    <w:name w:val="toc 1"/>
    <w:basedOn w:val="1"/>
    <w:next w:val="1"/>
    <w:qFormat/>
    <w:uiPriority w:val="39"/>
    <w:pPr>
      <w:widowControl w:val="0"/>
      <w:tabs>
        <w:tab w:val="left" w:pos="840"/>
        <w:tab w:val="right" w:leader="dot" w:pos="8494"/>
      </w:tabs>
      <w:adjustRightInd/>
      <w:snapToGrid/>
      <w:spacing w:after="0" w:line="420" w:lineRule="exact"/>
      <w:jc w:val="center"/>
    </w:pPr>
    <w:rPr>
      <w:rFonts w:ascii="黑体" w:hAnsi="宋体" w:eastAsia="黑体" w:cs="Times New Roman"/>
      <w:bCs/>
      <w:caps/>
      <w:kern w:val="2"/>
      <w:sz w:val="24"/>
      <w:szCs w:val="24"/>
    </w:rPr>
  </w:style>
  <w:style w:type="paragraph" w:styleId="37">
    <w:name w:val="toc 4"/>
    <w:basedOn w:val="1"/>
    <w:next w:val="1"/>
    <w:qFormat/>
    <w:uiPriority w:val="39"/>
    <w:pPr>
      <w:widowControl w:val="0"/>
      <w:adjustRightInd/>
      <w:snapToGrid/>
      <w:spacing w:after="0"/>
      <w:ind w:left="630"/>
    </w:pPr>
    <w:rPr>
      <w:rFonts w:ascii="Times New Roman" w:hAnsi="Times New Roman" w:eastAsia="宋体" w:cs="Times New Roman"/>
      <w:kern w:val="2"/>
      <w:sz w:val="18"/>
      <w:szCs w:val="18"/>
    </w:rPr>
  </w:style>
  <w:style w:type="paragraph" w:styleId="38">
    <w:name w:val="Subtitle"/>
    <w:basedOn w:val="1"/>
    <w:next w:val="1"/>
    <w:link w:val="121"/>
    <w:qFormat/>
    <w:uiPriority w:val="0"/>
    <w:pPr>
      <w:widowControl w:val="0"/>
      <w:adjustRightInd/>
      <w:snapToGrid/>
      <w:spacing w:before="240" w:after="60" w:line="312" w:lineRule="auto"/>
      <w:jc w:val="center"/>
      <w:outlineLvl w:val="1"/>
    </w:pPr>
    <w:rPr>
      <w:rFonts w:ascii="Cambria" w:hAnsi="Cambria"/>
      <w:b/>
      <w:bCs/>
      <w:kern w:val="28"/>
      <w:sz w:val="32"/>
      <w:szCs w:val="32"/>
    </w:rPr>
  </w:style>
  <w:style w:type="paragraph" w:styleId="39">
    <w:name w:val="List"/>
    <w:basedOn w:val="1"/>
    <w:qFormat/>
    <w:uiPriority w:val="0"/>
    <w:pPr>
      <w:widowControl w:val="0"/>
      <w:snapToGrid/>
      <w:spacing w:after="0" w:line="312" w:lineRule="atLeast"/>
      <w:ind w:left="420" w:hanging="420"/>
      <w:jc w:val="both"/>
      <w:textAlignment w:val="baseline"/>
    </w:pPr>
    <w:rPr>
      <w:rFonts w:ascii="Times New Roman" w:hAnsi="Times New Roman" w:eastAsia="宋体" w:cs="Times New Roman"/>
      <w:sz w:val="21"/>
      <w:szCs w:val="20"/>
    </w:rPr>
  </w:style>
  <w:style w:type="paragraph" w:styleId="40">
    <w:name w:val="toc 6"/>
    <w:basedOn w:val="1"/>
    <w:next w:val="1"/>
    <w:qFormat/>
    <w:uiPriority w:val="39"/>
    <w:pPr>
      <w:widowControl w:val="0"/>
      <w:adjustRightInd/>
      <w:snapToGrid/>
      <w:spacing w:after="0"/>
      <w:ind w:left="1050"/>
    </w:pPr>
    <w:rPr>
      <w:rFonts w:ascii="Times New Roman" w:hAnsi="Times New Roman" w:eastAsia="宋体" w:cs="Times New Roman"/>
      <w:kern w:val="2"/>
      <w:sz w:val="18"/>
      <w:szCs w:val="18"/>
    </w:rPr>
  </w:style>
  <w:style w:type="paragraph" w:styleId="41">
    <w:name w:val="Body Text Indent 3"/>
    <w:basedOn w:val="1"/>
    <w:link w:val="87"/>
    <w:qFormat/>
    <w:uiPriority w:val="0"/>
    <w:pPr>
      <w:widowControl w:val="0"/>
      <w:adjustRightInd/>
      <w:snapToGrid/>
      <w:spacing w:after="120"/>
      <w:ind w:left="420" w:leftChars="200"/>
      <w:jc w:val="both"/>
    </w:pPr>
    <w:rPr>
      <w:rFonts w:ascii="Times New Roman" w:hAnsi="Times New Roman" w:eastAsia="宋体" w:cs="Times New Roman"/>
      <w:sz w:val="16"/>
      <w:szCs w:val="16"/>
    </w:rPr>
  </w:style>
  <w:style w:type="paragraph" w:styleId="42">
    <w:name w:val="toc 2"/>
    <w:basedOn w:val="1"/>
    <w:next w:val="1"/>
    <w:qFormat/>
    <w:uiPriority w:val="39"/>
    <w:pPr>
      <w:widowControl w:val="0"/>
      <w:tabs>
        <w:tab w:val="right" w:leader="dot" w:pos="8494"/>
      </w:tabs>
      <w:adjustRightInd/>
      <w:snapToGrid/>
      <w:spacing w:after="0" w:line="440" w:lineRule="exact"/>
      <w:ind w:left="539"/>
    </w:pPr>
    <w:rPr>
      <w:rFonts w:ascii="宋体" w:hAnsi="宋体" w:eastAsia="宋体" w:cs="Times New Roman"/>
      <w:smallCaps/>
      <w:kern w:val="2"/>
      <w:sz w:val="24"/>
      <w:szCs w:val="24"/>
    </w:rPr>
  </w:style>
  <w:style w:type="paragraph" w:styleId="43">
    <w:name w:val="toc 9"/>
    <w:basedOn w:val="1"/>
    <w:next w:val="1"/>
    <w:qFormat/>
    <w:uiPriority w:val="39"/>
    <w:pPr>
      <w:widowControl w:val="0"/>
      <w:adjustRightInd/>
      <w:snapToGrid/>
      <w:spacing w:after="0"/>
      <w:ind w:left="1680"/>
    </w:pPr>
    <w:rPr>
      <w:rFonts w:ascii="Times New Roman" w:hAnsi="Times New Roman" w:eastAsia="宋体" w:cs="Times New Roman"/>
      <w:kern w:val="2"/>
      <w:sz w:val="18"/>
      <w:szCs w:val="18"/>
    </w:rPr>
  </w:style>
  <w:style w:type="paragraph" w:styleId="44">
    <w:name w:val="Body Text 2"/>
    <w:basedOn w:val="1"/>
    <w:link w:val="97"/>
    <w:qFormat/>
    <w:uiPriority w:val="0"/>
    <w:pPr>
      <w:widowControl w:val="0"/>
      <w:snapToGrid/>
      <w:spacing w:after="0" w:line="400" w:lineRule="exact"/>
      <w:textAlignment w:val="baseline"/>
      <w:outlineLvl w:val="0"/>
    </w:pPr>
    <w:rPr>
      <w:rFonts w:ascii="宋体" w:hAnsi="Times New Roman" w:eastAsia="宋体" w:cs="Times New Roman"/>
      <w:sz w:val="24"/>
      <w:szCs w:val="20"/>
    </w:rPr>
  </w:style>
  <w:style w:type="paragraph" w:styleId="45">
    <w:name w:val="HTML Preformatted"/>
    <w:basedOn w:val="1"/>
    <w:link w:val="7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hAnsi="宋体" w:eastAsia="宋体" w:cs="Times New Roman"/>
      <w:sz w:val="24"/>
      <w:szCs w:val="24"/>
    </w:rPr>
  </w:style>
  <w:style w:type="paragraph" w:styleId="46">
    <w:name w:val="Normal (Web)"/>
    <w:basedOn w:val="1"/>
    <w:link w:val="268"/>
    <w:unhideWhenUsed/>
    <w:qFormat/>
    <w:uiPriority w:val="0"/>
    <w:pPr>
      <w:adjustRightInd/>
      <w:snapToGrid/>
      <w:spacing w:before="100" w:beforeAutospacing="1" w:after="100" w:afterAutospacing="1"/>
    </w:pPr>
    <w:rPr>
      <w:rFonts w:ascii="宋体" w:hAnsi="宋体" w:eastAsia="宋体" w:cs="宋体"/>
      <w:sz w:val="24"/>
      <w:szCs w:val="24"/>
    </w:rPr>
  </w:style>
  <w:style w:type="paragraph" w:styleId="47">
    <w:name w:val="Title"/>
    <w:basedOn w:val="1"/>
    <w:next w:val="1"/>
    <w:link w:val="120"/>
    <w:qFormat/>
    <w:uiPriority w:val="0"/>
    <w:pPr>
      <w:widowControl w:val="0"/>
      <w:adjustRightInd/>
      <w:snapToGrid/>
      <w:spacing w:before="240" w:after="60"/>
      <w:jc w:val="center"/>
      <w:outlineLvl w:val="0"/>
    </w:pPr>
    <w:rPr>
      <w:rFonts w:ascii="Cambria" w:hAnsi="Cambria"/>
      <w:b/>
      <w:bCs/>
      <w:sz w:val="32"/>
      <w:szCs w:val="32"/>
    </w:rPr>
  </w:style>
  <w:style w:type="paragraph" w:styleId="48">
    <w:name w:val="annotation subject"/>
    <w:basedOn w:val="17"/>
    <w:next w:val="17"/>
    <w:link w:val="111"/>
    <w:unhideWhenUsed/>
    <w:qFormat/>
    <w:uiPriority w:val="0"/>
    <w:pPr>
      <w:widowControl w:val="0"/>
    </w:pPr>
    <w:rPr>
      <w:rFonts w:ascii="Times New Roman" w:hAnsi="Times New Roman"/>
      <w:b/>
      <w:bCs/>
      <w:sz w:val="20"/>
    </w:rPr>
  </w:style>
  <w:style w:type="paragraph" w:styleId="49">
    <w:name w:val="Body Text First Indent"/>
    <w:basedOn w:val="19"/>
    <w:link w:val="153"/>
    <w:qFormat/>
    <w:uiPriority w:val="0"/>
    <w:pPr>
      <w:ind w:firstLine="420"/>
    </w:pPr>
    <w:rPr>
      <w:rFonts w:ascii="Bookman Old Style" w:hAnsi="Bookman Old Style"/>
      <w:color w:val="000000"/>
      <w:sz w:val="24"/>
      <w:szCs w:val="20"/>
    </w:rPr>
  </w:style>
  <w:style w:type="paragraph" w:styleId="50">
    <w:name w:val="Body Text First Indent 2"/>
    <w:basedOn w:val="20"/>
    <w:link w:val="185"/>
    <w:qFormat/>
    <w:uiPriority w:val="0"/>
    <w:pPr>
      <w:adjustRightInd w:val="0"/>
      <w:spacing w:line="312" w:lineRule="atLeast"/>
      <w:ind w:left="0" w:leftChars="0" w:firstLine="420"/>
      <w:textAlignment w:val="baseline"/>
    </w:pPr>
    <w:rPr>
      <w:rFonts w:ascii="Times New Roman" w:hAnsi="Times New Roman"/>
      <w:kern w:val="0"/>
      <w:sz w:val="24"/>
      <w:szCs w:val="20"/>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basedOn w:val="53"/>
    <w:qFormat/>
    <w:uiPriority w:val="0"/>
  </w:style>
  <w:style w:type="character" w:styleId="56">
    <w:name w:val="FollowedHyperlink"/>
    <w:unhideWhenUsed/>
    <w:qFormat/>
    <w:uiPriority w:val="99"/>
    <w:rPr>
      <w:color w:val="800080"/>
      <w:u w:val="single"/>
    </w:rPr>
  </w:style>
  <w:style w:type="character" w:styleId="57">
    <w:name w:val="Emphasis"/>
    <w:qFormat/>
    <w:uiPriority w:val="0"/>
    <w:rPr>
      <w:i/>
      <w:iCs/>
    </w:rPr>
  </w:style>
  <w:style w:type="character" w:styleId="58">
    <w:name w:val="HTML Definition"/>
    <w:basedOn w:val="53"/>
    <w:unhideWhenUsed/>
    <w:qFormat/>
    <w:uiPriority w:val="99"/>
    <w:rPr>
      <w:i/>
    </w:rPr>
  </w:style>
  <w:style w:type="character" w:styleId="59">
    <w:name w:val="Hyperlink"/>
    <w:unhideWhenUsed/>
    <w:qFormat/>
    <w:uiPriority w:val="99"/>
    <w:rPr>
      <w:color w:val="0000FF"/>
      <w:u w:val="single"/>
    </w:rPr>
  </w:style>
  <w:style w:type="character" w:styleId="60">
    <w:name w:val="HTML Code"/>
    <w:basedOn w:val="53"/>
    <w:unhideWhenUsed/>
    <w:qFormat/>
    <w:uiPriority w:val="99"/>
    <w:rPr>
      <w:rFonts w:hint="default" w:ascii="Menlo" w:hAnsi="Menlo" w:eastAsia="Menlo" w:cs="Menlo"/>
      <w:color w:val="C7254E"/>
      <w:sz w:val="21"/>
      <w:szCs w:val="21"/>
      <w:shd w:val="clear" w:color="auto" w:fill="F9F2F4"/>
    </w:rPr>
  </w:style>
  <w:style w:type="character" w:styleId="61">
    <w:name w:val="annotation reference"/>
    <w:unhideWhenUsed/>
    <w:qFormat/>
    <w:uiPriority w:val="0"/>
    <w:rPr>
      <w:sz w:val="21"/>
      <w:szCs w:val="21"/>
    </w:rPr>
  </w:style>
  <w:style w:type="character" w:styleId="62">
    <w:name w:val="HTML Keyboard"/>
    <w:basedOn w:val="53"/>
    <w:unhideWhenUsed/>
    <w:qFormat/>
    <w:uiPriority w:val="99"/>
    <w:rPr>
      <w:rFonts w:ascii="Menlo" w:hAnsi="Menlo" w:eastAsia="Menlo" w:cs="Menlo"/>
      <w:color w:val="FFFFFF"/>
      <w:sz w:val="21"/>
      <w:szCs w:val="21"/>
      <w:shd w:val="clear" w:color="auto" w:fill="333333"/>
    </w:rPr>
  </w:style>
  <w:style w:type="character" w:styleId="63">
    <w:name w:val="HTML Sample"/>
    <w:basedOn w:val="53"/>
    <w:unhideWhenUsed/>
    <w:qFormat/>
    <w:uiPriority w:val="99"/>
    <w:rPr>
      <w:rFonts w:hint="default" w:ascii="Menlo" w:hAnsi="Menlo" w:eastAsia="Menlo" w:cs="Menlo"/>
      <w:sz w:val="21"/>
      <w:szCs w:val="21"/>
    </w:rPr>
  </w:style>
  <w:style w:type="character" w:customStyle="1" w:styleId="64">
    <w:name w:val="页眉 Char"/>
    <w:basedOn w:val="53"/>
    <w:link w:val="35"/>
    <w:qFormat/>
    <w:uiPriority w:val="0"/>
    <w:rPr>
      <w:rFonts w:ascii="Tahoma" w:hAnsi="Tahoma"/>
      <w:sz w:val="18"/>
      <w:szCs w:val="18"/>
    </w:rPr>
  </w:style>
  <w:style w:type="character" w:customStyle="1" w:styleId="65">
    <w:name w:val="页脚 Char"/>
    <w:basedOn w:val="53"/>
    <w:link w:val="34"/>
    <w:qFormat/>
    <w:uiPriority w:val="99"/>
    <w:rPr>
      <w:rFonts w:ascii="Tahoma" w:hAnsi="Tahoma"/>
      <w:sz w:val="18"/>
      <w:szCs w:val="18"/>
    </w:rPr>
  </w:style>
  <w:style w:type="character" w:customStyle="1" w:styleId="66">
    <w:name w:val="标题 1 Char"/>
    <w:basedOn w:val="53"/>
    <w:link w:val="2"/>
    <w:qFormat/>
    <w:uiPriority w:val="0"/>
    <w:rPr>
      <w:rFonts w:ascii="宋体" w:hAnsi="宋体" w:eastAsia="宋体" w:cs="Times New Roman"/>
      <w:b/>
      <w:bCs/>
      <w:kern w:val="36"/>
      <w:sz w:val="48"/>
      <w:szCs w:val="48"/>
    </w:rPr>
  </w:style>
  <w:style w:type="character" w:customStyle="1" w:styleId="67">
    <w:name w:val="标题 2 Char"/>
    <w:basedOn w:val="53"/>
    <w:link w:val="3"/>
    <w:qFormat/>
    <w:uiPriority w:val="0"/>
    <w:rPr>
      <w:rFonts w:ascii="宋体" w:hAnsi="宋体" w:eastAsia="宋体" w:cs="Times New Roman"/>
      <w:b/>
      <w:bCs/>
      <w:sz w:val="36"/>
      <w:szCs w:val="36"/>
    </w:rPr>
  </w:style>
  <w:style w:type="character" w:customStyle="1" w:styleId="68">
    <w:name w:val="标题 3 Char"/>
    <w:basedOn w:val="53"/>
    <w:link w:val="4"/>
    <w:qFormat/>
    <w:uiPriority w:val="0"/>
    <w:rPr>
      <w:rFonts w:ascii="宋体" w:hAnsi="宋体" w:eastAsia="宋体" w:cs="Times New Roman"/>
      <w:b/>
      <w:bCs/>
      <w:sz w:val="27"/>
      <w:szCs w:val="27"/>
    </w:rPr>
  </w:style>
  <w:style w:type="character" w:customStyle="1" w:styleId="69">
    <w:name w:val="标题 4 Char"/>
    <w:basedOn w:val="53"/>
    <w:link w:val="5"/>
    <w:qFormat/>
    <w:uiPriority w:val="0"/>
    <w:rPr>
      <w:rFonts w:ascii="宋体" w:hAnsi="宋体" w:eastAsia="宋体" w:cs="Times New Roman"/>
      <w:b/>
      <w:bCs/>
      <w:sz w:val="24"/>
      <w:szCs w:val="24"/>
    </w:rPr>
  </w:style>
  <w:style w:type="character" w:customStyle="1" w:styleId="70">
    <w:name w:val="标题 5 Char"/>
    <w:basedOn w:val="53"/>
    <w:link w:val="6"/>
    <w:qFormat/>
    <w:uiPriority w:val="0"/>
    <w:rPr>
      <w:rFonts w:ascii="宋体" w:hAnsi="宋体" w:eastAsia="宋体" w:cs="Times New Roman"/>
      <w:b/>
      <w:bCs/>
      <w:sz w:val="20"/>
      <w:szCs w:val="20"/>
    </w:rPr>
  </w:style>
  <w:style w:type="character" w:customStyle="1" w:styleId="71">
    <w:name w:val="标题 6 Char"/>
    <w:basedOn w:val="53"/>
    <w:link w:val="7"/>
    <w:qFormat/>
    <w:uiPriority w:val="0"/>
    <w:rPr>
      <w:rFonts w:ascii="宋体" w:hAnsi="宋体" w:eastAsia="宋体" w:cs="Times New Roman"/>
      <w:b/>
      <w:bCs/>
      <w:sz w:val="15"/>
      <w:szCs w:val="15"/>
    </w:rPr>
  </w:style>
  <w:style w:type="character" w:customStyle="1" w:styleId="72">
    <w:name w:val="标题 7 Char"/>
    <w:basedOn w:val="53"/>
    <w:link w:val="8"/>
    <w:qFormat/>
    <w:uiPriority w:val="0"/>
    <w:rPr>
      <w:rFonts w:ascii="Times New Roman" w:hAnsi="Times New Roman" w:eastAsia="宋体" w:cs="Times New Roman"/>
      <w:b/>
      <w:sz w:val="24"/>
      <w:szCs w:val="20"/>
    </w:rPr>
  </w:style>
  <w:style w:type="character" w:customStyle="1" w:styleId="73">
    <w:name w:val="标题 8 Char"/>
    <w:basedOn w:val="53"/>
    <w:link w:val="9"/>
    <w:qFormat/>
    <w:uiPriority w:val="0"/>
    <w:rPr>
      <w:rFonts w:ascii="Arial" w:hAnsi="Arial" w:eastAsia="黑体" w:cs="Times New Roman"/>
      <w:sz w:val="24"/>
      <w:szCs w:val="20"/>
    </w:rPr>
  </w:style>
  <w:style w:type="character" w:customStyle="1" w:styleId="74">
    <w:name w:val="标题 9 Char"/>
    <w:basedOn w:val="53"/>
    <w:link w:val="10"/>
    <w:qFormat/>
    <w:uiPriority w:val="0"/>
    <w:rPr>
      <w:rFonts w:ascii="Arial" w:hAnsi="Arial" w:eastAsia="黑体" w:cs="Times New Roman"/>
      <w:sz w:val="20"/>
      <w:szCs w:val="20"/>
    </w:rPr>
  </w:style>
  <w:style w:type="character" w:customStyle="1" w:styleId="75">
    <w:name w:val="纯文本 Char"/>
    <w:basedOn w:val="53"/>
    <w:link w:val="29"/>
    <w:qFormat/>
    <w:uiPriority w:val="0"/>
    <w:rPr>
      <w:rFonts w:ascii="宋体" w:hAnsi="宋体" w:eastAsia="宋体" w:cs="Times New Roman"/>
      <w:sz w:val="24"/>
      <w:szCs w:val="24"/>
    </w:rPr>
  </w:style>
  <w:style w:type="character" w:customStyle="1" w:styleId="76">
    <w:name w:val="正文文本缩进 2 Char"/>
    <w:basedOn w:val="53"/>
    <w:link w:val="32"/>
    <w:qFormat/>
    <w:uiPriority w:val="0"/>
    <w:rPr>
      <w:rFonts w:ascii="宋体" w:hAnsi="宋体" w:eastAsia="宋体" w:cs="Times New Roman"/>
      <w:sz w:val="24"/>
      <w:szCs w:val="24"/>
    </w:rPr>
  </w:style>
  <w:style w:type="character" w:customStyle="1" w:styleId="77">
    <w:name w:val="HTML 地址 Char"/>
    <w:basedOn w:val="53"/>
    <w:link w:val="25"/>
    <w:qFormat/>
    <w:uiPriority w:val="99"/>
    <w:rPr>
      <w:rFonts w:ascii="宋体" w:hAnsi="宋体" w:eastAsia="宋体" w:cs="Times New Roman"/>
      <w:i/>
      <w:iCs/>
      <w:sz w:val="24"/>
      <w:szCs w:val="24"/>
    </w:rPr>
  </w:style>
  <w:style w:type="character" w:customStyle="1" w:styleId="78">
    <w:name w:val="HTML 预设格式 Char"/>
    <w:basedOn w:val="53"/>
    <w:link w:val="45"/>
    <w:qFormat/>
    <w:uiPriority w:val="99"/>
    <w:rPr>
      <w:rFonts w:ascii="宋体" w:hAnsi="宋体" w:eastAsia="宋体" w:cs="Times New Roman"/>
      <w:sz w:val="24"/>
      <w:szCs w:val="24"/>
    </w:rPr>
  </w:style>
  <w:style w:type="character" w:customStyle="1" w:styleId="79">
    <w:name w:val="批注文字 Char"/>
    <w:basedOn w:val="53"/>
    <w:link w:val="17"/>
    <w:qFormat/>
    <w:uiPriority w:val="0"/>
    <w:rPr>
      <w:rFonts w:ascii="宋体" w:hAnsi="宋体" w:eastAsia="宋体" w:cs="Times New Roman"/>
      <w:sz w:val="24"/>
      <w:szCs w:val="24"/>
    </w:rPr>
  </w:style>
  <w:style w:type="character" w:customStyle="1" w:styleId="80">
    <w:name w:val="批注框文本 Char"/>
    <w:basedOn w:val="53"/>
    <w:link w:val="33"/>
    <w:qFormat/>
    <w:uiPriority w:val="0"/>
    <w:rPr>
      <w:rFonts w:ascii="Calibri" w:hAnsi="Calibri" w:eastAsia="宋体" w:cs="Times New Roman"/>
      <w:sz w:val="18"/>
      <w:szCs w:val="18"/>
    </w:rPr>
  </w:style>
  <w:style w:type="character" w:customStyle="1" w:styleId="81">
    <w:name w:val="正文文本缩进 Char"/>
    <w:basedOn w:val="53"/>
    <w:link w:val="20"/>
    <w:qFormat/>
    <w:uiPriority w:val="0"/>
    <w:rPr>
      <w:rFonts w:ascii="Calibri" w:hAnsi="Calibri" w:eastAsia="宋体" w:cs="Times New Roman"/>
      <w:kern w:val="2"/>
      <w:sz w:val="21"/>
    </w:rPr>
  </w:style>
  <w:style w:type="paragraph" w:customStyle="1" w:styleId="82">
    <w:name w:val="2"/>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83">
    <w:name w:val="样式 标题 3 + (中文) 黑体 小四 非加粗 段前: 7.8 磅 段后: 0 磅 行距: 固定值 20 磅"/>
    <w:basedOn w:val="4"/>
    <w:qFormat/>
    <w:uiPriority w:val="0"/>
    <w:pPr>
      <w:keepNext/>
      <w:keepLines/>
      <w:widowControl w:val="0"/>
      <w:spacing w:before="0" w:beforeAutospacing="0" w:after="0" w:afterAutospacing="0" w:line="400" w:lineRule="exact"/>
      <w:jc w:val="both"/>
    </w:pPr>
    <w:rPr>
      <w:rFonts w:ascii="Times New Roman" w:hAnsi="Times New Roman" w:eastAsia="黑体"/>
      <w:b w:val="0"/>
      <w:bCs w:val="0"/>
      <w:sz w:val="24"/>
      <w:szCs w:val="20"/>
    </w:rPr>
  </w:style>
  <w:style w:type="paragraph" w:customStyle="1" w:styleId="84">
    <w:name w:val="样式 标题 2 + Times New Roman 四号 非加粗 段前: 5 磅 段后: 0 磅 行距: 固定值 20..."/>
    <w:basedOn w:val="3"/>
    <w:qFormat/>
    <w:uiPriority w:val="0"/>
    <w:pPr>
      <w:keepNext/>
      <w:keepLines/>
      <w:widowControl w:val="0"/>
      <w:spacing w:beforeAutospacing="0" w:after="0" w:afterAutospacing="0" w:line="400" w:lineRule="exact"/>
      <w:jc w:val="both"/>
    </w:pPr>
    <w:rPr>
      <w:rFonts w:ascii="Times New Roman" w:hAnsi="Times New Roman" w:eastAsia="黑体"/>
      <w:b w:val="0"/>
      <w:bCs w:val="0"/>
      <w:sz w:val="28"/>
      <w:szCs w:val="20"/>
    </w:rPr>
  </w:style>
  <w:style w:type="character" w:customStyle="1" w:styleId="85">
    <w:name w:val="正文文本 Char"/>
    <w:basedOn w:val="53"/>
    <w:link w:val="19"/>
    <w:qFormat/>
    <w:uiPriority w:val="0"/>
    <w:rPr>
      <w:rFonts w:ascii="Times New Roman" w:hAnsi="Times New Roman" w:eastAsia="宋体" w:cs="Times New Roman"/>
      <w:sz w:val="20"/>
      <w:szCs w:val="24"/>
    </w:rPr>
  </w:style>
  <w:style w:type="paragraph" w:customStyle="1" w:styleId="86">
    <w:name w:val="1"/>
    <w:basedOn w:val="1"/>
    <w:next w:val="41"/>
    <w:qFormat/>
    <w:uiPriority w:val="0"/>
    <w:pPr>
      <w:widowControl w:val="0"/>
      <w:adjustRightInd/>
      <w:snapToGrid/>
      <w:spacing w:after="0" w:line="360" w:lineRule="auto"/>
      <w:ind w:firstLine="567"/>
      <w:jc w:val="both"/>
    </w:pPr>
    <w:rPr>
      <w:rFonts w:ascii="Times New Roman" w:hAnsi="Times New Roman" w:eastAsia="宋体" w:cs="Times New Roman"/>
      <w:kern w:val="2"/>
      <w:sz w:val="24"/>
      <w:szCs w:val="24"/>
    </w:rPr>
  </w:style>
  <w:style w:type="character" w:customStyle="1" w:styleId="87">
    <w:name w:val="正文文本缩进 3 Char"/>
    <w:basedOn w:val="53"/>
    <w:link w:val="41"/>
    <w:qFormat/>
    <w:uiPriority w:val="0"/>
    <w:rPr>
      <w:rFonts w:ascii="Times New Roman" w:hAnsi="Times New Roman" w:eastAsia="宋体" w:cs="Times New Roman"/>
      <w:sz w:val="16"/>
      <w:szCs w:val="16"/>
    </w:rPr>
  </w:style>
  <w:style w:type="character" w:customStyle="1" w:styleId="88">
    <w:name w:val="日期 Char"/>
    <w:basedOn w:val="53"/>
    <w:link w:val="31"/>
    <w:qFormat/>
    <w:uiPriority w:val="0"/>
    <w:rPr>
      <w:rFonts w:ascii="Times New Roman" w:hAnsi="Times New Roman" w:eastAsia="宋体" w:cs="Times New Roman"/>
      <w:sz w:val="20"/>
      <w:szCs w:val="24"/>
    </w:rPr>
  </w:style>
  <w:style w:type="paragraph" w:customStyle="1" w:styleId="89">
    <w:name w:val="bb"/>
    <w:basedOn w:val="1"/>
    <w:qFormat/>
    <w:uiPriority w:val="0"/>
    <w:pPr>
      <w:adjustRightInd/>
      <w:snapToGrid/>
      <w:spacing w:before="100" w:beforeAutospacing="1" w:after="100" w:afterAutospacing="1"/>
    </w:pPr>
    <w:rPr>
      <w:rFonts w:ascii="宋体" w:hAnsi="宋体" w:eastAsia="宋体" w:cs="宋体"/>
      <w:b/>
      <w:bCs/>
      <w:color w:val="990000"/>
      <w:sz w:val="18"/>
      <w:szCs w:val="18"/>
    </w:rPr>
  </w:style>
  <w:style w:type="character" w:customStyle="1" w:styleId="90">
    <w:name w:val="纯文本 Char1"/>
    <w:qFormat/>
    <w:uiPriority w:val="0"/>
    <w:rPr>
      <w:rFonts w:ascii="宋体" w:hAnsi="Courier New" w:eastAsia="宋体" w:cs="Times New Roman"/>
      <w:szCs w:val="20"/>
    </w:rPr>
  </w:style>
  <w:style w:type="paragraph" w:customStyle="1" w:styleId="91">
    <w:name w:val="Char2"/>
    <w:basedOn w:val="1"/>
    <w:qFormat/>
    <w:uiPriority w:val="0"/>
    <w:pPr>
      <w:widowControl w:val="0"/>
      <w:adjustRightInd/>
      <w:snapToGrid/>
      <w:spacing w:after="0"/>
      <w:jc w:val="both"/>
    </w:pPr>
    <w:rPr>
      <w:rFonts w:eastAsia="宋体" w:cs="Times New Roman"/>
      <w:kern w:val="2"/>
      <w:sz w:val="24"/>
      <w:szCs w:val="20"/>
    </w:rPr>
  </w:style>
  <w:style w:type="paragraph" w:customStyle="1" w:styleId="92">
    <w:name w:val="aa"/>
    <w:basedOn w:val="1"/>
    <w:qFormat/>
    <w:uiPriority w:val="0"/>
    <w:pPr>
      <w:adjustRightInd/>
      <w:snapToGrid/>
      <w:spacing w:before="100" w:beforeAutospacing="1" w:after="100" w:afterAutospacing="1"/>
    </w:pPr>
    <w:rPr>
      <w:rFonts w:ascii="宋体" w:hAnsi="宋体" w:eastAsia="宋体" w:cs="宋体"/>
      <w:sz w:val="15"/>
      <w:szCs w:val="15"/>
    </w:rPr>
  </w:style>
  <w:style w:type="paragraph" w:customStyle="1" w:styleId="93">
    <w:name w:val="Char"/>
    <w:basedOn w:val="1"/>
    <w:qFormat/>
    <w:uiPriority w:val="0"/>
    <w:pPr>
      <w:widowControl w:val="0"/>
      <w:tabs>
        <w:tab w:val="left" w:pos="360"/>
      </w:tabs>
      <w:adjustRightInd/>
      <w:snapToGrid/>
      <w:spacing w:after="0"/>
      <w:jc w:val="both"/>
    </w:pPr>
    <w:rPr>
      <w:rFonts w:ascii="Times New Roman" w:hAnsi="Times New Roman" w:eastAsia="宋体" w:cs="Times New Roman"/>
      <w:kern w:val="2"/>
      <w:sz w:val="24"/>
      <w:szCs w:val="24"/>
    </w:rPr>
  </w:style>
  <w:style w:type="paragraph" w:customStyle="1" w:styleId="94">
    <w:name w:val="样式 标题 4 +"/>
    <w:basedOn w:val="5"/>
    <w:qFormat/>
    <w:uiPriority w:val="0"/>
    <w:pPr>
      <w:widowControl w:val="0"/>
      <w:adjustRightInd w:val="0"/>
      <w:spacing w:beforeLines="50" w:beforeAutospacing="0" w:afterLines="50" w:afterAutospacing="0" w:line="360" w:lineRule="auto"/>
      <w:ind w:left="1080"/>
      <w:textAlignment w:val="baseline"/>
    </w:pPr>
    <w:rPr>
      <w:rFonts w:ascii="Times New Roman" w:hAnsi="Times New Roman"/>
      <w:bCs w:val="0"/>
      <w:sz w:val="20"/>
      <w:szCs w:val="20"/>
    </w:rPr>
  </w:style>
  <w:style w:type="paragraph" w:customStyle="1" w:styleId="95">
    <w:name w:val="样式1"/>
    <w:basedOn w:val="1"/>
    <w:next w:val="5"/>
    <w:qFormat/>
    <w:uiPriority w:val="0"/>
    <w:pPr>
      <w:widowControl w:val="0"/>
      <w:adjustRightInd/>
      <w:snapToGrid/>
      <w:spacing w:after="0" w:line="360" w:lineRule="auto"/>
      <w:ind w:firstLine="420" w:firstLineChars="200"/>
      <w:jc w:val="both"/>
    </w:pPr>
    <w:rPr>
      <w:rFonts w:ascii="宋体" w:hAnsi="宋体" w:eastAsia="宋体" w:cs="Times New Roman"/>
      <w:kern w:val="2"/>
      <w:sz w:val="21"/>
      <w:szCs w:val="21"/>
    </w:rPr>
  </w:style>
  <w:style w:type="character" w:customStyle="1" w:styleId="96">
    <w:name w:val="正文文本 3 Char"/>
    <w:basedOn w:val="53"/>
    <w:link w:val="18"/>
    <w:qFormat/>
    <w:uiPriority w:val="0"/>
    <w:rPr>
      <w:rFonts w:ascii="宋体" w:hAnsi="宋体" w:eastAsia="宋体" w:cs="Times New Roman"/>
      <w:sz w:val="24"/>
      <w:szCs w:val="20"/>
    </w:rPr>
  </w:style>
  <w:style w:type="character" w:customStyle="1" w:styleId="97">
    <w:name w:val="正文文本 2 Char"/>
    <w:basedOn w:val="53"/>
    <w:link w:val="44"/>
    <w:qFormat/>
    <w:uiPriority w:val="0"/>
    <w:rPr>
      <w:rFonts w:ascii="宋体" w:hAnsi="Times New Roman" w:eastAsia="宋体" w:cs="Times New Roman"/>
      <w:sz w:val="24"/>
      <w:szCs w:val="20"/>
    </w:rPr>
  </w:style>
  <w:style w:type="paragraph" w:customStyle="1" w:styleId="98">
    <w:name w:val="_Style 26"/>
    <w:basedOn w:val="1"/>
    <w:next w:val="29"/>
    <w:qFormat/>
    <w:uiPriority w:val="0"/>
    <w:pPr>
      <w:widowControl w:val="0"/>
      <w:adjustRightInd/>
      <w:snapToGrid/>
      <w:spacing w:after="0"/>
      <w:jc w:val="both"/>
    </w:pPr>
    <w:rPr>
      <w:rFonts w:ascii="宋体" w:hAnsi="Courier New" w:eastAsia="宋体" w:cs="Times New Roman"/>
      <w:kern w:val="2"/>
      <w:sz w:val="21"/>
      <w:szCs w:val="20"/>
    </w:rPr>
  </w:style>
  <w:style w:type="paragraph" w:customStyle="1" w:styleId="99">
    <w:name w:val="Char Char1 Char Char Char Char Char Char Char Char"/>
    <w:basedOn w:val="1"/>
    <w:qFormat/>
    <w:uiPriority w:val="0"/>
    <w:pPr>
      <w:adjustRightInd/>
      <w:snapToGrid/>
      <w:spacing w:after="160" w:line="240" w:lineRule="exact"/>
    </w:pPr>
    <w:rPr>
      <w:rFonts w:ascii="Times New Roman" w:hAnsi="Times New Roman" w:eastAsia="宋体" w:cs="Times New Roman"/>
      <w:kern w:val="2"/>
      <w:sz w:val="21"/>
      <w:szCs w:val="20"/>
    </w:rPr>
  </w:style>
  <w:style w:type="paragraph" w:customStyle="1" w:styleId="100">
    <w:name w:val="p0"/>
    <w:basedOn w:val="1"/>
    <w:qFormat/>
    <w:uiPriority w:val="0"/>
    <w:pPr>
      <w:adjustRightInd/>
      <w:snapToGrid/>
      <w:spacing w:after="0"/>
      <w:jc w:val="both"/>
    </w:pPr>
    <w:rPr>
      <w:rFonts w:ascii="Times New Roman" w:hAnsi="Times New Roman" w:eastAsia="宋体" w:cs="Times New Roman"/>
      <w:sz w:val="21"/>
      <w:szCs w:val="21"/>
    </w:rPr>
  </w:style>
  <w:style w:type="paragraph" w:customStyle="1" w:styleId="101">
    <w:name w:val="Char Char Char Char Char Char Char"/>
    <w:basedOn w:val="1"/>
    <w:qFormat/>
    <w:uiPriority w:val="0"/>
    <w:pPr>
      <w:widowControl w:val="0"/>
      <w:numPr>
        <w:ilvl w:val="0"/>
        <w:numId w:val="3"/>
      </w:numPr>
      <w:tabs>
        <w:tab w:val="clear" w:pos="1123"/>
      </w:tabs>
      <w:adjustRightInd/>
      <w:snapToGrid/>
      <w:spacing w:after="0"/>
      <w:ind w:left="0" w:firstLine="0"/>
      <w:jc w:val="both"/>
    </w:pPr>
    <w:rPr>
      <w:rFonts w:ascii="Times New Roman" w:hAnsi="Times New Roman" w:eastAsia="宋体" w:cs="Times New Roman"/>
      <w:sz w:val="21"/>
      <w:szCs w:val="20"/>
    </w:rPr>
  </w:style>
  <w:style w:type="paragraph" w:customStyle="1" w:styleId="102">
    <w:name w:val="Char Char Char Char"/>
    <w:basedOn w:val="1"/>
    <w:qFormat/>
    <w:uiPriority w:val="0"/>
    <w:pPr>
      <w:widowControl w:val="0"/>
      <w:adjustRightInd/>
      <w:snapToGrid/>
      <w:spacing w:after="0" w:line="360" w:lineRule="auto"/>
      <w:jc w:val="center"/>
    </w:pPr>
    <w:rPr>
      <w:rFonts w:ascii="Times New Roman" w:hAnsi="Times New Roman" w:eastAsia="仿宋_GB2312" w:cs="Times New Roman"/>
      <w:b/>
      <w:kern w:val="2"/>
      <w:sz w:val="28"/>
      <w:szCs w:val="32"/>
    </w:rPr>
  </w:style>
  <w:style w:type="paragraph" w:customStyle="1" w:styleId="103">
    <w:name w:val="默认段落字体 Para Char Char Char Char"/>
    <w:basedOn w:val="1"/>
    <w:qFormat/>
    <w:uiPriority w:val="0"/>
    <w:pPr>
      <w:widowControl w:val="0"/>
      <w:adjustRightInd/>
      <w:snapToGrid/>
      <w:spacing w:after="0"/>
      <w:jc w:val="both"/>
    </w:pPr>
    <w:rPr>
      <w:rFonts w:ascii="Times New Roman" w:hAnsi="Times New Roman" w:eastAsia="宋体" w:cs="Times New Roman"/>
      <w:kern w:val="2"/>
      <w:sz w:val="28"/>
      <w:szCs w:val="24"/>
    </w:rPr>
  </w:style>
  <w:style w:type="paragraph" w:customStyle="1" w:styleId="104">
    <w:name w:val="样式7"/>
    <w:basedOn w:val="1"/>
    <w:qFormat/>
    <w:uiPriority w:val="0"/>
    <w:pPr>
      <w:widowControl w:val="0"/>
      <w:adjustRightInd/>
      <w:snapToGrid/>
      <w:spacing w:after="0" w:line="500" w:lineRule="exact"/>
      <w:jc w:val="center"/>
    </w:pPr>
    <w:rPr>
      <w:rFonts w:ascii="宋体" w:hAnsi="Times New Roman" w:eastAsia="宋体" w:cs="Times New Roman"/>
      <w:b/>
      <w:kern w:val="2"/>
      <w:sz w:val="32"/>
      <w:szCs w:val="20"/>
    </w:rPr>
  </w:style>
  <w:style w:type="paragraph" w:customStyle="1" w:styleId="105">
    <w:name w:val="样式Y"/>
    <w:basedOn w:val="106"/>
    <w:next w:val="106"/>
    <w:qFormat/>
    <w:uiPriority w:val="0"/>
    <w:pPr>
      <w:numPr>
        <w:ilvl w:val="1"/>
        <w:numId w:val="4"/>
      </w:numPr>
      <w:tabs>
        <w:tab w:val="left" w:pos="1020"/>
      </w:tabs>
    </w:pPr>
    <w:rPr>
      <w:b/>
    </w:rPr>
  </w:style>
  <w:style w:type="paragraph" w:customStyle="1" w:styleId="106">
    <w:name w:val="样式X"/>
    <w:basedOn w:val="1"/>
    <w:qFormat/>
    <w:uiPriority w:val="0"/>
    <w:pPr>
      <w:widowControl w:val="0"/>
      <w:tabs>
        <w:tab w:val="left" w:pos="1020"/>
      </w:tabs>
      <w:snapToGrid/>
      <w:spacing w:after="460" w:line="360" w:lineRule="auto"/>
      <w:ind w:left="1020" w:hanging="540"/>
      <w:jc w:val="both"/>
      <w:textAlignment w:val="baseline"/>
    </w:pPr>
    <w:rPr>
      <w:rFonts w:ascii="Times New Roman" w:hAnsi="Times New Roman" w:eastAsia="宋体" w:cs="Times New Roman"/>
      <w:sz w:val="21"/>
      <w:szCs w:val="20"/>
    </w:rPr>
  </w:style>
  <w:style w:type="character" w:customStyle="1" w:styleId="107">
    <w:name w:val="textcontents"/>
    <w:qFormat/>
    <w:uiPriority w:val="0"/>
  </w:style>
  <w:style w:type="character" w:customStyle="1" w:styleId="108">
    <w:name w:val="text1"/>
    <w:qFormat/>
    <w:uiPriority w:val="0"/>
    <w:rPr>
      <w:spacing w:val="8"/>
      <w:sz w:val="21"/>
      <w:szCs w:val="21"/>
    </w:rPr>
  </w:style>
  <w:style w:type="character" w:customStyle="1" w:styleId="109">
    <w:name w:val="正文文本 Char1"/>
    <w:qFormat/>
    <w:uiPriority w:val="0"/>
    <w:rPr>
      <w:kern w:val="2"/>
      <w:sz w:val="21"/>
      <w:szCs w:val="24"/>
    </w:rPr>
  </w:style>
  <w:style w:type="character" w:customStyle="1" w:styleId="110">
    <w:name w:val="正文文本缩进 Char1"/>
    <w:semiHidden/>
    <w:qFormat/>
    <w:uiPriority w:val="0"/>
    <w:rPr>
      <w:kern w:val="2"/>
      <w:sz w:val="21"/>
      <w:szCs w:val="24"/>
    </w:rPr>
  </w:style>
  <w:style w:type="character" w:customStyle="1" w:styleId="111">
    <w:name w:val="批注主题 Char"/>
    <w:basedOn w:val="79"/>
    <w:link w:val="48"/>
    <w:qFormat/>
    <w:uiPriority w:val="0"/>
    <w:rPr>
      <w:rFonts w:ascii="Times New Roman" w:hAnsi="Times New Roman" w:eastAsia="宋体" w:cs="Times New Roman"/>
      <w:b/>
      <w:bCs/>
      <w:sz w:val="20"/>
      <w:szCs w:val="24"/>
    </w:rPr>
  </w:style>
  <w:style w:type="character" w:customStyle="1" w:styleId="112">
    <w:name w:val="Heading 1 Char"/>
    <w:qFormat/>
    <w:locked/>
    <w:uiPriority w:val="0"/>
    <w:rPr>
      <w:rFonts w:eastAsia="黑体"/>
      <w:b/>
      <w:kern w:val="44"/>
      <w:sz w:val="32"/>
    </w:rPr>
  </w:style>
  <w:style w:type="character" w:customStyle="1" w:styleId="113">
    <w:name w:val="Heading 3 Char"/>
    <w:qFormat/>
    <w:locked/>
    <w:uiPriority w:val="0"/>
    <w:rPr>
      <w:rFonts w:eastAsia="宋体" w:cs="Times New Roman"/>
      <w:b/>
      <w:kern w:val="2"/>
      <w:sz w:val="32"/>
      <w:lang w:val="en-US" w:eastAsia="zh-CN"/>
    </w:rPr>
  </w:style>
  <w:style w:type="character" w:customStyle="1" w:styleId="114">
    <w:name w:val="文档结构图 Char"/>
    <w:basedOn w:val="53"/>
    <w:link w:val="16"/>
    <w:qFormat/>
    <w:uiPriority w:val="0"/>
    <w:rPr>
      <w:rFonts w:ascii="Times New Roman" w:hAnsi="Times New Roman" w:eastAsia="宋体" w:cs="Times New Roman"/>
      <w:sz w:val="20"/>
      <w:szCs w:val="24"/>
      <w:shd w:val="clear" w:color="auto" w:fill="000080"/>
    </w:rPr>
  </w:style>
  <w:style w:type="character" w:customStyle="1" w:styleId="115">
    <w:name w:val="Comment Text Char"/>
    <w:qFormat/>
    <w:locked/>
    <w:uiPriority w:val="0"/>
    <w:rPr>
      <w:rFonts w:cs="Times New Roman"/>
      <w:kern w:val="2"/>
      <w:sz w:val="24"/>
    </w:rPr>
  </w:style>
  <w:style w:type="character" w:customStyle="1" w:styleId="116">
    <w:name w:val="正文缩进 Char"/>
    <w:link w:val="13"/>
    <w:qFormat/>
    <w:uiPriority w:val="0"/>
    <w:rPr>
      <w:rFonts w:ascii="宋体" w:hAnsi="宋体" w:eastAsia="宋体" w:cs="Times New Roman"/>
      <w:sz w:val="24"/>
      <w:szCs w:val="24"/>
    </w:rPr>
  </w:style>
  <w:style w:type="character" w:customStyle="1" w:styleId="117">
    <w:name w:val="明显引用 Char"/>
    <w:link w:val="118"/>
    <w:qFormat/>
    <w:uiPriority w:val="0"/>
    <w:rPr>
      <w:b/>
      <w:bCs/>
      <w:i/>
      <w:iCs/>
      <w:color w:val="4F81BD"/>
    </w:rPr>
  </w:style>
  <w:style w:type="paragraph" w:styleId="118">
    <w:name w:val="Intense Quote"/>
    <w:basedOn w:val="1"/>
    <w:next w:val="1"/>
    <w:link w:val="117"/>
    <w:qFormat/>
    <w:uiPriority w:val="0"/>
    <w:pPr>
      <w:widowControl w:val="0"/>
      <w:pBdr>
        <w:bottom w:val="single" w:color="4F81BD" w:sz="4" w:space="4"/>
      </w:pBdr>
      <w:adjustRightInd/>
      <w:snapToGrid/>
      <w:spacing w:before="200" w:after="280"/>
      <w:ind w:left="936" w:right="936"/>
      <w:jc w:val="both"/>
    </w:pPr>
    <w:rPr>
      <w:rFonts w:asciiTheme="minorHAnsi" w:hAnsiTheme="minorHAnsi"/>
      <w:b/>
      <w:bCs/>
      <w:i/>
      <w:iCs/>
      <w:color w:val="4F81BD"/>
    </w:rPr>
  </w:style>
  <w:style w:type="character" w:customStyle="1" w:styleId="119">
    <w:name w:val="书籍标题1"/>
    <w:qFormat/>
    <w:uiPriority w:val="0"/>
    <w:rPr>
      <w:b/>
      <w:bCs/>
      <w:smallCaps/>
      <w:spacing w:val="5"/>
    </w:rPr>
  </w:style>
  <w:style w:type="character" w:customStyle="1" w:styleId="120">
    <w:name w:val="标题 Char"/>
    <w:link w:val="47"/>
    <w:qFormat/>
    <w:uiPriority w:val="0"/>
    <w:rPr>
      <w:rFonts w:ascii="Cambria" w:hAnsi="Cambria"/>
      <w:b/>
      <w:bCs/>
      <w:sz w:val="32"/>
      <w:szCs w:val="32"/>
    </w:rPr>
  </w:style>
  <w:style w:type="character" w:customStyle="1" w:styleId="121">
    <w:name w:val="副标题 Char"/>
    <w:link w:val="38"/>
    <w:qFormat/>
    <w:uiPriority w:val="0"/>
    <w:rPr>
      <w:rFonts w:ascii="Cambria" w:hAnsi="Cambria"/>
      <w:b/>
      <w:bCs/>
      <w:kern w:val="28"/>
      <w:sz w:val="32"/>
      <w:szCs w:val="32"/>
    </w:rPr>
  </w:style>
  <w:style w:type="character" w:customStyle="1" w:styleId="122">
    <w:name w:val="明显强调1"/>
    <w:qFormat/>
    <w:uiPriority w:val="0"/>
    <w:rPr>
      <w:b/>
      <w:bCs/>
      <w:i/>
      <w:iCs/>
      <w:color w:val="4F81BD"/>
    </w:rPr>
  </w:style>
  <w:style w:type="character" w:customStyle="1" w:styleId="123">
    <w:name w:val="标题5 Char Char"/>
    <w:link w:val="124"/>
    <w:qFormat/>
    <w:uiPriority w:val="0"/>
    <w:rPr>
      <w:rFonts w:ascii="Arial" w:hAnsi="Arial"/>
      <w:b/>
      <w:bCs/>
      <w:sz w:val="24"/>
      <w:szCs w:val="32"/>
    </w:rPr>
  </w:style>
  <w:style w:type="paragraph" w:customStyle="1" w:styleId="124">
    <w:name w:val="标题5"/>
    <w:basedOn w:val="4"/>
    <w:link w:val="123"/>
    <w:qFormat/>
    <w:uiPriority w:val="0"/>
    <w:pPr>
      <w:keepNext/>
      <w:keepLines/>
      <w:widowControl w:val="0"/>
      <w:spacing w:before="260" w:beforeAutospacing="0" w:after="260" w:afterAutospacing="0" w:line="413" w:lineRule="auto"/>
      <w:jc w:val="both"/>
    </w:pPr>
    <w:rPr>
      <w:rFonts w:ascii="Arial" w:hAnsi="Arial" w:eastAsia="微软雅黑" w:cstheme="minorBidi"/>
      <w:sz w:val="24"/>
      <w:szCs w:val="32"/>
    </w:rPr>
  </w:style>
  <w:style w:type="character" w:customStyle="1" w:styleId="125">
    <w:name w:val="不明显强调1"/>
    <w:qFormat/>
    <w:uiPriority w:val="0"/>
    <w:rPr>
      <w:i/>
      <w:iCs/>
      <w:color w:val="808080"/>
    </w:rPr>
  </w:style>
  <w:style w:type="character" w:customStyle="1" w:styleId="126">
    <w:name w:val="不明显参考1"/>
    <w:qFormat/>
    <w:uiPriority w:val="0"/>
    <w:rPr>
      <w:smallCaps/>
      <w:color w:val="C0504D"/>
      <w:u w:val="single"/>
    </w:rPr>
  </w:style>
  <w:style w:type="character" w:customStyle="1" w:styleId="127">
    <w:name w:val="日期 Char1"/>
    <w:qFormat/>
    <w:uiPriority w:val="0"/>
    <w:rPr>
      <w:kern w:val="2"/>
      <w:sz w:val="21"/>
      <w:szCs w:val="22"/>
    </w:rPr>
  </w:style>
  <w:style w:type="character" w:customStyle="1" w:styleId="128">
    <w:name w:val="批注主题 Char1"/>
    <w:qFormat/>
    <w:uiPriority w:val="0"/>
    <w:rPr>
      <w:b/>
      <w:bCs/>
      <w:kern w:val="2"/>
      <w:sz w:val="21"/>
      <w:szCs w:val="22"/>
    </w:rPr>
  </w:style>
  <w:style w:type="character" w:customStyle="1" w:styleId="129">
    <w:name w:val="批注文字 Char Char"/>
    <w:qFormat/>
    <w:uiPriority w:val="0"/>
    <w:rPr>
      <w:rFonts w:ascii="宋体" w:hAnsi="Times New Roman" w:eastAsia="宋体" w:cs="Times New Roman"/>
      <w:sz w:val="28"/>
      <w:szCs w:val="20"/>
    </w:rPr>
  </w:style>
  <w:style w:type="character" w:customStyle="1" w:styleId="130">
    <w:name w:val="明显参考1"/>
    <w:qFormat/>
    <w:uiPriority w:val="0"/>
    <w:rPr>
      <w:b/>
      <w:bCs/>
      <w:smallCaps/>
      <w:color w:val="C0504D"/>
      <w:spacing w:val="5"/>
      <w:u w:val="single"/>
    </w:rPr>
  </w:style>
  <w:style w:type="character" w:customStyle="1" w:styleId="131">
    <w:name w:val="批注框文本 Char1"/>
    <w:qFormat/>
    <w:uiPriority w:val="0"/>
    <w:rPr>
      <w:kern w:val="2"/>
      <w:sz w:val="18"/>
      <w:szCs w:val="18"/>
    </w:rPr>
  </w:style>
  <w:style w:type="character" w:customStyle="1" w:styleId="132">
    <w:name w:val="引用 Char"/>
    <w:link w:val="133"/>
    <w:qFormat/>
    <w:uiPriority w:val="0"/>
    <w:rPr>
      <w:i/>
      <w:iCs/>
      <w:color w:val="000000"/>
    </w:rPr>
  </w:style>
  <w:style w:type="paragraph" w:styleId="133">
    <w:name w:val="Quote"/>
    <w:basedOn w:val="1"/>
    <w:next w:val="1"/>
    <w:link w:val="132"/>
    <w:qFormat/>
    <w:uiPriority w:val="0"/>
    <w:pPr>
      <w:widowControl w:val="0"/>
      <w:adjustRightInd/>
      <w:snapToGrid/>
      <w:spacing w:after="0"/>
      <w:jc w:val="both"/>
    </w:pPr>
    <w:rPr>
      <w:rFonts w:asciiTheme="minorHAnsi" w:hAnsiTheme="minorHAnsi"/>
      <w:i/>
      <w:iCs/>
      <w:color w:val="000000"/>
    </w:rPr>
  </w:style>
  <w:style w:type="character" w:customStyle="1" w:styleId="134">
    <w:name w:val="文档结构图 Char1"/>
    <w:qFormat/>
    <w:uiPriority w:val="0"/>
    <w:rPr>
      <w:rFonts w:ascii="宋体"/>
      <w:kern w:val="2"/>
      <w:sz w:val="18"/>
      <w:szCs w:val="18"/>
    </w:rPr>
  </w:style>
  <w:style w:type="paragraph" w:styleId="135">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6">
    <w:name w:val="副标题 Char1"/>
    <w:basedOn w:val="53"/>
    <w:qFormat/>
    <w:uiPriority w:val="0"/>
    <w:rPr>
      <w:rFonts w:eastAsia="宋体" w:asciiTheme="majorHAnsi" w:hAnsiTheme="majorHAnsi" w:cstheme="majorBidi"/>
      <w:b/>
      <w:bCs/>
      <w:kern w:val="28"/>
      <w:sz w:val="32"/>
      <w:szCs w:val="32"/>
    </w:rPr>
  </w:style>
  <w:style w:type="character" w:customStyle="1" w:styleId="137">
    <w:name w:val="标题 Char1"/>
    <w:basedOn w:val="53"/>
    <w:qFormat/>
    <w:uiPriority w:val="0"/>
    <w:rPr>
      <w:rFonts w:eastAsia="宋体" w:asciiTheme="majorHAnsi" w:hAnsiTheme="majorHAnsi" w:cstheme="majorBidi"/>
      <w:b/>
      <w:bCs/>
      <w:sz w:val="32"/>
      <w:szCs w:val="32"/>
    </w:rPr>
  </w:style>
  <w:style w:type="character" w:customStyle="1" w:styleId="138">
    <w:name w:val="明显引用 Char1"/>
    <w:basedOn w:val="53"/>
    <w:qFormat/>
    <w:uiPriority w:val="30"/>
    <w:rPr>
      <w:rFonts w:ascii="Tahoma" w:hAnsi="Tahoma"/>
      <w:b/>
      <w:bCs/>
      <w:i/>
      <w:iCs/>
      <w:color w:val="4F81BD" w:themeColor="accent1"/>
      <w14:textFill>
        <w14:solidFill>
          <w14:schemeClr w14:val="accent1"/>
        </w14:solidFill>
      </w14:textFill>
    </w:rPr>
  </w:style>
  <w:style w:type="paragraph" w:styleId="139">
    <w:name w:val="List Paragraph"/>
    <w:basedOn w:val="1"/>
    <w:qFormat/>
    <w:uiPriority w:val="99"/>
    <w:pPr>
      <w:widowControl w:val="0"/>
      <w:adjustRightInd/>
      <w:snapToGrid/>
      <w:spacing w:after="0"/>
      <w:ind w:firstLine="420" w:firstLineChars="200"/>
      <w:jc w:val="both"/>
    </w:pPr>
    <w:rPr>
      <w:rFonts w:ascii="Calibri" w:hAnsi="Calibri" w:eastAsia="宋体" w:cs="Times New Roman"/>
      <w:kern w:val="2"/>
      <w:sz w:val="21"/>
    </w:rPr>
  </w:style>
  <w:style w:type="character" w:customStyle="1" w:styleId="140">
    <w:name w:val="引用 Char1"/>
    <w:basedOn w:val="53"/>
    <w:qFormat/>
    <w:uiPriority w:val="29"/>
    <w:rPr>
      <w:rFonts w:ascii="Tahoma" w:hAnsi="Tahoma"/>
      <w:i/>
      <w:iCs/>
      <w:color w:val="000000" w:themeColor="text1"/>
      <w14:textFill>
        <w14:solidFill>
          <w14:schemeClr w14:val="tx1"/>
        </w14:solidFill>
      </w14:textFill>
    </w:rPr>
  </w:style>
  <w:style w:type="paragraph" w:customStyle="1" w:styleId="141">
    <w:name w:val="修订1"/>
    <w:qFormat/>
    <w:uiPriority w:val="0"/>
    <w:rPr>
      <w:rFonts w:ascii="Times New Roman" w:hAnsi="Times New Roman" w:eastAsia="宋体" w:cs="Times New Roman"/>
      <w:kern w:val="2"/>
      <w:sz w:val="21"/>
      <w:szCs w:val="24"/>
      <w:lang w:val="en-US" w:eastAsia="zh-CN" w:bidi="ar-SA"/>
    </w:rPr>
  </w:style>
  <w:style w:type="paragraph" w:customStyle="1" w:styleId="142">
    <w:name w:val="flNote"/>
    <w:basedOn w:val="1"/>
    <w:qFormat/>
    <w:uiPriority w:val="0"/>
    <w:pPr>
      <w:widowControl w:val="0"/>
      <w:snapToGrid/>
      <w:spacing w:before="320" w:after="160" w:line="360" w:lineRule="atLeast"/>
      <w:jc w:val="center"/>
      <w:textAlignment w:val="baseline"/>
    </w:pPr>
    <w:rPr>
      <w:rFonts w:ascii="Arial" w:hAnsi="Times New Roman" w:eastAsia="黑体" w:cs="Times New Roman"/>
      <w:sz w:val="30"/>
      <w:szCs w:val="20"/>
    </w:rPr>
  </w:style>
  <w:style w:type="paragraph" w:customStyle="1" w:styleId="143">
    <w:name w:val="空半行"/>
    <w:basedOn w:val="1"/>
    <w:qFormat/>
    <w:uiPriority w:val="0"/>
    <w:pPr>
      <w:widowControl w:val="0"/>
      <w:snapToGrid/>
      <w:spacing w:after="0" w:line="120" w:lineRule="exact"/>
      <w:jc w:val="both"/>
      <w:textAlignment w:val="baseline"/>
    </w:pPr>
    <w:rPr>
      <w:rFonts w:ascii="Times New Roman" w:hAnsi="Times New Roman" w:eastAsia="仿宋_GB2312" w:cs="Times New Roman"/>
      <w:color w:val="FFFFFF"/>
      <w:sz w:val="30"/>
      <w:szCs w:val="20"/>
    </w:rPr>
  </w:style>
  <w:style w:type="paragraph" w:customStyle="1" w:styleId="144">
    <w:name w:val="TOC 标题1"/>
    <w:basedOn w:val="2"/>
    <w:next w:val="1"/>
    <w:qFormat/>
    <w:uiPriority w:val="39"/>
    <w:pPr>
      <w:keepNext/>
      <w:keepLines/>
      <w:widowControl w:val="0"/>
      <w:spacing w:before="340" w:beforeAutospacing="0" w:after="330" w:afterAutospacing="0" w:line="576" w:lineRule="auto"/>
      <w:jc w:val="both"/>
      <w:outlineLvl w:val="9"/>
    </w:pPr>
    <w:rPr>
      <w:rFonts w:ascii="Calibri" w:hAnsi="Calibri"/>
      <w:kern w:val="44"/>
      <w:sz w:val="44"/>
      <w:szCs w:val="44"/>
    </w:rPr>
  </w:style>
  <w:style w:type="paragraph" w:customStyle="1" w:styleId="145">
    <w:name w:val="reader-word-layer reader-word-s4-12"/>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146">
    <w:name w:val="contentarticle"/>
    <w:basedOn w:val="1"/>
    <w:qFormat/>
    <w:uiPriority w:val="0"/>
    <w:pPr>
      <w:adjustRightInd/>
      <w:snapToGrid/>
      <w:spacing w:before="100" w:beforeAutospacing="1" w:after="100" w:afterAutospacing="1"/>
    </w:pPr>
    <w:rPr>
      <w:rFonts w:ascii="宋体" w:hAnsi="宋体" w:eastAsia="宋体" w:cs="宋体"/>
      <w:sz w:val="24"/>
      <w:szCs w:val="24"/>
    </w:rPr>
  </w:style>
  <w:style w:type="character" w:customStyle="1" w:styleId="147">
    <w:name w:val="p21"/>
    <w:qFormat/>
    <w:uiPriority w:val="0"/>
    <w:rPr>
      <w:sz w:val="9"/>
      <w:szCs w:val="9"/>
    </w:rPr>
  </w:style>
  <w:style w:type="paragraph" w:customStyle="1" w:styleId="148">
    <w:name w:val="t_black_12_b"/>
    <w:basedOn w:val="1"/>
    <w:qFormat/>
    <w:uiPriority w:val="0"/>
    <w:pPr>
      <w:adjustRightInd/>
      <w:snapToGrid/>
      <w:spacing w:after="0"/>
    </w:pPr>
    <w:rPr>
      <w:rFonts w:ascii="宋体" w:hAnsi="宋体" w:eastAsia="宋体" w:cs="宋体"/>
      <w:b/>
      <w:bCs/>
      <w:color w:val="212121"/>
      <w:sz w:val="9"/>
      <w:szCs w:val="9"/>
    </w:rPr>
  </w:style>
  <w:style w:type="paragraph" w:customStyle="1" w:styleId="149">
    <w:name w:val="样式2"/>
    <w:basedOn w:val="1"/>
    <w:link w:val="150"/>
    <w:qFormat/>
    <w:uiPriority w:val="0"/>
    <w:pPr>
      <w:widowControl w:val="0"/>
      <w:adjustRightInd/>
      <w:snapToGrid/>
      <w:spacing w:after="0" w:line="288" w:lineRule="auto"/>
      <w:ind w:firstLine="480" w:firstLineChars="200"/>
      <w:jc w:val="both"/>
    </w:pPr>
    <w:rPr>
      <w:rFonts w:ascii="Times New Roman" w:hAnsi="Times New Roman" w:eastAsia="宋体" w:cs="Times New Roman"/>
      <w:sz w:val="24"/>
      <w:szCs w:val="24"/>
    </w:rPr>
  </w:style>
  <w:style w:type="character" w:customStyle="1" w:styleId="150">
    <w:name w:val="样式2 Char"/>
    <w:link w:val="149"/>
    <w:qFormat/>
    <w:uiPriority w:val="0"/>
    <w:rPr>
      <w:rFonts w:ascii="Times New Roman" w:hAnsi="Times New Roman" w:eastAsia="宋体" w:cs="Times New Roman"/>
      <w:sz w:val="24"/>
      <w:szCs w:val="24"/>
    </w:rPr>
  </w:style>
  <w:style w:type="paragraph" w:customStyle="1" w:styleId="151">
    <w:name w:val="表格1"/>
    <w:basedOn w:val="1"/>
    <w:link w:val="152"/>
    <w:qFormat/>
    <w:uiPriority w:val="0"/>
    <w:pPr>
      <w:widowControl w:val="0"/>
      <w:spacing w:after="0"/>
      <w:jc w:val="center"/>
    </w:pPr>
    <w:rPr>
      <w:rFonts w:ascii="Times New Roman" w:hAnsi="宋体" w:eastAsia="宋体" w:cs="Times New Roman"/>
      <w:color w:val="000000"/>
      <w:sz w:val="20"/>
      <w:szCs w:val="21"/>
    </w:rPr>
  </w:style>
  <w:style w:type="character" w:customStyle="1" w:styleId="152">
    <w:name w:val="表格1 Char"/>
    <w:link w:val="151"/>
    <w:qFormat/>
    <w:uiPriority w:val="0"/>
    <w:rPr>
      <w:rFonts w:ascii="Times New Roman" w:hAnsi="宋体" w:eastAsia="宋体" w:cs="Times New Roman"/>
      <w:color w:val="000000"/>
      <w:sz w:val="20"/>
      <w:szCs w:val="21"/>
    </w:rPr>
  </w:style>
  <w:style w:type="character" w:customStyle="1" w:styleId="153">
    <w:name w:val="正文首行缩进 Char"/>
    <w:basedOn w:val="85"/>
    <w:link w:val="49"/>
    <w:qFormat/>
    <w:uiPriority w:val="0"/>
    <w:rPr>
      <w:rFonts w:ascii="Bookman Old Style" w:hAnsi="Bookman Old Style" w:eastAsia="宋体" w:cs="Times New Roman"/>
      <w:color w:val="000000"/>
      <w:sz w:val="24"/>
      <w:szCs w:val="20"/>
    </w:rPr>
  </w:style>
  <w:style w:type="paragraph" w:customStyle="1" w:styleId="154">
    <w:name w:val="标题二"/>
    <w:basedOn w:val="1"/>
    <w:qFormat/>
    <w:uiPriority w:val="0"/>
    <w:pPr>
      <w:widowControl w:val="0"/>
      <w:adjustRightInd/>
      <w:snapToGrid/>
      <w:spacing w:after="0"/>
      <w:jc w:val="both"/>
    </w:pPr>
    <w:rPr>
      <w:rFonts w:ascii="Times New Roman" w:hAnsi="Times New Roman" w:eastAsia="宋体" w:cs="Times New Roman"/>
      <w:kern w:val="2"/>
      <w:sz w:val="24"/>
      <w:szCs w:val="20"/>
    </w:rPr>
  </w:style>
  <w:style w:type="paragraph" w:customStyle="1" w:styleId="155">
    <w:name w:val="表格一"/>
    <w:basedOn w:val="1"/>
    <w:qFormat/>
    <w:uiPriority w:val="0"/>
    <w:pPr>
      <w:widowControl w:val="0"/>
      <w:tabs>
        <w:tab w:val="left" w:pos="630"/>
        <w:tab w:val="left" w:pos="840"/>
      </w:tabs>
      <w:adjustRightInd/>
      <w:snapToGrid/>
      <w:spacing w:after="0" w:line="240" w:lineRule="exact"/>
      <w:jc w:val="both"/>
    </w:pPr>
    <w:rPr>
      <w:rFonts w:ascii="Times New Roman" w:hAnsi="Times New Roman" w:eastAsia="宋体" w:cs="Times New Roman"/>
      <w:kern w:val="2"/>
      <w:sz w:val="21"/>
      <w:szCs w:val="24"/>
    </w:rPr>
  </w:style>
  <w:style w:type="paragraph" w:customStyle="1" w:styleId="156">
    <w:name w:val="正文文字2"/>
    <w:basedOn w:val="1"/>
    <w:qFormat/>
    <w:uiPriority w:val="0"/>
    <w:pPr>
      <w:widowControl w:val="0"/>
      <w:adjustRightInd/>
      <w:spacing w:before="120" w:after="0" w:line="331" w:lineRule="auto"/>
      <w:ind w:left="567" w:firstLine="567"/>
      <w:jc w:val="both"/>
    </w:pPr>
    <w:rPr>
      <w:rFonts w:ascii="宋体" w:hAnsi="Times New Roman" w:eastAsia="宋体" w:cs="Times New Roman"/>
      <w:kern w:val="2"/>
      <w:sz w:val="28"/>
      <w:szCs w:val="20"/>
    </w:rPr>
  </w:style>
  <w:style w:type="paragraph" w:customStyle="1" w:styleId="157">
    <w:name w:val="正文文字3"/>
    <w:basedOn w:val="156"/>
    <w:qFormat/>
    <w:uiPriority w:val="0"/>
  </w:style>
  <w:style w:type="paragraph" w:customStyle="1" w:styleId="158">
    <w:name w:val="表文字"/>
    <w:qFormat/>
    <w:uiPriority w:val="0"/>
    <w:pPr>
      <w:adjustRightInd w:val="0"/>
      <w:snapToGrid w:val="0"/>
    </w:pPr>
    <w:rPr>
      <w:rFonts w:ascii="Times New Roman" w:hAnsi="Times New Roman" w:eastAsia="宋体" w:cs="Times New Roman"/>
      <w:sz w:val="24"/>
      <w:lang w:val="en-US" w:eastAsia="zh-CN" w:bidi="ar-SA"/>
    </w:rPr>
  </w:style>
  <w:style w:type="paragraph" w:customStyle="1" w:styleId="159">
    <w:name w:val="重要文字2"/>
    <w:basedOn w:val="1"/>
    <w:qFormat/>
    <w:uiPriority w:val="0"/>
    <w:pPr>
      <w:widowControl w:val="0"/>
      <w:spacing w:after="0"/>
      <w:jc w:val="both"/>
    </w:pPr>
    <w:rPr>
      <w:rFonts w:ascii="宋体" w:hAnsi="宋体" w:eastAsia="宋体" w:cs="Times New Roman"/>
      <w:kern w:val="2"/>
      <w:sz w:val="24"/>
      <w:szCs w:val="24"/>
    </w:rPr>
  </w:style>
  <w:style w:type="paragraph" w:customStyle="1" w:styleId="160">
    <w:name w:val="font5"/>
    <w:basedOn w:val="1"/>
    <w:qFormat/>
    <w:uiPriority w:val="0"/>
    <w:pPr>
      <w:adjustRightInd/>
      <w:snapToGrid/>
      <w:spacing w:before="100" w:beforeAutospacing="1" w:after="100" w:afterAutospacing="1"/>
    </w:pPr>
    <w:rPr>
      <w:rFonts w:hint="eastAsia" w:ascii="宋体" w:hAnsi="宋体" w:eastAsia="宋体" w:cs="Times New Roman"/>
      <w:sz w:val="18"/>
      <w:szCs w:val="18"/>
    </w:rPr>
  </w:style>
  <w:style w:type="paragraph" w:customStyle="1" w:styleId="161">
    <w:name w:val="xl22"/>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Times New Roman"/>
    </w:rPr>
  </w:style>
  <w:style w:type="paragraph" w:customStyle="1" w:styleId="162">
    <w:name w:val="xl23"/>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宋体" w:hAnsi="宋体" w:eastAsia="宋体" w:cs="Times New Roman"/>
    </w:rPr>
  </w:style>
  <w:style w:type="paragraph" w:customStyle="1" w:styleId="163">
    <w:name w:val="xl24"/>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textAlignment w:val="top"/>
    </w:pPr>
    <w:rPr>
      <w:rFonts w:ascii="宋体" w:hAnsi="宋体" w:eastAsia="宋体" w:cs="Times New Roman"/>
    </w:rPr>
  </w:style>
  <w:style w:type="paragraph" w:customStyle="1" w:styleId="164">
    <w:name w:val="xl2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Times New Roman"/>
      <w:sz w:val="20"/>
      <w:szCs w:val="20"/>
    </w:rPr>
  </w:style>
  <w:style w:type="paragraph" w:customStyle="1" w:styleId="165">
    <w:name w:val="xl2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Times New Roman"/>
      <w:sz w:val="20"/>
      <w:szCs w:val="20"/>
    </w:rPr>
  </w:style>
  <w:style w:type="paragraph" w:customStyle="1" w:styleId="166">
    <w:name w:val="xl2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textAlignment w:val="center"/>
    </w:pPr>
    <w:rPr>
      <w:rFonts w:ascii="宋体" w:hAnsi="宋体" w:eastAsia="宋体" w:cs="Times New Roman"/>
      <w:sz w:val="20"/>
      <w:szCs w:val="20"/>
    </w:rPr>
  </w:style>
  <w:style w:type="paragraph" w:customStyle="1" w:styleId="167">
    <w:name w:val="xl2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right"/>
      <w:textAlignment w:val="center"/>
    </w:pPr>
    <w:rPr>
      <w:rFonts w:ascii="宋体" w:hAnsi="宋体" w:eastAsia="宋体" w:cs="Times New Roman"/>
      <w:sz w:val="18"/>
      <w:szCs w:val="18"/>
    </w:rPr>
  </w:style>
  <w:style w:type="paragraph" w:customStyle="1" w:styleId="168">
    <w:name w:val="xl29"/>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right"/>
      <w:textAlignment w:val="center"/>
    </w:pPr>
    <w:rPr>
      <w:rFonts w:ascii="宋体" w:hAnsi="宋体" w:eastAsia="宋体" w:cs="Times New Roman"/>
      <w:sz w:val="18"/>
      <w:szCs w:val="18"/>
    </w:rPr>
  </w:style>
  <w:style w:type="paragraph" w:customStyle="1" w:styleId="169">
    <w:name w:val="xl30"/>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Times New Roman"/>
      <w:sz w:val="18"/>
      <w:szCs w:val="18"/>
    </w:rPr>
  </w:style>
  <w:style w:type="paragraph" w:customStyle="1" w:styleId="170">
    <w:name w:val="xl31"/>
    <w:basedOn w:val="1"/>
    <w:qFormat/>
    <w:uiPriority w:val="0"/>
    <w:pPr>
      <w:pBdr>
        <w:bottom w:val="single" w:color="auto" w:sz="4" w:space="0"/>
      </w:pBdr>
      <w:adjustRightInd/>
      <w:snapToGrid/>
      <w:spacing w:before="100" w:beforeAutospacing="1" w:after="100" w:afterAutospacing="1"/>
    </w:pPr>
    <w:rPr>
      <w:rFonts w:ascii="宋体" w:hAnsi="宋体" w:eastAsia="宋体" w:cs="Times New Roman"/>
      <w:sz w:val="20"/>
      <w:szCs w:val="20"/>
    </w:rPr>
  </w:style>
  <w:style w:type="paragraph" w:customStyle="1" w:styleId="171">
    <w:name w:val="xl32"/>
    <w:basedOn w:val="1"/>
    <w:qFormat/>
    <w:uiPriority w:val="0"/>
    <w:pPr>
      <w:adjustRightInd/>
      <w:snapToGrid/>
      <w:spacing w:before="100" w:beforeAutospacing="1" w:after="100" w:afterAutospacing="1"/>
      <w:jc w:val="center"/>
    </w:pPr>
    <w:rPr>
      <w:rFonts w:ascii="宋体" w:hAnsi="宋体" w:eastAsia="宋体" w:cs="Times New Roman"/>
      <w:b/>
      <w:bCs/>
      <w:sz w:val="44"/>
      <w:szCs w:val="44"/>
    </w:rPr>
  </w:style>
  <w:style w:type="paragraph" w:customStyle="1" w:styleId="172">
    <w:name w:val="xl33"/>
    <w:basedOn w:val="1"/>
    <w:qFormat/>
    <w:uiPriority w:val="0"/>
    <w:pPr>
      <w:pBdr>
        <w:top w:val="single" w:color="auto" w:sz="4" w:space="0"/>
        <w:left w:val="single" w:color="auto" w:sz="4" w:space="0"/>
        <w:bottom w:val="single" w:color="auto" w:sz="4" w:space="0"/>
      </w:pBdr>
      <w:adjustRightInd/>
      <w:snapToGrid/>
      <w:spacing w:before="100" w:beforeAutospacing="1" w:after="100" w:afterAutospacing="1"/>
      <w:jc w:val="center"/>
      <w:textAlignment w:val="center"/>
    </w:pPr>
    <w:rPr>
      <w:rFonts w:ascii="宋体" w:hAnsi="宋体" w:eastAsia="宋体" w:cs="Times New Roman"/>
    </w:rPr>
  </w:style>
  <w:style w:type="paragraph" w:customStyle="1" w:styleId="173">
    <w:name w:val="xl34"/>
    <w:basedOn w:val="1"/>
    <w:qFormat/>
    <w:uiPriority w:val="0"/>
    <w:pPr>
      <w:pBdr>
        <w:top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Times New Roman"/>
      <w:sz w:val="24"/>
      <w:szCs w:val="24"/>
    </w:rPr>
  </w:style>
  <w:style w:type="paragraph" w:customStyle="1" w:styleId="174">
    <w:name w:val="xl35"/>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Times New Roman"/>
    </w:rPr>
  </w:style>
  <w:style w:type="paragraph" w:customStyle="1" w:styleId="175">
    <w:name w:val="xl36"/>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Times New Roman"/>
    </w:rPr>
  </w:style>
  <w:style w:type="paragraph" w:customStyle="1" w:styleId="176">
    <w:name w:val="xl37"/>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Times New Roman"/>
    </w:rPr>
  </w:style>
  <w:style w:type="paragraph" w:customStyle="1" w:styleId="177">
    <w:name w:val="xl38"/>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Times New Roman"/>
    </w:rPr>
  </w:style>
  <w:style w:type="paragraph" w:customStyle="1" w:styleId="178">
    <w:name w:val="xl39"/>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Times New Roman"/>
      <w:sz w:val="24"/>
      <w:szCs w:val="24"/>
    </w:rPr>
  </w:style>
  <w:style w:type="paragraph" w:customStyle="1" w:styleId="179">
    <w:name w:val="xl40"/>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Times New Roman"/>
      <w:sz w:val="24"/>
      <w:szCs w:val="24"/>
    </w:rPr>
  </w:style>
  <w:style w:type="paragraph" w:customStyle="1" w:styleId="180">
    <w:name w:val="Char Char2"/>
    <w:basedOn w:val="1"/>
    <w:qFormat/>
    <w:uiPriority w:val="0"/>
    <w:pPr>
      <w:widowControl w:val="0"/>
      <w:adjustRightInd/>
      <w:snapToGrid/>
      <w:spacing w:after="0"/>
      <w:ind w:firstLine="360" w:firstLineChars="150"/>
      <w:jc w:val="both"/>
    </w:pPr>
    <w:rPr>
      <w:rFonts w:eastAsia="宋体" w:cs="Times New Roman"/>
      <w:kern w:val="2"/>
      <w:sz w:val="24"/>
      <w:szCs w:val="20"/>
    </w:rPr>
  </w:style>
  <w:style w:type="paragraph" w:customStyle="1" w:styleId="181">
    <w:name w:val="表格"/>
    <w:basedOn w:val="1"/>
    <w:qFormat/>
    <w:uiPriority w:val="0"/>
    <w:pPr>
      <w:widowControl w:val="0"/>
      <w:adjustRightInd/>
      <w:snapToGrid/>
      <w:spacing w:after="0"/>
      <w:jc w:val="center"/>
    </w:pPr>
    <w:rPr>
      <w:rFonts w:ascii="Times New Roman" w:hAnsi="Times New Roman" w:eastAsia="宋体" w:cs="Times New Roman"/>
      <w:kern w:val="2"/>
      <w:sz w:val="21"/>
      <w:szCs w:val="21"/>
    </w:rPr>
  </w:style>
  <w:style w:type="paragraph" w:customStyle="1" w:styleId="182">
    <w:name w:val="纯文本1"/>
    <w:basedOn w:val="1"/>
    <w:qFormat/>
    <w:uiPriority w:val="0"/>
    <w:pPr>
      <w:widowControl w:val="0"/>
      <w:snapToGrid/>
      <w:spacing w:after="0"/>
      <w:jc w:val="both"/>
      <w:textAlignment w:val="baseline"/>
    </w:pPr>
    <w:rPr>
      <w:rFonts w:ascii="宋体" w:hAnsi="Courier New" w:eastAsia="宋体" w:cs="Times New Roman"/>
      <w:kern w:val="2"/>
      <w:sz w:val="21"/>
      <w:szCs w:val="20"/>
    </w:rPr>
  </w:style>
  <w:style w:type="paragraph" w:customStyle="1" w:styleId="183">
    <w:name w:val="样式 标题 2 + 四号 行距: 1.5 倍行距"/>
    <w:basedOn w:val="3"/>
    <w:qFormat/>
    <w:uiPriority w:val="0"/>
    <w:pPr>
      <w:keepNext/>
      <w:keepLines/>
      <w:widowControl w:val="0"/>
      <w:adjustRightInd w:val="0"/>
      <w:spacing w:before="260" w:beforeAutospacing="0" w:after="260" w:afterAutospacing="0" w:line="360" w:lineRule="auto"/>
      <w:ind w:firstLine="561" w:firstLineChars="200"/>
      <w:jc w:val="both"/>
      <w:textAlignment w:val="baseline"/>
    </w:pPr>
    <w:rPr>
      <w:rFonts w:ascii="Arial" w:hAnsi="Arial" w:eastAsia="黑体"/>
      <w:sz w:val="24"/>
      <w:szCs w:val="20"/>
    </w:rPr>
  </w:style>
  <w:style w:type="paragraph" w:customStyle="1" w:styleId="184">
    <w:name w:val="正文 首行缩进:  2 字符"/>
    <w:basedOn w:val="1"/>
    <w:next w:val="1"/>
    <w:qFormat/>
    <w:uiPriority w:val="0"/>
    <w:pPr>
      <w:widowControl w:val="0"/>
      <w:adjustRightInd/>
      <w:snapToGrid/>
      <w:spacing w:after="156"/>
      <w:ind w:firstLine="480" w:firstLineChars="200"/>
      <w:jc w:val="both"/>
    </w:pPr>
    <w:rPr>
      <w:rFonts w:ascii="宋体" w:hAnsi="Times New Roman" w:eastAsia="宋体" w:cs="Times New Roman"/>
      <w:kern w:val="2"/>
      <w:sz w:val="24"/>
      <w:szCs w:val="20"/>
    </w:rPr>
  </w:style>
  <w:style w:type="character" w:customStyle="1" w:styleId="185">
    <w:name w:val="正文首行缩进 2 Char"/>
    <w:basedOn w:val="81"/>
    <w:link w:val="50"/>
    <w:qFormat/>
    <w:uiPriority w:val="0"/>
    <w:rPr>
      <w:rFonts w:ascii="Times New Roman" w:hAnsi="Times New Roman" w:eastAsia="宋体" w:cs="Times New Roman"/>
      <w:kern w:val="2"/>
      <w:sz w:val="24"/>
      <w:szCs w:val="20"/>
    </w:rPr>
  </w:style>
  <w:style w:type="paragraph" w:customStyle="1" w:styleId="186">
    <w:name w:val="样式 标题 3 + 首行缩进:  1.5 字符"/>
    <w:basedOn w:val="4"/>
    <w:qFormat/>
    <w:uiPriority w:val="0"/>
    <w:pPr>
      <w:widowControl w:val="0"/>
      <w:tabs>
        <w:tab w:val="left" w:pos="1123"/>
      </w:tabs>
      <w:spacing w:before="0" w:beforeAutospacing="0" w:after="0" w:afterAutospacing="0"/>
      <w:ind w:left="1123" w:hanging="1123"/>
      <w:jc w:val="both"/>
    </w:pPr>
    <w:rPr>
      <w:rFonts w:ascii="Arial" w:hAnsi="Arial" w:eastAsia="黑体" w:cs="Arial"/>
      <w:b w:val="0"/>
      <w:color w:val="000000"/>
      <w:sz w:val="28"/>
      <w:szCs w:val="20"/>
    </w:rPr>
  </w:style>
  <w:style w:type="paragraph" w:customStyle="1" w:styleId="187">
    <w:name w:val="样式 标题 1 + Arial 三号 居中"/>
    <w:basedOn w:val="2"/>
    <w:qFormat/>
    <w:uiPriority w:val="0"/>
    <w:pPr>
      <w:keepNext/>
      <w:keepLines/>
      <w:widowControl w:val="0"/>
      <w:adjustRightInd w:val="0"/>
      <w:spacing w:before="340" w:beforeAutospacing="0" w:after="330" w:afterAutospacing="0" w:line="578" w:lineRule="atLeast"/>
      <w:jc w:val="center"/>
      <w:textAlignment w:val="baseline"/>
    </w:pPr>
    <w:rPr>
      <w:rFonts w:ascii="Arial" w:hAnsi="Arial"/>
      <w:kern w:val="44"/>
      <w:sz w:val="24"/>
      <w:szCs w:val="20"/>
    </w:rPr>
  </w:style>
  <w:style w:type="paragraph" w:customStyle="1" w:styleId="188">
    <w:name w:val="样式 目录 3 + 左侧:  3 字符 右侧:  1 字符"/>
    <w:basedOn w:val="28"/>
    <w:qFormat/>
    <w:uiPriority w:val="0"/>
    <w:pPr>
      <w:tabs>
        <w:tab w:val="clear" w:pos="8494"/>
      </w:tabs>
      <w:kinsoku w:val="0"/>
      <w:wordWrap w:val="0"/>
      <w:spacing w:line="240" w:lineRule="auto"/>
      <w:ind w:left="420"/>
    </w:pPr>
    <w:rPr>
      <w:rFonts w:ascii="Times New Roman" w:hAnsi="Times New Roman" w:cs="宋体"/>
      <w:i/>
      <w:sz w:val="20"/>
      <w:szCs w:val="20"/>
    </w:rPr>
  </w:style>
  <w:style w:type="paragraph" w:customStyle="1" w:styleId="189">
    <w:name w:val="样式 目录 3 + 左侧:  3 字符 右侧:  1 字符1"/>
    <w:basedOn w:val="28"/>
    <w:qFormat/>
    <w:uiPriority w:val="0"/>
    <w:pPr>
      <w:tabs>
        <w:tab w:val="clear" w:pos="8494"/>
      </w:tabs>
      <w:spacing w:line="240" w:lineRule="auto"/>
      <w:ind w:left="420"/>
    </w:pPr>
    <w:rPr>
      <w:rFonts w:ascii="Times New Roman" w:hAnsi="Times New Roman" w:cs="宋体"/>
      <w:i/>
      <w:sz w:val="20"/>
      <w:szCs w:val="20"/>
    </w:rPr>
  </w:style>
  <w:style w:type="paragraph" w:customStyle="1" w:styleId="190">
    <w:name w:val="样式 目录 3 + 左侧:  3 字符 右侧:  1 字符2"/>
    <w:basedOn w:val="28"/>
    <w:qFormat/>
    <w:uiPriority w:val="0"/>
    <w:pPr>
      <w:tabs>
        <w:tab w:val="clear" w:pos="8494"/>
      </w:tabs>
      <w:spacing w:line="240" w:lineRule="auto"/>
      <w:ind w:left="420"/>
    </w:pPr>
    <w:rPr>
      <w:rFonts w:ascii="Times New Roman" w:hAnsi="Times New Roman" w:cs="宋体"/>
      <w:i/>
      <w:sz w:val="20"/>
      <w:szCs w:val="20"/>
    </w:rPr>
  </w:style>
  <w:style w:type="paragraph" w:customStyle="1" w:styleId="191">
    <w:name w:val="样式 目录 3 + 左侧:  3 字符 右侧:  1 字符3"/>
    <w:basedOn w:val="28"/>
    <w:qFormat/>
    <w:uiPriority w:val="0"/>
    <w:pPr>
      <w:tabs>
        <w:tab w:val="clear" w:pos="8494"/>
      </w:tabs>
      <w:spacing w:line="240" w:lineRule="auto"/>
      <w:ind w:left="420"/>
    </w:pPr>
    <w:rPr>
      <w:rFonts w:ascii="Times New Roman" w:hAnsi="Times New Roman" w:cs="宋体"/>
      <w:i/>
      <w:sz w:val="20"/>
      <w:szCs w:val="20"/>
    </w:rPr>
  </w:style>
  <w:style w:type="paragraph" w:customStyle="1" w:styleId="192">
    <w:name w:val="样式 目录 3 + 左侧:  3 字符 右侧:  1 字符4"/>
    <w:basedOn w:val="28"/>
    <w:qFormat/>
    <w:uiPriority w:val="0"/>
    <w:pPr>
      <w:tabs>
        <w:tab w:val="clear" w:pos="8494"/>
      </w:tabs>
      <w:spacing w:line="240" w:lineRule="auto"/>
      <w:ind w:left="420"/>
    </w:pPr>
    <w:rPr>
      <w:rFonts w:ascii="Times New Roman" w:hAnsi="Times New Roman" w:cs="宋体"/>
      <w:i/>
      <w:sz w:val="20"/>
      <w:szCs w:val="20"/>
    </w:rPr>
  </w:style>
  <w:style w:type="paragraph" w:customStyle="1" w:styleId="193">
    <w:name w:val="样式 目录 3 + 左侧:  3 字符 右侧:  1 字符5"/>
    <w:basedOn w:val="28"/>
    <w:qFormat/>
    <w:uiPriority w:val="0"/>
    <w:pPr>
      <w:tabs>
        <w:tab w:val="clear" w:pos="8494"/>
      </w:tabs>
      <w:spacing w:line="240" w:lineRule="auto"/>
      <w:ind w:left="420"/>
    </w:pPr>
    <w:rPr>
      <w:rFonts w:ascii="Times New Roman" w:hAnsi="Times New Roman" w:cs="宋体"/>
      <w:i/>
      <w:sz w:val="20"/>
      <w:szCs w:val="20"/>
    </w:rPr>
  </w:style>
  <w:style w:type="paragraph" w:customStyle="1" w:styleId="194">
    <w:name w:val="表格标题"/>
    <w:basedOn w:val="1"/>
    <w:qFormat/>
    <w:uiPriority w:val="0"/>
    <w:pPr>
      <w:widowControl w:val="0"/>
      <w:adjustRightInd/>
      <w:snapToGrid/>
      <w:spacing w:after="0"/>
      <w:ind w:firstLine="2523" w:firstLineChars="1200"/>
      <w:jc w:val="both"/>
    </w:pPr>
    <w:rPr>
      <w:rFonts w:ascii="Times New Roman" w:hAnsi="Times New Roman" w:eastAsia="宋体" w:cs="Times New Roman"/>
      <w:b/>
      <w:bCs/>
      <w:kern w:val="2"/>
      <w:sz w:val="21"/>
      <w:szCs w:val="21"/>
    </w:rPr>
  </w:style>
  <w:style w:type="paragraph" w:customStyle="1" w:styleId="195">
    <w:name w:val="样式4"/>
    <w:basedOn w:val="196"/>
    <w:link w:val="198"/>
    <w:qFormat/>
    <w:uiPriority w:val="0"/>
    <w:pPr>
      <w:tabs>
        <w:tab w:val="left" w:pos="560"/>
        <w:tab w:val="left" w:pos="1080"/>
        <w:tab w:val="center" w:pos="4104"/>
        <w:tab w:val="center" w:pos="4320"/>
        <w:tab w:val="right" w:pos="8064"/>
        <w:tab w:val="right" w:pos="8640"/>
      </w:tabs>
    </w:pPr>
  </w:style>
  <w:style w:type="paragraph" w:customStyle="1" w:styleId="196">
    <w:name w:val="样式3"/>
    <w:basedOn w:val="1"/>
    <w:link w:val="197"/>
    <w:qFormat/>
    <w:uiPriority w:val="0"/>
    <w:pPr>
      <w:widowControl w:val="0"/>
      <w:tabs>
        <w:tab w:val="left" w:pos="560"/>
        <w:tab w:val="left" w:pos="1080"/>
        <w:tab w:val="center" w:pos="4320"/>
        <w:tab w:val="right" w:pos="8640"/>
      </w:tabs>
      <w:adjustRightInd/>
      <w:spacing w:after="0" w:line="480" w:lineRule="atLeast"/>
      <w:jc w:val="both"/>
    </w:pPr>
    <w:rPr>
      <w:rFonts w:ascii="Times New Roman" w:hAnsi="Times New Roman" w:eastAsia="宋体" w:cs="Times New Roman"/>
      <w:b/>
      <w:sz w:val="24"/>
      <w:szCs w:val="28"/>
    </w:rPr>
  </w:style>
  <w:style w:type="character" w:customStyle="1" w:styleId="197">
    <w:name w:val="样式3 Char"/>
    <w:link w:val="196"/>
    <w:qFormat/>
    <w:uiPriority w:val="0"/>
    <w:rPr>
      <w:rFonts w:ascii="Times New Roman" w:hAnsi="Times New Roman" w:eastAsia="宋体" w:cs="Times New Roman"/>
      <w:b/>
      <w:sz w:val="24"/>
      <w:szCs w:val="28"/>
    </w:rPr>
  </w:style>
  <w:style w:type="character" w:customStyle="1" w:styleId="198">
    <w:name w:val="样式4 Char"/>
    <w:link w:val="195"/>
    <w:qFormat/>
    <w:uiPriority w:val="0"/>
    <w:rPr>
      <w:rFonts w:ascii="Times New Roman" w:hAnsi="Times New Roman" w:eastAsia="宋体" w:cs="Times New Roman"/>
      <w:b/>
      <w:sz w:val="24"/>
      <w:szCs w:val="28"/>
    </w:rPr>
  </w:style>
  <w:style w:type="paragraph" w:customStyle="1" w:styleId="199">
    <w:name w:val="样式5"/>
    <w:basedOn w:val="196"/>
    <w:qFormat/>
    <w:uiPriority w:val="0"/>
    <w:pPr>
      <w:tabs>
        <w:tab w:val="clear" w:pos="4320"/>
        <w:tab w:val="clear" w:pos="8640"/>
      </w:tabs>
      <w:jc w:val="center"/>
    </w:pPr>
  </w:style>
  <w:style w:type="paragraph" w:customStyle="1" w:styleId="200">
    <w:name w:val="样式6"/>
    <w:basedOn w:val="199"/>
    <w:qFormat/>
    <w:uiPriority w:val="0"/>
    <w:pPr>
      <w:tabs>
        <w:tab w:val="center" w:pos="9648"/>
        <w:tab w:val="right" w:pos="19152"/>
      </w:tabs>
    </w:pPr>
  </w:style>
  <w:style w:type="paragraph" w:customStyle="1" w:styleId="201">
    <w:name w:val="备注"/>
    <w:basedOn w:val="1"/>
    <w:link w:val="202"/>
    <w:qFormat/>
    <w:uiPriority w:val="0"/>
    <w:pPr>
      <w:widowControl w:val="0"/>
      <w:tabs>
        <w:tab w:val="left" w:pos="560"/>
        <w:tab w:val="left" w:pos="1120"/>
      </w:tabs>
      <w:adjustRightInd/>
      <w:spacing w:after="0" w:line="400" w:lineRule="atLeast"/>
      <w:jc w:val="both"/>
    </w:pPr>
    <w:rPr>
      <w:rFonts w:ascii="Times New Roman" w:hAnsi="Times New Roman" w:eastAsia="宋体" w:cs="Times New Roman"/>
      <w:sz w:val="20"/>
      <w:szCs w:val="21"/>
    </w:rPr>
  </w:style>
  <w:style w:type="character" w:customStyle="1" w:styleId="202">
    <w:name w:val="备注 Char"/>
    <w:link w:val="201"/>
    <w:qFormat/>
    <w:uiPriority w:val="0"/>
    <w:rPr>
      <w:rFonts w:ascii="Times New Roman" w:hAnsi="Times New Roman" w:eastAsia="宋体" w:cs="Times New Roman"/>
      <w:sz w:val="20"/>
      <w:szCs w:val="21"/>
    </w:rPr>
  </w:style>
  <w:style w:type="paragraph" w:customStyle="1" w:styleId="203">
    <w:name w:val="序号"/>
    <w:basedOn w:val="1"/>
    <w:qFormat/>
    <w:uiPriority w:val="0"/>
    <w:pPr>
      <w:widowControl w:val="0"/>
      <w:numPr>
        <w:ilvl w:val="0"/>
        <w:numId w:val="5"/>
      </w:numPr>
      <w:tabs>
        <w:tab w:val="left" w:pos="360"/>
        <w:tab w:val="left" w:pos="560"/>
        <w:tab w:val="left" w:pos="1120"/>
        <w:tab w:val="clear" w:pos="1050"/>
      </w:tabs>
      <w:adjustRightInd/>
      <w:spacing w:after="0" w:line="480" w:lineRule="atLeast"/>
      <w:ind w:left="0" w:firstLine="0"/>
      <w:jc w:val="both"/>
    </w:pPr>
    <w:rPr>
      <w:rFonts w:ascii="Times New Roman" w:hAnsi="Times New Roman" w:eastAsia="宋体" w:cs="Times New Roman"/>
      <w:kern w:val="2"/>
      <w:sz w:val="28"/>
      <w:szCs w:val="28"/>
    </w:rPr>
  </w:style>
  <w:style w:type="paragraph" w:customStyle="1" w:styleId="204">
    <w:name w:val="编号(1)"/>
    <w:basedOn w:val="1"/>
    <w:qFormat/>
    <w:uiPriority w:val="0"/>
    <w:pPr>
      <w:widowControl w:val="0"/>
      <w:numPr>
        <w:ilvl w:val="0"/>
        <w:numId w:val="6"/>
      </w:numPr>
      <w:tabs>
        <w:tab w:val="left" w:pos="547"/>
        <w:tab w:val="left" w:pos="1080"/>
        <w:tab w:val="clear" w:pos="540"/>
      </w:tabs>
      <w:adjustRightInd/>
      <w:spacing w:after="0" w:line="480" w:lineRule="atLeast"/>
      <w:jc w:val="both"/>
    </w:pPr>
    <w:rPr>
      <w:rFonts w:ascii="Times New Roman" w:hAnsi="Times New Roman" w:eastAsia="宋体" w:cs="Times New Roman"/>
      <w:kern w:val="2"/>
      <w:sz w:val="28"/>
      <w:szCs w:val="24"/>
    </w:rPr>
  </w:style>
  <w:style w:type="paragraph" w:customStyle="1" w:styleId="205">
    <w:name w:val="xl62"/>
    <w:basedOn w:val="1"/>
    <w:qFormat/>
    <w:uiPriority w:val="0"/>
    <w:pPr>
      <w:numPr>
        <w:ilvl w:val="0"/>
        <w:numId w:val="7"/>
      </w:numPr>
      <w:pBdr>
        <w:left w:val="single" w:color="auto" w:sz="8" w:space="0"/>
        <w:right w:val="single" w:color="auto" w:sz="4" w:space="0"/>
      </w:pBdr>
      <w:tabs>
        <w:tab w:val="clear" w:pos="907"/>
      </w:tabs>
      <w:adjustRightInd/>
      <w:snapToGrid/>
      <w:spacing w:before="100" w:beforeAutospacing="1" w:after="100" w:afterAutospacing="1"/>
      <w:ind w:firstLine="0"/>
      <w:jc w:val="center"/>
      <w:textAlignment w:val="center"/>
    </w:pPr>
    <w:rPr>
      <w:rFonts w:hint="eastAsia" w:ascii="宋体" w:hAnsi="宋体" w:eastAsia="宋体" w:cs="Times New Roman"/>
      <w:sz w:val="24"/>
      <w:szCs w:val="24"/>
    </w:rPr>
  </w:style>
  <w:style w:type="paragraph" w:customStyle="1" w:styleId="206">
    <w:name w:val="重要文字1"/>
    <w:basedOn w:val="1"/>
    <w:qFormat/>
    <w:uiPriority w:val="0"/>
    <w:pPr>
      <w:widowControl w:val="0"/>
      <w:numPr>
        <w:ilvl w:val="0"/>
        <w:numId w:val="4"/>
      </w:numPr>
      <w:adjustRightInd/>
      <w:snapToGrid/>
      <w:spacing w:after="0"/>
      <w:ind w:firstLine="200" w:firstLineChars="200"/>
      <w:jc w:val="both"/>
    </w:pPr>
    <w:rPr>
      <w:rFonts w:ascii="Times New Roman" w:hAnsi="Times New Roman" w:eastAsia="宋体" w:cs="Times New Roman"/>
      <w:kern w:val="2"/>
      <w:sz w:val="24"/>
      <w:szCs w:val="24"/>
    </w:rPr>
  </w:style>
  <w:style w:type="paragraph" w:customStyle="1" w:styleId="207">
    <w:name w:val="标题一"/>
    <w:basedOn w:val="1"/>
    <w:qFormat/>
    <w:uiPriority w:val="0"/>
    <w:pPr>
      <w:widowControl w:val="0"/>
      <w:adjustRightInd/>
      <w:snapToGrid/>
      <w:spacing w:after="0"/>
    </w:pPr>
    <w:rPr>
      <w:rFonts w:ascii="Times New Roman" w:hAnsi="Times New Roman" w:eastAsia="宋体" w:cs="Times New Roman"/>
      <w:b/>
      <w:bCs/>
      <w:color w:val="000000"/>
      <w:kern w:val="2"/>
      <w:sz w:val="24"/>
      <w:szCs w:val="24"/>
    </w:rPr>
  </w:style>
  <w:style w:type="paragraph" w:customStyle="1" w:styleId="208">
    <w:name w:val="正文文本 21"/>
    <w:basedOn w:val="1"/>
    <w:qFormat/>
    <w:uiPriority w:val="0"/>
    <w:pPr>
      <w:keepNext/>
      <w:widowControl w:val="0"/>
      <w:numPr>
        <w:ilvl w:val="0"/>
        <w:numId w:val="8"/>
      </w:numPr>
      <w:tabs>
        <w:tab w:val="clear" w:pos="1047"/>
      </w:tabs>
      <w:snapToGrid/>
      <w:spacing w:after="0" w:line="360" w:lineRule="auto"/>
      <w:ind w:left="0" w:firstLine="567"/>
      <w:jc w:val="both"/>
      <w:textAlignment w:val="baseline"/>
    </w:pPr>
    <w:rPr>
      <w:rFonts w:ascii="Arial" w:hAnsi="Arial" w:eastAsia="创艺简黑体" w:cs="Times New Roman"/>
      <w:b/>
      <w:kern w:val="2"/>
      <w:sz w:val="28"/>
      <w:szCs w:val="20"/>
    </w:rPr>
  </w:style>
  <w:style w:type="paragraph" w:customStyle="1" w:styleId="209">
    <w:name w:val="样式 华文楷体 行距: 单倍行距"/>
    <w:basedOn w:val="1"/>
    <w:qFormat/>
    <w:uiPriority w:val="0"/>
    <w:pPr>
      <w:widowControl w:val="0"/>
      <w:numPr>
        <w:ilvl w:val="0"/>
        <w:numId w:val="9"/>
      </w:numPr>
      <w:tabs>
        <w:tab w:val="left" w:pos="560"/>
        <w:tab w:val="left" w:pos="1120"/>
      </w:tabs>
      <w:adjustRightInd/>
      <w:spacing w:after="0"/>
      <w:ind w:left="0" w:firstLine="560" w:firstLineChars="200"/>
      <w:jc w:val="both"/>
    </w:pPr>
    <w:rPr>
      <w:rFonts w:ascii="华文楷体" w:hAnsi="华文楷体" w:eastAsia="华文楷体" w:cs="宋体"/>
      <w:kern w:val="2"/>
      <w:sz w:val="28"/>
      <w:szCs w:val="20"/>
    </w:rPr>
  </w:style>
  <w:style w:type="paragraph" w:customStyle="1" w:styleId="210">
    <w:name w:val="样式 表格 + 两端对齐"/>
    <w:basedOn w:val="181"/>
    <w:qFormat/>
    <w:uiPriority w:val="0"/>
    <w:pPr>
      <w:tabs>
        <w:tab w:val="left" w:pos="1080"/>
      </w:tabs>
      <w:jc w:val="both"/>
    </w:pPr>
    <w:rPr>
      <w:rFonts w:cs="宋体"/>
      <w:szCs w:val="20"/>
    </w:rPr>
  </w:style>
  <w:style w:type="paragraph" w:customStyle="1" w:styleId="211">
    <w:name w:val="样式 样式4 + 居中"/>
    <w:basedOn w:val="195"/>
    <w:qFormat/>
    <w:uiPriority w:val="0"/>
    <w:pPr>
      <w:tabs>
        <w:tab w:val="center" w:pos="4140"/>
        <w:tab w:val="right" w:pos="8100"/>
        <w:tab w:val="clear" w:pos="4104"/>
        <w:tab w:val="clear" w:pos="8064"/>
      </w:tabs>
      <w:snapToGrid/>
      <w:spacing w:line="240" w:lineRule="auto"/>
      <w:jc w:val="center"/>
    </w:pPr>
    <w:rPr>
      <w:rFonts w:cs="宋体"/>
      <w:bCs/>
      <w:szCs w:val="20"/>
    </w:rPr>
  </w:style>
  <w:style w:type="paragraph" w:customStyle="1" w:styleId="212">
    <w:name w:val="样式 宋体 小四 行距: 1.5 倍行距"/>
    <w:basedOn w:val="1"/>
    <w:qFormat/>
    <w:uiPriority w:val="0"/>
    <w:pPr>
      <w:widowControl w:val="0"/>
      <w:adjustRightInd/>
      <w:snapToGrid/>
      <w:spacing w:before="100" w:after="100" w:line="360" w:lineRule="auto"/>
      <w:ind w:firstLine="200"/>
      <w:jc w:val="both"/>
    </w:pPr>
    <w:rPr>
      <w:rFonts w:ascii="宋体" w:hAnsi="宋体" w:eastAsia="宋体" w:cs="Times New Roman"/>
      <w:kern w:val="2"/>
      <w:sz w:val="24"/>
      <w:szCs w:val="24"/>
    </w:rPr>
  </w:style>
  <w:style w:type="paragraph" w:customStyle="1" w:styleId="213">
    <w:name w:val="样式5 Char"/>
    <w:basedOn w:val="195"/>
    <w:qFormat/>
    <w:uiPriority w:val="0"/>
    <w:pPr>
      <w:tabs>
        <w:tab w:val="left" w:pos="1120"/>
        <w:tab w:val="center" w:pos="4140"/>
        <w:tab w:val="right" w:pos="8100"/>
        <w:tab w:val="clear" w:pos="4104"/>
        <w:tab w:val="clear" w:pos="8064"/>
      </w:tabs>
      <w:snapToGrid/>
      <w:spacing w:line="360" w:lineRule="auto"/>
      <w:jc w:val="center"/>
    </w:pPr>
    <w:rPr>
      <w:rFonts w:ascii="宋体" w:hAnsi="宋体"/>
      <w:szCs w:val="20"/>
    </w:rPr>
  </w:style>
  <w:style w:type="paragraph" w:customStyle="1" w:styleId="214">
    <w:name w:val="样式 华文楷体 行距: 1.5 倍行距1"/>
    <w:basedOn w:val="1"/>
    <w:qFormat/>
    <w:uiPriority w:val="0"/>
    <w:pPr>
      <w:widowControl w:val="0"/>
      <w:numPr>
        <w:ilvl w:val="0"/>
        <w:numId w:val="10"/>
      </w:numPr>
      <w:adjustRightInd/>
      <w:snapToGrid/>
      <w:spacing w:after="0" w:line="360" w:lineRule="auto"/>
      <w:ind w:left="0" w:firstLine="420" w:firstLineChars="200"/>
      <w:jc w:val="both"/>
    </w:pPr>
    <w:rPr>
      <w:rFonts w:ascii="华文楷体" w:hAnsi="华文楷体" w:eastAsia="华文楷体" w:cs="宋体"/>
      <w:kern w:val="2"/>
      <w:sz w:val="28"/>
      <w:szCs w:val="20"/>
    </w:rPr>
  </w:style>
  <w:style w:type="paragraph" w:customStyle="1" w:styleId="215">
    <w:name w:val="样式 幼圆 小二 加粗 居中 行距: 多倍行距 1.25 字行"/>
    <w:basedOn w:val="1"/>
    <w:qFormat/>
    <w:uiPriority w:val="0"/>
    <w:pPr>
      <w:widowControl w:val="0"/>
      <w:tabs>
        <w:tab w:val="left" w:pos="560"/>
        <w:tab w:val="left" w:pos="1120"/>
      </w:tabs>
      <w:adjustRightInd/>
      <w:spacing w:after="0" w:line="300" w:lineRule="auto"/>
      <w:jc w:val="center"/>
    </w:pPr>
    <w:rPr>
      <w:rFonts w:ascii="幼圆" w:hAnsi="Times New Roman" w:eastAsia="幼圆" w:cs="宋体"/>
      <w:b/>
      <w:bCs/>
      <w:kern w:val="2"/>
      <w:sz w:val="36"/>
      <w:szCs w:val="20"/>
    </w:rPr>
  </w:style>
  <w:style w:type="paragraph" w:customStyle="1" w:styleId="216">
    <w:name w:val="样式 (中文) 黑体 二号 加粗 居中 行距: 多倍行距 1.25 字行"/>
    <w:basedOn w:val="1"/>
    <w:qFormat/>
    <w:uiPriority w:val="0"/>
    <w:pPr>
      <w:widowControl w:val="0"/>
      <w:tabs>
        <w:tab w:val="left" w:pos="560"/>
        <w:tab w:val="left" w:pos="1120"/>
      </w:tabs>
      <w:adjustRightInd/>
      <w:spacing w:after="0" w:line="300" w:lineRule="auto"/>
      <w:jc w:val="center"/>
    </w:pPr>
    <w:rPr>
      <w:rFonts w:ascii="Times New Roman" w:hAnsi="Times New Roman" w:eastAsia="黑体" w:cs="宋体"/>
      <w:b/>
      <w:bCs/>
      <w:kern w:val="2"/>
      <w:sz w:val="44"/>
      <w:szCs w:val="20"/>
    </w:rPr>
  </w:style>
  <w:style w:type="paragraph" w:customStyle="1" w:styleId="217">
    <w:name w:val="样式 (中文) 黑体 二号 加粗 左 行距: 多倍行距 1.25 字行"/>
    <w:basedOn w:val="1"/>
    <w:qFormat/>
    <w:uiPriority w:val="0"/>
    <w:pPr>
      <w:widowControl w:val="0"/>
      <w:tabs>
        <w:tab w:val="left" w:pos="560"/>
        <w:tab w:val="left" w:pos="1120"/>
      </w:tabs>
      <w:adjustRightInd/>
      <w:spacing w:after="0" w:line="300" w:lineRule="auto"/>
    </w:pPr>
    <w:rPr>
      <w:rFonts w:ascii="Times New Roman" w:hAnsi="Times New Roman" w:eastAsia="黑体" w:cs="宋体"/>
      <w:b/>
      <w:bCs/>
      <w:kern w:val="2"/>
      <w:sz w:val="44"/>
      <w:szCs w:val="20"/>
    </w:rPr>
  </w:style>
  <w:style w:type="paragraph" w:customStyle="1" w:styleId="218">
    <w:name w:val="样式 (中文) 黑体 三号 居中 行距: 1.5 倍行距"/>
    <w:basedOn w:val="1"/>
    <w:qFormat/>
    <w:uiPriority w:val="0"/>
    <w:pPr>
      <w:widowControl w:val="0"/>
      <w:tabs>
        <w:tab w:val="left" w:pos="560"/>
        <w:tab w:val="left" w:pos="1120"/>
      </w:tabs>
      <w:adjustRightInd/>
      <w:spacing w:after="0" w:line="360" w:lineRule="auto"/>
      <w:jc w:val="center"/>
    </w:pPr>
    <w:rPr>
      <w:rFonts w:ascii="Times New Roman" w:hAnsi="Times New Roman" w:eastAsia="黑体" w:cs="宋体"/>
      <w:kern w:val="2"/>
      <w:sz w:val="32"/>
      <w:szCs w:val="20"/>
    </w:rPr>
  </w:style>
  <w:style w:type="paragraph" w:customStyle="1" w:styleId="219">
    <w:name w:val="样式 宋体 三号 居中 行距: 1.5 倍行距"/>
    <w:basedOn w:val="1"/>
    <w:qFormat/>
    <w:uiPriority w:val="0"/>
    <w:pPr>
      <w:widowControl w:val="0"/>
      <w:tabs>
        <w:tab w:val="left" w:pos="560"/>
        <w:tab w:val="left" w:pos="1120"/>
      </w:tabs>
      <w:adjustRightInd/>
      <w:spacing w:after="0" w:line="360" w:lineRule="auto"/>
      <w:jc w:val="center"/>
    </w:pPr>
    <w:rPr>
      <w:rFonts w:ascii="宋体" w:hAnsi="宋体" w:eastAsia="宋体" w:cs="宋体"/>
      <w:kern w:val="2"/>
      <w:sz w:val="32"/>
      <w:szCs w:val="20"/>
    </w:rPr>
  </w:style>
  <w:style w:type="paragraph" w:customStyle="1" w:styleId="220">
    <w:name w:val="样式 华文楷体 行距: 1.5 倍行距"/>
    <w:basedOn w:val="1"/>
    <w:qFormat/>
    <w:uiPriority w:val="0"/>
    <w:pPr>
      <w:widowControl w:val="0"/>
      <w:adjustRightInd/>
      <w:snapToGrid/>
      <w:spacing w:after="0" w:line="360" w:lineRule="auto"/>
      <w:ind w:firstLine="420" w:firstLineChars="200"/>
      <w:jc w:val="both"/>
    </w:pPr>
    <w:rPr>
      <w:rFonts w:ascii="华文楷体" w:hAnsi="华文楷体" w:eastAsia="华文楷体" w:cs="宋体"/>
      <w:kern w:val="2"/>
      <w:sz w:val="28"/>
      <w:szCs w:val="20"/>
    </w:rPr>
  </w:style>
  <w:style w:type="paragraph" w:customStyle="1" w:styleId="221">
    <w:name w:val="样式 华文楷体 行距: 1.5 倍行距2"/>
    <w:basedOn w:val="1"/>
    <w:qFormat/>
    <w:uiPriority w:val="0"/>
    <w:pPr>
      <w:widowControl w:val="0"/>
      <w:adjustRightInd/>
      <w:snapToGrid/>
      <w:spacing w:after="0" w:line="360" w:lineRule="auto"/>
      <w:ind w:firstLine="420" w:firstLineChars="200"/>
      <w:jc w:val="both"/>
    </w:pPr>
    <w:rPr>
      <w:rFonts w:ascii="华文楷体" w:hAnsi="华文楷体" w:eastAsia="华文楷体" w:cs="宋体"/>
      <w:kern w:val="2"/>
      <w:sz w:val="28"/>
      <w:szCs w:val="28"/>
    </w:rPr>
  </w:style>
  <w:style w:type="paragraph" w:customStyle="1" w:styleId="222">
    <w:name w:val="样式 华文楷体 首行缩进:  0.29 英寸 行距: 1.5 倍行距"/>
    <w:basedOn w:val="1"/>
    <w:qFormat/>
    <w:uiPriority w:val="0"/>
    <w:pPr>
      <w:widowControl w:val="0"/>
      <w:numPr>
        <w:ilvl w:val="3"/>
        <w:numId w:val="11"/>
      </w:numPr>
      <w:tabs>
        <w:tab w:val="clear" w:pos="1680"/>
      </w:tabs>
      <w:adjustRightInd/>
      <w:snapToGrid/>
      <w:spacing w:after="0" w:line="360" w:lineRule="auto"/>
      <w:ind w:left="0" w:firstLine="420"/>
      <w:jc w:val="both"/>
    </w:pPr>
    <w:rPr>
      <w:rFonts w:ascii="华文楷体" w:hAnsi="华文楷体" w:eastAsia="华文楷体" w:cs="宋体"/>
      <w:kern w:val="2"/>
      <w:sz w:val="28"/>
      <w:szCs w:val="28"/>
    </w:rPr>
  </w:style>
  <w:style w:type="paragraph" w:customStyle="1" w:styleId="223">
    <w:name w:val="1.编号"/>
    <w:link w:val="224"/>
    <w:qFormat/>
    <w:uiPriority w:val="0"/>
    <w:pPr>
      <w:numPr>
        <w:ilvl w:val="3"/>
        <w:numId w:val="12"/>
      </w:numPr>
      <w:spacing w:line="480" w:lineRule="exact"/>
    </w:pPr>
    <w:rPr>
      <w:rFonts w:ascii="Times New Roman" w:hAnsi="Times New Roman" w:eastAsia="宋体" w:cs="Times New Roman"/>
      <w:bCs/>
      <w:sz w:val="28"/>
      <w:szCs w:val="28"/>
      <w:lang w:val="en-US" w:eastAsia="zh-CN" w:bidi="ar-SA"/>
    </w:rPr>
  </w:style>
  <w:style w:type="character" w:customStyle="1" w:styleId="224">
    <w:name w:val="1.编号 Char"/>
    <w:link w:val="223"/>
    <w:qFormat/>
    <w:uiPriority w:val="0"/>
    <w:rPr>
      <w:rFonts w:ascii="Times New Roman" w:hAnsi="Times New Roman" w:eastAsia="宋体" w:cs="Times New Roman"/>
      <w:bCs/>
      <w:sz w:val="28"/>
      <w:szCs w:val="28"/>
    </w:rPr>
  </w:style>
  <w:style w:type="paragraph" w:customStyle="1" w:styleId="225">
    <w:name w:val="1)编号"/>
    <w:link w:val="226"/>
    <w:qFormat/>
    <w:uiPriority w:val="0"/>
    <w:pPr>
      <w:tabs>
        <w:tab w:val="left" w:pos="360"/>
      </w:tabs>
      <w:spacing w:line="480" w:lineRule="exact"/>
    </w:pPr>
    <w:rPr>
      <w:rFonts w:ascii="Times New Roman" w:hAnsi="Times New Roman" w:eastAsia="宋体" w:cs="Times New Roman"/>
      <w:sz w:val="28"/>
      <w:szCs w:val="28"/>
      <w:lang w:val="en-US" w:eastAsia="zh-CN" w:bidi="ar-SA"/>
    </w:rPr>
  </w:style>
  <w:style w:type="character" w:customStyle="1" w:styleId="226">
    <w:name w:val="1)编号 Char Char"/>
    <w:link w:val="225"/>
    <w:qFormat/>
    <w:uiPriority w:val="0"/>
    <w:rPr>
      <w:rFonts w:ascii="Times New Roman" w:hAnsi="Times New Roman" w:eastAsia="宋体" w:cs="Times New Roman"/>
      <w:sz w:val="28"/>
      <w:szCs w:val="28"/>
    </w:rPr>
  </w:style>
  <w:style w:type="paragraph" w:customStyle="1" w:styleId="227">
    <w:name w:val="(1)样式"/>
    <w:qFormat/>
    <w:uiPriority w:val="0"/>
    <w:pPr>
      <w:spacing w:line="480" w:lineRule="exact"/>
    </w:pPr>
    <w:rPr>
      <w:rFonts w:ascii="Times New Roman" w:hAnsi="Times New Roman" w:eastAsia="宋体" w:cs="Times New Roman"/>
      <w:bCs/>
      <w:kern w:val="2"/>
      <w:sz w:val="28"/>
      <w:szCs w:val="28"/>
      <w:lang w:val="en-US" w:eastAsia="zh-CN" w:bidi="ar-SA"/>
    </w:rPr>
  </w:style>
  <w:style w:type="paragraph" w:customStyle="1" w:styleId="228">
    <w:name w:val="样式 样式1 + 华文楷体 四号 非加粗 两端对齐"/>
    <w:basedOn w:val="95"/>
    <w:qFormat/>
    <w:uiPriority w:val="0"/>
    <w:pPr>
      <w:tabs>
        <w:tab w:val="left" w:pos="547"/>
        <w:tab w:val="left" w:pos="1080"/>
      </w:tabs>
      <w:ind w:firstLine="200"/>
    </w:pPr>
    <w:rPr>
      <w:rFonts w:ascii="华文楷体" w:hAnsi="华文楷体" w:eastAsia="华文楷体" w:cs="宋体"/>
      <w:sz w:val="28"/>
      <w:szCs w:val="20"/>
    </w:rPr>
  </w:style>
  <w:style w:type="paragraph" w:customStyle="1" w:styleId="229">
    <w:name w:val="样式 华文楷体 首行缩进:  0.14 英寸 行距: 1.5 倍行距"/>
    <w:basedOn w:val="1"/>
    <w:qFormat/>
    <w:uiPriority w:val="0"/>
    <w:pPr>
      <w:widowControl w:val="0"/>
      <w:adjustRightInd/>
      <w:snapToGrid/>
      <w:spacing w:after="0" w:line="360" w:lineRule="auto"/>
      <w:ind w:firstLine="200"/>
      <w:jc w:val="both"/>
    </w:pPr>
    <w:rPr>
      <w:rFonts w:ascii="华文楷体" w:hAnsi="华文楷体" w:eastAsia="华文楷体" w:cs="宋体"/>
      <w:kern w:val="2"/>
      <w:sz w:val="28"/>
      <w:szCs w:val="20"/>
    </w:rPr>
  </w:style>
  <w:style w:type="paragraph" w:customStyle="1" w:styleId="230">
    <w:name w:val="表格文字"/>
    <w:basedOn w:val="1"/>
    <w:qFormat/>
    <w:uiPriority w:val="0"/>
    <w:pPr>
      <w:widowControl w:val="0"/>
      <w:adjustRightInd/>
      <w:snapToGrid/>
      <w:spacing w:after="0" w:line="320" w:lineRule="exact"/>
      <w:jc w:val="both"/>
    </w:pPr>
    <w:rPr>
      <w:rFonts w:ascii="Times New Roman" w:hAnsi="Times New Roman" w:eastAsia="宋体" w:cs="Times New Roman"/>
      <w:kern w:val="2"/>
      <w:sz w:val="21"/>
      <w:szCs w:val="20"/>
    </w:rPr>
  </w:style>
  <w:style w:type="paragraph" w:customStyle="1" w:styleId="231">
    <w:name w:val="表格，五宋"/>
    <w:basedOn w:val="20"/>
    <w:qFormat/>
    <w:uiPriority w:val="0"/>
    <w:pPr>
      <w:keepNext/>
      <w:adjustRightInd w:val="0"/>
      <w:snapToGrid w:val="0"/>
      <w:spacing w:after="0" w:line="360" w:lineRule="exact"/>
      <w:ind w:left="0" w:leftChars="0"/>
      <w:outlineLvl w:val="5"/>
    </w:pPr>
    <w:rPr>
      <w:rFonts w:ascii="Arial" w:hAnsi="Arial"/>
      <w:kern w:val="0"/>
      <w:szCs w:val="20"/>
    </w:rPr>
  </w:style>
  <w:style w:type="paragraph" w:customStyle="1" w:styleId="232">
    <w:name w:val="a)"/>
    <w:basedOn w:val="50"/>
    <w:qFormat/>
    <w:uiPriority w:val="0"/>
    <w:pPr>
      <w:adjustRightInd/>
      <w:spacing w:after="0" w:line="360" w:lineRule="auto"/>
      <w:ind w:left="400" w:leftChars="400" w:firstLine="200" w:firstLineChars="200"/>
      <w:textAlignment w:val="auto"/>
    </w:pPr>
  </w:style>
  <w:style w:type="paragraph" w:customStyle="1" w:styleId="233">
    <w:name w:val="ii)"/>
    <w:basedOn w:val="50"/>
    <w:qFormat/>
    <w:uiPriority w:val="0"/>
    <w:pPr>
      <w:snapToGrid w:val="0"/>
      <w:spacing w:line="360" w:lineRule="auto"/>
      <w:ind w:left="769" w:leftChars="569" w:hanging="200" w:hangingChars="200"/>
      <w:textAlignment w:val="auto"/>
    </w:pPr>
    <w:rPr>
      <w:rFonts w:ascii="宋体" w:hAnsi="宋体"/>
      <w:color w:val="000000"/>
    </w:rPr>
  </w:style>
  <w:style w:type="paragraph" w:customStyle="1" w:styleId="234">
    <w:name w:val="tk2"/>
    <w:basedOn w:val="50"/>
    <w:qFormat/>
    <w:uiPriority w:val="0"/>
    <w:pPr>
      <w:adjustRightInd/>
      <w:spacing w:line="360" w:lineRule="auto"/>
      <w:ind w:left="1136" w:leftChars="401" w:hanging="294" w:hangingChars="98"/>
      <w:textAlignment w:val="auto"/>
    </w:pPr>
    <w:rPr>
      <w:rFonts w:ascii="宋体" w:hAnsi="宋体"/>
      <w:color w:val="FF0000"/>
      <w:sz w:val="30"/>
    </w:rPr>
  </w:style>
  <w:style w:type="paragraph" w:customStyle="1" w:styleId="235">
    <w:name w:val="flType"/>
    <w:basedOn w:val="1"/>
    <w:qFormat/>
    <w:uiPriority w:val="0"/>
    <w:pPr>
      <w:widowControl w:val="0"/>
      <w:snapToGrid/>
      <w:spacing w:before="560" w:after="120" w:line="360" w:lineRule="atLeast"/>
      <w:jc w:val="center"/>
      <w:textAlignment w:val="baseline"/>
    </w:pPr>
    <w:rPr>
      <w:rFonts w:ascii="Arial" w:hAnsi="Times New Roman" w:eastAsia="黑体" w:cs="Times New Roman"/>
      <w:sz w:val="28"/>
      <w:szCs w:val="20"/>
    </w:rPr>
  </w:style>
  <w:style w:type="paragraph" w:customStyle="1" w:styleId="236">
    <w:name w:val="正文缩进11"/>
    <w:basedOn w:val="1"/>
    <w:qFormat/>
    <w:uiPriority w:val="0"/>
    <w:pPr>
      <w:widowControl w:val="0"/>
      <w:tabs>
        <w:tab w:val="left" w:pos="547"/>
        <w:tab w:val="left" w:pos="1123"/>
      </w:tabs>
      <w:adjustRightInd/>
      <w:snapToGrid/>
      <w:spacing w:after="0" w:line="480" w:lineRule="exact"/>
      <w:ind w:firstLine="200" w:firstLineChars="200"/>
      <w:jc w:val="both"/>
    </w:pPr>
    <w:rPr>
      <w:rFonts w:ascii="Times New Roman" w:hAnsi="Times New Roman" w:eastAsia="宋体" w:cs="宋体"/>
      <w:kern w:val="2"/>
      <w:sz w:val="28"/>
      <w:szCs w:val="28"/>
    </w:rPr>
  </w:style>
  <w:style w:type="paragraph" w:customStyle="1" w:styleId="237">
    <w:name w:val="表文C"/>
    <w:basedOn w:val="1"/>
    <w:qFormat/>
    <w:uiPriority w:val="0"/>
    <w:pPr>
      <w:tabs>
        <w:tab w:val="left" w:pos="0"/>
      </w:tabs>
      <w:spacing w:after="0"/>
      <w:jc w:val="center"/>
    </w:pPr>
    <w:rPr>
      <w:rFonts w:ascii="Times New Roman" w:hAnsi="Times New Roman" w:eastAsia="宋体" w:cs="Times New Roman"/>
      <w:snapToGrid w:val="0"/>
      <w:sz w:val="21"/>
      <w:szCs w:val="20"/>
    </w:rPr>
  </w:style>
  <w:style w:type="paragraph" w:customStyle="1" w:styleId="238">
    <w:name w:val="样式 正文缩进 + 黑色1"/>
    <w:basedOn w:val="13"/>
    <w:qFormat/>
    <w:uiPriority w:val="0"/>
    <w:pPr>
      <w:widowControl w:val="0"/>
      <w:numPr>
        <w:ilvl w:val="0"/>
        <w:numId w:val="13"/>
      </w:numPr>
      <w:tabs>
        <w:tab w:val="left" w:pos="547"/>
        <w:tab w:val="left" w:pos="1123"/>
        <w:tab w:val="clear" w:pos="360"/>
      </w:tabs>
      <w:spacing w:before="0" w:beforeAutospacing="0" w:after="0" w:afterAutospacing="0" w:line="480" w:lineRule="exact"/>
      <w:ind w:left="0" w:firstLine="200" w:firstLineChars="200"/>
      <w:jc w:val="both"/>
    </w:pPr>
    <w:rPr>
      <w:rFonts w:ascii="Times New Roman" w:hAnsi="Times New Roman"/>
      <w:color w:val="000000"/>
      <w:sz w:val="28"/>
      <w:szCs w:val="20"/>
    </w:rPr>
  </w:style>
  <w:style w:type="paragraph" w:customStyle="1" w:styleId="239">
    <w:name w:val="编号1."/>
    <w:basedOn w:val="1"/>
    <w:qFormat/>
    <w:uiPriority w:val="0"/>
    <w:pPr>
      <w:widowControl w:val="0"/>
      <w:numPr>
        <w:ilvl w:val="0"/>
        <w:numId w:val="14"/>
      </w:numPr>
      <w:tabs>
        <w:tab w:val="left" w:pos="360"/>
        <w:tab w:val="left" w:pos="547"/>
        <w:tab w:val="left" w:pos="1080"/>
        <w:tab w:val="clear" w:pos="675"/>
      </w:tabs>
      <w:adjustRightInd/>
      <w:snapToGrid/>
      <w:spacing w:after="0" w:line="480" w:lineRule="atLeast"/>
      <w:ind w:left="360" w:hanging="360"/>
      <w:jc w:val="both"/>
    </w:pPr>
    <w:rPr>
      <w:rFonts w:ascii="Times New Roman" w:hAnsi="Times New Roman" w:eastAsia="宋体" w:cs="Times New Roman"/>
      <w:kern w:val="2"/>
      <w:sz w:val="28"/>
      <w:szCs w:val="24"/>
    </w:rPr>
  </w:style>
  <w:style w:type="paragraph" w:customStyle="1" w:styleId="240">
    <w:name w:val="样式 正文缩进 + 黑色"/>
    <w:basedOn w:val="13"/>
    <w:qFormat/>
    <w:uiPriority w:val="0"/>
    <w:pPr>
      <w:widowControl w:val="0"/>
      <w:tabs>
        <w:tab w:val="left" w:pos="547"/>
        <w:tab w:val="left" w:pos="720"/>
        <w:tab w:val="left" w:pos="907"/>
        <w:tab w:val="left" w:pos="1080"/>
      </w:tabs>
      <w:spacing w:before="0" w:beforeAutospacing="0" w:after="0" w:afterAutospacing="0" w:line="480" w:lineRule="exact"/>
      <w:ind w:firstLine="195" w:firstLineChars="195"/>
      <w:jc w:val="both"/>
    </w:pPr>
    <w:rPr>
      <w:rFonts w:ascii="Times New Roman" w:hAnsi="Times New Roman"/>
      <w:color w:val="000000"/>
      <w:sz w:val="28"/>
      <w:szCs w:val="20"/>
    </w:rPr>
  </w:style>
  <w:style w:type="paragraph" w:customStyle="1" w:styleId="241">
    <w:name w:val="附录标识"/>
    <w:basedOn w:val="1"/>
    <w:qFormat/>
    <w:uiPriority w:val="0"/>
    <w:pPr>
      <w:numPr>
        <w:ilvl w:val="0"/>
        <w:numId w:val="15"/>
      </w:numPr>
      <w:shd w:val="clear" w:color="FFFFFF" w:fill="FFFFFF"/>
      <w:tabs>
        <w:tab w:val="left" w:pos="6405"/>
      </w:tabs>
      <w:adjustRightInd/>
      <w:snapToGrid/>
      <w:spacing w:before="640"/>
      <w:jc w:val="center"/>
      <w:outlineLvl w:val="0"/>
    </w:pPr>
    <w:rPr>
      <w:rFonts w:ascii="黑体" w:hAnsi="Times New Roman" w:eastAsia="黑体" w:cs="Times New Roman"/>
      <w:sz w:val="21"/>
      <w:szCs w:val="20"/>
    </w:rPr>
  </w:style>
  <w:style w:type="paragraph" w:customStyle="1" w:styleId="242">
    <w:name w:val="附录章标题"/>
    <w:next w:val="1"/>
    <w:qFormat/>
    <w:uiPriority w:val="0"/>
    <w:pPr>
      <w:numPr>
        <w:ilvl w:val="1"/>
        <w:numId w:val="15"/>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43">
    <w:name w:val="附录一级条标题"/>
    <w:basedOn w:val="242"/>
    <w:next w:val="1"/>
    <w:qFormat/>
    <w:uiPriority w:val="0"/>
    <w:pPr>
      <w:numPr>
        <w:ilvl w:val="2"/>
      </w:numPr>
      <w:autoSpaceDN w:val="0"/>
      <w:spacing w:beforeLines="0" w:afterLines="0"/>
      <w:outlineLvl w:val="2"/>
    </w:pPr>
  </w:style>
  <w:style w:type="paragraph" w:customStyle="1" w:styleId="244">
    <w:name w:val="附录二级条标题"/>
    <w:basedOn w:val="243"/>
    <w:next w:val="1"/>
    <w:qFormat/>
    <w:uiPriority w:val="0"/>
    <w:pPr>
      <w:numPr>
        <w:ilvl w:val="3"/>
      </w:numPr>
      <w:outlineLvl w:val="3"/>
    </w:pPr>
  </w:style>
  <w:style w:type="paragraph" w:customStyle="1" w:styleId="245">
    <w:name w:val="附录三级条标题"/>
    <w:basedOn w:val="244"/>
    <w:next w:val="1"/>
    <w:qFormat/>
    <w:uiPriority w:val="0"/>
    <w:pPr>
      <w:numPr>
        <w:ilvl w:val="4"/>
      </w:numPr>
      <w:outlineLvl w:val="4"/>
    </w:pPr>
  </w:style>
  <w:style w:type="paragraph" w:customStyle="1" w:styleId="246">
    <w:name w:val="附录四级条标题"/>
    <w:basedOn w:val="245"/>
    <w:next w:val="1"/>
    <w:qFormat/>
    <w:uiPriority w:val="0"/>
    <w:pPr>
      <w:numPr>
        <w:ilvl w:val="5"/>
      </w:numPr>
      <w:outlineLvl w:val="5"/>
    </w:pPr>
  </w:style>
  <w:style w:type="paragraph" w:customStyle="1" w:styleId="247">
    <w:name w:val="附录五级条标题"/>
    <w:basedOn w:val="246"/>
    <w:next w:val="1"/>
    <w:qFormat/>
    <w:uiPriority w:val="0"/>
    <w:pPr>
      <w:numPr>
        <w:numId w:val="16"/>
      </w:numPr>
      <w:tabs>
        <w:tab w:val="left" w:pos="780"/>
        <w:tab w:val="left" w:pos="1080"/>
      </w:tabs>
      <w:outlineLvl w:val="6"/>
    </w:pPr>
  </w:style>
  <w:style w:type="paragraph" w:customStyle="1" w:styleId="248">
    <w:name w:val="编号A."/>
    <w:basedOn w:val="1"/>
    <w:qFormat/>
    <w:uiPriority w:val="0"/>
    <w:pPr>
      <w:widowControl w:val="0"/>
      <w:numPr>
        <w:ilvl w:val="0"/>
        <w:numId w:val="17"/>
      </w:numPr>
      <w:tabs>
        <w:tab w:val="left" w:pos="547"/>
        <w:tab w:val="left" w:pos="1080"/>
      </w:tabs>
      <w:adjustRightInd/>
      <w:snapToGrid/>
      <w:spacing w:after="0" w:line="480" w:lineRule="atLeast"/>
      <w:jc w:val="both"/>
    </w:pPr>
    <w:rPr>
      <w:rFonts w:ascii="Times New Roman" w:hAnsi="Times New Roman" w:eastAsia="宋体" w:cs="Times New Roman"/>
      <w:kern w:val="2"/>
      <w:sz w:val="28"/>
      <w:szCs w:val="24"/>
    </w:rPr>
  </w:style>
  <w:style w:type="paragraph" w:customStyle="1" w:styleId="249">
    <w:name w:val="正文(1)"/>
    <w:basedOn w:val="1"/>
    <w:semiHidden/>
    <w:qFormat/>
    <w:uiPriority w:val="0"/>
    <w:pPr>
      <w:widowControl w:val="0"/>
      <w:numPr>
        <w:ilvl w:val="5"/>
        <w:numId w:val="11"/>
      </w:numPr>
      <w:tabs>
        <w:tab w:val="left" w:pos="1050"/>
        <w:tab w:val="clear" w:pos="2520"/>
      </w:tabs>
      <w:adjustRightInd/>
      <w:snapToGrid/>
      <w:spacing w:after="0" w:line="360" w:lineRule="auto"/>
      <w:ind w:left="1050" w:hanging="480"/>
      <w:jc w:val="both"/>
    </w:pPr>
    <w:rPr>
      <w:rFonts w:ascii="Times New Roman" w:hAnsi="Times New Roman" w:eastAsia="宋体" w:cs="Times New Roman"/>
      <w:kern w:val="2"/>
      <w:sz w:val="28"/>
      <w:szCs w:val="20"/>
    </w:rPr>
  </w:style>
  <w:style w:type="paragraph" w:customStyle="1" w:styleId="250">
    <w:name w:val="正文①"/>
    <w:basedOn w:val="1"/>
    <w:semiHidden/>
    <w:qFormat/>
    <w:uiPriority w:val="0"/>
    <w:pPr>
      <w:widowControl w:val="0"/>
      <w:numPr>
        <w:ilvl w:val="5"/>
        <w:numId w:val="8"/>
      </w:numPr>
      <w:tabs>
        <w:tab w:val="left" w:pos="999"/>
        <w:tab w:val="left" w:pos="2520"/>
        <w:tab w:val="clear" w:pos="3087"/>
      </w:tabs>
      <w:adjustRightInd/>
      <w:spacing w:after="0" w:line="360" w:lineRule="auto"/>
      <w:ind w:left="999" w:hanging="432"/>
      <w:jc w:val="both"/>
      <w:outlineLvl w:val="2"/>
    </w:pPr>
    <w:rPr>
      <w:rFonts w:ascii="Times New Roman" w:hAnsi="Times New Roman" w:eastAsia="宋体" w:cs="Times New Roman"/>
      <w:kern w:val="2"/>
      <w:sz w:val="28"/>
      <w:szCs w:val="20"/>
    </w:rPr>
  </w:style>
  <w:style w:type="paragraph" w:customStyle="1" w:styleId="251">
    <w:name w:val="正文2"/>
    <w:basedOn w:val="1"/>
    <w:semiHidden/>
    <w:qFormat/>
    <w:uiPriority w:val="0"/>
    <w:pPr>
      <w:widowControl w:val="0"/>
      <w:numPr>
        <w:ilvl w:val="5"/>
        <w:numId w:val="1"/>
      </w:numPr>
      <w:adjustRightInd/>
      <w:snapToGrid/>
      <w:spacing w:after="0" w:line="480" w:lineRule="exact"/>
      <w:jc w:val="both"/>
      <w:outlineLvl w:val="2"/>
    </w:pPr>
    <w:rPr>
      <w:rFonts w:ascii="Times New Roman" w:hAnsi="Times New Roman" w:eastAsia="宋体" w:cs="Times New Roman"/>
      <w:kern w:val="2"/>
      <w:sz w:val="28"/>
      <w:szCs w:val="20"/>
    </w:rPr>
  </w:style>
  <w:style w:type="paragraph" w:customStyle="1" w:styleId="252">
    <w:name w:val="样式 标题 2 + 首行缩进:  0.5 字符"/>
    <w:basedOn w:val="3"/>
    <w:semiHidden/>
    <w:qFormat/>
    <w:uiPriority w:val="0"/>
    <w:pPr>
      <w:keepNext/>
      <w:keepLines/>
      <w:spacing w:before="0" w:beforeAutospacing="0" w:after="0" w:afterAutospacing="0" w:line="360" w:lineRule="auto"/>
      <w:ind w:firstLine="141" w:firstLineChars="50"/>
    </w:pPr>
    <w:rPr>
      <w:rFonts w:ascii="Times New Roman" w:hAnsi="Times New Roman"/>
      <w:sz w:val="28"/>
      <w:szCs w:val="20"/>
    </w:rPr>
  </w:style>
  <w:style w:type="paragraph" w:customStyle="1" w:styleId="253">
    <w:name w:val="投标正文"/>
    <w:basedOn w:val="1"/>
    <w:qFormat/>
    <w:uiPriority w:val="0"/>
    <w:pPr>
      <w:widowControl w:val="0"/>
      <w:adjustRightInd/>
      <w:snapToGrid/>
      <w:spacing w:after="0"/>
      <w:jc w:val="both"/>
    </w:pPr>
    <w:rPr>
      <w:rFonts w:ascii="Verdana" w:hAnsi="Verdana" w:eastAsia="宋体" w:cs="Times New Roman"/>
      <w:kern w:val="2"/>
      <w:sz w:val="28"/>
      <w:szCs w:val="28"/>
    </w:rPr>
  </w:style>
  <w:style w:type="paragraph" w:customStyle="1" w:styleId="254">
    <w:name w:val="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55">
    <w:name w:val="Char2 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5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57">
    <w:name w:val="列表延续"/>
    <w:basedOn w:val="1"/>
    <w:qFormat/>
    <w:uiPriority w:val="0"/>
    <w:pPr>
      <w:widowControl w:val="0"/>
      <w:tabs>
        <w:tab w:val="left" w:pos="960"/>
      </w:tabs>
      <w:snapToGrid/>
      <w:spacing w:after="0" w:line="360" w:lineRule="auto"/>
      <w:ind w:left="960" w:hanging="480"/>
      <w:jc w:val="both"/>
    </w:pPr>
    <w:rPr>
      <w:rFonts w:ascii="Times New Roman" w:hAnsi="Tms Rmn" w:eastAsia="楷体_GB2312" w:cs="Times New Roman"/>
      <w:kern w:val="28"/>
      <w:sz w:val="28"/>
      <w:szCs w:val="20"/>
    </w:rPr>
  </w:style>
  <w:style w:type="paragraph" w:customStyle="1" w:styleId="258">
    <w:name w:val="Char Char Char Char Char Char1 Char"/>
    <w:basedOn w:val="1"/>
    <w:qFormat/>
    <w:uiPriority w:val="0"/>
    <w:pPr>
      <w:adjustRightInd/>
      <w:snapToGrid/>
      <w:spacing w:after="160" w:line="240" w:lineRule="exact"/>
    </w:pPr>
    <w:rPr>
      <w:rFonts w:ascii="Verdana" w:hAnsi="Verdana" w:eastAsia="宋体" w:cs="Verdana"/>
      <w:sz w:val="24"/>
      <w:szCs w:val="21"/>
      <w:lang w:eastAsia="en-US"/>
    </w:rPr>
  </w:style>
  <w:style w:type="paragraph" w:customStyle="1" w:styleId="259">
    <w:name w:val="默认段落字体 Para Char Char Char Char Char Char Char Char Char Char"/>
    <w:basedOn w:val="1"/>
    <w:qFormat/>
    <w:uiPriority w:val="0"/>
    <w:pPr>
      <w:widowControl w:val="0"/>
      <w:adjustRightInd/>
      <w:spacing w:after="0" w:line="360" w:lineRule="auto"/>
      <w:ind w:firstLine="200" w:firstLineChars="200"/>
      <w:jc w:val="both"/>
    </w:pPr>
    <w:rPr>
      <w:rFonts w:ascii="Times New Roman" w:hAnsi="Times New Roman" w:eastAsia="仿宋_GB2312" w:cs="Times New Roman"/>
      <w:kern w:val="2"/>
      <w:sz w:val="24"/>
      <w:szCs w:val="24"/>
    </w:rPr>
  </w:style>
  <w:style w:type="paragraph" w:customStyle="1" w:styleId="260">
    <w:name w:val="Char Char Char1 Char"/>
    <w:basedOn w:val="1"/>
    <w:qFormat/>
    <w:uiPriority w:val="0"/>
    <w:pPr>
      <w:widowControl w:val="0"/>
      <w:tabs>
        <w:tab w:val="left" w:pos="420"/>
      </w:tabs>
      <w:adjustRightInd/>
      <w:snapToGrid/>
      <w:spacing w:after="0"/>
      <w:ind w:left="420" w:hanging="420"/>
      <w:jc w:val="both"/>
    </w:pPr>
    <w:rPr>
      <w:rFonts w:ascii="Times New Roman" w:hAnsi="Times New Roman" w:eastAsia="宋体" w:cs="Times New Roman"/>
      <w:kern w:val="2"/>
      <w:sz w:val="21"/>
      <w:szCs w:val="24"/>
    </w:rPr>
  </w:style>
  <w:style w:type="paragraph" w:customStyle="1" w:styleId="261">
    <w:name w:val="默认段落字体 Para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62">
    <w:name w:val="文本正文 Char"/>
    <w:basedOn w:val="1"/>
    <w:qFormat/>
    <w:uiPriority w:val="0"/>
    <w:pPr>
      <w:widowControl w:val="0"/>
      <w:adjustRightInd/>
      <w:snapToGrid/>
      <w:spacing w:after="0" w:line="540" w:lineRule="exact"/>
      <w:ind w:firstLine="200" w:firstLineChars="200"/>
      <w:textAlignment w:val="baseline"/>
    </w:pPr>
    <w:rPr>
      <w:rFonts w:ascii="Times New Roman" w:hAnsi="Times New Roman" w:eastAsia="宋体" w:cs="Times New Roman"/>
      <w:kern w:val="2"/>
      <w:sz w:val="28"/>
      <w:szCs w:val="24"/>
    </w:rPr>
  </w:style>
  <w:style w:type="paragraph" w:customStyle="1" w:styleId="263">
    <w:name w:val="表头"/>
    <w:basedOn w:val="1"/>
    <w:qFormat/>
    <w:uiPriority w:val="0"/>
    <w:pPr>
      <w:widowControl w:val="0"/>
      <w:adjustRightInd/>
      <w:snapToGrid/>
      <w:spacing w:after="0"/>
      <w:ind w:firstLine="422" w:firstLineChars="200"/>
      <w:jc w:val="center"/>
    </w:pPr>
    <w:rPr>
      <w:rFonts w:ascii="Times New Roman" w:hAnsi="Times New Roman" w:eastAsia="黑体" w:cs="Times New Roman"/>
      <w:b/>
      <w:kern w:val="2"/>
      <w:sz w:val="21"/>
      <w:szCs w:val="21"/>
    </w:rPr>
  </w:style>
  <w:style w:type="paragraph" w:customStyle="1" w:styleId="264">
    <w:name w:val="Char Char Char Char Char Char Char Char Char Char Char Char 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65">
    <w:name w:val="Char Char Char Char Char Char Char1"/>
    <w:basedOn w:val="1"/>
    <w:qFormat/>
    <w:uiPriority w:val="0"/>
    <w:pPr>
      <w:widowControl w:val="0"/>
      <w:tabs>
        <w:tab w:val="left" w:pos="360"/>
        <w:tab w:val="left" w:pos="907"/>
      </w:tabs>
      <w:adjustRightInd/>
      <w:snapToGrid/>
      <w:spacing w:after="0"/>
      <w:ind w:left="360" w:hanging="360"/>
      <w:jc w:val="both"/>
    </w:pPr>
    <w:rPr>
      <w:rFonts w:ascii="仿宋_GB2312" w:hAnsi="Times New Roman" w:eastAsia="仿宋_GB2312" w:cs="Times New Roman"/>
      <w:b/>
      <w:kern w:val="2"/>
      <w:sz w:val="32"/>
      <w:szCs w:val="32"/>
    </w:rPr>
  </w:style>
  <w:style w:type="paragraph" w:customStyle="1" w:styleId="266">
    <w:name w:val="Char1"/>
    <w:basedOn w:val="1"/>
    <w:qFormat/>
    <w:uiPriority w:val="0"/>
    <w:pPr>
      <w:widowControl w:val="0"/>
      <w:adjustRightInd/>
      <w:snapToGrid/>
      <w:spacing w:after="0"/>
      <w:jc w:val="both"/>
    </w:pPr>
    <w:rPr>
      <w:rFonts w:ascii="仿宋_GB2312" w:hAnsi="Times New Roman" w:eastAsia="仿宋_GB2312" w:cs="Times New Roman"/>
      <w:b/>
      <w:kern w:val="2"/>
      <w:sz w:val="32"/>
      <w:szCs w:val="32"/>
    </w:rPr>
  </w:style>
  <w:style w:type="character" w:customStyle="1" w:styleId="267">
    <w:name w:val="纯文本 Char2"/>
    <w:qFormat/>
    <w:uiPriority w:val="0"/>
    <w:rPr>
      <w:rFonts w:ascii="宋体" w:hAnsi="Courier New"/>
      <w:kern w:val="2"/>
      <w:sz w:val="21"/>
    </w:rPr>
  </w:style>
  <w:style w:type="character" w:customStyle="1" w:styleId="268">
    <w:name w:val="普通(网站) Char"/>
    <w:link w:val="46"/>
    <w:qFormat/>
    <w:uiPriority w:val="0"/>
    <w:rPr>
      <w:rFonts w:ascii="宋体" w:hAnsi="宋体" w:eastAsia="宋体" w:cs="宋体"/>
      <w:sz w:val="24"/>
      <w:szCs w:val="24"/>
    </w:rPr>
  </w:style>
  <w:style w:type="paragraph" w:customStyle="1" w:styleId="269">
    <w:name w:val="注"/>
    <w:basedOn w:val="1"/>
    <w:qFormat/>
    <w:uiPriority w:val="0"/>
    <w:pPr>
      <w:widowControl w:val="0"/>
      <w:topLinePunct/>
      <w:adjustRightInd/>
      <w:snapToGrid/>
      <w:spacing w:after="0" w:line="288" w:lineRule="auto"/>
      <w:jc w:val="both"/>
    </w:pPr>
    <w:rPr>
      <w:rFonts w:ascii="Times New Roman" w:hAnsi="Times New Roman" w:eastAsia="宋体" w:cs="Times New Roman"/>
      <w:kern w:val="2"/>
      <w:sz w:val="20"/>
      <w:szCs w:val="21"/>
    </w:rPr>
  </w:style>
  <w:style w:type="paragraph" w:customStyle="1" w:styleId="270">
    <w:name w:val="纯文本2"/>
    <w:basedOn w:val="1"/>
    <w:qFormat/>
    <w:uiPriority w:val="0"/>
    <w:rPr>
      <w:rFonts w:ascii="宋体" w:hAnsi="Courier New" w:eastAsia="宋体" w:cs="宋体"/>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16</Pages>
  <Words>3293</Words>
  <Characters>3337</Characters>
  <Lines>12</Lines>
  <Paragraphs>3</Paragraphs>
  <TotalTime>2</TotalTime>
  <ScaleCrop>false</ScaleCrop>
  <LinksUpToDate>false</LinksUpToDate>
  <CharactersWithSpaces>3342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2008-09-13T17:20:00Z</dcterms:created>
  <dc:creator>air</dc:creator>
  <cp:lastModifiedBy>vivian</cp:lastModifiedBy>
  <cp:lastPrinted>2018-04-05T02:51:00Z</cp:lastPrinted>
  <dcterms:modified xsi:type="dcterms:W3CDTF">2025-02-12T06:35:05Z</dcterms:modified>
  <cp:revision>291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51FBE1E15C3FAC0432B05767139551A8</vt:lpwstr>
  </property>
  <property fmtid="{D5CDD505-2E9C-101B-9397-08002B2CF9AE}" pid="4" name="KSOTemplateDocerSaveRecord">
    <vt:lpwstr>eyJoZGlkIjoiYjViYmJmMjJlYzZiODhkMDZiOTI0MGJjOWFlYmZjMmUifQ==</vt:lpwstr>
  </property>
</Properties>
</file>