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187B7">
      <w:pPr>
        <w:pStyle w:val="2"/>
        <w:shd w:val="clear" w:color="auto" w:fill="FFFFFF"/>
        <w:spacing w:before="0" w:after="0" w:line="200" w:lineRule="atLeast"/>
        <w:rPr>
          <w:sz w:val="32"/>
        </w:rPr>
      </w:pPr>
      <w:r>
        <w:rPr>
          <w:sz w:val="32"/>
        </w:rPr>
        <w:t>2025上海市静安区市北中学设施设备采购项目需求</w:t>
      </w:r>
    </w:p>
    <w:p w14:paraId="70406E3D">
      <w:pPr>
        <w:spacing w:line="560" w:lineRule="exact"/>
        <w:ind w:firstLine="472" w:firstLineChars="196"/>
        <w:rPr>
          <w:b/>
          <w:bCs/>
          <w:szCs w:val="24"/>
        </w:rPr>
      </w:pPr>
      <w:r>
        <w:rPr>
          <w:rFonts w:hint="eastAsia"/>
          <w:b/>
          <w:bCs/>
          <w:szCs w:val="24"/>
        </w:rPr>
        <w:t>预算编号：</w:t>
      </w:r>
      <w:r>
        <w:rPr>
          <w:b/>
          <w:bCs/>
          <w:szCs w:val="24"/>
        </w:rPr>
        <w:t>0625-000165692</w:t>
      </w:r>
    </w:p>
    <w:p w14:paraId="72D2168A">
      <w:pPr>
        <w:spacing w:line="560" w:lineRule="exact"/>
        <w:ind w:firstLine="472" w:firstLineChars="196"/>
        <w:rPr>
          <w:szCs w:val="24"/>
        </w:rPr>
      </w:pPr>
      <w:r>
        <w:rPr>
          <w:rFonts w:hint="eastAsia"/>
          <w:b/>
          <w:bCs/>
          <w:szCs w:val="24"/>
        </w:rPr>
        <w:t>预算金额：3524700元</w:t>
      </w:r>
    </w:p>
    <w:p w14:paraId="00B79A0F">
      <w:pPr>
        <w:spacing w:line="560" w:lineRule="exact"/>
        <w:ind w:firstLine="482" w:firstLineChars="200"/>
        <w:rPr>
          <w:rFonts w:hint="eastAsia" w:ascii="宋体" w:hAnsi="宋体"/>
          <w:b/>
          <w:szCs w:val="24"/>
        </w:rPr>
      </w:pPr>
      <w:r>
        <w:rPr>
          <w:rFonts w:hint="eastAsia" w:ascii="宋体" w:hAnsi="宋体"/>
          <w:b/>
          <w:szCs w:val="24"/>
        </w:rPr>
        <w:t>一、项目概况</w:t>
      </w:r>
    </w:p>
    <w:p w14:paraId="1E9DD08C">
      <w:pPr>
        <w:adjustRightInd w:val="0"/>
        <w:spacing w:line="500" w:lineRule="exact"/>
        <w:ind w:firstLine="480" w:firstLineChars="200"/>
        <w:rPr>
          <w:rFonts w:hint="eastAsia" w:ascii="宋体" w:hAnsi="宋体" w:cs="宋体"/>
          <w:szCs w:val="24"/>
        </w:rPr>
      </w:pPr>
      <w:r>
        <w:rPr>
          <w:rFonts w:hint="eastAsia" w:ascii="宋体" w:hAnsi="宋体" w:cs="宋体"/>
          <w:szCs w:val="24"/>
        </w:rPr>
        <w:t>上海市市北中学高中部根据教学的实际需求，需采购一批优质的教育教学设施设备。</w:t>
      </w:r>
    </w:p>
    <w:p w14:paraId="27564CF3">
      <w:pPr>
        <w:spacing w:line="560" w:lineRule="exact"/>
        <w:ind w:firstLine="480" w:firstLineChars="200"/>
        <w:jc w:val="both"/>
        <w:rPr>
          <w:rFonts w:hint="eastAsia" w:ascii="宋体" w:hAnsi="宋体" w:cs="宋体"/>
          <w:szCs w:val="24"/>
        </w:rPr>
      </w:pPr>
      <w:r>
        <w:rPr>
          <w:rFonts w:hint="eastAsia" w:ascii="宋体" w:hAnsi="宋体" w:cs="宋体"/>
          <w:szCs w:val="24"/>
        </w:rPr>
        <w:t>设备配置场所：行政办公室、教职办公室、研习教室、功能教室、标准化实验室、配套准备室、乒乓房、棋艺活动室、卫生室、储藏室。</w:t>
      </w:r>
    </w:p>
    <w:p w14:paraId="34D2CD33">
      <w:pPr>
        <w:spacing w:line="560" w:lineRule="exact"/>
        <w:ind w:firstLine="241" w:firstLineChars="100"/>
        <w:jc w:val="both"/>
        <w:rPr>
          <w:b/>
          <w:szCs w:val="24"/>
        </w:rPr>
      </w:pPr>
      <w:r>
        <w:rPr>
          <w:rFonts w:hint="eastAsia"/>
          <w:b/>
          <w:szCs w:val="24"/>
        </w:rPr>
        <w:t>二、投标单位资质</w:t>
      </w:r>
    </w:p>
    <w:p w14:paraId="1616E13A">
      <w:pPr>
        <w:widowControl/>
        <w:numPr>
          <w:ilvl w:val="0"/>
          <w:numId w:val="1"/>
        </w:numPr>
        <w:adjustRightInd w:val="0"/>
        <w:snapToGrid w:val="0"/>
        <w:spacing w:line="560" w:lineRule="exact"/>
        <w:rPr>
          <w:rFonts w:hint="eastAsia" w:ascii="宋体" w:hAnsi="宋体" w:cs="宋体"/>
          <w:kern w:val="0"/>
          <w:szCs w:val="24"/>
        </w:rPr>
      </w:pPr>
      <w:r>
        <w:rPr>
          <w:rFonts w:hint="eastAsia" w:ascii="宋体" w:hAnsi="宋体" w:cs="宋体"/>
          <w:szCs w:val="24"/>
        </w:rPr>
        <w:t>符合《中华人民共和国政府采购法》第二十二条规定的供应商、《上海市政府采购供应商登记及诚信管理办法》已登记入库的供应商。</w:t>
      </w:r>
    </w:p>
    <w:p w14:paraId="06CB390A">
      <w:pPr>
        <w:widowControl/>
        <w:numPr>
          <w:ilvl w:val="0"/>
          <w:numId w:val="1"/>
        </w:numPr>
        <w:adjustRightInd w:val="0"/>
        <w:snapToGrid w:val="0"/>
        <w:spacing w:line="560" w:lineRule="exact"/>
        <w:rPr>
          <w:rFonts w:hint="eastAsia" w:ascii="宋体" w:hAnsi="宋体" w:cs="宋体"/>
          <w:kern w:val="0"/>
          <w:szCs w:val="24"/>
        </w:rPr>
      </w:pPr>
      <w:r>
        <w:rPr>
          <w:rFonts w:hint="eastAsia" w:ascii="宋体" w:hAnsi="宋体" w:cs="宋体"/>
          <w:kern w:val="0"/>
          <w:szCs w:val="24"/>
        </w:rPr>
        <w:t>近三年未被列入“信用中国”网站( www.creditchina.gov.cn)失信被执行人名单、重大税收违法案件当事人名单和中国政府采购网( www.ccgp.gov.cn)政府采购严重违法失信行为记录名单的供应商。</w:t>
      </w:r>
    </w:p>
    <w:p w14:paraId="3D57F0FD">
      <w:pPr>
        <w:widowControl/>
        <w:numPr>
          <w:ilvl w:val="0"/>
          <w:numId w:val="1"/>
        </w:numPr>
        <w:adjustRightInd w:val="0"/>
        <w:snapToGrid w:val="0"/>
        <w:spacing w:line="560" w:lineRule="exact"/>
        <w:rPr>
          <w:rFonts w:hint="eastAsia" w:ascii="宋体" w:hAnsi="宋体" w:cs="宋体"/>
          <w:kern w:val="0"/>
          <w:szCs w:val="24"/>
        </w:rPr>
      </w:pPr>
      <w:r>
        <w:rPr>
          <w:rFonts w:hint="eastAsia" w:ascii="宋体" w:hAnsi="宋体" w:cs="宋体"/>
          <w:kern w:val="0"/>
          <w:szCs w:val="24"/>
        </w:rPr>
        <w:t>参加政府采购活动前三年内在经营活动中没有重大违法记录书面声明。</w:t>
      </w:r>
    </w:p>
    <w:p w14:paraId="71C4EC84">
      <w:pPr>
        <w:widowControl/>
        <w:numPr>
          <w:ilvl w:val="0"/>
          <w:numId w:val="1"/>
        </w:numPr>
        <w:adjustRightInd w:val="0"/>
        <w:snapToGrid w:val="0"/>
        <w:spacing w:line="560" w:lineRule="exact"/>
        <w:rPr>
          <w:rFonts w:hint="eastAsia" w:ascii="宋体" w:hAnsi="宋体" w:cs="宋体"/>
          <w:kern w:val="0"/>
          <w:szCs w:val="24"/>
        </w:rPr>
      </w:pPr>
      <w:bookmarkStart w:id="0" w:name="OLE_LINK28"/>
      <w:bookmarkStart w:id="1" w:name="OLE_LINK29"/>
      <w:bookmarkStart w:id="2" w:name="_Hlk108441457"/>
      <w:r>
        <w:rPr>
          <w:rFonts w:hint="eastAsia" w:ascii="宋体" w:hAnsi="宋体" w:cs="宋体"/>
          <w:kern w:val="0"/>
          <w:szCs w:val="24"/>
        </w:rPr>
        <w:t>财务状况及税收、社会保障资金缴纳情况声明函</w:t>
      </w:r>
      <w:bookmarkEnd w:id="0"/>
      <w:bookmarkEnd w:id="1"/>
      <w:r>
        <w:rPr>
          <w:rFonts w:hint="eastAsia" w:ascii="宋体" w:hAnsi="宋体" w:cs="宋体"/>
          <w:kern w:val="0"/>
          <w:szCs w:val="24"/>
        </w:rPr>
        <w:t>。</w:t>
      </w:r>
    </w:p>
    <w:bookmarkEnd w:id="2"/>
    <w:p w14:paraId="2AB27AF1">
      <w:pPr>
        <w:pStyle w:val="12"/>
        <w:numPr>
          <w:ilvl w:val="0"/>
          <w:numId w:val="1"/>
        </w:numPr>
        <w:spacing w:line="560" w:lineRule="exact"/>
        <w:ind w:firstLineChars="0"/>
        <w:rPr>
          <w:rFonts w:hint="eastAsia" w:ascii="宋体" w:hAnsi="宋体" w:cs="宋体"/>
          <w:szCs w:val="24"/>
        </w:rPr>
      </w:pPr>
      <w:r>
        <w:rPr>
          <w:rFonts w:hint="eastAsia" w:ascii="宋体" w:hAnsi="宋体" w:cs="宋体"/>
          <w:szCs w:val="24"/>
        </w:rPr>
        <w:t>本项目不采购进口产品。</w:t>
      </w:r>
    </w:p>
    <w:p w14:paraId="1C23341D">
      <w:pPr>
        <w:pStyle w:val="12"/>
        <w:numPr>
          <w:ilvl w:val="0"/>
          <w:numId w:val="1"/>
        </w:numPr>
        <w:spacing w:line="560" w:lineRule="exact"/>
        <w:ind w:firstLineChars="0"/>
        <w:jc w:val="both"/>
        <w:rPr>
          <w:rFonts w:hint="eastAsia" w:ascii="宋体" w:hAnsi="宋体" w:cs="宋体"/>
          <w:szCs w:val="24"/>
        </w:rPr>
      </w:pPr>
      <w:r>
        <w:rPr>
          <w:rFonts w:hint="eastAsia" w:ascii="宋体" w:hAnsi="宋体" w:cs="宋体"/>
          <w:szCs w:val="24"/>
        </w:rPr>
        <w:t>本项目不接受联合体投标。</w:t>
      </w:r>
    </w:p>
    <w:p w14:paraId="0D92F7BB">
      <w:pPr>
        <w:pStyle w:val="12"/>
        <w:numPr>
          <w:ilvl w:val="0"/>
          <w:numId w:val="1"/>
        </w:numPr>
        <w:spacing w:line="560" w:lineRule="exact"/>
        <w:ind w:firstLineChars="0"/>
        <w:jc w:val="both"/>
        <w:rPr>
          <w:rFonts w:hint="eastAsia" w:ascii="宋体" w:hAnsi="宋体" w:cs="宋体"/>
          <w:szCs w:val="24"/>
        </w:rPr>
      </w:pPr>
      <w:r>
        <w:rPr>
          <w:rFonts w:hint="eastAsia" w:ascii="宋体" w:hAnsi="宋体" w:cs="宋体"/>
          <w:szCs w:val="24"/>
        </w:rPr>
        <w:t>本项目专门面向中小企业。</w:t>
      </w:r>
    </w:p>
    <w:p w14:paraId="5A368771">
      <w:pPr>
        <w:spacing w:line="560" w:lineRule="exact"/>
        <w:ind w:firstLine="482" w:firstLineChars="200"/>
        <w:jc w:val="both"/>
        <w:rPr>
          <w:b/>
          <w:szCs w:val="24"/>
        </w:rPr>
      </w:pPr>
      <w:r>
        <w:rPr>
          <w:rFonts w:hint="eastAsia"/>
          <w:b/>
          <w:szCs w:val="24"/>
        </w:rPr>
        <w:t>三、技术需求</w:t>
      </w:r>
    </w:p>
    <w:p w14:paraId="78F6D0F7">
      <w:pPr>
        <w:pStyle w:val="12"/>
        <w:spacing w:line="560" w:lineRule="exact"/>
        <w:ind w:firstLine="0" w:firstLineChars="0"/>
        <w:jc w:val="both"/>
        <w:rPr>
          <w:szCs w:val="24"/>
        </w:rPr>
      </w:pPr>
      <w:r>
        <w:rPr>
          <w:rFonts w:hint="eastAsia"/>
          <w:szCs w:val="24"/>
        </w:rPr>
        <w:t>1、供应商所投产品必须满足符合GB 18584室内装饰装修材料、GB/T 32487塑料家具通用技术条件、GB 28481塑料家具中有害物质限量、GB/T 18584《室内装饰装修材料 木家具中有害物质限量》及符合GB/T 3324木家具通用技术条件、GB/T 3325金属家具通用技术条件、GB/T 24820《实验室家具通用技术条件》、GB/T 1952.1软体家具 沙发、GB/T 28200钢制储物柜(架)技术条件、GB/T 39600人造板及其制品甲醛释放量等级且甲醛释放量≤0.050mg/m³或GB 18580室内装饰装修材料人造板及其制品中甲醛释放限量，所有产品均需符合最新技术条件标准。</w:t>
      </w:r>
    </w:p>
    <w:p w14:paraId="2FBB888C">
      <w:pPr>
        <w:spacing w:line="560" w:lineRule="exact"/>
        <w:jc w:val="both"/>
        <w:rPr>
          <w:szCs w:val="24"/>
        </w:rPr>
      </w:pPr>
      <w:r>
        <w:rPr>
          <w:rFonts w:hint="eastAsia" w:ascii="宋体" w:hAnsi="宋体"/>
          <w:szCs w:val="24"/>
        </w:rPr>
        <w:t>2、</w:t>
      </w:r>
      <w:r>
        <w:rPr>
          <w:rFonts w:hint="eastAsia"/>
          <w:szCs w:val="24"/>
        </w:rPr>
        <w:t>投标人须提供由具有国家认可的第三方检验检测机构出具的有效期内（到投标截止日的三年内）的拟投主要原辅材料——各种板材、实木、油漆、胶水、五金配件等的检测报告。（</w:t>
      </w:r>
      <w:r>
        <w:rPr>
          <w:rFonts w:hint="eastAsia"/>
          <w:b/>
          <w:bCs/>
          <w:szCs w:val="24"/>
        </w:rPr>
        <w:t>详见</w:t>
      </w:r>
      <w:r>
        <w:rPr>
          <w:rFonts w:hint="eastAsia"/>
          <w:b/>
          <w:szCs w:val="24"/>
        </w:rPr>
        <w:t>五、</w:t>
      </w:r>
      <w:r>
        <w:rPr>
          <w:b/>
          <w:szCs w:val="24"/>
        </w:rPr>
        <w:t>检测报告</w:t>
      </w:r>
      <w:r>
        <w:rPr>
          <w:rFonts w:hint="eastAsia"/>
          <w:b/>
          <w:szCs w:val="24"/>
        </w:rPr>
        <w:t>的</w:t>
      </w:r>
      <w:r>
        <w:rPr>
          <w:b/>
          <w:szCs w:val="24"/>
        </w:rPr>
        <w:t>要求</w:t>
      </w:r>
      <w:r>
        <w:rPr>
          <w:rFonts w:hint="eastAsia"/>
          <w:szCs w:val="24"/>
        </w:rPr>
        <w:t>）</w:t>
      </w:r>
    </w:p>
    <w:p w14:paraId="48721D3A">
      <w:pPr>
        <w:spacing w:line="560" w:lineRule="exact"/>
        <w:jc w:val="both"/>
        <w:rPr>
          <w:szCs w:val="24"/>
        </w:rPr>
      </w:pPr>
      <w:r>
        <w:rPr>
          <w:rFonts w:hint="eastAsia" w:ascii="宋体" w:hAnsi="宋体" w:cs="宋体"/>
          <w:szCs w:val="24"/>
        </w:rPr>
        <w:t>3、投标人须标明拟投主要原辅材料——各种板材、实木、油漆、胶水、五金配件等的品牌、产地和等级。</w:t>
      </w:r>
    </w:p>
    <w:p w14:paraId="5CD82704">
      <w:pPr>
        <w:spacing w:line="560" w:lineRule="exact"/>
        <w:jc w:val="both"/>
        <w:rPr>
          <w:szCs w:val="24"/>
        </w:rPr>
      </w:pPr>
      <w:r>
        <w:rPr>
          <w:rFonts w:hint="eastAsia" w:ascii="宋体" w:hAnsi="宋体" w:cs="宋体"/>
          <w:szCs w:val="24"/>
        </w:rPr>
        <w:t>4、投标单位需提供实物样品及主要原辅材料的检测报告</w:t>
      </w:r>
      <w:r>
        <w:rPr>
          <w:rFonts w:hint="eastAsia"/>
          <w:szCs w:val="24"/>
        </w:rPr>
        <w:t>（</w:t>
      </w:r>
      <w:r>
        <w:rPr>
          <w:rFonts w:hint="eastAsia"/>
          <w:b/>
          <w:bCs/>
          <w:szCs w:val="24"/>
        </w:rPr>
        <w:t>详见</w:t>
      </w:r>
      <w:r>
        <w:rPr>
          <w:rFonts w:hint="eastAsia"/>
          <w:b/>
          <w:szCs w:val="24"/>
        </w:rPr>
        <w:t>五、</w:t>
      </w:r>
      <w:r>
        <w:rPr>
          <w:b/>
          <w:szCs w:val="24"/>
        </w:rPr>
        <w:t>检测报告</w:t>
      </w:r>
      <w:r>
        <w:rPr>
          <w:rFonts w:hint="eastAsia"/>
          <w:b/>
          <w:szCs w:val="24"/>
        </w:rPr>
        <w:t>的</w:t>
      </w:r>
      <w:r>
        <w:rPr>
          <w:b/>
          <w:szCs w:val="24"/>
        </w:rPr>
        <w:t>要求</w:t>
      </w:r>
      <w:r>
        <w:rPr>
          <w:rFonts w:hint="eastAsia"/>
          <w:szCs w:val="24"/>
        </w:rPr>
        <w:t>）</w:t>
      </w:r>
      <w:r>
        <w:rPr>
          <w:szCs w:val="24"/>
        </w:rPr>
        <w:t>。</w:t>
      </w:r>
    </w:p>
    <w:p w14:paraId="6B5DA256">
      <w:pPr>
        <w:spacing w:line="560" w:lineRule="exact"/>
        <w:jc w:val="both"/>
        <w:rPr>
          <w:szCs w:val="24"/>
        </w:rPr>
      </w:pPr>
      <w:r>
        <w:rPr>
          <w:rFonts w:hint="eastAsia"/>
          <w:szCs w:val="24"/>
        </w:rPr>
        <w:t>5、采购、出样的要求、数量等具体内容见附件。</w:t>
      </w:r>
    </w:p>
    <w:p w14:paraId="0229ADF0">
      <w:pPr>
        <w:spacing w:line="560" w:lineRule="exact"/>
        <w:jc w:val="both"/>
        <w:rPr>
          <w:rFonts w:hint="eastAsia" w:ascii="宋体" w:hAnsi="宋体" w:cs="宋体"/>
          <w:szCs w:val="24"/>
        </w:rPr>
      </w:pPr>
      <w:r>
        <w:rPr>
          <w:rFonts w:hint="eastAsia" w:ascii="宋体" w:hAnsi="宋体" w:cs="宋体"/>
          <w:szCs w:val="24"/>
        </w:rPr>
        <w:t>6、报价的组成：报价总价为货物送达采购人指定地点、经采购人验收合格并交付使用的所有可能发生的费用，包括：货物（含设备、配件、辅助材料）生产供应、保管、运输、保险费、产品检验检测、拆卸、搬运、安装、调试、人员培训、税收、售后服务。</w:t>
      </w:r>
    </w:p>
    <w:p w14:paraId="14028ADC">
      <w:pPr>
        <w:spacing w:line="560" w:lineRule="exact"/>
        <w:jc w:val="both"/>
        <w:rPr>
          <w:szCs w:val="24"/>
        </w:rPr>
      </w:pPr>
      <w:r>
        <w:rPr>
          <w:rFonts w:hint="eastAsia"/>
          <w:szCs w:val="24"/>
        </w:rPr>
        <w:t>7、交货期：合同签订后20天内送达指定地点（详见一、项目概况）（存在校内二次搬运情况）；</w:t>
      </w:r>
    </w:p>
    <w:p w14:paraId="4095D604">
      <w:pPr>
        <w:spacing w:line="560" w:lineRule="exact"/>
        <w:jc w:val="both"/>
        <w:rPr>
          <w:szCs w:val="24"/>
        </w:rPr>
      </w:pPr>
      <w:r>
        <w:rPr>
          <w:rFonts w:hint="eastAsia"/>
          <w:szCs w:val="24"/>
        </w:rPr>
        <w:t>8、详实的</w:t>
      </w:r>
      <w:r>
        <w:rPr>
          <w:szCs w:val="24"/>
        </w:rPr>
        <w:t>售后服务方案</w:t>
      </w:r>
      <w:r>
        <w:rPr>
          <w:rFonts w:hint="eastAsia"/>
          <w:szCs w:val="24"/>
        </w:rPr>
        <w:t>（包含但不限于以下内容）</w:t>
      </w:r>
    </w:p>
    <w:p w14:paraId="4F403BDB">
      <w:pPr>
        <w:spacing w:line="560" w:lineRule="exact"/>
        <w:jc w:val="both"/>
        <w:rPr>
          <w:szCs w:val="24"/>
        </w:rPr>
      </w:pPr>
      <w:r>
        <w:rPr>
          <w:rFonts w:hint="eastAsia"/>
          <w:szCs w:val="24"/>
        </w:rPr>
        <w:t>1）投标产品售后服务要求：投标人必须提供所投产品整体不少于五年的免费质保期，质保期内提供质量“三包”，并免费上门服务。提供定期上门巡检，发现问题及时解决。质保期外投标人须提供终身保养服务承诺，继续提供产品使用的技术支持，包括产品维修及零配件的供应，应长期负责维修服务（包含零配件的维修报价且给予按照市场价不高于七折的优惠）。</w:t>
      </w:r>
    </w:p>
    <w:p w14:paraId="6E4529AE">
      <w:pPr>
        <w:spacing w:line="560" w:lineRule="exact"/>
        <w:jc w:val="both"/>
        <w:rPr>
          <w:bCs/>
          <w:szCs w:val="24"/>
        </w:rPr>
      </w:pPr>
      <w:r>
        <w:rPr>
          <w:rFonts w:hint="eastAsia"/>
          <w:szCs w:val="24"/>
        </w:rPr>
        <w:t>2）售后服务响应要求：</w:t>
      </w:r>
      <w:r>
        <w:rPr>
          <w:rFonts w:hint="eastAsia"/>
          <w:bCs/>
          <w:szCs w:val="24"/>
        </w:rPr>
        <w:t>符合</w:t>
      </w:r>
      <w:r>
        <w:rPr>
          <w:rFonts w:hint="eastAsia" w:ascii="宋体" w:hAnsi="宋体"/>
          <w:szCs w:val="24"/>
        </w:rPr>
        <w:t xml:space="preserve">GB/T </w:t>
      </w:r>
      <w:r>
        <w:rPr>
          <w:rFonts w:ascii="宋体" w:hAnsi="宋体"/>
          <w:szCs w:val="24"/>
        </w:rPr>
        <w:t>37652</w:t>
      </w:r>
      <w:r>
        <w:rPr>
          <w:rFonts w:hint="eastAsia" w:ascii="宋体" w:hAnsi="宋体"/>
          <w:szCs w:val="24"/>
        </w:rPr>
        <w:t>《家具售后服务要求》，</w:t>
      </w:r>
      <w:r>
        <w:rPr>
          <w:rFonts w:hint="eastAsia"/>
          <w:bCs/>
          <w:szCs w:val="24"/>
        </w:rPr>
        <w:t>有售后服务专线，保证在接到故障报修电话后能及时上门解决问题。投标人需提供全年7×24小时上门服务(所有零配件质保期内免费上门更换)，做到1小时内电话响应、3小时内到达现场、12小时内修复（如无法修复须提供备用产品）。</w:t>
      </w:r>
    </w:p>
    <w:p w14:paraId="6E5CF257">
      <w:pPr>
        <w:spacing w:line="560" w:lineRule="exact"/>
        <w:jc w:val="both"/>
        <w:rPr>
          <w:szCs w:val="24"/>
        </w:rPr>
      </w:pPr>
      <w:r>
        <w:rPr>
          <w:rFonts w:hint="eastAsia"/>
          <w:szCs w:val="24"/>
        </w:rPr>
        <w:t>3）维保服务要求：产品质量保证、维修服务、保养指导、零配件更换、定期保养建议等。</w:t>
      </w:r>
    </w:p>
    <w:p w14:paraId="7EC9F6CD">
      <w:pPr>
        <w:spacing w:line="560" w:lineRule="exact"/>
        <w:jc w:val="both"/>
        <w:rPr>
          <w:szCs w:val="24"/>
        </w:rPr>
      </w:pPr>
      <w:r>
        <w:rPr>
          <w:rFonts w:hint="eastAsia"/>
          <w:szCs w:val="24"/>
        </w:rPr>
        <w:t>4） 备品备件要求：投标供应商需尽可能全面的考虑到实际产品使用中容易损坏或定期更换的零配件，并有一定的配件储备便于第一时间的更换、维修。（需提供备品备件清单）</w:t>
      </w:r>
    </w:p>
    <w:p w14:paraId="250E18C6">
      <w:pPr>
        <w:spacing w:line="560" w:lineRule="exact"/>
        <w:jc w:val="both"/>
        <w:rPr>
          <w:szCs w:val="24"/>
        </w:rPr>
      </w:pPr>
      <w:r>
        <w:rPr>
          <w:rFonts w:hint="eastAsia"/>
          <w:szCs w:val="24"/>
        </w:rPr>
        <w:t>9、项目完成，</w:t>
      </w:r>
      <w:r>
        <w:rPr>
          <w:szCs w:val="24"/>
        </w:rPr>
        <w:t>货物</w:t>
      </w:r>
      <w:r>
        <w:rPr>
          <w:rFonts w:hint="eastAsia"/>
          <w:szCs w:val="24"/>
        </w:rPr>
        <w:t>交付、</w:t>
      </w:r>
      <w:r>
        <w:rPr>
          <w:szCs w:val="24"/>
        </w:rPr>
        <w:t>送至现场</w:t>
      </w:r>
      <w:r>
        <w:rPr>
          <w:rFonts w:hint="eastAsia"/>
          <w:szCs w:val="24"/>
        </w:rPr>
        <w:t>安装完毕后，由采购人任意抽取货物3件，送到国家级检测中心进行破环性检测，如检测结果不合格，采购人有权退回所有产品，并由投标人承担违约责任、退还已支付款项，投标人需提供承诺函。</w:t>
      </w:r>
    </w:p>
    <w:p w14:paraId="28D938FA">
      <w:pPr>
        <w:spacing w:line="560" w:lineRule="exact"/>
        <w:jc w:val="both"/>
        <w:rPr>
          <w:bCs/>
          <w:szCs w:val="24"/>
        </w:rPr>
      </w:pPr>
      <w:r>
        <w:rPr>
          <w:bCs/>
          <w:szCs w:val="24"/>
        </w:rPr>
        <w:t>10、</w:t>
      </w:r>
      <w:r>
        <w:rPr>
          <w:rFonts w:hint="eastAsia"/>
          <w:bCs/>
          <w:szCs w:val="24"/>
        </w:rPr>
        <w:t>付款方式：合</w:t>
      </w:r>
      <w:r>
        <w:rPr>
          <w:rFonts w:hint="eastAsia"/>
          <w:szCs w:val="24"/>
        </w:rPr>
        <w:t>同签订后支付合</w:t>
      </w:r>
      <w:r>
        <w:rPr>
          <w:rFonts w:hint="eastAsia"/>
          <w:bCs/>
          <w:szCs w:val="24"/>
        </w:rPr>
        <w:t>同总价20%，之后全部设备到校验收合格后再支付尾款80%。</w:t>
      </w:r>
    </w:p>
    <w:p w14:paraId="306B8884">
      <w:pPr>
        <w:spacing w:line="560" w:lineRule="exact"/>
        <w:jc w:val="both"/>
        <w:rPr>
          <w:bCs/>
          <w:szCs w:val="24"/>
        </w:rPr>
      </w:pPr>
      <w:r>
        <w:rPr>
          <w:rFonts w:hint="eastAsia"/>
          <w:bCs/>
          <w:szCs w:val="24"/>
        </w:rPr>
        <w:t>11、服务方案</w:t>
      </w:r>
    </w:p>
    <w:p w14:paraId="2861048D">
      <w:pPr>
        <w:spacing w:line="560" w:lineRule="exact"/>
        <w:jc w:val="both"/>
        <w:rPr>
          <w:bCs/>
          <w:szCs w:val="24"/>
        </w:rPr>
      </w:pPr>
      <w:r>
        <w:rPr>
          <w:rFonts w:hint="eastAsia"/>
          <w:bCs/>
          <w:szCs w:val="24"/>
        </w:rPr>
        <w:t>1）有完整、合理、可行的整体实施规划服务方案，包含但不限于对前期现场的复尺计划安排、设计深化及走线方案的理解等。</w:t>
      </w:r>
    </w:p>
    <w:p w14:paraId="2CF84B79">
      <w:pPr>
        <w:spacing w:line="560" w:lineRule="exact"/>
        <w:jc w:val="both"/>
        <w:rPr>
          <w:bCs/>
          <w:szCs w:val="24"/>
        </w:rPr>
      </w:pPr>
      <w:r>
        <w:rPr>
          <w:rFonts w:hint="eastAsia"/>
          <w:bCs/>
          <w:szCs w:val="24"/>
        </w:rPr>
        <w:t>2）投标单位需提供品控管理方案，包括含品控管理部门和专门品控管理人员的描述等。</w:t>
      </w:r>
    </w:p>
    <w:p w14:paraId="4C7427EA">
      <w:pPr>
        <w:spacing w:line="560" w:lineRule="exact"/>
        <w:jc w:val="both"/>
        <w:rPr>
          <w:bCs/>
          <w:szCs w:val="24"/>
        </w:rPr>
      </w:pPr>
      <w:r>
        <w:rPr>
          <w:rFonts w:hint="eastAsia"/>
          <w:bCs/>
          <w:szCs w:val="24"/>
        </w:rPr>
        <w:t>3）产品运输及安装方案：包括运输过程中的产品包装、防潮处理、标识说明等方案；安装过程中安装准备、安装流程及注意事项的介绍。</w:t>
      </w:r>
    </w:p>
    <w:p w14:paraId="1F2C1660">
      <w:pPr>
        <w:spacing w:line="560" w:lineRule="exact"/>
        <w:jc w:val="both"/>
        <w:rPr>
          <w:bCs/>
          <w:szCs w:val="24"/>
        </w:rPr>
      </w:pPr>
      <w:r>
        <w:rPr>
          <w:rFonts w:hint="eastAsia"/>
          <w:bCs/>
          <w:szCs w:val="24"/>
        </w:rPr>
        <w:t>4）履约验收方案：</w:t>
      </w:r>
    </w:p>
    <w:p w14:paraId="79631698">
      <w:pPr>
        <w:spacing w:line="560" w:lineRule="exact"/>
        <w:jc w:val="both"/>
        <w:rPr>
          <w:bCs/>
          <w:szCs w:val="24"/>
        </w:rPr>
      </w:pPr>
      <w:r>
        <w:rPr>
          <w:rFonts w:hint="eastAsia"/>
          <w:bCs/>
          <w:szCs w:val="24"/>
        </w:rPr>
        <w:t>（1）验收时间与方式：按合同约定验收时间一次性整体验收。</w:t>
      </w:r>
    </w:p>
    <w:p w14:paraId="6966CE7C">
      <w:pPr>
        <w:spacing w:line="560" w:lineRule="exact"/>
        <w:jc w:val="both"/>
        <w:rPr>
          <w:bCs/>
          <w:szCs w:val="24"/>
        </w:rPr>
      </w:pPr>
      <w:r>
        <w:rPr>
          <w:rFonts w:hint="eastAsia"/>
          <w:bCs/>
          <w:szCs w:val="24"/>
        </w:rPr>
        <w:t>（2）验收程序：</w:t>
      </w:r>
    </w:p>
    <w:p w14:paraId="280C6242">
      <w:pPr>
        <w:spacing w:line="560" w:lineRule="exact"/>
        <w:ind w:firstLine="480" w:firstLineChars="200"/>
        <w:jc w:val="both"/>
        <w:rPr>
          <w:bCs/>
          <w:szCs w:val="24"/>
        </w:rPr>
      </w:pPr>
      <w:r>
        <w:rPr>
          <w:rFonts w:hint="eastAsia"/>
          <w:bCs/>
          <w:szCs w:val="24"/>
        </w:rPr>
        <w:t>前期准备：审核合同条款、技术参数、服务承诺等文件；根据采购需求及合同约定制定验收标准，包括配合采购人进行产品外观检查、功能测试及其验收过程中的疑问解答等；通知供应商及参与方验收时间、地点及要求；</w:t>
      </w:r>
    </w:p>
    <w:p w14:paraId="7E225770">
      <w:pPr>
        <w:spacing w:line="560" w:lineRule="exact"/>
        <w:ind w:firstLine="480" w:firstLineChars="200"/>
        <w:jc w:val="both"/>
        <w:rPr>
          <w:bCs/>
          <w:szCs w:val="24"/>
        </w:rPr>
      </w:pPr>
      <w:r>
        <w:rPr>
          <w:rFonts w:hint="eastAsia"/>
          <w:bCs/>
          <w:szCs w:val="24"/>
        </w:rPr>
        <w:t>实施验收：步骤1供应商自检，供应商提交自检报告及交付物品清单；步骤2现场核查，对照合同及验收标准，逐项核查货物数量、质量、性能或服务成果；步骤3问题反馈，发现不符合项时，当场提出整改要求并记录；</w:t>
      </w:r>
    </w:p>
    <w:p w14:paraId="06815F40">
      <w:pPr>
        <w:spacing w:line="560" w:lineRule="exact"/>
        <w:ind w:firstLine="480" w:firstLineChars="200"/>
        <w:jc w:val="both"/>
        <w:rPr>
          <w:bCs/>
          <w:szCs w:val="24"/>
        </w:rPr>
      </w:pPr>
      <w:r>
        <w:rPr>
          <w:rFonts w:hint="eastAsia"/>
          <w:bCs/>
          <w:szCs w:val="24"/>
        </w:rPr>
        <w:t>验收结论：验收合格，由实际使用方签署《静安区教育系统设施设备验收单》，根据合同约定付款方式支付资金；验收不合格，要求供应商限期整改并重新验收。</w:t>
      </w:r>
    </w:p>
    <w:p w14:paraId="2C2FBB98">
      <w:pPr>
        <w:spacing w:line="560" w:lineRule="exact"/>
        <w:jc w:val="both"/>
        <w:rPr>
          <w:bCs/>
          <w:szCs w:val="24"/>
        </w:rPr>
      </w:pPr>
      <w:r>
        <w:rPr>
          <w:rFonts w:hint="eastAsia"/>
          <w:bCs/>
          <w:szCs w:val="24"/>
        </w:rPr>
        <w:t>（3）验收标准：符合合同约定的技术参数、服务内容；符合国家/行业标准；无转包及违法分包、假冒伪劣等违约行为。</w:t>
      </w:r>
    </w:p>
    <w:p w14:paraId="3E3C898A">
      <w:pPr>
        <w:spacing w:line="560" w:lineRule="exact"/>
        <w:jc w:val="both"/>
        <w:rPr>
          <w:bCs/>
          <w:szCs w:val="24"/>
        </w:rPr>
      </w:pPr>
      <w:r>
        <w:rPr>
          <w:rFonts w:hint="eastAsia"/>
          <w:bCs/>
          <w:szCs w:val="24"/>
        </w:rPr>
        <w:t>5）投标单位需提供拟从事本项目的服务团队成员情况介绍（包含服务团队人员的名单和履历、技术能力、专业资格证、职称证明等）。</w:t>
      </w:r>
    </w:p>
    <w:p w14:paraId="33754C60">
      <w:pPr>
        <w:spacing w:line="560" w:lineRule="exact"/>
        <w:jc w:val="both"/>
        <w:rPr>
          <w:bCs/>
          <w:szCs w:val="24"/>
        </w:rPr>
      </w:pPr>
      <w:r>
        <w:rPr>
          <w:rFonts w:hint="eastAsia"/>
          <w:bCs/>
          <w:szCs w:val="24"/>
        </w:rPr>
        <w:t>12、投标单位需根据项目实施的针对性、合理性提供合理化建议及增值、优惠服务方案。</w:t>
      </w:r>
    </w:p>
    <w:p w14:paraId="35FFBF2A">
      <w:pPr>
        <w:spacing w:line="560" w:lineRule="exact"/>
        <w:jc w:val="both"/>
        <w:rPr>
          <w:bCs/>
          <w:szCs w:val="24"/>
        </w:rPr>
      </w:pPr>
    </w:p>
    <w:p w14:paraId="2F558241">
      <w:pPr>
        <w:spacing w:line="560" w:lineRule="exact"/>
        <w:ind w:firstLine="472" w:firstLineChars="196"/>
        <w:jc w:val="both"/>
        <w:rPr>
          <w:b/>
          <w:szCs w:val="24"/>
        </w:rPr>
      </w:pPr>
      <w:r>
        <w:rPr>
          <w:rFonts w:hint="eastAsia"/>
          <w:b/>
          <w:szCs w:val="24"/>
        </w:rPr>
        <w:t>四、实物</w:t>
      </w:r>
      <w:r>
        <w:rPr>
          <w:b/>
          <w:szCs w:val="24"/>
        </w:rPr>
        <w:t>样品要求</w:t>
      </w:r>
    </w:p>
    <w:p w14:paraId="7E72C2D6">
      <w:pPr>
        <w:spacing w:line="560" w:lineRule="exact"/>
        <w:ind w:firstLine="480" w:firstLineChars="200"/>
        <w:jc w:val="both"/>
        <w:rPr>
          <w:szCs w:val="24"/>
        </w:rPr>
      </w:pPr>
      <w:r>
        <w:rPr>
          <w:szCs w:val="24"/>
        </w:rPr>
        <w:t>投标单位需提供与招标要求规格、参数一致的样品，并提供样品的检测报告</w:t>
      </w:r>
      <w:r>
        <w:rPr>
          <w:rFonts w:hint="eastAsia"/>
          <w:szCs w:val="24"/>
        </w:rPr>
        <w:t>。对中标供应商的样品进行封样并由采购人保管，作为验收的依据之一，其余投标供应商的样品在项目结果公告发布后7个工作日内通知退还。中标供应商的样品于交货并通过验收后由采购人退还。</w:t>
      </w:r>
    </w:p>
    <w:p w14:paraId="13A99A09">
      <w:pPr>
        <w:spacing w:line="560" w:lineRule="exact"/>
        <w:ind w:firstLine="472" w:firstLineChars="196"/>
        <w:jc w:val="both"/>
        <w:rPr>
          <w:b/>
          <w:szCs w:val="24"/>
        </w:rPr>
      </w:pPr>
      <w:r>
        <w:rPr>
          <w:rFonts w:hint="eastAsia"/>
          <w:b/>
          <w:szCs w:val="24"/>
        </w:rPr>
        <w:t>五、</w:t>
      </w:r>
      <w:r>
        <w:rPr>
          <w:b/>
          <w:szCs w:val="24"/>
        </w:rPr>
        <w:t>检测报告</w:t>
      </w:r>
      <w:r>
        <w:rPr>
          <w:rFonts w:hint="eastAsia"/>
          <w:b/>
          <w:szCs w:val="24"/>
        </w:rPr>
        <w:t>的</w:t>
      </w:r>
      <w:r>
        <w:rPr>
          <w:b/>
          <w:szCs w:val="24"/>
        </w:rPr>
        <w:t>要求</w:t>
      </w:r>
    </w:p>
    <w:p w14:paraId="6C86FC58">
      <w:pPr>
        <w:widowControl/>
        <w:shd w:val="clear" w:color="auto" w:fill="FFFFFF"/>
        <w:spacing w:line="560" w:lineRule="exact"/>
        <w:rPr>
          <w:rFonts w:hint="eastAsia" w:ascii="宋体" w:hAnsi="宋体" w:cs="宋体"/>
          <w:b/>
          <w:bCs/>
          <w:kern w:val="0"/>
          <w:szCs w:val="24"/>
        </w:rPr>
      </w:pPr>
      <w:r>
        <w:rPr>
          <w:rFonts w:hint="eastAsia" w:ascii="宋体" w:hAnsi="宋体" w:cs="宋体"/>
          <w:b/>
          <w:bCs/>
          <w:kern w:val="0"/>
          <w:szCs w:val="24"/>
        </w:rPr>
        <w:t>1、主要原辅材料检测报告</w:t>
      </w:r>
      <w:r>
        <w:rPr>
          <w:rFonts w:hint="eastAsia" w:ascii="宋体" w:hAnsi="宋体"/>
          <w:szCs w:val="24"/>
        </w:rPr>
        <w:t>（必须有经国家认可的第三方检测机构出具的检测报告，到投标截止日的三年内，检测报告复印件加盖投标供应商公章，原件备查。）</w:t>
      </w:r>
    </w:p>
    <w:p w14:paraId="118BBB33">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榉木实木:</w:t>
      </w:r>
      <w:r>
        <w:rPr>
          <w:rFonts w:hint="eastAsia" w:ascii="宋体" w:hAnsi="宋体"/>
          <w:szCs w:val="24"/>
        </w:rPr>
        <w:t>投标人提供所投产品</w:t>
      </w:r>
      <w:r>
        <w:rPr>
          <w:rFonts w:hint="eastAsia" w:ascii="宋体" w:hAnsi="宋体" w:cs="宋体"/>
          <w:szCs w:val="24"/>
        </w:rPr>
        <w:t>所投产品符合GB 18594-2001《室内装饰装修材料 木家具有害物质限量》标准合格的检测报告</w:t>
      </w:r>
      <w:r>
        <w:rPr>
          <w:rFonts w:hint="eastAsia" w:ascii="宋体" w:hAnsi="宋体" w:cs="宋体"/>
          <w:kern w:val="0"/>
        </w:rPr>
        <w:t>；</w:t>
      </w:r>
    </w:p>
    <w:p w14:paraId="3899577D">
      <w:pPr>
        <w:widowControl/>
        <w:numPr>
          <w:ilvl w:val="0"/>
          <w:numId w:val="2"/>
        </w:numPr>
        <w:shd w:val="clear" w:color="auto" w:fill="FFFFFF"/>
        <w:spacing w:line="560" w:lineRule="exact"/>
        <w:rPr>
          <w:rFonts w:hint="eastAsia" w:ascii="宋体" w:hAnsi="宋体" w:cs="宋体"/>
          <w:szCs w:val="24"/>
        </w:rPr>
      </w:pPr>
      <w:r>
        <w:rPr>
          <w:rFonts w:hint="eastAsia" w:ascii="宋体" w:hAnsi="宋体" w:cs="宋体"/>
          <w:b/>
          <w:bCs/>
          <w:szCs w:val="24"/>
        </w:rPr>
        <w:t>实木多层板:</w:t>
      </w:r>
      <w:r>
        <w:rPr>
          <w:rFonts w:hint="eastAsia" w:ascii="宋体" w:hAnsi="宋体" w:cs="宋体"/>
          <w:szCs w:val="24"/>
        </w:rPr>
        <w:t xml:space="preserve"> 投标人提供所投产品符合GB/T 39600《人造板及其制品甲醛释放量等级》标准的检测报告，甲醛释放量≤0.050mg/m³或符合GB 18580《室内装饰装修材料人造板及其制品中甲醛释放限量》标准合格的检测报告；</w:t>
      </w:r>
    </w:p>
    <w:p w14:paraId="6DBE2695">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铰链：</w:t>
      </w:r>
      <w:r>
        <w:rPr>
          <w:rFonts w:hint="eastAsia" w:ascii="宋体" w:hAnsi="宋体"/>
        </w:rPr>
        <w:t>投标人提供所投产品符合QB/T 2189-2013《家具五金 杯状暗铰链》标准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r>
        <w:rPr>
          <w:rFonts w:hint="eastAsia" w:ascii="宋体" w:hAnsi="宋体" w:cs="宋体"/>
          <w:kern w:val="0"/>
          <w:szCs w:val="24"/>
        </w:rPr>
        <w:t>；</w:t>
      </w:r>
    </w:p>
    <w:p w14:paraId="32DB099B">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冷轧钢管：</w:t>
      </w:r>
      <w:r>
        <w:rPr>
          <w:rFonts w:hint="eastAsia" w:ascii="宋体" w:hAnsi="宋体" w:cs="宋体"/>
          <w:szCs w:val="24"/>
        </w:rPr>
        <w:t>投标人提供所投产品</w:t>
      </w:r>
      <w:r>
        <w:rPr>
          <w:rFonts w:hint="eastAsia" w:ascii="宋体" w:hAnsi="宋体"/>
        </w:rPr>
        <w:t>符合QB/T 4336-2016《碳素钢和中低合金钢 多元素含量的测定 火花放电原子发射光谱法（常规法）》标准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r>
        <w:rPr>
          <w:rFonts w:hint="eastAsia" w:ascii="宋体" w:hAnsi="宋体" w:cs="宋体"/>
          <w:kern w:val="0"/>
          <w:szCs w:val="24"/>
        </w:rPr>
        <w:t>；</w:t>
      </w:r>
    </w:p>
    <w:p w14:paraId="180C534E">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水性漆：</w:t>
      </w:r>
      <w:r>
        <w:rPr>
          <w:rFonts w:hint="eastAsia" w:ascii="宋体" w:hAnsi="宋体" w:cs="宋体"/>
          <w:szCs w:val="24"/>
        </w:rPr>
        <w:t>符合GB 18581</w:t>
      </w:r>
      <w:r>
        <w:rPr>
          <w:rFonts w:hint="eastAsia" w:ascii="宋体" w:hAnsi="宋体" w:cs="宋体"/>
          <w:kern w:val="0"/>
          <w:szCs w:val="24"/>
        </w:rPr>
        <w:t>木器涂料中有害物质限量的重金属含量及甲醛含量合格的检测报告；</w:t>
      </w:r>
    </w:p>
    <w:p w14:paraId="2BE4A291">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凳面软包皮质:</w:t>
      </w:r>
      <w:r>
        <w:rPr>
          <w:rFonts w:hint="eastAsia" w:ascii="宋体" w:hAnsi="宋体" w:cs="宋体"/>
          <w:szCs w:val="24"/>
        </w:rPr>
        <w:t>投标人提供所投产品符合GB/T 16799-2018《家具用皮革》</w:t>
      </w:r>
      <w:r>
        <w:rPr>
          <w:rFonts w:hint="eastAsia" w:ascii="宋体" w:hAnsi="宋体"/>
        </w:rPr>
        <w:t>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p>
    <w:p w14:paraId="7D3D563C">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塑粉：</w:t>
      </w:r>
      <w:r>
        <w:rPr>
          <w:rFonts w:hint="eastAsia" w:ascii="宋体" w:hAnsi="宋体" w:cs="宋体"/>
          <w:szCs w:val="24"/>
        </w:rPr>
        <w:t>投标人提供所投产品符合HG/T 2006-2022《热固性和热塑性粉末涂料》</w:t>
      </w:r>
      <w:r>
        <w:rPr>
          <w:rFonts w:hint="eastAsia" w:ascii="宋体" w:hAnsi="宋体"/>
        </w:rPr>
        <w:t>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p>
    <w:p w14:paraId="35223987">
      <w:pPr>
        <w:widowControl/>
        <w:numPr>
          <w:ilvl w:val="0"/>
          <w:numId w:val="2"/>
        </w:numPr>
        <w:shd w:val="clear" w:color="auto" w:fill="FFFFFF"/>
        <w:spacing w:line="560" w:lineRule="exact"/>
        <w:rPr>
          <w:rFonts w:hint="eastAsia" w:ascii="宋体" w:hAnsi="宋体" w:cs="宋体"/>
          <w:b/>
          <w:bCs/>
          <w:kern w:val="0"/>
          <w:szCs w:val="24"/>
        </w:rPr>
      </w:pPr>
      <w:r>
        <w:rPr>
          <w:rFonts w:hint="eastAsia" w:ascii="宋体" w:hAnsi="宋体" w:cs="宋体"/>
          <w:b/>
          <w:bCs/>
          <w:kern w:val="0"/>
          <w:szCs w:val="24"/>
        </w:rPr>
        <w:t>海绵：</w:t>
      </w:r>
      <w:r>
        <w:rPr>
          <w:rFonts w:hint="eastAsia" w:ascii="宋体" w:hAnsi="宋体" w:cs="宋体"/>
          <w:szCs w:val="24"/>
        </w:rPr>
        <w:t>投标人提供所投产品符合GB 20286-2006《公共场所阻燃制品及组件燃烧性能要求和标识》，GB 17927.1-2011《软体家具 床垫和沙发 抗引燃特性的评定 第一部分：阴燃的香烟》</w:t>
      </w:r>
      <w:r>
        <w:rPr>
          <w:rFonts w:hint="eastAsia" w:ascii="宋体" w:hAnsi="宋体"/>
        </w:rPr>
        <w:t>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p>
    <w:p w14:paraId="7D05C216">
      <w:pPr>
        <w:widowControl/>
        <w:shd w:val="clear" w:color="auto" w:fill="FFFFFF"/>
        <w:spacing w:line="560" w:lineRule="exact"/>
        <w:rPr>
          <w:rFonts w:hint="eastAsia" w:ascii="宋体" w:hAnsi="宋体" w:cs="宋体"/>
          <w:kern w:val="0"/>
          <w:szCs w:val="24"/>
        </w:rPr>
      </w:pPr>
      <w:r>
        <w:rPr>
          <w:rFonts w:ascii="宋体" w:hAnsi="宋体" w:cs="宋体"/>
          <w:b/>
          <w:bCs/>
          <w:kern w:val="0"/>
          <w:szCs w:val="24"/>
        </w:rPr>
        <w:t>2</w:t>
      </w:r>
      <w:r>
        <w:rPr>
          <w:rFonts w:hint="eastAsia" w:ascii="宋体" w:hAnsi="宋体" w:cs="宋体"/>
          <w:b/>
          <w:bCs/>
          <w:kern w:val="0"/>
          <w:szCs w:val="24"/>
        </w:rPr>
        <w:t>、</w:t>
      </w:r>
      <w:r>
        <w:rPr>
          <w:rFonts w:hint="eastAsia" w:ascii="宋体" w:hAnsi="宋体" w:cs="宋体"/>
          <w:b/>
          <w:bCs/>
          <w:color w:val="000000" w:themeColor="text1"/>
          <w:kern w:val="0"/>
          <w:szCs w:val="24"/>
          <w14:textFill>
            <w14:solidFill>
              <w14:schemeClr w14:val="tx1"/>
            </w14:solidFill>
          </w14:textFill>
        </w:rPr>
        <w:t>投标人提供针对本次项目所列样品的成品检测报告</w:t>
      </w:r>
      <w:r>
        <w:rPr>
          <w:rFonts w:hint="eastAsia" w:ascii="宋体" w:hAnsi="宋体"/>
          <w:szCs w:val="24"/>
        </w:rPr>
        <w:t>（必须有经国家认可的第三方检测机构出具的检测报告，到投标截止日的三年内，检测报告复印件加盖投标供应商公章，原件备查。）</w:t>
      </w:r>
    </w:p>
    <w:p w14:paraId="60F3C239">
      <w:pPr>
        <w:widowControl/>
        <w:numPr>
          <w:ilvl w:val="0"/>
          <w:numId w:val="3"/>
        </w:numPr>
        <w:shd w:val="clear" w:color="auto" w:fill="FFFFFF"/>
        <w:spacing w:line="560" w:lineRule="exact"/>
        <w:rPr>
          <w:rFonts w:hint="eastAsia" w:ascii="宋体" w:hAnsi="宋体" w:cs="宋体"/>
          <w:szCs w:val="24"/>
        </w:rPr>
      </w:pPr>
      <w:r>
        <w:rPr>
          <w:rFonts w:hint="eastAsia" w:ascii="宋体" w:hAnsi="宋体" w:cs="宋体"/>
          <w:b/>
          <w:bCs/>
          <w:color w:val="000000"/>
          <w:kern w:val="0"/>
          <w:szCs w:val="24"/>
        </w:rPr>
        <w:t>侧柜办公桌：</w:t>
      </w:r>
      <w:r>
        <w:rPr>
          <w:rFonts w:hint="eastAsia" w:ascii="宋体" w:hAnsi="宋体" w:cs="宋体"/>
          <w:szCs w:val="24"/>
        </w:rPr>
        <w:t>符合GB/T 18584《室内装饰装修材料 木家具中有害物质限量》及符合GB/T 3324木家具通用技术条件检测报告；</w:t>
      </w:r>
    </w:p>
    <w:p w14:paraId="026EE4D8">
      <w:pPr>
        <w:widowControl/>
        <w:numPr>
          <w:ilvl w:val="0"/>
          <w:numId w:val="3"/>
        </w:numPr>
        <w:shd w:val="clear" w:color="auto" w:fill="FFFFFF"/>
        <w:spacing w:line="560" w:lineRule="exact"/>
        <w:rPr>
          <w:rFonts w:hint="eastAsia" w:ascii="宋体" w:hAnsi="宋体" w:cs="宋体"/>
          <w:szCs w:val="24"/>
        </w:rPr>
      </w:pPr>
      <w:r>
        <w:rPr>
          <w:rFonts w:hint="eastAsia" w:ascii="宋体" w:hAnsi="宋体" w:cs="宋体"/>
          <w:b/>
          <w:bCs/>
          <w:color w:val="000000"/>
          <w:kern w:val="0"/>
          <w:szCs w:val="24"/>
        </w:rPr>
        <w:t>休闲椅：</w:t>
      </w:r>
      <w:r>
        <w:rPr>
          <w:rFonts w:hint="eastAsia" w:ascii="宋体" w:hAnsi="宋体" w:cs="宋体"/>
          <w:szCs w:val="24"/>
        </w:rPr>
        <w:t>符合GB/T 18584《室内装饰装修材料 木家具中有害物质限量》及符合GB/T 3324木家具通用技术条件检测报告；</w:t>
      </w:r>
    </w:p>
    <w:p w14:paraId="734DE7AA">
      <w:pPr>
        <w:widowControl/>
        <w:numPr>
          <w:ilvl w:val="0"/>
          <w:numId w:val="3"/>
        </w:numPr>
        <w:shd w:val="clear" w:color="auto" w:fill="FFFFFF"/>
        <w:spacing w:line="560" w:lineRule="exact"/>
        <w:rPr>
          <w:rFonts w:hint="eastAsia" w:ascii="宋体" w:hAnsi="宋体" w:cs="宋体"/>
          <w:szCs w:val="24"/>
        </w:rPr>
      </w:pPr>
      <w:r>
        <w:rPr>
          <w:rFonts w:hint="eastAsia" w:ascii="宋体" w:hAnsi="宋体" w:cs="宋体"/>
          <w:b/>
          <w:bCs/>
          <w:szCs w:val="24"/>
        </w:rPr>
        <w:t>防溅水槽柜：</w:t>
      </w:r>
      <w:r>
        <w:rPr>
          <w:rFonts w:hint="eastAsia" w:ascii="宋体" w:hAnsi="宋体" w:cs="宋体"/>
          <w:szCs w:val="24"/>
        </w:rPr>
        <w:t>符合GB/T 32487《塑料家具通用技术条件》、GB/T 3325金属家具通用技术条件及GB/T 24820《实验室家具通用技术条件》检测报告；</w:t>
      </w:r>
    </w:p>
    <w:p w14:paraId="0EBD639E">
      <w:pPr>
        <w:widowControl/>
        <w:numPr>
          <w:ilvl w:val="0"/>
          <w:numId w:val="3"/>
        </w:numPr>
        <w:shd w:val="clear" w:color="auto" w:fill="FFFFFF"/>
        <w:spacing w:line="560" w:lineRule="exact"/>
        <w:rPr>
          <w:rFonts w:hint="eastAsia" w:ascii="宋体" w:hAnsi="宋体" w:cs="宋体"/>
          <w:szCs w:val="24"/>
        </w:rPr>
      </w:pPr>
      <w:r>
        <w:rPr>
          <w:rFonts w:hint="eastAsia" w:ascii="宋体" w:hAnsi="宋体" w:cs="宋体"/>
          <w:b/>
          <w:bCs/>
          <w:szCs w:val="24"/>
        </w:rPr>
        <w:t>实木长桌</w:t>
      </w:r>
      <w:r>
        <w:rPr>
          <w:rFonts w:hint="eastAsia" w:ascii="宋体" w:hAnsi="宋体" w:cs="宋体"/>
          <w:b/>
          <w:bCs/>
          <w:color w:val="000000"/>
          <w:kern w:val="0"/>
          <w:szCs w:val="24"/>
        </w:rPr>
        <w:t>：</w:t>
      </w:r>
      <w:r>
        <w:rPr>
          <w:rFonts w:hint="eastAsia" w:ascii="宋体" w:hAnsi="宋体" w:cs="宋体"/>
          <w:szCs w:val="24"/>
        </w:rPr>
        <w:t>符合GB/T 18584《室内装饰装修材料 木家具中有害物质限量》及符合GB/T 3324木家具通用技术条件检测报告</w:t>
      </w:r>
    </w:p>
    <w:p w14:paraId="12A35C5F">
      <w:pPr>
        <w:widowControl/>
        <w:numPr>
          <w:ilvl w:val="0"/>
          <w:numId w:val="3"/>
        </w:numPr>
        <w:shd w:val="clear" w:color="auto" w:fill="FFFFFF"/>
        <w:spacing w:line="560" w:lineRule="exact"/>
        <w:rPr>
          <w:rFonts w:hint="eastAsia" w:ascii="宋体" w:hAnsi="宋体" w:cs="宋体"/>
          <w:szCs w:val="24"/>
        </w:rPr>
      </w:pPr>
      <w:r>
        <w:rPr>
          <w:rFonts w:hint="eastAsia" w:ascii="宋体" w:hAnsi="宋体" w:cs="宋体"/>
          <w:b/>
          <w:bCs/>
          <w:szCs w:val="24"/>
        </w:rPr>
        <w:t>实木长凳：</w:t>
      </w:r>
      <w:r>
        <w:rPr>
          <w:rFonts w:hint="eastAsia" w:ascii="宋体" w:hAnsi="宋体" w:cs="宋体"/>
          <w:szCs w:val="24"/>
        </w:rPr>
        <w:t xml:space="preserve"> 符合GB/T 18584《室内装饰装修材料 木家具中有害物质限量》及符合GB/T 3324木家具通用技术条件检测报告；</w:t>
      </w:r>
    </w:p>
    <w:p w14:paraId="201B764A">
      <w:pPr>
        <w:widowControl/>
        <w:numPr>
          <w:ilvl w:val="0"/>
          <w:numId w:val="3"/>
        </w:numPr>
        <w:shd w:val="clear" w:color="auto" w:fill="FFFFFF"/>
        <w:spacing w:line="560" w:lineRule="exact"/>
        <w:rPr>
          <w:rFonts w:hint="eastAsia" w:ascii="宋体" w:hAnsi="宋体" w:cs="宋体"/>
          <w:szCs w:val="24"/>
        </w:rPr>
      </w:pPr>
      <w:r>
        <w:rPr>
          <w:rFonts w:hint="eastAsia" w:ascii="宋体" w:hAnsi="宋体" w:cs="宋体"/>
          <w:b/>
          <w:bCs/>
          <w:kern w:val="0"/>
          <w:szCs w:val="24"/>
        </w:rPr>
        <w:t>小样</w:t>
      </w:r>
      <w:r>
        <w:rPr>
          <w:rFonts w:hint="eastAsia" w:ascii="宋体" w:hAnsi="宋体" w:cs="宋体"/>
          <w:szCs w:val="24"/>
        </w:rPr>
        <w:t>：实木多层板符合GB/T 39600《人造板及其制品甲醛释放量等级》标准的检测报告，甲醛释放量≤0.050mg/m³或符合GB 18580《室内装饰装修材料人造板及其制品中甲醛释放限量》标准的检测报告、榉木实木符合GB/T 3324《木家具通用技术条件》及符合GB 18584《室内装饰装修材料、木家具中有害物质限量》标准的检测报告、冷轧钢管符合GB/T 4336碳素钢和中低合金钢 多元素含量的测定 火花放电原子发射光谱法（常规法）标准的检测报告、凳面软包皮质符合GB/T 16799《家具用皮革》标准的检测报告、塑粉符合GB/T23996《室内装饰装修用溶剂型金属板涂料》标准的检测报告。PP工程塑料靠背符合GB/T 32487塑料家具通用技术条件。</w:t>
      </w:r>
    </w:p>
    <w:p w14:paraId="5895BD30">
      <w:pPr>
        <w:widowControl/>
        <w:shd w:val="clear" w:color="auto" w:fill="FFFFFF"/>
        <w:spacing w:line="560" w:lineRule="exact"/>
        <w:rPr>
          <w:rFonts w:hint="eastAsia" w:ascii="等线" w:hAnsi="等线"/>
          <w:szCs w:val="24"/>
        </w:rPr>
      </w:pPr>
      <w:r>
        <w:rPr>
          <w:rFonts w:hint="eastAsia" w:ascii="等线" w:hAnsi="等线"/>
          <w:b/>
          <w:bCs/>
          <w:szCs w:val="24"/>
        </w:rPr>
        <w:t>注：</w:t>
      </w:r>
      <w:r>
        <w:rPr>
          <w:rFonts w:hint="eastAsia" w:ascii="等线" w:hAnsi="等线"/>
          <w:szCs w:val="24"/>
        </w:rPr>
        <w:t>针对不同叫法的同一主要原辅材料及本次项目所列样品，其检测报告均予认可（如名称不一致，需注明需求中对应的主要原辅材料及本次项目所列样品的编号）。</w:t>
      </w:r>
    </w:p>
    <w:p w14:paraId="0387BF25">
      <w:pPr>
        <w:widowControl/>
        <w:shd w:val="clear" w:color="auto" w:fill="FFFFFF"/>
        <w:spacing w:line="560" w:lineRule="exact"/>
        <w:rPr>
          <w:rFonts w:hint="eastAsia" w:ascii="宋体" w:hAnsi="宋体" w:cs="宋体"/>
          <w:szCs w:val="24"/>
        </w:rPr>
      </w:pPr>
    </w:p>
    <w:p w14:paraId="09BCA6B7">
      <w:pPr>
        <w:widowControl/>
        <w:shd w:val="clear" w:color="auto" w:fill="FFFFFF"/>
        <w:spacing w:line="560" w:lineRule="exact"/>
        <w:rPr>
          <w:b/>
          <w:szCs w:val="24"/>
        </w:rPr>
      </w:pPr>
    </w:p>
    <w:p w14:paraId="25547DC5">
      <w:pPr>
        <w:pStyle w:val="12"/>
        <w:widowControl/>
        <w:numPr>
          <w:ilvl w:val="0"/>
          <w:numId w:val="4"/>
        </w:numPr>
        <w:shd w:val="clear" w:color="auto" w:fill="FFFFFF"/>
        <w:spacing w:line="560" w:lineRule="exact"/>
        <w:ind w:firstLineChars="0"/>
        <w:rPr>
          <w:b/>
          <w:szCs w:val="24"/>
        </w:rPr>
      </w:pPr>
      <w:r>
        <w:rPr>
          <w:b/>
          <w:szCs w:val="24"/>
        </w:rPr>
        <w:t>其他</w:t>
      </w:r>
    </w:p>
    <w:p w14:paraId="3569A664">
      <w:pPr>
        <w:jc w:val="both"/>
        <w:rPr>
          <w:szCs w:val="24"/>
        </w:rPr>
      </w:pPr>
      <w:r>
        <w:rPr>
          <w:rFonts w:hint="eastAsia"/>
          <w:szCs w:val="24"/>
        </w:rPr>
        <w:t>1、投标人提供</w:t>
      </w:r>
      <w:r>
        <w:rPr>
          <w:szCs w:val="24"/>
        </w:rPr>
        <w:t>近</w:t>
      </w:r>
      <w:r>
        <w:rPr>
          <w:rFonts w:hint="eastAsia"/>
          <w:szCs w:val="24"/>
        </w:rPr>
        <w:t>三</w:t>
      </w:r>
      <w:r>
        <w:rPr>
          <w:szCs w:val="24"/>
        </w:rPr>
        <w:t>年内</w:t>
      </w:r>
      <w:r>
        <w:rPr>
          <w:rFonts w:hint="eastAsia"/>
          <w:szCs w:val="24"/>
        </w:rPr>
        <w:t>类似业绩</w:t>
      </w:r>
      <w:r>
        <w:rPr>
          <w:rFonts w:hint="eastAsia" w:ascii="宋体" w:hAnsi="宋体" w:cs="宋体"/>
          <w:kern w:val="0"/>
          <w:szCs w:val="24"/>
        </w:rPr>
        <w:t>的中标通知书，中标公告及合同文本扫</w:t>
      </w:r>
      <w:r>
        <w:rPr>
          <w:rFonts w:hint="eastAsia"/>
          <w:szCs w:val="24"/>
        </w:rPr>
        <w:t>描件，</w:t>
      </w:r>
      <w:r>
        <w:rPr>
          <w:szCs w:val="24"/>
        </w:rPr>
        <w:t>合同</w:t>
      </w:r>
      <w:r>
        <w:rPr>
          <w:rFonts w:hint="eastAsia"/>
          <w:szCs w:val="24"/>
        </w:rPr>
        <w:t>文本（含采购人、项目名称及内容、交付日期、签订时间、合同供货清单等合同要素）</w:t>
      </w:r>
      <w:r>
        <w:rPr>
          <w:rFonts w:hint="eastAsia" w:ascii="宋体" w:hAnsi="宋体" w:cs="宋体"/>
          <w:szCs w:val="24"/>
        </w:rPr>
        <w:t>并提供合同相对应的项目客户回访满意度调查表</w:t>
      </w:r>
      <w:r>
        <w:rPr>
          <w:rFonts w:hint="eastAsia"/>
          <w:szCs w:val="24"/>
        </w:rPr>
        <w:t>的优先。</w:t>
      </w:r>
    </w:p>
    <w:p w14:paraId="31210A2B">
      <w:pPr>
        <w:spacing w:line="560" w:lineRule="exact"/>
        <w:jc w:val="both"/>
        <w:rPr>
          <w:rFonts w:hint="eastAsia" w:ascii="宋体" w:hAnsi="宋体" w:cs="Arial"/>
          <w:kern w:val="0"/>
          <w:szCs w:val="24"/>
        </w:rPr>
      </w:pPr>
      <w:r>
        <w:rPr>
          <w:rFonts w:hint="eastAsia" w:ascii="宋体" w:hAnsi="宋体" w:cs="Arial"/>
          <w:kern w:val="0"/>
          <w:szCs w:val="24"/>
        </w:rPr>
        <w:t>2、家具等设施设备的制造商或经销商，制造商提供制造商声明函，经销商提供制造商出具的销售许可等其他相关材料等的优先。</w:t>
      </w:r>
    </w:p>
    <w:p w14:paraId="5B8FE42B">
      <w:pPr>
        <w:spacing w:line="560" w:lineRule="exact"/>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3、投标人提供国家认可的IS09001:2015质量管理体系认证证书、IS014001:2015环境管理体系认证证书、IS045001:2018职业健康安全管理体系认证证书、中国环境标志产品认证证书（认证单元：钢木家具、实木类家具）</w:t>
      </w:r>
      <w:bookmarkStart w:id="3" w:name="_Hlk178513795"/>
      <w:r>
        <w:rPr>
          <w:rFonts w:hint="eastAsia"/>
          <w:color w:val="000000" w:themeColor="text1"/>
          <w:szCs w:val="24"/>
          <w14:textFill>
            <w14:solidFill>
              <w14:schemeClr w14:val="tx1"/>
            </w14:solidFill>
          </w14:textFill>
        </w:rPr>
        <w:t>（以上证明材料均须在有效期内）。</w:t>
      </w:r>
      <w:bookmarkEnd w:id="3"/>
    </w:p>
    <w:p w14:paraId="3A312993">
      <w:pPr>
        <w:spacing w:line="560" w:lineRule="exact"/>
        <w:jc w:val="both"/>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w:t>
      </w:r>
      <w:r>
        <w:rPr>
          <w:rFonts w:hint="eastAsia" w:ascii="宋体" w:hAnsi="宋体" w:cs="宋体"/>
          <w:kern w:val="0"/>
          <w:szCs w:val="24"/>
        </w:rPr>
        <w:t>针对环境大气、水或其他污染治理所采取环保措施的科学性、针对性和有效性处理的协议、第三方证明或其他证明材料</w:t>
      </w:r>
      <w:r>
        <w:rPr>
          <w:rFonts w:hint="eastAsia"/>
          <w:szCs w:val="24"/>
        </w:rPr>
        <w:t>等，如：固定污染源排污登记、废气、噪声检测报告等。</w:t>
      </w:r>
      <w:r>
        <w:rPr>
          <w:rFonts w:hint="eastAsia"/>
          <w:color w:val="000000" w:themeColor="text1"/>
          <w:szCs w:val="24"/>
          <w14:textFill>
            <w14:solidFill>
              <w14:schemeClr w14:val="tx1"/>
            </w14:solidFill>
          </w14:textFill>
        </w:rPr>
        <w:t>（以上证明材料均须在有效期内）</w:t>
      </w:r>
    </w:p>
    <w:p w14:paraId="5D42D8F3">
      <w:pPr>
        <w:spacing w:line="560" w:lineRule="exact"/>
        <w:jc w:val="both"/>
        <w:rPr>
          <w:rFonts w:hint="eastAsia"/>
          <w:color w:val="000000" w:themeColor="text1"/>
          <w:szCs w:val="24"/>
          <w14:textFill>
            <w14:solidFill>
              <w14:schemeClr w14:val="tx1"/>
            </w14:solidFill>
          </w14:textFill>
        </w:rPr>
      </w:pPr>
      <w:bookmarkStart w:id="4" w:name="_GoBack"/>
      <w:bookmarkEnd w:id="4"/>
    </w:p>
    <w:p w14:paraId="0587442C">
      <w:pPr>
        <w:spacing w:line="560" w:lineRule="exact"/>
        <w:jc w:val="both"/>
        <w:rPr>
          <w:rFonts w:hint="eastAsia"/>
          <w:color w:val="000000" w:themeColor="text1"/>
          <w:szCs w:val="24"/>
          <w14:textFill>
            <w14:solidFill>
              <w14:schemeClr w14:val="tx1"/>
            </w14:solidFill>
          </w14:textFill>
        </w:rPr>
      </w:pPr>
    </w:p>
    <w:p w14:paraId="0B14D215">
      <w:pPr>
        <w:pStyle w:val="12"/>
        <w:spacing w:line="560" w:lineRule="exact"/>
        <w:ind w:left="472" w:firstLine="0" w:firstLineChars="0"/>
        <w:rPr>
          <w:b/>
          <w:szCs w:val="24"/>
        </w:rPr>
      </w:pPr>
      <w:r>
        <w:rPr>
          <w:rFonts w:hint="eastAsia"/>
          <w:b/>
          <w:szCs w:val="24"/>
        </w:rPr>
        <w:t>七、送样时间及地点</w:t>
      </w:r>
    </w:p>
    <w:p w14:paraId="38CC35C3">
      <w:pPr>
        <w:spacing w:line="560" w:lineRule="exact"/>
        <w:ind w:firstLine="480" w:firstLineChars="200"/>
        <w:rPr>
          <w:szCs w:val="24"/>
        </w:rPr>
      </w:pPr>
      <w:r>
        <w:rPr>
          <w:rFonts w:hint="eastAsia"/>
          <w:szCs w:val="24"/>
        </w:rPr>
        <w:t>请投标单位于开标前一天的</w:t>
      </w:r>
      <w:r>
        <w:rPr>
          <w:szCs w:val="24"/>
        </w:rPr>
        <w:t>9:00</w:t>
      </w:r>
      <w:r>
        <w:rPr>
          <w:rFonts w:hint="eastAsia"/>
          <w:szCs w:val="24"/>
        </w:rPr>
        <w:t>至</w:t>
      </w:r>
      <w:r>
        <w:rPr>
          <w:szCs w:val="24"/>
        </w:rPr>
        <w:t>16:00</w:t>
      </w:r>
      <w:r>
        <w:rPr>
          <w:rFonts w:hint="eastAsia"/>
          <w:szCs w:val="24"/>
        </w:rPr>
        <w:t>，将实物样品及所对应的检测报告原件、复印件（加盖公章，原件备查）各</w:t>
      </w:r>
      <w:r>
        <w:rPr>
          <w:szCs w:val="24"/>
        </w:rPr>
        <w:t>1</w:t>
      </w:r>
      <w:r>
        <w:rPr>
          <w:rFonts w:hint="eastAsia"/>
          <w:szCs w:val="24"/>
        </w:rPr>
        <w:t>份，送至永兴路365号，上海市市北中学，联系人：张老师：13611661213。</w:t>
      </w:r>
    </w:p>
    <w:p w14:paraId="0D375448">
      <w:pPr>
        <w:spacing w:line="560" w:lineRule="exact"/>
        <w:ind w:firstLine="480" w:firstLineChars="200"/>
        <w:rPr>
          <w:szCs w:val="24"/>
        </w:rPr>
      </w:pPr>
      <w:r>
        <w:rPr>
          <w:rFonts w:hint="eastAsia"/>
          <w:szCs w:val="24"/>
        </w:rPr>
        <w:t>注：</w:t>
      </w:r>
      <w:r>
        <w:rPr>
          <w:szCs w:val="24"/>
        </w:rPr>
        <w:t>1</w:t>
      </w:r>
      <w:r>
        <w:rPr>
          <w:rFonts w:hint="eastAsia"/>
          <w:szCs w:val="24"/>
        </w:rPr>
        <w:t>、主要原辅材料检测报告及实物样品检测报告的复印件（加盖投标供应商公章，原件备查）均需密封后同样品一同送达，并在封口处加盖公章，项目结束后实物样品在项目结果公告发布后7 个工作日内通知退还；</w:t>
      </w:r>
    </w:p>
    <w:p w14:paraId="1EA90ADA">
      <w:pPr>
        <w:spacing w:line="560" w:lineRule="exact"/>
        <w:ind w:firstLine="480" w:firstLineChars="200"/>
        <w:rPr>
          <w:szCs w:val="24"/>
        </w:rPr>
      </w:pPr>
      <w:r>
        <w:rPr>
          <w:szCs w:val="24"/>
        </w:rPr>
        <w:t>2</w:t>
      </w:r>
      <w:r>
        <w:rPr>
          <w:rFonts w:hint="eastAsia"/>
          <w:szCs w:val="24"/>
        </w:rPr>
        <w:t>、请于规定时间内送样并安装完毕，过时不候。</w:t>
      </w:r>
    </w:p>
    <w:p w14:paraId="5612059E">
      <w:pPr>
        <w:spacing w:line="560" w:lineRule="exact"/>
        <w:rPr>
          <w:szCs w:val="24"/>
        </w:rPr>
      </w:pPr>
    </w:p>
    <w:p w14:paraId="0C6E4FA0">
      <w:pPr>
        <w:spacing w:line="560" w:lineRule="exact"/>
        <w:rPr>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cols w:space="720" w:num="1"/>
          <w:docGrid w:type="lines" w:linePitch="312" w:charSpace="0"/>
        </w:sectPr>
      </w:pPr>
    </w:p>
    <w:p w14:paraId="7EF15CB3">
      <w:pPr>
        <w:widowControl/>
        <w:textAlignment w:val="center"/>
        <w:rPr>
          <w:rFonts w:hint="eastAsia" w:ascii="宋体" w:hAnsi="宋体" w:cs="宋体"/>
          <w:color w:val="000000"/>
          <w:kern w:val="0"/>
          <w:sz w:val="21"/>
          <w:szCs w:val="21"/>
        </w:rPr>
      </w:pPr>
      <w:r>
        <w:rPr>
          <w:rFonts w:hint="eastAsia" w:ascii="宋体" w:hAnsi="宋体" w:cs="宋体"/>
          <w:color w:val="000000"/>
          <w:kern w:val="0"/>
          <w:sz w:val="21"/>
          <w:szCs w:val="21"/>
        </w:rPr>
        <w:t>样品清单：</w:t>
      </w:r>
    </w:p>
    <w:tbl>
      <w:tblPr>
        <w:tblStyle w:val="8"/>
        <w:tblW w:w="14850" w:type="dxa"/>
        <w:tblInd w:w="91" w:type="dxa"/>
        <w:tblLayout w:type="autofit"/>
        <w:tblCellMar>
          <w:top w:w="0" w:type="dxa"/>
          <w:left w:w="108" w:type="dxa"/>
          <w:bottom w:w="0" w:type="dxa"/>
          <w:right w:w="108" w:type="dxa"/>
        </w:tblCellMar>
      </w:tblPr>
      <w:tblGrid>
        <w:gridCol w:w="521"/>
        <w:gridCol w:w="630"/>
        <w:gridCol w:w="2496"/>
        <w:gridCol w:w="1329"/>
        <w:gridCol w:w="562"/>
        <w:gridCol w:w="562"/>
        <w:gridCol w:w="8750"/>
      </w:tblGrid>
      <w:tr w14:paraId="2C2F4819">
        <w:tblPrEx>
          <w:tblCellMar>
            <w:top w:w="0" w:type="dxa"/>
            <w:left w:w="108" w:type="dxa"/>
            <w:bottom w:w="0" w:type="dxa"/>
            <w:right w:w="108" w:type="dxa"/>
          </w:tblCellMar>
        </w:tblPrEx>
        <w:trPr>
          <w:trHeight w:val="90"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0C7E4C5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序号</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6443959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品名</w:t>
            </w:r>
          </w:p>
        </w:tc>
        <w:tc>
          <w:tcPr>
            <w:tcW w:w="2496" w:type="dxa"/>
            <w:tcBorders>
              <w:top w:val="single" w:color="000000" w:sz="4" w:space="0"/>
              <w:left w:val="single" w:color="000000" w:sz="4" w:space="0"/>
              <w:bottom w:val="single" w:color="000000" w:sz="4" w:space="0"/>
              <w:right w:val="single" w:color="000000" w:sz="4" w:space="0"/>
            </w:tcBorders>
            <w:noWrap/>
            <w:vAlign w:val="center"/>
          </w:tcPr>
          <w:p w14:paraId="0FCFE3C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产品图片（仅供参考）</w:t>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3563370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尺寸规格（mm)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A4284D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数量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4EF3DF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单位</w:t>
            </w:r>
          </w:p>
        </w:tc>
        <w:tc>
          <w:tcPr>
            <w:tcW w:w="8750" w:type="dxa"/>
            <w:tcBorders>
              <w:top w:val="single" w:color="000000" w:sz="4" w:space="0"/>
              <w:left w:val="single" w:color="000000" w:sz="4" w:space="0"/>
              <w:bottom w:val="single" w:color="000000" w:sz="4" w:space="0"/>
              <w:right w:val="single" w:color="000000" w:sz="4" w:space="0"/>
            </w:tcBorders>
            <w:noWrap/>
            <w:vAlign w:val="center"/>
          </w:tcPr>
          <w:p w14:paraId="092A05D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产品描述</w:t>
            </w:r>
          </w:p>
        </w:tc>
      </w:tr>
      <w:tr w14:paraId="0E628D23">
        <w:tblPrEx>
          <w:tblCellMar>
            <w:top w:w="0" w:type="dxa"/>
            <w:left w:w="108" w:type="dxa"/>
            <w:bottom w:w="0" w:type="dxa"/>
            <w:right w:w="108" w:type="dxa"/>
          </w:tblCellMar>
        </w:tblPrEx>
        <w:trPr>
          <w:trHeight w:val="2903"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2CEDC0F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3811CF47">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侧柜办公桌</w:t>
            </w:r>
          </w:p>
        </w:tc>
        <w:tc>
          <w:tcPr>
            <w:tcW w:w="2496" w:type="dxa"/>
            <w:tcBorders>
              <w:top w:val="single" w:color="000000" w:sz="4" w:space="0"/>
              <w:left w:val="single" w:color="000000" w:sz="4" w:space="0"/>
              <w:bottom w:val="single" w:color="000000" w:sz="4" w:space="0"/>
              <w:right w:val="single" w:color="000000" w:sz="4" w:space="0"/>
            </w:tcBorders>
            <w:noWrap/>
            <w:vAlign w:val="center"/>
          </w:tcPr>
          <w:p w14:paraId="1E49AC1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drawing>
                <wp:inline distT="0" distB="0" distL="114300" distR="114300">
                  <wp:extent cx="1443355" cy="1247140"/>
                  <wp:effectExtent l="0" t="0" r="4445" b="10160"/>
                  <wp:docPr id="7" name="图片 7" descr="175308815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3088156899"/>
                          <pic:cNvPicPr>
                            <a:picLocks noChangeAspect="1"/>
                          </pic:cNvPicPr>
                        </pic:nvPicPr>
                        <pic:blipFill>
                          <a:blip r:embed="rId13"/>
                          <a:stretch>
                            <a:fillRect/>
                          </a:stretch>
                        </pic:blipFill>
                        <pic:spPr>
                          <a:xfrm>
                            <a:off x="0" y="0"/>
                            <a:ext cx="1443355" cy="1247140"/>
                          </a:xfrm>
                          <a:prstGeom prst="rect">
                            <a:avLst/>
                          </a:prstGeom>
                        </pic:spPr>
                      </pic:pic>
                    </a:graphicData>
                  </a:graphic>
                </wp:inline>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0B5AB06A">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1500*700（1000）*1100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12E9AB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F3226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750" w:type="dxa"/>
            <w:tcBorders>
              <w:top w:val="single" w:color="000000" w:sz="4" w:space="0"/>
              <w:left w:val="single" w:color="000000" w:sz="4" w:space="0"/>
              <w:bottom w:val="single" w:color="000000" w:sz="4" w:space="0"/>
              <w:right w:val="single" w:color="000000" w:sz="4" w:space="0"/>
            </w:tcBorders>
            <w:noWrap/>
            <w:vAlign w:val="center"/>
          </w:tcPr>
          <w:p w14:paraId="017B5F7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1.基材：采用E0级多层板，板材厚度≥18mm，板材甲醛释放量≤0.050mg/m³。                                                                   </w:t>
            </w:r>
          </w:p>
          <w:p w14:paraId="750981A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饰面：正反三聚氰胺贴面。                                                 </w:t>
            </w:r>
          </w:p>
          <w:p w14:paraId="08C11EA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2.封边带：采用PVC封边带</w:t>
            </w:r>
            <w:r>
              <w:rPr>
                <w:rFonts w:hint="eastAsia" w:ascii="宋体" w:hAnsi="宋体" w:cs="宋体"/>
                <w:color w:val="000000"/>
                <w:sz w:val="15"/>
                <w:szCs w:val="15"/>
              </w:rPr>
              <w:t>,</w:t>
            </w:r>
            <w:r>
              <w:rPr>
                <w:rFonts w:hint="eastAsia" w:ascii="宋体" w:hAnsi="宋体" w:cs="宋体"/>
                <w:color w:val="000000"/>
                <w:kern w:val="0"/>
                <w:sz w:val="15"/>
                <w:szCs w:val="15"/>
              </w:rPr>
              <w:t xml:space="preserve">使用助剂及色粉,纹理清晰，厚度≥2mm。                                                           </w:t>
            </w:r>
          </w:p>
          <w:p w14:paraId="73C17FE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3.胶水：环保型胶水。                                                                                                                                                                   </w:t>
            </w:r>
          </w:p>
          <w:p w14:paraId="615574B9">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4.五金配件：五金配件。</w:t>
            </w:r>
          </w:p>
          <w:p w14:paraId="266BBDF1">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5.桌面高度750mm深度1000mm，厚度20mm，一侧安装白色喷塑钢管脚架。桌面安装布艺软包屏风及下挡板，桌面座位一侧开梯形内凹空间，增加工位舒适性，内凹区域宽度750mm，深度300mm。侧柜高度1100深度400mm宽度1000mm，分上下两段中间用层板分割，上段高度350mm，下段高度750mm，上下段中间均采用立板支撑，侧柜与桌面链接固定，柜体下段一侧安装抽屉一组。</w:t>
            </w:r>
          </w:p>
        </w:tc>
      </w:tr>
      <w:tr w14:paraId="1AE75147">
        <w:tblPrEx>
          <w:tblCellMar>
            <w:top w:w="0" w:type="dxa"/>
            <w:left w:w="108" w:type="dxa"/>
            <w:bottom w:w="0" w:type="dxa"/>
            <w:right w:w="108" w:type="dxa"/>
          </w:tblCellMar>
        </w:tblPrEx>
        <w:trPr>
          <w:trHeight w:val="2848"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75CD2F3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5B9A017D">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休闲椅</w:t>
            </w:r>
          </w:p>
        </w:tc>
        <w:tc>
          <w:tcPr>
            <w:tcW w:w="2496" w:type="dxa"/>
            <w:tcBorders>
              <w:top w:val="single" w:color="000000" w:sz="4" w:space="0"/>
              <w:left w:val="single" w:color="000000" w:sz="4" w:space="0"/>
              <w:bottom w:val="single" w:color="000000" w:sz="4" w:space="0"/>
              <w:right w:val="single" w:color="000000" w:sz="4" w:space="0"/>
            </w:tcBorders>
            <w:noWrap/>
            <w:vAlign w:val="center"/>
          </w:tcPr>
          <w:p w14:paraId="3E37F97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bdr w:val="single" w:color="000000" w:sz="4" w:space="0"/>
                <w:shd w:val="clear" w:color="auto" w:fill="FFFFFF"/>
              </w:rPr>
              <w:drawing>
                <wp:anchor distT="0" distB="0" distL="114300" distR="114300" simplePos="0" relativeHeight="251659264" behindDoc="0" locked="0" layoutInCell="1" allowOverlap="1">
                  <wp:simplePos x="0" y="0"/>
                  <wp:positionH relativeFrom="column">
                    <wp:posOffset>15875</wp:posOffset>
                  </wp:positionH>
                  <wp:positionV relativeFrom="paragraph">
                    <wp:posOffset>288925</wp:posOffset>
                  </wp:positionV>
                  <wp:extent cx="979170" cy="1267460"/>
                  <wp:effectExtent l="0" t="0" r="11430" b="1270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14"/>
                          <a:stretch>
                            <a:fillRect/>
                          </a:stretch>
                        </pic:blipFill>
                        <pic:spPr>
                          <a:xfrm>
                            <a:off x="0" y="0"/>
                            <a:ext cx="979170" cy="1267460"/>
                          </a:xfrm>
                          <a:prstGeom prst="rect">
                            <a:avLst/>
                          </a:prstGeom>
                          <a:noFill/>
                          <a:ln>
                            <a:noFill/>
                          </a:ln>
                        </pic:spPr>
                      </pic:pic>
                    </a:graphicData>
                  </a:graphic>
                </wp:anchor>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0469468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600*580*750mm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5C2B6A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9E50A5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8750" w:type="dxa"/>
            <w:tcBorders>
              <w:top w:val="single" w:color="000000" w:sz="4" w:space="0"/>
              <w:left w:val="single" w:color="000000" w:sz="4" w:space="0"/>
              <w:bottom w:val="single" w:color="000000" w:sz="4" w:space="0"/>
              <w:right w:val="single" w:color="000000" w:sz="4" w:space="0"/>
            </w:tcBorders>
            <w:noWrap/>
            <w:vAlign w:val="center"/>
          </w:tcPr>
          <w:p w14:paraId="52C9985F">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基材：采用榉木实木，板材甲醛释放量≤0.050g/m³，家具成品的甲醛释放量≤0.5mg/L。</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五金配件：采用五金配件。</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坐垫、靠背软包：PU皮包裹</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 xml:space="preserve">海绵：高密度一次成型阻燃海绵，座面密度≥45kg/m³，其他部位≥35kg/m³。 </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椅子整体尺寸：长度600mm*宽度580mm*高度750mm，椅架尺寸：长度555mm*宽度580mm*高度670mm，靠背外径尺寸：宽度470mm*高度270mm*厚度60mm，靠背内部为PP工程塑料一体成型框架，背部贴合人体工学弧度设计，外包海绵，靠背内框架尺寸：460mm*230mm*33mm。坐垫尺寸：长度470mm*宽度420mm*厚度50mm。椅子扶手粗细直径：最宽处55mm*最窄处35mm，厚度25mm。底部主横梁支撑框架板材尺寸：60mm*22mm，中央副横梁板材尺寸：40mm*22mm。椅腿上端直径：35mm*35mm，下端直径25*25，底部装有防撞脚。椅子工艺：椅子主体榫卯结构，靠背根据人体工学制作，翻转角度为±45°pp工程塑料靠背，尺寸：460mm*230mm*33mm需提供小样。</w:t>
            </w:r>
          </w:p>
        </w:tc>
      </w:tr>
      <w:tr w14:paraId="1FE3B406">
        <w:tblPrEx>
          <w:tblCellMar>
            <w:top w:w="0" w:type="dxa"/>
            <w:left w:w="108" w:type="dxa"/>
            <w:bottom w:w="0" w:type="dxa"/>
            <w:right w:w="108" w:type="dxa"/>
          </w:tblCellMar>
        </w:tblPrEx>
        <w:trPr>
          <w:trHeight w:val="1354"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3725BF5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3E29A546">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防溅水槽柜</w:t>
            </w:r>
          </w:p>
        </w:tc>
        <w:tc>
          <w:tcPr>
            <w:tcW w:w="2496" w:type="dxa"/>
            <w:tcBorders>
              <w:top w:val="single" w:color="000000" w:sz="4" w:space="0"/>
              <w:left w:val="single" w:color="000000" w:sz="4" w:space="0"/>
              <w:bottom w:val="single" w:color="000000" w:sz="4" w:space="0"/>
              <w:right w:val="single" w:color="000000" w:sz="4" w:space="0"/>
            </w:tcBorders>
            <w:noWrap/>
            <w:vAlign w:val="center"/>
          </w:tcPr>
          <w:p w14:paraId="5EB64B44">
            <w:pPr>
              <w:widowControl/>
              <w:spacing w:line="240" w:lineRule="auto"/>
              <w:jc w:val="center"/>
              <w:textAlignment w:val="center"/>
              <w:rPr>
                <w:rFonts w:hint="eastAsia" w:ascii="宋体" w:hAnsi="宋体" w:cs="宋体"/>
                <w:color w:val="000000"/>
                <w:sz w:val="15"/>
                <w:szCs w:val="15"/>
              </w:rPr>
            </w:pPr>
            <w:r>
              <w:drawing>
                <wp:inline distT="0" distB="0" distL="114300" distR="114300">
                  <wp:extent cx="775970" cy="1085850"/>
                  <wp:effectExtent l="0" t="0" r="0" b="11430"/>
                  <wp:docPr id="22" name="图片 21" descr="1_新款水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1_新款水槽"/>
                          <pic:cNvPicPr>
                            <a:picLocks noChangeAspect="1"/>
                          </pic:cNvPicPr>
                        </pic:nvPicPr>
                        <pic:blipFill>
                          <a:blip r:embed="rId15" cstate="print"/>
                          <a:stretch>
                            <a:fillRect/>
                          </a:stretch>
                        </pic:blipFill>
                        <pic:spPr>
                          <a:xfrm>
                            <a:off x="0" y="0"/>
                            <a:ext cx="775970" cy="1085850"/>
                          </a:xfrm>
                          <a:prstGeom prst="rect">
                            <a:avLst/>
                          </a:prstGeom>
                        </pic:spPr>
                      </pic:pic>
                    </a:graphicData>
                  </a:graphic>
                </wp:inline>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12724B9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600*450*820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5C9C7A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8FE150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套</w:t>
            </w:r>
          </w:p>
        </w:tc>
        <w:tc>
          <w:tcPr>
            <w:tcW w:w="8750" w:type="dxa"/>
            <w:tcBorders>
              <w:top w:val="single" w:color="000000" w:sz="4" w:space="0"/>
              <w:left w:val="single" w:color="000000" w:sz="4" w:space="0"/>
              <w:bottom w:val="single" w:color="000000" w:sz="4" w:space="0"/>
              <w:right w:val="single" w:color="000000" w:sz="4" w:space="0"/>
            </w:tcBorders>
            <w:noWrap/>
            <w:vAlign w:val="center"/>
          </w:tcPr>
          <w:p w14:paraId="767AB8C9">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1、多功能柜整体尺寸为600*450*820mm</w:t>
            </w:r>
          </w:p>
          <w:p w14:paraId="5D0FFD2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2、底围：590x440x61.5mm，中间部分尺寸601x450x817mm；材质1.0mm镀锌钢板，表面经防锈处理、环氧树脂静电粉末涂装处理；</w:t>
            </w:r>
          </w:p>
          <w:p w14:paraId="496F2D5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3、一体水槽，PP改性材质，水槽上部内径尺寸为405x480mm，底部内径尺寸为346*436mm，水槽最高深度为360mm；水槽内部带滴水架，滴水架带不少于10根滴水棒，滴水棒可以翻转收纳；</w:t>
            </w:r>
          </w:p>
          <w:p w14:paraId="492A2AB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4、水槽柜预留收纳翻盖，有收纳水管功能；检修门带锁，底围安装1寸定向轮；</w:t>
            </w:r>
          </w:p>
          <w:p w14:paraId="71B62B8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5、多功能防溅水槽柜技术要求满足：</w:t>
            </w:r>
          </w:p>
          <w:p w14:paraId="74B029C9">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(1)、密度：(23±2)℃，(50±5)%RH，24h，浸渍液：水，浸渍液密度：1.0168g/cm3，浸渍液温度23.5℃，块状试样，1.161g/cm3；</w:t>
            </w:r>
          </w:p>
          <w:p w14:paraId="2540051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(2)、水槽柜尺寸：使用卷尺测量，水槽内径尺寸，底部：346mm宽×436mm长、上部：405mm宽×480mm长、高度：360mm；</w:t>
            </w:r>
          </w:p>
          <w:p w14:paraId="24114EE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(3)、水槽柜滴水架具有折叠隐藏功能；</w:t>
            </w:r>
          </w:p>
          <w:p w14:paraId="470CC93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(4)、水槽柜隐藏设计：柜体上部设计有隐藏式上下水管功能；</w:t>
            </w:r>
          </w:p>
          <w:p w14:paraId="508F0509">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(5)、水槽柜过滤功能：下水带2层过滤装置；</w:t>
            </w:r>
          </w:p>
          <w:p w14:paraId="19C118DE">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(6)、水槽柜排水功能：水槽底部设置矩形式下水口。</w:t>
            </w:r>
          </w:p>
        </w:tc>
      </w:tr>
      <w:tr w14:paraId="7214F237">
        <w:tblPrEx>
          <w:tblCellMar>
            <w:top w:w="0" w:type="dxa"/>
            <w:left w:w="108" w:type="dxa"/>
            <w:bottom w:w="0" w:type="dxa"/>
            <w:right w:w="108" w:type="dxa"/>
          </w:tblCellMar>
        </w:tblPrEx>
        <w:trPr>
          <w:trHeight w:val="1182"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7D7E0692">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66CEF85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实木长桌</w:t>
            </w:r>
          </w:p>
        </w:tc>
        <w:tc>
          <w:tcPr>
            <w:tcW w:w="2496" w:type="dxa"/>
            <w:tcBorders>
              <w:top w:val="single" w:color="000000" w:sz="4" w:space="0"/>
              <w:left w:val="single" w:color="000000" w:sz="4" w:space="0"/>
              <w:bottom w:val="single" w:color="000000" w:sz="4" w:space="0"/>
              <w:right w:val="single" w:color="000000" w:sz="4" w:space="0"/>
            </w:tcBorders>
            <w:noWrap/>
            <w:vAlign w:val="center"/>
          </w:tcPr>
          <w:p w14:paraId="2D18F6D8">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bdr w:val="single" w:color="000000" w:sz="4" w:space="0"/>
              </w:rPr>
              <w:drawing>
                <wp:inline distT="0" distB="0" distL="114300" distR="114300">
                  <wp:extent cx="1370965" cy="901700"/>
                  <wp:effectExtent l="0" t="0" r="635" b="12700"/>
                  <wp:docPr id="18" name="图片 18" descr="175315686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53156860647"/>
                          <pic:cNvPicPr>
                            <a:picLocks noChangeAspect="1"/>
                          </pic:cNvPicPr>
                        </pic:nvPicPr>
                        <pic:blipFill>
                          <a:blip r:embed="rId16"/>
                          <a:stretch>
                            <a:fillRect/>
                          </a:stretch>
                        </pic:blipFill>
                        <pic:spPr>
                          <a:xfrm>
                            <a:off x="0" y="0"/>
                            <a:ext cx="1370965" cy="901700"/>
                          </a:xfrm>
                          <a:prstGeom prst="rect">
                            <a:avLst/>
                          </a:prstGeom>
                        </pic:spPr>
                      </pic:pic>
                    </a:graphicData>
                  </a:graphic>
                </wp:inline>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31C297E2">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1800*800*750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14983A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C4C939B">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张</w:t>
            </w:r>
          </w:p>
        </w:tc>
        <w:tc>
          <w:tcPr>
            <w:tcW w:w="8750" w:type="dxa"/>
            <w:tcBorders>
              <w:top w:val="single" w:color="000000" w:sz="4" w:space="0"/>
              <w:left w:val="single" w:color="000000" w:sz="4" w:space="0"/>
              <w:bottom w:val="single" w:color="000000" w:sz="4" w:space="0"/>
              <w:right w:val="single" w:color="000000" w:sz="4" w:space="0"/>
            </w:tcBorders>
            <w:noWrap/>
            <w:vAlign w:val="center"/>
          </w:tcPr>
          <w:p w14:paraId="30C7776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1.基材：白蜡木，甲醛释放量≤0.050mg/m3；     </w:t>
            </w:r>
          </w:p>
          <w:p w14:paraId="6F3C78F1">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2.油漆：采用环保清水漆。家具成品的甲醛释放量≤0.5mg/L。</w:t>
            </w:r>
          </w:p>
          <w:p w14:paraId="7DF89D2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3.五金配件：采用五金配件。</w:t>
            </w:r>
          </w:p>
          <w:p w14:paraId="45B2A947">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4.桌面四周圆弧斜边切面制作，左右两侧倒圆R445mm，4根桌脚直径50mm，桌面下支撑框架为工字形结构木方交错加固，木方高度100mm*厚度20mm，2根横向支撑梁采用梯形结构与桌腿链接固定。</w:t>
            </w:r>
          </w:p>
        </w:tc>
      </w:tr>
      <w:tr w14:paraId="3CCE84DB">
        <w:tblPrEx>
          <w:tblCellMar>
            <w:top w:w="0" w:type="dxa"/>
            <w:left w:w="108" w:type="dxa"/>
            <w:bottom w:w="0" w:type="dxa"/>
            <w:right w:w="108" w:type="dxa"/>
          </w:tblCellMar>
        </w:tblPrEx>
        <w:trPr>
          <w:trHeight w:val="2524"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289D17A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2DA0217A">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实木长凳</w:t>
            </w:r>
          </w:p>
        </w:tc>
        <w:tc>
          <w:tcPr>
            <w:tcW w:w="2496" w:type="dxa"/>
            <w:tcBorders>
              <w:top w:val="single" w:color="000000" w:sz="4" w:space="0"/>
              <w:left w:val="single" w:color="000000" w:sz="4" w:space="0"/>
              <w:bottom w:val="single" w:color="000000" w:sz="4" w:space="0"/>
              <w:right w:val="single" w:color="000000" w:sz="4" w:space="0"/>
            </w:tcBorders>
            <w:noWrap/>
            <w:vAlign w:val="center"/>
          </w:tcPr>
          <w:p w14:paraId="733122AE">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drawing>
                <wp:inline distT="0" distB="0" distL="114300" distR="114300">
                  <wp:extent cx="1441450" cy="1021080"/>
                  <wp:effectExtent l="0" t="0" r="6350" b="7620"/>
                  <wp:docPr id="13" name="图片 13" descr="17531567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53156700184"/>
                          <pic:cNvPicPr>
                            <a:picLocks noChangeAspect="1"/>
                          </pic:cNvPicPr>
                        </pic:nvPicPr>
                        <pic:blipFill>
                          <a:blip r:embed="rId17"/>
                          <a:stretch>
                            <a:fillRect/>
                          </a:stretch>
                        </pic:blipFill>
                        <pic:spPr>
                          <a:xfrm>
                            <a:off x="0" y="0"/>
                            <a:ext cx="1441450" cy="1021080"/>
                          </a:xfrm>
                          <a:prstGeom prst="rect">
                            <a:avLst/>
                          </a:prstGeom>
                        </pic:spPr>
                      </pic:pic>
                    </a:graphicData>
                  </a:graphic>
                </wp:inline>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3F0C537D">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1780*600*880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6EBBA0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C4B78CE">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把</w:t>
            </w:r>
          </w:p>
        </w:tc>
        <w:tc>
          <w:tcPr>
            <w:tcW w:w="8750" w:type="dxa"/>
            <w:tcBorders>
              <w:top w:val="single" w:color="000000" w:sz="4" w:space="0"/>
              <w:left w:val="single" w:color="000000" w:sz="4" w:space="0"/>
              <w:bottom w:val="single" w:color="000000" w:sz="4" w:space="0"/>
              <w:right w:val="single" w:color="000000" w:sz="4" w:space="0"/>
            </w:tcBorders>
            <w:noWrap/>
            <w:vAlign w:val="center"/>
          </w:tcPr>
          <w:p w14:paraId="6666326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1.采用板木结合，基材：白蜡木，甲醛释放量≤0.050mg/m3，全部倒角R20处理；实木多层板，板材甲醛释放量≤0.050mg/m3。   </w:t>
            </w:r>
          </w:p>
          <w:p w14:paraId="79A882C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2.油漆：采用环保清水漆。家具成品的甲醛释放量≤0.5mg/L。</w:t>
            </w:r>
          </w:p>
          <w:p w14:paraId="50AD81E1">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3.五金配件：采用五金配件。</w:t>
            </w:r>
          </w:p>
          <w:p w14:paraId="2B5C652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4.坐垫靠背部分采用科技布软包，填充采用高密度低燃性泡棉，密度不低于60kg/m³。</w:t>
            </w:r>
          </w:p>
          <w:p w14:paraId="12A0C5BC">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5.结构规格（mm):底座高度400*宽度1674*深度570mm，20mm高度收脚，底座内部采用纵向立板支撑。坐垫软包垫高度150，右侧配长度570*宽度*400*高度150mm收纳盒，收纳盒底部穿走线孔，顶面预留一组无线充电模块开口直径60。背板高度600*宽度1780*厚度30mm，面饰软包靠垫，采用科技布软包。长凳整体采用板木结合，边角处采用半径20倒圆角处理。</w:t>
            </w:r>
          </w:p>
        </w:tc>
      </w:tr>
      <w:tr w14:paraId="0E6F62B7">
        <w:tblPrEx>
          <w:tblCellMar>
            <w:top w:w="0" w:type="dxa"/>
            <w:left w:w="108" w:type="dxa"/>
            <w:bottom w:w="0" w:type="dxa"/>
            <w:right w:w="108" w:type="dxa"/>
          </w:tblCellMar>
        </w:tblPrEx>
        <w:trPr>
          <w:trHeight w:val="882"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59CB8AF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t>6</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709E210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小样</w:t>
            </w:r>
          </w:p>
        </w:tc>
        <w:tc>
          <w:tcPr>
            <w:tcW w:w="2496" w:type="dxa"/>
            <w:tcBorders>
              <w:top w:val="single" w:color="000000" w:sz="4" w:space="0"/>
              <w:left w:val="single" w:color="000000" w:sz="4" w:space="0"/>
              <w:bottom w:val="single" w:color="000000" w:sz="4" w:space="0"/>
              <w:right w:val="single" w:color="000000" w:sz="4" w:space="0"/>
            </w:tcBorders>
            <w:noWrap/>
            <w:vAlign w:val="center"/>
          </w:tcPr>
          <w:p w14:paraId="7D6615C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w:t>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505F813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AEDCF4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036F4D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套</w:t>
            </w:r>
          </w:p>
        </w:tc>
        <w:tc>
          <w:tcPr>
            <w:tcW w:w="8750" w:type="dxa"/>
            <w:tcBorders>
              <w:top w:val="single" w:color="000000" w:sz="4" w:space="0"/>
              <w:left w:val="single" w:color="000000" w:sz="4" w:space="0"/>
              <w:bottom w:val="single" w:color="000000" w:sz="4" w:space="0"/>
              <w:right w:val="single" w:color="000000" w:sz="4" w:space="0"/>
            </w:tcBorders>
            <w:noWrap/>
            <w:vAlign w:val="center"/>
          </w:tcPr>
          <w:p w14:paraId="275BF915">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实木多层板300*300mm、榉木实木200*120mm、冷轧钢管300mm、凳面软包皮质100*100mm、塑粉一小袋，pp工程塑料靠背尺寸：460mm*230mm*33m。所有小样应妥善固定在一块1400×1000×25mm的板材上进行展示。</w:t>
            </w:r>
          </w:p>
        </w:tc>
      </w:tr>
    </w:tbl>
    <w:p w14:paraId="622AAFEA">
      <w:pPr>
        <w:spacing w:line="560" w:lineRule="exact"/>
        <w:ind w:firstLine="420" w:firstLineChars="200"/>
        <w:rPr>
          <w:sz w:val="21"/>
          <w:szCs w:val="21"/>
        </w:rPr>
      </w:pPr>
    </w:p>
    <w:p w14:paraId="1AAB8F02">
      <w:pPr>
        <w:spacing w:line="560" w:lineRule="exact"/>
        <w:ind w:firstLine="420" w:firstLineChars="200"/>
        <w:rPr>
          <w:sz w:val="21"/>
          <w:szCs w:val="21"/>
        </w:rPr>
      </w:pPr>
    </w:p>
    <w:p w14:paraId="429A01E3">
      <w:pPr>
        <w:spacing w:line="560" w:lineRule="exact"/>
        <w:ind w:firstLine="420" w:firstLineChars="200"/>
        <w:rPr>
          <w:sz w:val="21"/>
          <w:szCs w:val="21"/>
        </w:rPr>
      </w:pPr>
    </w:p>
    <w:p w14:paraId="589A7DEC">
      <w:pPr>
        <w:spacing w:line="560" w:lineRule="exact"/>
        <w:ind w:firstLine="420" w:firstLineChars="200"/>
        <w:rPr>
          <w:sz w:val="21"/>
          <w:szCs w:val="21"/>
        </w:rPr>
      </w:pPr>
    </w:p>
    <w:p w14:paraId="0A260DE2">
      <w:pPr>
        <w:spacing w:line="560" w:lineRule="exact"/>
        <w:ind w:firstLine="420" w:firstLineChars="200"/>
        <w:rPr>
          <w:sz w:val="21"/>
          <w:szCs w:val="21"/>
        </w:rPr>
      </w:pPr>
    </w:p>
    <w:p w14:paraId="27ADDA32">
      <w:pPr>
        <w:spacing w:line="560" w:lineRule="exact"/>
        <w:ind w:firstLine="420" w:firstLineChars="200"/>
        <w:rPr>
          <w:sz w:val="21"/>
          <w:szCs w:val="21"/>
        </w:rPr>
      </w:pPr>
    </w:p>
    <w:p w14:paraId="1DD09B97">
      <w:pPr>
        <w:spacing w:line="560" w:lineRule="exact"/>
        <w:ind w:firstLine="420" w:firstLineChars="200"/>
        <w:rPr>
          <w:sz w:val="21"/>
          <w:szCs w:val="21"/>
        </w:rPr>
      </w:pPr>
    </w:p>
    <w:p w14:paraId="4737F330">
      <w:pPr>
        <w:spacing w:line="560" w:lineRule="exact"/>
        <w:ind w:firstLine="420" w:firstLineChars="200"/>
        <w:rPr>
          <w:sz w:val="21"/>
          <w:szCs w:val="21"/>
        </w:rPr>
      </w:pPr>
    </w:p>
    <w:p w14:paraId="6FCF510D">
      <w:pPr>
        <w:spacing w:line="560" w:lineRule="exact"/>
        <w:ind w:firstLine="420" w:firstLineChars="200"/>
        <w:rPr>
          <w:sz w:val="21"/>
          <w:szCs w:val="21"/>
        </w:rPr>
      </w:pPr>
    </w:p>
    <w:p w14:paraId="6CCDB37C">
      <w:pPr>
        <w:spacing w:line="560" w:lineRule="exact"/>
        <w:ind w:firstLine="420" w:firstLineChars="200"/>
        <w:rPr>
          <w:sz w:val="21"/>
          <w:szCs w:val="21"/>
        </w:rPr>
      </w:pPr>
    </w:p>
    <w:p w14:paraId="7951034B">
      <w:pPr>
        <w:spacing w:line="560" w:lineRule="exact"/>
        <w:ind w:firstLine="420" w:firstLineChars="200"/>
        <w:rPr>
          <w:sz w:val="21"/>
          <w:szCs w:val="21"/>
        </w:rPr>
      </w:pPr>
    </w:p>
    <w:p w14:paraId="56A78A26">
      <w:pPr>
        <w:spacing w:line="560" w:lineRule="exact"/>
        <w:ind w:firstLine="420" w:firstLineChars="200"/>
        <w:rPr>
          <w:sz w:val="21"/>
          <w:szCs w:val="21"/>
        </w:rPr>
      </w:pPr>
    </w:p>
    <w:p w14:paraId="64D9E31E">
      <w:pPr>
        <w:spacing w:line="560" w:lineRule="exact"/>
        <w:ind w:firstLine="420" w:firstLineChars="200"/>
        <w:rPr>
          <w:sz w:val="21"/>
          <w:szCs w:val="21"/>
        </w:rPr>
      </w:pPr>
    </w:p>
    <w:p w14:paraId="29474A37">
      <w:pPr>
        <w:spacing w:line="560" w:lineRule="exact"/>
        <w:ind w:firstLine="420" w:firstLineChars="200"/>
        <w:rPr>
          <w:sz w:val="21"/>
          <w:szCs w:val="21"/>
        </w:rPr>
      </w:pPr>
    </w:p>
    <w:p w14:paraId="2EF6F746">
      <w:pPr>
        <w:widowControl/>
        <w:textAlignment w:val="center"/>
        <w:rPr>
          <w:rFonts w:hint="eastAsia" w:ascii="宋体" w:hAnsi="宋体" w:cs="宋体"/>
          <w:b/>
          <w:bCs/>
          <w:color w:val="000000"/>
          <w:kern w:val="0"/>
          <w:sz w:val="21"/>
          <w:szCs w:val="21"/>
        </w:rPr>
      </w:pPr>
      <w:r>
        <w:rPr>
          <w:rFonts w:hint="eastAsia" w:ascii="宋体" w:hAnsi="宋体" w:cs="宋体"/>
          <w:color w:val="000000"/>
          <w:kern w:val="0"/>
          <w:sz w:val="21"/>
          <w:szCs w:val="21"/>
        </w:rPr>
        <w:t>校具清单：</w:t>
      </w:r>
    </w:p>
    <w:tbl>
      <w:tblPr>
        <w:tblStyle w:val="8"/>
        <w:tblW w:w="15000" w:type="dxa"/>
        <w:tblInd w:w="91" w:type="dxa"/>
        <w:tblLayout w:type="fixed"/>
        <w:tblCellMar>
          <w:top w:w="0" w:type="dxa"/>
          <w:left w:w="108" w:type="dxa"/>
          <w:bottom w:w="0" w:type="dxa"/>
          <w:right w:w="108" w:type="dxa"/>
        </w:tblCellMar>
      </w:tblPr>
      <w:tblGrid>
        <w:gridCol w:w="672"/>
        <w:gridCol w:w="786"/>
        <w:gridCol w:w="2388"/>
        <w:gridCol w:w="1696"/>
        <w:gridCol w:w="712"/>
        <w:gridCol w:w="684"/>
        <w:gridCol w:w="8062"/>
      </w:tblGrid>
      <w:tr w14:paraId="65D28C5E">
        <w:tblPrEx>
          <w:tblCellMar>
            <w:top w:w="0" w:type="dxa"/>
            <w:left w:w="108" w:type="dxa"/>
            <w:bottom w:w="0" w:type="dxa"/>
            <w:right w:w="108" w:type="dxa"/>
          </w:tblCellMar>
        </w:tblPrEx>
        <w:trPr>
          <w:trHeight w:val="42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379035B">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序号</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482AC79">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品名</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41F85D0">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产品图片（仅供参考）</w:t>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485D2699">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尺寸规格（mm)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89E919A">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数量</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6448881">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单位</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E35823E">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产品描述</w:t>
            </w:r>
          </w:p>
        </w:tc>
      </w:tr>
      <w:tr w14:paraId="172CEB95">
        <w:tblPrEx>
          <w:tblCellMar>
            <w:top w:w="0" w:type="dxa"/>
            <w:left w:w="108" w:type="dxa"/>
            <w:bottom w:w="0" w:type="dxa"/>
            <w:right w:w="108" w:type="dxa"/>
          </w:tblCellMar>
        </w:tblPrEx>
        <w:trPr>
          <w:trHeight w:val="154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95FD82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CF325A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ABS长凳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6F781CF">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83970" cy="543560"/>
                  <wp:effectExtent l="0" t="0" r="11430" b="5080"/>
                  <wp:docPr id="240"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39"/>
                          <pic:cNvPicPr>
                            <a:picLocks noChangeAspect="1"/>
                          </pic:cNvPicPr>
                        </pic:nvPicPr>
                        <pic:blipFill>
                          <a:blip r:embed="rId18" cstate="print"/>
                          <a:stretch>
                            <a:fillRect/>
                          </a:stretch>
                        </pic:blipFill>
                        <pic:spPr>
                          <a:xfrm>
                            <a:off x="0" y="0"/>
                            <a:ext cx="1283970" cy="54356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03BA06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1400*400*500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A84ED0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885F11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57E2B5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1.凳面：采用高精密工程塑料ABS一次注塑成型，厚度50mm，侧面呈梯形切面，内部有加强造型横档。</w:t>
            </w:r>
          </w:p>
          <w:p w14:paraId="4451F4E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2.凳脚：3组A字形凳脚，高度450mm，采用ABS工程注塑一次成型，与凳面采用螺丝链接，有横向加强拉条链接加固。</w:t>
            </w:r>
          </w:p>
        </w:tc>
      </w:tr>
      <w:tr w14:paraId="5DAFFE62">
        <w:tblPrEx>
          <w:tblCellMar>
            <w:top w:w="0" w:type="dxa"/>
            <w:left w:w="108" w:type="dxa"/>
            <w:bottom w:w="0" w:type="dxa"/>
            <w:right w:w="108" w:type="dxa"/>
          </w:tblCellMar>
        </w:tblPrEx>
        <w:trPr>
          <w:trHeight w:val="193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156664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A9F9A7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PP器材柜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7F6E403">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881380" cy="1685290"/>
                  <wp:effectExtent l="0" t="0" r="2540" b="0"/>
                  <wp:docPr id="279" name="ID_A64D51D11D1E43FE87C6401855B4D82A" descr="C:\Users\8613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D_A64D51D11D1E43FE87C6401855B4D82A" descr="C:\Users\86133\Desktop\2.png2"/>
                          <pic:cNvPicPr>
                            <a:picLocks noChangeAspect="1"/>
                          </pic:cNvPicPr>
                        </pic:nvPicPr>
                        <pic:blipFill>
                          <a:blip r:embed="rId19" cstate="print"/>
                          <a:srcRect/>
                          <a:stretch>
                            <a:fillRect/>
                          </a:stretch>
                        </pic:blipFill>
                        <pic:spPr>
                          <a:xfrm>
                            <a:off x="0" y="0"/>
                            <a:ext cx="881380" cy="168529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59613D2">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1000*500*1970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98312C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19</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473BAD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16D4FCC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PP材质</w:t>
            </w:r>
          </w:p>
          <w:p w14:paraId="03F1B98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1.柜体：侧板、顶底板采用改性PP材料增加强度，注塑模一次性成型，表面沙面和光面相结合处理。</w:t>
            </w:r>
          </w:p>
          <w:p w14:paraId="6B665C9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2.下储物柜门：为双开柜门，每扇柜门宽500mm*高935mm，内框采用改性PP材质注塑模一次成型,外嵌4.6mm厚钢化烤漆玻璃</w:t>
            </w:r>
          </w:p>
          <w:p w14:paraId="50FAAE5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3.上柜视窗门：为双开柜门，每扇柜门宽500mm*高935mm，内框采用改性PP材质注塑模一次成型,外嵌4.6mm厚钢化烤漆玻璃，中间烤漆镂空制作镶嵌钢化玻璃，厚度5mm.</w:t>
            </w:r>
          </w:p>
          <w:p w14:paraId="3BFF6DA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4.层板：上部配置两块活动层板，下部配置一块活动层板，层板全部采用改性PP材质注塑模一次成型，表面沙面和光面相结合处理，四周有阻水边，底部镶嵌钢质横梁。</w:t>
            </w:r>
          </w:p>
          <w:p w14:paraId="511EEAB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5.门把手：采用经过改性PP材质注塑模一次成型。</w:t>
            </w:r>
          </w:p>
          <w:p w14:paraId="2A1F9E7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6.门铰链：采用经过射出成型的PP材料制成，具有耐腐蚀性。</w:t>
            </w:r>
          </w:p>
          <w:p w14:paraId="1A0FEEB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7.螺丝：PP材质，可选不锈钢304材质</w:t>
            </w:r>
          </w:p>
          <w:p w14:paraId="70468D8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备注：可以用于各种腐蚀性化学品的储存，如硫酸、盐酸、硝酸、乙酸、硫磺酸等</w:t>
            </w:r>
          </w:p>
        </w:tc>
      </w:tr>
      <w:tr w14:paraId="6D35D2F0">
        <w:tblPrEx>
          <w:tblCellMar>
            <w:top w:w="0" w:type="dxa"/>
            <w:left w:w="108" w:type="dxa"/>
            <w:bottom w:w="0" w:type="dxa"/>
            <w:right w:w="108" w:type="dxa"/>
          </w:tblCellMar>
        </w:tblPrEx>
        <w:trPr>
          <w:trHeight w:val="233"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3BED22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A906F12">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PP试剂柜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201BDA9">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907415" cy="1734820"/>
                  <wp:effectExtent l="0" t="0" r="6350" b="0"/>
                  <wp:docPr id="280" name="ID_A64D51D11D1E43FE87C6401855B4D82A" descr="C:\Users\8613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D_A64D51D11D1E43FE87C6401855B4D82A" descr="C:\Users\86133\Desktop\2.png2"/>
                          <pic:cNvPicPr>
                            <a:picLocks noChangeAspect="1"/>
                          </pic:cNvPicPr>
                        </pic:nvPicPr>
                        <pic:blipFill>
                          <a:blip r:embed="rId19" cstate="print"/>
                          <a:srcRect/>
                          <a:stretch>
                            <a:fillRect/>
                          </a:stretch>
                        </pic:blipFill>
                        <pic:spPr>
                          <a:xfrm>
                            <a:off x="0" y="0"/>
                            <a:ext cx="907415" cy="173482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7D5D81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1000*500*1970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1D06A3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388655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2A3FFB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PP材质</w:t>
            </w:r>
          </w:p>
          <w:p w14:paraId="1895CBC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1.柜体：侧板、顶底板采用改性PP材料增加强度，注塑模一次性成型，表面沙面和光面相结合处理。</w:t>
            </w:r>
          </w:p>
          <w:p w14:paraId="45B8337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2.下储物柜门：为双开柜门，每扇柜门宽500mm*高935mm，内框采用改性PP材质注塑模一次成型,外嵌4.6mm厚钢化烤漆玻璃</w:t>
            </w:r>
          </w:p>
          <w:p w14:paraId="469C2F3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3.上柜视窗门：为双开柜门，每扇柜门宽500mm*高935mm，内框采用改性PP材质注塑模一次成型,外嵌4.6mm厚钢化烤漆玻璃，中间烤漆镂空制作</w:t>
            </w:r>
            <w:r>
              <w:rPr>
                <w:rFonts w:hint="eastAsia" w:ascii="宋体" w:hAnsi="宋体" w:cs="宋体"/>
                <w:color w:val="000000"/>
                <w:sz w:val="15"/>
                <w:szCs w:val="15"/>
              </w:rPr>
              <w:t>制作镶嵌钢化玻璃，厚度5MM.</w:t>
            </w:r>
            <w:r>
              <w:rPr>
                <w:rFonts w:hint="eastAsia" w:ascii="宋体" w:hAnsi="宋体" w:cs="宋体"/>
                <w:color w:val="000000"/>
                <w:kern w:val="0"/>
                <w:sz w:val="15"/>
                <w:szCs w:val="15"/>
              </w:rPr>
              <w:t>。</w:t>
            </w:r>
          </w:p>
          <w:p w14:paraId="70CBD43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4.层板：上部配置两块活动层板，下部配置一块活动层板，层板全部采用改性PP材质注塑模一次成型，表面沙面和光面相结合处理，四周有阻水边，底部镶嵌钢质横梁。</w:t>
            </w:r>
          </w:p>
          <w:p w14:paraId="5698A17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5.门把手：采用经过改性PP材质注塑模一次成型。</w:t>
            </w:r>
          </w:p>
          <w:p w14:paraId="38770C4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6.门铰链：采用经过射出成型的PP材料制成，具有耐腐蚀性。</w:t>
            </w:r>
          </w:p>
          <w:p w14:paraId="4A1FB70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7.螺丝：PP材质，可选不锈钢304材质</w:t>
            </w:r>
          </w:p>
          <w:p w14:paraId="3DBE0F5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8.每组柜子内部配置9组尺寸为189*75*75mm，孔径30mm试管架。</w:t>
            </w:r>
          </w:p>
          <w:p w14:paraId="3F6051F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备注：可以用于各种腐蚀性化学品的储存，如硫酸、盐酸、硝酸、乙酸、硫磺酸等</w:t>
            </w:r>
          </w:p>
        </w:tc>
      </w:tr>
      <w:tr w14:paraId="5A904EB6">
        <w:tblPrEx>
          <w:tblCellMar>
            <w:top w:w="0" w:type="dxa"/>
            <w:left w:w="108" w:type="dxa"/>
            <w:bottom w:w="0" w:type="dxa"/>
            <w:right w:w="108" w:type="dxa"/>
          </w:tblCellMar>
        </w:tblPrEx>
        <w:trPr>
          <w:trHeight w:val="14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4EA295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640B4A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白板</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B5FB13A">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087120" cy="964565"/>
                  <wp:effectExtent l="0" t="0" r="10160" b="1079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20"/>
                          <a:stretch>
                            <a:fillRect/>
                          </a:stretch>
                        </pic:blipFill>
                        <pic:spPr>
                          <a:xfrm>
                            <a:off x="0" y="0"/>
                            <a:ext cx="1087120" cy="96456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11EE54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94D804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D3FB85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0904AB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表面为4mm厚度钢化玻璃面，夹层为白色底膜压合处理，背板为厚度1.5mm镀锌金属背板，采用铝合金型材包边边框，厚度1.5mm。</w:t>
            </w:r>
          </w:p>
        </w:tc>
      </w:tr>
      <w:tr w14:paraId="6DD9513F">
        <w:tblPrEx>
          <w:tblCellMar>
            <w:top w:w="0" w:type="dxa"/>
            <w:left w:w="108" w:type="dxa"/>
            <w:bottom w:w="0" w:type="dxa"/>
            <w:right w:w="108" w:type="dxa"/>
          </w:tblCellMar>
        </w:tblPrEx>
        <w:trPr>
          <w:trHeight w:val="168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D28875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6DCEBA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板式矮柜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44A0206">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690880" cy="934720"/>
                  <wp:effectExtent l="0" t="0" r="10160" b="10160"/>
                  <wp:docPr id="253"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2"/>
                          <pic:cNvPicPr>
                            <a:picLocks noChangeAspect="1"/>
                          </pic:cNvPicPr>
                        </pic:nvPicPr>
                        <pic:blipFill>
                          <a:blip r:embed="rId21"/>
                          <a:stretch>
                            <a:fillRect/>
                          </a:stretch>
                        </pic:blipFill>
                        <pic:spPr>
                          <a:xfrm>
                            <a:off x="0" y="0"/>
                            <a:ext cx="690880" cy="93472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463C602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1000*500*800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542301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73C578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50F66FB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1.基材：采用E0级刨花板，板材厚度≥18mm，板材甲醛释放量≤0.050mg/m³。                                                                   </w:t>
            </w:r>
          </w:p>
          <w:p w14:paraId="1929B17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6F8A6CE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2C810D7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6DEDB05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5293095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5.柜体为立板层板分割套格，分为横向三层每层高度250mm，纵向两列每列宽度450，无门板。</w:t>
            </w:r>
          </w:p>
        </w:tc>
      </w:tr>
      <w:tr w14:paraId="38B3A6FC">
        <w:tblPrEx>
          <w:tblCellMar>
            <w:top w:w="0" w:type="dxa"/>
            <w:left w:w="108" w:type="dxa"/>
            <w:bottom w:w="0" w:type="dxa"/>
            <w:right w:w="108" w:type="dxa"/>
          </w:tblCellMar>
        </w:tblPrEx>
        <w:trPr>
          <w:trHeight w:val="254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50EE28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714828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板式储物柜1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8E10F3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drawing>
                <wp:inline distT="0" distB="0" distL="114300" distR="114300">
                  <wp:extent cx="1286510" cy="1733550"/>
                  <wp:effectExtent l="0" t="0" r="8890" b="0"/>
                  <wp:docPr id="19" name="图片 19" descr="175308923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53089230177"/>
                          <pic:cNvPicPr>
                            <a:picLocks noChangeAspect="1"/>
                          </pic:cNvPicPr>
                        </pic:nvPicPr>
                        <pic:blipFill>
                          <a:blip r:embed="rId22"/>
                          <a:stretch>
                            <a:fillRect/>
                          </a:stretch>
                        </pic:blipFill>
                        <pic:spPr>
                          <a:xfrm>
                            <a:off x="0" y="0"/>
                            <a:ext cx="1286510" cy="173355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D11D9C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1000*500*2000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0DD23A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EAD8E8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341376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1.基材：采用E0级刨花板，板材厚度≥20mm，板材甲醛释放量≤0.050mg/m³。                                                                   </w:t>
            </w:r>
          </w:p>
          <w:p w14:paraId="17F7E48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1C06F50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51F2A2D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645D429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68D118D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子分上下两段，每段高度1050mm，上段为框架玻璃门两扇，宽度500mm，柜门厚度18mm，安装5mm厚度钢化玻璃。内部均分3层，每层高度320mm，安装2块层板分割。下段为封闭板式门两扇，宽度500mm，柜门厚度18mm，内部均分3层，每层高度320mm，安装2块层板分割。柜子整体深度550mm。</w:t>
            </w:r>
          </w:p>
        </w:tc>
      </w:tr>
      <w:tr w14:paraId="0FD82DCB">
        <w:tblPrEx>
          <w:tblCellMar>
            <w:top w:w="0" w:type="dxa"/>
            <w:left w:w="108" w:type="dxa"/>
            <w:bottom w:w="0" w:type="dxa"/>
            <w:right w:w="108" w:type="dxa"/>
          </w:tblCellMar>
        </w:tblPrEx>
        <w:trPr>
          <w:trHeight w:val="2443"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F19DD1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E42FF5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板式储物柜2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B4A737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drawing>
                <wp:inline distT="0" distB="0" distL="114300" distR="114300">
                  <wp:extent cx="866140" cy="1543685"/>
                  <wp:effectExtent l="0" t="0" r="10160" b="18415"/>
                  <wp:docPr id="20" name="图片 20" descr="175308937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53089377544"/>
                          <pic:cNvPicPr>
                            <a:picLocks noChangeAspect="1"/>
                          </pic:cNvPicPr>
                        </pic:nvPicPr>
                        <pic:blipFill>
                          <a:blip r:embed="rId23"/>
                          <a:stretch>
                            <a:fillRect/>
                          </a:stretch>
                        </pic:blipFill>
                        <pic:spPr>
                          <a:xfrm>
                            <a:off x="0" y="0"/>
                            <a:ext cx="866140" cy="154368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23D55F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1200*500*2000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6175FD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9C55C2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536E21B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1.基材：采用E0级刨花板，板材厚度≥20mm，板材甲醛释放量≤0.050mg/m³。                                                                   </w:t>
            </w:r>
          </w:p>
          <w:p w14:paraId="4310042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587C3F7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319C406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5260814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5B4C0E9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子分上中下两段，上段高度850mm，为框架玻璃门两扇，宽度600mm，柜门厚度18mm，50mm边框内安装5mm厚度钢化玻璃。内部安装2块层板分割为3层，每层高度200mm。中段高度300mm。下段高度850mm，为两扇对开门，每扇门宽度600mm，柜门厚度18mm，内部由两层层板分割为3层，每层高度200mm。</w:t>
            </w:r>
          </w:p>
        </w:tc>
      </w:tr>
      <w:tr w14:paraId="16F22C90">
        <w:tblPrEx>
          <w:tblCellMar>
            <w:top w:w="0" w:type="dxa"/>
            <w:left w:w="108" w:type="dxa"/>
            <w:bottom w:w="0" w:type="dxa"/>
            <w:right w:w="108" w:type="dxa"/>
          </w:tblCellMar>
        </w:tblPrEx>
        <w:trPr>
          <w:trHeight w:val="199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361790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D6D92F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板式器材柜1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FAB937F">
            <w:pPr>
              <w:widowControl/>
              <w:spacing w:line="240" w:lineRule="auto"/>
              <w:jc w:val="center"/>
              <w:textAlignment w:val="center"/>
              <w:rPr>
                <w:rFonts w:hint="eastAsia" w:ascii="宋体" w:hAnsi="宋体" w:cs="宋体"/>
                <w:color w:val="000000"/>
                <w:sz w:val="15"/>
                <w:szCs w:val="15"/>
              </w:rPr>
            </w:pPr>
            <w:r>
              <w:rPr>
                <w:rFonts w:ascii="宋体" w:hAnsi="宋体" w:cs="宋体"/>
                <w:color w:val="000000"/>
                <w:sz w:val="15"/>
                <w:szCs w:val="15"/>
              </w:rPr>
              <w:drawing>
                <wp:inline distT="0" distB="0" distL="114300" distR="114300">
                  <wp:extent cx="728345" cy="1252855"/>
                  <wp:effectExtent l="0" t="0" r="14605" b="4445"/>
                  <wp:docPr id="12" name="图片 274" descr="1643024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4" descr="1643024144(1)"/>
                          <pic:cNvPicPr>
                            <a:picLocks noChangeAspect="1"/>
                          </pic:cNvPicPr>
                        </pic:nvPicPr>
                        <pic:blipFill>
                          <a:blip r:embed="rId24" cstate="print"/>
                          <a:stretch>
                            <a:fillRect/>
                          </a:stretch>
                        </pic:blipFill>
                        <pic:spPr>
                          <a:xfrm>
                            <a:off x="0" y="0"/>
                            <a:ext cx="728345" cy="125285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4466EE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1350*450*1970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D18EF2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09A97B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5BAE8F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1.基材：采用E0级刨花板，板材厚度≥18mm，板材甲醛释放量≤0.050mg/m³。                                                                   </w:t>
            </w:r>
          </w:p>
          <w:p w14:paraId="2E8879B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44B23DF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04FF25F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4B5F246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1C056B4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体分上下两段，上段高度900mm，为框架玻璃门两扇，宽度675mm，柜门厚度18mm，50mm边框内安装5mm厚度钢化玻璃。内部由两层层板分割为3层，每层高度270mm。下段高度1070mm，为两扇对开门，每扇门宽度650mm，柜门厚度18mm，内部由两层层板分割为3层，每层高度350mm。</w:t>
            </w:r>
          </w:p>
        </w:tc>
      </w:tr>
      <w:tr w14:paraId="4FC5F5E6">
        <w:tblPrEx>
          <w:tblCellMar>
            <w:top w:w="0" w:type="dxa"/>
            <w:left w:w="108" w:type="dxa"/>
            <w:bottom w:w="0" w:type="dxa"/>
            <w:right w:w="108" w:type="dxa"/>
          </w:tblCellMar>
        </w:tblPrEx>
        <w:trPr>
          <w:trHeight w:val="219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3A43DA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EDDB8A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板式器材柜2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B01FD72">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532765" cy="1332865"/>
                  <wp:effectExtent l="0" t="0" r="635" b="635"/>
                  <wp:docPr id="278"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7"/>
                          <pic:cNvPicPr>
                            <a:picLocks noChangeAspect="1"/>
                          </pic:cNvPicPr>
                        </pic:nvPicPr>
                        <pic:blipFill>
                          <a:blip r:embed="rId25"/>
                          <a:srcRect l="48912"/>
                          <a:stretch>
                            <a:fillRect/>
                          </a:stretch>
                        </pic:blipFill>
                        <pic:spPr>
                          <a:xfrm>
                            <a:off x="0" y="0"/>
                            <a:ext cx="532765" cy="133286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664ADE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1350*550*1970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F70F05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AC1A0A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13E3A4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1.基材：采用E0级刨花板，板材厚度≥18mm，板材甲醛释放量≤0.050mg/m³。                                                                   </w:t>
            </w:r>
          </w:p>
          <w:p w14:paraId="6B4FAF4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6B043B0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1C59DF6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3EDC342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20C8BB4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体分上中下三段，上段高度850mm，开两扇框架玻璃门，柜门厚度18mm，50mm边框内安装5mm厚度钢化玻璃。内部由两层层板分割为3层储物空间，每层高度270mm。中段为高度300mm两层储物层板，中间由一块层板分割，每层高度150mm，内部配置6个储物盒，尺寸为高度130mm深度450mm宽度400mm。下段为板式框架结构，内部配置滚轮收纳车，每台推车宽度650mm高度900mm深度500mm，分为4层收纳格。</w:t>
            </w:r>
          </w:p>
        </w:tc>
      </w:tr>
      <w:tr w14:paraId="57037065">
        <w:tblPrEx>
          <w:tblCellMar>
            <w:top w:w="0" w:type="dxa"/>
            <w:left w:w="108" w:type="dxa"/>
            <w:bottom w:w="0" w:type="dxa"/>
            <w:right w:w="108" w:type="dxa"/>
          </w:tblCellMar>
        </w:tblPrEx>
        <w:trPr>
          <w:trHeight w:val="277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877679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7CE39C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办公椅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D8ADE4E">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162685" cy="1766570"/>
                  <wp:effectExtent l="0" t="0" r="10795" b="1270"/>
                  <wp:docPr id="1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pic:cNvPicPr>
                            <a:picLocks noChangeAspect="1"/>
                          </pic:cNvPicPr>
                        </pic:nvPicPr>
                        <pic:blipFill>
                          <a:blip r:embed="rId26" cstate="print"/>
                          <a:stretch>
                            <a:fillRect/>
                          </a:stretch>
                        </pic:blipFill>
                        <pic:spPr>
                          <a:xfrm>
                            <a:off x="0" y="0"/>
                            <a:ext cx="1162685" cy="176657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37F48D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570*650*1240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519B57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653AF3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376673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1.面料：双层特网面料，定型海绵。</w:t>
            </w:r>
          </w:p>
          <w:p w14:paraId="306186D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2.扶手：加强尼龙扶手支撑架，PU扶手面，4D多角度可调。</w:t>
            </w:r>
          </w:p>
          <w:p w14:paraId="287E96E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3.背框：PA加强尼龙一体背框。</w:t>
            </w:r>
          </w:p>
          <w:p w14:paraId="1B6F3F7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4.头枕：动态可调头枕（座椅整高调整幅度1165-1240±10mm）。</w:t>
            </w:r>
          </w:p>
          <w:p w14:paraId="15E23FC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5.底盘：4档锁定底盘，带座板移动调节（座面调整幅度445-480±10mm）。</w:t>
            </w:r>
          </w:p>
          <w:p w14:paraId="23B65C3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6.气杆：85沉口4公分黑色汽杆。</w:t>
            </w:r>
          </w:p>
          <w:p w14:paraId="25FC5B0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7.椅脚：340尼龙五星脚。</w:t>
            </w:r>
          </w:p>
          <w:p w14:paraId="5D3E275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8.椅轮：∮60/25黑色尼龙轮。</w:t>
            </w:r>
          </w:p>
          <w:p w14:paraId="3477123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9.甲醛释放量≤0.124mg/m³。</w:t>
            </w:r>
          </w:p>
        </w:tc>
      </w:tr>
      <w:tr w14:paraId="7F6F731F">
        <w:tblPrEx>
          <w:tblCellMar>
            <w:top w:w="0" w:type="dxa"/>
            <w:left w:w="108" w:type="dxa"/>
            <w:bottom w:w="0" w:type="dxa"/>
            <w:right w:w="108" w:type="dxa"/>
          </w:tblCellMar>
        </w:tblPrEx>
        <w:trPr>
          <w:trHeight w:val="201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9FBC26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A5E0952">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报刊架</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49833BA">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494030" cy="839470"/>
                  <wp:effectExtent l="0" t="0" r="8890" b="13970"/>
                  <wp:docPr id="234"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3"/>
                          <pic:cNvPicPr>
                            <a:picLocks noChangeAspect="1"/>
                          </pic:cNvPicPr>
                        </pic:nvPicPr>
                        <pic:blipFill>
                          <a:blip r:embed="rId27"/>
                          <a:stretch>
                            <a:fillRect/>
                          </a:stretch>
                        </pic:blipFill>
                        <pic:spPr>
                          <a:xfrm>
                            <a:off x="0" y="0"/>
                            <a:ext cx="494030" cy="83947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E05557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550*30*900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DAC897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F22DFA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7EB6E8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1.外框架为304不锈钢材料，无缝精炼冷拔制作，直径25mm管材一体弯管成型，挂架横杆直径15mm。</w:t>
            </w:r>
          </w:p>
          <w:p w14:paraId="5DFAF3F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2.X字型底脚安装黑色U型塑胶脚套。</w:t>
            </w:r>
          </w:p>
        </w:tc>
      </w:tr>
      <w:tr w14:paraId="29605D56">
        <w:tblPrEx>
          <w:tblCellMar>
            <w:top w:w="0" w:type="dxa"/>
            <w:left w:w="108" w:type="dxa"/>
            <w:bottom w:w="0" w:type="dxa"/>
            <w:right w:w="108" w:type="dxa"/>
          </w:tblCellMar>
        </w:tblPrEx>
        <w:trPr>
          <w:trHeight w:val="15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1A0654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159EF6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边台1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241BBBF">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655955" cy="1093470"/>
                  <wp:effectExtent l="0" t="0" r="14605" b="3810"/>
                  <wp:docPr id="72" name="图片 2" descr="1600332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1600332682(1)"/>
                          <pic:cNvPicPr>
                            <a:picLocks noChangeAspect="1"/>
                          </pic:cNvPicPr>
                        </pic:nvPicPr>
                        <pic:blipFill>
                          <a:blip r:embed="rId28" cstate="print"/>
                          <a:stretch>
                            <a:fillRect/>
                          </a:stretch>
                        </pic:blipFill>
                        <pic:spPr>
                          <a:xfrm>
                            <a:off x="0" y="0"/>
                            <a:ext cx="655955" cy="109347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ECC883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1000*600*800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792B38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77</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1FDD3B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1B05B5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1.基材：采用E0级刨花板，板材厚度≥18mm，板材甲醛释放量≤0.050mg/m³。                                                                   </w:t>
            </w:r>
          </w:p>
          <w:p w14:paraId="15ABF69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0120A3E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2.桌面：一次成型碟边实芯理化板台面，厚度为12.7mm。</w:t>
            </w:r>
          </w:p>
          <w:p w14:paraId="5C3C979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3.封边带：采用PVC封边带，使用助剂及色粉，纹理清晰，厚度≥2mm。                                                           </w:t>
            </w:r>
          </w:p>
          <w:p w14:paraId="1B90E21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4.胶水：环保型胶水。                                                                                                                                                                   </w:t>
            </w:r>
          </w:p>
          <w:p w14:paraId="203F387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5.五金配件：五金配件。</w:t>
            </w:r>
          </w:p>
          <w:p w14:paraId="346532F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6.柜体开三扇柜门，每扇宽度310mm，柜内横向安装层板，分为上下两层，每层高度300mm。</w:t>
            </w:r>
          </w:p>
        </w:tc>
      </w:tr>
      <w:tr w14:paraId="405912F3">
        <w:tblPrEx>
          <w:tblCellMar>
            <w:top w:w="0" w:type="dxa"/>
            <w:left w:w="108" w:type="dxa"/>
            <w:bottom w:w="0" w:type="dxa"/>
            <w:right w:w="108" w:type="dxa"/>
          </w:tblCellMar>
        </w:tblPrEx>
        <w:trPr>
          <w:trHeight w:val="175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0E9638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49C80E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边台2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30AA4D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drawing>
                <wp:inline distT="0" distB="0" distL="114300" distR="114300">
                  <wp:extent cx="1378585" cy="1051560"/>
                  <wp:effectExtent l="0" t="0" r="12065" b="15240"/>
                  <wp:docPr id="17" name="图片 17" descr="175315714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53157145776"/>
                          <pic:cNvPicPr>
                            <a:picLocks noChangeAspect="1"/>
                          </pic:cNvPicPr>
                        </pic:nvPicPr>
                        <pic:blipFill>
                          <a:blip r:embed="rId29"/>
                          <a:stretch>
                            <a:fillRect/>
                          </a:stretch>
                        </pic:blipFill>
                        <pic:spPr>
                          <a:xfrm>
                            <a:off x="0" y="0"/>
                            <a:ext cx="1378585" cy="105156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A62B46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t>1000*600*800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7AFCDA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E7056C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6BE007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1.基材：采用E0级刨花板，板材厚度≥18mm，板材甲醛释放量≤0.050mg/m³。                                                                   </w:t>
            </w:r>
          </w:p>
          <w:p w14:paraId="3224858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3E249ED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2.桌面：一次成型碟边实芯理化板台面，厚度为12.7mm。</w:t>
            </w:r>
          </w:p>
          <w:p w14:paraId="1DEF249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3.封边带：采用PVC封边带，使用助剂及色粉，纹理清晰，厚度≥2mm。                                                           </w:t>
            </w:r>
          </w:p>
          <w:p w14:paraId="7A5B269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4.胶水：环保型胶水。                                                                                                                                                                   </w:t>
            </w:r>
          </w:p>
          <w:p w14:paraId="15E567F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5.五金配件：五金配件。</w:t>
            </w:r>
          </w:p>
          <w:p w14:paraId="1CD2769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6.柜体开四扇柜门，每扇宽度250mm，柜内横向安装层板，分为上下两层，每层高度300mm。</w:t>
            </w:r>
          </w:p>
          <w:p w14:paraId="511BCB4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7.13组边台台面配套岛式电源组模块尺寸180*86*74。7组边台台面安装水槽台盆尺寸550*450*215mm。</w:t>
            </w:r>
          </w:p>
          <w:p w14:paraId="32534A60">
            <w:pPr>
              <w:widowControl/>
              <w:spacing w:line="240" w:lineRule="auto"/>
              <w:textAlignment w:val="center"/>
              <w:rPr>
                <w:rFonts w:hint="eastAsia" w:ascii="宋体" w:hAnsi="宋体" w:cs="宋体"/>
                <w:color w:val="000000"/>
                <w:sz w:val="15"/>
                <w:szCs w:val="15"/>
                <w:highlight w:val="yellow"/>
              </w:rPr>
            </w:pPr>
            <w:r>
              <w:rPr>
                <w:rFonts w:hint="eastAsia" w:ascii="宋体" w:hAnsi="宋体" w:cs="宋体"/>
                <w:color w:val="000000"/>
                <w:sz w:val="15"/>
                <w:szCs w:val="15"/>
              </w:rPr>
              <w:t>8.为了保证设备整机用电安全，该设备需要符合GB 4793.1-2007 测量、控制和实验室用电气设备的安全要求 第1部分：通用要求。</w:t>
            </w:r>
          </w:p>
        </w:tc>
      </w:tr>
      <w:tr w14:paraId="5C830301">
        <w:tblPrEx>
          <w:tblCellMar>
            <w:top w:w="0" w:type="dxa"/>
            <w:left w:w="108" w:type="dxa"/>
            <w:bottom w:w="0" w:type="dxa"/>
            <w:right w:w="108" w:type="dxa"/>
          </w:tblCellMar>
        </w:tblPrEx>
        <w:trPr>
          <w:trHeight w:val="162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438D87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3D4D4B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不锈钢推车</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6F19D58">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71270" cy="1146175"/>
                  <wp:effectExtent l="0" t="0" r="8890" b="12065"/>
                  <wp:docPr id="19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3"/>
                          <pic:cNvPicPr>
                            <a:picLocks noChangeAspect="1"/>
                          </pic:cNvPicPr>
                        </pic:nvPicPr>
                        <pic:blipFill>
                          <a:blip r:embed="rId30"/>
                          <a:stretch>
                            <a:fillRect/>
                          </a:stretch>
                        </pic:blipFill>
                        <pic:spPr>
                          <a:xfrm>
                            <a:off x="0" y="0"/>
                            <a:ext cx="1271270" cy="114617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4E2DEE2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850*450*880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316C01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AD4DFD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台</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39D1E7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1.304耐腐不锈钢基材，带刹车滚轮。每层储物篮底板厚度1.5mm</w:t>
            </w:r>
          </w:p>
          <w:p w14:paraId="7DA78F4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2.共分3层储物栏，层间隔250mm，每层储物栏四周焊接管径15mm不锈钢圆管挡条。</w:t>
            </w:r>
          </w:p>
          <w:p w14:paraId="202F956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3.顶层储物栏一侧安装管径15mmU型不锈钢圆管拉手。</w:t>
            </w:r>
          </w:p>
        </w:tc>
      </w:tr>
      <w:tr w14:paraId="041403E0">
        <w:tblPrEx>
          <w:tblCellMar>
            <w:top w:w="0" w:type="dxa"/>
            <w:left w:w="108" w:type="dxa"/>
            <w:bottom w:w="0" w:type="dxa"/>
            <w:right w:w="108" w:type="dxa"/>
          </w:tblCellMar>
        </w:tblPrEx>
        <w:trPr>
          <w:trHeight w:val="17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91729D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8ADB75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侧柜办公桌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B60277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drawing>
                <wp:inline distT="0" distB="0" distL="114300" distR="114300">
                  <wp:extent cx="1377950" cy="1189990"/>
                  <wp:effectExtent l="0" t="0" r="12700" b="10160"/>
                  <wp:docPr id="14" name="图片 14" descr="175308815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3088156899"/>
                          <pic:cNvPicPr>
                            <a:picLocks noChangeAspect="1"/>
                          </pic:cNvPicPr>
                        </pic:nvPicPr>
                        <pic:blipFill>
                          <a:blip r:embed="rId13"/>
                          <a:stretch>
                            <a:fillRect/>
                          </a:stretch>
                        </pic:blipFill>
                        <pic:spPr>
                          <a:xfrm>
                            <a:off x="0" y="0"/>
                            <a:ext cx="1377950" cy="118999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2D7524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1500*700（1000）*1100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97B66C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E2287C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DBFD2E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1.基材：采用E0级多层板，板材厚度≥18mm，板材甲醛释放量≤0.050mg/m³。                                                                   </w:t>
            </w:r>
          </w:p>
          <w:p w14:paraId="330BD50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饰面：正反三聚氰胺贴面。                                                 </w:t>
            </w:r>
          </w:p>
          <w:p w14:paraId="67F8E601">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2.封边带：采用PVC封边带</w:t>
            </w:r>
            <w:r>
              <w:rPr>
                <w:rFonts w:hint="eastAsia" w:ascii="宋体" w:hAnsi="宋体" w:cs="宋体"/>
                <w:color w:val="000000"/>
                <w:sz w:val="15"/>
                <w:szCs w:val="15"/>
              </w:rPr>
              <w:t>。</w:t>
            </w:r>
            <w:r>
              <w:rPr>
                <w:rFonts w:hint="eastAsia" w:ascii="宋体" w:hAnsi="宋体" w:cs="宋体"/>
                <w:color w:val="000000"/>
                <w:kern w:val="0"/>
                <w:sz w:val="15"/>
                <w:szCs w:val="15"/>
              </w:rPr>
              <w:t xml:space="preserve">使用助剂及色粉，纹理清晰，厚度≥2mm。                                                           </w:t>
            </w:r>
          </w:p>
          <w:p w14:paraId="529C9A7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3.胶水：环保型胶水。                                                                                                                                                                   </w:t>
            </w:r>
          </w:p>
          <w:p w14:paraId="5CDF9D5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4.五金配件：五金配件。</w:t>
            </w:r>
          </w:p>
          <w:p w14:paraId="09A46DC6">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5.桌面高度750mm深度1000mm，厚度20mm，一侧安装白色喷塑钢管脚架。桌面安装布艺软包屏风及下挡板，桌面座位一侧开梯形内凹空间，增加工位舒适性，内凹区域宽度750mm，深度300mm。侧柜高度1100深度400mm宽度1000mm，分上下两段中间用层板分割，上段高度350mm，下段高度750mm，上下段中间均采用立板支撑，侧柜与桌面链接固定，柜体下段一侧安装抽屉一组。</w:t>
            </w:r>
          </w:p>
        </w:tc>
      </w:tr>
      <w:tr w14:paraId="512BBDF6">
        <w:tblPrEx>
          <w:tblCellMar>
            <w:top w:w="0" w:type="dxa"/>
            <w:left w:w="108" w:type="dxa"/>
            <w:bottom w:w="0" w:type="dxa"/>
            <w:right w:w="108" w:type="dxa"/>
          </w:tblCellMar>
        </w:tblPrEx>
        <w:trPr>
          <w:trHeight w:val="93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EE54BA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D94A7C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超净工作台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AF644A8">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038860" cy="1214120"/>
                  <wp:effectExtent l="0" t="0" r="12700" b="508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31"/>
                          <a:stretch>
                            <a:fillRect/>
                          </a:stretch>
                        </pic:blipFill>
                        <pic:spPr>
                          <a:xfrm>
                            <a:off x="0" y="0"/>
                            <a:ext cx="1038860" cy="121412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4B4AB0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1300*550*1600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21349F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909A21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119CDF0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1.外壳采用彩钢板一体成型，工作台面为拉丝不锈钢</w:t>
            </w:r>
          </w:p>
          <w:p w14:paraId="4A257EC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2.采用任意定位移门系统</w:t>
            </w:r>
          </w:p>
          <w:p w14:paraId="1B7DE46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3.照明和杀菌系统安全互锁</w:t>
            </w:r>
          </w:p>
          <w:p w14:paraId="47AFEEC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4.数显式液晶控制界面，快中慢三速</w:t>
            </w:r>
          </w:p>
          <w:p w14:paraId="43690ED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5.垂直准闭合式台面。</w:t>
            </w:r>
          </w:p>
          <w:p w14:paraId="306ACB7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6.配置有HEPA高效空气过滤器。</w:t>
            </w:r>
          </w:p>
          <w:p w14:paraId="0C0D202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7.符合各项医疗器械设备安全要求</w:t>
            </w:r>
          </w:p>
          <w:p w14:paraId="6E9826C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8.洁净等级 100级@≥0.5μM</w:t>
            </w:r>
          </w:p>
          <w:p w14:paraId="5E15791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9.菌落数 ≤0.5个/皿·时（Φ90mm培养平皿）</w:t>
            </w:r>
          </w:p>
          <w:p w14:paraId="78D4241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10.平均风速 0.25～0.45m/s</w:t>
            </w:r>
          </w:p>
          <w:p w14:paraId="7D78E53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11.噪音 ≤62dB（A）</w:t>
            </w:r>
          </w:p>
          <w:p w14:paraId="21FF243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12.振动半峰值 ≤0.5μM（x、y、z方向）</w:t>
            </w:r>
          </w:p>
          <w:p w14:paraId="541CF75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13.照度 ≥300Lx</w:t>
            </w:r>
          </w:p>
          <w:p w14:paraId="764AC37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14.电源 AC单相220V/50Hz</w:t>
            </w:r>
          </w:p>
          <w:p w14:paraId="2D3A734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15.最大功率 600W</w:t>
            </w:r>
          </w:p>
          <w:p w14:paraId="3665D8D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16.重量 120Kg</w:t>
            </w:r>
          </w:p>
          <w:p w14:paraId="7C3C8CB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17.工作区尺寸 W1×D1×H1 1140×485×515mm</w:t>
            </w:r>
          </w:p>
          <w:p w14:paraId="39EF35C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18.外型尺寸 W×D×H 1300×550×1600mm</w:t>
            </w:r>
          </w:p>
          <w:p w14:paraId="28EFD3E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19.适用人数 双人单面</w:t>
            </w:r>
          </w:p>
          <w:p w14:paraId="13A174B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20.高效过滤器规格及数量 1135×460×38×①</w:t>
            </w:r>
          </w:p>
          <w:p w14:paraId="3406D5D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21.荧光灯/紫外灯规格及数量 30W×①/30W×①</w:t>
            </w:r>
          </w:p>
          <w:p w14:paraId="05455DC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22.为了保证设备整机用电安全，该设备需要符合GB 4793.1-2007 测量、控制和实验室用电气设备的安全要求 第1部分：通用要求。</w:t>
            </w:r>
          </w:p>
        </w:tc>
      </w:tr>
      <w:tr w14:paraId="3099C679">
        <w:tblPrEx>
          <w:tblCellMar>
            <w:top w:w="0" w:type="dxa"/>
            <w:left w:w="108" w:type="dxa"/>
            <w:bottom w:w="0" w:type="dxa"/>
            <w:right w:w="108" w:type="dxa"/>
          </w:tblCellMar>
        </w:tblPrEx>
        <w:trPr>
          <w:trHeight w:val="209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6236D5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825AC4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单人升降计算机桌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84F9A5B">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308100" cy="1361440"/>
                  <wp:effectExtent l="0" t="0" r="2540" b="10160"/>
                  <wp:docPr id="266"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5"/>
                          <pic:cNvPicPr>
                            <a:picLocks noChangeAspect="1"/>
                          </pic:cNvPicPr>
                        </pic:nvPicPr>
                        <pic:blipFill>
                          <a:blip r:embed="rId32"/>
                          <a:stretch>
                            <a:fillRect/>
                          </a:stretch>
                        </pic:blipFill>
                        <pic:spPr>
                          <a:xfrm>
                            <a:off x="0" y="0"/>
                            <a:ext cx="1308100" cy="136144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0E1581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700*600*1250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FFE668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DB0AED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E30983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1、升降桌尺寸：长700mm*宽600mm*高1250mm，桌面高750mm。考试升降桌四边带电动升降隔板，升降隔板升起后1250mm，降下后900mm，桌子采用电动升降，升降模式支持遥控一键全升、全降统一控制。</w:t>
            </w:r>
          </w:p>
          <w:p w14:paraId="594B761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2、桌体采用E0级环保型实木颗粒板，表面贴免漆饰面，板材厚度16mm。</w:t>
            </w:r>
          </w:p>
          <w:p w14:paraId="3EFDB4D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3、升降屏风板采用16mm厚E0级环保型实木颗粒板，表面贴免漆饰面。</w:t>
            </w:r>
          </w:p>
          <w:p w14:paraId="26101C5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4、框架：外框采用铝合金型材。</w:t>
            </w:r>
          </w:p>
          <w:p w14:paraId="531CD75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5、确保使用中安全，升降桌采用整体铝合金外框包裹。</w:t>
            </w:r>
          </w:p>
          <w:p w14:paraId="147E810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6、键盘托盘采用木质托盘，轨道采用静音轨道。</w:t>
            </w:r>
          </w:p>
          <w:p w14:paraId="54296BA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7、桌面板采用≥25mm厚E0级环保型实木颗粒板，表面贴免漆饰面。</w:t>
            </w:r>
          </w:p>
          <w:p w14:paraId="541475C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8、升降电机采用低压24V直流纯铜大扭力电机，齿轮使用高强度尼龙料，配置高精密齿轮；使用传动轴动力传输。</w:t>
            </w:r>
          </w:p>
          <w:p w14:paraId="2FF8554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9、电机功率≤60瓦，电机升降时，噪音≤48分贝。</w:t>
            </w:r>
          </w:p>
          <w:p w14:paraId="64EB43E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10、为了保证设备整机用电安全，该设备需要符合GB 4793.1-2007 测量、控制和实验室用电气设备的安全要求 第1部分：通用要求。</w:t>
            </w:r>
          </w:p>
        </w:tc>
      </w:tr>
      <w:tr w14:paraId="6E9F9AEB">
        <w:tblPrEx>
          <w:tblCellMar>
            <w:top w:w="0" w:type="dxa"/>
            <w:left w:w="108" w:type="dxa"/>
            <w:bottom w:w="0" w:type="dxa"/>
            <w:right w:w="108" w:type="dxa"/>
          </w:tblCellMar>
        </w:tblPrEx>
        <w:trPr>
          <w:trHeight w:val="41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65FCE9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48597B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底背椅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41A93BC">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984250" cy="1042035"/>
                  <wp:effectExtent l="0" t="0" r="6350" b="9525"/>
                  <wp:docPr id="14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pic:cNvPicPr>
                            <a:picLocks noChangeAspect="1"/>
                          </pic:cNvPicPr>
                        </pic:nvPicPr>
                        <pic:blipFill>
                          <a:blip r:embed="rId33"/>
                          <a:stretch>
                            <a:fillRect/>
                          </a:stretch>
                        </pic:blipFill>
                        <pic:spPr>
                          <a:xfrm>
                            <a:off x="0" y="0"/>
                            <a:ext cx="984250" cy="104203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4AA2732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430*420*740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5279F0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C0D2B9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504EC58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1.材质：PP+钢管；</w:t>
            </w:r>
          </w:p>
          <w:p w14:paraId="78FBCAC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2.工艺：面板采用PP新料一体注塑成型。椅腿钢管尺寸：钢管直径22mm，壁厚1.8mm，满焊焊接。脚垫采用PP纤维质塑胶一体成型；坐凳下配有防滑垫。</w:t>
            </w:r>
          </w:p>
        </w:tc>
      </w:tr>
      <w:tr w14:paraId="5B12E9E6">
        <w:tblPrEx>
          <w:tblCellMar>
            <w:top w:w="0" w:type="dxa"/>
            <w:left w:w="108" w:type="dxa"/>
            <w:bottom w:w="0" w:type="dxa"/>
            <w:right w:w="108" w:type="dxa"/>
          </w:tblCellMar>
        </w:tblPrEx>
        <w:trPr>
          <w:trHeight w:val="13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C072D2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A5CB7F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吊柜1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20972FE">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360805" cy="707390"/>
                  <wp:effectExtent l="0" t="0" r="10795" b="8890"/>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34"/>
                          <a:stretch>
                            <a:fillRect/>
                          </a:stretch>
                        </pic:blipFill>
                        <pic:spPr>
                          <a:xfrm>
                            <a:off x="0" y="0"/>
                            <a:ext cx="1360805" cy="70739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F8D36F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1000*400*800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782808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489192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A97A94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1.基材：采用E0级刨花板，板材厚度≥18mm，板材甲醛释放量≤0.050mg/m³。                                                                   </w:t>
            </w:r>
          </w:p>
          <w:p w14:paraId="674662D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124A754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4D80D2F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622B43B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30D0F34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5.柜体开三扇柜门，每扇宽度310mm，柜内横向安装层板，分为上下两层，每层高度350mm。</w:t>
            </w:r>
          </w:p>
        </w:tc>
      </w:tr>
      <w:tr w14:paraId="21574F9B">
        <w:tblPrEx>
          <w:tblCellMar>
            <w:top w:w="0" w:type="dxa"/>
            <w:left w:w="108" w:type="dxa"/>
            <w:bottom w:w="0" w:type="dxa"/>
            <w:right w:w="108" w:type="dxa"/>
          </w:tblCellMar>
        </w:tblPrEx>
        <w:trPr>
          <w:trHeight w:val="229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FA4125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460822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吊柜2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56CDC78">
            <w:pPr>
              <w:widowControl/>
              <w:tabs>
                <w:tab w:val="left" w:pos="423"/>
              </w:tabs>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ab/>
            </w:r>
            <w:r>
              <w:rPr>
                <w:sz w:val="15"/>
                <w:szCs w:val="15"/>
              </w:rPr>
              <w:drawing>
                <wp:inline distT="0" distB="0" distL="114300" distR="114300">
                  <wp:extent cx="1379220" cy="902970"/>
                  <wp:effectExtent l="0" t="0" r="7620" b="1143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5"/>
                          <a:stretch>
                            <a:fillRect/>
                          </a:stretch>
                        </pic:blipFill>
                        <pic:spPr>
                          <a:xfrm>
                            <a:off x="0" y="0"/>
                            <a:ext cx="1379220" cy="90297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C52AF1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1000*400*600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B1350A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F0B08D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55DF91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1.基材：采用E0级刨花板，板材厚度≥18mm，板材甲醛释放量≤0.050mg/m³。                                                                   </w:t>
            </w:r>
          </w:p>
          <w:p w14:paraId="7129C5E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6A9A84B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44E1365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0EEDAE3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4F4190A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5.柜体开三扇柜门，每扇宽度310mm，内嵌5mm钢化玻璃，柜内横向安装层板，分为上下两层，每层高度250mm。</w:t>
            </w:r>
          </w:p>
        </w:tc>
      </w:tr>
      <w:tr w14:paraId="6B2E3CAF">
        <w:tblPrEx>
          <w:tblCellMar>
            <w:top w:w="0" w:type="dxa"/>
            <w:left w:w="108" w:type="dxa"/>
            <w:bottom w:w="0" w:type="dxa"/>
            <w:right w:w="108" w:type="dxa"/>
          </w:tblCellMar>
        </w:tblPrEx>
        <w:trPr>
          <w:trHeight w:val="195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D95A73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13D459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多功能柱实验桌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6A2C24B">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430020" cy="1186180"/>
                  <wp:effectExtent l="0" t="0" r="0" b="2540"/>
                  <wp:docPr id="2" name="图片 11"/>
                  <wp:cNvGraphicFramePr/>
                  <a:graphic xmlns:a="http://schemas.openxmlformats.org/drawingml/2006/main">
                    <a:graphicData uri="http://schemas.openxmlformats.org/drawingml/2006/picture">
                      <pic:pic xmlns:pic="http://schemas.openxmlformats.org/drawingml/2006/picture">
                        <pic:nvPicPr>
                          <pic:cNvPr id="2" name="图片 11"/>
                          <pic:cNvPicPr/>
                        </pic:nvPicPr>
                        <pic:blipFill>
                          <a:blip r:embed="rId36" cstate="print"/>
                          <a:stretch>
                            <a:fillRect/>
                          </a:stretch>
                        </pic:blipFill>
                        <pic:spPr>
                          <a:xfrm>
                            <a:off x="0" y="0"/>
                            <a:ext cx="1430020" cy="118618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D0458F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1212*607*780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AD5CB8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120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6EDE50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F78992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规格：1212*607*780\810</w:t>
            </w:r>
          </w:p>
          <w:p w14:paraId="10987C4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1、台面：采用12.7mm厚实芯理化板制作。台面工作尺寸≥1200*600mm；</w:t>
            </w:r>
          </w:p>
          <w:p w14:paraId="44E4AD7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2、左右两侧及后围边采用铝合金材质，高于台面≥36mm，其中左右两侧围边长度≥317mm；</w:t>
            </w:r>
          </w:p>
          <w:p w14:paraId="13DEDFB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3、台面下两侧主体支撑采用高强度铝合金一体压铸成型，成型尺寸≥587*88*90，壁厚≥2.5mm 中间设置三根铝合金横梁尺寸分别为：前 后 中；其中支撑下横梁尺寸≥40mm*80mm，壁厚≥1.5mm椭圆形钢管；横梁之间嵌入两个书包斗ABS注塑一体注塑成型尺寸≥410mm*320mm*110mm，镂空制作，中间设挂凳卡；后端配备两根加固支撑梁，厚度≥80mm，金属表面均经环氧树脂粉末喷涂高温固化处理；</w:t>
            </w:r>
          </w:p>
          <w:p w14:paraId="6838EEC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4、主立柱采用拉伸铝合金一体成型，成型尺寸≥100*44*710mm，下两侧支撑脚采用高强度铝合金一体压铸成型，成型尺寸≥527*56*95mm ，桌侧脚预留专用孔位可与地面固定。</w:t>
            </w:r>
          </w:p>
        </w:tc>
      </w:tr>
      <w:tr w14:paraId="1ECD3DCF">
        <w:tblPrEx>
          <w:tblCellMar>
            <w:top w:w="0" w:type="dxa"/>
            <w:left w:w="108" w:type="dxa"/>
            <w:bottom w:w="0" w:type="dxa"/>
            <w:right w:w="108" w:type="dxa"/>
          </w:tblCellMar>
        </w:tblPrEx>
        <w:trPr>
          <w:trHeight w:val="184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7DAFC5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70F455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休闲椅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FE3C2C3">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44600" cy="1252220"/>
                  <wp:effectExtent l="0" t="0" r="5080" b="12700"/>
                  <wp:docPr id="110" name="图片_3"/>
                  <wp:cNvGraphicFramePr/>
                  <a:graphic xmlns:a="http://schemas.openxmlformats.org/drawingml/2006/main">
                    <a:graphicData uri="http://schemas.openxmlformats.org/drawingml/2006/picture">
                      <pic:pic xmlns:pic="http://schemas.openxmlformats.org/drawingml/2006/picture">
                        <pic:nvPicPr>
                          <pic:cNvPr id="110" name="图片_3"/>
                          <pic:cNvPicPr/>
                        </pic:nvPicPr>
                        <pic:blipFill>
                          <a:blip r:embed="rId14"/>
                          <a:stretch>
                            <a:fillRect/>
                          </a:stretch>
                        </pic:blipFill>
                        <pic:spPr>
                          <a:xfrm>
                            <a:off x="0" y="0"/>
                            <a:ext cx="1244600" cy="1252220"/>
                          </a:xfrm>
                          <a:prstGeom prst="rect">
                            <a:avLst/>
                          </a:prstGeom>
                          <a:noFill/>
                          <a:ln>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FB3C0D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600*580*750mm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DF966F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3EF3B4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BC1620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基材：采用榉木实木，板材甲醛释放量≤0.050g/m³，家具成品的甲醛释放量≤0.5mg/L。</w:t>
            </w:r>
          </w:p>
          <w:p w14:paraId="44DA03C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五金配件：采用五金配件。</w:t>
            </w:r>
          </w:p>
          <w:p w14:paraId="7ACFB85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坐垫、靠背软包：PU皮包裹</w:t>
            </w:r>
          </w:p>
          <w:p w14:paraId="0DDFD3A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海绵：高密度一次成型阻燃海绵，座面密度≥45kg/m³，其他部位≥35kg/m³。 </w:t>
            </w:r>
          </w:p>
          <w:p w14:paraId="5EC74C7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椅子整体尺寸：长度600mm*宽度580mm*高度750mm，椅架尺寸：长度555mm*宽度580mm*高度670mm，靠背外径尺寸：宽度470mm*高度270mm*厚度60mm，靠背内部为PP工程塑料一体成型框架，背部贴合人体工学弧度设计，外包海绵，靠背内框架尺寸：460mm*230mm*33mm。坐垫尺寸：长度470mm*宽度420mm*厚度50mm。椅子扶手粗细直径：最宽处55mm*最窄处35mm，厚度25mm。底部主横梁支撑框架板材尺寸：60mm*22mm，中央副横梁板材尺寸：40mm*22mm。椅腿上端直径：35mm*35mm，下端直径25*25，底部装有防撞脚。椅子工艺：椅子主体榫卯结构，靠背：根据人体工学制作，翻转角度为±45°pp工程塑料弧度靠背（需出样），尺寸：460mm*230mm*33mm。</w:t>
            </w:r>
          </w:p>
        </w:tc>
      </w:tr>
      <w:tr w14:paraId="3348A135">
        <w:tblPrEx>
          <w:tblCellMar>
            <w:top w:w="0" w:type="dxa"/>
            <w:left w:w="108" w:type="dxa"/>
            <w:bottom w:w="0" w:type="dxa"/>
            <w:right w:w="108" w:type="dxa"/>
          </w:tblCellMar>
        </w:tblPrEx>
        <w:trPr>
          <w:trHeight w:val="1895"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2C8FA1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32F915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废水处理装置</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2E84F10">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000760" cy="1054735"/>
                  <wp:effectExtent l="0" t="0" r="5080" b="1206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7"/>
                          <a:stretch>
                            <a:fillRect/>
                          </a:stretch>
                        </pic:blipFill>
                        <pic:spPr>
                          <a:xfrm>
                            <a:off x="0" y="0"/>
                            <a:ext cx="1000760" cy="105473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52DEE1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1000*800*1200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E136A3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9DF21A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台</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01B547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设备整体电泳喷塑一体成型，防腐蚀，漆膜理化厚度平均值不小于108.6um,附着力应不低于2级，中性盐雾试验耐腐蚀等级10级，保护评级RP为10级，乙酸盐雾试验保护评级RP为10级，外观评级RA为10级，设备带有脚轮和万向轮。</w:t>
            </w:r>
          </w:p>
          <w:p w14:paraId="7385488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2.出水水质需满足化学需氧量≤120mg/l.五日生化需氧量≤60mg/l.PH6--9.。悬浮物≤60mg/l.总铬≤5.0mg/l。处理后水质标准：达到《污水综合排放标准》（GB8978-1996三级排放标准）</w:t>
            </w:r>
          </w:p>
          <w:p w14:paraId="5B3C4C5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3.为了保证设备整机用电安全，该设备需要符合GB 4793.1-2007 测量、控制和实验室用电气设备的安全要求 第1部分：通用要求。</w:t>
            </w:r>
          </w:p>
        </w:tc>
      </w:tr>
      <w:tr w14:paraId="3EB7C242">
        <w:tblPrEx>
          <w:tblCellMar>
            <w:top w:w="0" w:type="dxa"/>
            <w:left w:w="108" w:type="dxa"/>
            <w:bottom w:w="0" w:type="dxa"/>
            <w:right w:w="108" w:type="dxa"/>
          </w:tblCellMar>
        </w:tblPrEx>
        <w:trPr>
          <w:trHeight w:val="2165"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45D49A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9DFEFA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钢木方桌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EFA8F6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drawing>
                <wp:inline distT="0" distB="0" distL="114300" distR="114300">
                  <wp:extent cx="1377950" cy="1494155"/>
                  <wp:effectExtent l="0" t="0" r="12700" b="10795"/>
                  <wp:docPr id="21" name="图片 21" descr="175309102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53091026707"/>
                          <pic:cNvPicPr>
                            <a:picLocks noChangeAspect="1"/>
                          </pic:cNvPicPr>
                        </pic:nvPicPr>
                        <pic:blipFill>
                          <a:blip r:embed="rId38"/>
                          <a:stretch>
                            <a:fillRect/>
                          </a:stretch>
                        </pic:blipFill>
                        <pic:spPr>
                          <a:xfrm>
                            <a:off x="0" y="0"/>
                            <a:ext cx="1377950" cy="149415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D5CF85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800*800*750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2AF7D1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15FB02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EF4BFB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1.基材：采用E0级刨花板，板材厚度≥25mm，板材甲醛释放量≤0.050mg/m³。                                                                   </w:t>
            </w:r>
          </w:p>
          <w:p w14:paraId="0E6BFF0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6023EC9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5D381B0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4C726C0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5CA846F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5.桌面为700*700mm方形，厚度25mm，桌脚为30*30方管焊接成型框架，采用五金件与桌面固定链接。</w:t>
            </w:r>
          </w:p>
        </w:tc>
      </w:tr>
      <w:tr w14:paraId="36D9F691">
        <w:tblPrEx>
          <w:tblCellMar>
            <w:top w:w="0" w:type="dxa"/>
            <w:left w:w="108" w:type="dxa"/>
            <w:bottom w:w="0" w:type="dxa"/>
            <w:right w:w="108" w:type="dxa"/>
          </w:tblCellMar>
        </w:tblPrEx>
        <w:trPr>
          <w:trHeight w:val="160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AA424D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626DF5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钢木长桌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C5206A2">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189990" cy="1191895"/>
                  <wp:effectExtent l="0" t="0" r="13970" b="12065"/>
                  <wp:docPr id="10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pic:cNvPicPr>
                        </pic:nvPicPr>
                        <pic:blipFill>
                          <a:blip r:embed="rId39" r:link="rId40" cstate="print"/>
                          <a:stretch>
                            <a:fillRect/>
                          </a:stretch>
                        </pic:blipFill>
                        <pic:spPr>
                          <a:xfrm>
                            <a:off x="0" y="0"/>
                            <a:ext cx="1189990" cy="1191895"/>
                          </a:xfrm>
                          <a:prstGeom prst="rect">
                            <a:avLst/>
                          </a:prstGeom>
                          <a:noFill/>
                          <a:ln>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1D5576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1400*700*750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0861EF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45EFE2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B497B9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1.面材：采用三聚氰胺贴面。                                                                     </w:t>
            </w:r>
          </w:p>
          <w:p w14:paraId="3D16D34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2.基材：采用刨花板，板材甲醛释放量≤0.050mg/m³。</w:t>
            </w:r>
          </w:p>
          <w:p w14:paraId="2FB5187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3.封边带：采用PVC封边带，使用助剂及色粉，纹理清晰，厚度≥1.2mm。</w:t>
            </w:r>
          </w:p>
          <w:p w14:paraId="5177C7B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4.五金配件：采用五金配件。</w:t>
            </w:r>
          </w:p>
          <w:p w14:paraId="7B34E24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5.桌腿采用40*40方管焊接，白色喷塑。</w:t>
            </w:r>
          </w:p>
        </w:tc>
      </w:tr>
      <w:tr w14:paraId="4408DD01">
        <w:tblPrEx>
          <w:tblCellMar>
            <w:top w:w="0" w:type="dxa"/>
            <w:left w:w="108" w:type="dxa"/>
            <w:bottom w:w="0" w:type="dxa"/>
            <w:right w:w="108" w:type="dxa"/>
          </w:tblCellMar>
        </w:tblPrEx>
        <w:trPr>
          <w:trHeight w:val="19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2D4EFD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E01084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防溅水槽柜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8A78674">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775970" cy="1085850"/>
                  <wp:effectExtent l="0" t="0" r="0" b="11430"/>
                  <wp:docPr id="4" name="图片 21" descr="1_新款水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1_新款水槽"/>
                          <pic:cNvPicPr>
                            <a:picLocks noChangeAspect="1"/>
                          </pic:cNvPicPr>
                        </pic:nvPicPr>
                        <pic:blipFill>
                          <a:blip r:embed="rId15" cstate="print"/>
                          <a:stretch>
                            <a:fillRect/>
                          </a:stretch>
                        </pic:blipFill>
                        <pic:spPr>
                          <a:xfrm>
                            <a:off x="0" y="0"/>
                            <a:ext cx="775970" cy="108585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DDDD0E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600*450*820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1A31F2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9F0009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752F19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1、多功能柜整体尺寸为600*450*820mm</w:t>
            </w:r>
          </w:p>
          <w:p w14:paraId="040A8878">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2、底围：590x440x61.5mm，中间部分尺寸601x450x817mm；材质1.0mm镀锌钢板，表面经防锈处理、环氧树脂静电粉末涂装处理；</w:t>
            </w:r>
          </w:p>
          <w:p w14:paraId="232224E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3、一体水槽，PP改性材质，水槽上部内径尺寸为405x480mm，底部内径尺寸为346*436mm，水槽最高深度为360mm；水槽内部带滴水架，滴水架带不少于10根滴水棒，滴水棒可以翻转收纳；</w:t>
            </w:r>
          </w:p>
          <w:p w14:paraId="6FEFA748">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4、水槽柜预留收纳翻盖，有收纳水管功能；检修门带锁，底围安装1寸定向轮；</w:t>
            </w:r>
          </w:p>
          <w:p w14:paraId="57F179C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5、多功能防溅水槽柜技术要求满足：</w:t>
            </w:r>
          </w:p>
          <w:p w14:paraId="65D9B49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(1)、密度：(23±2)℃，(50±5)%RH，24h，浸渍液：水，浸渍液密度：1.0168g/cm3，浸渍液温度23.5℃，块状试样，1.161g/cm3；</w:t>
            </w:r>
          </w:p>
          <w:p w14:paraId="6BF2C56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(2)、水槽柜尺寸：使用卷尺测量，水槽内径尺寸，底部：346mm宽×436mm长、上部：405mm宽×480mm长、高度：360mm；</w:t>
            </w:r>
          </w:p>
          <w:p w14:paraId="5B8BB62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(3)、水槽柜滴水架具有折叠隐藏功能；</w:t>
            </w:r>
          </w:p>
          <w:p w14:paraId="19D7661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(4)、水槽柜隐藏设计：柜体上部设计有隐藏式上下水管功能；</w:t>
            </w:r>
          </w:p>
          <w:p w14:paraId="7773254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(5)、水槽柜过滤功能：下水带2层过滤装置；</w:t>
            </w:r>
          </w:p>
          <w:p w14:paraId="1769770D">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(6)、水槽柜排水功能：水槽底部设置矩形式下水口。</w:t>
            </w:r>
          </w:p>
        </w:tc>
      </w:tr>
      <w:tr w14:paraId="06652EF5">
        <w:tblPrEx>
          <w:tblCellMar>
            <w:top w:w="0" w:type="dxa"/>
            <w:left w:w="108" w:type="dxa"/>
            <w:bottom w:w="0" w:type="dxa"/>
            <w:right w:w="108" w:type="dxa"/>
          </w:tblCellMar>
        </w:tblPrEx>
        <w:trPr>
          <w:trHeight w:val="168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3133A7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3B5DB0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钢制矮柜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2A0EE3D">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35710" cy="615950"/>
                  <wp:effectExtent l="0" t="0" r="13970" b="8890"/>
                  <wp:docPr id="225"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pic:cNvPicPr>
                            <a:picLocks noChangeAspect="1"/>
                          </pic:cNvPicPr>
                        </pic:nvPicPr>
                        <pic:blipFill>
                          <a:blip r:embed="rId41"/>
                          <a:stretch>
                            <a:fillRect/>
                          </a:stretch>
                        </pic:blipFill>
                        <pic:spPr>
                          <a:xfrm>
                            <a:off x="0" y="0"/>
                            <a:ext cx="1235710" cy="61595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2E091A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900*400*1100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C41427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E9F6D9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53B8FE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1.基材：采用一级冷轧钢板，裸板厚0.8mm。                                                    </w:t>
            </w:r>
          </w:p>
          <w:p w14:paraId="590C28D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2.喷涂：经磷化处理，喷塑。涂膜厚50-70um。                                              </w:t>
            </w:r>
          </w:p>
          <w:p w14:paraId="4286D7F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五金件：五金配件。 </w:t>
            </w:r>
          </w:p>
          <w:p w14:paraId="4A17996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3.柜体布局：两扇宽度为440mm柜门对开，1组内凹拉手含机械钥匙锁，内部安装2块活动层板。</w:t>
            </w:r>
          </w:p>
        </w:tc>
      </w:tr>
      <w:tr w14:paraId="47955F7E">
        <w:tblPrEx>
          <w:tblCellMar>
            <w:top w:w="0" w:type="dxa"/>
            <w:left w:w="108" w:type="dxa"/>
            <w:bottom w:w="0" w:type="dxa"/>
            <w:right w:w="108" w:type="dxa"/>
          </w:tblCellMar>
        </w:tblPrEx>
        <w:trPr>
          <w:trHeight w:val="15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2C7305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E9744F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钢制储物柜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C3C8D6B">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619760" cy="1166495"/>
                  <wp:effectExtent l="0" t="0" r="5080" b="6985"/>
                  <wp:docPr id="239"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8"/>
                          <pic:cNvPicPr>
                            <a:picLocks noChangeAspect="1"/>
                          </pic:cNvPicPr>
                        </pic:nvPicPr>
                        <pic:blipFill>
                          <a:blip r:embed="rId42" cstate="print"/>
                          <a:stretch>
                            <a:fillRect/>
                          </a:stretch>
                        </pic:blipFill>
                        <pic:spPr>
                          <a:xfrm>
                            <a:off x="0" y="0"/>
                            <a:ext cx="619760" cy="116649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A0A20B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900*400*1850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1967E4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577233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68DC78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1.基材：采用一级冷轧钢板，裸板厚0.8mm。                                                    </w:t>
            </w:r>
          </w:p>
          <w:p w14:paraId="682C266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2.喷涂：经磷化处理，喷塑。涂膜厚50-70um。                                              </w:t>
            </w:r>
          </w:p>
          <w:p w14:paraId="00CA75F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3.五金件：五金配件。 </w:t>
            </w:r>
          </w:p>
          <w:p w14:paraId="721C6D2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4.柜体布局：下层为高度900mm全封闭柜门对开，1组内凹拉手含机械钥匙锁，内部居中安装1块活动层板。上层为高度900mm全封闭柜门对开，1组内凹拉手含机械钥匙锁，内部居中安装1块活动层板。</w:t>
            </w:r>
          </w:p>
        </w:tc>
      </w:tr>
      <w:tr w14:paraId="55F63CC6">
        <w:tblPrEx>
          <w:tblCellMar>
            <w:top w:w="0" w:type="dxa"/>
            <w:left w:w="108" w:type="dxa"/>
            <w:bottom w:w="0" w:type="dxa"/>
            <w:right w:w="108" w:type="dxa"/>
          </w:tblCellMar>
        </w:tblPrEx>
        <w:trPr>
          <w:trHeight w:val="101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87D4BC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9D1C7F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钢制活动柜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FF06BE6">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977900" cy="1069975"/>
                  <wp:effectExtent l="0" t="0" r="12700" b="12065"/>
                  <wp:docPr id="103" name="图片 102" descr="164255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descr="1642558147(1)"/>
                          <pic:cNvPicPr>
                            <a:picLocks noChangeAspect="1"/>
                          </pic:cNvPicPr>
                        </pic:nvPicPr>
                        <pic:blipFill>
                          <a:blip r:embed="rId43" cstate="print"/>
                          <a:stretch>
                            <a:fillRect/>
                          </a:stretch>
                        </pic:blipFill>
                        <pic:spPr>
                          <a:xfrm>
                            <a:off x="0" y="0"/>
                            <a:ext cx="977900" cy="106997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568405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500*400*600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B79A8D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54E37E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4C2D0C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1.基材：采用一级冷轧钢板，裸板厚0.8mm。                                                    </w:t>
            </w:r>
          </w:p>
          <w:p w14:paraId="00CFA5C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2.喷涂：经磷化处理，喷塑。涂膜厚50-70um。                                              </w:t>
            </w:r>
          </w:p>
          <w:p w14:paraId="3916999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3.五金配件：五金配件。</w:t>
            </w:r>
          </w:p>
          <w:p w14:paraId="330EB30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4.柜体：2组高度为150mm带内凹拉手抽屉，上抽屉安装1组机械钥匙锁。1组高度为300mm带内凹拉手抽屉。</w:t>
            </w:r>
          </w:p>
        </w:tc>
      </w:tr>
      <w:tr w14:paraId="671F3795">
        <w:tblPrEx>
          <w:tblCellMar>
            <w:top w:w="0" w:type="dxa"/>
            <w:left w:w="108" w:type="dxa"/>
            <w:bottom w:w="0" w:type="dxa"/>
            <w:right w:w="108" w:type="dxa"/>
          </w:tblCellMar>
        </w:tblPrEx>
        <w:trPr>
          <w:trHeight w:val="178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2866B1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9C7588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钢制器材柜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F9C0098">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991870" cy="1714500"/>
                  <wp:effectExtent l="0" t="0" r="13970" b="7620"/>
                  <wp:docPr id="21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pic:cNvPicPr>
                            <a:picLocks noChangeAspect="1"/>
                          </pic:cNvPicPr>
                        </pic:nvPicPr>
                        <pic:blipFill>
                          <a:blip r:embed="rId44"/>
                          <a:stretch>
                            <a:fillRect/>
                          </a:stretch>
                        </pic:blipFill>
                        <pic:spPr>
                          <a:xfrm>
                            <a:off x="0" y="0"/>
                            <a:ext cx="991870" cy="171450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ECFA0F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1000*500*2000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E5FAE3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7ACAAC2">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61FC8B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1、柜体：全钢结构，上下双开门制作，采用1.0mm高强度镀锌钢板，表面经环氧树脂喷涂处理。</w:t>
            </w:r>
          </w:p>
          <w:p w14:paraId="6C62FD9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2、柜门：上门为钢制整板开孔门框，内嵌5mm钢化玻璃；下门组装式制作，单层钢板双面都喷涂处理，门板中间填充隔音材料。</w:t>
            </w:r>
          </w:p>
          <w:p w14:paraId="2CA6D0F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3、拉手：采用不锈钢拉手。</w:t>
            </w:r>
          </w:p>
          <w:p w14:paraId="16AC32A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4、隔板：采用1.0mm高强度镀锌钢板，成型后20mm一体成型，柜体内带调节孔。</w:t>
            </w:r>
          </w:p>
        </w:tc>
      </w:tr>
      <w:tr w14:paraId="3C8B423C">
        <w:tblPrEx>
          <w:tblCellMar>
            <w:top w:w="0" w:type="dxa"/>
            <w:left w:w="108" w:type="dxa"/>
            <w:bottom w:w="0" w:type="dxa"/>
            <w:right w:w="108" w:type="dxa"/>
          </w:tblCellMar>
        </w:tblPrEx>
        <w:trPr>
          <w:trHeight w:val="166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3A43AF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E7664B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钢制文件柜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F03155A">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732790" cy="1403350"/>
                  <wp:effectExtent l="0" t="0" r="13970" b="13970"/>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45" cstate="print"/>
                          <a:stretch>
                            <a:fillRect/>
                          </a:stretch>
                        </pic:blipFill>
                        <pic:spPr>
                          <a:xfrm>
                            <a:off x="0" y="0"/>
                            <a:ext cx="732790" cy="140335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456F91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900*400*1850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79F71B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ADABC2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470AD8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1.基材：采用一级冷轧钢板，裸板厚0.8mm。                                                    </w:t>
            </w:r>
          </w:p>
          <w:p w14:paraId="51BE2F5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2.喷涂：经磷化处理，喷塑。涂膜厚50-70um。                                              </w:t>
            </w:r>
          </w:p>
          <w:p w14:paraId="082C17B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3.五金件：五金配件。 </w:t>
            </w:r>
          </w:p>
          <w:p w14:paraId="1E97B1C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柜体布局：下层为高度800mm全封闭柜门对开，1组内凹拉手含机械钥匙锁，内部居中安装1块活动层板。上层为高度1000mm玻璃柜门对开，安装厚度5mm钢化玻璃，1组内凹拉手含机械钥匙锁，内部居中安装1块活动层板。</w:t>
            </w:r>
          </w:p>
        </w:tc>
      </w:tr>
      <w:tr w14:paraId="094DFA50">
        <w:tblPrEx>
          <w:tblCellMar>
            <w:top w:w="0" w:type="dxa"/>
            <w:left w:w="108" w:type="dxa"/>
            <w:bottom w:w="0" w:type="dxa"/>
            <w:right w:w="108" w:type="dxa"/>
          </w:tblCellMar>
        </w:tblPrEx>
        <w:trPr>
          <w:trHeight w:val="32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578BAB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39F937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公共椅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BE8EA4F">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885825" cy="1040130"/>
                  <wp:effectExtent l="0" t="0" r="0" b="11430"/>
                  <wp:docPr id="247" name="ID_1814AD4502D245208343B767334B651A" descr="45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D_1814AD4502D245208343B767334B651A" descr="45度"/>
                          <pic:cNvPicPr>
                            <a:picLocks noChangeAspect="1"/>
                          </pic:cNvPicPr>
                        </pic:nvPicPr>
                        <pic:blipFill>
                          <a:blip r:embed="rId46" cstate="print"/>
                          <a:srcRect t="2797" b="1678"/>
                          <a:stretch>
                            <a:fillRect/>
                          </a:stretch>
                        </pic:blipFill>
                        <pic:spPr>
                          <a:xfrm>
                            <a:off x="0" y="0"/>
                            <a:ext cx="885825" cy="104013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171CDB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500*600*950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5EE9AD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DB7C38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DD541E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椅背：背框PA+玻纤材质，一体注塑成型，靠背倾仰机构制作，前后滑动扶手，有效距离2cm。</w:t>
            </w:r>
            <w:r>
              <w:rPr>
                <w:rFonts w:hint="eastAsia" w:ascii="宋体" w:hAnsi="宋体" w:cs="宋体"/>
                <w:color w:val="000000"/>
                <w:sz w:val="15"/>
                <w:szCs w:val="15"/>
              </w:rPr>
              <w:br w:type="textWrapping"/>
            </w:r>
            <w:r>
              <w:rPr>
                <w:rFonts w:hint="eastAsia" w:ascii="宋体" w:hAnsi="宋体" w:cs="宋体"/>
                <w:color w:val="000000"/>
                <w:sz w:val="15"/>
                <w:szCs w:val="15"/>
              </w:rPr>
              <w:t>椅座：座垫采用硬度50，密度60的防阻燃定型海绵，足厚10cm多层定制弯曲板，配PP工程塑料防尘底壳。</w:t>
            </w:r>
            <w:r>
              <w:rPr>
                <w:rFonts w:hint="eastAsia" w:ascii="宋体" w:hAnsi="宋体" w:cs="宋体"/>
                <w:color w:val="000000"/>
                <w:sz w:val="15"/>
                <w:szCs w:val="15"/>
              </w:rPr>
              <w:br w:type="textWrapping"/>
            </w:r>
            <w:r>
              <w:rPr>
                <w:rFonts w:hint="eastAsia" w:ascii="宋体" w:hAnsi="宋体" w:cs="宋体"/>
                <w:color w:val="000000"/>
                <w:sz w:val="15"/>
                <w:szCs w:val="15"/>
              </w:rPr>
              <w:t>椅架：椅架尺寸：455mm*600mm*850mm，管材厚度：20.5*32.5*T1.5mmQ235碳素钢椅架，表面高温喷涂烤漆。</w:t>
            </w:r>
            <w:r>
              <w:rPr>
                <w:rFonts w:hint="eastAsia" w:ascii="宋体" w:hAnsi="宋体" w:cs="宋体"/>
                <w:color w:val="000000"/>
                <w:sz w:val="15"/>
                <w:szCs w:val="15"/>
              </w:rPr>
              <w:br w:type="textWrapping"/>
            </w:r>
            <w:r>
              <w:rPr>
                <w:rFonts w:hint="eastAsia" w:ascii="宋体" w:hAnsi="宋体" w:cs="宋体"/>
                <w:color w:val="000000"/>
                <w:sz w:val="15"/>
                <w:szCs w:val="15"/>
              </w:rPr>
              <w:t>功能：椅架具有全折叠收纳功能。</w:t>
            </w:r>
            <w:r>
              <w:rPr>
                <w:rFonts w:hint="eastAsia" w:ascii="宋体" w:hAnsi="宋体" w:cs="宋体"/>
                <w:color w:val="000000"/>
                <w:sz w:val="15"/>
                <w:szCs w:val="15"/>
              </w:rPr>
              <w:br w:type="textWrapping"/>
            </w:r>
            <w:r>
              <w:rPr>
                <w:rFonts w:hint="eastAsia" w:ascii="宋体" w:hAnsi="宋体" w:cs="宋体"/>
                <w:color w:val="000000"/>
                <w:sz w:val="15"/>
                <w:szCs w:val="15"/>
              </w:rPr>
              <w:t>胶水：环保型胶水。</w:t>
            </w:r>
            <w:r>
              <w:rPr>
                <w:rFonts w:hint="eastAsia" w:ascii="宋体" w:hAnsi="宋体" w:cs="宋体"/>
                <w:color w:val="000000"/>
                <w:sz w:val="15"/>
                <w:szCs w:val="15"/>
              </w:rPr>
              <w:br w:type="textWrapping"/>
            </w:r>
            <w:r>
              <w:rPr>
                <w:rFonts w:hint="eastAsia" w:ascii="宋体" w:hAnsi="宋体" w:cs="宋体"/>
                <w:color w:val="000000"/>
                <w:sz w:val="15"/>
                <w:szCs w:val="15"/>
              </w:rPr>
              <w:t>五金件：五金配件。</w:t>
            </w:r>
          </w:p>
        </w:tc>
      </w:tr>
      <w:tr w14:paraId="39018FEC">
        <w:tblPrEx>
          <w:tblCellMar>
            <w:top w:w="0" w:type="dxa"/>
            <w:left w:w="108" w:type="dxa"/>
            <w:bottom w:w="0" w:type="dxa"/>
            <w:right w:w="108" w:type="dxa"/>
          </w:tblCellMar>
        </w:tblPrEx>
        <w:trPr>
          <w:trHeight w:val="111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F8875C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11C0FC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挂架洞洞板1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C969BD0">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360170" cy="600075"/>
                  <wp:effectExtent l="0" t="0" r="11430" b="9525"/>
                  <wp:docPr id="241"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0"/>
                          <pic:cNvPicPr>
                            <a:picLocks noChangeAspect="1"/>
                          </pic:cNvPicPr>
                        </pic:nvPicPr>
                        <pic:blipFill>
                          <a:blip r:embed="rId47" cstate="print"/>
                          <a:stretch>
                            <a:fillRect/>
                          </a:stretch>
                        </pic:blipFill>
                        <pic:spPr>
                          <a:xfrm>
                            <a:off x="0" y="0"/>
                            <a:ext cx="1360170" cy="60007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8E455D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1200*800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ABD6E2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036F4D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75ACBA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1.基材：采用一级冷轧钢板，裸板厚0.7mm。                                                    </w:t>
            </w:r>
          </w:p>
          <w:p w14:paraId="01434AF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2.喷涂：经磷化处理，喷塑。涂膜厚50-70um。                                              </w:t>
            </w:r>
          </w:p>
          <w:p w14:paraId="0DA0A1C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五金件：五金配件。 </w:t>
            </w:r>
          </w:p>
          <w:p w14:paraId="666B2F4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3.机加工阵列冲孔处理。</w:t>
            </w:r>
          </w:p>
        </w:tc>
      </w:tr>
      <w:tr w14:paraId="067E79A4">
        <w:tblPrEx>
          <w:tblCellMar>
            <w:top w:w="0" w:type="dxa"/>
            <w:left w:w="108" w:type="dxa"/>
            <w:bottom w:w="0" w:type="dxa"/>
            <w:right w:w="108" w:type="dxa"/>
          </w:tblCellMar>
        </w:tblPrEx>
        <w:trPr>
          <w:trHeight w:val="157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BFB19B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B16582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挂架洞洞板2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3416FE4">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327150" cy="585470"/>
                  <wp:effectExtent l="0" t="0" r="13970" b="8890"/>
                  <wp:docPr id="254"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3"/>
                          <pic:cNvPicPr>
                            <a:picLocks noChangeAspect="1"/>
                          </pic:cNvPicPr>
                        </pic:nvPicPr>
                        <pic:blipFill>
                          <a:blip r:embed="rId48" cstate="print"/>
                          <a:stretch>
                            <a:fillRect/>
                          </a:stretch>
                        </pic:blipFill>
                        <pic:spPr>
                          <a:xfrm>
                            <a:off x="0" y="0"/>
                            <a:ext cx="1327150" cy="58547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06E6AD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1000*1600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705EBB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9</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92F852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F13BDD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1.基材：采用一级冷轧钢板，裸板厚0.7mm。                                                    </w:t>
            </w:r>
          </w:p>
          <w:p w14:paraId="33670CC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2.喷涂：经磷化处理，喷塑。涂膜厚50-70um。                                              </w:t>
            </w:r>
          </w:p>
          <w:p w14:paraId="13619A7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五金件：五金配件。 </w:t>
            </w:r>
          </w:p>
          <w:p w14:paraId="226E8F5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3.机加工阵列冲孔处理。</w:t>
            </w:r>
          </w:p>
        </w:tc>
      </w:tr>
      <w:tr w14:paraId="57FAF09E">
        <w:tblPrEx>
          <w:tblCellMar>
            <w:top w:w="0" w:type="dxa"/>
            <w:left w:w="108" w:type="dxa"/>
            <w:bottom w:w="0" w:type="dxa"/>
            <w:right w:w="108" w:type="dxa"/>
          </w:tblCellMar>
        </w:tblPrEx>
        <w:trPr>
          <w:trHeight w:val="17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D0D4B6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212FC3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货架1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D63D573">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70000" cy="1085850"/>
                  <wp:effectExtent l="0" t="0" r="10160" b="11430"/>
                  <wp:docPr id="222"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1"/>
                          <pic:cNvPicPr>
                            <a:picLocks noChangeAspect="1"/>
                          </pic:cNvPicPr>
                        </pic:nvPicPr>
                        <pic:blipFill>
                          <a:blip r:embed="rId49" cstate="print"/>
                          <a:stretch>
                            <a:fillRect/>
                          </a:stretch>
                        </pic:blipFill>
                        <pic:spPr>
                          <a:xfrm>
                            <a:off x="0" y="0"/>
                            <a:ext cx="1270000" cy="108585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A00917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1000*500*2000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2D86ED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17</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42149A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C138F2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货架为框架结构：由双柱、横梁、层板及加强筋制作。底架为分段组合式。</w:t>
            </w:r>
          </w:p>
          <w:p w14:paraId="5568361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1.钢材要求：冷轧方钢；</w:t>
            </w:r>
          </w:p>
          <w:p w14:paraId="19EF150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层板：厚度2.0㎜，单面承重要求300㎏∕以上；</w:t>
            </w:r>
          </w:p>
          <w:p w14:paraId="040661C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加强筋：厚度2.0㎜,至于每块层板底部；</w:t>
            </w:r>
          </w:p>
          <w:p w14:paraId="03E18D3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立柱：长50mm*宽75mm出字钢,厚度1.8㎜ ；</w:t>
            </w:r>
          </w:p>
          <w:p w14:paraId="7EF28DB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横梁: 长40mm*宽60mmP型钢,厚度1.5mm。</w:t>
            </w:r>
          </w:p>
          <w:p w14:paraId="3A332AB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2.架体喷塑：表面经静电喷粉，高温塑化处理；产品喷塑前进行磷化处理；涂膜厚度60—70um，盐雾试验无涂膜脱落。达到耐冲击力60㎏∕c㎡。</w:t>
            </w:r>
          </w:p>
        </w:tc>
      </w:tr>
      <w:tr w14:paraId="1399E203">
        <w:tblPrEx>
          <w:tblCellMar>
            <w:top w:w="0" w:type="dxa"/>
            <w:left w:w="108" w:type="dxa"/>
            <w:bottom w:w="0" w:type="dxa"/>
            <w:right w:w="108" w:type="dxa"/>
          </w:tblCellMar>
        </w:tblPrEx>
        <w:trPr>
          <w:trHeight w:val="20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0EDCF7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E3BE70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货架2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B1C0F73">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70000" cy="1085850"/>
                  <wp:effectExtent l="0" t="0" r="10160" b="11430"/>
                  <wp:docPr id="185"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4"/>
                          <pic:cNvPicPr>
                            <a:picLocks noChangeAspect="1"/>
                          </pic:cNvPicPr>
                        </pic:nvPicPr>
                        <pic:blipFill>
                          <a:blip r:embed="rId49" cstate="print"/>
                          <a:stretch>
                            <a:fillRect/>
                          </a:stretch>
                        </pic:blipFill>
                        <pic:spPr>
                          <a:xfrm>
                            <a:off x="0" y="0"/>
                            <a:ext cx="1270000" cy="108585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E89A94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1500*500*2000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2302EC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D7EAF2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011592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货架为框架结构：由双柱、横梁、层板及加强筋制作。底架为分段组合式。</w:t>
            </w:r>
          </w:p>
          <w:p w14:paraId="7495468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1.钢材要求：冷轧方钢；</w:t>
            </w:r>
          </w:p>
          <w:p w14:paraId="1DBF15A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层板：厚度2.0㎜，单面承重要求300㎏∕以上；</w:t>
            </w:r>
          </w:p>
          <w:p w14:paraId="46ADE66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加强筋：厚度2.0㎜,至于每块层板底部；</w:t>
            </w:r>
          </w:p>
          <w:p w14:paraId="186CF59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立柱：长50mm*宽75mm出字钢,厚度1.8㎜ ；</w:t>
            </w:r>
          </w:p>
          <w:p w14:paraId="2716FC4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横梁: 长40mm*宽60mmP型钢,厚度1.5mm。</w:t>
            </w:r>
          </w:p>
          <w:p w14:paraId="37D8CF6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2.架体喷塑：表面经静电喷粉，高温塑化处理；产品喷塑前进行磷化处理；涂膜厚度60—70um，盐雾试验无涂膜脱落。达到耐冲击力60㎏∕c㎡。</w:t>
            </w:r>
          </w:p>
        </w:tc>
      </w:tr>
      <w:tr w14:paraId="585CAAAC">
        <w:tblPrEx>
          <w:tblCellMar>
            <w:top w:w="0" w:type="dxa"/>
            <w:left w:w="108" w:type="dxa"/>
            <w:bottom w:w="0" w:type="dxa"/>
            <w:right w:w="108" w:type="dxa"/>
          </w:tblCellMar>
        </w:tblPrEx>
        <w:trPr>
          <w:trHeight w:val="175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180520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2D78E3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计算机讲台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277AC40">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80160" cy="843280"/>
                  <wp:effectExtent l="0" t="0" r="0" b="10160"/>
                  <wp:docPr id="265"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4"/>
                          <pic:cNvPicPr>
                            <a:picLocks noChangeAspect="1"/>
                          </pic:cNvPicPr>
                        </pic:nvPicPr>
                        <pic:blipFill>
                          <a:blip r:embed="rId50" cstate="print"/>
                          <a:stretch>
                            <a:fillRect/>
                          </a:stretch>
                        </pic:blipFill>
                        <pic:spPr>
                          <a:xfrm>
                            <a:off x="0" y="0"/>
                            <a:ext cx="1280160" cy="84328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417C5A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1600*600*780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F07780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C9594B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17806F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1、桌尺寸：长1600mm*宽600mm*高780mm。</w:t>
            </w:r>
          </w:p>
          <w:p w14:paraId="24B0896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2、桌面：选用25mm厚环保实木颗粒免漆板，四边贴1.5mmPVC封边条，采用高温热熔胶。</w:t>
            </w:r>
          </w:p>
          <w:p w14:paraId="2392F8B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3、桌体选用16mm厚环保实木颗粒免漆板，四边贴PVC封边条，采用高温热熔胶。</w:t>
            </w:r>
          </w:p>
        </w:tc>
      </w:tr>
      <w:tr w14:paraId="04B3FA1A">
        <w:tblPrEx>
          <w:tblCellMar>
            <w:top w:w="0" w:type="dxa"/>
            <w:left w:w="108" w:type="dxa"/>
            <w:bottom w:w="0" w:type="dxa"/>
            <w:right w:w="108" w:type="dxa"/>
          </w:tblCellMar>
        </w:tblPrEx>
        <w:trPr>
          <w:trHeight w:val="17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60C5DA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372A3D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劳技桌1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00461D1">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238250" cy="825500"/>
                  <wp:effectExtent l="0" t="0" r="11430" b="12700"/>
                  <wp:docPr id="258"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7"/>
                          <pic:cNvPicPr>
                            <a:picLocks noChangeAspect="1"/>
                          </pic:cNvPicPr>
                        </pic:nvPicPr>
                        <pic:blipFill>
                          <a:blip r:embed="rId51"/>
                          <a:stretch>
                            <a:fillRect/>
                          </a:stretch>
                        </pic:blipFill>
                        <pic:spPr>
                          <a:xfrm>
                            <a:off x="0" y="0"/>
                            <a:ext cx="1238250" cy="82550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32992A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1200*600*750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CEBD0B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DB37B7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9943C6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1.材质：桌面尺寸：1200mm*600mm抗倍特板，厚度≥18mm。</w:t>
            </w:r>
          </w:p>
          <w:p w14:paraId="16DF044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2.工艺：桌面材质采用抗倍特一体成型，板材密度‌：约1450kg/m³。耐高温；桌架管材：长30mm*宽60mm*厚度1.5mm，桌架总高730mm，横梁管材: 长30mm*宽50mm*管材厚度1.35 mm，横梁总长540mm，铝压铸接头，钢架，满焊焊接，表面采用高温粉体烤漆；导轨3.尺寸：长300mm*宽18mm*高度25mm，材质：ABS，螺丝孔位间距198mm，共2个收纳盒尺寸：长430mm*宽305mm*高100mm ，材质：PP材质。</w:t>
            </w:r>
          </w:p>
        </w:tc>
      </w:tr>
      <w:tr w14:paraId="1B550568">
        <w:tblPrEx>
          <w:tblCellMar>
            <w:top w:w="0" w:type="dxa"/>
            <w:left w:w="108" w:type="dxa"/>
            <w:bottom w:w="0" w:type="dxa"/>
            <w:right w:w="108" w:type="dxa"/>
          </w:tblCellMar>
        </w:tblPrEx>
        <w:trPr>
          <w:trHeight w:val="16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78E76E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F749CB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劳技桌2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7ACEAAD">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135380" cy="756920"/>
                  <wp:effectExtent l="0" t="0" r="7620" b="5080"/>
                  <wp:docPr id="261"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0"/>
                          <pic:cNvPicPr>
                            <a:picLocks noChangeAspect="1"/>
                          </pic:cNvPicPr>
                        </pic:nvPicPr>
                        <pic:blipFill>
                          <a:blip r:embed="rId51"/>
                          <a:stretch>
                            <a:fillRect/>
                          </a:stretch>
                        </pic:blipFill>
                        <pic:spPr>
                          <a:xfrm>
                            <a:off x="0" y="0"/>
                            <a:ext cx="1135380" cy="75692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FB3D2B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1400*1400*750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0A8084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9527C6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C7BA23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1.材质：桌面尺寸：1400mm*1400mm抗倍特板，厚度≥18mm。</w:t>
            </w:r>
          </w:p>
          <w:p w14:paraId="1E0AB1D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2.工艺：桌面材质采用抗倍特一体成型，板材密度‌：约1450kg/m³。耐高温；桌架管材：长30mm*宽60mm*厚度1.5mm，桌架总高730mm，横梁管材: 长30mm*宽50mm*管材厚度1.35 mm，横梁总长1340mm，铝压铸接头，钢架，满焊焊接，表面采用高温粉体烤漆；导轨3.尺寸：长300mm*宽18mm*高度25mm，材质：ABS，螺丝孔位间距198mm，两侧共4个收纳盒尺寸：长430mm*宽305mm*高100mm ，材质：PP材质。</w:t>
            </w:r>
          </w:p>
        </w:tc>
      </w:tr>
      <w:tr w14:paraId="000FE4BB">
        <w:tblPrEx>
          <w:tblCellMar>
            <w:top w:w="0" w:type="dxa"/>
            <w:left w:w="108" w:type="dxa"/>
            <w:bottom w:w="0" w:type="dxa"/>
            <w:right w:w="108" w:type="dxa"/>
          </w:tblCellMar>
        </w:tblPrEx>
        <w:trPr>
          <w:trHeight w:val="8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7BD362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0D2778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劳技桌3</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540C405">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390650" cy="927100"/>
                  <wp:effectExtent l="0" t="0" r="11430" b="2540"/>
                  <wp:docPr id="262"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1"/>
                          <pic:cNvPicPr>
                            <a:picLocks noChangeAspect="1"/>
                          </pic:cNvPicPr>
                        </pic:nvPicPr>
                        <pic:blipFill>
                          <a:blip r:embed="rId51"/>
                          <a:stretch>
                            <a:fillRect/>
                          </a:stretch>
                        </pic:blipFill>
                        <pic:spPr>
                          <a:xfrm>
                            <a:off x="0" y="0"/>
                            <a:ext cx="1390650" cy="92710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0ACDA5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1600*1200*750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24041D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62AF54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911722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1.材质：桌面尺寸：1600mm*1200mm抗倍特板，厚度≥18mm。</w:t>
            </w:r>
          </w:p>
          <w:p w14:paraId="3D54FA3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2.工艺：材质采用抗倍特一体成型。板材密度：约1450kg/m³。耐高温；桌架管材：长30mm*宽60mm*厚度1.5mm，桌架总高730mm，横梁管材: 长30mm*宽50mm*管材厚度1.35 mm，横梁总长1140mm，铝压铸接头，钢架，满焊焊接，表面采用高温粉体烤漆；导轨3.尺寸：长300mm*宽18mm*高度25mm，材质：ABS，螺丝孔位间距198mm，两侧共4个收纳盒尺寸：长430mm*宽305mm*高100mm ，材质：PP材质。</w:t>
            </w:r>
          </w:p>
        </w:tc>
      </w:tr>
      <w:tr w14:paraId="2A9B0F7D">
        <w:tblPrEx>
          <w:tblCellMar>
            <w:top w:w="0" w:type="dxa"/>
            <w:left w:w="108" w:type="dxa"/>
            <w:bottom w:w="0" w:type="dxa"/>
            <w:right w:w="108" w:type="dxa"/>
          </w:tblCellMar>
        </w:tblPrEx>
        <w:trPr>
          <w:trHeight w:val="63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CC677C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4ED0C3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组合桌1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4F99C9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drawing>
                <wp:inline distT="0" distB="0" distL="114300" distR="114300">
                  <wp:extent cx="1379220" cy="1242695"/>
                  <wp:effectExtent l="0" t="0" r="11430" b="14605"/>
                  <wp:docPr id="26" name="图片 26" descr="175309138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53091387066"/>
                          <pic:cNvPicPr>
                            <a:picLocks noChangeAspect="1"/>
                          </pic:cNvPicPr>
                        </pic:nvPicPr>
                        <pic:blipFill>
                          <a:blip r:embed="rId52"/>
                          <a:stretch>
                            <a:fillRect/>
                          </a:stretch>
                        </pic:blipFill>
                        <pic:spPr>
                          <a:xfrm>
                            <a:off x="0" y="0"/>
                            <a:ext cx="1379220" cy="124269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6FA846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1156*520*760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3B590E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785881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8C3035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1.桌面：材质采用抗倍特一体成型，厚度≥18mm，板材密度‌：约1450kg/m³。耐高温。面板四周采CNC修边。</w:t>
            </w:r>
          </w:p>
          <w:p w14:paraId="6C632B4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2.桌架：</w:t>
            </w:r>
          </w:p>
          <w:p w14:paraId="337FBED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（1）材质及形状：桌腿圆型钢管。</w:t>
            </w:r>
          </w:p>
          <w:p w14:paraId="46C8668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（2）表面涂装：高温粉体烤漆。</w:t>
            </w:r>
          </w:p>
          <w:p w14:paraId="1111A2D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3.桌脚：</w:t>
            </w:r>
          </w:p>
          <w:p w14:paraId="6CA086C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（1）.材质：采用白色塑料+铁镀蓝锌。    </w:t>
            </w:r>
          </w:p>
          <w:p w14:paraId="655FE32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（2）尺寸：外径32mm*内径10mm*厚度40mm。</w:t>
            </w:r>
          </w:p>
        </w:tc>
      </w:tr>
      <w:tr w14:paraId="179BF1AC">
        <w:tblPrEx>
          <w:tblCellMar>
            <w:top w:w="0" w:type="dxa"/>
            <w:left w:w="108" w:type="dxa"/>
            <w:bottom w:w="0" w:type="dxa"/>
            <w:right w:w="108" w:type="dxa"/>
          </w:tblCellMar>
        </w:tblPrEx>
        <w:trPr>
          <w:trHeight w:val="1178"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9ADF59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1B3912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组合桌2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0D3485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sz w:val="15"/>
                <w:szCs w:val="15"/>
              </w:rPr>
              <w:drawing>
                <wp:inline distT="0" distB="0" distL="114300" distR="114300">
                  <wp:extent cx="1377950" cy="1114425"/>
                  <wp:effectExtent l="0" t="0" r="12700" b="9525"/>
                  <wp:docPr id="31" name="图片 31" descr="175309143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53091436317"/>
                          <pic:cNvPicPr>
                            <a:picLocks noChangeAspect="1"/>
                          </pic:cNvPicPr>
                        </pic:nvPicPr>
                        <pic:blipFill>
                          <a:blip r:embed="rId53"/>
                          <a:stretch>
                            <a:fillRect/>
                          </a:stretch>
                        </pic:blipFill>
                        <pic:spPr>
                          <a:xfrm>
                            <a:off x="0" y="0"/>
                            <a:ext cx="1377950" cy="111442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48B625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1156*520*760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249501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191848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696F00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1.桌面：材质采用抗倍特一体成型，厚度≥18mm。板材密度：约1450kg/m³。耐高温。面板四周采CNC修边。</w:t>
            </w:r>
          </w:p>
          <w:p w14:paraId="078368C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2.桌架：</w:t>
            </w:r>
          </w:p>
          <w:p w14:paraId="5758710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（1）材质及形状：桌腿圆型钢管。</w:t>
            </w:r>
          </w:p>
          <w:p w14:paraId="76F4798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（2）表面涂装：高温粉体烤漆。</w:t>
            </w:r>
          </w:p>
          <w:p w14:paraId="1BE7DA8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3.桌脚：</w:t>
            </w:r>
          </w:p>
          <w:p w14:paraId="28B86C9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（1）材质：采用白色塑料+铁镀蓝锌。    </w:t>
            </w:r>
          </w:p>
          <w:p w14:paraId="462B22D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（2）尺寸：外径32mm*内径10mm*厚度40mm。</w:t>
            </w:r>
          </w:p>
          <w:p w14:paraId="7FE381B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4.组合桌拼接后，中央留直径150mm多边形空位，配套采用移动式电源柱供电。</w:t>
            </w:r>
          </w:p>
          <w:p w14:paraId="55F448D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5.为了保证设备整机用电安全，该设备需要符合GB 4793.1-2007 测量、控制和实验室用电气设备的安全要求 第1部分：通用要求。</w:t>
            </w:r>
          </w:p>
        </w:tc>
      </w:tr>
      <w:tr w14:paraId="4123FD41">
        <w:tblPrEx>
          <w:tblCellMar>
            <w:top w:w="0" w:type="dxa"/>
            <w:left w:w="108" w:type="dxa"/>
            <w:bottom w:w="0" w:type="dxa"/>
            <w:right w:w="108" w:type="dxa"/>
          </w:tblCellMar>
        </w:tblPrEx>
        <w:trPr>
          <w:trHeight w:val="157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4930D7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878F1CA">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落地式紧急冲淋</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2E09E83">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369570" cy="1181735"/>
                  <wp:effectExtent l="0" t="0" r="11430" b="6985"/>
                  <wp:docPr id="25" name="图片 24" descr="1_紧急喷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1_紧急喷淋"/>
                          <pic:cNvPicPr>
                            <a:picLocks noChangeAspect="1"/>
                          </pic:cNvPicPr>
                        </pic:nvPicPr>
                        <pic:blipFill>
                          <a:blip r:embed="rId54" cstate="print"/>
                          <a:stretch>
                            <a:fillRect/>
                          </a:stretch>
                        </pic:blipFill>
                        <pic:spPr>
                          <a:xfrm>
                            <a:off x="0" y="0"/>
                            <a:ext cx="369570" cy="118173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E2DD00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2100*800*400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E9328A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E8ACB9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5DB1E3C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不锈钢材质</w:t>
            </w:r>
          </w:p>
          <w:p w14:paraId="0C7C4DD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1、紧急冲淋洗眼装置的关节采用插拔式的连接方式。</w:t>
            </w:r>
          </w:p>
          <w:p w14:paraId="17C3174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2、主体、冲淋阀、洗眼阀、洗眼盆、拉手、推手和脚踏等部件均采用304不锈钢无缝钢管。</w:t>
            </w:r>
          </w:p>
          <w:p w14:paraId="3262024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3、采用冷轧方法制作。</w:t>
            </w:r>
          </w:p>
          <w:p w14:paraId="74FD0ED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4、洗眼喷头内置减压装置，配置水压调节系统。</w:t>
            </w:r>
          </w:p>
          <w:p w14:paraId="2B2F33C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5、冲淋球阀和洗眼球阀均采用双片式阀门结构。</w:t>
            </w:r>
          </w:p>
          <w:p w14:paraId="4CE26C3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6、阀门管道采用由任（即活接头）的管道连接。</w:t>
            </w:r>
          </w:p>
          <w:p w14:paraId="255ECE7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7、喷淋流量达60-120L/min，洗眼流量大于11.4L/min。</w:t>
            </w:r>
          </w:p>
        </w:tc>
      </w:tr>
      <w:tr w14:paraId="73BF4BA9">
        <w:tblPrEx>
          <w:tblCellMar>
            <w:top w:w="0" w:type="dxa"/>
            <w:left w:w="108" w:type="dxa"/>
            <w:bottom w:w="0" w:type="dxa"/>
            <w:right w:w="108" w:type="dxa"/>
          </w:tblCellMar>
        </w:tblPrEx>
        <w:trPr>
          <w:trHeight w:val="160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CB785C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793CAA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培训椅1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BD16A31">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773430" cy="1071245"/>
                  <wp:effectExtent l="0" t="0" r="3810" b="10795"/>
                  <wp:docPr id="2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5"/>
                          <pic:cNvPicPr>
                            <a:picLocks noChangeAspect="1"/>
                          </pic:cNvPicPr>
                        </pic:nvPicPr>
                        <pic:blipFill>
                          <a:blip r:embed="rId55" cstate="print"/>
                          <a:stretch>
                            <a:fillRect/>
                          </a:stretch>
                        </pic:blipFill>
                        <pic:spPr>
                          <a:xfrm>
                            <a:off x="0" y="0"/>
                            <a:ext cx="773430" cy="107124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BE39C42">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505*540*860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5EE949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CC79EE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127DE4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1.椅背：PP椅背</w:t>
            </w:r>
          </w:p>
          <w:p w14:paraId="51874C3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2.椅座：一体成型PP椅座，配定型绵坐垫</w:t>
            </w:r>
          </w:p>
          <w:p w14:paraId="4E84C96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3.脚架：细砂喷粉雪橇架</w:t>
            </w:r>
          </w:p>
          <w:p w14:paraId="573051C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4.钢筋直径：2.0mm</w:t>
            </w:r>
          </w:p>
        </w:tc>
      </w:tr>
      <w:tr w14:paraId="0B9321B5">
        <w:tblPrEx>
          <w:tblCellMar>
            <w:top w:w="0" w:type="dxa"/>
            <w:left w:w="108" w:type="dxa"/>
            <w:bottom w:w="0" w:type="dxa"/>
            <w:right w:w="108" w:type="dxa"/>
          </w:tblCellMar>
        </w:tblPrEx>
        <w:trPr>
          <w:trHeight w:val="106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CC68DF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840915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屏风</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014D6A8">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876300" cy="1262380"/>
                  <wp:effectExtent l="0" t="0" r="7620" b="2540"/>
                  <wp:docPr id="246"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5"/>
                          <pic:cNvPicPr>
                            <a:picLocks noChangeAspect="1"/>
                          </pic:cNvPicPr>
                        </pic:nvPicPr>
                        <pic:blipFill>
                          <a:blip r:embed="rId56" cstate="print"/>
                          <a:stretch>
                            <a:fillRect/>
                          </a:stretch>
                        </pic:blipFill>
                        <pic:spPr>
                          <a:xfrm>
                            <a:off x="0" y="0"/>
                            <a:ext cx="876300" cy="126238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A7B9DE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2000*30*1800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365B3E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FB4ABD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5130628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1.采用25mm*25mm厚度1.0mm不锈钢管材弯折框架</w:t>
            </w:r>
          </w:p>
          <w:p w14:paraId="484049E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2.医用布艺屏风</w:t>
            </w:r>
          </w:p>
          <w:p w14:paraId="655F141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3.黑色橡塑防滑包角</w:t>
            </w:r>
          </w:p>
        </w:tc>
      </w:tr>
      <w:tr w14:paraId="1A6E4055">
        <w:tblPrEx>
          <w:tblCellMar>
            <w:top w:w="0" w:type="dxa"/>
            <w:left w:w="108" w:type="dxa"/>
            <w:bottom w:w="0" w:type="dxa"/>
            <w:right w:w="108" w:type="dxa"/>
          </w:tblCellMar>
        </w:tblPrEx>
        <w:trPr>
          <w:trHeight w:val="99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680E4B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9D1F5CD">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墙面书柜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6CF8659">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352550" cy="1522730"/>
                  <wp:effectExtent l="0" t="0" r="3810" b="1270"/>
                  <wp:docPr id="235"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4"/>
                          <pic:cNvPicPr>
                            <a:picLocks noChangeAspect="1"/>
                          </pic:cNvPicPr>
                        </pic:nvPicPr>
                        <pic:blipFill>
                          <a:blip r:embed="rId57" cstate="print"/>
                          <a:stretch>
                            <a:fillRect/>
                          </a:stretch>
                        </pic:blipFill>
                        <pic:spPr>
                          <a:xfrm>
                            <a:off x="0" y="0"/>
                            <a:ext cx="1352550" cy="152273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261EC1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800*400*2000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1ABB79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3AF691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B5F382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1.基材：采用E0级刨花板，板材厚度≥20mm，板材甲醛释放量≤0.050mg/m³。                                                                   </w:t>
            </w:r>
          </w:p>
          <w:p w14:paraId="5EFADF40">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饰面：正反三聚氰胺贴面。                                                                 </w:t>
            </w:r>
          </w:p>
          <w:p w14:paraId="5953905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2.封边带：采用PVC封边带，使用助剂及色粉，纹理清晰，厚度≥2mm。                                                           </w:t>
            </w:r>
          </w:p>
          <w:p w14:paraId="75D5174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3.胶水：环保型胶水。                                                                                                                                                                   </w:t>
            </w:r>
          </w:p>
          <w:p w14:paraId="0AEA9EB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4.五金配件：五金配件。</w:t>
            </w:r>
          </w:p>
          <w:p w14:paraId="65D794A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柜子分上下两段，每段高度1000mm，上段为框架玻璃门两扇，宽度400mm，安装5mm钢化玻璃。内部均分3层，每层高度320mm，安装2块层板分割。下段为封闭板式门两扇，宽度400mm，内部均分3层，每层高度320mm，安装2块层板分割。柜子整体深度400mm。</w:t>
            </w:r>
          </w:p>
        </w:tc>
      </w:tr>
      <w:tr w14:paraId="1843E681">
        <w:tblPrEx>
          <w:tblCellMar>
            <w:top w:w="0" w:type="dxa"/>
            <w:left w:w="108" w:type="dxa"/>
            <w:bottom w:w="0" w:type="dxa"/>
            <w:right w:w="108" w:type="dxa"/>
          </w:tblCellMar>
        </w:tblPrEx>
        <w:trPr>
          <w:trHeight w:val="96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2A6ADC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F66A92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全钢通风柜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073230A">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455420" cy="1454150"/>
                  <wp:effectExtent l="0" t="0" r="7620" b="889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8"/>
                          <a:stretch>
                            <a:fillRect/>
                          </a:stretch>
                        </pic:blipFill>
                        <pic:spPr>
                          <a:xfrm>
                            <a:off x="0" y="0"/>
                            <a:ext cx="1455420" cy="145415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C141E7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1500*850*2350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AE24B7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6752A6E">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7E9ABE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规格：1500*850*2350</w:t>
            </w:r>
          </w:p>
          <w:p w14:paraId="1A73C27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1、结构组合：采用三段组合式柜体，上部柜体（通风柜），中间（操作台面），下部柜体（内含单侧独立抽气式组成柜及另侧独立水、电、气体管线系统容纳柜。</w:t>
            </w:r>
          </w:p>
          <w:p w14:paraId="65F8F08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2、外壳：全钢结构，采用1.0mm高强度镀锌钢板，表面经环氧树脂喷涂处理。</w:t>
            </w:r>
          </w:p>
          <w:p w14:paraId="1A3050F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3、内壳：采用5mm厚耐酸碱、耐高温的抗倍特板制作。</w:t>
            </w:r>
          </w:p>
          <w:p w14:paraId="4A9E2EF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4、台面：采用12.7mm厚实芯理化板制作。</w:t>
            </w:r>
          </w:p>
          <w:p w14:paraId="317C14B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5、照明：采用30W日光灯，并设有5mm厚磨沙玻璃。</w:t>
            </w:r>
          </w:p>
          <w:p w14:paraId="003394A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6、移门拉手：采用铝合金一字拉手。</w:t>
            </w:r>
          </w:p>
          <w:p w14:paraId="55DAEB9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7、气流板：采用5mm厚抗倍特板。</w:t>
            </w:r>
          </w:p>
          <w:p w14:paraId="4A8DC62B">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8、化验水斗：采用PP制作，耐酸碱一体成型小水杯。</w:t>
            </w:r>
          </w:p>
          <w:p w14:paraId="3BF8499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9、化验水咀：采用实验室专用单口烤漆水咀。</w:t>
            </w:r>
          </w:p>
          <w:p w14:paraId="3F2B39B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10、窗口：采用6mm厚的防爆钢化玻璃。内部采用垂体平衡装置。</w:t>
            </w:r>
          </w:p>
          <w:p w14:paraId="7852B70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11、为了保证设备整机用电安全，该设备需要符合GB 4793.1-2007 测量、控制和实验室用电气设备的安全要求 第1部分：通用要求。</w:t>
            </w:r>
          </w:p>
        </w:tc>
      </w:tr>
      <w:tr w14:paraId="3A782161">
        <w:tblPrEx>
          <w:tblCellMar>
            <w:top w:w="0" w:type="dxa"/>
            <w:left w:w="108" w:type="dxa"/>
            <w:bottom w:w="0" w:type="dxa"/>
            <w:right w:w="108" w:type="dxa"/>
          </w:tblCellMar>
        </w:tblPrEx>
        <w:trPr>
          <w:trHeight w:val="9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FEE927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E74E00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全钢准备台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4C25004">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315720" cy="764540"/>
                  <wp:effectExtent l="0" t="0" r="0" b="0"/>
                  <wp:docPr id="128" name="ID_3E3CB53AD9AC416A81540F667FF1F44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D_3E3CB53AD9AC416A81540F667FF1F441" descr="05"/>
                          <pic:cNvPicPr>
                            <a:picLocks noChangeAspect="1"/>
                          </pic:cNvPicPr>
                        </pic:nvPicPr>
                        <pic:blipFill>
                          <a:blip r:embed="rId59" cstate="print"/>
                          <a:srcRect l="10092" t="8645" r="13231" b="6607"/>
                          <a:stretch>
                            <a:fillRect/>
                          </a:stretch>
                        </pic:blipFill>
                        <pic:spPr>
                          <a:xfrm>
                            <a:off x="0" y="0"/>
                            <a:ext cx="1315720" cy="76454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D84989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3000*1200*800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2DE013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9E07AB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3D05DA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规格：3000*1200*800mm</w:t>
            </w:r>
          </w:p>
          <w:p w14:paraId="6BA598B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1、台面：采用12.7mm厚实芯理化板制作。</w:t>
            </w:r>
          </w:p>
          <w:p w14:paraId="4AE0CED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2、柜体：全钢结构，含座人位，上抽下门，采用1.0mm高强度镀锌钢板，表面经环氧树脂喷涂处理。</w:t>
            </w:r>
          </w:p>
          <w:p w14:paraId="2D6CF69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3、门板及抽面：采用双层结构组装，单层钢板双面都喷涂处理，门板中间填充隔音材料。防撞胶垫：装于抽屉及门板内侧。</w:t>
            </w:r>
          </w:p>
          <w:p w14:paraId="483CAD7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4、拉手：采用一字拉手。</w:t>
            </w:r>
          </w:p>
          <w:p w14:paraId="5AD760F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5、不锈钢防腐合页：采用不锈钢模具一体成型。</w:t>
            </w:r>
          </w:p>
          <w:p w14:paraId="13AF6FB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6、防腐三节静音导轨：三节滚珠滑轨。</w:t>
            </w:r>
          </w:p>
          <w:p w14:paraId="4C5DC214">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7、固定桌脚：采用柜体内置可调ABS调整脚。</w:t>
            </w:r>
          </w:p>
          <w:p w14:paraId="43EB6A1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8、实验室专用水槽（1组）：采用PP一体化成型水槽。</w:t>
            </w:r>
          </w:p>
          <w:p w14:paraId="39527CC7">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9、三联高低位龙头（1组）：鹅颈式实验室专用化验水嘴：主体采用铜质，表面环氧树脂喷涂。阀芯采用陶瓷阀芯，配置一个高位水龙头，两个低位水龙头。</w:t>
            </w:r>
          </w:p>
          <w:p w14:paraId="2C89B882">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10、钢玻试剂架：宽度300*高度750*长度2000mm，水槽端安装挂钩型试管挂架。</w:t>
            </w:r>
            <w:r>
              <w:rPr>
                <w:rFonts w:hint="eastAsia" w:ascii="宋体" w:hAnsi="宋体" w:cs="宋体"/>
                <w:color w:val="000000"/>
                <w:kern w:val="0"/>
                <w:sz w:val="15"/>
                <w:szCs w:val="15"/>
              </w:rPr>
              <w:t>台盆尺寸：长450mm*宽600mm*高250mm。</w:t>
            </w:r>
          </w:p>
        </w:tc>
      </w:tr>
      <w:tr w14:paraId="77932287">
        <w:tblPrEx>
          <w:tblCellMar>
            <w:top w:w="0" w:type="dxa"/>
            <w:left w:w="108" w:type="dxa"/>
            <w:bottom w:w="0" w:type="dxa"/>
            <w:right w:w="108" w:type="dxa"/>
          </w:tblCellMar>
        </w:tblPrEx>
        <w:trPr>
          <w:trHeight w:val="279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DA54B0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93BF54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三门更衣柜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C3D854D">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1534160" cy="1072515"/>
                  <wp:effectExtent l="0" t="0" r="5080" b="9525"/>
                  <wp:docPr id="21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7"/>
                          <pic:cNvPicPr>
                            <a:picLocks noChangeAspect="1"/>
                          </pic:cNvPicPr>
                        </pic:nvPicPr>
                        <pic:blipFill>
                          <a:blip r:embed="rId60" r:link="rId40"/>
                          <a:stretch>
                            <a:fillRect/>
                          </a:stretch>
                        </pic:blipFill>
                        <pic:spPr>
                          <a:xfrm>
                            <a:off x="0" y="0"/>
                            <a:ext cx="1534160" cy="1072515"/>
                          </a:xfrm>
                          <a:prstGeom prst="rect">
                            <a:avLst/>
                          </a:prstGeom>
                          <a:noFill/>
                          <a:ln>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F2FB30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1000*600*2000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3F3645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B5D26F5">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FAC7E8A">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1.基材：采用一级冷轧钢板，裸板厚0.8mm。                                                    </w:t>
            </w:r>
          </w:p>
          <w:p w14:paraId="577F3F9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2.喷涂：经磷化处理，喷塑。涂膜厚50-70um。                                              </w:t>
            </w:r>
          </w:p>
          <w:p w14:paraId="47B733F6">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3.五金件：五金配件。 </w:t>
            </w:r>
          </w:p>
          <w:p w14:paraId="5A512F5E">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4.柜体布局：柜门2组内凹拉手含机械钥匙锁。内部离顶部高度300mm为1块层板，下方间距50mm横向安装挂衣杆1根。离底部高度300mm为1块层板。</w:t>
            </w:r>
          </w:p>
        </w:tc>
      </w:tr>
      <w:tr w14:paraId="24CBF0FE">
        <w:tblPrEx>
          <w:tblCellMar>
            <w:top w:w="0" w:type="dxa"/>
            <w:left w:w="108" w:type="dxa"/>
            <w:bottom w:w="0" w:type="dxa"/>
            <w:right w:w="108" w:type="dxa"/>
          </w:tblCellMar>
        </w:tblPrEx>
        <w:trPr>
          <w:trHeight w:val="91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2A09F2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705D29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升降讲台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56BB7C7">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804545" cy="1202055"/>
                  <wp:effectExtent l="0" t="0" r="3175" b="1905"/>
                  <wp:docPr id="2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
                          <pic:cNvPicPr>
                            <a:picLocks noChangeAspect="1"/>
                          </pic:cNvPicPr>
                        </pic:nvPicPr>
                        <pic:blipFill>
                          <a:blip r:embed="rId61" cstate="print"/>
                          <a:stretch>
                            <a:fillRect/>
                          </a:stretch>
                        </pic:blipFill>
                        <pic:spPr>
                          <a:xfrm>
                            <a:off x="0" y="0"/>
                            <a:ext cx="804545" cy="120205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076227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715*475*1050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F15DD0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4CDBB5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39922B1">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 xml:space="preserve">桌架：铝合金材质，厚度≥1.5mm，模具一次成型，主管φ60mm圆管，脚前端管径25mm*20mm，后端管径30mm*45mm，粉末静电喷涂。                                                                    </w:t>
            </w:r>
          </w:p>
          <w:p w14:paraId="64D4C693">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面板：采用E0级刨花板，厚度≥18mm.</w:t>
            </w:r>
          </w:p>
          <w:p w14:paraId="51D2F34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功能：气压杆冲力为300N，高度可调节。</w:t>
            </w:r>
          </w:p>
        </w:tc>
      </w:tr>
      <w:tr w14:paraId="39403097">
        <w:tblPrEx>
          <w:tblCellMar>
            <w:top w:w="0" w:type="dxa"/>
            <w:left w:w="108" w:type="dxa"/>
            <w:bottom w:w="0" w:type="dxa"/>
            <w:right w:w="108" w:type="dxa"/>
          </w:tblCellMar>
        </w:tblPrEx>
        <w:trPr>
          <w:trHeight w:val="9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EE8FFF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BB0695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实验凳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9C61ACE">
            <w:pPr>
              <w:widowControl/>
              <w:spacing w:line="240" w:lineRule="auto"/>
              <w:jc w:val="center"/>
              <w:textAlignment w:val="center"/>
              <w:rPr>
                <w:rFonts w:hint="eastAsia" w:ascii="宋体" w:hAnsi="宋体" w:cs="宋体"/>
                <w:color w:val="000000"/>
                <w:sz w:val="15"/>
                <w:szCs w:val="15"/>
              </w:rPr>
            </w:pPr>
            <w:r>
              <w:rPr>
                <w:sz w:val="15"/>
                <w:szCs w:val="15"/>
              </w:rPr>
              <w:drawing>
                <wp:inline distT="0" distB="0" distL="114300" distR="114300">
                  <wp:extent cx="613410" cy="811530"/>
                  <wp:effectExtent l="0" t="0" r="11430" b="11430"/>
                  <wp:docPr id="23" name="图片 22" descr="C:\Users\86133\Desktop\豆绿\学生凳（圆凳-豆绿色）_看图王.png学生凳（圆凳-豆绿色）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C:\Users\86133\Desktop\豆绿\学生凳（圆凳-豆绿色）_看图王.png学生凳（圆凳-豆绿色）_看图王"/>
                          <pic:cNvPicPr>
                            <a:picLocks noChangeAspect="1"/>
                          </pic:cNvPicPr>
                        </pic:nvPicPr>
                        <pic:blipFill>
                          <a:blip r:embed="rId62" cstate="print"/>
                          <a:srcRect/>
                          <a:stretch>
                            <a:fillRect/>
                          </a:stretch>
                        </pic:blipFill>
                        <pic:spPr>
                          <a:xfrm>
                            <a:off x="0" y="0"/>
                            <a:ext cx="613410" cy="81153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FFF0F6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直径315*450-500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6FEAF9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282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3A33781">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17952F2D">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1、凳脚材质：4个凳脚采用不小于17*34*1.7mm钢管模具弯制一次成型，全圆满焊接完成，经高温粉体烤漆处理，螺旋升降式，升降距离为50mm，最高离地距离为500mm，凳面Ф315*高450-500mm，</w:t>
            </w:r>
          </w:p>
          <w:p w14:paraId="513F869F">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2、聚丙烯凳面材质：采用聚丙烯共聚级注塑。凳面底部镶嵌4枚螺纹，采用螺栓与圆型托盘固定。</w:t>
            </w:r>
          </w:p>
          <w:p w14:paraId="0D1C613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3、脚垫材质：采用PP加耐磨纤维增强塑料，实心倒勾式一体射出成型。</w:t>
            </w:r>
          </w:p>
          <w:p w14:paraId="14CA8AEC">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4、凳托与凳脚留有一定的空间便于凳子挂在挂凳扣上。</w:t>
            </w:r>
          </w:p>
        </w:tc>
      </w:tr>
      <w:tr w14:paraId="1440256F">
        <w:tblPrEx>
          <w:tblCellMar>
            <w:top w:w="0" w:type="dxa"/>
            <w:left w:w="108" w:type="dxa"/>
            <w:bottom w:w="0" w:type="dxa"/>
            <w:right w:w="108" w:type="dxa"/>
          </w:tblCellMar>
        </w:tblPrEx>
        <w:trPr>
          <w:trHeight w:val="9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E94D4D0">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EB5261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实验室讲台1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68374B5">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082040" cy="994410"/>
                  <wp:effectExtent l="0" t="0" r="0" b="1206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63"/>
                          <a:stretch>
                            <a:fillRect/>
                          </a:stretch>
                        </pic:blipFill>
                        <pic:spPr>
                          <a:xfrm>
                            <a:off x="0" y="0"/>
                            <a:ext cx="1082040" cy="99441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C21259C">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3000*700*900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EACB40D">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284438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71F154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规格：3000*700*900mm</w:t>
            </w:r>
          </w:p>
          <w:p w14:paraId="2E7FA44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1、台面：采用12.7mm厚实芯理化板制作。</w:t>
            </w:r>
          </w:p>
          <w:p w14:paraId="71CDF1B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2、柜体：全钢结构，采用1.0mm高强度镀锌钢板，表面经环氧树脂喷涂处理；预留电脑主机、键盘托、实物展台、教师电源安装位置.</w:t>
            </w:r>
          </w:p>
          <w:p w14:paraId="04BEBC9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3、拉手：采用不锈钢拉手。</w:t>
            </w:r>
          </w:p>
          <w:p w14:paraId="2456C9A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4、门板及抽面：采用双层结构组装，单层钢板双面都喷涂处理，门板中间填充隔音材料。防撞胶垫：装于抽屉及门板内侧。</w:t>
            </w:r>
          </w:p>
          <w:p w14:paraId="3082AD6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5、不锈钢防腐合页：采用不锈钢模具一体成型。</w:t>
            </w:r>
          </w:p>
          <w:p w14:paraId="20427EC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6、防腐三节静音导轨：三节滚珠滑轨。</w:t>
            </w:r>
          </w:p>
          <w:p w14:paraId="3205E9D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7、固定桌脚：采用柜体内置可调ABS调整脚。</w:t>
            </w:r>
          </w:p>
          <w:p w14:paraId="27E89F4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8、实验室专用水槽（1组）：采用PP一体化成型水槽。</w:t>
            </w:r>
          </w:p>
          <w:p w14:paraId="2232DC7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9、三联高低位龙头（1组）：鹅颈式实验室专用化验水嘴：主体采用铜质，表面环氧树脂喷涂。阀芯采用陶瓷阀芯，配置一个高位水龙头，两个低位水龙头。</w:t>
            </w:r>
          </w:p>
        </w:tc>
      </w:tr>
      <w:tr w14:paraId="56025833">
        <w:tblPrEx>
          <w:tblCellMar>
            <w:top w:w="0" w:type="dxa"/>
            <w:left w:w="108" w:type="dxa"/>
            <w:bottom w:w="0" w:type="dxa"/>
            <w:right w:w="108" w:type="dxa"/>
          </w:tblCellMar>
        </w:tblPrEx>
        <w:trPr>
          <w:trHeight w:val="51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BE8DE40">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FA32FAB">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实验室讲台2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26874AF">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388110" cy="556260"/>
                  <wp:effectExtent l="0" t="0" r="13970" b="7620"/>
                  <wp:docPr id="11" name="图片 5"/>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64" cstate="print"/>
                          <a:stretch>
                            <a:fillRect/>
                          </a:stretch>
                        </pic:blipFill>
                        <pic:spPr>
                          <a:xfrm>
                            <a:off x="0" y="0"/>
                            <a:ext cx="1388110" cy="55626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C5134F1">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2400*700*900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268D372">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A84AAB6">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E95C9F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规格：2400*700*900mm</w:t>
            </w:r>
          </w:p>
          <w:p w14:paraId="23726F1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1、台面：采用12.7mm厚实芯理化板制作。</w:t>
            </w:r>
          </w:p>
          <w:p w14:paraId="781B7A39">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2、柜体：全钢结构，采用1.0mm高强度镀锌钢板，切割折弯成型，组件焊接工艺，打磨平整，表面经环氧树脂喷涂处理；预留电脑主机、键盘托、实物展台、教师电源安装位置。</w:t>
            </w:r>
          </w:p>
          <w:p w14:paraId="512CCC8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3、拉手：采用不锈钢拉手。</w:t>
            </w:r>
          </w:p>
          <w:p w14:paraId="3EAE24A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4、门板及抽面：采用双层结构组装，单层钢板双面都喷涂处理，门板中间填充隔音材料。防撞胶垫：装于抽屉及门板内侧。</w:t>
            </w:r>
          </w:p>
          <w:p w14:paraId="39C06EC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5、不锈钢防腐合页：采用不锈钢模具一体成型。</w:t>
            </w:r>
          </w:p>
          <w:p w14:paraId="2665F7B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6、防腐三节静音导轨：三节滚珠滑轨。</w:t>
            </w:r>
          </w:p>
          <w:p w14:paraId="30DE2A1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7、固定桌脚：采用柜体内置可调ABS调整脚。</w:t>
            </w:r>
          </w:p>
        </w:tc>
      </w:tr>
      <w:tr w14:paraId="69B465FD">
        <w:tblPrEx>
          <w:tblCellMar>
            <w:top w:w="0" w:type="dxa"/>
            <w:left w:w="108" w:type="dxa"/>
            <w:bottom w:w="0" w:type="dxa"/>
            <w:right w:w="108" w:type="dxa"/>
          </w:tblCellMar>
        </w:tblPrEx>
        <w:trPr>
          <w:trHeight w:val="851"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2FE892D">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9E1455B">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双联折叠龙头</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22EB53D">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021715" cy="1275715"/>
                  <wp:effectExtent l="0" t="0" r="0" b="4445"/>
                  <wp:docPr id="159" name="图片 158"/>
                  <wp:cNvGraphicFramePr/>
                  <a:graphic xmlns:a="http://schemas.openxmlformats.org/drawingml/2006/main">
                    <a:graphicData uri="http://schemas.openxmlformats.org/drawingml/2006/picture">
                      <pic:pic xmlns:pic="http://schemas.openxmlformats.org/drawingml/2006/picture">
                        <pic:nvPicPr>
                          <pic:cNvPr id="159" name="图片 158"/>
                          <pic:cNvPicPr/>
                        </pic:nvPicPr>
                        <pic:blipFill>
                          <a:blip r:embed="rId65" cstate="print"/>
                          <a:stretch>
                            <a:fillRect/>
                          </a:stretch>
                        </pic:blipFill>
                        <pic:spPr>
                          <a:xfrm>
                            <a:off x="0" y="0"/>
                            <a:ext cx="1021715" cy="127571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4EB9E54">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240mm*230mm*580mm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E25ED0F">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004428C">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E79D67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1、主体材质为加厚铜管，主管管径26mm铜管，表面经环氧树脂喷涂处理。</w:t>
            </w:r>
          </w:p>
          <w:p w14:paraId="23266D4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2、双龙头可以独立折叠式，使用时打开折叠双联龙头在使用过程中可以自由升降水嘴。</w:t>
            </w:r>
          </w:p>
          <w:p w14:paraId="143A033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4、实验室龙头采用壁式安装，壁厚大于2.5mm，固定底座直径50mm，底座锁母与台面中间添加齿形止退垫。双联龙头可以分开折叠收纳。</w:t>
            </w:r>
          </w:p>
          <w:p w14:paraId="109971E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5、开关旋钮：材质PP，启闭方式为平面式，与阀杆连接后不易松动稳定性强。</w:t>
            </w:r>
          </w:p>
        </w:tc>
      </w:tr>
      <w:tr w14:paraId="6D8FA119">
        <w:tblPrEx>
          <w:tblCellMar>
            <w:top w:w="0" w:type="dxa"/>
            <w:left w:w="108" w:type="dxa"/>
            <w:bottom w:w="0" w:type="dxa"/>
            <w:right w:w="108" w:type="dxa"/>
          </w:tblCellMar>
        </w:tblPrEx>
        <w:trPr>
          <w:trHeight w:val="1686"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8B99365">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2586688">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双门更衣柜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46224E7">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866140" cy="1650365"/>
                  <wp:effectExtent l="0" t="0" r="2540" b="10795"/>
                  <wp:docPr id="101" name="图片 100" descr="16456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1645667023(1)"/>
                          <pic:cNvPicPr>
                            <a:picLocks noChangeAspect="1"/>
                          </pic:cNvPicPr>
                        </pic:nvPicPr>
                        <pic:blipFill>
                          <a:blip r:embed="rId66" cstate="print"/>
                          <a:stretch>
                            <a:fillRect/>
                          </a:stretch>
                        </pic:blipFill>
                        <pic:spPr>
                          <a:xfrm>
                            <a:off x="0" y="0"/>
                            <a:ext cx="866140" cy="1650365"/>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42EA64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900*500*1850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CADF55E">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8AAEF7E">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0B26E2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1.基材：采用一级冷轧钢板，裸板厚0.8mm。                                                    </w:t>
            </w:r>
          </w:p>
          <w:p w14:paraId="183946B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2.喷涂：经磷化处理，喷塑。涂膜厚50-70um。                                             </w:t>
            </w:r>
          </w:p>
          <w:p w14:paraId="685A547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3.五金件：五金配件。 </w:t>
            </w:r>
          </w:p>
          <w:p w14:paraId="6C6804D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4.柜体布局：柜门2组内凹拉手含机械钥匙锁。内部离顶部高度300mm为1块层板，下方间距50mm横向安装挂衣杆1根。离底部高度300mm为1块层板。</w:t>
            </w:r>
          </w:p>
        </w:tc>
      </w:tr>
      <w:tr w14:paraId="71BF1BBC">
        <w:tblPrEx>
          <w:tblCellMar>
            <w:top w:w="0" w:type="dxa"/>
            <w:left w:w="108" w:type="dxa"/>
            <w:bottom w:w="0" w:type="dxa"/>
            <w:right w:w="108" w:type="dxa"/>
          </w:tblCellMar>
        </w:tblPrEx>
        <w:trPr>
          <w:trHeight w:val="9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A241E04">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6A04284">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双人升降计算机桌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D248B3C">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441450" cy="1090930"/>
                  <wp:effectExtent l="0" t="0" r="6350" b="6350"/>
                  <wp:docPr id="267"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6"/>
                          <pic:cNvPicPr>
                            <a:picLocks noChangeAspect="1"/>
                          </pic:cNvPicPr>
                        </pic:nvPicPr>
                        <pic:blipFill>
                          <a:blip r:embed="rId67"/>
                          <a:stretch>
                            <a:fillRect/>
                          </a:stretch>
                        </pic:blipFill>
                        <pic:spPr>
                          <a:xfrm>
                            <a:off x="0" y="0"/>
                            <a:ext cx="1441450" cy="109093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DFE490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1500*600*1250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F43546D">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50AA1C2">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53EC3FE1">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1、升降桌尺寸：长1500mm*宽600mm*高1250mm，桌面高750mm。考试升降桌四边带电动升降隔板，升降隔板升起后1250mm，降下后900mm，桌子采用电动升降，升降模式支持遥控一键全升、全降统一控制。</w:t>
            </w:r>
          </w:p>
          <w:p w14:paraId="295B819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2、桌体采用E0级环保型实木颗粒板，表面贴免漆饰面，板材厚度16mm。五金部件，经焊接打磨，表面酸洗磷化静电喷塑。</w:t>
            </w:r>
          </w:p>
          <w:p w14:paraId="36884CF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3、升降屏风板采用16mm厚E0级环保型实木颗粒板，表面贴免漆饰面。</w:t>
            </w:r>
          </w:p>
          <w:p w14:paraId="25FC520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4、框架：外框采用铝合金型材。</w:t>
            </w:r>
          </w:p>
          <w:p w14:paraId="5BE4A5C5">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15"/>
                <w:szCs w:val="15"/>
              </w:rPr>
              <w:t>5、确保使用中安全，升降桌采用整体铝合金外框包裹。</w:t>
            </w:r>
          </w:p>
          <w:p w14:paraId="6DB869B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6、键盘托盘采用木质托盘，轨道采用静音轨道。</w:t>
            </w:r>
          </w:p>
          <w:p w14:paraId="56BD0BB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7、桌面板采用≥25mm厚E0级环保型实木颗粒板，表面贴免漆饰面。</w:t>
            </w:r>
          </w:p>
          <w:p w14:paraId="2D78459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8、升降电机采用低压24V直流纯铜大扭力电机，齿轮使用高强度尼龙料，配置高精密齿轮；使用传动轴动力传输；</w:t>
            </w:r>
          </w:p>
          <w:p w14:paraId="7A11F22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9、电机功率≤60瓦，电机升降时，噪音≤48分贝。</w:t>
            </w:r>
          </w:p>
          <w:p w14:paraId="1D84265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10、为了保证设备整机用电安全，该设备需要符合GB 4793.1-2007 测量、控制和实验室用电气设备的安全要求 第1部分：通用要求。</w:t>
            </w:r>
          </w:p>
        </w:tc>
      </w:tr>
      <w:tr w14:paraId="2DD0E303">
        <w:tblPrEx>
          <w:tblCellMar>
            <w:top w:w="0" w:type="dxa"/>
            <w:left w:w="108" w:type="dxa"/>
            <w:bottom w:w="0" w:type="dxa"/>
            <w:right w:w="108" w:type="dxa"/>
          </w:tblCellMar>
        </w:tblPrEx>
        <w:trPr>
          <w:trHeight w:val="2436"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B97F67B">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FD797D7">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双人折叠翻板桌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CE8CDB3">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319530" cy="1073150"/>
                  <wp:effectExtent l="0" t="0" r="6350" b="8890"/>
                  <wp:docPr id="273"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2"/>
                          <pic:cNvPicPr>
                            <a:picLocks noChangeAspect="1"/>
                          </pic:cNvPicPr>
                        </pic:nvPicPr>
                        <pic:blipFill>
                          <a:blip r:embed="rId68" cstate="print"/>
                          <a:stretch>
                            <a:fillRect/>
                          </a:stretch>
                        </pic:blipFill>
                        <pic:spPr>
                          <a:xfrm>
                            <a:off x="0" y="0"/>
                            <a:ext cx="1319530" cy="107315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A28278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1200*550*750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180C479">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3FE47C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D144D78">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1.基材：采用E0级刨花板，板材厚度≥18mm，板材甲醛释放量≤0.050mg/m³。                                                                   </w:t>
            </w:r>
          </w:p>
          <w:p w14:paraId="0EECED02">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饰面：正反三聚氰胺贴面。   </w:t>
            </w:r>
          </w:p>
          <w:p w14:paraId="324D154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2.异形一体铸铁脚架，管材壁厚1.0mm，配黑色塑胶万向刹车滚轮</w:t>
            </w:r>
          </w:p>
          <w:p w14:paraId="52373849">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3.封边带：采用PVC封边带，使用助剂及色粉，纹理清晰，厚度≥2mm。                                                           </w:t>
            </w:r>
          </w:p>
          <w:p w14:paraId="2B77386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4.胶水：环保型胶水。                                                                                                                                                                   </w:t>
            </w:r>
          </w:p>
          <w:p w14:paraId="17BB0F1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5.五金配件：五金配件。</w:t>
            </w:r>
          </w:p>
          <w:p w14:paraId="7E3E0EF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6.0.8镀锌冲孔挡板，10mm圆管组合桌兜。</w:t>
            </w:r>
          </w:p>
        </w:tc>
      </w:tr>
      <w:tr w14:paraId="7C46F323">
        <w:tblPrEx>
          <w:tblCellMar>
            <w:top w:w="0" w:type="dxa"/>
            <w:left w:w="108" w:type="dxa"/>
            <w:bottom w:w="0" w:type="dxa"/>
            <w:right w:w="108" w:type="dxa"/>
          </w:tblCellMar>
        </w:tblPrEx>
        <w:trPr>
          <w:trHeight w:val="5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1A1B671">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3E0EA6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培训椅2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68DA46D">
            <w:pPr>
              <w:widowControl/>
              <w:spacing w:line="240" w:lineRule="auto"/>
              <w:jc w:val="center"/>
              <w:textAlignment w:val="center"/>
              <w:rPr>
                <w:rFonts w:hint="eastAsia" w:ascii="宋体" w:hAnsi="宋体" w:cs="宋体"/>
                <w:color w:val="000000"/>
                <w:kern w:val="0"/>
                <w:sz w:val="15"/>
                <w:szCs w:val="15"/>
                <w:bdr w:val="single" w:color="000000" w:sz="4" w:space="0"/>
              </w:rPr>
            </w:pPr>
            <w:r>
              <w:rPr>
                <w:rFonts w:hint="eastAsia" w:ascii="宋体" w:hAnsi="宋体" w:cs="宋体"/>
                <w:color w:val="000000"/>
                <w:kern w:val="0"/>
                <w:sz w:val="15"/>
                <w:szCs w:val="15"/>
                <w:bdr w:val="single" w:color="000000" w:sz="8" w:space="0"/>
              </w:rPr>
              <w:drawing>
                <wp:anchor distT="0" distB="0" distL="114300" distR="114300" simplePos="0" relativeHeight="251661312" behindDoc="0" locked="0" layoutInCell="1" allowOverlap="1">
                  <wp:simplePos x="0" y="0"/>
                  <wp:positionH relativeFrom="column">
                    <wp:posOffset>236220</wp:posOffset>
                  </wp:positionH>
                  <wp:positionV relativeFrom="paragraph">
                    <wp:posOffset>92710</wp:posOffset>
                  </wp:positionV>
                  <wp:extent cx="817880" cy="1104900"/>
                  <wp:effectExtent l="0" t="0" r="5080" b="7620"/>
                  <wp:wrapNone/>
                  <wp:docPr id="1172" name="ID_A85C786CFC984A43A64FF785556AA64F"/>
                  <wp:cNvGraphicFramePr/>
                  <a:graphic xmlns:a="http://schemas.openxmlformats.org/drawingml/2006/main">
                    <a:graphicData uri="http://schemas.openxmlformats.org/drawingml/2006/picture">
                      <pic:pic xmlns:pic="http://schemas.openxmlformats.org/drawingml/2006/picture">
                        <pic:nvPicPr>
                          <pic:cNvPr id="1172" name="ID_A85C786CFC984A43A64FF785556AA64F"/>
                          <pic:cNvPicPr/>
                        </pic:nvPicPr>
                        <pic:blipFill>
                          <a:blip r:embed="rId69"/>
                          <a:stretch>
                            <a:fillRect/>
                          </a:stretch>
                        </pic:blipFill>
                        <pic:spPr>
                          <a:xfrm>
                            <a:off x="0" y="0"/>
                            <a:ext cx="817880" cy="110490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2E99AD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700*660*940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6E57774">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C247F1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F2BBEE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椅背： PP+30%玻纤材质</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椅座：椅座尺寸：635mm*660mm，硬度45，密度60的防阻燃定型海绵，配PP工程塑料防尘底壳可翻转。</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扶手：PA+玻纤固定扶手。</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椅架：</w:t>
            </w:r>
            <w:r>
              <w:rPr>
                <w:rFonts w:hint="eastAsia" w:ascii="宋体" w:hAnsi="宋体" w:cs="宋体"/>
                <w:color w:val="000000"/>
                <w:sz w:val="15"/>
                <w:szCs w:val="15"/>
              </w:rPr>
              <w:t>椅架尺寸：655mm*660mm*860mm，管材厚度：</w:t>
            </w:r>
            <w:r>
              <w:rPr>
                <w:rFonts w:hint="eastAsia" w:ascii="宋体" w:hAnsi="宋体" w:cs="宋体"/>
                <w:color w:val="000000"/>
                <w:kern w:val="0"/>
                <w:sz w:val="15"/>
                <w:szCs w:val="15"/>
              </w:rPr>
              <w:t>32.5*20.5*T1.5mmQ235碳素钢管脚架，高速打砂除锈，表面喷涂烤漆处理。</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功能：椅架可折叠收纳，尼龙材质防滑脚垫。</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胶水：环保型胶水。</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五金件：五金配件。</w:t>
            </w:r>
          </w:p>
        </w:tc>
      </w:tr>
      <w:tr w14:paraId="5EBE82C3">
        <w:tblPrEx>
          <w:tblCellMar>
            <w:top w:w="0" w:type="dxa"/>
            <w:left w:w="108" w:type="dxa"/>
            <w:bottom w:w="0" w:type="dxa"/>
            <w:right w:w="108" w:type="dxa"/>
          </w:tblCellMar>
        </w:tblPrEx>
        <w:trPr>
          <w:trHeight w:val="53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8EA7C7A">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6B62A6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推拉白板</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585F308">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466850" cy="950595"/>
                  <wp:effectExtent l="0" t="0" r="11430" b="9525"/>
                  <wp:docPr id="22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pic:cNvPicPr>
                            <a:picLocks noChangeAspect="1"/>
                          </pic:cNvPicPr>
                        </pic:nvPicPr>
                        <pic:blipFill>
                          <a:blip r:embed="rId70" r:link="rId40"/>
                          <a:stretch>
                            <a:fillRect/>
                          </a:stretch>
                        </pic:blipFill>
                        <pic:spPr>
                          <a:xfrm>
                            <a:off x="0" y="0"/>
                            <a:ext cx="1466850" cy="950595"/>
                          </a:xfrm>
                          <a:prstGeom prst="rect">
                            <a:avLst/>
                          </a:prstGeom>
                          <a:noFill/>
                          <a:ln>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EC9618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4000*1200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EAF8056">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DDB4C98">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511625A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板面采用原装板面，颜色：白色，厚度为≥0.3mm，表面漆膜硬度：≥6H，表面粗糙度仍可达到1.8 um。光泽度＜12%，没有明显眩光；表面附有保护膜。</w:t>
            </w:r>
          </w:p>
          <w:p w14:paraId="59B06278">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夹层采用挤塑聚苯乙烯板，软硬适中，厚度为≥14mm,甲醛释放量≤0.050mg/m³。背面采用整块防锈镀锌板，厚度≥0.20mm，由专用双组份AB胶粘合经由全自动生产线高压一次性定型。采用高精级磨砂哑光银白铝合金型材，独立开放式粉笔槽；书写黑板相邻之处采折弯无边框设计，铝合金边框所有断面必须有ABS包角材料全裹，不得有任何存在安全隐患的锋口裸露，包角采用抗疲劳ABS工程塑料，边框与书写面板的固定，没有外露的金属紧固件；滑动系统1、滑轮：主滑轮采用两组滑轮小车和变轨导向部件组合，引导活动黑板滑动至与固定黑板平行的轨道内；2、下滑轨滑槽和滑轮朝下安装结构设计。在书写板下两方设置有铝合金拉手。</w:t>
            </w:r>
          </w:p>
        </w:tc>
      </w:tr>
      <w:tr w14:paraId="2C54F927">
        <w:tblPrEx>
          <w:tblCellMar>
            <w:top w:w="0" w:type="dxa"/>
            <w:left w:w="108" w:type="dxa"/>
            <w:bottom w:w="0" w:type="dxa"/>
            <w:right w:w="108" w:type="dxa"/>
          </w:tblCellMar>
        </w:tblPrEx>
        <w:trPr>
          <w:trHeight w:val="1013"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DAB65A1">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366B5D1">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危化毒品柜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659F515">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513840" cy="1518920"/>
                  <wp:effectExtent l="0" t="0" r="10160" b="508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71"/>
                          <a:stretch>
                            <a:fillRect/>
                          </a:stretch>
                        </pic:blipFill>
                        <pic:spPr>
                          <a:xfrm>
                            <a:off x="0" y="0"/>
                            <a:ext cx="1513840" cy="151892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41BFE8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796*395*1530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10010A1">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A8AC1F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83ED8A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1.柜外壳体全部采用1.2mm的冷轧钢板，柜体底座采用2.0mm的冷轧钢板,内外表面经酸洗磷化环氧树脂粉末喷涂，烘热固化处理。 </w:t>
            </w:r>
          </w:p>
          <w:p w14:paraId="6E0B1912">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易燃品毒害品储存柜体内胆（上，下、左、右及隔板）全部采用PP材质；柜底部设置长90mm*宽50mm*高145mm进风口，进风口底部有不锈钢可调风阀；柜体的底板中部有φ10mm漏液孔，漏液孔上面盖上60目304不锈钢网；柜体底部设h=160mm黄沙档板，柜体内部最下层留有可以存放不少于120mm厚黄沙的填埋腔，柜底装有四个φ60mm的移动钢轮，前轮后有2个手动调节罗杆。</w:t>
            </w:r>
          </w:p>
          <w:p w14:paraId="3ACDB888">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3. 柜中部有三层阶梯式的PP材质活动搁板，下层搁板外沿镶装有高48.5mm*长16.5pp护栏, 护栏中间嵌有警示红 ，警示蓝，警示黄的0.5mm厚度的pvc装饰条，每个搁板靠背板处有一排导风口，阶梯高度50mm。 </w:t>
            </w:r>
          </w:p>
          <w:p w14:paraId="012D0FF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 柜顶部中间有φ150mm出风口，柜顶风口内置一个AC220V、50HZ、0.18A轴流风机，最大风量326m³/h、转速2550转/min、环境温度（-10~+70）℃，控制开关设置柜体顶部的右上角。</w:t>
            </w:r>
          </w:p>
          <w:p w14:paraId="38C9AF4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5.为了保证设备整机用电安全，该设备需要符合GB 4793.1-2007 测量、控制和实验室用电气设备的安全要求 第1部分：通用要求。</w:t>
            </w:r>
          </w:p>
        </w:tc>
      </w:tr>
      <w:tr w14:paraId="0EAD385D">
        <w:tblPrEx>
          <w:tblCellMar>
            <w:top w:w="0" w:type="dxa"/>
            <w:left w:w="108" w:type="dxa"/>
            <w:bottom w:w="0" w:type="dxa"/>
            <w:right w:w="108" w:type="dxa"/>
          </w:tblCellMar>
        </w:tblPrEx>
        <w:trPr>
          <w:trHeight w:val="6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2E7165F">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652261D">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学生椅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88CD3B8">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725170" cy="1097915"/>
                  <wp:effectExtent l="0" t="0" r="6350" b="14605"/>
                  <wp:docPr id="252"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1"/>
                          <pic:cNvPicPr>
                            <a:picLocks noChangeAspect="1"/>
                          </pic:cNvPicPr>
                        </pic:nvPicPr>
                        <pic:blipFill>
                          <a:blip r:embed="rId72" cstate="print"/>
                          <a:stretch>
                            <a:fillRect/>
                          </a:stretch>
                        </pic:blipFill>
                        <pic:spPr>
                          <a:xfrm>
                            <a:off x="0" y="0"/>
                            <a:ext cx="725170" cy="1097915"/>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DA3019F">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410*420*400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182316A">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AAE84B4">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425B50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1.椅身：材质：采用PP耐冲击塑料一体注塑成型。座背连体一体成型，坐垫内凹弧线，坐垫前端有瀑布型；椅背腰身处设有一长101*32mm±1mm的提领槽缝。</w:t>
            </w:r>
          </w:p>
          <w:p w14:paraId="259E7389">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2.脚架：材质及形状：眼睛管。采用满焊焊接。尺寸：38*19*厚1.8mm±1mm眼睛管</w:t>
            </w:r>
          </w:p>
          <w:p w14:paraId="4AC305C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表面涂装：高温粉体烤漆。</w:t>
            </w:r>
          </w:p>
          <w:p w14:paraId="36C1167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3.脚垫：材质：采用PA塑料、软垫TPU。底部需有嵌入式防滑防刮伤软垫。 </w:t>
            </w:r>
          </w:p>
          <w:p w14:paraId="2888443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尺寸：长脚垫长168mm*宽38mm*高35mm±1mm及短脚垫长53*宽32*高45mm±1mm。                                               </w:t>
            </w:r>
          </w:p>
        </w:tc>
      </w:tr>
      <w:tr w14:paraId="235E389D">
        <w:tblPrEx>
          <w:tblCellMar>
            <w:top w:w="0" w:type="dxa"/>
            <w:left w:w="108" w:type="dxa"/>
            <w:bottom w:w="0" w:type="dxa"/>
            <w:right w:w="108" w:type="dxa"/>
          </w:tblCellMar>
        </w:tblPrEx>
        <w:trPr>
          <w:trHeight w:val="1986"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658077A">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A2395EF">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异形组合桌1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23BB7A8">
            <w:pPr>
              <w:widowControl/>
              <w:spacing w:line="240" w:lineRule="auto"/>
              <w:jc w:val="center"/>
              <w:textAlignment w:val="center"/>
              <w:rPr>
                <w:rFonts w:hint="eastAsia" w:ascii="宋体" w:hAnsi="宋体" w:cs="宋体"/>
                <w:color w:val="000000"/>
                <w:kern w:val="0"/>
                <w:sz w:val="15"/>
                <w:szCs w:val="15"/>
                <w:bdr w:val="single" w:color="000000" w:sz="4" w:space="0"/>
              </w:rPr>
            </w:pPr>
            <w:r>
              <w:rPr>
                <w:rFonts w:hint="eastAsia" w:ascii="宋体" w:hAnsi="宋体" w:cs="宋体"/>
                <w:color w:val="000000"/>
                <w:kern w:val="0"/>
                <w:sz w:val="15"/>
                <w:szCs w:val="15"/>
                <w:bdr w:val="single" w:color="000000" w:sz="4" w:space="0"/>
              </w:rPr>
              <w:drawing>
                <wp:inline distT="0" distB="0" distL="114300" distR="114300">
                  <wp:extent cx="1085850" cy="1181100"/>
                  <wp:effectExtent l="0" t="0" r="0" b="0"/>
                  <wp:docPr id="35" name="图片 35" descr="175309188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53091881922"/>
                          <pic:cNvPicPr>
                            <a:picLocks noChangeAspect="1"/>
                          </pic:cNvPicPr>
                        </pic:nvPicPr>
                        <pic:blipFill>
                          <a:blip r:embed="rId73"/>
                          <a:stretch>
                            <a:fillRect/>
                          </a:stretch>
                        </pic:blipFill>
                        <pic:spPr>
                          <a:xfrm>
                            <a:off x="0" y="0"/>
                            <a:ext cx="1085850" cy="118110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8018CF6">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800*430*750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E89868B">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CFB5FC8">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32965AF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1.桌面：采用E0级刨花板，板材厚度≥20mm，板材甲醛释放量≤0.050mg/m³。裁板机倒圆裁板呈梯形造型。                                                                   </w:t>
            </w:r>
          </w:p>
          <w:p w14:paraId="4D2C915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饰面：正反三聚氰胺贴面。    </w:t>
            </w:r>
          </w:p>
          <w:p w14:paraId="41D1A29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2.桌架：</w:t>
            </w:r>
          </w:p>
          <w:p w14:paraId="2257FDE2">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（1）.材质及形状：桌腿圆型钢管。</w:t>
            </w:r>
          </w:p>
          <w:p w14:paraId="24B39E52">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（2）.表面涂装：高温粉体烤漆。</w:t>
            </w:r>
          </w:p>
          <w:p w14:paraId="19CD73C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3.桌脚：</w:t>
            </w:r>
          </w:p>
          <w:p w14:paraId="79DE5CE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（1）.材质：采用白色塑料+铁镀蓝锌。    </w:t>
            </w:r>
          </w:p>
          <w:p w14:paraId="629FB13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（2）尺寸：外径32mm*内径10mm*厚度40mm。</w:t>
            </w:r>
          </w:p>
        </w:tc>
      </w:tr>
      <w:tr w14:paraId="4A212E03">
        <w:tblPrEx>
          <w:tblCellMar>
            <w:top w:w="0" w:type="dxa"/>
            <w:left w:w="108" w:type="dxa"/>
            <w:bottom w:w="0" w:type="dxa"/>
            <w:right w:w="108" w:type="dxa"/>
          </w:tblCellMar>
        </w:tblPrEx>
        <w:trPr>
          <w:trHeight w:val="27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0AEAA43">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7C6B44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异形组合桌2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CFE6C26">
            <w:pPr>
              <w:widowControl/>
              <w:spacing w:line="240" w:lineRule="auto"/>
              <w:jc w:val="center"/>
              <w:textAlignment w:val="center"/>
              <w:rPr>
                <w:rFonts w:hint="eastAsia" w:ascii="宋体" w:hAnsi="宋体" w:cs="宋体"/>
                <w:color w:val="000000"/>
                <w:kern w:val="0"/>
                <w:sz w:val="15"/>
                <w:szCs w:val="15"/>
                <w:bdr w:val="single" w:color="000000" w:sz="4" w:space="0"/>
              </w:rPr>
            </w:pPr>
            <w:r>
              <w:rPr>
                <w:rFonts w:hint="eastAsia" w:ascii="宋体" w:hAnsi="宋体" w:cs="宋体"/>
                <w:color w:val="000000"/>
                <w:kern w:val="0"/>
                <w:sz w:val="15"/>
                <w:szCs w:val="15"/>
                <w:bdr w:val="single" w:color="000000" w:sz="4" w:space="0"/>
              </w:rPr>
              <w:drawing>
                <wp:inline distT="0" distB="0" distL="114300" distR="114300">
                  <wp:extent cx="923925" cy="1181100"/>
                  <wp:effectExtent l="0" t="0" r="9525" b="0"/>
                  <wp:docPr id="34" name="图片 34" descr="175309187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53091871108"/>
                          <pic:cNvPicPr>
                            <a:picLocks noChangeAspect="1"/>
                          </pic:cNvPicPr>
                        </pic:nvPicPr>
                        <pic:blipFill>
                          <a:blip r:embed="rId74"/>
                          <a:stretch>
                            <a:fillRect/>
                          </a:stretch>
                        </pic:blipFill>
                        <pic:spPr>
                          <a:xfrm>
                            <a:off x="0" y="0"/>
                            <a:ext cx="923925" cy="118110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787A061">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1178*573*750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9209A61">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2CF5FB7">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897DF92">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1.桌面：采用E0级刨花板，板材厚度≥20mm，板材甲醛释放量≤0.050mg/m³。                                                                      </w:t>
            </w:r>
          </w:p>
          <w:p w14:paraId="7568DA0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饰面：正反三聚氰胺贴面。</w:t>
            </w:r>
          </w:p>
          <w:p w14:paraId="528201D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2.桌架：</w:t>
            </w:r>
          </w:p>
          <w:p w14:paraId="608E265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（1）.材质及形状：桌腿圆型钢管。</w:t>
            </w:r>
          </w:p>
          <w:p w14:paraId="4862CEF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（2）.表面涂装：高温粉体烤漆。</w:t>
            </w:r>
          </w:p>
          <w:p w14:paraId="11ABE73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3.桌脚：</w:t>
            </w:r>
          </w:p>
          <w:p w14:paraId="0AD266B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（1）.材质：采用白色塑料+铁镀蓝锌。    </w:t>
            </w:r>
          </w:p>
          <w:p w14:paraId="44BAB792">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（2）尺寸：外径32mm*内径10mm*厚度40mm。</w:t>
            </w:r>
          </w:p>
        </w:tc>
      </w:tr>
      <w:tr w14:paraId="64758A20">
        <w:tblPrEx>
          <w:tblCellMar>
            <w:top w:w="0" w:type="dxa"/>
            <w:left w:w="108" w:type="dxa"/>
            <w:bottom w:w="0" w:type="dxa"/>
            <w:right w:w="108" w:type="dxa"/>
          </w:tblCellMar>
        </w:tblPrEx>
        <w:trPr>
          <w:trHeight w:val="27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5EEF7FD">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BAC890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直条OFFICE办公位</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5112BB4">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330960" cy="1129030"/>
                  <wp:effectExtent l="0" t="0" r="10160" b="13970"/>
                  <wp:docPr id="10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pic:cNvPicPr>
                        </pic:nvPicPr>
                        <pic:blipFill>
                          <a:blip r:embed="rId75" cstate="print"/>
                          <a:stretch>
                            <a:fillRect/>
                          </a:stretch>
                        </pic:blipFill>
                        <pic:spPr>
                          <a:xfrm>
                            <a:off x="0" y="0"/>
                            <a:ext cx="1330960" cy="112903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EC67CB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1200*600*750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FAB80FF">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180B4E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组</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61A86B37">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1.基材：采用E0级刨花板，板材厚度≥25mm，板材甲醛释放量≤0.050mg/m³。外边框为黑色铝合金型材边框加固。</w:t>
            </w:r>
          </w:p>
          <w:p w14:paraId="1525F56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饰面：防火板贴面。   </w:t>
            </w:r>
          </w:p>
          <w:p w14:paraId="6C440A6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封边带：采用PVC封边带，使用助剂及色粉，纹理清晰，厚度≥2mm。</w:t>
            </w:r>
          </w:p>
          <w:p w14:paraId="095085D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五金配件：五金配件。</w:t>
            </w:r>
          </w:p>
          <w:p w14:paraId="712B29F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屏风：屏风整体离地高度1200mm，桌面上方部分高度450mm，采用30mm厚铝合金型材屏风，型材壁厚1.2mm,颜色为氧化铝本色，上部磨砂条纹玻璃与PP材质相结合，下为防火板。双走线槽。</w:t>
            </w:r>
          </w:p>
          <w:p w14:paraId="1FF711E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副柜：宽度为400mm，分1组高度为230mm抽屉及1组高度520mm柜门。所有拉手为斜切边隐藏拉手。</w:t>
            </w:r>
          </w:p>
        </w:tc>
      </w:tr>
      <w:tr w14:paraId="6EB5F122">
        <w:tblPrEx>
          <w:tblCellMar>
            <w:top w:w="0" w:type="dxa"/>
            <w:left w:w="108" w:type="dxa"/>
            <w:bottom w:w="0" w:type="dxa"/>
            <w:right w:w="108" w:type="dxa"/>
          </w:tblCellMar>
        </w:tblPrEx>
        <w:trPr>
          <w:trHeight w:val="965"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C40DFF8">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FDCE79D">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中岛型实验桌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8AE468E">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337945" cy="990600"/>
                  <wp:effectExtent l="0" t="0" r="3175" b="0"/>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76"/>
                          <a:stretch>
                            <a:fillRect/>
                          </a:stretch>
                        </pic:blipFill>
                        <pic:spPr>
                          <a:xfrm>
                            <a:off x="0" y="0"/>
                            <a:ext cx="1337945" cy="99060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0D58B3A">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3200*1200*800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B4B2182">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C51789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2C8BA57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全钢结构。</w:t>
            </w:r>
          </w:p>
          <w:p w14:paraId="045704E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1.台面：采用12.7mm厚实芯理化板制作，边沿镶边加厚至25mm厚。</w:t>
            </w:r>
          </w:p>
          <w:p w14:paraId="1963900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柜身：所有钣金的表面接缝均应满焊，焊接处均应打磨平整以保持为连续的平滑表面。主框架采用裸板1.0mm厚镀锌钢板经机压成形、焊接制作，表面钢制部分采用酸洗、磷化、除油、除锈并经过环氧树脂粉末喷塑处理（涂装厚度为0.75mm）。台盆尺寸：长450mm*宽600mm*高250mm。，三联水斗尺寸：长240mm*宽230mm*高580mm</w:t>
            </w:r>
          </w:p>
          <w:p w14:paraId="1B99E172">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3.滑轨：采用三节静音滑轨。</w:t>
            </w:r>
          </w:p>
          <w:p w14:paraId="796A980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4.铰链：采用不锈钢铰链。</w:t>
            </w:r>
          </w:p>
          <w:p w14:paraId="0956EE3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5.连接件：ABS连接组装件。</w:t>
            </w:r>
          </w:p>
          <w:p w14:paraId="66FD1A6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6.桌脚：采用ABS注塑。。</w:t>
            </w:r>
          </w:p>
          <w:p w14:paraId="16EBCA2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防撞胶垫：采用橡胶材质，装于抽屉及门板内侧。</w:t>
            </w:r>
          </w:p>
        </w:tc>
      </w:tr>
      <w:tr w14:paraId="22B32415">
        <w:tblPrEx>
          <w:tblCellMar>
            <w:top w:w="0" w:type="dxa"/>
            <w:left w:w="108" w:type="dxa"/>
            <w:bottom w:w="0" w:type="dxa"/>
            <w:right w:w="108" w:type="dxa"/>
          </w:tblCellMar>
        </w:tblPrEx>
        <w:trPr>
          <w:trHeight w:val="178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4F09871">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D1500E4">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中式方凳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9CFFC81">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009650" cy="1143000"/>
                  <wp:effectExtent l="0" t="0" r="11430" b="0"/>
                  <wp:docPr id="243"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2"/>
                          <pic:cNvPicPr>
                            <a:picLocks noChangeAspect="1"/>
                          </pic:cNvPicPr>
                        </pic:nvPicPr>
                        <pic:blipFill>
                          <a:blip r:embed="rId77"/>
                          <a:stretch>
                            <a:fillRect/>
                          </a:stretch>
                        </pic:blipFill>
                        <pic:spPr>
                          <a:xfrm>
                            <a:off x="0" y="0"/>
                            <a:ext cx="1009650" cy="114300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B1693E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400*300*450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C34600F">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055C4D6">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56D381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1.基材：选用白蜡木实木，板材厚度≥25mm，板材甲醛释放量≤0.050mg/m³。传统榫卯结构。</w:t>
            </w:r>
          </w:p>
          <w:p w14:paraId="4A0D5E8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2.油漆：采用环保油漆，底漆为（PE)不饱和聚酯漆，面漆为（PU）双组份聚氨酯漆。</w:t>
            </w:r>
          </w:p>
          <w:p w14:paraId="7DEF9C1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3.五金件：五金配件。</w:t>
            </w:r>
          </w:p>
          <w:p w14:paraId="6C44B3D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4.胶　水：环保胶水。</w:t>
            </w:r>
          </w:p>
        </w:tc>
      </w:tr>
      <w:tr w14:paraId="171DB74A">
        <w:tblPrEx>
          <w:tblCellMar>
            <w:top w:w="0" w:type="dxa"/>
            <w:left w:w="108" w:type="dxa"/>
            <w:bottom w:w="0" w:type="dxa"/>
            <w:right w:w="108" w:type="dxa"/>
          </w:tblCellMar>
        </w:tblPrEx>
        <w:trPr>
          <w:trHeight w:val="161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D7BF44C">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757EA11">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中式棋桌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2BB5B93">
            <w:pPr>
              <w:widowControl/>
              <w:spacing w:line="240" w:lineRule="auto"/>
              <w:jc w:val="center"/>
              <w:textAlignment w:val="center"/>
              <w:rPr>
                <w:rFonts w:hint="eastAsia" w:ascii="宋体" w:hAnsi="宋体" w:cs="宋体"/>
                <w:color w:val="000000"/>
                <w:kern w:val="0"/>
                <w:sz w:val="15"/>
                <w:szCs w:val="15"/>
                <w:bdr w:val="single" w:color="000000" w:sz="4" w:space="0"/>
              </w:rPr>
            </w:pPr>
            <w:r>
              <w:rPr>
                <w:rFonts w:hint="eastAsia" w:ascii="宋体" w:hAnsi="宋体" w:cs="宋体"/>
                <w:color w:val="000000"/>
                <w:kern w:val="0"/>
                <w:sz w:val="15"/>
                <w:szCs w:val="15"/>
                <w:bdr w:val="single" w:color="000000" w:sz="4" w:space="0"/>
              </w:rPr>
              <w:drawing>
                <wp:inline distT="0" distB="0" distL="114300" distR="114300">
                  <wp:extent cx="1377315" cy="929640"/>
                  <wp:effectExtent l="0" t="0" r="13335" b="3810"/>
                  <wp:docPr id="36" name="图片 36" descr="175309197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53091973454"/>
                          <pic:cNvPicPr>
                            <a:picLocks noChangeAspect="1"/>
                          </pic:cNvPicPr>
                        </pic:nvPicPr>
                        <pic:blipFill>
                          <a:blip r:embed="rId78"/>
                          <a:stretch>
                            <a:fillRect/>
                          </a:stretch>
                        </pic:blipFill>
                        <pic:spPr>
                          <a:xfrm>
                            <a:off x="0" y="0"/>
                            <a:ext cx="1377315" cy="92964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8B5089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1400*700*750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4178229">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4E9620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8622ED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1.桌面：选用白蜡木实木，板材厚度≥25mm，板材甲醛释放量≤0.050mg/m³。传统榫卯结构。</w:t>
            </w:r>
          </w:p>
          <w:p w14:paraId="79AC8DF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2.油漆：采用环保油漆，底漆为（PE)不饱和聚酯漆，面漆为（PU）双组份聚氨酯漆。</w:t>
            </w:r>
          </w:p>
          <w:p w14:paraId="6BCFAAC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3.五金件：五金配件。</w:t>
            </w:r>
          </w:p>
          <w:p w14:paraId="18D770F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4.胶　水：环保胶水。</w:t>
            </w:r>
          </w:p>
          <w:p w14:paraId="1C161B3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5.桌腿：格栅实木桌腿，两侧共12根，直径35*35mm。</w:t>
            </w:r>
          </w:p>
        </w:tc>
      </w:tr>
      <w:tr w14:paraId="5A30777A">
        <w:tblPrEx>
          <w:tblCellMar>
            <w:top w:w="0" w:type="dxa"/>
            <w:left w:w="108" w:type="dxa"/>
            <w:bottom w:w="0" w:type="dxa"/>
            <w:right w:w="108" w:type="dxa"/>
          </w:tblCellMar>
        </w:tblPrEx>
        <w:trPr>
          <w:trHeight w:val="213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A0D43DC">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9F12EAF">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实木长桌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498A84B">
            <w:pPr>
              <w:widowControl/>
              <w:spacing w:line="240" w:lineRule="auto"/>
              <w:jc w:val="center"/>
              <w:textAlignment w:val="center"/>
              <w:rPr>
                <w:rFonts w:hint="eastAsia" w:ascii="宋体" w:hAnsi="宋体" w:cs="宋体"/>
                <w:color w:val="000000"/>
                <w:kern w:val="0"/>
                <w:sz w:val="15"/>
                <w:szCs w:val="15"/>
                <w:bdr w:val="single" w:color="000000" w:sz="4" w:space="0"/>
              </w:rPr>
            </w:pPr>
            <w:r>
              <w:rPr>
                <w:rFonts w:hint="eastAsia" w:ascii="宋体" w:hAnsi="宋体" w:cs="宋体"/>
                <w:color w:val="000000"/>
                <w:kern w:val="0"/>
                <w:sz w:val="15"/>
                <w:szCs w:val="15"/>
                <w:bdr w:val="single" w:color="000000" w:sz="4" w:space="0"/>
              </w:rPr>
              <w:drawing>
                <wp:inline distT="0" distB="0" distL="114300" distR="114300">
                  <wp:extent cx="1370965" cy="901700"/>
                  <wp:effectExtent l="0" t="0" r="635" b="12700"/>
                  <wp:docPr id="16" name="图片 16" descr="175315686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53156860647"/>
                          <pic:cNvPicPr>
                            <a:picLocks noChangeAspect="1"/>
                          </pic:cNvPicPr>
                        </pic:nvPicPr>
                        <pic:blipFill>
                          <a:blip r:embed="rId16"/>
                          <a:stretch>
                            <a:fillRect/>
                          </a:stretch>
                        </pic:blipFill>
                        <pic:spPr>
                          <a:xfrm>
                            <a:off x="0" y="0"/>
                            <a:ext cx="1370965" cy="90170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F7D3257">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1800*800*750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1011F6E">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31F812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张</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0AA96B0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1.基材：白蜡木，甲醛释放量≤0.050mg/m3，全部倒角R20处理；     </w:t>
            </w:r>
          </w:p>
          <w:p w14:paraId="207B34E3">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2.油漆：采用环保清水漆。家具成品的甲醛释放量≤0.5mg/L。</w:t>
            </w:r>
          </w:p>
          <w:p w14:paraId="31A89BA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3.五金配件：采用五金配件。</w:t>
            </w:r>
          </w:p>
          <w:p w14:paraId="2C692EA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4.桌面四周圆弧斜边切面制作，左右两侧倒圆R445mm，4根桌脚直径50mm，桌面下支撑框架为工字形结构木方交错加固，木方高度100mm*厚度20mm，2根横向支撑梁采用梯形结构与桌腿链接固定。</w:t>
            </w:r>
          </w:p>
        </w:tc>
      </w:tr>
      <w:tr w14:paraId="38241DC4">
        <w:tblPrEx>
          <w:tblCellMar>
            <w:top w:w="0" w:type="dxa"/>
            <w:left w:w="108" w:type="dxa"/>
            <w:bottom w:w="0" w:type="dxa"/>
            <w:right w:w="108" w:type="dxa"/>
          </w:tblCellMar>
        </w:tblPrEx>
        <w:trPr>
          <w:trHeight w:val="253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064769A">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926A3B2">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实木长凳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A62D4E1">
            <w:pPr>
              <w:widowControl/>
              <w:spacing w:line="240" w:lineRule="auto"/>
              <w:jc w:val="center"/>
              <w:textAlignment w:val="center"/>
              <w:rPr>
                <w:rFonts w:hint="eastAsia" w:ascii="宋体" w:hAnsi="宋体" w:cs="宋体"/>
                <w:color w:val="000000"/>
                <w:kern w:val="0"/>
                <w:sz w:val="15"/>
                <w:szCs w:val="15"/>
                <w:bdr w:val="single" w:color="000000" w:sz="4" w:space="0"/>
              </w:rPr>
            </w:pPr>
            <w:r>
              <w:rPr>
                <w:rFonts w:hint="eastAsia" w:ascii="宋体" w:hAnsi="宋体" w:cs="宋体"/>
                <w:color w:val="000000"/>
                <w:kern w:val="0"/>
                <w:sz w:val="15"/>
                <w:szCs w:val="15"/>
              </w:rPr>
              <w:drawing>
                <wp:inline distT="0" distB="0" distL="114300" distR="114300">
                  <wp:extent cx="1441450" cy="1021080"/>
                  <wp:effectExtent l="0" t="0" r="6350" b="7620"/>
                  <wp:docPr id="15" name="图片 15" descr="17531567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3156700184"/>
                          <pic:cNvPicPr>
                            <a:picLocks noChangeAspect="1"/>
                          </pic:cNvPicPr>
                        </pic:nvPicPr>
                        <pic:blipFill>
                          <a:blip r:embed="rId17"/>
                          <a:stretch>
                            <a:fillRect/>
                          </a:stretch>
                        </pic:blipFill>
                        <pic:spPr>
                          <a:xfrm>
                            <a:off x="0" y="0"/>
                            <a:ext cx="1441450" cy="102108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C8DA74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1780*600*880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15681EC">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EC2E04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把</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4522B758">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1.采用板木结合，基材：白蜡木，甲醛释放量≤0.050mg/m3，全部倒角R20处理；实木多层板，板材甲醛释放量≤0.050mg/m3。   </w:t>
            </w:r>
          </w:p>
          <w:p w14:paraId="5FE08F2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2.油漆：采用环保清水漆。家具成品的甲醛释放量≤0.5mg/L。</w:t>
            </w:r>
          </w:p>
          <w:p w14:paraId="44E07906">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3.五金配件：采用五金配件。</w:t>
            </w:r>
          </w:p>
          <w:p w14:paraId="728FBB4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4.坐垫靠背部分采用科技布软包，填充采用高密度低燃性泡棉，密度不低于60kg/m³。</w:t>
            </w:r>
          </w:p>
          <w:p w14:paraId="0F11C7A1">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结构规格（mm):底座高度400*宽度1674*深度570mm，20mm高度收脚，底座内部采用纵向立板支撑。坐垫软包垫高度150，右侧配长度570*宽度*400*高度150mm收纳盒，收纳盒底部穿走线孔，顶面预留一组无线充电模块开口直径60。背板高度600*宽度1780*厚度30mm，面饰软包靠垫，采用科技布软包。长凳整体采用板木结合，边角处采用半径20倒圆角处理。</w:t>
            </w:r>
          </w:p>
        </w:tc>
      </w:tr>
      <w:tr w14:paraId="6242E461">
        <w:tblPrEx>
          <w:tblCellMar>
            <w:top w:w="0" w:type="dxa"/>
            <w:left w:w="108" w:type="dxa"/>
            <w:bottom w:w="0" w:type="dxa"/>
            <w:right w:w="108" w:type="dxa"/>
          </w:tblCellMar>
        </w:tblPrEx>
        <w:trPr>
          <w:trHeight w:val="27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C96BD78">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DEF998F">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准备室排风系统</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BE2CB2F">
            <w:pPr>
              <w:widowControl/>
              <w:spacing w:line="240" w:lineRule="auto"/>
              <w:jc w:val="center"/>
              <w:textAlignment w:val="center"/>
              <w:rPr>
                <w:rFonts w:hint="eastAsia" w:ascii="宋体" w:hAnsi="宋体" w:cs="宋体"/>
                <w:color w:val="000000"/>
                <w:kern w:val="0"/>
                <w:sz w:val="15"/>
                <w:szCs w:val="15"/>
                <w:bdr w:val="single" w:color="000000" w:sz="4" w:space="0"/>
              </w:rPr>
            </w:pPr>
            <w:r>
              <w:rPr>
                <w:sz w:val="15"/>
                <w:szCs w:val="15"/>
              </w:rPr>
              <w:drawing>
                <wp:inline distT="0" distB="0" distL="114300" distR="114300">
                  <wp:extent cx="1427480" cy="662940"/>
                  <wp:effectExtent l="0" t="0" r="5080" b="7620"/>
                  <wp:docPr id="134" name="图片 133" descr="16785952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3" descr="1678595292838"/>
                          <pic:cNvPicPr>
                            <a:picLocks noChangeAspect="1"/>
                          </pic:cNvPicPr>
                        </pic:nvPicPr>
                        <pic:blipFill>
                          <a:blip r:embed="rId79" cstate="print"/>
                          <a:stretch>
                            <a:fillRect/>
                          </a:stretch>
                        </pic:blipFill>
                        <pic:spPr>
                          <a:xfrm>
                            <a:off x="0" y="0"/>
                            <a:ext cx="1427480" cy="66294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6998173">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35平方米</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A07D52C">
            <w:pPr>
              <w:widowControl/>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989BBE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套</w:t>
            </w:r>
          </w:p>
        </w:tc>
        <w:tc>
          <w:tcPr>
            <w:tcW w:w="8062" w:type="dxa"/>
            <w:tcBorders>
              <w:top w:val="single" w:color="000000" w:sz="4" w:space="0"/>
              <w:left w:val="single" w:color="000000" w:sz="4" w:space="0"/>
              <w:bottom w:val="single" w:color="000000" w:sz="4" w:space="0"/>
              <w:right w:val="single" w:color="000000" w:sz="4" w:space="0"/>
            </w:tcBorders>
            <w:noWrap/>
            <w:vAlign w:val="center"/>
          </w:tcPr>
          <w:p w14:paraId="73FA21E5">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1.室内厢式风机，1300风量380V。</w:t>
            </w:r>
          </w:p>
          <w:p w14:paraId="5DF348FF">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2.进风口软接头为De500/300*高250mm，软质PVC。</w:t>
            </w:r>
          </w:p>
          <w:p w14:paraId="594453C0">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3.室内行程通风管道采用防腐蚀PP材质，各支管风速小于8m/s。</w:t>
            </w:r>
          </w:p>
          <w:p w14:paraId="2D4DC2EB">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4.风机电缆线、控制线平方数10㎡*3+2.5㎡*2</w:t>
            </w:r>
          </w:p>
          <w:p w14:paraId="1B3B86D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5.变频器控制电箱尺寸长300mm*宽400mm*高200mm，2.2KW,2个点。</w:t>
            </w:r>
          </w:p>
          <w:p w14:paraId="55B1AFC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6.开关控制：含手动时控开关及自动时控开关各一组。</w:t>
            </w:r>
          </w:p>
          <w:p w14:paraId="1CB1BA9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6.耗材及附件：含风管安装及支架，安装螺杆，密封垫</w:t>
            </w:r>
          </w:p>
          <w:p w14:paraId="6950F7E4">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7.</w:t>
            </w:r>
            <w:r>
              <w:rPr>
                <w:rFonts w:hint="eastAsia" w:ascii="宋体" w:hAnsi="宋体" w:cs="宋体"/>
                <w:color w:val="000000"/>
                <w:sz w:val="15"/>
                <w:szCs w:val="15"/>
              </w:rPr>
              <w:t>为了保证设备整机用电安全，该设备需要符合GB 4793.1-2007 测量、控制和实验室用电气设备的安全要求 第1部分：通用要求。</w:t>
            </w:r>
          </w:p>
        </w:tc>
      </w:tr>
    </w:tbl>
    <w:p w14:paraId="3B40556D">
      <w:pPr>
        <w:spacing w:line="560" w:lineRule="exact"/>
        <w:rPr>
          <w:sz w:val="21"/>
          <w:szCs w:val="21"/>
        </w:rPr>
        <w:sectPr>
          <w:pgSz w:w="16838" w:h="11906" w:orient="landscape"/>
          <w:pgMar w:top="1800" w:right="1440" w:bottom="1133" w:left="1135" w:header="851" w:footer="992" w:gutter="0"/>
          <w:cols w:space="720" w:num="1"/>
          <w:docGrid w:type="lines" w:linePitch="312" w:charSpace="0"/>
        </w:sectPr>
      </w:pPr>
    </w:p>
    <w:p w14:paraId="2E19F790">
      <w:pPr>
        <w:tabs>
          <w:tab w:val="left" w:pos="1679"/>
        </w:tabs>
        <w:rPr>
          <w:szCs w:val="24"/>
        </w:rPr>
      </w:pPr>
    </w:p>
    <w:sectPr>
      <w:footerReference r:id="rId11" w:type="default"/>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3101127"/>
    </w:sdtPr>
    <w:sdtContent>
      <w:p w14:paraId="3C9E7121">
        <w:pPr>
          <w:pStyle w:val="5"/>
          <w:jc w:val="center"/>
        </w:pPr>
        <w:r>
          <w:fldChar w:fldCharType="begin"/>
        </w:r>
        <w:r>
          <w:instrText xml:space="preserve">PAGE   \* MERGEFORMAT</w:instrText>
        </w:r>
        <w:r>
          <w:fldChar w:fldCharType="separate"/>
        </w:r>
        <w:r>
          <w:rPr>
            <w:lang w:val="zh-CN"/>
          </w:rPr>
          <w:t>2</w:t>
        </w:r>
        <w:r>
          <w:fldChar w:fldCharType="end"/>
        </w:r>
      </w:p>
    </w:sdtContent>
  </w:sdt>
  <w:p w14:paraId="2566C07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2FC56">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734DB">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682C0">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83"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720129E0">
                          <w:pPr>
                            <w:pStyle w:val="5"/>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V+SdAAAAADAQAADwAAAAAAAAABACAAAAAiAAAAZHJzL2Rvd25yZXYueG1s&#10;UEsBAhQAFAAAAAgAh07iQFX8YQfHAQAAjQMAAA4AAAAAAAAAAQAgAAAAHwEAAGRycy9lMm9Eb2Mu&#10;eG1sUEsFBgAAAAAGAAYAWQEAAFgFAAAAAA==&#10;">
              <v:fill on="f" focussize="0,0"/>
              <v:stroke on="f"/>
              <v:imagedata o:title=""/>
              <o:lock v:ext="edit" aspectratio="f"/>
              <v:textbox inset="0mm,0mm,0mm,0mm" style="mso-fit-shape-to-text:t;">
                <w:txbxContent>
                  <w:p w14:paraId="720129E0">
                    <w:pPr>
                      <w:pStyle w:val="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3B15">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02DA9">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0E0DD">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827023"/>
    <w:multiLevelType w:val="multilevel"/>
    <w:tmpl w:val="1C827023"/>
    <w:lvl w:ilvl="0" w:tentative="0">
      <w:start w:val="6"/>
      <w:numFmt w:val="japaneseCounting"/>
      <w:lvlText w:val="%1、"/>
      <w:lvlJc w:val="left"/>
      <w:pPr>
        <w:ind w:left="1100" w:hanging="66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221D6BAF"/>
    <w:multiLevelType w:val="multilevel"/>
    <w:tmpl w:val="221D6BAF"/>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F8A06C4"/>
    <w:multiLevelType w:val="multilevel"/>
    <w:tmpl w:val="2F8A06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23847FB"/>
    <w:multiLevelType w:val="multilevel"/>
    <w:tmpl w:val="623847FB"/>
    <w:lvl w:ilvl="0" w:tentative="0">
      <w:start w:val="1"/>
      <w:numFmt w:val="decimal"/>
      <w:lvlText w:val="%1)"/>
      <w:lvlJc w:val="left"/>
      <w:pPr>
        <w:ind w:left="440" w:hanging="440"/>
      </w:pPr>
      <w:rPr>
        <w:b/>
        <w:bCs/>
        <w:sz w:val="28"/>
        <w:szCs w:val="2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73309D"/>
    <w:rsid w:val="00026BB2"/>
    <w:rsid w:val="000A7EDD"/>
    <w:rsid w:val="00125D07"/>
    <w:rsid w:val="00130DD1"/>
    <w:rsid w:val="001F5E87"/>
    <w:rsid w:val="00200481"/>
    <w:rsid w:val="00292A9A"/>
    <w:rsid w:val="002A1172"/>
    <w:rsid w:val="002F6796"/>
    <w:rsid w:val="00303C57"/>
    <w:rsid w:val="00381587"/>
    <w:rsid w:val="00427DD8"/>
    <w:rsid w:val="00442A1A"/>
    <w:rsid w:val="0050330C"/>
    <w:rsid w:val="00531D27"/>
    <w:rsid w:val="00624093"/>
    <w:rsid w:val="00643538"/>
    <w:rsid w:val="00686493"/>
    <w:rsid w:val="006E4177"/>
    <w:rsid w:val="006F0F8C"/>
    <w:rsid w:val="00731881"/>
    <w:rsid w:val="00753CC7"/>
    <w:rsid w:val="007807A6"/>
    <w:rsid w:val="008259EC"/>
    <w:rsid w:val="00877474"/>
    <w:rsid w:val="008E4896"/>
    <w:rsid w:val="00900EE7"/>
    <w:rsid w:val="00936DE9"/>
    <w:rsid w:val="00962244"/>
    <w:rsid w:val="00972251"/>
    <w:rsid w:val="009F1BD4"/>
    <w:rsid w:val="00A32B8D"/>
    <w:rsid w:val="00A33C2D"/>
    <w:rsid w:val="00AA10EF"/>
    <w:rsid w:val="00AD0D86"/>
    <w:rsid w:val="00B024CD"/>
    <w:rsid w:val="00B534EE"/>
    <w:rsid w:val="00B6283D"/>
    <w:rsid w:val="00B84124"/>
    <w:rsid w:val="00BB7A40"/>
    <w:rsid w:val="00BF6AB7"/>
    <w:rsid w:val="00C15D1E"/>
    <w:rsid w:val="00C24581"/>
    <w:rsid w:val="00C95904"/>
    <w:rsid w:val="00E671A7"/>
    <w:rsid w:val="00EC6511"/>
    <w:rsid w:val="00F1304D"/>
    <w:rsid w:val="00F90DEA"/>
    <w:rsid w:val="0A984365"/>
    <w:rsid w:val="1072593D"/>
    <w:rsid w:val="119C142F"/>
    <w:rsid w:val="17832749"/>
    <w:rsid w:val="219066AE"/>
    <w:rsid w:val="244C12C3"/>
    <w:rsid w:val="36161335"/>
    <w:rsid w:val="3B58403B"/>
    <w:rsid w:val="41C71674"/>
    <w:rsid w:val="42295F03"/>
    <w:rsid w:val="4473309D"/>
    <w:rsid w:val="47295779"/>
    <w:rsid w:val="4AB459A2"/>
    <w:rsid w:val="4C237A7B"/>
    <w:rsid w:val="4CA13DD5"/>
    <w:rsid w:val="4FB539B6"/>
    <w:rsid w:val="54C930E8"/>
    <w:rsid w:val="562D479A"/>
    <w:rsid w:val="56EE3D49"/>
    <w:rsid w:val="58AA2D88"/>
    <w:rsid w:val="58CD48F0"/>
    <w:rsid w:val="59FB7A19"/>
    <w:rsid w:val="5FB962D5"/>
    <w:rsid w:val="63770961"/>
    <w:rsid w:val="70F861A9"/>
    <w:rsid w:val="7ECF12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imes New Roman" w:hAnsi="Times New Roman" w:eastAsia="宋体" w:cs="Times New Roman"/>
      <w:kern w:val="2"/>
      <w:sz w:val="24"/>
      <w:szCs w:val="22"/>
      <w:lang w:val="en-US" w:eastAsia="zh-CN" w:bidi="ar-SA"/>
    </w:rPr>
  </w:style>
  <w:style w:type="paragraph" w:styleId="2">
    <w:name w:val="heading 2"/>
    <w:basedOn w:val="1"/>
    <w:next w:val="1"/>
    <w:qFormat/>
    <w:uiPriority w:val="9"/>
    <w:pPr>
      <w:keepNext/>
      <w:keepLines/>
      <w:spacing w:before="260" w:after="260" w:line="240" w:lineRule="atLeast"/>
      <w:jc w:val="center"/>
      <w:outlineLvl w:val="1"/>
    </w:pPr>
    <w:rPr>
      <w:rFonts w:ascii="Calibri Light" w:hAnsi="Calibri Light"/>
      <w:b/>
      <w:bCs/>
      <w:kern w:val="0"/>
      <w:sz w:val="44"/>
      <w:szCs w:val="32"/>
    </w:rPr>
  </w:style>
  <w:style w:type="paragraph" w:styleId="3">
    <w:name w:val="heading 3"/>
    <w:basedOn w:val="1"/>
    <w:next w:val="1"/>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qFormat/>
    <w:uiPriority w:val="0"/>
    <w:pPr>
      <w:spacing w:line="240" w:lineRule="auto"/>
    </w:pPr>
    <w:rPr>
      <w:sz w:val="18"/>
      <w:szCs w:val="18"/>
    </w:rPr>
  </w:style>
  <w:style w:type="paragraph" w:styleId="5">
    <w:name w:val="footer"/>
    <w:basedOn w:val="1"/>
    <w:link w:val="14"/>
    <w:unhideWhenUsed/>
    <w:qFormat/>
    <w:uiPriority w:val="99"/>
    <w:pPr>
      <w:tabs>
        <w:tab w:val="center" w:pos="4153"/>
        <w:tab w:val="right" w:pos="8306"/>
      </w:tabs>
      <w:snapToGrid w:val="0"/>
      <w:spacing w:line="240" w:lineRule="auto"/>
    </w:pPr>
    <w:rPr>
      <w:kern w:val="0"/>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styleId="12">
    <w:name w:val="List Paragraph"/>
    <w:basedOn w:val="1"/>
    <w:autoRedefine/>
    <w:qFormat/>
    <w:uiPriority w:val="0"/>
    <w:pPr>
      <w:ind w:firstLine="420" w:firstLineChars="200"/>
    </w:pPr>
  </w:style>
  <w:style w:type="character" w:customStyle="1" w:styleId="13">
    <w:name w:val="批注框文本 字符"/>
    <w:basedOn w:val="10"/>
    <w:link w:val="4"/>
    <w:qFormat/>
    <w:uiPriority w:val="0"/>
    <w:rPr>
      <w:kern w:val="2"/>
      <w:sz w:val="18"/>
      <w:szCs w:val="18"/>
    </w:rPr>
  </w:style>
  <w:style w:type="character" w:customStyle="1" w:styleId="14">
    <w:name w:val="页脚 字符"/>
    <w:basedOn w:val="10"/>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jpe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jpeg"/><Relationship Id="rId71" Type="http://schemas.openxmlformats.org/officeDocument/2006/relationships/image" Target="media/image58.png"/><Relationship Id="rId70" Type="http://schemas.openxmlformats.org/officeDocument/2006/relationships/image" Target="media/image57.jpe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jpe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jpe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jpe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NULL" TargetMode="External"/><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3368</Words>
  <Characters>3756</Characters>
  <Lines>948</Lines>
  <Paragraphs>1133</Paragraphs>
  <TotalTime>298</TotalTime>
  <ScaleCrop>false</ScaleCrop>
  <LinksUpToDate>false</LinksUpToDate>
  <CharactersWithSpaces>3816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2025-07-18T01:18:00Z</dcterms:created>
  <dc:creator>Limol</dc:creator>
  <cp:lastModifiedBy>WPS_1673492552</cp:lastModifiedBy>
  <cp:lastPrinted>2025-07-23T05:44:00Z</cp:lastPrinted>
  <dcterms:modified xsi:type="dcterms:W3CDTF">2025-07-24T09:03:27Z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F62B813516C24E498F1B2F42CAA1A331_11</vt:lpwstr>
  </property>
  <property fmtid="{D5CDD505-2E9C-101B-9397-08002B2CF9AE}" pid="4" name="KSOTemplateDocerSaveRecord">
    <vt:lpwstr>eyJoZGlkIjoiYTM1NThjNGQ3YWQ1Mjk3M2U5OTUzMjgzMGRlNGIxZTAiLCJ1c2VySWQiOiIxNDY3NDU5NzQ3In0=</vt:lpwstr>
  </property>
</Properties>
</file>