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83ACF">
      <w:pPr>
        <w:pStyle w:val="4"/>
        <w:spacing w:line="600" w:lineRule="exact"/>
        <w:ind w:firstLine="0" w:firstLineChars="0"/>
        <w:jc w:val="both"/>
        <w:rPr>
          <w:rFonts w:hint="eastAsia" w:ascii="方正小标宋简体" w:hAnsi="方正小标宋简体" w:eastAsia="方正小标宋简体" w:cs="方正小标宋简体"/>
          <w:bCs/>
          <w:sz w:val="36"/>
          <w:szCs w:val="36"/>
          <w:lang w:eastAsia="zh-CN"/>
        </w:rPr>
      </w:pPr>
      <w:r>
        <w:rPr>
          <w:rFonts w:hint="eastAsia" w:ascii="方正小标宋简体" w:hAnsi="方正小标宋简体" w:eastAsia="方正小标宋简体" w:cs="方正小标宋简体"/>
          <w:bCs/>
          <w:sz w:val="36"/>
          <w:szCs w:val="36"/>
          <w:lang w:eastAsia="zh-CN"/>
        </w:rPr>
        <w:t>包一：</w:t>
      </w:r>
    </w:p>
    <w:p w14:paraId="36C8860B">
      <w:pPr>
        <w:pStyle w:val="4"/>
        <w:spacing w:line="600" w:lineRule="exact"/>
        <w:ind w:firstLine="0" w:firstLineChars="0"/>
        <w:jc w:val="center"/>
        <w:rPr>
          <w:rFonts w:ascii="方正小标宋简体" w:hAnsi="方正小标宋简体" w:eastAsia="方正小标宋简体" w:cs="方正小标宋简体"/>
          <w:bCs/>
          <w:sz w:val="36"/>
          <w:szCs w:val="36"/>
          <w:lang w:eastAsia="zh-CN"/>
        </w:rPr>
      </w:pPr>
      <w:r>
        <w:rPr>
          <w:rFonts w:hint="eastAsia" w:ascii="方正小标宋简体" w:hAnsi="方正小标宋简体" w:eastAsia="方正小标宋简体" w:cs="方正小标宋简体"/>
          <w:bCs/>
          <w:sz w:val="36"/>
          <w:szCs w:val="36"/>
          <w:lang w:eastAsia="zh-CN"/>
        </w:rPr>
        <w:t>2</w:t>
      </w:r>
      <w:r>
        <w:rPr>
          <w:rFonts w:ascii="方正小标宋简体" w:hAnsi="方正小标宋简体" w:eastAsia="方正小标宋简体" w:cs="方正小标宋简体"/>
          <w:bCs/>
          <w:sz w:val="36"/>
          <w:szCs w:val="36"/>
          <w:lang w:eastAsia="zh-CN"/>
        </w:rPr>
        <w:t>025</w:t>
      </w:r>
      <w:r>
        <w:rPr>
          <w:rFonts w:hint="eastAsia" w:ascii="方正小标宋简体" w:hAnsi="方正小标宋简体" w:eastAsia="方正小标宋简体" w:cs="方正小标宋简体"/>
          <w:bCs/>
          <w:sz w:val="36"/>
          <w:szCs w:val="36"/>
          <w:lang w:eastAsia="zh-CN"/>
        </w:rPr>
        <w:t>年</w:t>
      </w:r>
      <w:r>
        <w:rPr>
          <w:rFonts w:ascii="方正小标宋简体" w:hAnsi="方正小标宋简体" w:eastAsia="方正小标宋简体" w:cs="方正小标宋简体"/>
          <w:bCs/>
          <w:sz w:val="36"/>
          <w:szCs w:val="36"/>
          <w:lang w:eastAsia="zh-CN"/>
        </w:rPr>
        <w:t>天目西路街道</w:t>
      </w:r>
      <w:r>
        <w:rPr>
          <w:rFonts w:hint="eastAsia" w:ascii="方正小标宋简体" w:hAnsi="方正小标宋简体" w:eastAsia="方正小标宋简体" w:cs="方正小标宋简体"/>
          <w:bCs/>
          <w:sz w:val="36"/>
          <w:szCs w:val="36"/>
          <w:lang w:eastAsia="zh-CN"/>
        </w:rPr>
        <w:t>市容环境管理服务</w:t>
      </w:r>
    </w:p>
    <w:p w14:paraId="322FF78F">
      <w:pPr>
        <w:pStyle w:val="4"/>
        <w:spacing w:line="600" w:lineRule="exact"/>
        <w:ind w:firstLine="0" w:firstLineChars="0"/>
        <w:jc w:val="center"/>
        <w:rPr>
          <w:rFonts w:ascii="方正小标宋简体" w:hAnsi="方正小标宋简体" w:eastAsia="方正小标宋简体" w:cs="方正小标宋简体"/>
          <w:bCs/>
          <w:sz w:val="36"/>
          <w:szCs w:val="36"/>
          <w:lang w:eastAsia="zh-CN"/>
        </w:rPr>
      </w:pPr>
      <w:r>
        <w:rPr>
          <w:rFonts w:hint="eastAsia" w:ascii="方正小标宋简体" w:hAnsi="方正小标宋简体" w:eastAsia="方正小标宋简体" w:cs="方正小标宋简体"/>
          <w:bCs/>
          <w:sz w:val="36"/>
          <w:szCs w:val="36"/>
          <w:lang w:eastAsia="zh-CN"/>
        </w:rPr>
        <w:t>（苏河国际综合网格）项目需求</w:t>
      </w:r>
    </w:p>
    <w:p w14:paraId="5393DFFD">
      <w:pPr>
        <w:pStyle w:val="4"/>
        <w:spacing w:line="600" w:lineRule="exact"/>
        <w:ind w:firstLine="0" w:firstLineChars="0"/>
        <w:jc w:val="left"/>
        <w:rPr>
          <w:rFonts w:ascii="黑体" w:hAnsi="黑体" w:eastAsia="黑体" w:cs="黑体"/>
          <w:bCs/>
          <w:sz w:val="32"/>
          <w:szCs w:val="32"/>
          <w:lang w:eastAsia="zh-CN"/>
        </w:rPr>
      </w:pPr>
      <w:r>
        <w:rPr>
          <w:rFonts w:hint="eastAsia" w:ascii="黑体" w:hAnsi="黑体" w:eastAsia="黑体" w:cs="黑体"/>
          <w:bCs/>
          <w:sz w:val="32"/>
          <w:szCs w:val="32"/>
          <w:lang w:eastAsia="zh-CN"/>
        </w:rPr>
        <w:t>一、项</w:t>
      </w:r>
      <w:r>
        <w:rPr>
          <w:rFonts w:hint="eastAsia" w:ascii="黑体" w:hAnsi="黑体" w:eastAsia="黑体" w:cs="黑体"/>
          <w:bCs/>
          <w:spacing w:val="2"/>
          <w:sz w:val="32"/>
          <w:szCs w:val="32"/>
          <w:lang w:eastAsia="zh-CN"/>
        </w:rPr>
        <w:t>目</w:t>
      </w:r>
      <w:r>
        <w:rPr>
          <w:rFonts w:hint="eastAsia" w:ascii="黑体" w:hAnsi="黑体" w:eastAsia="黑体" w:cs="黑体"/>
          <w:bCs/>
          <w:sz w:val="32"/>
          <w:szCs w:val="32"/>
          <w:lang w:eastAsia="zh-CN"/>
        </w:rPr>
        <w:t>基本</w:t>
      </w:r>
      <w:r>
        <w:rPr>
          <w:rFonts w:hint="eastAsia" w:ascii="黑体" w:hAnsi="黑体" w:eastAsia="黑体" w:cs="黑体"/>
          <w:bCs/>
          <w:spacing w:val="2"/>
          <w:sz w:val="32"/>
          <w:szCs w:val="32"/>
          <w:lang w:eastAsia="zh-CN"/>
        </w:rPr>
        <w:t>情</w:t>
      </w:r>
      <w:r>
        <w:rPr>
          <w:rFonts w:hint="eastAsia" w:ascii="黑体" w:hAnsi="黑体" w:eastAsia="黑体" w:cs="黑体"/>
          <w:bCs/>
          <w:sz w:val="32"/>
          <w:szCs w:val="32"/>
          <w:lang w:eastAsia="zh-CN"/>
        </w:rPr>
        <w:t xml:space="preserve">况 </w:t>
      </w:r>
    </w:p>
    <w:p w14:paraId="2E773B0C">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1、项目名称：2</w:t>
      </w:r>
      <w:r>
        <w:rPr>
          <w:rFonts w:ascii="仿宋_GB2312" w:hAnsi="仿宋_GB2312" w:eastAsia="仿宋_GB2312" w:cs="仿宋_GB2312"/>
          <w:sz w:val="28"/>
          <w:szCs w:val="28"/>
          <w:lang w:eastAsia="zh-CN"/>
        </w:rPr>
        <w:t>025</w:t>
      </w:r>
      <w:r>
        <w:rPr>
          <w:rFonts w:hint="eastAsia" w:ascii="仿宋_GB2312" w:hAnsi="仿宋_GB2312" w:eastAsia="仿宋_GB2312" w:cs="仿宋_GB2312"/>
          <w:sz w:val="28"/>
          <w:szCs w:val="28"/>
          <w:lang w:eastAsia="zh-CN"/>
        </w:rPr>
        <w:t>年</w:t>
      </w:r>
      <w:r>
        <w:rPr>
          <w:rFonts w:ascii="仿宋_GB2312" w:hAnsi="仿宋_GB2312" w:eastAsia="仿宋_GB2312" w:cs="仿宋_GB2312"/>
          <w:sz w:val="28"/>
          <w:szCs w:val="28"/>
          <w:lang w:eastAsia="zh-CN"/>
        </w:rPr>
        <w:t>天目西路街道</w:t>
      </w:r>
      <w:r>
        <w:rPr>
          <w:rFonts w:hint="eastAsia" w:ascii="仿宋_GB2312" w:hAnsi="仿宋_GB2312" w:eastAsia="仿宋_GB2312" w:cs="仿宋_GB2312"/>
          <w:sz w:val="28"/>
          <w:szCs w:val="28"/>
          <w:lang w:eastAsia="zh-CN"/>
        </w:rPr>
        <w:t>市容环境管理服务（苏河国际综合网格）</w:t>
      </w:r>
    </w:p>
    <w:p w14:paraId="422844B8">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2、服务期限：12个月，2025年9月1日至2026年8月31日</w:t>
      </w:r>
    </w:p>
    <w:p w14:paraId="2232D35F">
      <w:pPr>
        <w:pStyle w:val="4"/>
        <w:spacing w:line="600" w:lineRule="exact"/>
        <w:ind w:firstLine="560"/>
        <w:jc w:val="left"/>
        <w:rPr>
          <w:rFonts w:ascii="仿宋_GB2312" w:hAnsi="仿宋_GB2312" w:eastAsia="仿宋_GB2312" w:cs="仿宋_GB2312"/>
          <w:sz w:val="28"/>
          <w:szCs w:val="28"/>
          <w:highlight w:val="red"/>
          <w:lang w:eastAsia="zh-CN"/>
        </w:rPr>
      </w:pPr>
      <w:r>
        <w:rPr>
          <w:rFonts w:hint="eastAsia" w:ascii="仿宋_GB2312" w:hAnsi="仿宋_GB2312" w:eastAsia="仿宋_GB2312" w:cs="仿宋_GB2312"/>
          <w:sz w:val="28"/>
          <w:szCs w:val="28"/>
          <w:lang w:eastAsia="zh-CN"/>
        </w:rPr>
        <w:t>3、项目预算：173.88万元，采购编号</w:t>
      </w:r>
      <w:r>
        <w:rPr>
          <w:rFonts w:ascii="仿宋_GB2312" w:hAnsi="仿宋_GB2312" w:eastAsia="仿宋_GB2312" w:cs="仿宋_GB2312"/>
          <w:sz w:val="28"/>
          <w:szCs w:val="28"/>
          <w:lang w:eastAsia="zh-CN"/>
        </w:rPr>
        <w:t>0625-000165378</w:t>
      </w:r>
      <w:r>
        <w:rPr>
          <w:rFonts w:hint="eastAsia" w:ascii="仿宋_GB2312" w:hAnsi="仿宋_GB2312" w:eastAsia="仿宋_GB2312" w:cs="仿宋_GB2312"/>
          <w:sz w:val="28"/>
          <w:szCs w:val="28"/>
          <w:lang w:eastAsia="zh-CN"/>
        </w:rPr>
        <w:t>，按季结算。</w:t>
      </w:r>
    </w:p>
    <w:p w14:paraId="21E00A82">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4、服务地址：天目西路街道所管辖范围内，北至远景路，东至恒丰路，西南两侧至苏州河。</w:t>
      </w:r>
    </w:p>
    <w:p w14:paraId="46A31206">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招标内容：协助街道对辖区的市容市貌问题进行规范管理，参与街道“1+8”联勤整治行动，对乱堆物、乱拉横幅、乱设店招和灯箱等违反“市容管理条例”的事件与行为进行劝说、教育、制止；协助街道开展跨门经营、流动摊贩等日常整治工作，确保服务区域内市容环境面貌秩序良好；做好创建全国卫生城区、进口博览会等大型活动期间街面市容环境保障工作。合理安排辅助力量对苏河国际综合网格的道路及背街小巷进行市容市貌巡查，对“三乱”及其他简易问题即查即改，按街道要求配合相关部门开展门责管理、街面固守及综合整治等工作。配合城运中心对街道全辖区所有道路、小区、街区等进行视频巡查，发现问题、上报问题、反馈巡查情况。使辖区内道路市容环境管理情况达到市区要求标准水平，提升社会公众满意度。</w:t>
      </w:r>
    </w:p>
    <w:p w14:paraId="273416F1">
      <w:pPr>
        <w:pStyle w:val="4"/>
        <w:spacing w:line="240" w:lineRule="atLeast"/>
        <w:ind w:firstLine="560"/>
        <w:jc w:val="left"/>
        <w:rPr>
          <w:rFonts w:ascii="仿宋_GB2312" w:hAnsi="仿宋_GB2312" w:eastAsia="仿宋_GB2312" w:cs="仿宋_GB2312"/>
          <w:sz w:val="28"/>
          <w:szCs w:val="28"/>
          <w:lang w:eastAsia="zh-CN"/>
        </w:rPr>
      </w:pPr>
    </w:p>
    <w:p w14:paraId="0569D129">
      <w:pPr>
        <w:pStyle w:val="4"/>
        <w:spacing w:line="240" w:lineRule="atLeast"/>
        <w:ind w:firstLine="560"/>
        <w:jc w:val="left"/>
        <w:rPr>
          <w:rFonts w:ascii="仿宋_GB2312" w:hAnsi="仿宋_GB2312" w:eastAsia="仿宋_GB2312" w:cs="仿宋_GB2312"/>
          <w:sz w:val="28"/>
          <w:szCs w:val="28"/>
          <w:lang w:eastAsia="zh-CN"/>
        </w:rPr>
      </w:pPr>
    </w:p>
    <w:p w14:paraId="01A0B85C">
      <w:pPr>
        <w:pStyle w:val="4"/>
        <w:spacing w:line="240" w:lineRule="atLeast"/>
        <w:ind w:firstLine="560"/>
        <w:jc w:val="left"/>
        <w:rPr>
          <w:rFonts w:ascii="仿宋_GB2312" w:hAnsi="仿宋_GB2312" w:eastAsia="仿宋_GB2312" w:cs="仿宋_GB2312"/>
          <w:sz w:val="24"/>
          <w:szCs w:val="24"/>
          <w:lang w:eastAsia="zh-CN"/>
        </w:rPr>
      </w:pPr>
      <w:r>
        <w:rPr>
          <w:rFonts w:hint="eastAsia" w:ascii="仿宋_GB2312" w:hAnsi="仿宋_GB2312" w:eastAsia="仿宋_GB2312" w:cs="仿宋_GB2312"/>
          <w:sz w:val="28"/>
          <w:szCs w:val="28"/>
          <w:lang w:eastAsia="zh-CN"/>
        </w:rPr>
        <w:t>6、人员共需16岗（其中设队长1名）</w:t>
      </w:r>
      <w:r>
        <w:rPr>
          <w:rFonts w:hint="eastAsia" w:ascii="仿宋_GB2312" w:hAnsi="仿宋_GB2312" w:eastAsia="仿宋_GB2312" w:cs="仿宋_GB2312"/>
          <w:sz w:val="24"/>
          <w:szCs w:val="24"/>
          <w:lang w:eastAsia="zh-CN"/>
        </w:rPr>
        <w:t xml:space="preserve"> </w:t>
      </w:r>
    </w:p>
    <w:tbl>
      <w:tblPr>
        <w:tblStyle w:val="7"/>
        <w:tblW w:w="10464" w:type="dxa"/>
        <w:tblInd w:w="-740" w:type="dxa"/>
        <w:tblLayout w:type="fixed"/>
        <w:tblCellMar>
          <w:top w:w="0" w:type="dxa"/>
          <w:left w:w="108" w:type="dxa"/>
          <w:bottom w:w="0" w:type="dxa"/>
          <w:right w:w="108" w:type="dxa"/>
        </w:tblCellMar>
      </w:tblPr>
      <w:tblGrid>
        <w:gridCol w:w="1082"/>
        <w:gridCol w:w="1625"/>
        <w:gridCol w:w="1083"/>
        <w:gridCol w:w="2126"/>
        <w:gridCol w:w="1908"/>
        <w:gridCol w:w="2640"/>
      </w:tblGrid>
      <w:tr w14:paraId="735CB6A5">
        <w:tblPrEx>
          <w:tblCellMar>
            <w:top w:w="0" w:type="dxa"/>
            <w:left w:w="108" w:type="dxa"/>
            <w:bottom w:w="0" w:type="dxa"/>
            <w:right w:w="108" w:type="dxa"/>
          </w:tblCellMar>
        </w:tblPrEx>
        <w:trPr>
          <w:trHeight w:val="600" w:hRule="atLeast"/>
        </w:trPr>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64350">
            <w:pPr>
              <w:widowControl/>
              <w:ind w:firstLine="361"/>
              <w:jc w:val="left"/>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序号</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4EABE">
            <w:pPr>
              <w:widowControl/>
              <w:ind w:firstLine="361"/>
              <w:jc w:val="left"/>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岗位</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87BC2">
            <w:pPr>
              <w:widowControl/>
              <w:ind w:firstLine="361"/>
              <w:jc w:val="left"/>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岗数</w:t>
            </w: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81A80">
            <w:pPr>
              <w:widowControl/>
              <w:ind w:firstLine="361"/>
              <w:jc w:val="left"/>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工作内容</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F4B8A">
            <w:pPr>
              <w:widowControl/>
              <w:ind w:firstLine="361"/>
              <w:jc w:val="left"/>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上岗时间</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4B006">
            <w:pPr>
              <w:widowControl/>
              <w:ind w:firstLine="361"/>
              <w:jc w:val="left"/>
              <w:textAlignment w:val="center"/>
              <w:rPr>
                <w:rFonts w:ascii="宋体" w:hAnsi="宋体" w:eastAsia="宋体" w:cs="宋体"/>
                <w:b/>
                <w:bCs/>
                <w:kern w:val="0"/>
                <w:sz w:val="18"/>
                <w:szCs w:val="18"/>
                <w:lang w:bidi="ar"/>
              </w:rPr>
            </w:pPr>
            <w:r>
              <w:rPr>
                <w:rFonts w:hint="eastAsia" w:ascii="宋体" w:hAnsi="宋体" w:eastAsia="宋体" w:cs="宋体"/>
                <w:b/>
                <w:bCs/>
                <w:kern w:val="0"/>
                <w:sz w:val="18"/>
                <w:szCs w:val="18"/>
                <w:lang w:bidi="ar"/>
              </w:rPr>
              <w:t>人员要求</w:t>
            </w:r>
          </w:p>
        </w:tc>
      </w:tr>
      <w:tr w14:paraId="310CD458">
        <w:tblPrEx>
          <w:tblCellMar>
            <w:top w:w="0" w:type="dxa"/>
            <w:left w:w="108" w:type="dxa"/>
            <w:bottom w:w="0" w:type="dxa"/>
            <w:right w:w="108" w:type="dxa"/>
          </w:tblCellMar>
        </w:tblPrEx>
        <w:trPr>
          <w:trHeight w:val="600" w:hRule="atLeast"/>
        </w:trPr>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BEC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699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队长</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E648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F039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苏河国际街区，人员管理与监督巡查</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63B5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FB4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队长需高中及以上学历，熟悉市容管理服务专业知识及相关的法律法规，具有岗位3年及以上的类似工作经验。</w:t>
            </w:r>
          </w:p>
        </w:tc>
      </w:tr>
      <w:tr w14:paraId="01043BD9">
        <w:tblPrEx>
          <w:tblCellMar>
            <w:top w:w="0" w:type="dxa"/>
            <w:left w:w="108" w:type="dxa"/>
            <w:bottom w:w="0" w:type="dxa"/>
            <w:right w:w="108" w:type="dxa"/>
          </w:tblCellMar>
        </w:tblPrEx>
        <w:trPr>
          <w:trHeight w:val="600" w:hRule="atLeas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D46F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16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93EFA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2F8653">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7205">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恒丰路（汉中路-光复路）西侧</w:t>
            </w:r>
            <w:r>
              <w:rPr>
                <w:rFonts w:hint="eastAsia" w:ascii="宋体" w:hAnsi="宋体" w:eastAsia="宋体" w:cs="宋体"/>
                <w:kern w:val="0"/>
                <w:sz w:val="18"/>
                <w:szCs w:val="18"/>
                <w:lang w:bidi="ar"/>
              </w:rPr>
              <w:t>，市容市貌巡查、非机动车管理等</w:t>
            </w:r>
          </w:p>
        </w:tc>
        <w:tc>
          <w:tcPr>
            <w:tcW w:w="1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F1D7B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640" w:type="dxa"/>
            <w:vMerge w:val="restart"/>
            <w:tcBorders>
              <w:top w:val="single" w:color="000000" w:sz="4" w:space="0"/>
              <w:left w:val="single" w:color="000000" w:sz="4" w:space="0"/>
              <w:right w:val="single" w:color="000000" w:sz="4" w:space="0"/>
            </w:tcBorders>
            <w:shd w:val="clear" w:color="auto" w:fill="auto"/>
            <w:vAlign w:val="center"/>
          </w:tcPr>
          <w:p w14:paraId="47F2EDF2">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男性优先，男性队员年龄60周岁以下，女性队员年龄55周岁以下，其中40周岁以下员工数量不低于50%优先。</w:t>
            </w:r>
          </w:p>
          <w:p w14:paraId="5791940C">
            <w:pPr>
              <w:widowControl/>
              <w:ind w:firstLine="360"/>
              <w:jc w:val="left"/>
              <w:textAlignment w:val="center"/>
              <w:rPr>
                <w:rFonts w:ascii="宋体" w:hAnsi="宋体" w:eastAsia="宋体" w:cs="宋体"/>
                <w:kern w:val="0"/>
                <w:sz w:val="18"/>
                <w:szCs w:val="18"/>
                <w:lang w:bidi="ar"/>
              </w:rPr>
            </w:pPr>
          </w:p>
        </w:tc>
      </w:tr>
      <w:tr w14:paraId="4451E483">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4D1B3">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9C9C2">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A254A">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DB943">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长安路（汉中路-恒丰路），市容市貌巡查、非机动车管理等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13293">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653EDB55">
            <w:pPr>
              <w:widowControl/>
              <w:spacing w:line="240" w:lineRule="auto"/>
              <w:ind w:firstLine="360"/>
              <w:jc w:val="left"/>
              <w:textAlignment w:val="center"/>
              <w:rPr>
                <w:rFonts w:ascii="宋体" w:hAnsi="宋体" w:eastAsia="宋体" w:cs="宋体"/>
                <w:kern w:val="0"/>
                <w:sz w:val="18"/>
                <w:szCs w:val="18"/>
                <w:lang w:bidi="ar"/>
              </w:rPr>
            </w:pPr>
          </w:p>
        </w:tc>
      </w:tr>
      <w:tr w14:paraId="12FB83DD">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5D9B1">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F6ADE">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507A4">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B8AD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光复路（汉中路-恒丰路），市容市貌巡查、非机动车管理等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FE482">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67DD926D">
            <w:pPr>
              <w:widowControl/>
              <w:spacing w:line="240" w:lineRule="auto"/>
              <w:ind w:firstLine="360"/>
              <w:jc w:val="left"/>
              <w:textAlignment w:val="center"/>
              <w:rPr>
                <w:rFonts w:ascii="宋体" w:hAnsi="宋体" w:eastAsia="宋体" w:cs="宋体"/>
                <w:kern w:val="0"/>
                <w:sz w:val="18"/>
                <w:szCs w:val="18"/>
                <w:lang w:bidi="ar"/>
              </w:rPr>
            </w:pPr>
          </w:p>
        </w:tc>
      </w:tr>
      <w:tr w14:paraId="28689BCC">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46E92">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1E9D4">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E4AF7">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68CED">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恒通路（光复路-恒丰路）</w:t>
            </w:r>
            <w:r>
              <w:rPr>
                <w:rFonts w:hint="eastAsia" w:ascii="宋体" w:hAnsi="宋体" w:eastAsia="宋体" w:cs="宋体"/>
                <w:kern w:val="0"/>
                <w:sz w:val="18"/>
                <w:szCs w:val="18"/>
                <w:lang w:bidi="ar"/>
              </w:rPr>
              <w:t>，市容市貌巡查、非机动车管理等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4BDA4">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39DC8F2C">
            <w:pPr>
              <w:widowControl/>
              <w:spacing w:line="240" w:lineRule="auto"/>
              <w:ind w:firstLine="360"/>
              <w:jc w:val="left"/>
              <w:textAlignment w:val="center"/>
              <w:rPr>
                <w:rFonts w:ascii="宋体" w:hAnsi="宋体" w:eastAsia="宋体" w:cs="宋体"/>
                <w:kern w:val="0"/>
                <w:sz w:val="18"/>
                <w:szCs w:val="18"/>
                <w:lang w:bidi="ar"/>
              </w:rPr>
            </w:pPr>
          </w:p>
        </w:tc>
      </w:tr>
      <w:tr w14:paraId="5BDF765C">
        <w:tblPrEx>
          <w:tblCellMar>
            <w:top w:w="0" w:type="dxa"/>
            <w:left w:w="108" w:type="dxa"/>
            <w:bottom w:w="0" w:type="dxa"/>
            <w:right w:w="108" w:type="dxa"/>
          </w:tblCellMar>
        </w:tblPrEx>
        <w:trPr>
          <w:trHeight w:val="600" w:hRule="atLeas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9B1E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w:t>
            </w:r>
          </w:p>
        </w:tc>
        <w:tc>
          <w:tcPr>
            <w:tcW w:w="16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2E6E0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198F0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1F24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恒丰路（普济路-汉中路）西侧，市容市貌巡查、非机动车管理等</w:t>
            </w:r>
          </w:p>
        </w:tc>
        <w:tc>
          <w:tcPr>
            <w:tcW w:w="1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31E730">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640" w:type="dxa"/>
            <w:vMerge w:val="continue"/>
            <w:tcBorders>
              <w:left w:val="single" w:color="000000" w:sz="4" w:space="0"/>
              <w:right w:val="single" w:color="000000" w:sz="4" w:space="0"/>
            </w:tcBorders>
            <w:shd w:val="clear" w:color="auto" w:fill="auto"/>
            <w:vAlign w:val="center"/>
          </w:tcPr>
          <w:p w14:paraId="3ED23DDF">
            <w:pPr>
              <w:widowControl/>
              <w:spacing w:line="240" w:lineRule="auto"/>
              <w:ind w:firstLine="360"/>
              <w:jc w:val="left"/>
              <w:textAlignment w:val="center"/>
              <w:rPr>
                <w:rFonts w:ascii="宋体" w:hAnsi="宋体" w:eastAsia="宋体" w:cs="宋体"/>
                <w:kern w:val="0"/>
                <w:sz w:val="18"/>
                <w:szCs w:val="18"/>
                <w:lang w:bidi="ar"/>
              </w:rPr>
            </w:pPr>
          </w:p>
        </w:tc>
      </w:tr>
      <w:tr w14:paraId="12B8E1B7">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9F5F2">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554A7">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09003">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924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长安路（普济路-汉中路），市容市貌巡查、非机动车管理等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E8E54">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3C82F8C4">
            <w:pPr>
              <w:widowControl/>
              <w:spacing w:line="240" w:lineRule="auto"/>
              <w:ind w:firstLine="360"/>
              <w:jc w:val="left"/>
              <w:textAlignment w:val="center"/>
              <w:rPr>
                <w:rFonts w:ascii="宋体" w:hAnsi="宋体" w:eastAsia="宋体" w:cs="宋体"/>
                <w:kern w:val="0"/>
                <w:sz w:val="18"/>
                <w:szCs w:val="18"/>
                <w:lang w:bidi="ar"/>
              </w:rPr>
            </w:pPr>
          </w:p>
        </w:tc>
      </w:tr>
      <w:tr w14:paraId="0F9C014C">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21868">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4536E">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37047">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7BC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光复路（普济路-汉中路），市容市貌巡查、非机动车管理等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7F54F">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44692B38">
            <w:pPr>
              <w:widowControl/>
              <w:spacing w:line="240" w:lineRule="auto"/>
              <w:ind w:firstLine="360"/>
              <w:jc w:val="left"/>
              <w:textAlignment w:val="center"/>
              <w:rPr>
                <w:rFonts w:ascii="宋体" w:hAnsi="宋体" w:eastAsia="宋体" w:cs="宋体"/>
                <w:kern w:val="0"/>
                <w:sz w:val="18"/>
                <w:szCs w:val="18"/>
                <w:lang w:bidi="ar"/>
              </w:rPr>
            </w:pPr>
          </w:p>
        </w:tc>
      </w:tr>
      <w:tr w14:paraId="0D6C94D2">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879B8">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C389E">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1E77B">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6F27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普济路（光复路-恒丰路）南侧，市容市貌巡查、非机动车管理等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44FB6">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3E10D43A">
            <w:pPr>
              <w:widowControl/>
              <w:spacing w:line="240" w:lineRule="auto"/>
              <w:ind w:firstLine="360"/>
              <w:jc w:val="left"/>
              <w:textAlignment w:val="center"/>
              <w:rPr>
                <w:rFonts w:ascii="宋体" w:hAnsi="宋体" w:eastAsia="宋体" w:cs="宋体"/>
                <w:kern w:val="0"/>
                <w:sz w:val="18"/>
                <w:szCs w:val="18"/>
                <w:lang w:bidi="ar"/>
              </w:rPr>
            </w:pPr>
          </w:p>
        </w:tc>
      </w:tr>
      <w:tr w14:paraId="5403F386">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96C0F">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B3FB1">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4F27B">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CCC8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汉中路（光复路-恒丰路），市容市貌巡查、非机动车管理等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13714">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23F5C6E3">
            <w:pPr>
              <w:widowControl/>
              <w:spacing w:line="240" w:lineRule="auto"/>
              <w:ind w:firstLine="360"/>
              <w:jc w:val="left"/>
              <w:textAlignment w:val="center"/>
              <w:rPr>
                <w:rFonts w:ascii="宋体" w:hAnsi="宋体" w:eastAsia="宋体" w:cs="宋体"/>
                <w:kern w:val="0"/>
                <w:sz w:val="18"/>
                <w:szCs w:val="18"/>
                <w:lang w:bidi="ar"/>
              </w:rPr>
            </w:pPr>
          </w:p>
        </w:tc>
      </w:tr>
      <w:tr w14:paraId="64719A79">
        <w:tblPrEx>
          <w:tblCellMar>
            <w:top w:w="0" w:type="dxa"/>
            <w:left w:w="108" w:type="dxa"/>
            <w:bottom w:w="0" w:type="dxa"/>
            <w:right w:w="108" w:type="dxa"/>
          </w:tblCellMar>
        </w:tblPrEx>
        <w:trPr>
          <w:trHeight w:val="600" w:hRule="atLeas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F651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w:t>
            </w:r>
          </w:p>
        </w:tc>
        <w:tc>
          <w:tcPr>
            <w:tcW w:w="16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EBF9B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79430D">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806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恒丰路（天目西路-普济路）西侧，市容市貌巡查、非机动车管理等</w:t>
            </w:r>
          </w:p>
        </w:tc>
        <w:tc>
          <w:tcPr>
            <w:tcW w:w="1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8D281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640" w:type="dxa"/>
            <w:vMerge w:val="continue"/>
            <w:tcBorders>
              <w:left w:val="single" w:color="000000" w:sz="4" w:space="0"/>
              <w:right w:val="single" w:color="000000" w:sz="4" w:space="0"/>
            </w:tcBorders>
            <w:shd w:val="clear" w:color="auto" w:fill="auto"/>
            <w:vAlign w:val="center"/>
          </w:tcPr>
          <w:p w14:paraId="44F5B7DE">
            <w:pPr>
              <w:widowControl/>
              <w:spacing w:line="240" w:lineRule="auto"/>
              <w:ind w:firstLine="360"/>
              <w:jc w:val="left"/>
              <w:textAlignment w:val="center"/>
              <w:rPr>
                <w:rFonts w:ascii="宋体" w:hAnsi="宋体" w:eastAsia="宋体" w:cs="宋体"/>
                <w:kern w:val="0"/>
                <w:sz w:val="18"/>
                <w:szCs w:val="18"/>
                <w:lang w:bidi="ar"/>
              </w:rPr>
            </w:pPr>
          </w:p>
        </w:tc>
      </w:tr>
      <w:tr w14:paraId="45D44D98">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87663">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7DDA8">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F79F2">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632CB">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普济路（长安路-恒丰路）北侧</w:t>
            </w:r>
            <w:r>
              <w:rPr>
                <w:rFonts w:hint="eastAsia" w:ascii="宋体" w:hAnsi="宋体" w:eastAsia="宋体" w:cs="宋体"/>
                <w:kern w:val="0"/>
                <w:sz w:val="18"/>
                <w:szCs w:val="18"/>
                <w:lang w:bidi="ar"/>
              </w:rPr>
              <w:t>，市容市貌巡查、非机动车管理等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F6864">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46D240D4">
            <w:pPr>
              <w:widowControl/>
              <w:spacing w:line="240" w:lineRule="auto"/>
              <w:ind w:firstLine="360"/>
              <w:jc w:val="left"/>
              <w:textAlignment w:val="center"/>
              <w:rPr>
                <w:rFonts w:ascii="宋体" w:hAnsi="宋体" w:eastAsia="宋体" w:cs="宋体"/>
                <w:kern w:val="0"/>
                <w:sz w:val="18"/>
                <w:szCs w:val="18"/>
                <w:lang w:bidi="ar"/>
              </w:rPr>
            </w:pPr>
          </w:p>
        </w:tc>
      </w:tr>
      <w:tr w14:paraId="78A4F911">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946E3">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E0D23">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EBBFA">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F6C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裕通路（长安路-恒丰路），市容市貌巡查、非机动车管理等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F8261">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790589D3">
            <w:pPr>
              <w:widowControl/>
              <w:spacing w:line="240" w:lineRule="auto"/>
              <w:ind w:firstLine="360"/>
              <w:jc w:val="left"/>
              <w:textAlignment w:val="center"/>
              <w:rPr>
                <w:rFonts w:ascii="宋体" w:hAnsi="宋体" w:eastAsia="宋体" w:cs="宋体"/>
                <w:kern w:val="0"/>
                <w:sz w:val="18"/>
                <w:szCs w:val="18"/>
                <w:lang w:bidi="ar"/>
              </w:rPr>
            </w:pPr>
          </w:p>
        </w:tc>
      </w:tr>
      <w:tr w14:paraId="38CA47B1">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BC3FE">
            <w:pPr>
              <w:widowControl/>
              <w:spacing w:line="240" w:lineRule="auto"/>
              <w:ind w:firstLine="360"/>
              <w:jc w:val="left"/>
              <w:textAlignment w:val="center"/>
              <w:rPr>
                <w:rFonts w:ascii="宋体" w:hAnsi="宋体" w:eastAsia="宋体" w:cs="宋体"/>
                <w:kern w:val="0"/>
                <w:sz w:val="18"/>
                <w:szCs w:val="18"/>
                <w:lang w:bidi="ar"/>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22502">
            <w:pPr>
              <w:widowControl/>
              <w:spacing w:line="240" w:lineRule="auto"/>
              <w:ind w:firstLine="360"/>
              <w:jc w:val="left"/>
              <w:textAlignment w:val="center"/>
              <w:rPr>
                <w:rFonts w:ascii="宋体" w:hAnsi="宋体" w:eastAsia="宋体" w:cs="宋体"/>
                <w:kern w:val="0"/>
                <w:sz w:val="18"/>
                <w:szCs w:val="18"/>
                <w:lang w:bidi="ar"/>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8A7F7">
            <w:pPr>
              <w:widowControl/>
              <w:spacing w:line="240" w:lineRule="auto"/>
              <w:ind w:firstLine="360"/>
              <w:jc w:val="left"/>
              <w:textAlignment w:val="center"/>
              <w:rPr>
                <w:rFonts w:ascii="宋体" w:hAnsi="宋体" w:eastAsia="宋体" w:cs="宋体"/>
                <w:kern w:val="0"/>
                <w:sz w:val="18"/>
                <w:szCs w:val="18"/>
                <w:lang w:bidi="ar"/>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340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长安路（普济路-裕通路）东侧，市容市貌巡查、非机动车管理等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C15AF">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212066E9">
            <w:pPr>
              <w:widowControl/>
              <w:spacing w:line="240" w:lineRule="auto"/>
              <w:ind w:firstLine="360"/>
              <w:jc w:val="left"/>
              <w:textAlignment w:val="center"/>
              <w:rPr>
                <w:rFonts w:ascii="宋体" w:hAnsi="宋体" w:eastAsia="宋体" w:cs="宋体"/>
                <w:kern w:val="0"/>
                <w:sz w:val="18"/>
                <w:szCs w:val="18"/>
                <w:lang w:bidi="ar"/>
              </w:rPr>
            </w:pPr>
          </w:p>
        </w:tc>
      </w:tr>
      <w:tr w14:paraId="001C37BE">
        <w:tblPrEx>
          <w:tblCellMar>
            <w:top w:w="0" w:type="dxa"/>
            <w:left w:w="108" w:type="dxa"/>
            <w:bottom w:w="0" w:type="dxa"/>
            <w:right w:w="108" w:type="dxa"/>
          </w:tblCellMar>
        </w:tblPrEx>
        <w:trPr>
          <w:trHeight w:val="600" w:hRule="atLeas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D9BEC">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5</w:t>
            </w:r>
          </w:p>
        </w:tc>
        <w:tc>
          <w:tcPr>
            <w:tcW w:w="16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31AF8">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外勤队员</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B2C036">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1</w:t>
            </w: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F5D0">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天目西路（光复路-恒丰路）南侧，市容市貌巡查、非机动车管理等</w:t>
            </w:r>
          </w:p>
        </w:tc>
        <w:tc>
          <w:tcPr>
            <w:tcW w:w="1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7BACCF">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06:30-18:30</w:t>
            </w:r>
          </w:p>
        </w:tc>
        <w:tc>
          <w:tcPr>
            <w:tcW w:w="2640" w:type="dxa"/>
            <w:vMerge w:val="continue"/>
            <w:tcBorders>
              <w:left w:val="single" w:color="000000" w:sz="4" w:space="0"/>
              <w:right w:val="single" w:color="000000" w:sz="4" w:space="0"/>
            </w:tcBorders>
            <w:shd w:val="clear" w:color="auto" w:fill="auto"/>
            <w:vAlign w:val="center"/>
          </w:tcPr>
          <w:p w14:paraId="4DF30F99">
            <w:pPr>
              <w:widowControl/>
              <w:ind w:firstLine="360"/>
              <w:jc w:val="left"/>
              <w:textAlignment w:val="center"/>
              <w:rPr>
                <w:rFonts w:ascii="宋体" w:hAnsi="宋体" w:eastAsia="宋体" w:cs="宋体"/>
                <w:kern w:val="0"/>
                <w:sz w:val="18"/>
                <w:szCs w:val="18"/>
                <w:lang w:bidi="ar"/>
              </w:rPr>
            </w:pPr>
          </w:p>
        </w:tc>
      </w:tr>
      <w:tr w14:paraId="0AB190B1">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7E3B3">
            <w:pPr>
              <w:ind w:firstLine="360"/>
              <w:jc w:val="left"/>
              <w:rPr>
                <w:rFonts w:ascii="宋体" w:hAnsi="宋体" w:eastAsia="宋体" w:cs="宋体"/>
                <w:sz w:val="18"/>
                <w:szCs w:val="18"/>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73085">
            <w:pPr>
              <w:ind w:firstLine="360"/>
              <w:jc w:val="left"/>
              <w:rPr>
                <w:rFonts w:ascii="宋体" w:hAnsi="宋体" w:eastAsia="宋体" w:cs="宋体"/>
                <w:sz w:val="18"/>
                <w:szCs w:val="18"/>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AC6D4">
            <w:pPr>
              <w:ind w:firstLine="360"/>
              <w:jc w:val="left"/>
              <w:rPr>
                <w:rFonts w:ascii="宋体" w:hAnsi="宋体" w:eastAsia="宋体" w:cs="宋体"/>
                <w:sz w:val="18"/>
                <w:szCs w:val="18"/>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32C5D">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长安西路（光复路-长安路），市容市貌巡查、非机动车管理等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94196">
            <w:pPr>
              <w:ind w:firstLine="360"/>
              <w:jc w:val="left"/>
              <w:rPr>
                <w:rFonts w:ascii="宋体" w:hAnsi="宋体" w:eastAsia="宋体" w:cs="宋体"/>
                <w:sz w:val="18"/>
                <w:szCs w:val="18"/>
              </w:rPr>
            </w:pPr>
          </w:p>
        </w:tc>
        <w:tc>
          <w:tcPr>
            <w:tcW w:w="2640" w:type="dxa"/>
            <w:vMerge w:val="continue"/>
            <w:tcBorders>
              <w:left w:val="single" w:color="000000" w:sz="4" w:space="0"/>
              <w:right w:val="single" w:color="000000" w:sz="4" w:space="0"/>
            </w:tcBorders>
            <w:shd w:val="clear" w:color="auto" w:fill="auto"/>
            <w:vAlign w:val="center"/>
          </w:tcPr>
          <w:p w14:paraId="0BB2C82C">
            <w:pPr>
              <w:ind w:firstLine="360"/>
              <w:jc w:val="left"/>
              <w:rPr>
                <w:rFonts w:ascii="宋体" w:hAnsi="宋体" w:eastAsia="宋体" w:cs="宋体"/>
                <w:sz w:val="18"/>
                <w:szCs w:val="18"/>
              </w:rPr>
            </w:pPr>
          </w:p>
        </w:tc>
      </w:tr>
      <w:tr w14:paraId="316FA699">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D89D9">
            <w:pPr>
              <w:ind w:firstLine="360"/>
              <w:jc w:val="left"/>
              <w:rPr>
                <w:rFonts w:ascii="宋体" w:hAnsi="宋体" w:eastAsia="宋体" w:cs="宋体"/>
                <w:sz w:val="18"/>
                <w:szCs w:val="18"/>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C8F9E">
            <w:pPr>
              <w:ind w:firstLine="360"/>
              <w:jc w:val="left"/>
              <w:rPr>
                <w:rFonts w:ascii="宋体" w:hAnsi="宋体" w:eastAsia="宋体" w:cs="宋体"/>
                <w:sz w:val="18"/>
                <w:szCs w:val="18"/>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74F98">
            <w:pPr>
              <w:ind w:firstLine="360"/>
              <w:jc w:val="left"/>
              <w:rPr>
                <w:rFonts w:ascii="宋体" w:hAnsi="宋体" w:eastAsia="宋体" w:cs="宋体"/>
                <w:sz w:val="18"/>
                <w:szCs w:val="18"/>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F6FF">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普济路（光复路-长安路）北侧</w:t>
            </w:r>
            <w:r>
              <w:rPr>
                <w:rFonts w:hint="eastAsia" w:ascii="宋体" w:hAnsi="宋体" w:eastAsia="宋体" w:cs="宋体"/>
                <w:kern w:val="0"/>
                <w:sz w:val="18"/>
                <w:szCs w:val="18"/>
                <w:lang w:bidi="ar"/>
              </w:rPr>
              <w:t>，市容市貌巡查、非机动车管理等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10CF6">
            <w:pPr>
              <w:ind w:firstLine="360"/>
              <w:jc w:val="left"/>
              <w:rPr>
                <w:rFonts w:ascii="宋体" w:hAnsi="宋体" w:eastAsia="宋体" w:cs="宋体"/>
                <w:sz w:val="18"/>
                <w:szCs w:val="18"/>
              </w:rPr>
            </w:pPr>
          </w:p>
        </w:tc>
        <w:tc>
          <w:tcPr>
            <w:tcW w:w="2640" w:type="dxa"/>
            <w:vMerge w:val="continue"/>
            <w:tcBorders>
              <w:left w:val="single" w:color="000000" w:sz="4" w:space="0"/>
              <w:right w:val="single" w:color="000000" w:sz="4" w:space="0"/>
            </w:tcBorders>
            <w:shd w:val="clear" w:color="auto" w:fill="auto"/>
            <w:vAlign w:val="center"/>
          </w:tcPr>
          <w:p w14:paraId="56887263">
            <w:pPr>
              <w:ind w:firstLine="360"/>
              <w:jc w:val="left"/>
              <w:rPr>
                <w:rFonts w:ascii="宋体" w:hAnsi="宋体" w:eastAsia="宋体" w:cs="宋体"/>
                <w:sz w:val="18"/>
                <w:szCs w:val="18"/>
              </w:rPr>
            </w:pPr>
          </w:p>
        </w:tc>
      </w:tr>
      <w:tr w14:paraId="61C64305">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380C3">
            <w:pPr>
              <w:ind w:firstLine="360"/>
              <w:jc w:val="left"/>
              <w:rPr>
                <w:rFonts w:ascii="宋体" w:hAnsi="宋体" w:eastAsia="宋体" w:cs="宋体"/>
                <w:sz w:val="18"/>
                <w:szCs w:val="18"/>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14AF9">
            <w:pPr>
              <w:ind w:firstLine="360"/>
              <w:jc w:val="left"/>
              <w:rPr>
                <w:rFonts w:ascii="宋体" w:hAnsi="宋体" w:eastAsia="宋体" w:cs="宋体"/>
                <w:sz w:val="18"/>
                <w:szCs w:val="18"/>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6BCA2">
            <w:pPr>
              <w:ind w:firstLine="360"/>
              <w:jc w:val="left"/>
              <w:rPr>
                <w:rFonts w:ascii="宋体" w:hAnsi="宋体" w:eastAsia="宋体" w:cs="宋体"/>
                <w:sz w:val="18"/>
                <w:szCs w:val="18"/>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22D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长安路（天目西路-裕通路），市容市貌巡查、非机动车管理等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31E9D">
            <w:pPr>
              <w:ind w:firstLine="360"/>
              <w:jc w:val="left"/>
              <w:rPr>
                <w:rFonts w:ascii="宋体" w:hAnsi="宋体" w:eastAsia="宋体" w:cs="宋体"/>
                <w:sz w:val="18"/>
                <w:szCs w:val="18"/>
              </w:rPr>
            </w:pPr>
          </w:p>
        </w:tc>
        <w:tc>
          <w:tcPr>
            <w:tcW w:w="2640" w:type="dxa"/>
            <w:vMerge w:val="continue"/>
            <w:tcBorders>
              <w:left w:val="single" w:color="000000" w:sz="4" w:space="0"/>
              <w:right w:val="single" w:color="000000" w:sz="4" w:space="0"/>
            </w:tcBorders>
            <w:shd w:val="clear" w:color="auto" w:fill="auto"/>
            <w:vAlign w:val="center"/>
          </w:tcPr>
          <w:p w14:paraId="7AA02EB7">
            <w:pPr>
              <w:ind w:firstLine="360"/>
              <w:jc w:val="left"/>
              <w:rPr>
                <w:rFonts w:ascii="宋体" w:hAnsi="宋体" w:eastAsia="宋体" w:cs="宋体"/>
                <w:sz w:val="18"/>
                <w:szCs w:val="18"/>
              </w:rPr>
            </w:pPr>
          </w:p>
        </w:tc>
      </w:tr>
      <w:tr w14:paraId="7D35BCC5">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0BCA1">
            <w:pPr>
              <w:ind w:firstLine="360"/>
              <w:jc w:val="left"/>
              <w:rPr>
                <w:rFonts w:ascii="宋体" w:hAnsi="宋体" w:eastAsia="宋体" w:cs="宋体"/>
                <w:sz w:val="18"/>
                <w:szCs w:val="18"/>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97FEC">
            <w:pPr>
              <w:ind w:firstLine="360"/>
              <w:jc w:val="left"/>
              <w:rPr>
                <w:rFonts w:ascii="宋体" w:hAnsi="宋体" w:eastAsia="宋体" w:cs="宋体"/>
                <w:sz w:val="18"/>
                <w:szCs w:val="18"/>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5E5D4">
            <w:pPr>
              <w:ind w:firstLine="360"/>
              <w:jc w:val="left"/>
              <w:rPr>
                <w:rFonts w:ascii="宋体" w:hAnsi="宋体" w:eastAsia="宋体" w:cs="宋体"/>
                <w:sz w:val="18"/>
                <w:szCs w:val="18"/>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51D6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长安路（裕通路-普济路）西侧，市容市貌巡查、非机动车管理等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25BB6">
            <w:pPr>
              <w:ind w:firstLine="360"/>
              <w:jc w:val="left"/>
              <w:rPr>
                <w:rFonts w:ascii="宋体" w:hAnsi="宋体" w:eastAsia="宋体" w:cs="宋体"/>
                <w:sz w:val="18"/>
                <w:szCs w:val="18"/>
              </w:rPr>
            </w:pPr>
          </w:p>
        </w:tc>
        <w:tc>
          <w:tcPr>
            <w:tcW w:w="2640" w:type="dxa"/>
            <w:vMerge w:val="continue"/>
            <w:tcBorders>
              <w:left w:val="single" w:color="000000" w:sz="4" w:space="0"/>
              <w:right w:val="single" w:color="000000" w:sz="4" w:space="0"/>
            </w:tcBorders>
            <w:shd w:val="clear" w:color="auto" w:fill="auto"/>
            <w:vAlign w:val="center"/>
          </w:tcPr>
          <w:p w14:paraId="2F8B3ABF">
            <w:pPr>
              <w:ind w:firstLine="360"/>
              <w:jc w:val="left"/>
              <w:rPr>
                <w:rFonts w:ascii="宋体" w:hAnsi="宋体" w:eastAsia="宋体" w:cs="宋体"/>
                <w:sz w:val="18"/>
                <w:szCs w:val="18"/>
              </w:rPr>
            </w:pPr>
          </w:p>
        </w:tc>
      </w:tr>
      <w:tr w14:paraId="41D0D20B">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0F65B">
            <w:pPr>
              <w:ind w:firstLine="360"/>
              <w:jc w:val="left"/>
              <w:rPr>
                <w:rFonts w:ascii="宋体" w:hAnsi="宋体" w:eastAsia="宋体" w:cs="宋体"/>
                <w:sz w:val="18"/>
                <w:szCs w:val="18"/>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DAEB7">
            <w:pPr>
              <w:ind w:firstLine="360"/>
              <w:jc w:val="left"/>
              <w:rPr>
                <w:rFonts w:ascii="宋体" w:hAnsi="宋体" w:eastAsia="宋体" w:cs="宋体"/>
                <w:sz w:val="18"/>
                <w:szCs w:val="18"/>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A1A4F">
            <w:pPr>
              <w:ind w:firstLine="360"/>
              <w:jc w:val="left"/>
              <w:rPr>
                <w:rFonts w:ascii="宋体" w:hAnsi="宋体" w:eastAsia="宋体" w:cs="宋体"/>
                <w:sz w:val="18"/>
                <w:szCs w:val="18"/>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F8F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光复路（天目西路-普济路），市容市貌巡查、非机动车管理等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37974">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bottom w:val="single" w:color="000000" w:sz="4" w:space="0"/>
              <w:right w:val="single" w:color="000000" w:sz="4" w:space="0"/>
            </w:tcBorders>
            <w:shd w:val="clear" w:color="auto" w:fill="auto"/>
            <w:vAlign w:val="center"/>
          </w:tcPr>
          <w:p w14:paraId="636EADA0">
            <w:pPr>
              <w:ind w:firstLine="360"/>
              <w:jc w:val="left"/>
              <w:rPr>
                <w:rFonts w:ascii="宋体" w:hAnsi="宋体" w:eastAsia="宋体" w:cs="宋体"/>
                <w:sz w:val="18"/>
                <w:szCs w:val="18"/>
              </w:rPr>
            </w:pPr>
          </w:p>
        </w:tc>
      </w:tr>
      <w:tr w14:paraId="3DB325C2">
        <w:tblPrEx>
          <w:tblCellMar>
            <w:top w:w="0" w:type="dxa"/>
            <w:left w:w="108" w:type="dxa"/>
            <w:bottom w:w="0" w:type="dxa"/>
            <w:right w:w="108" w:type="dxa"/>
          </w:tblCellMar>
        </w:tblPrEx>
        <w:trPr>
          <w:trHeight w:val="600" w:hRule="atLeas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62AA5">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6</w:t>
            </w:r>
          </w:p>
        </w:tc>
        <w:tc>
          <w:tcPr>
            <w:tcW w:w="16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8A0BF9">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外勤队员</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628852">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1</w:t>
            </w: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1232D">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恒丰路（远景路-天目西路）西侧</w:t>
            </w:r>
            <w:r>
              <w:rPr>
                <w:rFonts w:hint="eastAsia" w:ascii="宋体" w:hAnsi="宋体" w:eastAsia="宋体" w:cs="宋体"/>
                <w:kern w:val="0"/>
                <w:sz w:val="18"/>
                <w:szCs w:val="18"/>
                <w:lang w:bidi="ar"/>
              </w:rPr>
              <w:t>，市容市貌巡查、非机动车管理等</w:t>
            </w:r>
          </w:p>
        </w:tc>
        <w:tc>
          <w:tcPr>
            <w:tcW w:w="1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BDC7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640" w:type="dxa"/>
            <w:vMerge w:val="restart"/>
            <w:tcBorders>
              <w:top w:val="single" w:color="000000" w:sz="4" w:space="0"/>
              <w:left w:val="single" w:color="000000" w:sz="4" w:space="0"/>
              <w:right w:val="single" w:color="000000" w:sz="4" w:space="0"/>
            </w:tcBorders>
            <w:shd w:val="clear" w:color="auto" w:fill="auto"/>
            <w:vAlign w:val="center"/>
          </w:tcPr>
          <w:p w14:paraId="5CDDC5C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男性优先，男性队员年龄60周岁以下，女性队员年龄55周岁以下，其中40周岁以下员工数量不低于50%优先。</w:t>
            </w:r>
          </w:p>
          <w:p w14:paraId="59F6CE93">
            <w:pPr>
              <w:widowControl/>
              <w:ind w:firstLine="360"/>
              <w:jc w:val="left"/>
              <w:textAlignment w:val="center"/>
              <w:rPr>
                <w:rFonts w:ascii="宋体" w:hAnsi="宋体" w:eastAsia="宋体" w:cs="宋体"/>
                <w:kern w:val="0"/>
                <w:sz w:val="18"/>
                <w:szCs w:val="18"/>
                <w:lang w:bidi="ar"/>
              </w:rPr>
            </w:pPr>
          </w:p>
        </w:tc>
      </w:tr>
      <w:tr w14:paraId="04CD2CC8">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79913">
            <w:pPr>
              <w:ind w:firstLine="360"/>
              <w:jc w:val="left"/>
              <w:rPr>
                <w:rFonts w:ascii="宋体" w:hAnsi="宋体" w:eastAsia="宋体" w:cs="宋体"/>
                <w:sz w:val="18"/>
                <w:szCs w:val="18"/>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5DADF">
            <w:pPr>
              <w:ind w:firstLine="360"/>
              <w:jc w:val="left"/>
              <w:rPr>
                <w:rFonts w:ascii="宋体" w:hAnsi="宋体" w:eastAsia="宋体" w:cs="宋体"/>
                <w:sz w:val="18"/>
                <w:szCs w:val="18"/>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0CB2B">
            <w:pPr>
              <w:ind w:firstLine="360"/>
              <w:jc w:val="left"/>
              <w:rPr>
                <w:rFonts w:ascii="宋体" w:hAnsi="宋体" w:eastAsia="宋体" w:cs="宋体"/>
                <w:sz w:val="18"/>
                <w:szCs w:val="18"/>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D837">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天目西路（恒丰路-苏州河）北侧</w:t>
            </w:r>
            <w:r>
              <w:rPr>
                <w:rFonts w:hint="eastAsia" w:ascii="宋体" w:hAnsi="宋体" w:eastAsia="宋体" w:cs="宋体"/>
                <w:kern w:val="0"/>
                <w:sz w:val="18"/>
                <w:szCs w:val="18"/>
                <w:lang w:bidi="ar"/>
              </w:rPr>
              <w:t>，市容市貌巡查、非机动车管理等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AC37F">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46C5C4F7">
            <w:pPr>
              <w:ind w:firstLine="360"/>
              <w:jc w:val="left"/>
              <w:rPr>
                <w:rFonts w:ascii="宋体" w:hAnsi="宋体" w:eastAsia="宋体" w:cs="宋体"/>
                <w:sz w:val="18"/>
                <w:szCs w:val="18"/>
              </w:rPr>
            </w:pPr>
          </w:p>
        </w:tc>
      </w:tr>
      <w:tr w14:paraId="390F3169">
        <w:tblPrEx>
          <w:tblCellMar>
            <w:top w:w="0" w:type="dxa"/>
            <w:left w:w="108" w:type="dxa"/>
            <w:bottom w:w="0" w:type="dxa"/>
            <w:right w:w="108" w:type="dxa"/>
          </w:tblCellMar>
        </w:tblPrEx>
        <w:trPr>
          <w:trHeight w:val="60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DEF61">
            <w:pPr>
              <w:ind w:firstLine="360"/>
              <w:jc w:val="left"/>
              <w:rPr>
                <w:rFonts w:ascii="宋体" w:hAnsi="宋体" w:eastAsia="宋体" w:cs="宋体"/>
                <w:sz w:val="18"/>
                <w:szCs w:val="18"/>
              </w:rPr>
            </w:pPr>
          </w:p>
        </w:tc>
        <w:tc>
          <w:tcPr>
            <w:tcW w:w="1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D5982">
            <w:pPr>
              <w:ind w:firstLine="360"/>
              <w:jc w:val="left"/>
              <w:rPr>
                <w:rFonts w:ascii="宋体" w:hAnsi="宋体" w:eastAsia="宋体" w:cs="宋体"/>
                <w:sz w:val="18"/>
                <w:szCs w:val="18"/>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EF023">
            <w:pPr>
              <w:ind w:firstLine="360"/>
              <w:jc w:val="left"/>
              <w:rPr>
                <w:rFonts w:ascii="宋体" w:hAnsi="宋体" w:eastAsia="宋体" w:cs="宋体"/>
                <w:sz w:val="18"/>
                <w:szCs w:val="18"/>
              </w:rPr>
            </w:pP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4D15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长安路（恒丰路-天目西路），市容市貌巡查、非机动车管理等</w:t>
            </w: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6A481">
            <w:pPr>
              <w:widowControl/>
              <w:spacing w:line="240" w:lineRule="auto"/>
              <w:ind w:firstLine="360"/>
              <w:jc w:val="left"/>
              <w:textAlignment w:val="center"/>
              <w:rPr>
                <w:rFonts w:ascii="宋体" w:hAnsi="宋体" w:eastAsia="宋体" w:cs="宋体"/>
                <w:kern w:val="0"/>
                <w:sz w:val="18"/>
                <w:szCs w:val="18"/>
                <w:lang w:bidi="ar"/>
              </w:rPr>
            </w:pPr>
          </w:p>
        </w:tc>
        <w:tc>
          <w:tcPr>
            <w:tcW w:w="2640" w:type="dxa"/>
            <w:vMerge w:val="continue"/>
            <w:tcBorders>
              <w:left w:val="single" w:color="000000" w:sz="4" w:space="0"/>
              <w:right w:val="single" w:color="000000" w:sz="4" w:space="0"/>
            </w:tcBorders>
            <w:shd w:val="clear" w:color="auto" w:fill="auto"/>
            <w:vAlign w:val="center"/>
          </w:tcPr>
          <w:p w14:paraId="686D48E4">
            <w:pPr>
              <w:ind w:firstLine="360"/>
              <w:jc w:val="left"/>
              <w:rPr>
                <w:rFonts w:ascii="宋体" w:hAnsi="宋体" w:eastAsia="宋体" w:cs="宋体"/>
                <w:sz w:val="18"/>
                <w:szCs w:val="18"/>
              </w:rPr>
            </w:pPr>
          </w:p>
        </w:tc>
      </w:tr>
      <w:tr w14:paraId="7AE7A06F">
        <w:tblPrEx>
          <w:tblCellMar>
            <w:top w:w="0" w:type="dxa"/>
            <w:left w:w="108" w:type="dxa"/>
            <w:bottom w:w="0" w:type="dxa"/>
            <w:right w:w="108" w:type="dxa"/>
          </w:tblCellMar>
        </w:tblPrEx>
        <w:trPr>
          <w:trHeight w:val="600" w:hRule="atLeast"/>
        </w:trPr>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E9E57">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7</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6EF57">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外勤队员</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983B">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1</w:t>
            </w: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EC74">
            <w:pPr>
              <w:widowControl/>
              <w:spacing w:line="240" w:lineRule="auto"/>
              <w:ind w:left="0" w:leftChars="0" w:firstLine="180" w:firstLineChars="100"/>
              <w:jc w:val="left"/>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苏河国际全网格，三乱整治</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BE9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640" w:type="dxa"/>
            <w:vMerge w:val="continue"/>
            <w:tcBorders>
              <w:left w:val="single" w:color="000000" w:sz="4" w:space="0"/>
              <w:right w:val="single" w:color="000000" w:sz="4" w:space="0"/>
            </w:tcBorders>
            <w:shd w:val="clear" w:color="auto" w:fill="auto"/>
            <w:vAlign w:val="center"/>
          </w:tcPr>
          <w:p w14:paraId="5793E9F1">
            <w:pPr>
              <w:widowControl/>
              <w:ind w:firstLine="360"/>
              <w:jc w:val="left"/>
              <w:textAlignment w:val="center"/>
              <w:rPr>
                <w:rFonts w:ascii="宋体" w:hAnsi="宋体" w:eastAsia="宋体" w:cs="宋体"/>
                <w:kern w:val="0"/>
                <w:sz w:val="18"/>
                <w:szCs w:val="18"/>
                <w:lang w:bidi="ar"/>
              </w:rPr>
            </w:pPr>
          </w:p>
        </w:tc>
      </w:tr>
      <w:tr w14:paraId="77728A84">
        <w:tblPrEx>
          <w:tblCellMar>
            <w:top w:w="0" w:type="dxa"/>
            <w:left w:w="108" w:type="dxa"/>
            <w:bottom w:w="0" w:type="dxa"/>
            <w:right w:w="108" w:type="dxa"/>
          </w:tblCellMar>
        </w:tblPrEx>
        <w:trPr>
          <w:trHeight w:val="600" w:hRule="atLeast"/>
        </w:trPr>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4119E">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8</w:t>
            </w:r>
          </w:p>
        </w:tc>
        <w:tc>
          <w:tcPr>
            <w:tcW w:w="1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4C47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5820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5B3AD">
            <w:pPr>
              <w:widowControl/>
              <w:spacing w:line="240" w:lineRule="auto"/>
              <w:ind w:firstLine="360"/>
              <w:jc w:val="left"/>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苏河国际全网格，机动巡查与处置：市容市貌、非机动车等问题</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BD4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640" w:type="dxa"/>
            <w:vMerge w:val="continue"/>
            <w:tcBorders>
              <w:left w:val="single" w:color="000000" w:sz="4" w:space="0"/>
              <w:right w:val="single" w:color="000000" w:sz="4" w:space="0"/>
            </w:tcBorders>
            <w:shd w:val="clear" w:color="auto" w:fill="auto"/>
            <w:vAlign w:val="center"/>
          </w:tcPr>
          <w:p w14:paraId="67389517">
            <w:pPr>
              <w:widowControl/>
              <w:ind w:firstLine="360"/>
              <w:jc w:val="left"/>
              <w:textAlignment w:val="center"/>
              <w:rPr>
                <w:rFonts w:ascii="宋体" w:hAnsi="宋体" w:eastAsia="宋体" w:cs="宋体"/>
                <w:kern w:val="0"/>
                <w:sz w:val="18"/>
                <w:szCs w:val="18"/>
                <w:lang w:bidi="ar"/>
              </w:rPr>
            </w:pPr>
          </w:p>
        </w:tc>
      </w:tr>
      <w:tr w14:paraId="43C7B7FB">
        <w:tblPrEx>
          <w:tblCellMar>
            <w:top w:w="0" w:type="dxa"/>
            <w:left w:w="108" w:type="dxa"/>
            <w:bottom w:w="0" w:type="dxa"/>
            <w:right w:w="108" w:type="dxa"/>
          </w:tblCellMar>
        </w:tblPrEx>
        <w:trPr>
          <w:trHeight w:val="600" w:hRule="atLeast"/>
        </w:trPr>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3F621">
            <w:pPr>
              <w:widowControl/>
              <w:ind w:firstLine="360"/>
              <w:jc w:val="left"/>
              <w:textAlignment w:val="center"/>
              <w:rPr>
                <w:rFonts w:ascii="宋体" w:hAnsi="宋体" w:eastAsia="宋体" w:cs="宋体"/>
                <w:sz w:val="18"/>
                <w:szCs w:val="18"/>
              </w:rPr>
            </w:pPr>
            <w:r>
              <w:rPr>
                <w:rFonts w:hint="eastAsia" w:ascii="宋体" w:hAnsi="宋体" w:eastAsia="宋体" w:cs="宋体"/>
                <w:kern w:val="0"/>
                <w:sz w:val="18"/>
                <w:szCs w:val="18"/>
                <w:lang w:bidi="ar"/>
              </w:rPr>
              <w:t>9</w:t>
            </w: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11B0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内勤队员</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AD50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D1C5D">
            <w:pPr>
              <w:widowControl/>
              <w:spacing w:line="240" w:lineRule="auto"/>
              <w:ind w:firstLine="36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全街道，白班线上巡逻、12345先联</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4811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07:00-19:00</w:t>
            </w:r>
          </w:p>
        </w:tc>
        <w:tc>
          <w:tcPr>
            <w:tcW w:w="2640" w:type="dxa"/>
            <w:vMerge w:val="continue"/>
            <w:tcBorders>
              <w:left w:val="single" w:color="000000" w:sz="4" w:space="0"/>
              <w:right w:val="single" w:color="000000" w:sz="4" w:space="0"/>
            </w:tcBorders>
            <w:shd w:val="clear" w:color="auto" w:fill="auto"/>
            <w:vAlign w:val="center"/>
          </w:tcPr>
          <w:p w14:paraId="7E6875C0">
            <w:pPr>
              <w:widowControl/>
              <w:ind w:firstLine="360"/>
              <w:jc w:val="left"/>
              <w:textAlignment w:val="center"/>
              <w:rPr>
                <w:rFonts w:ascii="宋体" w:hAnsi="宋体" w:eastAsia="宋体" w:cs="宋体"/>
                <w:kern w:val="0"/>
                <w:sz w:val="18"/>
                <w:szCs w:val="18"/>
                <w:lang w:bidi="ar"/>
              </w:rPr>
            </w:pPr>
          </w:p>
        </w:tc>
      </w:tr>
      <w:tr w14:paraId="6A87C01E">
        <w:tblPrEx>
          <w:tblCellMar>
            <w:top w:w="0" w:type="dxa"/>
            <w:left w:w="108" w:type="dxa"/>
            <w:bottom w:w="0" w:type="dxa"/>
            <w:right w:w="108" w:type="dxa"/>
          </w:tblCellMar>
        </w:tblPrEx>
        <w:trPr>
          <w:trHeight w:val="600" w:hRule="atLeast"/>
        </w:trPr>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70162">
            <w:pPr>
              <w:widowControl/>
              <w:ind w:firstLine="360"/>
              <w:jc w:val="left"/>
              <w:textAlignment w:val="center"/>
              <w:rPr>
                <w:rFonts w:ascii="宋体" w:hAnsi="宋体" w:eastAsia="宋体" w:cs="宋体"/>
                <w:sz w:val="18"/>
                <w:szCs w:val="18"/>
                <w:highlight w:val="yellow"/>
              </w:rPr>
            </w:pPr>
            <w:r>
              <w:rPr>
                <w:rFonts w:ascii="宋体" w:hAnsi="宋体" w:eastAsia="宋体" w:cs="宋体"/>
                <w:kern w:val="0"/>
                <w:sz w:val="18"/>
                <w:szCs w:val="18"/>
                <w:highlight w:val="none"/>
                <w:lang w:bidi="ar"/>
              </w:rPr>
              <w:t>10</w:t>
            </w: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90C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内勤队员</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38C2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D832">
            <w:pPr>
              <w:widowControl/>
              <w:spacing w:line="240" w:lineRule="auto"/>
              <w:ind w:firstLine="36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全街道，晚班线上巡逻</w:t>
            </w:r>
          </w:p>
        </w:tc>
        <w:tc>
          <w:tcPr>
            <w:tcW w:w="1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CEFB9">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19:00-07:00</w:t>
            </w:r>
          </w:p>
        </w:tc>
        <w:tc>
          <w:tcPr>
            <w:tcW w:w="2640" w:type="dxa"/>
            <w:vMerge w:val="continue"/>
            <w:tcBorders>
              <w:left w:val="single" w:color="000000" w:sz="4" w:space="0"/>
              <w:bottom w:val="single" w:color="000000" w:sz="4" w:space="0"/>
              <w:right w:val="single" w:color="000000" w:sz="4" w:space="0"/>
            </w:tcBorders>
            <w:shd w:val="clear" w:color="auto" w:fill="auto"/>
            <w:noWrap/>
            <w:vAlign w:val="center"/>
          </w:tcPr>
          <w:p w14:paraId="79EE3369">
            <w:pPr>
              <w:widowControl/>
              <w:ind w:firstLine="360"/>
              <w:jc w:val="left"/>
              <w:textAlignment w:val="center"/>
              <w:rPr>
                <w:rStyle w:val="14"/>
                <w:rFonts w:hint="default"/>
                <w:color w:val="auto"/>
                <w:sz w:val="18"/>
                <w:szCs w:val="18"/>
                <w:lang w:bidi="ar"/>
              </w:rPr>
            </w:pPr>
          </w:p>
        </w:tc>
      </w:tr>
    </w:tbl>
    <w:p w14:paraId="2387649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注：1、中标方应根据岗位要求合理配置派遣人员数量，并根据工作内容制定人员岗位和排班，保障岗点人员适格。</w:t>
      </w:r>
    </w:p>
    <w:p w14:paraId="5B16B71E">
      <w:pPr>
        <w:numPr>
          <w:ilvl w:val="0"/>
          <w:numId w:val="1"/>
        </w:numPr>
        <w:spacing w:line="600" w:lineRule="exact"/>
        <w:ind w:firstLine="560"/>
        <w:rPr>
          <w:rFonts w:ascii="仿宋_GB2312" w:hAnsi="仿宋_GB2312" w:cs="仿宋_GB2312"/>
          <w:sz w:val="28"/>
          <w:szCs w:val="28"/>
        </w:rPr>
      </w:pPr>
      <w:r>
        <w:rPr>
          <w:rFonts w:hint="eastAsia" w:ascii="仿宋_GB2312" w:hAnsi="仿宋_GB2312" w:cs="仿宋_GB2312"/>
          <w:sz w:val="28"/>
          <w:szCs w:val="28"/>
        </w:rPr>
        <w:t>中标方应保证派遣的人员在劳动用工上符合国家有关法律法规，工作时间应符合劳动法的要求，承诺购买足额的雇主责任险和公众责任险等必要的保险。</w:t>
      </w:r>
    </w:p>
    <w:p w14:paraId="58B6ADF8">
      <w:pPr>
        <w:spacing w:line="600" w:lineRule="exact"/>
        <w:ind w:firstLine="640"/>
        <w:rPr>
          <w:rFonts w:ascii="黑体" w:hAnsi="黑体" w:eastAsia="黑体" w:cs="黑体"/>
          <w:sz w:val="32"/>
          <w:szCs w:val="32"/>
        </w:rPr>
      </w:pPr>
      <w:r>
        <w:rPr>
          <w:rFonts w:hint="eastAsia" w:ascii="黑体" w:hAnsi="黑体" w:eastAsia="黑体" w:cs="黑体"/>
          <w:sz w:val="32"/>
          <w:szCs w:val="32"/>
        </w:rPr>
        <w:t>二、管理要求</w:t>
      </w:r>
    </w:p>
    <w:p w14:paraId="5E99DC2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1、所有人员任职前，需由投标人对其进行岗位技能培训，经考核合格后方能上岗；任职后，公司应继续定期对员工进行培训，巩固业务知识，培训考核不达标者予以撤换。</w:t>
      </w:r>
    </w:p>
    <w:p w14:paraId="79B0F51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2、投标人必须对拟派的每位员工进行政审，承诺无治安刑事与犯罪记录；所有人员名册包含在合同内，在入场前投标人应将人员名册、身份证复印件等资料交采购人备案，履行机关安全保密义务。</w:t>
      </w:r>
    </w:p>
    <w:p w14:paraId="2F731AE4">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3、所有员工的人事管理，包括招聘，录/退用，公假、事假、病假以及所有假期直至劳动争议，纠纷都由中标人负责。</w:t>
      </w:r>
    </w:p>
    <w:p w14:paraId="223EBFA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4、投标人应建立管理台账，对人员出勤情况及工作状况进行详实的记录，确保事后有据可查。员工应保持 100%岗位出勤率。</w:t>
      </w:r>
    </w:p>
    <w:p w14:paraId="20BAC6EC">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5、中标单位如有人员的调整和变动，应事先征得采购单位的同意，且人员流动率不得高于30%。</w:t>
      </w:r>
    </w:p>
    <w:p w14:paraId="75542D22">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6、中标单位应确保上岗服务人员拥有健康的体魄。</w:t>
      </w:r>
    </w:p>
    <w:p w14:paraId="06F78630">
      <w:pPr>
        <w:spacing w:line="600" w:lineRule="exact"/>
        <w:ind w:firstLine="560"/>
      </w:pPr>
      <w:r>
        <w:rPr>
          <w:rFonts w:hint="eastAsia" w:ascii="仿宋_GB2312" w:hAnsi="仿宋_GB2312" w:cs="仿宋_GB2312"/>
          <w:sz w:val="28"/>
          <w:szCs w:val="28"/>
        </w:rPr>
        <w:t>7、应制定相应的应急预案，如突发事件应急预案等，确保服务正常运作。</w:t>
      </w:r>
    </w:p>
    <w:p w14:paraId="2FD0823B">
      <w:pPr>
        <w:spacing w:line="600" w:lineRule="exact"/>
        <w:ind w:firstLine="640"/>
        <w:rPr>
          <w:rFonts w:ascii="黑体" w:hAnsi="黑体" w:eastAsia="黑体" w:cs="黑体"/>
          <w:sz w:val="32"/>
          <w:szCs w:val="32"/>
        </w:rPr>
      </w:pPr>
      <w:r>
        <w:rPr>
          <w:rFonts w:hint="eastAsia" w:ascii="黑体" w:hAnsi="黑体" w:eastAsia="黑体" w:cs="黑体"/>
          <w:sz w:val="32"/>
          <w:szCs w:val="32"/>
        </w:rPr>
        <w:t>三、器材要求</w:t>
      </w:r>
    </w:p>
    <w:p w14:paraId="57A79741">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 xml:space="preserve"> 1、服务管理操作中所有易耗品费用：如电筒灯泡，电池、对讲机电池板、员工证件制作及日常生活所需之设备（电冰箱、微波炉、取暖器等）均由投标人承担。</w:t>
      </w:r>
    </w:p>
    <w:p w14:paraId="24755DE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2、服务管理操作中所有设备器材，如对讲机、服装等出现损坏，维修购买费用均由投标人承担。</w:t>
      </w:r>
    </w:p>
    <w:p w14:paraId="198AAE2B">
      <w:pPr>
        <w:spacing w:line="600" w:lineRule="exact"/>
        <w:ind w:firstLine="640"/>
        <w:rPr>
          <w:rFonts w:ascii="黑体" w:hAnsi="黑体" w:eastAsia="黑体" w:cs="黑体"/>
          <w:sz w:val="32"/>
          <w:szCs w:val="32"/>
        </w:rPr>
      </w:pPr>
      <w:r>
        <w:rPr>
          <w:rFonts w:hint="eastAsia" w:ascii="黑体" w:hAnsi="黑体" w:eastAsia="黑体" w:cs="黑体"/>
          <w:sz w:val="32"/>
          <w:szCs w:val="32"/>
        </w:rPr>
        <w:t>四、岗位纪律要求及岗位要求</w:t>
      </w:r>
    </w:p>
    <w:p w14:paraId="18325FB4">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（一）岗位纪律</w:t>
      </w:r>
    </w:p>
    <w:p w14:paraId="180DBED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1、在执勤时，要精神饱满，精力集中，坚守岗位，恪尽职守；以礼待人，微笑服务，文明执勤；以理服人，严格遵守各项规章制度。</w:t>
      </w:r>
    </w:p>
    <w:p w14:paraId="2D228E8B">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2、严格执行工作制度、服从工作指挥，认真贯彻岗位职责，坚持立岗值勤；做到定时、定位、定岗，统一着装、仪表整洁、规范服务，确保良好的市容环境服务形象。</w:t>
      </w:r>
    </w:p>
    <w:p w14:paraId="17804F8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3、做好路面巡查工作，严格按照工作制度所规定的要求去操作，责任到人，重点区域要仔细巡查查看，发现问题及时处理，重大问题及时请示汇报，并认真作好记录，不得弄虚作假。</w:t>
      </w:r>
    </w:p>
    <w:p w14:paraId="6EDE9F7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4、队员在上班时，不得迟到、早退，不得离岗、串岗，不得擅离职守；不准打瞌睡，不准饮用含酒精的饮品。</w:t>
      </w:r>
    </w:p>
    <w:p w14:paraId="7E93D2B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5、在岗人员应保持通讯器材畅通，在任何岗位不准玩手机，聊私人电话及微信聊天等。</w:t>
      </w:r>
    </w:p>
    <w:p w14:paraId="5803F8DA">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6、不得在岗位上或办公室以任何形式赌博。</w:t>
      </w:r>
    </w:p>
    <w:p w14:paraId="4013071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7、不得发表对服务对象不利的言论。</w:t>
      </w:r>
    </w:p>
    <w:p w14:paraId="129EAC4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8、不得擅自向外泄露服务对象内部管理控制详情。</w:t>
      </w:r>
    </w:p>
    <w:p w14:paraId="5ECC451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9、不得在任何情况下以任何理由和管理部门及市民发生争执。</w:t>
      </w:r>
    </w:p>
    <w:p w14:paraId="4421DFDA">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10、在任何区域发现遗留物品应立即上交。</w:t>
      </w:r>
    </w:p>
    <w:p w14:paraId="20A39FCD">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11、上班期间不准接待亲友。</w:t>
      </w:r>
    </w:p>
    <w:p w14:paraId="39F73FE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（二）岗位要求</w:t>
      </w:r>
    </w:p>
    <w:p w14:paraId="69A8E8EC">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本次市容市貌服务招标范围与内容：</w:t>
      </w:r>
    </w:p>
    <w:p w14:paraId="51E502F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1、街面市容市貌管理</w:t>
      </w:r>
    </w:p>
    <w:p w14:paraId="398C825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1.1依照上海市城市管理相关规定，对辖区有碍城市容貌和有损城市环境卫生的现象，协助社区城管、公安、市容、市场监管等部门开展综合治理；</w:t>
      </w:r>
    </w:p>
    <w:p w14:paraId="4C6D2CFD">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1.2 对跨门营业、流动设摊、占道堆物、设牌、设灯箱、乱倒垃圾、乱搭建、乱悬挂、乱晾晒等影响市容的违法行为进行劝说、教育和制止；</w:t>
      </w:r>
    </w:p>
    <w:p w14:paraId="5E16923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1.3 及时处理暴露垃圾等影响市容环境整洁的各类问题；</w:t>
      </w:r>
    </w:p>
    <w:p w14:paraId="6603B9C4">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1.4 协助做好沿街构筑物外立面及店招店牌市容维护的巡查和督促整改；</w:t>
      </w:r>
    </w:p>
    <w:p w14:paraId="53C88E7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1.5对管辖区域内的各住宅小区内乱设摊和流动设摊进行劝导；</w:t>
      </w:r>
    </w:p>
    <w:p w14:paraId="3C33019A">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2、街面非机动车管理</w:t>
      </w:r>
    </w:p>
    <w:p w14:paraId="4926F71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2.1 宣传非机动车规范停车要求，劝导他人改正并对各路段非机动车摆放进行规范；</w:t>
      </w:r>
    </w:p>
    <w:p w14:paraId="476EEC6B">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2.2 对乱摆放的非机动车进行及时规整，保证街面非机动车摆放整齐有序；</w:t>
      </w:r>
    </w:p>
    <w:p w14:paraId="27353391">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2.3 每天进行非机动车乱停乱放治理清除，对大量积压的非机动车进行清理和疏导；</w:t>
      </w:r>
    </w:p>
    <w:p w14:paraId="5DEF9E4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2.4 派专人对非机动车乱停放集中点采取固守巡视、巩固确保管辖区域内干净畅通、美观、无“非机动车乱停乱放”；</w:t>
      </w:r>
    </w:p>
    <w:p w14:paraId="5336842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2.5 每天巡查街面全部非机动车停车点位，对各停车点位的设施进行维修和维护，时刻保持各点位的设施完好，标设清楚;</w:t>
      </w:r>
    </w:p>
    <w:p w14:paraId="6AE456C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2.6对黑车（黑摩的）非法经营载客现象进行及时劝阻，劝离事发地，发现不服从及时上报相关执法部门；</w:t>
      </w:r>
    </w:p>
    <w:p w14:paraId="101017F0">
      <w:pPr>
        <w:pStyle w:val="2"/>
        <w:numPr>
          <w:ilvl w:val="0"/>
          <w:numId w:val="1"/>
        </w:numPr>
        <w:ind w:firstLine="560"/>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“三乱”（乱张贴、乱涂写、乱刻画）整治清理及门责管理</w:t>
      </w:r>
    </w:p>
    <w:p w14:paraId="2A25EB4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3.1网格内路段、桥梁、地道、广场、公共绿地及居民小区基本无“三乱”；</w:t>
      </w:r>
    </w:p>
    <w:p w14:paraId="1F4C7544">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3.2 网格内小区楼道、门栋围墙、房屋外墙及公共区域上的“三乱”进行集中整治；</w:t>
      </w:r>
    </w:p>
    <w:p w14:paraId="7F606CC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3.3接到街道通知或居民投诉后应在30分钟内赶到现场，对“三乱”问题进行整改；</w:t>
      </w:r>
    </w:p>
    <w:p w14:paraId="0002C694">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3.4其他街道安排的各类三乱无人处理事项的托底性工作；</w:t>
      </w:r>
    </w:p>
    <w:p w14:paraId="0B23410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3.5协助街道做好网格内市容环境卫生责任区工作的宣传、动员、培训、监督、检查；</w:t>
      </w:r>
    </w:p>
    <w:p w14:paraId="1E9E429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3.6协助街道做好网格内户外广告、景观灯光的日常巡查，及时上报影响市容景观、安全隐患等情况，做好相关案件、诉件处置；</w:t>
      </w:r>
    </w:p>
    <w:p w14:paraId="6643F59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4、协助街道开展各类综合整治</w:t>
      </w:r>
    </w:p>
    <w:p w14:paraId="11BDF7B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4.1 遇每年防汛、防台、寒潮等自然灾害及突发事件时，根据街道安排积极协助处理物资运输、应急抢险、人员转移等工作，保障城市运行安全；</w:t>
      </w:r>
    </w:p>
    <w:p w14:paraId="507F57C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4.2 协助街道做好国庆、进口博览会、元旦等大型活动期间街面市容环境保障工作，根据要求创建活动保障工作小组，初步形成大型活动保障管理机制；</w:t>
      </w:r>
    </w:p>
    <w:p w14:paraId="4A1593A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4.3参加街道日常组织的联动、联勤、巡逻、整治等活动。</w:t>
      </w:r>
    </w:p>
    <w:p w14:paraId="42DD3B4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5、线上巡逻及工单处置</w:t>
      </w:r>
    </w:p>
    <w:p w14:paraId="66B3E4A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5.1通过线上视频系统对全街道开展线上巡逻，对发现的问题报网格监督组受理；</w:t>
      </w:r>
    </w:p>
    <w:p w14:paraId="24E7E84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5.2通过线上视频系统对全街道的管理、执法、作业队伍及其工作人员的履职行为进行监察；</w:t>
      </w:r>
    </w:p>
    <w:p w14:paraId="7EC17DA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5.3通过线上视频系统对街镇网格中心及街区工作站的联合整治和联勤执法予以信息支持；</w:t>
      </w:r>
    </w:p>
    <w:p w14:paraId="1FE686F4">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5.4负责12345平台流转操作，与市民致电先行联系，做好工单描述核实；</w:t>
      </w:r>
    </w:p>
    <w:p w14:paraId="751425C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5.5其他街道交办的内勤工作。</w:t>
      </w:r>
    </w:p>
    <w:p w14:paraId="0DD4D4E4">
      <w:pPr>
        <w:spacing w:line="600" w:lineRule="exact"/>
        <w:ind w:firstLine="640"/>
        <w:rPr>
          <w:rFonts w:ascii="黑体" w:hAnsi="黑体" w:eastAsia="黑体" w:cs="黑体"/>
          <w:sz w:val="32"/>
          <w:szCs w:val="32"/>
        </w:rPr>
      </w:pPr>
      <w:r>
        <w:rPr>
          <w:rFonts w:hint="eastAsia" w:ascii="黑体" w:hAnsi="黑体" w:eastAsia="黑体" w:cs="黑体"/>
          <w:sz w:val="32"/>
          <w:szCs w:val="32"/>
        </w:rPr>
        <w:t>五、投标人责任</w:t>
      </w:r>
    </w:p>
    <w:p w14:paraId="02CF99E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如系投标人的重大责任事故对驻点单位财产造成损失的，采购人有权向投标人按照金额索赔。投标人应在上岗前对所有派出工作人员进行安全培训，并购买意外保险，所有工作人员如发生人身伤害事故，应由投标人负全责。</w:t>
      </w:r>
    </w:p>
    <w:p w14:paraId="49CAF165">
      <w:pPr>
        <w:spacing w:line="600" w:lineRule="exact"/>
        <w:ind w:firstLine="640"/>
        <w:rPr>
          <w:rFonts w:ascii="黑体" w:hAnsi="黑体" w:eastAsia="黑体" w:cs="黑体"/>
          <w:sz w:val="32"/>
          <w:szCs w:val="32"/>
        </w:rPr>
      </w:pPr>
      <w:r>
        <w:rPr>
          <w:rFonts w:hint="eastAsia" w:ascii="黑体" w:hAnsi="黑体" w:eastAsia="黑体" w:cs="黑体"/>
          <w:sz w:val="32"/>
          <w:szCs w:val="32"/>
        </w:rPr>
        <w:t>六、检查考核</w:t>
      </w:r>
    </w:p>
    <w:p w14:paraId="6DD40B4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 xml:space="preserve"> 采购人和驻点管理部门共同负责对投标人的工作情况和员工表现的考核，制定客户满意度评测，投标人须服从采购人的管理。 当采购人和驻点管理部门任何时间发现投标人的员工不符合采购人的管理要求，采购人有权要求投标人及时更换员工，如采购人要求更换人员，则投标人应予以积极配合，更换人员须于一周内到场。 当采购人任何时间发现投标人的服务标准不能达到规定之要求，投标人应立即进行整改，并提出相应整改情况的报告。在一个月内如未达到采购人要求。采购人有权提出提前终止合同，并不承担投标人的所有相关费用。</w:t>
      </w:r>
    </w:p>
    <w:p w14:paraId="23614EB2">
      <w:pPr>
        <w:spacing w:line="600" w:lineRule="exact"/>
        <w:ind w:firstLine="640"/>
      </w:pPr>
      <w:r>
        <w:rPr>
          <w:rFonts w:hint="eastAsia" w:ascii="黑体" w:hAnsi="黑体" w:eastAsia="黑体" w:cs="黑体"/>
          <w:sz w:val="32"/>
          <w:szCs w:val="32"/>
        </w:rPr>
        <w:t>七、其他</w:t>
      </w:r>
    </w:p>
    <w:p w14:paraId="246A9F2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1、投标单位具有类似项目业绩的优先，提供最近三年内合同复印件加盖公章，提供最近三年内服务购买方评价优秀（或满意）的材料。</w:t>
      </w:r>
    </w:p>
    <w:p w14:paraId="38977F2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2、投标单位应有完善的激励机制、监督机制、自我约束机制、信息反馈渠道及处理机制，有可靠的服务质量保证措施，服务质量检查、验收方法和标准、投诉处理和及时整改方案。</w:t>
      </w:r>
    </w:p>
    <w:p w14:paraId="5172F5A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3、投标单位需提供完善的日常服务的实施安排、措施。</w:t>
      </w:r>
    </w:p>
    <w:p w14:paraId="3CE7CC8D">
      <w:pPr>
        <w:spacing w:line="600" w:lineRule="exact"/>
        <w:ind w:firstLine="560"/>
        <w:rPr>
          <w:rFonts w:ascii="仿宋_GB2312" w:hAnsi="仿宋_GB2312" w:cs="仿宋_GB2312"/>
          <w:sz w:val="28"/>
          <w:szCs w:val="28"/>
          <w:highlight w:val="none"/>
        </w:rPr>
      </w:pPr>
      <w:r>
        <w:rPr>
          <w:rFonts w:hint="eastAsia" w:ascii="仿宋_GB2312" w:hAnsi="仿宋_GB2312" w:cs="仿宋_GB2312"/>
          <w:sz w:val="28"/>
          <w:szCs w:val="28"/>
        </w:rPr>
        <w:t>4、投标单位需承</w:t>
      </w:r>
      <w:r>
        <w:rPr>
          <w:rFonts w:hint="eastAsia" w:ascii="仿宋_GB2312" w:hAnsi="仿宋_GB2312" w:cs="仿宋_GB2312"/>
          <w:sz w:val="28"/>
          <w:szCs w:val="28"/>
          <w:highlight w:val="none"/>
        </w:rPr>
        <w:t>诺提供</w:t>
      </w:r>
      <w:r>
        <w:rPr>
          <w:rFonts w:ascii="仿宋_GB2312" w:hAnsi="仿宋_GB2312" w:cs="仿宋_GB2312"/>
          <w:sz w:val="28"/>
          <w:szCs w:val="28"/>
          <w:highlight w:val="none"/>
        </w:rPr>
        <w:t>完善的</w:t>
      </w:r>
      <w:r>
        <w:rPr>
          <w:rFonts w:hint="eastAsia" w:ascii="仿宋_GB2312" w:hAnsi="仿宋_GB2312" w:cs="仿宋_GB2312"/>
          <w:sz w:val="28"/>
          <w:szCs w:val="28"/>
          <w:highlight w:val="none"/>
        </w:rPr>
        <w:t>各项服务质量指标。</w:t>
      </w:r>
    </w:p>
    <w:p w14:paraId="26D550C1">
      <w:pPr>
        <w:ind w:firstLine="0" w:firstLineChars="0"/>
        <w:rPr>
          <w:highlight w:val="none"/>
        </w:rPr>
      </w:pPr>
    </w:p>
    <w:p w14:paraId="4DA88E50">
      <w:pPr>
        <w:widowControl/>
        <w:spacing w:line="240" w:lineRule="auto"/>
        <w:ind w:firstLine="0" w:firstLineChars="0"/>
        <w:jc w:val="left"/>
      </w:pPr>
      <w:r>
        <w:br w:type="page"/>
      </w:r>
    </w:p>
    <w:p w14:paraId="59DE3FAE">
      <w:pPr>
        <w:pStyle w:val="4"/>
        <w:spacing w:line="600" w:lineRule="exact"/>
        <w:ind w:firstLine="0" w:firstLineChars="0"/>
        <w:jc w:val="both"/>
        <w:rPr>
          <w:rFonts w:hint="eastAsia" w:ascii="方正小标宋简体" w:hAnsi="方正小标宋简体" w:eastAsia="方正小标宋简体" w:cs="方正小标宋简体"/>
          <w:bCs/>
          <w:sz w:val="40"/>
          <w:szCs w:val="40"/>
          <w:lang w:eastAsia="zh-CN"/>
        </w:rPr>
      </w:pPr>
      <w:r>
        <w:rPr>
          <w:rFonts w:hint="eastAsia" w:ascii="方正小标宋简体" w:hAnsi="方正小标宋简体" w:eastAsia="方正小标宋简体" w:cs="方正小标宋简体"/>
          <w:bCs/>
          <w:sz w:val="40"/>
          <w:szCs w:val="40"/>
          <w:lang w:eastAsia="zh-CN"/>
        </w:rPr>
        <w:t>包二：</w:t>
      </w:r>
    </w:p>
    <w:p w14:paraId="30D23210">
      <w:pPr>
        <w:pStyle w:val="4"/>
        <w:spacing w:line="600" w:lineRule="exact"/>
        <w:ind w:firstLine="0" w:firstLineChars="0"/>
        <w:jc w:val="center"/>
        <w:rPr>
          <w:rFonts w:ascii="方正小标宋简体" w:hAnsi="方正小标宋简体" w:eastAsia="方正小标宋简体" w:cs="方正小标宋简体"/>
          <w:bCs/>
          <w:sz w:val="40"/>
          <w:szCs w:val="40"/>
          <w:lang w:eastAsia="zh-CN"/>
        </w:rPr>
      </w:pPr>
      <w:r>
        <w:rPr>
          <w:rFonts w:hint="eastAsia" w:ascii="方正小标宋简体" w:hAnsi="方正小标宋简体" w:eastAsia="方正小标宋简体" w:cs="方正小标宋简体"/>
          <w:bCs/>
          <w:sz w:val="40"/>
          <w:szCs w:val="40"/>
          <w:lang w:eastAsia="zh-CN"/>
        </w:rPr>
        <w:t>2025年天目西路</w:t>
      </w:r>
      <w:r>
        <w:rPr>
          <w:rFonts w:ascii="方正小标宋简体" w:hAnsi="方正小标宋简体" w:eastAsia="方正小标宋简体" w:cs="方正小标宋简体"/>
          <w:bCs/>
          <w:sz w:val="40"/>
          <w:szCs w:val="40"/>
          <w:lang w:eastAsia="zh-CN"/>
        </w:rPr>
        <w:t>街道</w:t>
      </w:r>
      <w:r>
        <w:rPr>
          <w:rFonts w:hint="eastAsia" w:ascii="方正小标宋简体" w:hAnsi="方正小标宋简体" w:eastAsia="方正小标宋简体" w:cs="方正小标宋简体"/>
          <w:bCs/>
          <w:sz w:val="40"/>
          <w:szCs w:val="40"/>
          <w:lang w:eastAsia="zh-CN"/>
        </w:rPr>
        <w:t>市容环境管理服务</w:t>
      </w:r>
    </w:p>
    <w:p w14:paraId="1F0993B6">
      <w:pPr>
        <w:pStyle w:val="4"/>
        <w:spacing w:line="600" w:lineRule="exact"/>
        <w:ind w:firstLine="0" w:firstLineChars="0"/>
        <w:jc w:val="center"/>
        <w:rPr>
          <w:rFonts w:eastAsiaTheme="minorEastAsia"/>
          <w:b/>
          <w:sz w:val="44"/>
          <w:lang w:eastAsia="zh-CN"/>
        </w:rPr>
      </w:pPr>
      <w:r>
        <w:rPr>
          <w:rFonts w:hint="eastAsia" w:ascii="方正小标宋简体" w:hAnsi="方正小标宋简体" w:eastAsia="方正小标宋简体" w:cs="方正小标宋简体"/>
          <w:bCs/>
          <w:sz w:val="40"/>
          <w:szCs w:val="40"/>
          <w:lang w:eastAsia="zh-CN"/>
        </w:rPr>
        <w:t>（中兴金融综合网格）项目需求</w:t>
      </w:r>
    </w:p>
    <w:p w14:paraId="788D71F0">
      <w:pPr>
        <w:pStyle w:val="4"/>
        <w:spacing w:line="600" w:lineRule="exact"/>
        <w:ind w:firstLine="0" w:firstLineChars="0"/>
        <w:jc w:val="left"/>
        <w:rPr>
          <w:rFonts w:ascii="方正小标宋简体" w:hAnsi="方正小标宋简体" w:eastAsia="方正小标宋简体" w:cs="方正小标宋简体"/>
          <w:bCs/>
          <w:sz w:val="40"/>
          <w:szCs w:val="40"/>
          <w:lang w:eastAsia="zh-CN"/>
        </w:rPr>
      </w:pPr>
      <w:r>
        <w:rPr>
          <w:rFonts w:hint="eastAsia" w:ascii="黑体" w:hAnsi="黑体" w:eastAsia="黑体" w:cs="黑体"/>
          <w:bCs/>
          <w:sz w:val="32"/>
          <w:szCs w:val="32"/>
          <w:lang w:eastAsia="zh-CN"/>
        </w:rPr>
        <w:t>一、项目基本情况</w:t>
      </w:r>
      <w:r>
        <w:rPr>
          <w:b/>
          <w:lang w:eastAsia="zh-CN"/>
        </w:rPr>
        <w:t xml:space="preserve"> </w:t>
      </w:r>
    </w:p>
    <w:p w14:paraId="41D696B4">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1、项目名称：2</w:t>
      </w:r>
      <w:r>
        <w:rPr>
          <w:rFonts w:ascii="仿宋_GB2312" w:hAnsi="仿宋_GB2312" w:eastAsia="仿宋_GB2312" w:cs="仿宋_GB2312"/>
          <w:sz w:val="28"/>
          <w:szCs w:val="28"/>
          <w:lang w:eastAsia="zh-CN"/>
        </w:rPr>
        <w:t>025</w:t>
      </w:r>
      <w:r>
        <w:rPr>
          <w:rFonts w:hint="eastAsia" w:ascii="仿宋_GB2312" w:hAnsi="仿宋_GB2312" w:eastAsia="仿宋_GB2312" w:cs="仿宋_GB2312"/>
          <w:sz w:val="28"/>
          <w:szCs w:val="28"/>
          <w:lang w:eastAsia="zh-CN"/>
        </w:rPr>
        <w:t>年</w:t>
      </w:r>
      <w:r>
        <w:rPr>
          <w:rFonts w:ascii="仿宋_GB2312" w:hAnsi="仿宋_GB2312" w:eastAsia="仿宋_GB2312" w:cs="仿宋_GB2312"/>
          <w:sz w:val="28"/>
          <w:szCs w:val="28"/>
          <w:lang w:eastAsia="zh-CN"/>
        </w:rPr>
        <w:t>天目西路街道</w:t>
      </w:r>
      <w:r>
        <w:rPr>
          <w:rFonts w:hint="eastAsia" w:ascii="仿宋_GB2312" w:hAnsi="仿宋_GB2312" w:eastAsia="仿宋_GB2312" w:cs="仿宋_GB2312"/>
          <w:sz w:val="28"/>
          <w:szCs w:val="28"/>
          <w:lang w:eastAsia="zh-CN"/>
        </w:rPr>
        <w:t>市容环境管理服务（中兴金融综合网格）</w:t>
      </w:r>
    </w:p>
    <w:p w14:paraId="5BF1D189">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2、服务期限：12个月，2025年9月1日至2026年8月31日</w:t>
      </w:r>
    </w:p>
    <w:p w14:paraId="4249C444">
      <w:pPr>
        <w:pStyle w:val="4"/>
        <w:spacing w:line="600" w:lineRule="exact"/>
        <w:ind w:firstLine="560"/>
        <w:jc w:val="left"/>
        <w:rPr>
          <w:rFonts w:ascii="仿宋_GB2312" w:hAnsi="仿宋_GB2312" w:eastAsia="仿宋_GB2312" w:cs="仿宋_GB2312"/>
          <w:sz w:val="28"/>
          <w:szCs w:val="28"/>
          <w:highlight w:val="red"/>
          <w:lang w:eastAsia="zh-CN"/>
        </w:rPr>
      </w:pPr>
      <w:r>
        <w:rPr>
          <w:rFonts w:hint="eastAsia" w:ascii="仿宋_GB2312" w:hAnsi="仿宋_GB2312" w:eastAsia="仿宋_GB2312" w:cs="仿宋_GB2312"/>
          <w:sz w:val="28"/>
          <w:szCs w:val="28"/>
          <w:lang w:eastAsia="zh-CN"/>
        </w:rPr>
        <w:t>3、项目预算：173.88万元，采购编号</w:t>
      </w:r>
      <w:r>
        <w:rPr>
          <w:rFonts w:ascii="仿宋_GB2312" w:hAnsi="仿宋_GB2312" w:eastAsia="仿宋_GB2312" w:cs="仿宋_GB2312"/>
          <w:sz w:val="28"/>
          <w:szCs w:val="28"/>
          <w:lang w:eastAsia="zh-CN"/>
        </w:rPr>
        <w:t>0625-000165379</w:t>
      </w:r>
      <w:r>
        <w:rPr>
          <w:rFonts w:hint="eastAsia" w:ascii="仿宋_GB2312" w:hAnsi="仿宋_GB2312" w:eastAsia="仿宋_GB2312" w:cs="仿宋_GB2312"/>
          <w:sz w:val="28"/>
          <w:szCs w:val="28"/>
          <w:lang w:eastAsia="zh-CN"/>
        </w:rPr>
        <w:t>。按季结算。</w:t>
      </w:r>
    </w:p>
    <w:p w14:paraId="00921F7F">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4、服务地址：天目西路街道所管辖范围内，北至中山北路，东至普善路、大统路，南至中兴路，西至彭越浦河、沪太路。</w:t>
      </w:r>
    </w:p>
    <w:p w14:paraId="45B297A3">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招标内容：协助街道对辖区市容市貌问题进行规范管理，参与街道“1+8”联勤整治行动，对乱堆物、乱拉横幅、乱设店招和灯箱等违反“市容管理条例”的事件与行为进行劝说、教育、制止；协助街道开展跨门经营、流动摊贩等日常整治工作，确保服务区域内市容环境面貌秩序良好；做好创建全国卫生城区、进口博览会等大型活动期间街面市容环境保障工作。合理安排辅助力量对中兴金融综合网格的道路及背街小巷进行市容市貌巡查，对“三乱”及其他简易问题即查即改，按街道要求配合相关部门开展门责管理、街面固守及综合整治等工作。参与街道全辖区夜间巡查，配合进行夜间联勤整治工作。使辖区内道路市容环境管理情况达到市区要求标准水平，提升社会公众满意度。</w:t>
      </w:r>
    </w:p>
    <w:p w14:paraId="08A6B23B">
      <w:pPr>
        <w:pStyle w:val="4"/>
        <w:spacing w:line="600" w:lineRule="exact"/>
        <w:ind w:firstLine="560"/>
        <w:jc w:val="left"/>
        <w:rPr>
          <w:rFonts w:ascii="仿宋_GB2312" w:hAnsi="仿宋_GB2312" w:eastAsia="仿宋_GB2312" w:cs="仿宋_GB2312"/>
          <w:sz w:val="28"/>
          <w:szCs w:val="28"/>
          <w:lang w:eastAsia="zh-CN"/>
        </w:rPr>
      </w:pPr>
    </w:p>
    <w:p w14:paraId="01B50C31">
      <w:pPr>
        <w:pStyle w:val="4"/>
        <w:spacing w:line="240" w:lineRule="atLeast"/>
        <w:ind w:firstLine="560"/>
        <w:jc w:val="left"/>
        <w:rPr>
          <w:rFonts w:ascii="仿宋_GB2312" w:hAnsi="仿宋_GB2312" w:eastAsia="仿宋_GB2312" w:cs="仿宋_GB2312"/>
          <w:sz w:val="28"/>
          <w:szCs w:val="28"/>
          <w:lang w:eastAsia="zh-CN"/>
        </w:rPr>
      </w:pPr>
    </w:p>
    <w:p w14:paraId="592D985F">
      <w:pPr>
        <w:pStyle w:val="4"/>
        <w:spacing w:line="240" w:lineRule="atLeast"/>
        <w:ind w:firstLine="560"/>
        <w:jc w:val="left"/>
        <w:rPr>
          <w:rFonts w:ascii="仿宋_GB2312" w:hAnsi="仿宋_GB2312" w:eastAsia="仿宋_GB2312" w:cs="仿宋_GB2312"/>
          <w:sz w:val="28"/>
          <w:szCs w:val="28"/>
          <w:lang w:eastAsia="zh-CN"/>
        </w:rPr>
      </w:pPr>
    </w:p>
    <w:p w14:paraId="198097EC">
      <w:pPr>
        <w:pStyle w:val="4"/>
        <w:spacing w:line="240" w:lineRule="atLeas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6、人员共需14岗（其中设队长1名）</w:t>
      </w:r>
    </w:p>
    <w:tbl>
      <w:tblPr>
        <w:tblStyle w:val="7"/>
        <w:tblW w:w="5441" w:type="pct"/>
        <w:tblInd w:w="-404" w:type="dxa"/>
        <w:tblLayout w:type="fixed"/>
        <w:tblCellMar>
          <w:top w:w="0" w:type="dxa"/>
          <w:left w:w="108" w:type="dxa"/>
          <w:bottom w:w="0" w:type="dxa"/>
          <w:right w:w="108" w:type="dxa"/>
        </w:tblCellMar>
      </w:tblPr>
      <w:tblGrid>
        <w:gridCol w:w="1078"/>
        <w:gridCol w:w="1540"/>
        <w:gridCol w:w="1106"/>
        <w:gridCol w:w="1867"/>
        <w:gridCol w:w="1644"/>
        <w:gridCol w:w="2280"/>
      </w:tblGrid>
      <w:tr w14:paraId="1D191A77">
        <w:tblPrEx>
          <w:tblCellMar>
            <w:top w:w="0" w:type="dxa"/>
            <w:left w:w="108" w:type="dxa"/>
            <w:bottom w:w="0" w:type="dxa"/>
            <w:right w:w="108" w:type="dxa"/>
          </w:tblCellMar>
        </w:tblPrEx>
        <w:trPr>
          <w:trHeight w:val="818" w:hRule="atLeast"/>
        </w:trPr>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0586D">
            <w:pPr>
              <w:widowControl/>
              <w:ind w:firstLine="422"/>
              <w:jc w:val="left"/>
              <w:textAlignment w:val="center"/>
              <w:rPr>
                <w:rFonts w:ascii="宋体" w:hAnsi="宋体" w:eastAsia="宋体" w:cs="宋体"/>
                <w:b/>
                <w:bCs/>
                <w:sz w:val="21"/>
                <w:szCs w:val="21"/>
              </w:rPr>
            </w:pPr>
            <w:r>
              <w:rPr>
                <w:rFonts w:hint="eastAsia" w:ascii="宋体" w:hAnsi="宋体" w:eastAsia="宋体" w:cs="宋体"/>
                <w:b/>
                <w:bCs/>
                <w:kern w:val="0"/>
                <w:sz w:val="21"/>
                <w:szCs w:val="21"/>
                <w:lang w:bidi="ar"/>
              </w:rPr>
              <w:t>序号</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D918E">
            <w:pPr>
              <w:widowControl/>
              <w:ind w:firstLine="422"/>
              <w:jc w:val="left"/>
              <w:textAlignment w:val="center"/>
              <w:rPr>
                <w:rFonts w:ascii="宋体" w:hAnsi="宋体" w:eastAsia="宋体" w:cs="宋体"/>
                <w:b/>
                <w:bCs/>
                <w:sz w:val="21"/>
                <w:szCs w:val="21"/>
              </w:rPr>
            </w:pPr>
            <w:r>
              <w:rPr>
                <w:rFonts w:hint="eastAsia" w:ascii="宋体" w:hAnsi="宋体" w:eastAsia="宋体" w:cs="宋体"/>
                <w:b/>
                <w:bCs/>
                <w:kern w:val="0"/>
                <w:sz w:val="21"/>
                <w:szCs w:val="21"/>
                <w:lang w:bidi="ar"/>
              </w:rPr>
              <w:t>岗位</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63340">
            <w:pPr>
              <w:widowControl/>
              <w:ind w:firstLine="422"/>
              <w:jc w:val="left"/>
              <w:textAlignment w:val="center"/>
              <w:rPr>
                <w:rFonts w:ascii="宋体" w:hAnsi="宋体" w:eastAsia="宋体" w:cs="宋体"/>
                <w:b/>
                <w:bCs/>
                <w:sz w:val="21"/>
                <w:szCs w:val="21"/>
              </w:rPr>
            </w:pPr>
            <w:r>
              <w:rPr>
                <w:rFonts w:hint="eastAsia" w:ascii="宋体" w:hAnsi="宋体" w:eastAsia="宋体" w:cs="宋体"/>
                <w:b/>
                <w:bCs/>
                <w:kern w:val="0"/>
                <w:sz w:val="21"/>
                <w:szCs w:val="21"/>
                <w:lang w:bidi="ar"/>
              </w:rPr>
              <w:t>岗数</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0605A">
            <w:pPr>
              <w:widowControl/>
              <w:ind w:firstLine="422"/>
              <w:jc w:val="left"/>
              <w:textAlignment w:val="center"/>
              <w:rPr>
                <w:rFonts w:ascii="宋体" w:hAnsi="宋体" w:eastAsia="宋体" w:cs="宋体"/>
                <w:b/>
                <w:bCs/>
                <w:sz w:val="21"/>
                <w:szCs w:val="21"/>
              </w:rPr>
            </w:pPr>
            <w:r>
              <w:rPr>
                <w:rFonts w:hint="eastAsia" w:ascii="宋体" w:hAnsi="宋体" w:eastAsia="宋体" w:cs="宋体"/>
                <w:b/>
                <w:bCs/>
                <w:kern w:val="0"/>
                <w:sz w:val="21"/>
                <w:szCs w:val="21"/>
                <w:lang w:bidi="ar"/>
              </w:rPr>
              <w:t>工作内容</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2B348">
            <w:pPr>
              <w:widowControl/>
              <w:ind w:firstLine="422"/>
              <w:jc w:val="left"/>
              <w:textAlignment w:val="center"/>
              <w:rPr>
                <w:rFonts w:ascii="宋体" w:hAnsi="宋体" w:eastAsia="宋体" w:cs="宋体"/>
                <w:b/>
                <w:bCs/>
                <w:sz w:val="21"/>
                <w:szCs w:val="21"/>
              </w:rPr>
            </w:pPr>
            <w:r>
              <w:rPr>
                <w:rFonts w:hint="eastAsia" w:ascii="宋体" w:hAnsi="宋体" w:eastAsia="宋体" w:cs="宋体"/>
                <w:b/>
                <w:bCs/>
                <w:kern w:val="0"/>
                <w:sz w:val="21"/>
                <w:szCs w:val="21"/>
                <w:lang w:bidi="ar"/>
              </w:rPr>
              <w:t>上岗时间</w:t>
            </w:r>
          </w:p>
        </w:tc>
        <w:tc>
          <w:tcPr>
            <w:tcW w:w="1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03A07">
            <w:pPr>
              <w:widowControl/>
              <w:ind w:firstLine="422"/>
              <w:jc w:val="left"/>
              <w:textAlignment w:val="center"/>
              <w:rPr>
                <w:rFonts w:ascii="宋体" w:hAnsi="宋体" w:eastAsia="宋体" w:cs="宋体"/>
                <w:b/>
                <w:bCs/>
                <w:kern w:val="0"/>
                <w:sz w:val="21"/>
                <w:szCs w:val="21"/>
                <w:lang w:bidi="ar"/>
              </w:rPr>
            </w:pPr>
            <w:r>
              <w:rPr>
                <w:rFonts w:hint="eastAsia" w:ascii="宋体" w:hAnsi="宋体" w:eastAsia="宋体" w:cs="宋体"/>
                <w:b/>
                <w:bCs/>
                <w:kern w:val="0"/>
                <w:sz w:val="21"/>
                <w:szCs w:val="21"/>
                <w:lang w:bidi="ar"/>
              </w:rPr>
              <w:t>人员要求</w:t>
            </w:r>
          </w:p>
        </w:tc>
      </w:tr>
      <w:tr w14:paraId="417A02AB">
        <w:tblPrEx>
          <w:tblCellMar>
            <w:top w:w="0" w:type="dxa"/>
            <w:left w:w="108" w:type="dxa"/>
            <w:bottom w:w="0" w:type="dxa"/>
            <w:right w:w="108" w:type="dxa"/>
          </w:tblCellMar>
        </w:tblPrEx>
        <w:trPr>
          <w:trHeight w:val="1920" w:hRule="atLeast"/>
        </w:trPr>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3477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2CE33">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队长</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5F3E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A2DE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中兴金融街区，人员管理与监督巡查</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80FE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53BE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队长需高中及以上学历，熟悉市容管理服务专业知识及相关的法律法规，具有岗位3年及以上的类似工作经验。</w:t>
            </w:r>
          </w:p>
        </w:tc>
      </w:tr>
      <w:tr w14:paraId="6837D85B">
        <w:tblPrEx>
          <w:tblCellMar>
            <w:top w:w="0" w:type="dxa"/>
            <w:left w:w="108" w:type="dxa"/>
            <w:bottom w:w="0" w:type="dxa"/>
            <w:right w:w="108" w:type="dxa"/>
          </w:tblCellMar>
        </w:tblPrEx>
        <w:trPr>
          <w:trHeight w:val="600" w:hRule="atLeast"/>
        </w:trPr>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AC0A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4EEC2">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9FDE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6133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普善路（中山北路-中华新路）西侧，市容市貌巡查、非机动车管理等</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5193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restart"/>
            <w:tcBorders>
              <w:top w:val="single" w:color="000000" w:sz="4" w:space="0"/>
              <w:left w:val="single" w:color="000000" w:sz="4" w:space="0"/>
              <w:right w:val="single" w:color="000000" w:sz="4" w:space="0"/>
            </w:tcBorders>
            <w:shd w:val="clear" w:color="auto" w:fill="auto"/>
            <w:vAlign w:val="center"/>
          </w:tcPr>
          <w:p w14:paraId="02A2655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男性优先，男性队员年龄60周岁以下，女性队员年龄55周岁以下，其中40周岁以下员工数量不低于50%优先。</w:t>
            </w:r>
          </w:p>
          <w:p w14:paraId="0CE492B5">
            <w:pPr>
              <w:widowControl/>
              <w:spacing w:line="240" w:lineRule="auto"/>
              <w:ind w:firstLine="360"/>
              <w:jc w:val="left"/>
              <w:textAlignment w:val="center"/>
              <w:rPr>
                <w:rFonts w:ascii="宋体" w:hAnsi="宋体" w:eastAsia="宋体" w:cs="宋体"/>
                <w:kern w:val="0"/>
                <w:sz w:val="18"/>
                <w:szCs w:val="18"/>
                <w:lang w:bidi="ar"/>
              </w:rPr>
            </w:pPr>
          </w:p>
        </w:tc>
      </w:tr>
      <w:tr w14:paraId="3ACEDF11">
        <w:tblPrEx>
          <w:tblCellMar>
            <w:top w:w="0" w:type="dxa"/>
            <w:left w:w="108" w:type="dxa"/>
            <w:bottom w:w="0" w:type="dxa"/>
            <w:right w:w="108" w:type="dxa"/>
          </w:tblCellMar>
        </w:tblPrEx>
        <w:trPr>
          <w:trHeight w:val="600" w:hRule="atLeast"/>
        </w:trPr>
        <w:tc>
          <w:tcPr>
            <w:tcW w:w="5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C1AF4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28AC8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DBAA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08B7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中山北路（沪太路-普善路）南侧，市容市貌巡查、非机动车管理等</w:t>
            </w:r>
          </w:p>
        </w:tc>
        <w:tc>
          <w:tcPr>
            <w:tcW w:w="8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CC0F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continue"/>
            <w:tcBorders>
              <w:left w:val="single" w:color="000000" w:sz="4" w:space="0"/>
              <w:right w:val="single" w:color="000000" w:sz="4" w:space="0"/>
            </w:tcBorders>
            <w:shd w:val="clear" w:color="auto" w:fill="auto"/>
            <w:vAlign w:val="center"/>
          </w:tcPr>
          <w:p w14:paraId="289EC3CF">
            <w:pPr>
              <w:widowControl/>
              <w:spacing w:line="240" w:lineRule="auto"/>
              <w:ind w:firstLine="360"/>
              <w:jc w:val="left"/>
              <w:textAlignment w:val="center"/>
              <w:rPr>
                <w:rFonts w:ascii="宋体" w:hAnsi="宋体" w:eastAsia="宋体" w:cs="宋体"/>
                <w:kern w:val="0"/>
                <w:sz w:val="18"/>
                <w:szCs w:val="18"/>
                <w:lang w:bidi="ar"/>
              </w:rPr>
            </w:pPr>
          </w:p>
        </w:tc>
      </w:tr>
      <w:tr w14:paraId="7C185FE4">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756AF">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4ED76">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26433">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EAF66">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沪太路（中山北路-毛家弄）东侧</w:t>
            </w:r>
            <w:r>
              <w:rPr>
                <w:rFonts w:hint="eastAsia" w:ascii="宋体" w:hAnsi="宋体" w:eastAsia="宋体" w:cs="宋体"/>
                <w:kern w:val="0"/>
                <w:sz w:val="18"/>
                <w:szCs w:val="18"/>
                <w:lang w:bidi="ar"/>
              </w:rPr>
              <w:t>，市容市貌巡查、非机动车管理等</w:t>
            </w:r>
          </w:p>
        </w:tc>
        <w:tc>
          <w:tcPr>
            <w:tcW w:w="8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E87A3">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13374C52">
            <w:pPr>
              <w:widowControl/>
              <w:spacing w:line="240" w:lineRule="auto"/>
              <w:ind w:firstLine="360"/>
              <w:jc w:val="left"/>
              <w:textAlignment w:val="center"/>
              <w:rPr>
                <w:rFonts w:ascii="宋体" w:hAnsi="宋体" w:eastAsia="宋体" w:cs="宋体"/>
                <w:kern w:val="0"/>
                <w:sz w:val="18"/>
                <w:szCs w:val="18"/>
                <w:lang w:bidi="ar"/>
              </w:rPr>
            </w:pPr>
          </w:p>
        </w:tc>
      </w:tr>
      <w:tr w14:paraId="361B6BF8">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005F6">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53038">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1C11A">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3BCF0">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毛家弄（沪太路-普善路），市容市貌巡查、非机动车管理等</w:t>
            </w:r>
          </w:p>
        </w:tc>
        <w:tc>
          <w:tcPr>
            <w:tcW w:w="863"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B0E07A2">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36E03166">
            <w:pPr>
              <w:widowControl/>
              <w:spacing w:line="240" w:lineRule="auto"/>
              <w:ind w:firstLine="360"/>
              <w:jc w:val="left"/>
              <w:textAlignment w:val="center"/>
              <w:rPr>
                <w:rFonts w:ascii="宋体" w:hAnsi="宋体" w:eastAsia="宋体" w:cs="宋体"/>
                <w:kern w:val="0"/>
                <w:sz w:val="18"/>
                <w:szCs w:val="18"/>
                <w:lang w:bidi="ar"/>
              </w:rPr>
            </w:pPr>
          </w:p>
        </w:tc>
      </w:tr>
      <w:tr w14:paraId="1546746C">
        <w:tblPrEx>
          <w:tblCellMar>
            <w:top w:w="0" w:type="dxa"/>
            <w:left w:w="108" w:type="dxa"/>
            <w:bottom w:w="0" w:type="dxa"/>
            <w:right w:w="108" w:type="dxa"/>
          </w:tblCellMar>
        </w:tblPrEx>
        <w:trPr>
          <w:trHeight w:val="600" w:hRule="atLeast"/>
        </w:trPr>
        <w:tc>
          <w:tcPr>
            <w:tcW w:w="5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C59DB3">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3D62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75164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auto" w:sz="4" w:space="0"/>
            </w:tcBorders>
            <w:shd w:val="clear" w:color="auto" w:fill="auto"/>
            <w:vAlign w:val="center"/>
          </w:tcPr>
          <w:p w14:paraId="2E24441D">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新普善路（中山北路-芷江西路），市容市貌巡查、非机动车管理等</w:t>
            </w:r>
          </w:p>
        </w:tc>
        <w:tc>
          <w:tcPr>
            <w:tcW w:w="863" w:type="pct"/>
            <w:vMerge w:val="restart"/>
            <w:tcBorders>
              <w:top w:val="single" w:color="auto" w:sz="4" w:space="0"/>
              <w:left w:val="single" w:color="auto" w:sz="4" w:space="0"/>
              <w:right w:val="single" w:color="auto" w:sz="4" w:space="0"/>
            </w:tcBorders>
            <w:shd w:val="clear" w:color="auto" w:fill="auto"/>
            <w:vAlign w:val="center"/>
          </w:tcPr>
          <w:p w14:paraId="72D3165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continue"/>
            <w:tcBorders>
              <w:left w:val="single" w:color="000000" w:sz="4" w:space="0"/>
              <w:right w:val="single" w:color="000000" w:sz="4" w:space="0"/>
            </w:tcBorders>
            <w:shd w:val="clear" w:color="auto" w:fill="auto"/>
            <w:vAlign w:val="center"/>
          </w:tcPr>
          <w:p w14:paraId="7C25728E">
            <w:pPr>
              <w:widowControl/>
              <w:spacing w:line="240" w:lineRule="auto"/>
              <w:ind w:firstLine="360"/>
              <w:jc w:val="left"/>
              <w:textAlignment w:val="center"/>
              <w:rPr>
                <w:rFonts w:ascii="宋体" w:hAnsi="宋体" w:eastAsia="宋体" w:cs="宋体"/>
                <w:kern w:val="0"/>
                <w:sz w:val="18"/>
                <w:szCs w:val="18"/>
                <w:lang w:bidi="ar"/>
              </w:rPr>
            </w:pPr>
          </w:p>
        </w:tc>
      </w:tr>
      <w:tr w14:paraId="02364F20">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290DB">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79AFB">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FEA3C">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auto" w:sz="4" w:space="0"/>
            </w:tcBorders>
            <w:shd w:val="clear" w:color="auto" w:fill="auto"/>
            <w:vAlign w:val="center"/>
          </w:tcPr>
          <w:p w14:paraId="54D5631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芷江西路（沪太路-普善路），市容市貌巡查、非机动车管理等</w:t>
            </w:r>
          </w:p>
        </w:tc>
        <w:tc>
          <w:tcPr>
            <w:tcW w:w="863" w:type="pct"/>
            <w:vMerge w:val="continue"/>
            <w:tcBorders>
              <w:left w:val="single" w:color="auto" w:sz="4" w:space="0"/>
              <w:right w:val="single" w:color="auto" w:sz="4" w:space="0"/>
            </w:tcBorders>
            <w:shd w:val="clear" w:color="auto" w:fill="auto"/>
            <w:vAlign w:val="center"/>
          </w:tcPr>
          <w:p w14:paraId="486E0878">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1E073A9C">
            <w:pPr>
              <w:widowControl/>
              <w:spacing w:line="240" w:lineRule="auto"/>
              <w:ind w:firstLine="360"/>
              <w:jc w:val="left"/>
              <w:textAlignment w:val="center"/>
              <w:rPr>
                <w:rFonts w:ascii="宋体" w:hAnsi="宋体" w:eastAsia="宋体" w:cs="宋体"/>
                <w:kern w:val="0"/>
                <w:sz w:val="18"/>
                <w:szCs w:val="18"/>
                <w:lang w:bidi="ar"/>
              </w:rPr>
            </w:pPr>
          </w:p>
        </w:tc>
      </w:tr>
      <w:tr w14:paraId="20C41563">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F5DAD">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09584">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F7072">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auto" w:sz="4" w:space="0"/>
            </w:tcBorders>
            <w:shd w:val="clear" w:color="auto" w:fill="auto"/>
            <w:vAlign w:val="center"/>
          </w:tcPr>
          <w:p w14:paraId="25EF9AD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沪太路（毛家弄-芷江西路）东侧，市容市貌巡查、非机动车管理等</w:t>
            </w:r>
          </w:p>
        </w:tc>
        <w:tc>
          <w:tcPr>
            <w:tcW w:w="863" w:type="pct"/>
            <w:vMerge w:val="continue"/>
            <w:tcBorders>
              <w:left w:val="single" w:color="auto" w:sz="4" w:space="0"/>
              <w:bottom w:val="single" w:color="auto" w:sz="4" w:space="0"/>
              <w:right w:val="single" w:color="auto" w:sz="4" w:space="0"/>
            </w:tcBorders>
            <w:shd w:val="clear" w:color="auto" w:fill="auto"/>
            <w:vAlign w:val="center"/>
          </w:tcPr>
          <w:p w14:paraId="7D28B6FC">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0CCEC923">
            <w:pPr>
              <w:widowControl/>
              <w:spacing w:line="240" w:lineRule="auto"/>
              <w:ind w:firstLine="360"/>
              <w:jc w:val="left"/>
              <w:textAlignment w:val="center"/>
              <w:rPr>
                <w:rFonts w:ascii="宋体" w:hAnsi="宋体" w:eastAsia="宋体" w:cs="宋体"/>
                <w:kern w:val="0"/>
                <w:sz w:val="18"/>
                <w:szCs w:val="18"/>
                <w:lang w:bidi="ar"/>
              </w:rPr>
            </w:pPr>
          </w:p>
        </w:tc>
      </w:tr>
      <w:tr w14:paraId="356DB0A1">
        <w:tblPrEx>
          <w:tblCellMar>
            <w:top w:w="0" w:type="dxa"/>
            <w:left w:w="108" w:type="dxa"/>
            <w:bottom w:w="0" w:type="dxa"/>
            <w:right w:w="108" w:type="dxa"/>
          </w:tblCellMar>
        </w:tblPrEx>
        <w:trPr>
          <w:trHeight w:val="600" w:hRule="atLeast"/>
        </w:trPr>
        <w:tc>
          <w:tcPr>
            <w:tcW w:w="5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5C67D">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5</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65BA0">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87C0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1BEC5">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中兴路（彭越浦河-恒丰北路）</w:t>
            </w:r>
            <w:r>
              <w:rPr>
                <w:rFonts w:hint="eastAsia" w:ascii="宋体" w:hAnsi="宋体" w:eastAsia="宋体" w:cs="宋体"/>
                <w:kern w:val="0"/>
                <w:sz w:val="18"/>
                <w:szCs w:val="18"/>
                <w:lang w:bidi="ar"/>
              </w:rPr>
              <w:t>，市容市貌巡查、非机动车管理等</w:t>
            </w:r>
          </w:p>
        </w:tc>
        <w:tc>
          <w:tcPr>
            <w:tcW w:w="863"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E2D036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continue"/>
            <w:tcBorders>
              <w:left w:val="single" w:color="000000" w:sz="4" w:space="0"/>
              <w:right w:val="single" w:color="000000" w:sz="4" w:space="0"/>
            </w:tcBorders>
            <w:shd w:val="clear" w:color="auto" w:fill="auto"/>
            <w:vAlign w:val="center"/>
          </w:tcPr>
          <w:p w14:paraId="3F4ABAE6">
            <w:pPr>
              <w:widowControl/>
              <w:spacing w:line="240" w:lineRule="auto"/>
              <w:ind w:firstLine="360"/>
              <w:jc w:val="left"/>
              <w:textAlignment w:val="center"/>
              <w:rPr>
                <w:rFonts w:ascii="宋体" w:hAnsi="宋体" w:eastAsia="宋体" w:cs="宋体"/>
                <w:kern w:val="0"/>
                <w:sz w:val="18"/>
                <w:szCs w:val="18"/>
                <w:lang w:bidi="ar"/>
              </w:rPr>
            </w:pPr>
          </w:p>
        </w:tc>
      </w:tr>
      <w:tr w14:paraId="270522E4">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C3D79">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86E85">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870C1">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8E8B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彭越浦河沿岸（中华新路-中兴路），市容市貌巡查、非机动车管理等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9AC3EF">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5DBA1DFA">
            <w:pPr>
              <w:widowControl/>
              <w:spacing w:line="240" w:lineRule="auto"/>
              <w:ind w:firstLine="360"/>
              <w:jc w:val="left"/>
              <w:textAlignment w:val="center"/>
              <w:rPr>
                <w:rFonts w:ascii="宋体" w:hAnsi="宋体" w:eastAsia="宋体" w:cs="宋体"/>
                <w:kern w:val="0"/>
                <w:sz w:val="18"/>
                <w:szCs w:val="18"/>
                <w:lang w:bidi="ar"/>
              </w:rPr>
            </w:pPr>
          </w:p>
        </w:tc>
      </w:tr>
      <w:tr w14:paraId="5B736B66">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BC340">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A1F32">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C98BE">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736DB">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中华新路（彭越浦河-恒丰北路）</w:t>
            </w:r>
            <w:r>
              <w:rPr>
                <w:rFonts w:hint="eastAsia" w:ascii="宋体" w:hAnsi="宋体" w:eastAsia="宋体" w:cs="宋体"/>
                <w:kern w:val="0"/>
                <w:sz w:val="18"/>
                <w:szCs w:val="18"/>
                <w:lang w:bidi="ar"/>
              </w:rPr>
              <w:t>，市容市貌巡查、非机动车管理等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CAD6DE0">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304E7226">
            <w:pPr>
              <w:widowControl/>
              <w:spacing w:line="240" w:lineRule="auto"/>
              <w:ind w:firstLine="360"/>
              <w:jc w:val="left"/>
              <w:textAlignment w:val="center"/>
              <w:rPr>
                <w:rFonts w:ascii="宋体" w:hAnsi="宋体" w:eastAsia="宋体" w:cs="宋体"/>
                <w:kern w:val="0"/>
                <w:sz w:val="18"/>
                <w:szCs w:val="18"/>
                <w:lang w:bidi="ar"/>
              </w:rPr>
            </w:pPr>
          </w:p>
        </w:tc>
      </w:tr>
      <w:tr w14:paraId="7151EAB2">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0FEED">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4CEFB">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A4769">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3F8F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恒丰北路（沪太路-中兴路）西侧，市容市貌巡查、非机动车管理等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BF7D15">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4F83E9E1">
            <w:pPr>
              <w:widowControl/>
              <w:spacing w:line="240" w:lineRule="auto"/>
              <w:ind w:firstLine="360"/>
              <w:jc w:val="left"/>
              <w:textAlignment w:val="center"/>
              <w:rPr>
                <w:rFonts w:ascii="宋体" w:hAnsi="宋体" w:eastAsia="宋体" w:cs="宋体"/>
                <w:kern w:val="0"/>
                <w:sz w:val="18"/>
                <w:szCs w:val="18"/>
                <w:lang w:bidi="ar"/>
              </w:rPr>
            </w:pPr>
          </w:p>
        </w:tc>
      </w:tr>
      <w:tr w14:paraId="27DB6E9D">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4B067">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8D906">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16F09">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7864B">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沪太路（彭越浦河-芷江西路）西侧</w:t>
            </w:r>
            <w:r>
              <w:rPr>
                <w:rFonts w:hint="eastAsia" w:ascii="宋体" w:hAnsi="宋体" w:eastAsia="宋体" w:cs="宋体"/>
                <w:kern w:val="0"/>
                <w:sz w:val="18"/>
                <w:szCs w:val="18"/>
                <w:lang w:bidi="ar"/>
              </w:rPr>
              <w:t>，市容市貌巡查、非机动车管理等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C2AC76">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5CB5796F">
            <w:pPr>
              <w:widowControl/>
              <w:spacing w:line="240" w:lineRule="auto"/>
              <w:ind w:firstLine="360"/>
              <w:jc w:val="left"/>
              <w:textAlignment w:val="center"/>
              <w:rPr>
                <w:rFonts w:ascii="宋体" w:hAnsi="宋体" w:eastAsia="宋体" w:cs="宋体"/>
                <w:kern w:val="0"/>
                <w:sz w:val="18"/>
                <w:szCs w:val="18"/>
                <w:lang w:bidi="ar"/>
              </w:rPr>
            </w:pPr>
          </w:p>
        </w:tc>
      </w:tr>
      <w:tr w14:paraId="634E3AE3">
        <w:tblPrEx>
          <w:tblCellMar>
            <w:top w:w="0" w:type="dxa"/>
            <w:left w:w="108" w:type="dxa"/>
            <w:bottom w:w="0" w:type="dxa"/>
            <w:right w:w="108" w:type="dxa"/>
          </w:tblCellMar>
        </w:tblPrEx>
        <w:trPr>
          <w:trHeight w:val="600" w:hRule="atLeast"/>
        </w:trPr>
        <w:tc>
          <w:tcPr>
            <w:tcW w:w="5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C152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6</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FFA14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F6C95D">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9617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沪太路（芷江西路-中华新路）东侧，市容市貌巡查、非机动车管理等</w:t>
            </w:r>
          </w:p>
        </w:tc>
        <w:tc>
          <w:tcPr>
            <w:tcW w:w="863"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65293F2">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continue"/>
            <w:tcBorders>
              <w:left w:val="single" w:color="000000" w:sz="4" w:space="0"/>
              <w:right w:val="single" w:color="000000" w:sz="4" w:space="0"/>
            </w:tcBorders>
            <w:shd w:val="clear" w:color="auto" w:fill="auto"/>
            <w:vAlign w:val="center"/>
          </w:tcPr>
          <w:p w14:paraId="1EA41F20">
            <w:pPr>
              <w:widowControl/>
              <w:spacing w:line="240" w:lineRule="auto"/>
              <w:ind w:firstLine="360"/>
              <w:jc w:val="left"/>
              <w:textAlignment w:val="center"/>
              <w:rPr>
                <w:rFonts w:ascii="宋体" w:hAnsi="宋体" w:eastAsia="宋体" w:cs="宋体"/>
                <w:kern w:val="0"/>
                <w:sz w:val="18"/>
                <w:szCs w:val="18"/>
                <w:lang w:bidi="ar"/>
              </w:rPr>
            </w:pPr>
          </w:p>
        </w:tc>
      </w:tr>
      <w:tr w14:paraId="50977DD9">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ED8D4">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D011E">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1876F">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3302F">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中华新路（沪太路-普善路）</w:t>
            </w:r>
            <w:r>
              <w:rPr>
                <w:rFonts w:hint="eastAsia" w:ascii="宋体" w:hAnsi="宋体" w:eastAsia="宋体" w:cs="宋体"/>
                <w:kern w:val="0"/>
                <w:sz w:val="18"/>
                <w:szCs w:val="18"/>
                <w:lang w:bidi="ar"/>
              </w:rPr>
              <w:t>，市容市貌巡查、非机动车管理等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3D81909">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4DAAD8A7">
            <w:pPr>
              <w:widowControl/>
              <w:spacing w:line="240" w:lineRule="auto"/>
              <w:ind w:firstLine="360"/>
              <w:jc w:val="left"/>
              <w:textAlignment w:val="center"/>
              <w:rPr>
                <w:rFonts w:ascii="宋体" w:hAnsi="宋体" w:eastAsia="宋体" w:cs="宋体"/>
                <w:kern w:val="0"/>
                <w:sz w:val="18"/>
                <w:szCs w:val="18"/>
                <w:lang w:bidi="ar"/>
              </w:rPr>
            </w:pPr>
          </w:p>
        </w:tc>
      </w:tr>
      <w:tr w14:paraId="35A68409">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B8255">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2D424">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A393F">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849C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中华新路（普善路-大统路）南侧，市容市貌巡查、非机动车管理等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C7DB87">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6D9E19E6">
            <w:pPr>
              <w:widowControl/>
              <w:spacing w:line="240" w:lineRule="auto"/>
              <w:ind w:firstLine="360"/>
              <w:jc w:val="left"/>
              <w:textAlignment w:val="center"/>
              <w:rPr>
                <w:rFonts w:ascii="宋体" w:hAnsi="宋体" w:eastAsia="宋体" w:cs="宋体"/>
                <w:kern w:val="0"/>
                <w:sz w:val="18"/>
                <w:szCs w:val="18"/>
                <w:lang w:bidi="ar"/>
              </w:rPr>
            </w:pPr>
          </w:p>
        </w:tc>
      </w:tr>
      <w:tr w14:paraId="6433D870">
        <w:tblPrEx>
          <w:tblCellMar>
            <w:top w:w="0" w:type="dxa"/>
            <w:left w:w="108" w:type="dxa"/>
            <w:bottom w:w="0" w:type="dxa"/>
            <w:right w:w="108" w:type="dxa"/>
          </w:tblCellMar>
        </w:tblPrEx>
        <w:trPr>
          <w:trHeight w:val="600" w:hRule="atLeast"/>
        </w:trPr>
        <w:tc>
          <w:tcPr>
            <w:tcW w:w="5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6F9E6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7</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1674A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AE6E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B8FC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沪太路（芷江西路-中华新路）西侧，市容市貌巡查、非机动车管理等</w:t>
            </w:r>
          </w:p>
        </w:tc>
        <w:tc>
          <w:tcPr>
            <w:tcW w:w="863"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D92ACE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continue"/>
            <w:tcBorders>
              <w:left w:val="single" w:color="000000" w:sz="4" w:space="0"/>
              <w:right w:val="single" w:color="000000" w:sz="4" w:space="0"/>
            </w:tcBorders>
            <w:shd w:val="clear" w:color="auto" w:fill="auto"/>
            <w:vAlign w:val="center"/>
          </w:tcPr>
          <w:p w14:paraId="7262327D">
            <w:pPr>
              <w:widowControl/>
              <w:spacing w:line="240" w:lineRule="auto"/>
              <w:ind w:firstLine="360"/>
              <w:jc w:val="left"/>
              <w:textAlignment w:val="center"/>
              <w:rPr>
                <w:rFonts w:ascii="宋体" w:hAnsi="宋体" w:eastAsia="宋体" w:cs="宋体"/>
                <w:kern w:val="0"/>
                <w:sz w:val="18"/>
                <w:szCs w:val="18"/>
                <w:lang w:bidi="ar"/>
              </w:rPr>
            </w:pPr>
          </w:p>
        </w:tc>
      </w:tr>
      <w:tr w14:paraId="23D1A569">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10B47">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B425E">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6B195">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971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沪太路（中华新路-沪太路140号），市容市貌巡查、非机动车管理等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4B1829">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13A1379D">
            <w:pPr>
              <w:widowControl/>
              <w:spacing w:line="240" w:lineRule="auto"/>
              <w:ind w:firstLine="360"/>
              <w:jc w:val="left"/>
              <w:textAlignment w:val="center"/>
              <w:rPr>
                <w:rFonts w:ascii="宋体" w:hAnsi="宋体" w:eastAsia="宋体" w:cs="宋体"/>
                <w:kern w:val="0"/>
                <w:sz w:val="18"/>
                <w:szCs w:val="18"/>
                <w:lang w:bidi="ar"/>
              </w:rPr>
            </w:pPr>
          </w:p>
        </w:tc>
      </w:tr>
      <w:tr w14:paraId="3CCD57E3">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7DD97">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00951">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17041">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10A3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沪太路邮局边便民通道，市容市貌巡查、非机动车管理等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8AF0B5">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3DEF3B3A">
            <w:pPr>
              <w:widowControl/>
              <w:spacing w:line="240" w:lineRule="auto"/>
              <w:ind w:firstLine="360"/>
              <w:jc w:val="left"/>
              <w:textAlignment w:val="center"/>
              <w:rPr>
                <w:rFonts w:ascii="宋体" w:hAnsi="宋体" w:eastAsia="宋体" w:cs="宋体"/>
                <w:kern w:val="0"/>
                <w:sz w:val="18"/>
                <w:szCs w:val="18"/>
                <w:lang w:bidi="ar"/>
              </w:rPr>
            </w:pPr>
          </w:p>
        </w:tc>
      </w:tr>
      <w:tr w14:paraId="580160DB">
        <w:tblPrEx>
          <w:tblCellMar>
            <w:top w:w="0" w:type="dxa"/>
            <w:left w:w="108" w:type="dxa"/>
            <w:bottom w:w="0" w:type="dxa"/>
            <w:right w:w="108" w:type="dxa"/>
          </w:tblCellMar>
        </w:tblPrEx>
        <w:trPr>
          <w:trHeight w:val="600" w:hRule="atLeast"/>
        </w:trPr>
        <w:tc>
          <w:tcPr>
            <w:tcW w:w="5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C90B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8</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5A02C0">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A596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46340">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普善路（沪太路-中兴路）西侧，市容市貌巡查、非机动车管理等</w:t>
            </w:r>
          </w:p>
        </w:tc>
        <w:tc>
          <w:tcPr>
            <w:tcW w:w="863"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76D03D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continue"/>
            <w:tcBorders>
              <w:left w:val="single" w:color="000000" w:sz="4" w:space="0"/>
              <w:right w:val="single" w:color="000000" w:sz="4" w:space="0"/>
            </w:tcBorders>
            <w:shd w:val="clear" w:color="auto" w:fill="auto"/>
            <w:vAlign w:val="center"/>
          </w:tcPr>
          <w:p w14:paraId="4BB3AF9F">
            <w:pPr>
              <w:widowControl/>
              <w:spacing w:line="240" w:lineRule="auto"/>
              <w:ind w:firstLine="360"/>
              <w:jc w:val="left"/>
              <w:textAlignment w:val="center"/>
              <w:rPr>
                <w:rFonts w:ascii="宋体" w:hAnsi="宋体" w:eastAsia="宋体" w:cs="宋体"/>
                <w:kern w:val="0"/>
                <w:sz w:val="18"/>
                <w:szCs w:val="18"/>
                <w:lang w:bidi="ar"/>
              </w:rPr>
            </w:pPr>
          </w:p>
        </w:tc>
      </w:tr>
      <w:tr w14:paraId="4D09C2BC">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0E5A4">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05162">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560DA">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8C134">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中兴路（普善路-恒丰北路）北侧</w:t>
            </w:r>
            <w:r>
              <w:rPr>
                <w:rFonts w:hint="eastAsia" w:ascii="宋体" w:hAnsi="宋体" w:eastAsia="宋体" w:cs="宋体"/>
                <w:kern w:val="0"/>
                <w:sz w:val="18"/>
                <w:szCs w:val="18"/>
                <w:lang w:bidi="ar"/>
              </w:rPr>
              <w:t>，市容市貌巡查、非机动车管理等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7CC2A5">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3A03D6A4">
            <w:pPr>
              <w:widowControl/>
              <w:spacing w:line="240" w:lineRule="auto"/>
              <w:ind w:firstLine="360"/>
              <w:jc w:val="left"/>
              <w:textAlignment w:val="center"/>
              <w:rPr>
                <w:rFonts w:ascii="宋体" w:hAnsi="宋体" w:eastAsia="宋体" w:cs="宋体"/>
                <w:kern w:val="0"/>
                <w:sz w:val="18"/>
                <w:szCs w:val="18"/>
                <w:lang w:bidi="ar"/>
              </w:rPr>
            </w:pPr>
          </w:p>
        </w:tc>
      </w:tr>
      <w:tr w14:paraId="74A0A18E">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F1DEC">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3C505">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A33BE">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E088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恒丰北路（沪太路-中兴路）东侧，市容市貌巡查、非机动车管理等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4C56D9">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63FE5559">
            <w:pPr>
              <w:widowControl/>
              <w:spacing w:line="240" w:lineRule="auto"/>
              <w:ind w:firstLine="360"/>
              <w:jc w:val="left"/>
              <w:textAlignment w:val="center"/>
              <w:rPr>
                <w:rFonts w:ascii="宋体" w:hAnsi="宋体" w:eastAsia="宋体" w:cs="宋体"/>
                <w:kern w:val="0"/>
                <w:sz w:val="18"/>
                <w:szCs w:val="18"/>
                <w:lang w:bidi="ar"/>
              </w:rPr>
            </w:pPr>
          </w:p>
        </w:tc>
      </w:tr>
      <w:tr w14:paraId="6F22BC8A">
        <w:tblPrEx>
          <w:tblCellMar>
            <w:top w:w="0" w:type="dxa"/>
            <w:left w:w="108" w:type="dxa"/>
            <w:bottom w:w="0" w:type="dxa"/>
            <w:right w:w="108" w:type="dxa"/>
          </w:tblCellMar>
        </w:tblPrEx>
        <w:trPr>
          <w:trHeight w:val="600" w:hRule="atLeast"/>
        </w:trPr>
        <w:tc>
          <w:tcPr>
            <w:tcW w:w="5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A5E3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9</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B1450">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ACC82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69C18">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大统路（中华新路-中兴路）西侧</w:t>
            </w:r>
            <w:r>
              <w:rPr>
                <w:rFonts w:hint="eastAsia" w:ascii="宋体" w:hAnsi="宋体" w:eastAsia="宋体" w:cs="宋体"/>
                <w:kern w:val="0"/>
                <w:sz w:val="18"/>
                <w:szCs w:val="18"/>
                <w:lang w:bidi="ar"/>
              </w:rPr>
              <w:t>，市容市貌巡查、非机动车管理等</w:t>
            </w:r>
          </w:p>
        </w:tc>
        <w:tc>
          <w:tcPr>
            <w:tcW w:w="863"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D3730E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continue"/>
            <w:tcBorders>
              <w:left w:val="single" w:color="000000" w:sz="4" w:space="0"/>
              <w:right w:val="single" w:color="000000" w:sz="4" w:space="0"/>
            </w:tcBorders>
            <w:shd w:val="clear" w:color="auto" w:fill="auto"/>
            <w:vAlign w:val="center"/>
          </w:tcPr>
          <w:p w14:paraId="4C3DC5B8">
            <w:pPr>
              <w:widowControl/>
              <w:spacing w:line="240" w:lineRule="auto"/>
              <w:ind w:firstLine="360"/>
              <w:jc w:val="left"/>
              <w:textAlignment w:val="center"/>
              <w:rPr>
                <w:rFonts w:ascii="宋体" w:hAnsi="宋体" w:eastAsia="宋体" w:cs="宋体"/>
                <w:kern w:val="0"/>
                <w:sz w:val="18"/>
                <w:szCs w:val="18"/>
                <w:lang w:bidi="ar"/>
              </w:rPr>
            </w:pPr>
          </w:p>
        </w:tc>
      </w:tr>
      <w:tr w14:paraId="65E24962">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3885C">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B14F0">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8A815">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F5E3E">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中兴路（大统路-普善路）北侧</w:t>
            </w:r>
            <w:r>
              <w:rPr>
                <w:rFonts w:hint="eastAsia" w:ascii="宋体" w:hAnsi="宋体" w:eastAsia="宋体" w:cs="宋体"/>
                <w:kern w:val="0"/>
                <w:sz w:val="18"/>
                <w:szCs w:val="18"/>
                <w:lang w:bidi="ar"/>
              </w:rPr>
              <w:t>，市容市貌巡查、非机动车管理等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9FB95CE">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3AA793D4">
            <w:pPr>
              <w:widowControl/>
              <w:spacing w:line="240" w:lineRule="auto"/>
              <w:ind w:firstLine="360"/>
              <w:jc w:val="left"/>
              <w:textAlignment w:val="center"/>
              <w:rPr>
                <w:rFonts w:ascii="宋体" w:hAnsi="宋体" w:eastAsia="宋体" w:cs="宋体"/>
                <w:kern w:val="0"/>
                <w:sz w:val="18"/>
                <w:szCs w:val="18"/>
                <w:lang w:bidi="ar"/>
              </w:rPr>
            </w:pPr>
          </w:p>
        </w:tc>
      </w:tr>
      <w:tr w14:paraId="364DDA02">
        <w:tblPrEx>
          <w:tblCellMar>
            <w:top w:w="0" w:type="dxa"/>
            <w:left w:w="108" w:type="dxa"/>
            <w:bottom w:w="0" w:type="dxa"/>
            <w:right w:w="108" w:type="dxa"/>
          </w:tblCellMar>
        </w:tblPrEx>
        <w:trPr>
          <w:trHeight w:val="600" w:hRule="atLeast"/>
        </w:trPr>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379F8">
            <w:pPr>
              <w:widowControl/>
              <w:spacing w:line="240" w:lineRule="auto"/>
              <w:ind w:firstLine="360"/>
              <w:jc w:val="left"/>
              <w:textAlignment w:val="center"/>
              <w:rPr>
                <w:rFonts w:ascii="宋体" w:hAnsi="宋体" w:eastAsia="宋体" w:cs="宋体"/>
                <w:kern w:val="0"/>
                <w:sz w:val="18"/>
                <w:szCs w:val="18"/>
                <w:lang w:bidi="ar"/>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6C59B">
            <w:pPr>
              <w:widowControl/>
              <w:spacing w:line="240" w:lineRule="auto"/>
              <w:ind w:firstLine="360"/>
              <w:jc w:val="left"/>
              <w:textAlignment w:val="center"/>
              <w:rPr>
                <w:rFonts w:ascii="宋体" w:hAnsi="宋体" w:eastAsia="宋体" w:cs="宋体"/>
                <w:kern w:val="0"/>
                <w:sz w:val="18"/>
                <w:szCs w:val="18"/>
                <w:lang w:bidi="ar"/>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900B5">
            <w:pPr>
              <w:widowControl/>
              <w:spacing w:line="240" w:lineRule="auto"/>
              <w:ind w:firstLine="360"/>
              <w:jc w:val="left"/>
              <w:textAlignment w:val="center"/>
              <w:rPr>
                <w:rFonts w:ascii="宋体" w:hAnsi="宋体" w:eastAsia="宋体" w:cs="宋体"/>
                <w:kern w:val="0"/>
                <w:sz w:val="18"/>
                <w:szCs w:val="18"/>
                <w:lang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3FFB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普善路（沪太路-中兴路）东侧，市容市貌巡查、非机动车管理等</w:t>
            </w:r>
          </w:p>
        </w:tc>
        <w:tc>
          <w:tcPr>
            <w:tcW w:w="86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3F4F09">
            <w:pPr>
              <w:widowControl/>
              <w:spacing w:line="240" w:lineRule="auto"/>
              <w:ind w:firstLine="360"/>
              <w:jc w:val="left"/>
              <w:textAlignment w:val="center"/>
              <w:rPr>
                <w:rFonts w:ascii="宋体" w:hAnsi="宋体" w:eastAsia="宋体" w:cs="宋体"/>
                <w:kern w:val="0"/>
                <w:sz w:val="18"/>
                <w:szCs w:val="18"/>
                <w:lang w:bidi="ar"/>
              </w:rPr>
            </w:pPr>
          </w:p>
        </w:tc>
        <w:tc>
          <w:tcPr>
            <w:tcW w:w="1197" w:type="pct"/>
            <w:vMerge w:val="continue"/>
            <w:tcBorders>
              <w:left w:val="single" w:color="000000" w:sz="4" w:space="0"/>
              <w:right w:val="single" w:color="000000" w:sz="4" w:space="0"/>
            </w:tcBorders>
            <w:shd w:val="clear" w:color="auto" w:fill="auto"/>
            <w:vAlign w:val="center"/>
          </w:tcPr>
          <w:p w14:paraId="4F5AA672">
            <w:pPr>
              <w:widowControl/>
              <w:spacing w:line="240" w:lineRule="auto"/>
              <w:ind w:firstLine="360"/>
              <w:jc w:val="left"/>
              <w:textAlignment w:val="center"/>
              <w:rPr>
                <w:rFonts w:ascii="宋体" w:hAnsi="宋体" w:eastAsia="宋体" w:cs="宋体"/>
                <w:kern w:val="0"/>
                <w:sz w:val="18"/>
                <w:szCs w:val="18"/>
                <w:lang w:bidi="ar"/>
              </w:rPr>
            </w:pPr>
          </w:p>
        </w:tc>
      </w:tr>
      <w:tr w14:paraId="6CC400A4">
        <w:tblPrEx>
          <w:tblCellMar>
            <w:top w:w="0" w:type="dxa"/>
            <w:left w:w="108" w:type="dxa"/>
            <w:bottom w:w="0" w:type="dxa"/>
            <w:right w:w="108" w:type="dxa"/>
          </w:tblCellMar>
        </w:tblPrEx>
        <w:trPr>
          <w:trHeight w:val="600" w:hRule="atLeast"/>
        </w:trPr>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0935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10</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9AD0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3E09D">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A84CE">
            <w:pPr>
              <w:widowControl/>
              <w:spacing w:line="240" w:lineRule="auto"/>
              <w:ind w:firstLine="360"/>
              <w:jc w:val="left"/>
              <w:textAlignment w:val="center"/>
              <w:rPr>
                <w:rFonts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中兴</w:t>
            </w:r>
            <w:r>
              <w:rPr>
                <w:rFonts w:ascii="宋体" w:hAnsi="宋体" w:eastAsia="宋体" w:cs="宋体"/>
                <w:kern w:val="0"/>
                <w:sz w:val="18"/>
                <w:szCs w:val="18"/>
                <w:highlight w:val="none"/>
                <w:lang w:bidi="ar"/>
              </w:rPr>
              <w:t>金融</w:t>
            </w:r>
            <w:r>
              <w:rPr>
                <w:rFonts w:hint="eastAsia" w:ascii="宋体" w:hAnsi="宋体" w:eastAsia="宋体" w:cs="宋体"/>
                <w:kern w:val="0"/>
                <w:sz w:val="18"/>
                <w:szCs w:val="18"/>
                <w:highlight w:val="none"/>
                <w:lang w:bidi="ar"/>
              </w:rPr>
              <w:t>全网格，三乱整治</w:t>
            </w:r>
          </w:p>
        </w:tc>
        <w:tc>
          <w:tcPr>
            <w:tcW w:w="863" w:type="pct"/>
            <w:tcBorders>
              <w:top w:val="single" w:color="auto" w:sz="4" w:space="0"/>
              <w:left w:val="single" w:color="000000" w:sz="4" w:space="0"/>
              <w:bottom w:val="single" w:color="000000" w:sz="4" w:space="0"/>
              <w:right w:val="single" w:color="000000" w:sz="4" w:space="0"/>
            </w:tcBorders>
            <w:shd w:val="clear" w:color="auto" w:fill="auto"/>
            <w:vAlign w:val="center"/>
          </w:tcPr>
          <w:p w14:paraId="5903886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continue"/>
            <w:tcBorders>
              <w:left w:val="single" w:color="000000" w:sz="4" w:space="0"/>
              <w:right w:val="single" w:color="000000" w:sz="4" w:space="0"/>
            </w:tcBorders>
            <w:shd w:val="clear" w:color="auto" w:fill="auto"/>
            <w:vAlign w:val="center"/>
          </w:tcPr>
          <w:p w14:paraId="099C78E6">
            <w:pPr>
              <w:widowControl/>
              <w:spacing w:line="240" w:lineRule="auto"/>
              <w:ind w:firstLine="360"/>
              <w:jc w:val="left"/>
              <w:textAlignment w:val="center"/>
              <w:rPr>
                <w:rFonts w:ascii="宋体" w:hAnsi="宋体" w:eastAsia="宋体" w:cs="宋体"/>
                <w:kern w:val="0"/>
                <w:sz w:val="18"/>
                <w:szCs w:val="18"/>
                <w:lang w:bidi="ar"/>
              </w:rPr>
            </w:pPr>
          </w:p>
        </w:tc>
      </w:tr>
      <w:tr w14:paraId="67B026A9">
        <w:tblPrEx>
          <w:tblCellMar>
            <w:top w:w="0" w:type="dxa"/>
            <w:left w:w="108" w:type="dxa"/>
            <w:bottom w:w="0" w:type="dxa"/>
            <w:right w:w="108" w:type="dxa"/>
          </w:tblCellMar>
        </w:tblPrEx>
        <w:trPr>
          <w:trHeight w:val="600" w:hRule="atLeast"/>
        </w:trPr>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647C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11</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3200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C169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2B6E9">
            <w:pPr>
              <w:widowControl/>
              <w:spacing w:line="240" w:lineRule="auto"/>
              <w:ind w:firstLine="360"/>
              <w:jc w:val="left"/>
              <w:textAlignment w:val="center"/>
              <w:rPr>
                <w:rFonts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中兴</w:t>
            </w:r>
            <w:r>
              <w:rPr>
                <w:rFonts w:ascii="宋体" w:hAnsi="宋体" w:eastAsia="宋体" w:cs="宋体"/>
                <w:kern w:val="0"/>
                <w:sz w:val="18"/>
                <w:szCs w:val="18"/>
                <w:highlight w:val="none"/>
                <w:lang w:bidi="ar"/>
              </w:rPr>
              <w:t>金融</w:t>
            </w:r>
            <w:r>
              <w:rPr>
                <w:rFonts w:hint="eastAsia" w:ascii="宋体" w:hAnsi="宋体" w:eastAsia="宋体" w:cs="宋体"/>
                <w:kern w:val="0"/>
                <w:sz w:val="18"/>
                <w:szCs w:val="18"/>
                <w:highlight w:val="none"/>
                <w:lang w:bidi="ar"/>
              </w:rPr>
              <w:t>全网格，机动巡查与处置：市容市貌、非机动车等问题</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2098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1197" w:type="pct"/>
            <w:vMerge w:val="continue"/>
            <w:tcBorders>
              <w:left w:val="single" w:color="000000" w:sz="4" w:space="0"/>
              <w:right w:val="single" w:color="000000" w:sz="4" w:space="0"/>
            </w:tcBorders>
            <w:shd w:val="clear" w:color="auto" w:fill="auto"/>
            <w:vAlign w:val="center"/>
          </w:tcPr>
          <w:p w14:paraId="1389BB3B">
            <w:pPr>
              <w:widowControl/>
              <w:spacing w:line="240" w:lineRule="auto"/>
              <w:ind w:firstLine="360"/>
              <w:jc w:val="left"/>
              <w:textAlignment w:val="center"/>
              <w:rPr>
                <w:rFonts w:ascii="宋体" w:hAnsi="宋体" w:eastAsia="宋体" w:cs="宋体"/>
                <w:kern w:val="0"/>
                <w:sz w:val="18"/>
                <w:szCs w:val="18"/>
                <w:lang w:bidi="ar"/>
              </w:rPr>
            </w:pPr>
          </w:p>
        </w:tc>
      </w:tr>
      <w:tr w14:paraId="5B6F0D47">
        <w:tblPrEx>
          <w:tblCellMar>
            <w:top w:w="0" w:type="dxa"/>
            <w:left w:w="108" w:type="dxa"/>
            <w:bottom w:w="0" w:type="dxa"/>
            <w:right w:w="108" w:type="dxa"/>
          </w:tblCellMar>
        </w:tblPrEx>
        <w:trPr>
          <w:trHeight w:val="600" w:hRule="atLeast"/>
        </w:trPr>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2869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12</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0204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064B3">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E97F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全街道，夜间巡查与处置市容市貌巡查、非机动车管理等</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96472">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18:30-06:30</w:t>
            </w:r>
          </w:p>
        </w:tc>
        <w:tc>
          <w:tcPr>
            <w:tcW w:w="1197" w:type="pct"/>
            <w:vMerge w:val="continue"/>
            <w:tcBorders>
              <w:left w:val="single" w:color="000000" w:sz="4" w:space="0"/>
              <w:bottom w:val="single" w:color="000000" w:sz="4" w:space="0"/>
              <w:right w:val="single" w:color="000000" w:sz="4" w:space="0"/>
            </w:tcBorders>
            <w:shd w:val="clear" w:color="auto" w:fill="auto"/>
            <w:vAlign w:val="center"/>
          </w:tcPr>
          <w:p w14:paraId="1FD39B36">
            <w:pPr>
              <w:widowControl/>
              <w:spacing w:line="240" w:lineRule="auto"/>
              <w:ind w:firstLine="360"/>
              <w:jc w:val="left"/>
              <w:textAlignment w:val="center"/>
              <w:rPr>
                <w:rFonts w:ascii="宋体" w:hAnsi="宋体" w:eastAsia="宋体" w:cs="宋体"/>
                <w:kern w:val="0"/>
                <w:sz w:val="18"/>
                <w:szCs w:val="18"/>
                <w:lang w:bidi="ar"/>
              </w:rPr>
            </w:pPr>
          </w:p>
        </w:tc>
      </w:tr>
    </w:tbl>
    <w:p w14:paraId="3238F3A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注：1、中标方应根据岗位要求合理配置派遣人员数量，并根据工作内容制定人员岗位和排班，保障岗点人员适格。</w:t>
      </w:r>
    </w:p>
    <w:p w14:paraId="797B816C">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2、中标方应保证派遣的人员在劳动用工上符合国家有关法律法规，工作时间应符合劳动法的要求，承诺购买足额的雇主责任险和公众责任险等必要的保险。</w:t>
      </w:r>
    </w:p>
    <w:p w14:paraId="0083D208">
      <w:pPr>
        <w:spacing w:line="600" w:lineRule="exact"/>
        <w:ind w:firstLine="640"/>
        <w:rPr>
          <w:rFonts w:ascii="黑体" w:hAnsi="黑体" w:eastAsia="黑体" w:cs="黑体"/>
          <w:sz w:val="32"/>
          <w:szCs w:val="32"/>
        </w:rPr>
      </w:pPr>
      <w:r>
        <w:rPr>
          <w:rFonts w:hint="eastAsia" w:ascii="黑体" w:hAnsi="黑体" w:eastAsia="黑体" w:cs="黑体"/>
          <w:sz w:val="32"/>
          <w:szCs w:val="32"/>
        </w:rPr>
        <w:t>二、管理要求</w:t>
      </w:r>
    </w:p>
    <w:p w14:paraId="5616849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1、所有人员任职前，需由投标人对其进行岗位技能培训，经考核合格后方能上岗；任职后，公司应继续定期对员工进行培训，巩固业务知识，培训考核不达标者予以撤换。</w:t>
      </w:r>
    </w:p>
    <w:p w14:paraId="7E75A1B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2、投标人必须对拟派的每位员工进行政审，承诺无治安刑事与犯罪记录；所有人员名册包含在合同内，在入场前投标人应将人员名册、身份证复印件等资料交采购人备案，履行机关安全保密义务。</w:t>
      </w:r>
    </w:p>
    <w:p w14:paraId="538EC69A">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3、所有员工的人事管理，包括招聘，录/退用，公假、事假、病假以及所有假期直至劳动争议，纠纷都由中标人负责。</w:t>
      </w:r>
    </w:p>
    <w:p w14:paraId="594F191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4、投标人应建立管理台账，对人员出勤情况及工作状况进行详实的记录，确保事后有据可查。员工应保持 100%岗位出勤率。</w:t>
      </w:r>
    </w:p>
    <w:p w14:paraId="032F8274">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5、中标单位如有人员的调整和变动，应事先征得采购单位的同意，且人员流动率不得高于30%。</w:t>
      </w:r>
    </w:p>
    <w:p w14:paraId="3A7C8671">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6、中标单位应确保上岗服务人员拥有健康的体魄。</w:t>
      </w:r>
    </w:p>
    <w:p w14:paraId="7488F3D7">
      <w:pPr>
        <w:spacing w:line="600" w:lineRule="exact"/>
        <w:ind w:firstLine="560"/>
      </w:pPr>
      <w:r>
        <w:rPr>
          <w:rFonts w:hint="eastAsia" w:ascii="仿宋_GB2312" w:hAnsi="仿宋_GB2312" w:cs="仿宋_GB2312"/>
          <w:sz w:val="28"/>
          <w:szCs w:val="28"/>
        </w:rPr>
        <w:t>7、应制定相应的应急预案，如突发事件应急预案等，确保服务正常运作。</w:t>
      </w:r>
    </w:p>
    <w:p w14:paraId="438664C8">
      <w:pPr>
        <w:spacing w:line="600" w:lineRule="exact"/>
        <w:ind w:firstLine="640"/>
        <w:rPr>
          <w:rFonts w:ascii="黑体" w:hAnsi="黑体" w:eastAsia="黑体" w:cs="黑体"/>
          <w:sz w:val="32"/>
          <w:szCs w:val="32"/>
        </w:rPr>
      </w:pPr>
      <w:r>
        <w:rPr>
          <w:rFonts w:hint="eastAsia" w:ascii="黑体" w:hAnsi="黑体" w:eastAsia="黑体" w:cs="黑体"/>
          <w:sz w:val="32"/>
          <w:szCs w:val="32"/>
        </w:rPr>
        <w:t>三、器材要求</w:t>
      </w:r>
    </w:p>
    <w:p w14:paraId="3E611E2C">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 xml:space="preserve"> 1、服务管理操作中所有易耗品费用：如电筒灯泡，电池、对讲机电池板、员工证件制作及日常生活所需之设备（电冰箱、微波炉、取暖器等）均由投标人承担。</w:t>
      </w:r>
    </w:p>
    <w:p w14:paraId="7C716CB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2、服务管理操作中所有设备器材，如对讲机、服装等出现损坏，维修购买费用均由投标人承担。</w:t>
      </w:r>
    </w:p>
    <w:p w14:paraId="5F3F6BEF">
      <w:pPr>
        <w:spacing w:line="600" w:lineRule="exact"/>
        <w:ind w:firstLine="640"/>
        <w:rPr>
          <w:rFonts w:ascii="黑体" w:hAnsi="黑体" w:eastAsia="黑体" w:cs="黑体"/>
          <w:sz w:val="32"/>
          <w:szCs w:val="32"/>
        </w:rPr>
      </w:pPr>
      <w:r>
        <w:rPr>
          <w:rFonts w:hint="eastAsia" w:ascii="黑体" w:hAnsi="黑体" w:eastAsia="黑体" w:cs="黑体"/>
          <w:sz w:val="32"/>
          <w:szCs w:val="32"/>
        </w:rPr>
        <w:t>四、岗位纪律要求及岗位要求</w:t>
      </w:r>
    </w:p>
    <w:p w14:paraId="5B50E7F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（一）岗位纪律</w:t>
      </w:r>
    </w:p>
    <w:p w14:paraId="324F1F5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1、在执勤时，要精神饱满，精力集中，坚守岗位，恪尽职守；以礼待人，微笑服务，文明执勤；以理服人，严格遵守各项规章制度。</w:t>
      </w:r>
    </w:p>
    <w:p w14:paraId="3DD074ED">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2、严格执行工作制度、服从工作指挥，认真贯彻岗位职责，坚持立岗值勤；做到定时、定位、定岗，统一着装、仪表整洁、规范服务，确保良好的市容环境服务形象。</w:t>
      </w:r>
    </w:p>
    <w:p w14:paraId="3F98D1D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3、做好路面巡查工作，严格按照工作制度所规定的要求去操作，责任到人，重点区域要仔细巡查查看，发现问题及时处理，重大问题及时请示汇报，并认真作好记录，不得弄虚作假。</w:t>
      </w:r>
    </w:p>
    <w:p w14:paraId="250B542B">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4、队员在上班时，不得迟到、早退，不得离岗、串岗，不得擅离职守；不准打瞌睡，不准饮用含酒精的饮品。</w:t>
      </w:r>
    </w:p>
    <w:p w14:paraId="41F4D0D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5、在岗人员应保持通讯器材畅通，在任何岗位不准玩手机，聊私人电话及微信聊天等。</w:t>
      </w:r>
    </w:p>
    <w:p w14:paraId="357DFD8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6、不得在岗位上或办公室以任何形式赌博。</w:t>
      </w:r>
    </w:p>
    <w:p w14:paraId="4AED52F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7、不得发表对服务对象不利的言论。</w:t>
      </w:r>
    </w:p>
    <w:p w14:paraId="2ED9EF9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8、不得擅自向外泄露服务对象内部管理控制详情。</w:t>
      </w:r>
    </w:p>
    <w:p w14:paraId="1A2F1B0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9、不得在任何情况下以任何理由和管理部门及市民发生争执。</w:t>
      </w:r>
    </w:p>
    <w:p w14:paraId="025C955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10、在任何区域发现遗留物品应立即上交。</w:t>
      </w:r>
    </w:p>
    <w:p w14:paraId="769F5AA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11、上班期间不准接待亲友。</w:t>
      </w:r>
    </w:p>
    <w:p w14:paraId="278C804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（二）岗位要求</w:t>
      </w:r>
    </w:p>
    <w:p w14:paraId="506807C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本次市容市貌服务招标范围与内容：</w:t>
      </w:r>
    </w:p>
    <w:p w14:paraId="4E9AF39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1、街面市容市貌管理</w:t>
      </w:r>
    </w:p>
    <w:p w14:paraId="7E63B5A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1.1依照上海市城市管理相关规定，对辖区有碍城市容貌和有损城市环境卫生的现象，协助社区城管、公安、市容、市场监管等部门开展综合治理；</w:t>
      </w:r>
    </w:p>
    <w:p w14:paraId="279788A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1.2 对跨门营业、流动设摊、占道堆物、设牌、设灯箱、乱倒垃圾、乱搭建、乱悬挂、乱晾晒等影响市容的违法行为进行劝说、教育和制止；</w:t>
      </w:r>
    </w:p>
    <w:p w14:paraId="76CDD44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1.3 及时处理暴露垃圾等影响市容环境整洁的各类问题；</w:t>
      </w:r>
    </w:p>
    <w:p w14:paraId="7DA6D71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1.4 协助做好沿街构筑物外立面及店招店牌市容维护的巡查和督促整改；</w:t>
      </w:r>
    </w:p>
    <w:p w14:paraId="5D82AD01">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1.5对管辖区域内的各住宅小区内乱设摊和流动设摊进行劝导；</w:t>
      </w:r>
    </w:p>
    <w:p w14:paraId="662B739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2、街面非机动车管理</w:t>
      </w:r>
    </w:p>
    <w:p w14:paraId="1FEC6EE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2.1 宣传非机动车规范停车要求，劝导他人改正并对各路段非机动车摆放进行规范；</w:t>
      </w:r>
    </w:p>
    <w:p w14:paraId="6B8E6FE1">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2.2 对乱摆放的非机动车进行及时规整，保证街面非机动车摆放整齐有序；</w:t>
      </w:r>
    </w:p>
    <w:p w14:paraId="20FEBD3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2.3 每天进行非机动车乱停乱放治理清除，对大量积压的非机动车进行清理和疏导；</w:t>
      </w:r>
    </w:p>
    <w:p w14:paraId="098E8C01">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2.4 派专人对非机动车乱停放集中点采取固守巡视、巩固确保管辖区域内干净畅通、美观、无“非机动车乱停乱放”；</w:t>
      </w:r>
    </w:p>
    <w:p w14:paraId="14BE359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2.5 每天巡查街面全部非机动车停车点位，对各停车点位的设施进行维修和维护，时刻保持各点位的设施完好，标设清楚;</w:t>
      </w:r>
    </w:p>
    <w:p w14:paraId="621CEA0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2.6对黑车（黑摩的）非法经营载客现象进行及时劝阻，劝离事发地，发现不服从及时上报相关执法部门；</w:t>
      </w:r>
    </w:p>
    <w:p w14:paraId="739EB258">
      <w:pPr>
        <w:pStyle w:val="2"/>
        <w:ind w:firstLine="560"/>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3、“三乱”（乱张贴、乱涂写、乱刻画）整治清理及门责管理</w:t>
      </w:r>
    </w:p>
    <w:p w14:paraId="6E23D2B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3.1网格内路段、桥梁、地道、广场、公共绿地及居民小区基本无“三乱”；</w:t>
      </w:r>
    </w:p>
    <w:p w14:paraId="0EE0A21B">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3.2 网格内小区楼道、门栋围墙、房屋外墙及公共区域上的“三乱”进行集中整治；</w:t>
      </w:r>
    </w:p>
    <w:p w14:paraId="6B68899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3.3接到街道通知或居民投诉后应在30分钟内赶到现场，对“三乱”问题进行整改；</w:t>
      </w:r>
    </w:p>
    <w:p w14:paraId="384CACC4">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3.4其他街道安排的各类三乱无人处理事项的托底性工作；</w:t>
      </w:r>
    </w:p>
    <w:p w14:paraId="5004858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3.5协助街道做好网格内市容环境卫生责任区工作的宣传、动员、培训、监督、检查；</w:t>
      </w:r>
    </w:p>
    <w:p w14:paraId="58E3A8C8">
      <w:pPr>
        <w:spacing w:line="600" w:lineRule="exact"/>
        <w:ind w:firstLine="560"/>
      </w:pPr>
      <w:r>
        <w:rPr>
          <w:rFonts w:hint="eastAsia" w:ascii="仿宋_GB2312" w:hAnsi="仿宋_GB2312" w:cs="仿宋_GB2312"/>
          <w:sz w:val="28"/>
          <w:szCs w:val="28"/>
        </w:rPr>
        <w:t>3.6协助街道做好网格内户外广告、景观灯光的日常巡查，及时上报影响市容景观、安全隐患等情况，做好相关案件、诉件处置；</w:t>
      </w:r>
    </w:p>
    <w:p w14:paraId="28ED273B">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4、协助街道开展各类综合整治</w:t>
      </w:r>
    </w:p>
    <w:p w14:paraId="0C8FF34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4.1 遇每年防汛、防台、寒潮等自然灾害及突发事件时，根据街道安排积极协助处理物资运输、应急抢险、人员转移等工作，保障城市运行安全；</w:t>
      </w:r>
    </w:p>
    <w:p w14:paraId="3AC0F822">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4.2 协助街道做好国庆、进口博览会、元旦等大型活动期间街面市容环境保障工作，根据要求创建活动保障工作小组，初步形成大型活动保障管理机制；</w:t>
      </w:r>
    </w:p>
    <w:p w14:paraId="58C238B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4.3参加街道日常组织的联动、联勤、巡逻、整治等活动。</w:t>
      </w:r>
    </w:p>
    <w:p w14:paraId="0D6CDB80">
      <w:pPr>
        <w:spacing w:line="600" w:lineRule="exact"/>
        <w:ind w:firstLine="640"/>
        <w:rPr>
          <w:rFonts w:ascii="黑体" w:hAnsi="黑体" w:eastAsia="黑体" w:cs="黑体"/>
          <w:sz w:val="32"/>
          <w:szCs w:val="32"/>
        </w:rPr>
      </w:pPr>
      <w:r>
        <w:rPr>
          <w:rFonts w:hint="eastAsia" w:ascii="黑体" w:hAnsi="黑体" w:eastAsia="黑体" w:cs="黑体"/>
          <w:sz w:val="32"/>
          <w:szCs w:val="32"/>
        </w:rPr>
        <w:t>五、投标人责任</w:t>
      </w:r>
    </w:p>
    <w:p w14:paraId="02B7645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如系投标人的重大责任事故对驻点单位财产造成损失的，采购人有权向投标人按照金额索赔。投标人应在上岗前对所有派出工作人员进行安全培训，并购买意外保险，所有工作人员如发生人身伤害事故，应由投标人负全责。</w:t>
      </w:r>
    </w:p>
    <w:p w14:paraId="17B7DBEB">
      <w:pPr>
        <w:spacing w:line="600" w:lineRule="exact"/>
        <w:ind w:firstLine="640"/>
        <w:rPr>
          <w:rFonts w:ascii="黑体" w:hAnsi="黑体" w:eastAsia="黑体" w:cs="黑体"/>
          <w:sz w:val="32"/>
          <w:szCs w:val="32"/>
        </w:rPr>
      </w:pPr>
      <w:r>
        <w:rPr>
          <w:rFonts w:hint="eastAsia" w:ascii="黑体" w:hAnsi="黑体" w:eastAsia="黑体" w:cs="黑体"/>
          <w:sz w:val="32"/>
          <w:szCs w:val="32"/>
        </w:rPr>
        <w:t>六、检查考核</w:t>
      </w:r>
    </w:p>
    <w:p w14:paraId="2E6801A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 xml:space="preserve"> 采购人和驻点管理部门共同负责对投标人的工作情况和员工表现的考核，制定客户满意度评测，投标人须服从采购人的管理。当采购人和驻点管理部门任何时间发现投标人的员工不符合采购人的管理要求，采购人有权要求投标人及时更换员工，如采购人要求更换人员，则投标人应予以积极配合，更换人员须于一周内到场。当采购人任何时间发现投标人的服务标准不能达到规定之要求，投标人应立即进行整改，并提出相应整改情况的报告。在一个月内如未达到采购人要求。采购人有权提出提前终止合同，并不承担投标人的所有相关费用。</w:t>
      </w:r>
    </w:p>
    <w:p w14:paraId="0A1F627C">
      <w:pPr>
        <w:spacing w:line="600" w:lineRule="exact"/>
        <w:ind w:firstLine="640"/>
      </w:pPr>
      <w:r>
        <w:rPr>
          <w:rFonts w:hint="eastAsia" w:ascii="黑体" w:hAnsi="黑体" w:eastAsia="黑体" w:cs="黑体"/>
          <w:sz w:val="32"/>
          <w:szCs w:val="32"/>
        </w:rPr>
        <w:t>七、其他</w:t>
      </w:r>
    </w:p>
    <w:p w14:paraId="7B888314">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1、投标单位具有类似项目业绩的优先，提供最近三年内合同复印件加盖公章，提供最近三年内服务购买方评价优秀（或满意）的材料。</w:t>
      </w:r>
    </w:p>
    <w:p w14:paraId="10BDE29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2、投标单位应有完善的激励机制、监督机制、自我约束机制、信息反馈渠道及处理机制，有可靠的服务质量保证措施，服务质量检查、验收方法和标准、投诉处理和及时整改方案。</w:t>
      </w:r>
    </w:p>
    <w:p w14:paraId="623B6AF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3、投标单位需提供完善的日常服务的实施安排、措施。</w:t>
      </w:r>
    </w:p>
    <w:p w14:paraId="5916A9CF">
      <w:pPr>
        <w:spacing w:line="600" w:lineRule="exact"/>
        <w:ind w:firstLine="560"/>
        <w:rPr>
          <w:rFonts w:ascii="仿宋_GB2312" w:hAnsi="仿宋_GB2312" w:cs="仿宋_GB2312"/>
          <w:sz w:val="28"/>
          <w:szCs w:val="28"/>
          <w:highlight w:val="none"/>
        </w:rPr>
      </w:pPr>
      <w:r>
        <w:rPr>
          <w:rFonts w:hint="eastAsia" w:ascii="仿宋_GB2312" w:hAnsi="仿宋_GB2312" w:cs="仿宋_GB2312"/>
          <w:sz w:val="28"/>
          <w:szCs w:val="28"/>
        </w:rPr>
        <w:t>4、投</w:t>
      </w:r>
      <w:r>
        <w:rPr>
          <w:rFonts w:hint="eastAsia" w:ascii="仿宋_GB2312" w:hAnsi="仿宋_GB2312" w:cs="仿宋_GB2312"/>
          <w:sz w:val="28"/>
          <w:szCs w:val="28"/>
          <w:highlight w:val="none"/>
        </w:rPr>
        <w:t>标单位需承诺提供</w:t>
      </w:r>
      <w:r>
        <w:rPr>
          <w:rFonts w:ascii="仿宋_GB2312" w:hAnsi="仿宋_GB2312" w:cs="仿宋_GB2312"/>
          <w:sz w:val="28"/>
          <w:szCs w:val="28"/>
          <w:highlight w:val="none"/>
        </w:rPr>
        <w:t>完善的</w:t>
      </w:r>
      <w:r>
        <w:rPr>
          <w:rFonts w:hint="eastAsia" w:ascii="仿宋_GB2312" w:hAnsi="仿宋_GB2312" w:cs="仿宋_GB2312"/>
          <w:sz w:val="28"/>
          <w:szCs w:val="28"/>
          <w:highlight w:val="none"/>
        </w:rPr>
        <w:t>各项服务质量指标。</w:t>
      </w:r>
    </w:p>
    <w:p w14:paraId="5379E3B7">
      <w:pPr>
        <w:pStyle w:val="2"/>
        <w:ind w:firstLine="482"/>
        <w:rPr>
          <w:highlight w:val="none"/>
        </w:rPr>
      </w:pPr>
    </w:p>
    <w:p w14:paraId="4A5B4D37">
      <w:pPr>
        <w:pStyle w:val="4"/>
        <w:spacing w:line="600" w:lineRule="exact"/>
        <w:ind w:firstLine="0" w:firstLineChars="0"/>
        <w:jc w:val="both"/>
        <w:rPr>
          <w:rFonts w:hint="eastAsia" w:ascii="方正小标宋简体" w:hAnsi="方正小标宋简体" w:eastAsia="方正小标宋简体" w:cs="方正小标宋简体"/>
          <w:bCs/>
          <w:sz w:val="40"/>
          <w:szCs w:val="40"/>
          <w:lang w:eastAsia="zh-CN"/>
        </w:rPr>
      </w:pPr>
      <w:r>
        <w:rPr>
          <w:lang w:eastAsia="zh-CN"/>
        </w:rPr>
        <w:br w:type="page"/>
      </w:r>
      <w:r>
        <w:rPr>
          <w:rFonts w:hint="eastAsia" w:ascii="方正小标宋简体" w:hAnsi="方正小标宋简体" w:eastAsia="方正小标宋简体" w:cs="方正小标宋简体"/>
          <w:bCs/>
          <w:sz w:val="40"/>
          <w:szCs w:val="40"/>
          <w:lang w:eastAsia="zh-CN"/>
        </w:rPr>
        <w:t>包三：</w:t>
      </w:r>
    </w:p>
    <w:p w14:paraId="10FF1E99">
      <w:pPr>
        <w:pStyle w:val="4"/>
        <w:spacing w:line="600" w:lineRule="exact"/>
        <w:ind w:firstLine="0" w:firstLineChars="0"/>
        <w:jc w:val="center"/>
        <w:rPr>
          <w:rFonts w:ascii="方正小标宋简体" w:hAnsi="方正小标宋简体" w:eastAsia="方正小标宋简体" w:cs="方正小标宋简体"/>
          <w:bCs/>
          <w:sz w:val="40"/>
          <w:szCs w:val="40"/>
          <w:lang w:eastAsia="zh-CN"/>
        </w:rPr>
      </w:pPr>
      <w:r>
        <w:rPr>
          <w:rFonts w:hint="eastAsia" w:ascii="方正小标宋简体" w:hAnsi="方正小标宋简体" w:eastAsia="方正小标宋简体" w:cs="方正小标宋简体"/>
          <w:bCs/>
          <w:sz w:val="40"/>
          <w:szCs w:val="40"/>
          <w:lang w:eastAsia="zh-CN"/>
        </w:rPr>
        <w:t>2025年天目西路</w:t>
      </w:r>
      <w:r>
        <w:rPr>
          <w:rFonts w:ascii="方正小标宋简体" w:hAnsi="方正小标宋简体" w:eastAsia="方正小标宋简体" w:cs="方正小标宋简体"/>
          <w:bCs/>
          <w:sz w:val="40"/>
          <w:szCs w:val="40"/>
          <w:lang w:eastAsia="zh-CN"/>
        </w:rPr>
        <w:t>街道</w:t>
      </w:r>
      <w:r>
        <w:rPr>
          <w:rFonts w:hint="eastAsia" w:ascii="方正小标宋简体" w:hAnsi="方正小标宋简体" w:eastAsia="方正小标宋简体" w:cs="方正小标宋简体"/>
          <w:bCs/>
          <w:sz w:val="40"/>
          <w:szCs w:val="40"/>
          <w:lang w:eastAsia="zh-CN"/>
        </w:rPr>
        <w:t>市容环境管理服务</w:t>
      </w:r>
    </w:p>
    <w:p w14:paraId="193BEB0D">
      <w:pPr>
        <w:pStyle w:val="4"/>
        <w:spacing w:line="600" w:lineRule="exact"/>
        <w:ind w:firstLine="0" w:firstLineChars="0"/>
        <w:jc w:val="center"/>
        <w:rPr>
          <w:rFonts w:eastAsiaTheme="minorEastAsia"/>
          <w:b/>
          <w:sz w:val="44"/>
          <w:lang w:eastAsia="zh-CN"/>
        </w:rPr>
      </w:pPr>
      <w:r>
        <w:rPr>
          <w:rFonts w:hint="eastAsia" w:ascii="方正小标宋简体" w:hAnsi="方正小标宋简体" w:eastAsia="方正小标宋简体" w:cs="方正小标宋简体"/>
          <w:bCs/>
          <w:sz w:val="40"/>
          <w:szCs w:val="40"/>
          <w:lang w:eastAsia="zh-CN"/>
        </w:rPr>
        <w:t>（苏河人才综合网格）项目需求</w:t>
      </w:r>
    </w:p>
    <w:p w14:paraId="09C09EBD">
      <w:pPr>
        <w:pStyle w:val="4"/>
        <w:spacing w:line="600" w:lineRule="exact"/>
        <w:ind w:firstLine="0" w:firstLineChars="0"/>
        <w:jc w:val="left"/>
        <w:rPr>
          <w:b/>
          <w:lang w:eastAsia="zh-CN"/>
        </w:rPr>
      </w:pPr>
      <w:r>
        <w:rPr>
          <w:rFonts w:hint="eastAsia" w:ascii="黑体" w:hAnsi="黑体" w:eastAsia="黑体" w:cs="黑体"/>
          <w:bCs/>
          <w:sz w:val="32"/>
          <w:szCs w:val="32"/>
          <w:lang w:eastAsia="zh-CN"/>
        </w:rPr>
        <w:t>一、项目基本情况</w:t>
      </w:r>
      <w:r>
        <w:rPr>
          <w:b/>
          <w:lang w:eastAsia="zh-CN"/>
        </w:rPr>
        <w:t xml:space="preserve"> </w:t>
      </w:r>
    </w:p>
    <w:p w14:paraId="74FF0507">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1、项目名称：2</w:t>
      </w:r>
      <w:r>
        <w:rPr>
          <w:rFonts w:ascii="仿宋_GB2312" w:hAnsi="仿宋_GB2312" w:eastAsia="仿宋_GB2312" w:cs="仿宋_GB2312"/>
          <w:sz w:val="28"/>
          <w:szCs w:val="28"/>
          <w:lang w:eastAsia="zh-CN"/>
        </w:rPr>
        <w:t>025</w:t>
      </w:r>
      <w:r>
        <w:rPr>
          <w:rFonts w:hint="eastAsia" w:ascii="仿宋_GB2312" w:hAnsi="仿宋_GB2312" w:eastAsia="仿宋_GB2312" w:cs="仿宋_GB2312"/>
          <w:sz w:val="28"/>
          <w:szCs w:val="28"/>
          <w:lang w:eastAsia="zh-CN"/>
        </w:rPr>
        <w:t>年</w:t>
      </w:r>
      <w:r>
        <w:rPr>
          <w:rFonts w:ascii="仿宋_GB2312" w:hAnsi="仿宋_GB2312" w:eastAsia="仿宋_GB2312" w:cs="仿宋_GB2312"/>
          <w:sz w:val="28"/>
          <w:szCs w:val="28"/>
          <w:lang w:eastAsia="zh-CN"/>
        </w:rPr>
        <w:t>天目西路街道</w:t>
      </w:r>
      <w:r>
        <w:rPr>
          <w:rFonts w:hint="eastAsia" w:ascii="仿宋_GB2312" w:hAnsi="仿宋_GB2312" w:eastAsia="仿宋_GB2312" w:cs="仿宋_GB2312"/>
          <w:sz w:val="28"/>
          <w:szCs w:val="28"/>
          <w:lang w:eastAsia="zh-CN"/>
        </w:rPr>
        <w:t>市容环境管理服务（苏河人才综合网格）</w:t>
      </w:r>
    </w:p>
    <w:p w14:paraId="449BD0CB">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2、服务期限：12个月，2025年9月1日至2026年8月31日</w:t>
      </w:r>
    </w:p>
    <w:p w14:paraId="4AE3634A">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3、项目预算：173.88万元，采购编号</w:t>
      </w:r>
      <w:r>
        <w:rPr>
          <w:rFonts w:ascii="仿宋_GB2312" w:hAnsi="仿宋_GB2312" w:eastAsia="仿宋_GB2312" w:cs="仿宋_GB2312"/>
          <w:sz w:val="28"/>
          <w:szCs w:val="28"/>
          <w:lang w:eastAsia="zh-CN"/>
        </w:rPr>
        <w:t>0625-000165377</w:t>
      </w:r>
      <w:r>
        <w:rPr>
          <w:rFonts w:hint="eastAsia" w:ascii="仿宋_GB2312" w:hAnsi="仿宋_GB2312" w:eastAsia="仿宋_GB2312" w:cs="仿宋_GB2312"/>
          <w:sz w:val="28"/>
          <w:szCs w:val="28"/>
          <w:lang w:eastAsia="zh-CN"/>
        </w:rPr>
        <w:t>，按季结算。</w:t>
      </w:r>
    </w:p>
    <w:p w14:paraId="6A619AE6">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4、服务地址：天目西路街道所管辖范围内，北至天目西路、京沪铁路，东至共和新路，南至苏州河，西至恒丰路。</w:t>
      </w:r>
    </w:p>
    <w:p w14:paraId="2391AD3D">
      <w:pPr>
        <w:pStyle w:val="4"/>
        <w:spacing w:line="600" w:lineRule="exac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5、招标内容： 协助街道对辖区的市容市貌问题进行规范管理，参与街道“1+8”联勤整治行动，对乱堆物、乱拉横幅、乱设店招和灯箱等违反“市容管理条例”的事件与行为进行劝说、教育、制止；协助街道开展跨门经营、流动摊贩等日常整治工作，确保服务区域内市容环境面貌秩序良好；做好创建全国卫生城区、进口博览会等大型活动期间街面市容环境保障工作。合理安排辅助力量对苏河人才综合网格的道路及背街小巷进行市容市貌巡查，对“三乱”及其他简易问题即查即改，按街道要求配合相关部门开展门责管理、街面固守及综合整治等工作。使辖区内道路市容环境管理情况达到市区要求标准水平，提升社会公众满意度。</w:t>
      </w:r>
    </w:p>
    <w:p w14:paraId="0209565E">
      <w:pPr>
        <w:pStyle w:val="4"/>
        <w:spacing w:line="240" w:lineRule="atLeast"/>
        <w:ind w:firstLine="560"/>
        <w:jc w:val="left"/>
        <w:rPr>
          <w:rFonts w:ascii="仿宋_GB2312" w:hAnsi="仿宋_GB2312" w:eastAsia="仿宋_GB2312" w:cs="仿宋_GB2312"/>
          <w:sz w:val="28"/>
          <w:szCs w:val="28"/>
          <w:lang w:eastAsia="zh-CN"/>
        </w:rPr>
      </w:pPr>
    </w:p>
    <w:p w14:paraId="24E5E047">
      <w:pPr>
        <w:pStyle w:val="4"/>
        <w:spacing w:line="240" w:lineRule="atLeast"/>
        <w:ind w:firstLine="560"/>
        <w:jc w:val="left"/>
        <w:rPr>
          <w:rFonts w:ascii="仿宋_GB2312" w:hAnsi="仿宋_GB2312" w:eastAsia="仿宋_GB2312" w:cs="仿宋_GB2312"/>
          <w:sz w:val="28"/>
          <w:szCs w:val="28"/>
          <w:lang w:eastAsia="zh-CN"/>
        </w:rPr>
      </w:pPr>
    </w:p>
    <w:p w14:paraId="32C2220A">
      <w:pPr>
        <w:pStyle w:val="4"/>
        <w:spacing w:line="240" w:lineRule="atLeast"/>
        <w:ind w:firstLine="560"/>
        <w:jc w:val="left"/>
        <w:rPr>
          <w:rFonts w:ascii="仿宋_GB2312" w:hAnsi="仿宋_GB2312" w:eastAsia="仿宋_GB2312" w:cs="仿宋_GB2312"/>
          <w:sz w:val="28"/>
          <w:szCs w:val="28"/>
          <w:lang w:eastAsia="zh-CN"/>
        </w:rPr>
      </w:pPr>
    </w:p>
    <w:p w14:paraId="769B0C06">
      <w:pPr>
        <w:pStyle w:val="4"/>
        <w:spacing w:line="240" w:lineRule="atLeast"/>
        <w:ind w:firstLine="560"/>
        <w:jc w:val="lef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6、人员共需14岗（其中设队长1名）</w:t>
      </w:r>
    </w:p>
    <w:p w14:paraId="73011856">
      <w:pPr>
        <w:pStyle w:val="4"/>
        <w:spacing w:line="240" w:lineRule="atLeast"/>
        <w:ind w:firstLine="560"/>
        <w:jc w:val="left"/>
        <w:rPr>
          <w:rFonts w:ascii="仿宋_GB2312" w:hAnsi="仿宋_GB2312" w:eastAsia="仿宋_GB2312" w:cs="仿宋_GB2312"/>
          <w:sz w:val="28"/>
          <w:szCs w:val="28"/>
          <w:lang w:eastAsia="zh-CN"/>
        </w:rPr>
      </w:pPr>
    </w:p>
    <w:tbl>
      <w:tblPr>
        <w:tblStyle w:val="7"/>
        <w:tblW w:w="10248" w:type="dxa"/>
        <w:tblInd w:w="-500" w:type="dxa"/>
        <w:tblLayout w:type="fixed"/>
        <w:tblCellMar>
          <w:top w:w="0" w:type="dxa"/>
          <w:left w:w="108" w:type="dxa"/>
          <w:bottom w:w="0" w:type="dxa"/>
          <w:right w:w="108" w:type="dxa"/>
        </w:tblCellMar>
      </w:tblPr>
      <w:tblGrid>
        <w:gridCol w:w="1020"/>
        <w:gridCol w:w="1296"/>
        <w:gridCol w:w="1164"/>
        <w:gridCol w:w="2772"/>
        <w:gridCol w:w="1980"/>
        <w:gridCol w:w="2016"/>
      </w:tblGrid>
      <w:tr w14:paraId="5F857504">
        <w:tblPrEx>
          <w:tblCellMar>
            <w:top w:w="0" w:type="dxa"/>
            <w:left w:w="108" w:type="dxa"/>
            <w:bottom w:w="0" w:type="dxa"/>
            <w:right w:w="108" w:type="dxa"/>
          </w:tblCellMar>
        </w:tblPrEx>
        <w:trPr>
          <w:trHeight w:val="600" w:hRule="atLeast"/>
        </w:trPr>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1695B31">
            <w:pPr>
              <w:widowControl/>
              <w:ind w:firstLine="402"/>
              <w:jc w:val="left"/>
              <w:textAlignment w:val="center"/>
              <w:rPr>
                <w:rFonts w:ascii="宋体" w:hAnsi="宋体" w:eastAsia="宋体" w:cs="宋体"/>
                <w:b/>
                <w:bCs/>
                <w:sz w:val="20"/>
                <w:szCs w:val="20"/>
              </w:rPr>
            </w:pPr>
            <w:r>
              <w:rPr>
                <w:rFonts w:hint="eastAsia" w:ascii="宋体" w:hAnsi="宋体" w:eastAsia="宋体" w:cs="宋体"/>
                <w:b/>
                <w:bCs/>
                <w:kern w:val="0"/>
                <w:sz w:val="20"/>
                <w:szCs w:val="20"/>
                <w:lang w:bidi="ar"/>
              </w:rPr>
              <w:t>序号</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14:paraId="39AB7FBC">
            <w:pPr>
              <w:widowControl/>
              <w:ind w:firstLine="402"/>
              <w:jc w:val="left"/>
              <w:textAlignment w:val="center"/>
              <w:rPr>
                <w:rFonts w:ascii="宋体" w:hAnsi="宋体" w:eastAsia="宋体" w:cs="宋体"/>
                <w:b/>
                <w:bCs/>
                <w:sz w:val="20"/>
                <w:szCs w:val="20"/>
              </w:rPr>
            </w:pPr>
            <w:r>
              <w:rPr>
                <w:rFonts w:hint="eastAsia" w:ascii="宋体" w:hAnsi="宋体" w:eastAsia="宋体" w:cs="宋体"/>
                <w:b/>
                <w:bCs/>
                <w:kern w:val="0"/>
                <w:sz w:val="20"/>
                <w:szCs w:val="20"/>
                <w:lang w:bidi="ar"/>
              </w:rPr>
              <w:t>岗位</w:t>
            </w:r>
          </w:p>
        </w:tc>
        <w:tc>
          <w:tcPr>
            <w:tcW w:w="1164" w:type="dxa"/>
            <w:tcBorders>
              <w:top w:val="single" w:color="auto" w:sz="4" w:space="0"/>
              <w:left w:val="single" w:color="auto" w:sz="4" w:space="0"/>
              <w:bottom w:val="single" w:color="auto" w:sz="4" w:space="0"/>
              <w:right w:val="single" w:color="auto" w:sz="4" w:space="0"/>
            </w:tcBorders>
            <w:shd w:val="clear" w:color="auto" w:fill="auto"/>
            <w:vAlign w:val="center"/>
          </w:tcPr>
          <w:p w14:paraId="305DB719">
            <w:pPr>
              <w:widowControl/>
              <w:ind w:firstLine="402"/>
              <w:jc w:val="left"/>
              <w:textAlignment w:val="center"/>
              <w:rPr>
                <w:rFonts w:ascii="宋体" w:hAnsi="宋体" w:eastAsia="宋体" w:cs="宋体"/>
                <w:b/>
                <w:bCs/>
                <w:sz w:val="20"/>
                <w:szCs w:val="20"/>
              </w:rPr>
            </w:pPr>
            <w:r>
              <w:rPr>
                <w:rFonts w:hint="eastAsia" w:ascii="宋体" w:hAnsi="宋体" w:eastAsia="宋体" w:cs="宋体"/>
                <w:b/>
                <w:bCs/>
                <w:kern w:val="0"/>
                <w:sz w:val="20"/>
                <w:szCs w:val="20"/>
                <w:lang w:bidi="ar"/>
              </w:rPr>
              <w:t>岗数</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194BBA85">
            <w:pPr>
              <w:widowControl/>
              <w:ind w:firstLine="402"/>
              <w:jc w:val="left"/>
              <w:textAlignment w:val="center"/>
              <w:rPr>
                <w:rFonts w:ascii="宋体" w:hAnsi="宋体" w:eastAsia="宋体" w:cs="宋体"/>
                <w:b/>
                <w:bCs/>
                <w:sz w:val="20"/>
                <w:szCs w:val="20"/>
              </w:rPr>
            </w:pPr>
            <w:r>
              <w:rPr>
                <w:rFonts w:hint="eastAsia" w:ascii="宋体" w:hAnsi="宋体" w:eastAsia="宋体" w:cs="宋体"/>
                <w:b/>
                <w:bCs/>
                <w:kern w:val="0"/>
                <w:sz w:val="20"/>
                <w:szCs w:val="20"/>
                <w:lang w:bidi="ar"/>
              </w:rPr>
              <w:t>工作内容</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039C1D9C">
            <w:pPr>
              <w:widowControl/>
              <w:ind w:firstLine="402"/>
              <w:jc w:val="left"/>
              <w:textAlignment w:val="center"/>
              <w:rPr>
                <w:rFonts w:ascii="宋体" w:hAnsi="宋体" w:eastAsia="宋体" w:cs="宋体"/>
                <w:b/>
                <w:bCs/>
                <w:sz w:val="20"/>
                <w:szCs w:val="20"/>
              </w:rPr>
            </w:pPr>
            <w:r>
              <w:rPr>
                <w:rFonts w:hint="eastAsia" w:ascii="宋体" w:hAnsi="宋体" w:eastAsia="宋体" w:cs="宋体"/>
                <w:b/>
                <w:bCs/>
                <w:kern w:val="0"/>
                <w:sz w:val="20"/>
                <w:szCs w:val="20"/>
                <w:lang w:bidi="ar"/>
              </w:rPr>
              <w:t>上岗时间</w:t>
            </w:r>
          </w:p>
        </w:tc>
        <w:tc>
          <w:tcPr>
            <w:tcW w:w="2016" w:type="dxa"/>
            <w:tcBorders>
              <w:top w:val="single" w:color="auto" w:sz="4" w:space="0"/>
              <w:left w:val="single" w:color="auto" w:sz="4" w:space="0"/>
              <w:bottom w:val="single" w:color="auto" w:sz="4" w:space="0"/>
              <w:right w:val="single" w:color="auto" w:sz="4" w:space="0"/>
            </w:tcBorders>
            <w:shd w:val="clear" w:color="auto" w:fill="auto"/>
            <w:vAlign w:val="center"/>
          </w:tcPr>
          <w:p w14:paraId="5FA84CAD">
            <w:pPr>
              <w:widowControl/>
              <w:ind w:firstLine="402"/>
              <w:jc w:val="left"/>
              <w:textAlignment w:val="center"/>
              <w:rPr>
                <w:rFonts w:ascii="宋体" w:hAnsi="宋体" w:eastAsia="宋体" w:cs="宋体"/>
                <w:b/>
                <w:bCs/>
                <w:kern w:val="0"/>
                <w:sz w:val="20"/>
                <w:szCs w:val="20"/>
                <w:lang w:bidi="ar"/>
              </w:rPr>
            </w:pPr>
            <w:r>
              <w:rPr>
                <w:rFonts w:hint="eastAsia" w:ascii="宋体" w:hAnsi="宋体" w:eastAsia="宋体" w:cs="宋体"/>
                <w:b/>
                <w:bCs/>
                <w:kern w:val="0"/>
                <w:sz w:val="20"/>
                <w:szCs w:val="20"/>
                <w:lang w:bidi="ar"/>
              </w:rPr>
              <w:t>人员需求</w:t>
            </w:r>
          </w:p>
        </w:tc>
      </w:tr>
      <w:tr w14:paraId="5F213F62">
        <w:tblPrEx>
          <w:tblCellMar>
            <w:top w:w="0" w:type="dxa"/>
            <w:left w:w="108" w:type="dxa"/>
            <w:bottom w:w="0" w:type="dxa"/>
            <w:right w:w="108" w:type="dxa"/>
          </w:tblCellMar>
        </w:tblPrEx>
        <w:trPr>
          <w:trHeight w:val="600" w:hRule="atLeast"/>
        </w:trPr>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0AAE71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14:paraId="7FEE5BD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队长</w:t>
            </w:r>
          </w:p>
        </w:tc>
        <w:tc>
          <w:tcPr>
            <w:tcW w:w="1164" w:type="dxa"/>
            <w:tcBorders>
              <w:top w:val="single" w:color="auto" w:sz="4" w:space="0"/>
              <w:left w:val="single" w:color="auto" w:sz="4" w:space="0"/>
              <w:bottom w:val="single" w:color="auto" w:sz="4" w:space="0"/>
              <w:right w:val="single" w:color="auto" w:sz="4" w:space="0"/>
            </w:tcBorders>
            <w:shd w:val="clear" w:color="auto" w:fill="auto"/>
            <w:vAlign w:val="center"/>
          </w:tcPr>
          <w:p w14:paraId="4D43021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07AF185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苏河人才街区，人员管理与监督巡查</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5E4D2E42">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tcBorders>
              <w:top w:val="single" w:color="auto" w:sz="4" w:space="0"/>
              <w:left w:val="single" w:color="auto" w:sz="4" w:space="0"/>
              <w:bottom w:val="single" w:color="auto" w:sz="4" w:space="0"/>
              <w:right w:val="single" w:color="auto" w:sz="4" w:space="0"/>
            </w:tcBorders>
            <w:shd w:val="clear" w:color="auto" w:fill="auto"/>
            <w:vAlign w:val="center"/>
          </w:tcPr>
          <w:p w14:paraId="020B9F43">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队长需高中及以上学历，熟悉市容管理服务专业知识及相关的法律法规，具有岗位3年及以上的类似工作经验。</w:t>
            </w:r>
          </w:p>
        </w:tc>
      </w:tr>
      <w:tr w14:paraId="62289C52">
        <w:tblPrEx>
          <w:tblCellMar>
            <w:top w:w="0" w:type="dxa"/>
            <w:left w:w="108" w:type="dxa"/>
            <w:bottom w:w="0" w:type="dxa"/>
            <w:right w:w="108" w:type="dxa"/>
          </w:tblCellMar>
        </w:tblPrEx>
        <w:trPr>
          <w:trHeight w:val="600" w:hRule="atLeast"/>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437FF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26F44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BC52F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08C4626B">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共和新路（恒通路-光复路）西侧</w:t>
            </w:r>
            <w:r>
              <w:rPr>
                <w:rFonts w:hint="eastAsia" w:ascii="宋体" w:hAnsi="宋体" w:eastAsia="宋体" w:cs="宋体"/>
                <w:kern w:val="0"/>
                <w:sz w:val="18"/>
                <w:szCs w:val="18"/>
                <w:lang w:bidi="ar"/>
              </w:rPr>
              <w:t>，市容市貌巡查、非机动车管理等</w:t>
            </w:r>
          </w:p>
        </w:tc>
        <w:tc>
          <w:tcPr>
            <w:tcW w:w="19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D116B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restart"/>
            <w:tcBorders>
              <w:top w:val="single" w:color="auto" w:sz="4" w:space="0"/>
              <w:left w:val="single" w:color="auto" w:sz="4" w:space="0"/>
              <w:right w:val="single" w:color="auto" w:sz="4" w:space="0"/>
            </w:tcBorders>
            <w:shd w:val="clear" w:color="auto" w:fill="auto"/>
            <w:vAlign w:val="center"/>
          </w:tcPr>
          <w:p w14:paraId="38F97C1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男性优先，男性队员年龄60周岁以下，女性队员年龄55周岁以下，其中40周岁以下员工数量不低于50%优先。</w:t>
            </w:r>
          </w:p>
          <w:p w14:paraId="4B7F1EE2">
            <w:pPr>
              <w:widowControl/>
              <w:spacing w:line="240" w:lineRule="auto"/>
              <w:ind w:firstLine="360"/>
              <w:jc w:val="left"/>
              <w:textAlignment w:val="center"/>
              <w:rPr>
                <w:rFonts w:ascii="宋体" w:hAnsi="宋体" w:eastAsia="宋体" w:cs="宋体"/>
                <w:kern w:val="0"/>
                <w:sz w:val="18"/>
                <w:szCs w:val="18"/>
                <w:lang w:bidi="ar"/>
              </w:rPr>
            </w:pPr>
          </w:p>
        </w:tc>
      </w:tr>
      <w:tr w14:paraId="348E8D04">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537667">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4DADBE">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F22774">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0FC4131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光复路（共和新路-恒丰路），市容市貌巡查、非机动车管理等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BB9600">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02BD3BE0">
            <w:pPr>
              <w:widowControl/>
              <w:spacing w:line="240" w:lineRule="auto"/>
              <w:ind w:firstLine="360"/>
              <w:jc w:val="left"/>
              <w:textAlignment w:val="center"/>
              <w:rPr>
                <w:rFonts w:ascii="宋体" w:hAnsi="宋体" w:eastAsia="宋体" w:cs="宋体"/>
                <w:kern w:val="0"/>
                <w:sz w:val="18"/>
                <w:szCs w:val="18"/>
                <w:lang w:bidi="ar"/>
              </w:rPr>
            </w:pPr>
          </w:p>
        </w:tc>
      </w:tr>
      <w:tr w14:paraId="17C03AEE">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AFD2C3">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3967F6">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533FB3">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5D824FE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恒丰路（光复路-恒通路）东侧，市容市貌巡查、非机动车管理等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0C8014">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3F1976DD">
            <w:pPr>
              <w:widowControl/>
              <w:spacing w:line="240" w:lineRule="auto"/>
              <w:ind w:firstLine="360"/>
              <w:jc w:val="left"/>
              <w:textAlignment w:val="center"/>
              <w:rPr>
                <w:rFonts w:ascii="宋体" w:hAnsi="宋体" w:eastAsia="宋体" w:cs="宋体"/>
                <w:kern w:val="0"/>
                <w:sz w:val="18"/>
                <w:szCs w:val="18"/>
                <w:lang w:bidi="ar"/>
              </w:rPr>
            </w:pPr>
          </w:p>
        </w:tc>
      </w:tr>
      <w:tr w14:paraId="402AD45B">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671AF8">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A94199">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7B58A9">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02DC4942">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恒通路（恒丰路-共和新路）南侧，市容市貌巡查、非机动车管理等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96DC58">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3175CA42">
            <w:pPr>
              <w:widowControl/>
              <w:spacing w:line="240" w:lineRule="auto"/>
              <w:ind w:firstLine="360"/>
              <w:jc w:val="left"/>
              <w:textAlignment w:val="center"/>
              <w:rPr>
                <w:rFonts w:ascii="宋体" w:hAnsi="宋体" w:eastAsia="宋体" w:cs="宋体"/>
                <w:kern w:val="0"/>
                <w:sz w:val="18"/>
                <w:szCs w:val="18"/>
                <w:lang w:bidi="ar"/>
              </w:rPr>
            </w:pPr>
          </w:p>
        </w:tc>
      </w:tr>
      <w:tr w14:paraId="652B1427">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38C345">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62D416">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546CDA">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2B878039">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长安路（共和新路-华盛路）</w:t>
            </w:r>
            <w:r>
              <w:rPr>
                <w:rFonts w:hint="eastAsia" w:ascii="宋体" w:hAnsi="宋体" w:eastAsia="宋体" w:cs="宋体"/>
                <w:kern w:val="0"/>
                <w:sz w:val="18"/>
                <w:szCs w:val="18"/>
                <w:lang w:bidi="ar"/>
              </w:rPr>
              <w:t>，市容市貌巡查、非机动车管理等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1520AF">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75927E41">
            <w:pPr>
              <w:widowControl/>
              <w:spacing w:line="240" w:lineRule="auto"/>
              <w:ind w:firstLine="360"/>
              <w:jc w:val="left"/>
              <w:textAlignment w:val="center"/>
              <w:rPr>
                <w:rFonts w:ascii="宋体" w:hAnsi="宋体" w:eastAsia="宋体" w:cs="宋体"/>
                <w:kern w:val="0"/>
                <w:sz w:val="18"/>
                <w:szCs w:val="18"/>
                <w:lang w:bidi="ar"/>
              </w:rPr>
            </w:pPr>
          </w:p>
        </w:tc>
      </w:tr>
      <w:tr w14:paraId="116B2F1C">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25051D">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B78ED4">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4BB247">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7CF962A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华盛路（恒通路-长安路），市容市貌巡查、非机动车管理等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398392">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42AF4AF1">
            <w:pPr>
              <w:widowControl/>
              <w:spacing w:line="240" w:lineRule="auto"/>
              <w:ind w:firstLine="360"/>
              <w:jc w:val="left"/>
              <w:textAlignment w:val="center"/>
              <w:rPr>
                <w:rFonts w:ascii="宋体" w:hAnsi="宋体" w:eastAsia="宋体" w:cs="宋体"/>
                <w:kern w:val="0"/>
                <w:sz w:val="18"/>
                <w:szCs w:val="18"/>
                <w:lang w:bidi="ar"/>
              </w:rPr>
            </w:pPr>
          </w:p>
        </w:tc>
      </w:tr>
      <w:tr w14:paraId="3AF42092">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F2BCA9">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FC17EB">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2BE893">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5A432F5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梅园路（恒通路-光复路），市容市貌巡查、非机动车管理等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8BE3F1">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01044582">
            <w:pPr>
              <w:widowControl/>
              <w:spacing w:line="240" w:lineRule="auto"/>
              <w:ind w:firstLine="360"/>
              <w:jc w:val="left"/>
              <w:textAlignment w:val="center"/>
              <w:rPr>
                <w:rFonts w:ascii="宋体" w:hAnsi="宋体" w:eastAsia="宋体" w:cs="宋体"/>
                <w:kern w:val="0"/>
                <w:sz w:val="18"/>
                <w:szCs w:val="18"/>
                <w:lang w:bidi="ar"/>
              </w:rPr>
            </w:pPr>
          </w:p>
        </w:tc>
      </w:tr>
      <w:tr w14:paraId="798F7FD9">
        <w:tblPrEx>
          <w:tblCellMar>
            <w:top w:w="0" w:type="dxa"/>
            <w:left w:w="108" w:type="dxa"/>
            <w:bottom w:w="0" w:type="dxa"/>
            <w:right w:w="108" w:type="dxa"/>
          </w:tblCellMar>
        </w:tblPrEx>
        <w:trPr>
          <w:trHeight w:val="600" w:hRule="atLeast"/>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A4EF6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3C09D3">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173816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1B0BBC2A">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共和新路（天目中路-恒通路）西侧</w:t>
            </w:r>
            <w:r>
              <w:rPr>
                <w:rFonts w:hint="eastAsia" w:ascii="宋体" w:hAnsi="宋体" w:eastAsia="宋体" w:cs="宋体"/>
                <w:kern w:val="0"/>
                <w:sz w:val="18"/>
                <w:szCs w:val="18"/>
                <w:lang w:bidi="ar"/>
              </w:rPr>
              <w:t>，市容市貌巡查、非机动车管理等</w:t>
            </w:r>
          </w:p>
        </w:tc>
        <w:tc>
          <w:tcPr>
            <w:tcW w:w="19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3DC05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continue"/>
            <w:tcBorders>
              <w:left w:val="single" w:color="auto" w:sz="4" w:space="0"/>
              <w:right w:val="single" w:color="auto" w:sz="4" w:space="0"/>
            </w:tcBorders>
            <w:shd w:val="clear" w:color="auto" w:fill="auto"/>
            <w:vAlign w:val="center"/>
          </w:tcPr>
          <w:p w14:paraId="60A6E450">
            <w:pPr>
              <w:widowControl/>
              <w:spacing w:line="240" w:lineRule="auto"/>
              <w:ind w:firstLine="360"/>
              <w:jc w:val="left"/>
              <w:textAlignment w:val="center"/>
              <w:rPr>
                <w:rFonts w:ascii="宋体" w:hAnsi="宋体" w:eastAsia="宋体" w:cs="宋体"/>
                <w:kern w:val="0"/>
                <w:sz w:val="18"/>
                <w:szCs w:val="18"/>
                <w:lang w:bidi="ar"/>
              </w:rPr>
            </w:pPr>
          </w:p>
        </w:tc>
      </w:tr>
      <w:tr w14:paraId="015017F9">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FECC4D">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2DEDA3">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83D09ED">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4EB90D9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天目西路（梅园路-大统路）南侧，市容市貌巡查、非机动车管理等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6062A4">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196F763A">
            <w:pPr>
              <w:widowControl/>
              <w:spacing w:line="240" w:lineRule="auto"/>
              <w:ind w:firstLine="360"/>
              <w:jc w:val="left"/>
              <w:textAlignment w:val="center"/>
              <w:rPr>
                <w:rFonts w:ascii="宋体" w:hAnsi="宋体" w:eastAsia="宋体" w:cs="宋体"/>
                <w:kern w:val="0"/>
                <w:sz w:val="18"/>
                <w:szCs w:val="18"/>
                <w:lang w:bidi="ar"/>
              </w:rPr>
            </w:pPr>
          </w:p>
        </w:tc>
      </w:tr>
      <w:tr w14:paraId="7FFBB44D">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E35E58">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256EC5">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C3C8A33">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5650292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天目中路（大统路-共和西路）南侧，市容市貌巡查、非机动车管理等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1E0AE2">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28719042">
            <w:pPr>
              <w:widowControl/>
              <w:spacing w:line="240" w:lineRule="auto"/>
              <w:ind w:firstLine="360"/>
              <w:jc w:val="left"/>
              <w:textAlignment w:val="center"/>
              <w:rPr>
                <w:rFonts w:ascii="宋体" w:hAnsi="宋体" w:eastAsia="宋体" w:cs="宋体"/>
                <w:kern w:val="0"/>
                <w:sz w:val="18"/>
                <w:szCs w:val="18"/>
                <w:lang w:bidi="ar"/>
              </w:rPr>
            </w:pPr>
          </w:p>
        </w:tc>
      </w:tr>
      <w:tr w14:paraId="71AD5B6A">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892F8F">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502ED3">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A53D937">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A93AE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恒通路（共和新路-华盛路）北侧，市容市貌巡查、非机动车管理等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D2E42B">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23AE1986">
            <w:pPr>
              <w:widowControl/>
              <w:spacing w:line="240" w:lineRule="auto"/>
              <w:ind w:firstLine="360"/>
              <w:jc w:val="left"/>
              <w:textAlignment w:val="center"/>
              <w:rPr>
                <w:rFonts w:ascii="宋体" w:hAnsi="宋体" w:eastAsia="宋体" w:cs="宋体"/>
                <w:kern w:val="0"/>
                <w:sz w:val="18"/>
                <w:szCs w:val="18"/>
                <w:lang w:bidi="ar"/>
              </w:rPr>
            </w:pPr>
          </w:p>
        </w:tc>
      </w:tr>
      <w:tr w14:paraId="716E5995">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A99565">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4A2979">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13912BC">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27B88C9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华盛路（恒通路-共和路）东侧，市容市貌巡查、非机动车管理等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A2EE4F">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3EAD35CB">
            <w:pPr>
              <w:widowControl/>
              <w:spacing w:line="240" w:lineRule="auto"/>
              <w:ind w:firstLine="360"/>
              <w:jc w:val="left"/>
              <w:textAlignment w:val="center"/>
              <w:rPr>
                <w:rFonts w:ascii="宋体" w:hAnsi="宋体" w:eastAsia="宋体" w:cs="宋体"/>
                <w:kern w:val="0"/>
                <w:sz w:val="18"/>
                <w:szCs w:val="18"/>
                <w:lang w:bidi="ar"/>
              </w:rPr>
            </w:pPr>
          </w:p>
        </w:tc>
      </w:tr>
      <w:tr w14:paraId="252759C1">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50B39D3">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64607F">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446E151">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0A50697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华盛路（天目中路-共和路），市容市貌巡查、非机动车管理等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2E60F0">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61699FBB">
            <w:pPr>
              <w:widowControl/>
              <w:spacing w:line="240" w:lineRule="auto"/>
              <w:ind w:firstLine="360"/>
              <w:jc w:val="left"/>
              <w:textAlignment w:val="center"/>
              <w:rPr>
                <w:rFonts w:ascii="宋体" w:hAnsi="宋体" w:eastAsia="宋体" w:cs="宋体"/>
                <w:kern w:val="0"/>
                <w:sz w:val="18"/>
                <w:szCs w:val="18"/>
                <w:lang w:bidi="ar"/>
              </w:rPr>
            </w:pPr>
          </w:p>
        </w:tc>
      </w:tr>
      <w:tr w14:paraId="7E74D619">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3ADDC0">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08B0DF">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07FE47E">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36A0BA4C">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华康路（天目西路-共和路）</w:t>
            </w:r>
            <w:r>
              <w:rPr>
                <w:rFonts w:hint="eastAsia" w:ascii="宋体" w:hAnsi="宋体" w:eastAsia="宋体" w:cs="宋体"/>
                <w:kern w:val="0"/>
                <w:sz w:val="18"/>
                <w:szCs w:val="18"/>
                <w:lang w:bidi="ar"/>
              </w:rPr>
              <w:t>，市容市貌巡查、非机动车管理等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826695">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6A6AA8D1">
            <w:pPr>
              <w:widowControl/>
              <w:spacing w:line="240" w:lineRule="auto"/>
              <w:ind w:firstLine="360"/>
              <w:jc w:val="left"/>
              <w:textAlignment w:val="center"/>
              <w:rPr>
                <w:rFonts w:ascii="宋体" w:hAnsi="宋体" w:eastAsia="宋体" w:cs="宋体"/>
                <w:kern w:val="0"/>
                <w:sz w:val="18"/>
                <w:szCs w:val="18"/>
                <w:lang w:bidi="ar"/>
              </w:rPr>
            </w:pPr>
          </w:p>
        </w:tc>
      </w:tr>
      <w:tr w14:paraId="77B7055D">
        <w:tblPrEx>
          <w:tblCellMar>
            <w:top w:w="0" w:type="dxa"/>
            <w:left w:w="108" w:type="dxa"/>
            <w:bottom w:w="0" w:type="dxa"/>
            <w:right w:w="108" w:type="dxa"/>
          </w:tblCellMar>
        </w:tblPrEx>
        <w:trPr>
          <w:trHeight w:val="600" w:hRule="atLeast"/>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3741C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6765D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720EE0">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7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1754A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恒丰路（恒通路-汉中路）东侧，市容市貌巡查、非机动车管理等</w:t>
            </w:r>
          </w:p>
        </w:tc>
        <w:tc>
          <w:tcPr>
            <w:tcW w:w="19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297B4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continue"/>
            <w:tcBorders>
              <w:left w:val="single" w:color="auto" w:sz="4" w:space="0"/>
              <w:right w:val="single" w:color="auto" w:sz="4" w:space="0"/>
            </w:tcBorders>
            <w:shd w:val="clear" w:color="auto" w:fill="auto"/>
            <w:vAlign w:val="center"/>
          </w:tcPr>
          <w:p w14:paraId="2441ECD1">
            <w:pPr>
              <w:widowControl/>
              <w:spacing w:line="240" w:lineRule="auto"/>
              <w:ind w:firstLine="360"/>
              <w:jc w:val="left"/>
              <w:textAlignment w:val="center"/>
              <w:rPr>
                <w:rFonts w:ascii="宋体" w:hAnsi="宋体" w:eastAsia="宋体" w:cs="宋体"/>
                <w:kern w:val="0"/>
                <w:sz w:val="18"/>
                <w:szCs w:val="18"/>
                <w:lang w:bidi="ar"/>
              </w:rPr>
            </w:pPr>
          </w:p>
        </w:tc>
      </w:tr>
      <w:tr w14:paraId="1C702B70">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BCBCC4">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09D515">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191B39">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3B2BD9C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汉中路（恒丰路-华盛路），市容市貌巡查、非机动车管理等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A982BA">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60C97C4C">
            <w:pPr>
              <w:widowControl/>
              <w:spacing w:line="240" w:lineRule="auto"/>
              <w:ind w:firstLine="360"/>
              <w:jc w:val="left"/>
              <w:textAlignment w:val="center"/>
              <w:rPr>
                <w:rFonts w:ascii="宋体" w:hAnsi="宋体" w:eastAsia="宋体" w:cs="宋体"/>
                <w:kern w:val="0"/>
                <w:sz w:val="18"/>
                <w:szCs w:val="18"/>
                <w:lang w:bidi="ar"/>
              </w:rPr>
            </w:pPr>
          </w:p>
        </w:tc>
      </w:tr>
      <w:tr w14:paraId="1B976E8A">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4B11DB">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5C94AD">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8ECADA">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4309E9B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华盛路（汉中路-恒通路）西侧，市容市貌巡查、非机动车管理等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0989C9">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24B25878">
            <w:pPr>
              <w:widowControl/>
              <w:spacing w:line="240" w:lineRule="auto"/>
              <w:ind w:firstLine="360"/>
              <w:jc w:val="left"/>
              <w:textAlignment w:val="center"/>
              <w:rPr>
                <w:rFonts w:ascii="宋体" w:hAnsi="宋体" w:eastAsia="宋体" w:cs="宋体"/>
                <w:kern w:val="0"/>
                <w:sz w:val="18"/>
                <w:szCs w:val="18"/>
                <w:lang w:bidi="ar"/>
              </w:rPr>
            </w:pPr>
          </w:p>
        </w:tc>
      </w:tr>
      <w:tr w14:paraId="6461C0A9">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9C5F6A">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96BBB1">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27424C">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5759A0D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恒通路（华盛路-恒丰路）北侧，市容市貌巡查、非机动车管理等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318CFC">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25D33A66">
            <w:pPr>
              <w:widowControl/>
              <w:spacing w:line="240" w:lineRule="auto"/>
              <w:ind w:firstLine="360"/>
              <w:jc w:val="left"/>
              <w:textAlignment w:val="center"/>
              <w:rPr>
                <w:rFonts w:ascii="宋体" w:hAnsi="宋体" w:eastAsia="宋体" w:cs="宋体"/>
                <w:kern w:val="0"/>
                <w:sz w:val="18"/>
                <w:szCs w:val="18"/>
                <w:lang w:bidi="ar"/>
              </w:rPr>
            </w:pPr>
          </w:p>
        </w:tc>
      </w:tr>
      <w:tr w14:paraId="036DF4DE">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0E63E0">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B471F0">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31B319">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BD8085">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梅园路（汉中路-恒通路）西侧</w:t>
            </w:r>
            <w:r>
              <w:rPr>
                <w:rFonts w:hint="eastAsia" w:ascii="宋体" w:hAnsi="宋体" w:eastAsia="宋体" w:cs="宋体"/>
                <w:kern w:val="0"/>
                <w:sz w:val="18"/>
                <w:szCs w:val="18"/>
                <w:lang w:bidi="ar"/>
              </w:rPr>
              <w:t>，市容市貌巡查、非机动车管理等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1BCC77">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0D6ACD87">
            <w:pPr>
              <w:widowControl/>
              <w:spacing w:line="240" w:lineRule="auto"/>
              <w:ind w:firstLine="360"/>
              <w:jc w:val="left"/>
              <w:textAlignment w:val="center"/>
              <w:rPr>
                <w:rFonts w:ascii="宋体" w:hAnsi="宋体" w:eastAsia="宋体" w:cs="宋体"/>
                <w:kern w:val="0"/>
                <w:sz w:val="18"/>
                <w:szCs w:val="18"/>
                <w:lang w:bidi="ar"/>
              </w:rPr>
            </w:pPr>
          </w:p>
        </w:tc>
      </w:tr>
      <w:tr w14:paraId="4F86A4B5">
        <w:tblPrEx>
          <w:tblCellMar>
            <w:top w:w="0" w:type="dxa"/>
            <w:left w:w="108" w:type="dxa"/>
            <w:bottom w:w="0" w:type="dxa"/>
            <w:right w:w="108" w:type="dxa"/>
          </w:tblCellMar>
        </w:tblPrEx>
        <w:trPr>
          <w:trHeight w:val="600" w:hRule="atLeast"/>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DE9E4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5</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F0B98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2EC5A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3C294B94">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恒丰路（共和路-汉中路）东侧</w:t>
            </w:r>
            <w:r>
              <w:rPr>
                <w:rFonts w:hint="eastAsia" w:ascii="宋体" w:hAnsi="宋体" w:eastAsia="宋体" w:cs="宋体"/>
                <w:kern w:val="0"/>
                <w:sz w:val="18"/>
                <w:szCs w:val="18"/>
                <w:lang w:bidi="ar"/>
              </w:rPr>
              <w:t>，市容市貌巡查、非机动车管理等</w:t>
            </w:r>
          </w:p>
        </w:tc>
        <w:tc>
          <w:tcPr>
            <w:tcW w:w="19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D152E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continue"/>
            <w:tcBorders>
              <w:left w:val="single" w:color="auto" w:sz="4" w:space="0"/>
              <w:right w:val="single" w:color="auto" w:sz="4" w:space="0"/>
            </w:tcBorders>
            <w:shd w:val="clear" w:color="auto" w:fill="auto"/>
            <w:vAlign w:val="center"/>
          </w:tcPr>
          <w:p w14:paraId="791340CE">
            <w:pPr>
              <w:widowControl/>
              <w:spacing w:line="240" w:lineRule="auto"/>
              <w:ind w:firstLine="360"/>
              <w:jc w:val="left"/>
              <w:textAlignment w:val="center"/>
              <w:rPr>
                <w:rFonts w:ascii="宋体" w:hAnsi="宋体" w:eastAsia="宋体" w:cs="宋体"/>
                <w:kern w:val="0"/>
                <w:sz w:val="18"/>
                <w:szCs w:val="18"/>
                <w:lang w:bidi="ar"/>
              </w:rPr>
            </w:pPr>
          </w:p>
        </w:tc>
      </w:tr>
      <w:tr w14:paraId="421F1672">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3F5C8F">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E044D5">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8EDACA">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67B138A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共和路（恒丰路-梅园路）南侧，市容市貌巡查、非机动车管理等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27D0F9">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01654BFB">
            <w:pPr>
              <w:widowControl/>
              <w:spacing w:line="240" w:lineRule="auto"/>
              <w:ind w:firstLine="360"/>
              <w:jc w:val="left"/>
              <w:textAlignment w:val="center"/>
              <w:rPr>
                <w:rFonts w:ascii="宋体" w:hAnsi="宋体" w:eastAsia="宋体" w:cs="宋体"/>
                <w:kern w:val="0"/>
                <w:sz w:val="18"/>
                <w:szCs w:val="18"/>
                <w:lang w:bidi="ar"/>
              </w:rPr>
            </w:pPr>
          </w:p>
        </w:tc>
      </w:tr>
      <w:tr w14:paraId="61B6146D">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4BEF4A">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F7BD42">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66A8E8">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0196B7CC">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梅园路（共和路-汉中路）西侧</w:t>
            </w:r>
            <w:r>
              <w:rPr>
                <w:rFonts w:hint="eastAsia" w:ascii="宋体" w:hAnsi="宋体" w:eastAsia="宋体" w:cs="宋体"/>
                <w:kern w:val="0"/>
                <w:sz w:val="18"/>
                <w:szCs w:val="18"/>
                <w:lang w:bidi="ar"/>
              </w:rPr>
              <w:t>，市容市貌巡查、非机动车管理等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0FE896">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5A3ED6CC">
            <w:pPr>
              <w:widowControl/>
              <w:spacing w:line="240" w:lineRule="auto"/>
              <w:ind w:firstLine="360"/>
              <w:jc w:val="left"/>
              <w:textAlignment w:val="center"/>
              <w:rPr>
                <w:rFonts w:ascii="宋体" w:hAnsi="宋体" w:eastAsia="宋体" w:cs="宋体"/>
                <w:kern w:val="0"/>
                <w:sz w:val="18"/>
                <w:szCs w:val="18"/>
                <w:lang w:bidi="ar"/>
              </w:rPr>
            </w:pPr>
          </w:p>
        </w:tc>
      </w:tr>
      <w:tr w14:paraId="5D170427">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FD6BF3">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3C6C07">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3A4C78">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64CAB4B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民立路（共和路-汉中路），市容市貌巡查、非机动车管理等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E736FA">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61081B6B">
            <w:pPr>
              <w:widowControl/>
              <w:spacing w:line="240" w:lineRule="auto"/>
              <w:ind w:firstLine="360"/>
              <w:jc w:val="left"/>
              <w:textAlignment w:val="center"/>
              <w:rPr>
                <w:rFonts w:ascii="宋体" w:hAnsi="宋体" w:eastAsia="宋体" w:cs="宋体"/>
                <w:kern w:val="0"/>
                <w:sz w:val="18"/>
                <w:szCs w:val="18"/>
                <w:lang w:bidi="ar"/>
              </w:rPr>
            </w:pPr>
          </w:p>
        </w:tc>
      </w:tr>
      <w:tr w14:paraId="4614FF96">
        <w:tblPrEx>
          <w:tblCellMar>
            <w:top w:w="0" w:type="dxa"/>
            <w:left w:w="108" w:type="dxa"/>
            <w:bottom w:w="0" w:type="dxa"/>
            <w:right w:w="108" w:type="dxa"/>
          </w:tblCellMar>
        </w:tblPrEx>
        <w:trPr>
          <w:trHeight w:val="600" w:hRule="atLeast"/>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9C97C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6</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3D771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0E975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69352CBD">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恒丰路（天目西路-共和路）东侧，市容市貌巡查、非机动车管理等</w:t>
            </w:r>
          </w:p>
        </w:tc>
        <w:tc>
          <w:tcPr>
            <w:tcW w:w="19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0FD46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continue"/>
            <w:tcBorders>
              <w:left w:val="single" w:color="auto" w:sz="4" w:space="0"/>
              <w:bottom w:val="single" w:color="auto" w:sz="4" w:space="0"/>
              <w:right w:val="single" w:color="auto" w:sz="4" w:space="0"/>
            </w:tcBorders>
            <w:shd w:val="clear" w:color="auto" w:fill="auto"/>
            <w:vAlign w:val="center"/>
          </w:tcPr>
          <w:p w14:paraId="0F55B0AE">
            <w:pPr>
              <w:widowControl/>
              <w:spacing w:line="240" w:lineRule="auto"/>
              <w:ind w:firstLine="360"/>
              <w:jc w:val="left"/>
              <w:textAlignment w:val="center"/>
              <w:rPr>
                <w:rFonts w:ascii="宋体" w:hAnsi="宋体" w:eastAsia="宋体" w:cs="宋体"/>
                <w:kern w:val="0"/>
                <w:sz w:val="18"/>
                <w:szCs w:val="18"/>
                <w:lang w:bidi="ar"/>
              </w:rPr>
            </w:pPr>
          </w:p>
        </w:tc>
      </w:tr>
      <w:tr w14:paraId="69D97040">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7BF771">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6D0414">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EF3D2C">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0173301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天目西路（恒丰路-梅园路）南侧，市容市貌巡查、非机动车管理等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4EEDED">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restart"/>
            <w:tcBorders>
              <w:top w:val="single" w:color="auto" w:sz="4" w:space="0"/>
              <w:left w:val="single" w:color="auto" w:sz="4" w:space="0"/>
              <w:right w:val="single" w:color="auto" w:sz="4" w:space="0"/>
            </w:tcBorders>
            <w:shd w:val="clear" w:color="auto" w:fill="auto"/>
            <w:vAlign w:val="center"/>
          </w:tcPr>
          <w:p w14:paraId="3FA955A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男性优先，男性队员年龄60周岁以下，女性队员年龄55周岁以下，其中40周岁以下员工数量不低于50%优先。</w:t>
            </w:r>
          </w:p>
          <w:p w14:paraId="3AD64BBE">
            <w:pPr>
              <w:widowControl/>
              <w:spacing w:line="240" w:lineRule="auto"/>
              <w:ind w:firstLine="360"/>
              <w:jc w:val="left"/>
              <w:textAlignment w:val="center"/>
              <w:rPr>
                <w:rFonts w:ascii="宋体" w:hAnsi="宋体" w:eastAsia="宋体" w:cs="宋体"/>
                <w:kern w:val="0"/>
                <w:sz w:val="18"/>
                <w:szCs w:val="18"/>
                <w:lang w:bidi="ar"/>
              </w:rPr>
            </w:pPr>
          </w:p>
        </w:tc>
      </w:tr>
      <w:tr w14:paraId="62A1C841">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BC1014">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421FB9">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D375C8">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59209B9D">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梅园路（天目西路-共和路）西侧，市容市貌巡查、非机动车管理等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E93791">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2BAEB16B">
            <w:pPr>
              <w:widowControl/>
              <w:spacing w:line="240" w:lineRule="auto"/>
              <w:ind w:firstLine="360"/>
              <w:jc w:val="left"/>
              <w:textAlignment w:val="center"/>
              <w:rPr>
                <w:rFonts w:ascii="宋体" w:hAnsi="宋体" w:eastAsia="宋体" w:cs="宋体"/>
                <w:kern w:val="0"/>
                <w:sz w:val="18"/>
                <w:szCs w:val="18"/>
                <w:lang w:bidi="ar"/>
              </w:rPr>
            </w:pPr>
          </w:p>
        </w:tc>
      </w:tr>
      <w:tr w14:paraId="47C226D0">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5CDF49">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AB665B">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1F3799">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792A7B0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共和路（梅园路-恒丰路）北侧，市容市貌巡查、非机动车管理等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105AB6">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53B21C01">
            <w:pPr>
              <w:widowControl/>
              <w:spacing w:line="240" w:lineRule="auto"/>
              <w:ind w:firstLine="360"/>
              <w:jc w:val="left"/>
              <w:textAlignment w:val="center"/>
              <w:rPr>
                <w:rFonts w:ascii="宋体" w:hAnsi="宋体" w:eastAsia="宋体" w:cs="宋体"/>
                <w:kern w:val="0"/>
                <w:sz w:val="18"/>
                <w:szCs w:val="18"/>
                <w:lang w:bidi="ar"/>
              </w:rPr>
            </w:pPr>
          </w:p>
        </w:tc>
      </w:tr>
      <w:tr w14:paraId="0D93CF0E">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F28B8D">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000509">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2A5048">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49D3C4B0">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民立路（天目西路-共和路），市容市貌巡查、非机动车管理等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9DAD32">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41D4999B">
            <w:pPr>
              <w:widowControl/>
              <w:spacing w:line="240" w:lineRule="auto"/>
              <w:ind w:firstLine="360"/>
              <w:jc w:val="left"/>
              <w:textAlignment w:val="center"/>
              <w:rPr>
                <w:rFonts w:ascii="宋体" w:hAnsi="宋体" w:eastAsia="宋体" w:cs="宋体"/>
                <w:kern w:val="0"/>
                <w:sz w:val="18"/>
                <w:szCs w:val="18"/>
                <w:lang w:bidi="ar"/>
              </w:rPr>
            </w:pPr>
          </w:p>
        </w:tc>
      </w:tr>
      <w:tr w14:paraId="3F518A60">
        <w:tblPrEx>
          <w:tblCellMar>
            <w:top w:w="0" w:type="dxa"/>
            <w:left w:w="108" w:type="dxa"/>
            <w:bottom w:w="0" w:type="dxa"/>
            <w:right w:w="108" w:type="dxa"/>
          </w:tblCellMar>
        </w:tblPrEx>
        <w:trPr>
          <w:trHeight w:val="600" w:hRule="atLeast"/>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3A4EA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7</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A53FC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03D71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32113EE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梅园路（天目西路-恒通路）东侧，市容市貌巡查、非机动车管理等</w:t>
            </w:r>
          </w:p>
        </w:tc>
        <w:tc>
          <w:tcPr>
            <w:tcW w:w="19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E78FC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continue"/>
            <w:tcBorders>
              <w:left w:val="single" w:color="auto" w:sz="4" w:space="0"/>
              <w:right w:val="single" w:color="auto" w:sz="4" w:space="0"/>
            </w:tcBorders>
            <w:shd w:val="clear" w:color="auto" w:fill="auto"/>
            <w:vAlign w:val="center"/>
          </w:tcPr>
          <w:p w14:paraId="0F297056">
            <w:pPr>
              <w:widowControl/>
              <w:spacing w:line="240" w:lineRule="auto"/>
              <w:ind w:firstLine="360"/>
              <w:jc w:val="left"/>
              <w:textAlignment w:val="center"/>
              <w:rPr>
                <w:rFonts w:ascii="宋体" w:hAnsi="宋体" w:eastAsia="宋体" w:cs="宋体"/>
                <w:kern w:val="0"/>
                <w:sz w:val="18"/>
                <w:szCs w:val="18"/>
                <w:lang w:bidi="ar"/>
              </w:rPr>
            </w:pPr>
          </w:p>
        </w:tc>
      </w:tr>
      <w:tr w14:paraId="3267BB8B">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C214EE">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67D1AA">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CDB90C">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42EFF54B">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共和路（梅园路-华盛路），市容市貌巡查、非机动车管理等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E372FB">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004A7EA0">
            <w:pPr>
              <w:widowControl/>
              <w:spacing w:line="240" w:lineRule="auto"/>
              <w:ind w:firstLine="360"/>
              <w:jc w:val="left"/>
              <w:textAlignment w:val="center"/>
              <w:rPr>
                <w:rFonts w:ascii="宋体" w:hAnsi="宋体" w:eastAsia="宋体" w:cs="宋体"/>
                <w:kern w:val="0"/>
                <w:sz w:val="18"/>
                <w:szCs w:val="18"/>
                <w:lang w:bidi="ar"/>
              </w:rPr>
            </w:pPr>
          </w:p>
        </w:tc>
      </w:tr>
      <w:tr w14:paraId="1906E524">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18713A">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A75973">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D056E0">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5360517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华康路（共和路-汉中路），市容市貌巡查、非机动车管理等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28A4B9">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71FD6A53">
            <w:pPr>
              <w:widowControl/>
              <w:spacing w:line="240" w:lineRule="auto"/>
              <w:ind w:firstLine="360"/>
              <w:jc w:val="left"/>
              <w:textAlignment w:val="center"/>
              <w:rPr>
                <w:rFonts w:ascii="宋体" w:hAnsi="宋体" w:eastAsia="宋体" w:cs="宋体"/>
                <w:kern w:val="0"/>
                <w:sz w:val="18"/>
                <w:szCs w:val="18"/>
                <w:lang w:bidi="ar"/>
              </w:rPr>
            </w:pPr>
          </w:p>
        </w:tc>
      </w:tr>
      <w:tr w14:paraId="64B897D0">
        <w:tblPrEx>
          <w:tblCellMar>
            <w:top w:w="0" w:type="dxa"/>
            <w:left w:w="108" w:type="dxa"/>
            <w:bottom w:w="0" w:type="dxa"/>
            <w:right w:w="108" w:type="dxa"/>
          </w:tblCellMar>
        </w:tblPrEx>
        <w:trPr>
          <w:trHeight w:val="600" w:hRule="atLeast"/>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E62E1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8</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F43011">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57DC8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3004B752">
            <w:pPr>
              <w:widowControl/>
              <w:spacing w:line="240" w:lineRule="auto"/>
              <w:ind w:firstLine="360"/>
              <w:jc w:val="left"/>
              <w:textAlignment w:val="center"/>
              <w:rPr>
                <w:rFonts w:ascii="宋体" w:hAnsi="宋体" w:eastAsia="宋体" w:cs="宋体"/>
                <w:kern w:val="0"/>
                <w:sz w:val="18"/>
                <w:szCs w:val="18"/>
                <w:lang w:bidi="ar"/>
              </w:rPr>
            </w:pPr>
            <w:r>
              <w:rPr>
                <w:rFonts w:ascii="宋体" w:hAnsi="宋体" w:eastAsia="宋体" w:cs="宋体"/>
                <w:kern w:val="0"/>
                <w:sz w:val="18"/>
                <w:szCs w:val="18"/>
                <w:lang w:bidi="ar"/>
              </w:rPr>
              <w:t>大统路（铁路-天目中路）东侧</w:t>
            </w:r>
            <w:r>
              <w:rPr>
                <w:rFonts w:hint="eastAsia" w:ascii="宋体" w:hAnsi="宋体" w:eastAsia="宋体" w:cs="宋体"/>
                <w:kern w:val="0"/>
                <w:sz w:val="18"/>
                <w:szCs w:val="18"/>
                <w:lang w:bidi="ar"/>
              </w:rPr>
              <w:t>，市容市貌巡查、非机动车管理等</w:t>
            </w:r>
          </w:p>
        </w:tc>
        <w:tc>
          <w:tcPr>
            <w:tcW w:w="19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6BEE8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continue"/>
            <w:tcBorders>
              <w:left w:val="single" w:color="auto" w:sz="4" w:space="0"/>
              <w:right w:val="single" w:color="auto" w:sz="4" w:space="0"/>
            </w:tcBorders>
            <w:shd w:val="clear" w:color="auto" w:fill="auto"/>
            <w:vAlign w:val="center"/>
          </w:tcPr>
          <w:p w14:paraId="6FB81A41">
            <w:pPr>
              <w:widowControl/>
              <w:spacing w:line="240" w:lineRule="auto"/>
              <w:ind w:firstLine="360"/>
              <w:jc w:val="left"/>
              <w:textAlignment w:val="center"/>
              <w:rPr>
                <w:rFonts w:ascii="宋体" w:hAnsi="宋体" w:eastAsia="宋体" w:cs="宋体"/>
                <w:kern w:val="0"/>
                <w:sz w:val="18"/>
                <w:szCs w:val="18"/>
                <w:lang w:bidi="ar"/>
              </w:rPr>
            </w:pPr>
          </w:p>
        </w:tc>
      </w:tr>
      <w:tr w14:paraId="1092D637">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A8FB8B">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51FA49">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54E81A">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497305BA">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天目中路（共和新路-大统路），市容市貌巡查、非机动车管理等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862834">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6C173D76">
            <w:pPr>
              <w:widowControl/>
              <w:spacing w:line="240" w:lineRule="auto"/>
              <w:ind w:firstLine="360"/>
              <w:jc w:val="left"/>
              <w:textAlignment w:val="center"/>
              <w:rPr>
                <w:rFonts w:ascii="宋体" w:hAnsi="宋体" w:eastAsia="宋体" w:cs="宋体"/>
                <w:kern w:val="0"/>
                <w:sz w:val="18"/>
                <w:szCs w:val="18"/>
                <w:lang w:bidi="ar"/>
              </w:rPr>
            </w:pPr>
          </w:p>
        </w:tc>
      </w:tr>
      <w:tr w14:paraId="4543D46A">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5992ED">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69F445">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E44182">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3603D75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共和新路（铁路-天目中路），市容市貌巡查、非机动车管理等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728B39">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4022FF3E">
            <w:pPr>
              <w:widowControl/>
              <w:spacing w:line="240" w:lineRule="auto"/>
              <w:ind w:firstLine="360"/>
              <w:jc w:val="left"/>
              <w:textAlignment w:val="center"/>
              <w:rPr>
                <w:rFonts w:ascii="宋体" w:hAnsi="宋体" w:eastAsia="宋体" w:cs="宋体"/>
                <w:kern w:val="0"/>
                <w:sz w:val="18"/>
                <w:szCs w:val="18"/>
                <w:lang w:bidi="ar"/>
              </w:rPr>
            </w:pPr>
          </w:p>
        </w:tc>
      </w:tr>
      <w:tr w14:paraId="3CD32BE2">
        <w:tblPrEx>
          <w:tblCellMar>
            <w:top w:w="0" w:type="dxa"/>
            <w:left w:w="108" w:type="dxa"/>
            <w:bottom w:w="0" w:type="dxa"/>
            <w:right w:w="108" w:type="dxa"/>
          </w:tblCellMar>
        </w:tblPrEx>
        <w:trPr>
          <w:trHeight w:val="600" w:hRule="atLeast"/>
        </w:trPr>
        <w:tc>
          <w:tcPr>
            <w:tcW w:w="1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D7DCCA">
            <w:pPr>
              <w:widowControl/>
              <w:spacing w:line="240" w:lineRule="auto"/>
              <w:ind w:firstLine="360"/>
              <w:jc w:val="left"/>
              <w:textAlignment w:val="center"/>
              <w:rPr>
                <w:rFonts w:ascii="宋体" w:hAnsi="宋体" w:eastAsia="宋体" w:cs="宋体"/>
                <w:kern w:val="0"/>
                <w:sz w:val="18"/>
                <w:szCs w:val="18"/>
                <w:lang w:bidi="ar"/>
              </w:rPr>
            </w:pPr>
          </w:p>
        </w:tc>
        <w:tc>
          <w:tcPr>
            <w:tcW w:w="12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660A50">
            <w:pPr>
              <w:widowControl/>
              <w:spacing w:line="240" w:lineRule="auto"/>
              <w:ind w:firstLine="360"/>
              <w:jc w:val="left"/>
              <w:textAlignment w:val="center"/>
              <w:rPr>
                <w:rFonts w:ascii="宋体" w:hAnsi="宋体" w:eastAsia="宋体" w:cs="宋体"/>
                <w:kern w:val="0"/>
                <w:sz w:val="18"/>
                <w:szCs w:val="18"/>
                <w:lang w:bidi="ar"/>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DE74DA">
            <w:pPr>
              <w:widowControl/>
              <w:spacing w:line="240" w:lineRule="auto"/>
              <w:ind w:firstLine="360"/>
              <w:jc w:val="left"/>
              <w:textAlignment w:val="center"/>
              <w:rPr>
                <w:rFonts w:ascii="宋体" w:hAnsi="宋体" w:eastAsia="宋体" w:cs="宋体"/>
                <w:kern w:val="0"/>
                <w:sz w:val="18"/>
                <w:szCs w:val="18"/>
                <w:lang w:bidi="ar"/>
              </w:rPr>
            </w:pP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2C2B0976">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蕃瓜弄街道门口道路，市容市貌巡查、非机动车管理等</w:t>
            </w:r>
          </w:p>
        </w:tc>
        <w:tc>
          <w:tcPr>
            <w:tcW w:w="19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FCEE14">
            <w:pPr>
              <w:widowControl/>
              <w:spacing w:line="240" w:lineRule="auto"/>
              <w:ind w:firstLine="360"/>
              <w:jc w:val="left"/>
              <w:textAlignment w:val="center"/>
              <w:rPr>
                <w:rFonts w:ascii="宋体" w:hAnsi="宋体" w:eastAsia="宋体" w:cs="宋体"/>
                <w:kern w:val="0"/>
                <w:sz w:val="18"/>
                <w:szCs w:val="18"/>
                <w:lang w:bidi="ar"/>
              </w:rPr>
            </w:pPr>
          </w:p>
        </w:tc>
        <w:tc>
          <w:tcPr>
            <w:tcW w:w="2016" w:type="dxa"/>
            <w:vMerge w:val="continue"/>
            <w:tcBorders>
              <w:left w:val="single" w:color="auto" w:sz="4" w:space="0"/>
              <w:right w:val="single" w:color="auto" w:sz="4" w:space="0"/>
            </w:tcBorders>
            <w:shd w:val="clear" w:color="auto" w:fill="auto"/>
            <w:vAlign w:val="center"/>
          </w:tcPr>
          <w:p w14:paraId="7CED79C5">
            <w:pPr>
              <w:widowControl/>
              <w:spacing w:line="240" w:lineRule="auto"/>
              <w:ind w:firstLine="360"/>
              <w:jc w:val="left"/>
              <w:textAlignment w:val="center"/>
              <w:rPr>
                <w:rFonts w:ascii="宋体" w:hAnsi="宋体" w:eastAsia="宋体" w:cs="宋体"/>
                <w:kern w:val="0"/>
                <w:sz w:val="18"/>
                <w:szCs w:val="18"/>
                <w:lang w:bidi="ar"/>
              </w:rPr>
            </w:pPr>
          </w:p>
        </w:tc>
      </w:tr>
      <w:tr w14:paraId="05D58CF5">
        <w:tblPrEx>
          <w:tblCellMar>
            <w:top w:w="0" w:type="dxa"/>
            <w:left w:w="108" w:type="dxa"/>
            <w:bottom w:w="0" w:type="dxa"/>
            <w:right w:w="108" w:type="dxa"/>
          </w:tblCellMar>
        </w:tblPrEx>
        <w:trPr>
          <w:trHeight w:val="600" w:hRule="atLeast"/>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82162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9</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14:paraId="022FC664">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tcBorders>
              <w:top w:val="single" w:color="auto" w:sz="4" w:space="0"/>
              <w:left w:val="single" w:color="auto" w:sz="4" w:space="0"/>
              <w:bottom w:val="single" w:color="auto" w:sz="4" w:space="0"/>
              <w:right w:val="single" w:color="auto" w:sz="4" w:space="0"/>
            </w:tcBorders>
            <w:shd w:val="clear" w:color="auto" w:fill="auto"/>
            <w:vAlign w:val="center"/>
          </w:tcPr>
          <w:p w14:paraId="1EF7F188">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506660C4">
            <w:pPr>
              <w:widowControl/>
              <w:spacing w:line="240" w:lineRule="auto"/>
              <w:ind w:firstLine="360"/>
              <w:jc w:val="left"/>
              <w:textAlignment w:val="center"/>
              <w:rPr>
                <w:rFonts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苏河人才全网格，三乱整治</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4FF8B517">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continue"/>
            <w:tcBorders>
              <w:left w:val="single" w:color="auto" w:sz="4" w:space="0"/>
              <w:right w:val="single" w:color="auto" w:sz="4" w:space="0"/>
            </w:tcBorders>
            <w:shd w:val="clear" w:color="auto" w:fill="auto"/>
            <w:vAlign w:val="center"/>
          </w:tcPr>
          <w:p w14:paraId="27839828">
            <w:pPr>
              <w:widowControl/>
              <w:spacing w:line="240" w:lineRule="auto"/>
              <w:ind w:firstLine="360"/>
              <w:jc w:val="left"/>
              <w:textAlignment w:val="center"/>
              <w:rPr>
                <w:rFonts w:ascii="宋体" w:hAnsi="宋体" w:eastAsia="宋体" w:cs="宋体"/>
                <w:kern w:val="0"/>
                <w:sz w:val="18"/>
                <w:szCs w:val="18"/>
                <w:lang w:bidi="ar"/>
              </w:rPr>
            </w:pPr>
          </w:p>
        </w:tc>
      </w:tr>
      <w:tr w14:paraId="2D9269F9">
        <w:tblPrEx>
          <w:tblCellMar>
            <w:top w:w="0" w:type="dxa"/>
            <w:left w:w="108" w:type="dxa"/>
            <w:bottom w:w="0" w:type="dxa"/>
            <w:right w:w="108" w:type="dxa"/>
          </w:tblCellMar>
        </w:tblPrEx>
        <w:trPr>
          <w:trHeight w:val="600" w:hRule="atLeast"/>
        </w:trPr>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265BB7F">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10</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14:paraId="5602DBA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tcBorders>
              <w:top w:val="single" w:color="auto" w:sz="4" w:space="0"/>
              <w:left w:val="single" w:color="auto" w:sz="4" w:space="0"/>
              <w:bottom w:val="single" w:color="auto" w:sz="4" w:space="0"/>
              <w:right w:val="single" w:color="auto" w:sz="4" w:space="0"/>
            </w:tcBorders>
            <w:shd w:val="clear" w:color="auto" w:fill="auto"/>
            <w:vAlign w:val="center"/>
          </w:tcPr>
          <w:p w14:paraId="3914849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48647474">
            <w:pPr>
              <w:widowControl/>
              <w:spacing w:line="240" w:lineRule="auto"/>
              <w:ind w:firstLine="360"/>
              <w:jc w:val="left"/>
              <w:textAlignment w:val="center"/>
              <w:rPr>
                <w:rFonts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苏河人才全网格，机动巡查与处置：市容市貌、非机动车等问题</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049BCA3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continue"/>
            <w:tcBorders>
              <w:left w:val="single" w:color="auto" w:sz="4" w:space="0"/>
              <w:right w:val="single" w:color="auto" w:sz="4" w:space="0"/>
            </w:tcBorders>
            <w:shd w:val="clear" w:color="auto" w:fill="auto"/>
            <w:vAlign w:val="center"/>
          </w:tcPr>
          <w:p w14:paraId="62516587">
            <w:pPr>
              <w:widowControl/>
              <w:spacing w:line="240" w:lineRule="auto"/>
              <w:ind w:firstLine="360"/>
              <w:jc w:val="left"/>
              <w:textAlignment w:val="center"/>
              <w:rPr>
                <w:rFonts w:ascii="宋体" w:hAnsi="宋体" w:eastAsia="宋体" w:cs="宋体"/>
                <w:kern w:val="0"/>
                <w:sz w:val="18"/>
                <w:szCs w:val="18"/>
                <w:lang w:bidi="ar"/>
              </w:rPr>
            </w:pPr>
          </w:p>
        </w:tc>
      </w:tr>
      <w:tr w14:paraId="12310F45">
        <w:tblPrEx>
          <w:tblCellMar>
            <w:top w:w="0" w:type="dxa"/>
            <w:left w:w="108" w:type="dxa"/>
            <w:bottom w:w="0" w:type="dxa"/>
            <w:right w:w="108" w:type="dxa"/>
          </w:tblCellMar>
        </w:tblPrEx>
        <w:trPr>
          <w:trHeight w:val="600" w:hRule="atLeast"/>
        </w:trPr>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2A7D1AD">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11</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14:paraId="22E5421C">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外勤队员</w:t>
            </w:r>
          </w:p>
        </w:tc>
        <w:tc>
          <w:tcPr>
            <w:tcW w:w="1164" w:type="dxa"/>
            <w:tcBorders>
              <w:top w:val="single" w:color="auto" w:sz="4" w:space="0"/>
              <w:left w:val="single" w:color="auto" w:sz="4" w:space="0"/>
              <w:bottom w:val="single" w:color="auto" w:sz="4" w:space="0"/>
              <w:right w:val="single" w:color="auto" w:sz="4" w:space="0"/>
            </w:tcBorders>
            <w:shd w:val="clear" w:color="auto" w:fill="auto"/>
            <w:vAlign w:val="center"/>
          </w:tcPr>
          <w:p w14:paraId="0049F0E9">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w:t>
            </w:r>
          </w:p>
        </w:tc>
        <w:tc>
          <w:tcPr>
            <w:tcW w:w="2772" w:type="dxa"/>
            <w:tcBorders>
              <w:top w:val="single" w:color="auto" w:sz="4" w:space="0"/>
              <w:left w:val="single" w:color="auto" w:sz="4" w:space="0"/>
              <w:bottom w:val="single" w:color="auto" w:sz="4" w:space="0"/>
              <w:right w:val="single" w:color="auto" w:sz="4" w:space="0"/>
            </w:tcBorders>
            <w:shd w:val="clear" w:color="auto" w:fill="auto"/>
            <w:vAlign w:val="center"/>
          </w:tcPr>
          <w:p w14:paraId="0B4D39FE">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凯德星贸周边等重点区域，点位固守与市容市貌巡查、非机动车管理等</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4CD4D095">
            <w:pPr>
              <w:widowControl/>
              <w:spacing w:line="240" w:lineRule="auto"/>
              <w:ind w:firstLine="360"/>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06:30-18:30</w:t>
            </w:r>
          </w:p>
        </w:tc>
        <w:tc>
          <w:tcPr>
            <w:tcW w:w="2016" w:type="dxa"/>
            <w:vMerge w:val="continue"/>
            <w:tcBorders>
              <w:left w:val="single" w:color="auto" w:sz="4" w:space="0"/>
              <w:bottom w:val="single" w:color="auto" w:sz="4" w:space="0"/>
              <w:right w:val="single" w:color="auto" w:sz="4" w:space="0"/>
            </w:tcBorders>
            <w:shd w:val="clear" w:color="auto" w:fill="auto"/>
            <w:vAlign w:val="center"/>
          </w:tcPr>
          <w:p w14:paraId="32AFDACC">
            <w:pPr>
              <w:widowControl/>
              <w:spacing w:line="240" w:lineRule="auto"/>
              <w:ind w:firstLine="360"/>
              <w:jc w:val="left"/>
              <w:textAlignment w:val="center"/>
              <w:rPr>
                <w:rFonts w:ascii="宋体" w:hAnsi="宋体" w:eastAsia="宋体" w:cs="宋体"/>
                <w:kern w:val="0"/>
                <w:sz w:val="18"/>
                <w:szCs w:val="18"/>
                <w:lang w:bidi="ar"/>
              </w:rPr>
            </w:pPr>
          </w:p>
        </w:tc>
      </w:tr>
    </w:tbl>
    <w:p w14:paraId="70CE80F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注：1、中标方应根据岗位要求合理配置派遣人员数量，并根据工作内容制定人员岗位和排班，保障岗点人员适格。</w:t>
      </w:r>
    </w:p>
    <w:p w14:paraId="60A96ADD">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2、中标方应保证派遣的人员在劳动用工上符合国家有关法律法规，工作时间应符合劳动法的要求，承诺购买足额的雇主责任险和公众责任险等必要的保险。</w:t>
      </w:r>
    </w:p>
    <w:p w14:paraId="402240E3">
      <w:pPr>
        <w:spacing w:line="600" w:lineRule="exact"/>
        <w:ind w:firstLine="640"/>
        <w:rPr>
          <w:rFonts w:ascii="黑体" w:hAnsi="黑体" w:eastAsia="黑体" w:cs="黑体"/>
          <w:sz w:val="32"/>
          <w:szCs w:val="32"/>
        </w:rPr>
      </w:pPr>
      <w:r>
        <w:rPr>
          <w:rFonts w:hint="eastAsia" w:ascii="黑体" w:hAnsi="黑体" w:eastAsia="黑体" w:cs="黑体"/>
          <w:sz w:val="32"/>
          <w:szCs w:val="32"/>
        </w:rPr>
        <w:t>二、管理要求</w:t>
      </w:r>
    </w:p>
    <w:p w14:paraId="1E95816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1、所有人员任职前，需由投标人对其进行岗位技能培训，经考核合格后方能上岗；任职后，公司应继续定期对员工进行培训，巩固业务知识，培训考核不达标者予以撤换。</w:t>
      </w:r>
    </w:p>
    <w:p w14:paraId="3B93C97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2、投标人必须对拟派的每位员工进行政审，承诺无治安刑事与犯罪记录；所有人员名册包含在合同内，在入场前投标人应将人员名册、身份证复印件等资料交采购人备案，履行机关安全保密义务。</w:t>
      </w:r>
    </w:p>
    <w:p w14:paraId="2DAE47C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3、所有员工的人事管理，包括招聘，录/退用，公假、事假、病假以及所有假期直至劳动争议，纠纷都由中标人负责。</w:t>
      </w:r>
    </w:p>
    <w:p w14:paraId="3269C3B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4、投标人应建立管理台账，对人员出勤情况及工作状况进行详实的记录，确保事后有据可查。员工应保持 100%岗位出勤率。</w:t>
      </w:r>
    </w:p>
    <w:p w14:paraId="24568782">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5、中标单位如有人员的调整和变动，应事先征得采购单位的同意，且人员流动率不得高于30%。</w:t>
      </w:r>
    </w:p>
    <w:p w14:paraId="60C1B94A">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6、中标单位应确保上岗服务人员拥有健康的体魄。</w:t>
      </w:r>
    </w:p>
    <w:p w14:paraId="04ACB172">
      <w:pPr>
        <w:spacing w:line="600" w:lineRule="exact"/>
        <w:ind w:firstLine="560"/>
      </w:pPr>
      <w:r>
        <w:rPr>
          <w:rFonts w:hint="eastAsia" w:ascii="仿宋_GB2312" w:hAnsi="仿宋_GB2312" w:cs="仿宋_GB2312"/>
          <w:sz w:val="28"/>
          <w:szCs w:val="28"/>
        </w:rPr>
        <w:t>7、应制定相应的应急预案，如突发事件应急预案等，确保服务正常运作。</w:t>
      </w:r>
    </w:p>
    <w:p w14:paraId="71DA2F48">
      <w:pPr>
        <w:spacing w:line="600" w:lineRule="exact"/>
        <w:ind w:firstLine="640"/>
        <w:rPr>
          <w:rFonts w:ascii="黑体" w:hAnsi="黑体" w:eastAsia="黑体" w:cs="黑体"/>
          <w:sz w:val="32"/>
          <w:szCs w:val="32"/>
        </w:rPr>
      </w:pPr>
      <w:r>
        <w:rPr>
          <w:rFonts w:hint="eastAsia" w:ascii="黑体" w:hAnsi="黑体" w:eastAsia="黑体" w:cs="黑体"/>
          <w:sz w:val="32"/>
          <w:szCs w:val="32"/>
        </w:rPr>
        <w:t>三、器材要求</w:t>
      </w:r>
    </w:p>
    <w:p w14:paraId="05F1C68D">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 xml:space="preserve"> 1、服务管理操作中所有易耗品费用：如电筒灯泡，电池、对讲机电池板、员工证件制作及日常生活所需之设备（电冰箱、微波炉、取暖器等）均由投标人承担。</w:t>
      </w:r>
    </w:p>
    <w:p w14:paraId="324CE4F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2、服务管理操作中所有设备器材，如对讲机、服装等出现损坏，维修购买费用均由投标人承担。</w:t>
      </w:r>
    </w:p>
    <w:p w14:paraId="4C0B65D7">
      <w:pPr>
        <w:spacing w:line="600" w:lineRule="exact"/>
        <w:ind w:firstLine="640"/>
        <w:rPr>
          <w:rFonts w:ascii="黑体" w:hAnsi="黑体" w:eastAsia="黑体" w:cs="黑体"/>
          <w:sz w:val="32"/>
          <w:szCs w:val="32"/>
        </w:rPr>
      </w:pPr>
      <w:r>
        <w:rPr>
          <w:rFonts w:hint="eastAsia" w:ascii="黑体" w:hAnsi="黑体" w:eastAsia="黑体" w:cs="黑体"/>
          <w:sz w:val="32"/>
          <w:szCs w:val="32"/>
        </w:rPr>
        <w:t>四、岗位纪律要求及岗位要求</w:t>
      </w:r>
    </w:p>
    <w:p w14:paraId="263FE6FD">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（一）岗位纪律</w:t>
      </w:r>
    </w:p>
    <w:p w14:paraId="0CD603D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1、在执勤时，要精神饱满，精力集中，坚守岗位，恪尽职守；以礼待人，微笑服务，文明执勤；以理服人，严格遵守各项规章制度。</w:t>
      </w:r>
    </w:p>
    <w:p w14:paraId="7BCA108D">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2、严格执行工作制度、服从工作指挥，认真贯彻岗位职责，坚持立岗值勤；做到定时、定位、定岗，统一着装、仪表整洁、规范服务，确保良好的市容环境服务形象。</w:t>
      </w:r>
    </w:p>
    <w:p w14:paraId="5B3BD7DC">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3、做好路面巡查工作，严格按照工作制度所规定的要求去操作，责任到人，重点区域要仔细巡查查看，发现问题及时处理，重大问题及时请示汇报，并认真作好记录，不得弄虚作假。</w:t>
      </w:r>
    </w:p>
    <w:p w14:paraId="429BC592">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4、队员在上班时，不得迟到、早退，不得离岗、串岗，不得擅离职守；不准打瞌睡，不准饮用含酒精的饮品。</w:t>
      </w:r>
    </w:p>
    <w:p w14:paraId="3FAA78A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5、在岗人员应保持通讯器材畅通，在任何岗位不准玩手机，聊私人电话及微信聊天等。</w:t>
      </w:r>
    </w:p>
    <w:p w14:paraId="248C022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6、不得在岗位上或办公室以任何形式赌博。</w:t>
      </w:r>
    </w:p>
    <w:p w14:paraId="4440AD3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7、不得发表对服务对象不利的言论。</w:t>
      </w:r>
    </w:p>
    <w:p w14:paraId="44E79856">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8、不得擅自向外泄露服务对象内部管理控制详情。</w:t>
      </w:r>
    </w:p>
    <w:p w14:paraId="164AD62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9、不得在任何情况下以任何理由和管理部门及市民发生争执。</w:t>
      </w:r>
    </w:p>
    <w:p w14:paraId="0747D1F8">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10、在任何区域发现遗留物品应立即上交。</w:t>
      </w:r>
    </w:p>
    <w:p w14:paraId="09F0338C">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11、上班期间不准接待亲友。</w:t>
      </w:r>
    </w:p>
    <w:p w14:paraId="3C13068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（二）岗位要求</w:t>
      </w:r>
    </w:p>
    <w:p w14:paraId="703CE55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本次市容市貌服务招标范围与内容：</w:t>
      </w:r>
    </w:p>
    <w:p w14:paraId="0FCDF832">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1、街面市容市貌管理</w:t>
      </w:r>
    </w:p>
    <w:p w14:paraId="3B71710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1.1依照上海市城市管理相关规定，对辖区有碍城市容貌和有损城市环境卫生的现象，协助社区城管、公安、市容、市场监管等部门开展综合治理；</w:t>
      </w:r>
    </w:p>
    <w:p w14:paraId="596513E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1.2 对跨门营业、流动设摊、占道堆物、设牌、设灯箱、乱倒垃圾、乱搭建、乱悬挂、乱晾晒等影响市容的违法行为进行劝说、教育和制止；</w:t>
      </w:r>
    </w:p>
    <w:p w14:paraId="2C16202C">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1.3 及时处理暴露垃圾等影响市容环境整洁的各类问题；</w:t>
      </w:r>
    </w:p>
    <w:p w14:paraId="714C3AE1">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1.4 协助做好沿街构筑物外立面及店招店牌市容维护的巡查和督促整改；</w:t>
      </w:r>
    </w:p>
    <w:p w14:paraId="2B909B7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1.5对管辖区域内的各住宅小区内乱设摊和流动设摊进行劝导；</w:t>
      </w:r>
    </w:p>
    <w:p w14:paraId="43D5B3B1">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2、街面非机动车管理</w:t>
      </w:r>
    </w:p>
    <w:p w14:paraId="2DF00283">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2.1 宣传非机动车规范停车要求，劝导他人改正并对各路段非机动车摆放进行规范；</w:t>
      </w:r>
    </w:p>
    <w:p w14:paraId="7A9A86E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2.2 对乱摆放的非机动车进行及时规整，保证街面非机动车摆放整齐有序；</w:t>
      </w:r>
    </w:p>
    <w:p w14:paraId="23CF5E27">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2.3 每天进行非机动车乱停乱放治理清除，对大量积压的非机动车进行清理和疏导；</w:t>
      </w:r>
    </w:p>
    <w:p w14:paraId="65DD7E3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2.4 派专人对非机动车乱停放集中点采取固守巡视、巩固确保管辖区域内干净畅通、美观、无“非机动车乱停乱放”；</w:t>
      </w:r>
    </w:p>
    <w:p w14:paraId="7BA1B1BB">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2.5 每天巡查街面全部非机动车停车点位，对各停车点位的设施进行维修和维护，时刻保持各点位的设施完好，标设清楚;</w:t>
      </w:r>
    </w:p>
    <w:p w14:paraId="2603D681">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2.6对黑车（黑摩的）非法经营载客现象进行及时劝阻，劝离事发地，发现不服从及时上报相关执法部门；</w:t>
      </w:r>
    </w:p>
    <w:p w14:paraId="38A340B3">
      <w:pPr>
        <w:pStyle w:val="2"/>
        <w:ind w:firstLine="560"/>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3、“三乱”（乱张贴、乱涂写、乱刻画）整治清理及门责管理</w:t>
      </w:r>
    </w:p>
    <w:p w14:paraId="567C279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3.1网格内路段、桥梁、地道、广场、公共绿地及居民小区基本无“三乱”；</w:t>
      </w:r>
    </w:p>
    <w:p w14:paraId="26F496C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3.2 网格内小区楼道、门栋围墙、房屋外墙及公共区域上的“三乱”进行集中整治；</w:t>
      </w:r>
    </w:p>
    <w:p w14:paraId="0E88DE0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3.3接到街道通知或居民投诉后应在30分钟内赶到现场，对“三乱”问题进行整改；</w:t>
      </w:r>
    </w:p>
    <w:p w14:paraId="7A3CEF29">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3.4其他街道安排的各类三乱无人处理事项的托底性工作；</w:t>
      </w:r>
    </w:p>
    <w:p w14:paraId="5E0DAE1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3.5协助街道做好网格内市容环境卫生责任区工作的宣传、动员、培训、监督、检查；</w:t>
      </w:r>
    </w:p>
    <w:p w14:paraId="647096D3">
      <w:pPr>
        <w:spacing w:line="600" w:lineRule="exact"/>
        <w:ind w:firstLine="560"/>
      </w:pPr>
      <w:r>
        <w:rPr>
          <w:rFonts w:hint="eastAsia" w:ascii="仿宋_GB2312" w:hAnsi="仿宋_GB2312" w:cs="仿宋_GB2312"/>
          <w:sz w:val="28"/>
          <w:szCs w:val="28"/>
        </w:rPr>
        <w:t>3.6协助街道做好网格内户外广告、景观灯光的日常巡查，及时上报影响市容景观、安全隐患等情况，做好相关案件、诉件处置；</w:t>
      </w:r>
    </w:p>
    <w:p w14:paraId="3231BD20">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4、协助街道开展各类综合整治</w:t>
      </w:r>
    </w:p>
    <w:p w14:paraId="7DCD9BEA">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4.1 遇每年防汛、防台、寒潮等自然灾害及突发事件时，根据街道安排积极协助处理物资运输、应急抢险、人员转移等工作，保障城市运行安全；</w:t>
      </w:r>
    </w:p>
    <w:p w14:paraId="6414E4D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4.2 协助街道做好国庆、进口博览会、元旦等大型活动期间街面市容环境保障工作，根据要求创建活动保障工作小组，初步形成大型活动保障管理机制；</w:t>
      </w:r>
    </w:p>
    <w:p w14:paraId="412E0DAC">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4.3参加街道日常组织的联动、联勤、巡逻、整治等活动。</w:t>
      </w:r>
    </w:p>
    <w:p w14:paraId="6C4FB36A">
      <w:pPr>
        <w:spacing w:line="600" w:lineRule="exact"/>
        <w:ind w:firstLine="640"/>
        <w:rPr>
          <w:rFonts w:ascii="黑体" w:hAnsi="黑体" w:eastAsia="黑体" w:cs="黑体"/>
          <w:sz w:val="32"/>
          <w:szCs w:val="32"/>
        </w:rPr>
      </w:pPr>
      <w:r>
        <w:rPr>
          <w:rFonts w:hint="eastAsia" w:ascii="黑体" w:hAnsi="黑体" w:eastAsia="黑体" w:cs="黑体"/>
          <w:sz w:val="32"/>
          <w:szCs w:val="32"/>
        </w:rPr>
        <w:t>五、投标人责任</w:t>
      </w:r>
    </w:p>
    <w:p w14:paraId="07A6D10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如系投标人的重大责任事故对驻点单位财产造成损失的，采购人有权向投标人按照金额索赔。投标人应在上岗前对所有派出工作人员进行安全培训，并购买意外保险，所有工作人员如发生人身伤害事故，应由投标人负全责。</w:t>
      </w:r>
    </w:p>
    <w:p w14:paraId="31BEBAF4">
      <w:pPr>
        <w:spacing w:line="600" w:lineRule="exact"/>
        <w:ind w:firstLine="640"/>
        <w:rPr>
          <w:rFonts w:ascii="黑体" w:hAnsi="黑体" w:eastAsia="黑体" w:cs="黑体"/>
          <w:sz w:val="32"/>
          <w:szCs w:val="32"/>
        </w:rPr>
      </w:pPr>
      <w:r>
        <w:rPr>
          <w:rFonts w:hint="eastAsia" w:ascii="黑体" w:hAnsi="黑体" w:eastAsia="黑体" w:cs="黑体"/>
          <w:sz w:val="32"/>
          <w:szCs w:val="32"/>
        </w:rPr>
        <w:t>六、检查考核</w:t>
      </w:r>
    </w:p>
    <w:p w14:paraId="5D375A4F">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 xml:space="preserve"> 采购人和驻点管理部门共同负责对投标人的工作情况和员工表现的考核，制定客户满意度评测，投标人须服从采购人的管理。当采购人和驻点管理部门任何时间发现投标人的员工不符合采购人的管理要求，采购人有权要求投标人及时更换员工，如采购人要求更换人员，则投标人应予以积极配合，更换人员须于一周内到场。当采购人任何时间发现投标人的服务标准不能达到规定之要求，投标人应立即进行整改，并提出相应整改情况的报告。在一个月内如未达到采购人要求。采购人有权提出提前终止合同，并不承担投标人的所有相关费用。</w:t>
      </w:r>
    </w:p>
    <w:p w14:paraId="0AE84DD3">
      <w:pPr>
        <w:spacing w:line="600" w:lineRule="exact"/>
        <w:ind w:firstLine="640"/>
      </w:pPr>
      <w:r>
        <w:rPr>
          <w:rFonts w:hint="eastAsia" w:ascii="黑体" w:hAnsi="黑体" w:eastAsia="黑体" w:cs="黑体"/>
          <w:sz w:val="32"/>
          <w:szCs w:val="32"/>
        </w:rPr>
        <w:t>七、其他</w:t>
      </w:r>
    </w:p>
    <w:p w14:paraId="759D2B85">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1、投标单位具有类似项目业绩的优先，提供最近三年内合同复印件加盖公章，提供最近三年内服务购买方评价优秀（或满意）的材料。</w:t>
      </w:r>
    </w:p>
    <w:p w14:paraId="7E93C56E">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2、投标单位应有完善的激励机制、监督机制、自我约束机制、信息反馈渠道及处理机制，有可靠的服务质量保证措施，服务质量检查、验收方法和标准、投诉处理和及时整改方案。</w:t>
      </w:r>
    </w:p>
    <w:p w14:paraId="6EF92F4B">
      <w:pPr>
        <w:spacing w:line="600" w:lineRule="exact"/>
        <w:ind w:firstLine="560"/>
        <w:rPr>
          <w:rFonts w:ascii="仿宋_GB2312" w:hAnsi="仿宋_GB2312" w:cs="仿宋_GB2312"/>
          <w:sz w:val="28"/>
          <w:szCs w:val="28"/>
        </w:rPr>
      </w:pPr>
      <w:r>
        <w:rPr>
          <w:rFonts w:hint="eastAsia" w:ascii="仿宋_GB2312" w:hAnsi="仿宋_GB2312" w:cs="仿宋_GB2312"/>
          <w:sz w:val="28"/>
          <w:szCs w:val="28"/>
        </w:rPr>
        <w:t>3、投标单位需提供完善的日常服务的实施安排、措施。</w:t>
      </w:r>
    </w:p>
    <w:p w14:paraId="02B38287">
      <w:pPr>
        <w:spacing w:line="600" w:lineRule="exact"/>
        <w:ind w:firstLine="560"/>
        <w:rPr>
          <w:rFonts w:ascii="仿宋_GB2312" w:hAnsi="仿宋_GB2312" w:cs="仿宋_GB2312"/>
          <w:sz w:val="28"/>
          <w:szCs w:val="28"/>
          <w:highlight w:val="none"/>
        </w:rPr>
      </w:pPr>
      <w:r>
        <w:rPr>
          <w:rFonts w:hint="eastAsia" w:ascii="仿宋_GB2312" w:hAnsi="仿宋_GB2312" w:cs="仿宋_GB2312"/>
          <w:sz w:val="28"/>
          <w:szCs w:val="28"/>
        </w:rPr>
        <w:t>4、投标单位需</w:t>
      </w:r>
      <w:r>
        <w:rPr>
          <w:rFonts w:hint="eastAsia" w:ascii="仿宋_GB2312" w:hAnsi="仿宋_GB2312" w:cs="仿宋_GB2312"/>
          <w:sz w:val="28"/>
          <w:szCs w:val="28"/>
          <w:highlight w:val="none"/>
        </w:rPr>
        <w:t>承诺提供</w:t>
      </w:r>
      <w:r>
        <w:rPr>
          <w:rFonts w:ascii="仿宋_GB2312" w:hAnsi="仿宋_GB2312" w:cs="仿宋_GB2312"/>
          <w:sz w:val="28"/>
          <w:szCs w:val="28"/>
          <w:highlight w:val="none"/>
        </w:rPr>
        <w:t>完善的</w:t>
      </w:r>
      <w:r>
        <w:rPr>
          <w:rFonts w:hint="eastAsia" w:ascii="仿宋_GB2312" w:hAnsi="仿宋_GB2312" w:cs="仿宋_GB2312"/>
          <w:sz w:val="28"/>
          <w:szCs w:val="28"/>
          <w:highlight w:val="none"/>
        </w:rPr>
        <w:t>各项服务质量指标。</w:t>
      </w:r>
    </w:p>
    <w:p w14:paraId="1D81C4C8">
      <w:pPr>
        <w:pStyle w:val="2"/>
        <w:ind w:firstLine="482"/>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383" w:right="1689" w:bottom="1383" w:left="168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80"/>
      </w:pPr>
      <w:r>
        <w:separator/>
      </w:r>
    </w:p>
  </w:endnote>
  <w:endnote w:type="continuationSeparator" w:id="1">
    <w:p>
      <w:pPr>
        <w:spacing w:line="240" w:lineRule="auto"/>
        <w:ind w:firstLine="6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CC66">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8FA90">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75A03">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80"/>
      </w:pPr>
      <w:r>
        <w:separator/>
      </w:r>
    </w:p>
  </w:footnote>
  <w:footnote w:type="continuationSeparator" w:id="1">
    <w:p>
      <w:pPr>
        <w:spacing w:line="240" w:lineRule="auto"/>
        <w:ind w:firstLine="6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CADA3">
    <w:pPr>
      <w:pStyle w:val="6"/>
      <w:pBdr>
        <w:bottom w:val="none" w:color="auto" w:sz="0" w:space="1"/>
      </w:pBdr>
      <w:tabs>
        <w:tab w:val="left" w:pos="2457"/>
      </w:tabs>
      <w:ind w:firstLine="360"/>
      <w:jc w:val="left"/>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FDB14">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520C6">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E34180"/>
    <w:multiLevelType w:val="singleLevel"/>
    <w:tmpl w:val="59E3418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YzkwNTg5ZTE0ZTMwYzkyNTg1ZDVhNzczZjVkMDEifQ=="/>
  </w:docVars>
  <w:rsids>
    <w:rsidRoot w:val="00321ACD"/>
    <w:rsid w:val="00137497"/>
    <w:rsid w:val="00140339"/>
    <w:rsid w:val="00166886"/>
    <w:rsid w:val="00176ECD"/>
    <w:rsid w:val="001D54C5"/>
    <w:rsid w:val="002C2DF9"/>
    <w:rsid w:val="00321ACD"/>
    <w:rsid w:val="00332C70"/>
    <w:rsid w:val="00453FA5"/>
    <w:rsid w:val="004A7D33"/>
    <w:rsid w:val="004D1D4C"/>
    <w:rsid w:val="00682C72"/>
    <w:rsid w:val="006869F7"/>
    <w:rsid w:val="006A5E50"/>
    <w:rsid w:val="006C7F8F"/>
    <w:rsid w:val="006D72E5"/>
    <w:rsid w:val="00775749"/>
    <w:rsid w:val="007F0C28"/>
    <w:rsid w:val="00995899"/>
    <w:rsid w:val="00A429F6"/>
    <w:rsid w:val="00AA6F5C"/>
    <w:rsid w:val="00AB124E"/>
    <w:rsid w:val="00AF7AC3"/>
    <w:rsid w:val="00B34D9E"/>
    <w:rsid w:val="00B40E9A"/>
    <w:rsid w:val="00BF6162"/>
    <w:rsid w:val="00DF700D"/>
    <w:rsid w:val="00E428EC"/>
    <w:rsid w:val="00F04A4F"/>
    <w:rsid w:val="00FA6F09"/>
    <w:rsid w:val="00FC5DEA"/>
    <w:rsid w:val="023A2E4D"/>
    <w:rsid w:val="027032BA"/>
    <w:rsid w:val="05777EC8"/>
    <w:rsid w:val="05D51537"/>
    <w:rsid w:val="06361B7E"/>
    <w:rsid w:val="07411878"/>
    <w:rsid w:val="076422B3"/>
    <w:rsid w:val="078F5FA4"/>
    <w:rsid w:val="0B95098E"/>
    <w:rsid w:val="0D385155"/>
    <w:rsid w:val="0D6D738E"/>
    <w:rsid w:val="0E484CB9"/>
    <w:rsid w:val="0EAA28BC"/>
    <w:rsid w:val="102E5600"/>
    <w:rsid w:val="12F179F5"/>
    <w:rsid w:val="152C2A96"/>
    <w:rsid w:val="163C4115"/>
    <w:rsid w:val="170D0293"/>
    <w:rsid w:val="1EF043E0"/>
    <w:rsid w:val="20F769BB"/>
    <w:rsid w:val="21CC0E89"/>
    <w:rsid w:val="27664A12"/>
    <w:rsid w:val="288226F4"/>
    <w:rsid w:val="2D1063D5"/>
    <w:rsid w:val="2D993241"/>
    <w:rsid w:val="2DBE4F0B"/>
    <w:rsid w:val="2EEE26F7"/>
    <w:rsid w:val="304C56FD"/>
    <w:rsid w:val="33230D5F"/>
    <w:rsid w:val="33DE6788"/>
    <w:rsid w:val="33EA7980"/>
    <w:rsid w:val="366476CB"/>
    <w:rsid w:val="38E76B84"/>
    <w:rsid w:val="3A6D2DE3"/>
    <w:rsid w:val="3B8F0469"/>
    <w:rsid w:val="3C2B332A"/>
    <w:rsid w:val="3DEB7678"/>
    <w:rsid w:val="42242A74"/>
    <w:rsid w:val="44A457C5"/>
    <w:rsid w:val="458F5A1E"/>
    <w:rsid w:val="46AC5EEA"/>
    <w:rsid w:val="46CA7DDA"/>
    <w:rsid w:val="47262A13"/>
    <w:rsid w:val="477E06B3"/>
    <w:rsid w:val="47EF335F"/>
    <w:rsid w:val="486D0F76"/>
    <w:rsid w:val="4D60180E"/>
    <w:rsid w:val="4D717E37"/>
    <w:rsid w:val="4E484F2B"/>
    <w:rsid w:val="512F1B3E"/>
    <w:rsid w:val="5161416C"/>
    <w:rsid w:val="53123DCC"/>
    <w:rsid w:val="55A54872"/>
    <w:rsid w:val="5853215F"/>
    <w:rsid w:val="5A405C9C"/>
    <w:rsid w:val="5AFC7E15"/>
    <w:rsid w:val="5B7025B1"/>
    <w:rsid w:val="5EEC3C6D"/>
    <w:rsid w:val="5FF3448B"/>
    <w:rsid w:val="64A8732B"/>
    <w:rsid w:val="66BF207F"/>
    <w:rsid w:val="67792320"/>
    <w:rsid w:val="6CF573A8"/>
    <w:rsid w:val="6D2D6F42"/>
    <w:rsid w:val="701938B8"/>
    <w:rsid w:val="715A5403"/>
    <w:rsid w:val="73051BB6"/>
    <w:rsid w:val="73A82490"/>
    <w:rsid w:val="74121D81"/>
    <w:rsid w:val="75C0220B"/>
    <w:rsid w:val="772C3EB1"/>
    <w:rsid w:val="77F02658"/>
    <w:rsid w:val="7A683E06"/>
    <w:rsid w:val="7ABA2823"/>
    <w:rsid w:val="7C5143B4"/>
    <w:rsid w:val="7EF50B7A"/>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70" w:lineRule="exact"/>
      <w:ind w:firstLine="200" w:firstLineChars="200"/>
      <w:jc w:val="both"/>
    </w:pPr>
    <w:rPr>
      <w:rFonts w:ascii="Times New Roman" w:hAnsi="Times New Roman" w:eastAsia="仿宋_GB2312" w:cs="Times New Roman"/>
      <w:kern w:val="2"/>
      <w:sz w:val="34"/>
      <w:szCs w:val="22"/>
      <w:lang w:val="en-US" w:eastAsia="zh-CN" w:bidi="ar-SA"/>
    </w:rPr>
  </w:style>
  <w:style w:type="paragraph" w:styleId="3">
    <w:name w:val="heading 3"/>
    <w:basedOn w:val="1"/>
    <w:next w:val="1"/>
    <w:autoRedefine/>
    <w:unhideWhenUsed/>
    <w:qFormat/>
    <w:uiPriority w:val="9"/>
    <w:pPr>
      <w:keepNext/>
      <w:keepLines/>
      <w:spacing w:before="260" w:after="260" w:line="413" w:lineRule="auto"/>
      <w:outlineLvl w:val="2"/>
    </w:pPr>
    <w:rPr>
      <w:b/>
      <w:sz w:val="32"/>
    </w:rPr>
  </w:style>
  <w:style w:type="paragraph" w:styleId="2">
    <w:name w:val="heading 6"/>
    <w:basedOn w:val="1"/>
    <w:next w:val="1"/>
    <w:link w:val="13"/>
    <w:autoRedefine/>
    <w:semiHidden/>
    <w:unhideWhenUsed/>
    <w:qFormat/>
    <w:uiPriority w:val="9"/>
    <w:pPr>
      <w:keepNext/>
      <w:keepLines/>
      <w:spacing w:before="240" w:after="64" w:line="320" w:lineRule="atLeast"/>
      <w:outlineLvl w:val="5"/>
    </w:pPr>
    <w:rPr>
      <w:rFonts w:asciiTheme="majorHAnsi" w:hAnsiTheme="majorHAnsi" w:eastAsiaTheme="majorEastAsia" w:cstheme="majorBidi"/>
      <w:b/>
      <w:bCs/>
      <w:sz w:val="24"/>
      <w:szCs w:val="2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ody Text"/>
    <w:basedOn w:val="1"/>
    <w:link w:val="11"/>
    <w:autoRedefine/>
    <w:semiHidden/>
    <w:qFormat/>
    <w:uiPriority w:val="0"/>
    <w:rPr>
      <w:rFonts w:ascii="Arial" w:hAnsi="Arial" w:eastAsia="Arial" w:cs="Arial"/>
      <w:szCs w:val="21"/>
      <w:lang w:eastAsia="en-US"/>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autoRedefine/>
    <w:qFormat/>
    <w:uiPriority w:val="99"/>
    <w:rPr>
      <w:sz w:val="18"/>
      <w:szCs w:val="18"/>
    </w:rPr>
  </w:style>
  <w:style w:type="character" w:customStyle="1" w:styleId="10">
    <w:name w:val="页脚 字符"/>
    <w:basedOn w:val="8"/>
    <w:link w:val="5"/>
    <w:autoRedefine/>
    <w:qFormat/>
    <w:uiPriority w:val="99"/>
    <w:rPr>
      <w:sz w:val="18"/>
      <w:szCs w:val="18"/>
    </w:rPr>
  </w:style>
  <w:style w:type="character" w:customStyle="1" w:styleId="11">
    <w:name w:val="正文文本 字符"/>
    <w:basedOn w:val="8"/>
    <w:link w:val="4"/>
    <w:autoRedefine/>
    <w:semiHidden/>
    <w:qFormat/>
    <w:uiPriority w:val="0"/>
    <w:rPr>
      <w:rFonts w:ascii="Arial" w:hAnsi="Arial" w:eastAsia="Arial" w:cs="Arial"/>
      <w:sz w:val="34"/>
      <w:szCs w:val="21"/>
      <w:lang w:eastAsia="en-US"/>
    </w:rPr>
  </w:style>
  <w:style w:type="paragraph" w:customStyle="1" w:styleId="12">
    <w:name w:val="Table Paragraph"/>
    <w:basedOn w:val="1"/>
    <w:autoRedefine/>
    <w:qFormat/>
    <w:uiPriority w:val="1"/>
  </w:style>
  <w:style w:type="character" w:customStyle="1" w:styleId="13">
    <w:name w:val="标题 6 字符"/>
    <w:basedOn w:val="8"/>
    <w:link w:val="2"/>
    <w:autoRedefine/>
    <w:semiHidden/>
    <w:qFormat/>
    <w:uiPriority w:val="9"/>
    <w:rPr>
      <w:rFonts w:asciiTheme="majorHAnsi" w:hAnsiTheme="majorHAnsi" w:eastAsiaTheme="majorEastAsia" w:cstheme="majorBidi"/>
      <w:b/>
      <w:bCs/>
      <w:sz w:val="24"/>
      <w:szCs w:val="24"/>
    </w:rPr>
  </w:style>
  <w:style w:type="character" w:customStyle="1" w:styleId="14">
    <w:name w:val="font61"/>
    <w:basedOn w:val="8"/>
    <w:qFormat/>
    <w:uiPriority w:val="0"/>
    <w:rPr>
      <w:rFonts w:hint="eastAsia" w:ascii="宋体" w:hAnsi="宋体" w:eastAsia="宋体" w:cs="宋体"/>
      <w:color w:val="000000"/>
      <w:sz w:val="22"/>
      <w:szCs w:val="22"/>
      <w:u w:val="none"/>
    </w:rPr>
  </w:style>
  <w:style w:type="character" w:customStyle="1" w:styleId="15">
    <w:name w:val="font71"/>
    <w:basedOn w:val="8"/>
    <w:qFormat/>
    <w:uiPriority w:val="0"/>
    <w:rPr>
      <w:rFonts w:hint="eastAsia" w:ascii="宋体" w:hAnsi="宋体" w:eastAsia="宋体" w:cs="宋体"/>
      <w:color w:val="FF0000"/>
      <w:sz w:val="22"/>
      <w:szCs w:val="22"/>
      <w:u w:val="none"/>
    </w:rPr>
  </w:style>
  <w:style w:type="character" w:customStyle="1" w:styleId="16">
    <w:name w:val="font5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27</Pages>
  <Words>4703</Words>
  <Characters>4960</Characters>
  <Lines>99</Lines>
  <Paragraphs>28</Paragraphs>
  <TotalTime>9</TotalTime>
  <ScaleCrop>false</ScaleCrop>
  <LinksUpToDate>false</LinksUpToDate>
  <CharactersWithSpaces>4979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2023-12-12T07:21:00Z</dcterms:created>
  <dc:creator>姚培荣</dc:creator>
  <cp:lastModifiedBy>待到尘埃落定时</cp:lastModifiedBy>
  <dcterms:modified xsi:type="dcterms:W3CDTF">2025-06-26T02:05:08Z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51DD5EBC06144E5690F023ABACAAE492_13</vt:lpwstr>
  </property>
  <property fmtid="{D5CDD505-2E9C-101B-9397-08002B2CF9AE}" pid="4" name="KSOTemplateDocerSaveRecord">
    <vt:lpwstr>eyJoZGlkIjoiZTVkYjAxNTA2NmNkNTRlODkzYjNlOTNiMjZjMTI5MTAiLCJ1c2VySWQiOiI1NDYxNjc0MDMifQ==</vt:lpwstr>
  </property>
</Properties>
</file>