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571" w:rsidRPr="00B50EB9" w:rsidRDefault="005E0571" w:rsidP="005E0571">
      <w:pPr>
        <w:rPr>
          <w:rFonts w:eastAsia="华文中宋" w:hAnsi="华文中宋"/>
          <w:sz w:val="28"/>
          <w:szCs w:val="28"/>
        </w:rPr>
      </w:pPr>
      <w:r w:rsidRPr="00B50EB9">
        <w:rPr>
          <w:rFonts w:eastAsia="华文中宋"/>
          <w:sz w:val="28"/>
          <w:szCs w:val="28"/>
        </w:rPr>
        <w:t>2025</w:t>
      </w:r>
      <w:r w:rsidRPr="00B50EB9">
        <w:rPr>
          <w:rFonts w:eastAsia="华文中宋" w:hAnsi="华文中宋"/>
          <w:sz w:val="28"/>
          <w:szCs w:val="28"/>
        </w:rPr>
        <w:t>年上海市静安区绿化管理中心城区绿化养护项目</w:t>
      </w:r>
      <w:r w:rsidRPr="00B50EB9">
        <w:rPr>
          <w:rFonts w:eastAsia="华文中宋" w:hAnsi="华文中宋" w:hint="eastAsia"/>
          <w:sz w:val="28"/>
          <w:szCs w:val="28"/>
        </w:rPr>
        <w:t>（包</w:t>
      </w:r>
      <w:r w:rsidRPr="00B50EB9">
        <w:rPr>
          <w:rFonts w:eastAsia="华文中宋" w:hAnsi="华文中宋" w:hint="eastAsia"/>
          <w:sz w:val="28"/>
          <w:szCs w:val="28"/>
        </w:rPr>
        <w:t>11</w:t>
      </w:r>
      <w:r w:rsidRPr="00B50EB9">
        <w:rPr>
          <w:rFonts w:eastAsia="华文中宋" w:hAnsi="华文中宋" w:hint="eastAsia"/>
          <w:sz w:val="28"/>
          <w:szCs w:val="28"/>
        </w:rPr>
        <w:t>）</w:t>
      </w:r>
    </w:p>
    <w:p w:rsidR="005E0571" w:rsidRPr="00B50EB9" w:rsidRDefault="00567627">
      <w:pPr>
        <w:widowControl/>
        <w:jc w:val="center"/>
        <w:rPr>
          <w:rFonts w:ascii="华文中宋" w:eastAsia="华文中宋" w:hAnsi="华文中宋"/>
          <w:bCs/>
          <w:sz w:val="32"/>
          <w:szCs w:val="32"/>
        </w:rPr>
      </w:pPr>
      <w:r w:rsidRPr="00B50EB9">
        <w:rPr>
          <w:rFonts w:ascii="华文中宋" w:eastAsia="华文中宋" w:hAnsi="华文中宋" w:hint="eastAsia"/>
          <w:bCs/>
          <w:sz w:val="32"/>
          <w:szCs w:val="32"/>
        </w:rPr>
        <w:t>中山北路以北屋顶绿化沿口绿化及立体绿墙养护</w:t>
      </w:r>
    </w:p>
    <w:p w:rsidR="00F3159F" w:rsidRPr="00B50EB9" w:rsidRDefault="00567627">
      <w:pPr>
        <w:widowControl/>
        <w:jc w:val="center"/>
        <w:rPr>
          <w:rFonts w:ascii="华文中宋" w:eastAsia="华文中宋" w:hAnsi="华文中宋"/>
          <w:bCs/>
          <w:sz w:val="32"/>
          <w:szCs w:val="32"/>
        </w:rPr>
      </w:pPr>
      <w:r w:rsidRPr="00B50EB9">
        <w:rPr>
          <w:rFonts w:ascii="华文中宋" w:eastAsia="华文中宋" w:hAnsi="华文中宋" w:hint="eastAsia"/>
          <w:bCs/>
          <w:sz w:val="32"/>
          <w:szCs w:val="32"/>
        </w:rPr>
        <w:t>采购需求</w:t>
      </w:r>
    </w:p>
    <w:p w:rsidR="00F3159F" w:rsidRPr="00B50EB9" w:rsidRDefault="00F3159F">
      <w:pPr>
        <w:widowControl/>
        <w:jc w:val="center"/>
        <w:rPr>
          <w:rFonts w:hAnsi="宋体"/>
          <w:szCs w:val="24"/>
        </w:rPr>
      </w:pPr>
    </w:p>
    <w:p w:rsidR="005E0571" w:rsidRPr="00B50EB9" w:rsidRDefault="005E0571" w:rsidP="005E0571">
      <w:pPr>
        <w:rPr>
          <w:rFonts w:asciiTheme="minorEastAsia" w:hAnsiTheme="minorEastAsia"/>
          <w:szCs w:val="24"/>
        </w:rPr>
      </w:pPr>
      <w:r w:rsidRPr="00B50EB9">
        <w:rPr>
          <w:rFonts w:asciiTheme="minorEastAsia" w:hAnsiTheme="minorEastAsia" w:hint="eastAsia"/>
          <w:szCs w:val="24"/>
        </w:rPr>
        <w:t>一、基本情况</w:t>
      </w:r>
    </w:p>
    <w:p w:rsidR="005E0571" w:rsidRPr="00B50EB9" w:rsidRDefault="005E0571" w:rsidP="005E0571">
      <w:pPr>
        <w:rPr>
          <w:rFonts w:asciiTheme="minorEastAsia" w:hAnsiTheme="minorEastAsia"/>
          <w:szCs w:val="24"/>
        </w:rPr>
      </w:pPr>
      <w:r w:rsidRPr="00B50EB9">
        <w:rPr>
          <w:rFonts w:asciiTheme="minorEastAsia" w:hAnsiTheme="minorEastAsia" w:hint="eastAsia"/>
          <w:szCs w:val="24"/>
        </w:rPr>
        <w:t>1、项目名称：包11</w:t>
      </w:r>
      <w:r w:rsidRPr="00B50EB9">
        <w:rPr>
          <w:rFonts w:hint="eastAsia"/>
        </w:rPr>
        <w:t>中山北路以北屋顶绿化沿口绿化及立体绿墙养护</w:t>
      </w:r>
    </w:p>
    <w:p w:rsidR="005E0571" w:rsidRPr="00B50EB9" w:rsidRDefault="005E0571" w:rsidP="005E0571">
      <w:pPr>
        <w:rPr>
          <w:rFonts w:asciiTheme="minorEastAsia" w:hAnsiTheme="minorEastAsia"/>
          <w:szCs w:val="24"/>
        </w:rPr>
      </w:pPr>
      <w:r w:rsidRPr="00B50EB9">
        <w:rPr>
          <w:rFonts w:asciiTheme="minorEastAsia" w:hAnsiTheme="minorEastAsia" w:hint="eastAsia"/>
          <w:szCs w:val="24"/>
        </w:rPr>
        <w:t>2、采购编号：</w:t>
      </w:r>
      <w:r w:rsidRPr="00B50EB9">
        <w:t>0625-00000208</w:t>
      </w:r>
      <w:r w:rsidRPr="00B50EB9">
        <w:rPr>
          <w:rFonts w:hint="eastAsia"/>
        </w:rPr>
        <w:t>、0</w:t>
      </w:r>
      <w:r w:rsidRPr="00B50EB9">
        <w:t>625-00000209</w:t>
      </w:r>
    </w:p>
    <w:p w:rsidR="005E0571" w:rsidRPr="00B50EB9" w:rsidRDefault="005E0571" w:rsidP="005E0571">
      <w:pPr>
        <w:rPr>
          <w:rFonts w:asciiTheme="minorEastAsia" w:hAnsiTheme="minorEastAsia"/>
          <w:szCs w:val="24"/>
        </w:rPr>
      </w:pPr>
      <w:r w:rsidRPr="00B50EB9">
        <w:rPr>
          <w:rFonts w:asciiTheme="minorEastAsia" w:hAnsiTheme="minorEastAsia" w:hint="eastAsia"/>
          <w:szCs w:val="24"/>
        </w:rPr>
        <w:t>3、预算金额：5822100</w:t>
      </w:r>
      <w:r w:rsidRPr="00B50EB9">
        <w:rPr>
          <w:rFonts w:asciiTheme="minorEastAsia" w:hAnsiTheme="minorEastAsia"/>
          <w:szCs w:val="24"/>
        </w:rPr>
        <w:t>元</w:t>
      </w:r>
    </w:p>
    <w:p w:rsidR="005E0571" w:rsidRPr="00B50EB9" w:rsidRDefault="005E0571" w:rsidP="005E0571">
      <w:pPr>
        <w:rPr>
          <w:rFonts w:asciiTheme="minorEastAsia" w:hAnsiTheme="minorEastAsia"/>
          <w:szCs w:val="24"/>
        </w:rPr>
      </w:pPr>
      <w:r w:rsidRPr="00B50EB9">
        <w:rPr>
          <w:rFonts w:asciiTheme="minorEastAsia" w:hAnsiTheme="minorEastAsia" w:hint="eastAsia"/>
          <w:szCs w:val="24"/>
        </w:rPr>
        <w:t>4、服务期限：自合同签订之日起至202</w:t>
      </w:r>
      <w:r w:rsidRPr="00B50EB9">
        <w:rPr>
          <w:rFonts w:asciiTheme="minorEastAsia" w:hAnsiTheme="minorEastAsia"/>
          <w:szCs w:val="24"/>
        </w:rPr>
        <w:t>5</w:t>
      </w:r>
      <w:r w:rsidRPr="00B50EB9">
        <w:rPr>
          <w:rFonts w:asciiTheme="minorEastAsia" w:hAnsiTheme="minorEastAsia" w:hint="eastAsia"/>
          <w:szCs w:val="24"/>
        </w:rPr>
        <w:t>年12月底</w:t>
      </w:r>
    </w:p>
    <w:p w:rsidR="00050144" w:rsidRPr="00B50EB9" w:rsidRDefault="005E0571" w:rsidP="005E0571">
      <w:pPr>
        <w:rPr>
          <w:rFonts w:asciiTheme="minorEastAsia" w:hAnsiTheme="minorEastAsia"/>
          <w:szCs w:val="24"/>
        </w:rPr>
      </w:pPr>
      <w:r w:rsidRPr="00B50EB9">
        <w:rPr>
          <w:rFonts w:asciiTheme="minorEastAsia" w:hAnsiTheme="minorEastAsia" w:hint="eastAsia"/>
          <w:szCs w:val="24"/>
        </w:rPr>
        <w:t>5、付款方式：</w:t>
      </w:r>
      <w:r w:rsidR="00050144" w:rsidRPr="00B50EB9">
        <w:rPr>
          <w:rFonts w:asciiTheme="minorEastAsia" w:hAnsiTheme="minorEastAsia" w:hint="eastAsia"/>
          <w:szCs w:val="24"/>
        </w:rPr>
        <w:t>每季度末按养护进度支付，支付金额和养护考核挂钩，考核达标全额支付，考核未达标，根据考核细则进行扣款。</w:t>
      </w:r>
    </w:p>
    <w:p w:rsidR="005E0571" w:rsidRPr="00B50EB9" w:rsidRDefault="005E0571" w:rsidP="005E0571">
      <w:pPr>
        <w:rPr>
          <w:rFonts w:asciiTheme="minorEastAsia" w:hAnsiTheme="minorEastAsia"/>
          <w:szCs w:val="24"/>
        </w:rPr>
      </w:pPr>
      <w:r w:rsidRPr="00B50EB9">
        <w:rPr>
          <w:rFonts w:asciiTheme="minorEastAsia" w:hAnsiTheme="minorEastAsia" w:hint="eastAsia"/>
          <w:szCs w:val="24"/>
        </w:rPr>
        <w:t>6、本项目仅面向中小企业投标。</w:t>
      </w:r>
    </w:p>
    <w:p w:rsidR="005E0571" w:rsidRPr="00B50EB9" w:rsidRDefault="005E0571" w:rsidP="005E0571">
      <w:pPr>
        <w:rPr>
          <w:rFonts w:asciiTheme="minorEastAsia" w:hAnsiTheme="minorEastAsia"/>
          <w:szCs w:val="24"/>
        </w:rPr>
      </w:pPr>
      <w:r w:rsidRPr="00B50EB9">
        <w:rPr>
          <w:rFonts w:asciiTheme="minorEastAsia" w:hAnsiTheme="minorEastAsia" w:hint="eastAsia"/>
          <w:szCs w:val="24"/>
        </w:rPr>
        <w:t>7、本项目不接受联合体投标。</w:t>
      </w:r>
    </w:p>
    <w:p w:rsidR="005E0571" w:rsidRPr="00B50EB9" w:rsidRDefault="005E0571" w:rsidP="005E0571">
      <w:pPr>
        <w:rPr>
          <w:rFonts w:asciiTheme="minorEastAsia" w:hAnsiTheme="minorEastAsia"/>
          <w:szCs w:val="24"/>
        </w:rPr>
      </w:pPr>
      <w:r w:rsidRPr="00B50EB9">
        <w:rPr>
          <w:rFonts w:asciiTheme="minorEastAsia" w:hAnsiTheme="minorEastAsia" w:hint="eastAsia"/>
          <w:szCs w:val="24"/>
        </w:rPr>
        <w:t>8、其他要求：</w:t>
      </w:r>
    </w:p>
    <w:p w:rsidR="005E0571" w:rsidRPr="00B50EB9" w:rsidRDefault="005E0571" w:rsidP="005E0571">
      <w:pPr>
        <w:rPr>
          <w:rFonts w:asciiTheme="minorEastAsia" w:hAnsiTheme="minorEastAsia"/>
          <w:szCs w:val="24"/>
        </w:rPr>
      </w:pPr>
      <w:r w:rsidRPr="00B50EB9">
        <w:rPr>
          <w:rFonts w:asciiTheme="minorEastAsia" w:hAnsiTheme="minorEastAsia" w:hint="eastAsia"/>
          <w:szCs w:val="24"/>
        </w:rPr>
        <w:t>（1）具有固定的经营场所及维修、维护人员，且能提供良好的技术支持的优先。</w:t>
      </w:r>
    </w:p>
    <w:p w:rsidR="005E0571" w:rsidRPr="00B50EB9" w:rsidRDefault="005E0571" w:rsidP="005E0571">
      <w:pPr>
        <w:rPr>
          <w:rFonts w:asciiTheme="minorEastAsia" w:hAnsiTheme="minorEastAsia"/>
          <w:szCs w:val="24"/>
        </w:rPr>
      </w:pPr>
      <w:r w:rsidRPr="00B50EB9">
        <w:rPr>
          <w:rFonts w:asciiTheme="minorEastAsia" w:hAnsiTheme="minorEastAsia" w:hint="eastAsia"/>
          <w:szCs w:val="24"/>
        </w:rPr>
        <w:t>（2）有近三年类似规模同类项目业绩的优先。</w:t>
      </w:r>
    </w:p>
    <w:p w:rsidR="005E0571" w:rsidRPr="00B50EB9" w:rsidRDefault="005E0571">
      <w:pPr>
        <w:rPr>
          <w:rFonts w:hAnsi="宋体"/>
          <w:szCs w:val="24"/>
        </w:rPr>
      </w:pPr>
      <w:r w:rsidRPr="00B50EB9">
        <w:rPr>
          <w:rFonts w:hAnsi="宋体" w:hint="eastAsia"/>
          <w:szCs w:val="24"/>
        </w:rPr>
        <w:t>9、项目联系人：绿化综合管理科 符老师 52285353*311</w:t>
      </w:r>
    </w:p>
    <w:p w:rsidR="005E0571" w:rsidRPr="00B50EB9" w:rsidRDefault="005E0571"/>
    <w:p w:rsidR="00F3159F" w:rsidRPr="00B50EB9" w:rsidRDefault="00567627">
      <w:r w:rsidRPr="00B50EB9">
        <w:rPr>
          <w:rFonts w:hint="eastAsia"/>
        </w:rPr>
        <w:t>二、项目概况：</w:t>
      </w:r>
    </w:p>
    <w:p w:rsidR="00F3159F" w:rsidRPr="00B50EB9" w:rsidRDefault="005E0571">
      <w:r w:rsidRPr="00B50EB9">
        <w:rPr>
          <w:rFonts w:hint="eastAsia"/>
        </w:rPr>
        <w:t>（一）项目养护内容：</w:t>
      </w:r>
      <w:r w:rsidR="005F589B" w:rsidRPr="00B50EB9">
        <w:rPr>
          <w:rFonts w:hAnsi="宋体" w:hint="eastAsia"/>
          <w:szCs w:val="24"/>
        </w:rPr>
        <w:t>中山北路以北屋顶绿化、沿口绿化76083平方米、立体绿墙3859平方米，及窗阳台花卉采购、布置。</w:t>
      </w:r>
      <w:r w:rsidR="00567627" w:rsidRPr="00B50EB9">
        <w:rPr>
          <w:rFonts w:hint="eastAsia"/>
          <w:szCs w:val="24"/>
        </w:rPr>
        <w:t>本</w:t>
      </w:r>
      <w:r w:rsidR="00567627" w:rsidRPr="00B50EB9">
        <w:rPr>
          <w:rFonts w:hint="eastAsia"/>
        </w:rPr>
        <w:t>次招标清单详见附件。</w:t>
      </w:r>
    </w:p>
    <w:p w:rsidR="005F589B" w:rsidRPr="00B50EB9" w:rsidRDefault="00567627">
      <w:r w:rsidRPr="00B50EB9">
        <w:rPr>
          <w:rFonts w:hint="eastAsia"/>
        </w:rPr>
        <w:t>本包件预算金额为</w:t>
      </w:r>
      <w:r w:rsidR="005F589B" w:rsidRPr="00B50EB9">
        <w:t>582.21</w:t>
      </w:r>
      <w:r w:rsidRPr="00B50EB9">
        <w:rPr>
          <w:rFonts w:hint="eastAsia"/>
        </w:rPr>
        <w:t>万元，其中各养护分类建议不超过最高限价（见下表），具体金额如下：</w:t>
      </w:r>
    </w:p>
    <w:tbl>
      <w:tblPr>
        <w:tblpPr w:leftFromText="180" w:rightFromText="180" w:vertAnchor="text" w:tblpXSpec="center" w:tblpY="1"/>
        <w:tblOverlap w:val="neve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1"/>
        <w:gridCol w:w="2693"/>
        <w:gridCol w:w="2148"/>
      </w:tblGrid>
      <w:tr w:rsidR="00F3159F" w:rsidRPr="00B50EB9" w:rsidTr="005F589B">
        <w:tc>
          <w:tcPr>
            <w:tcW w:w="3681" w:type="dxa"/>
            <w:vAlign w:val="center"/>
          </w:tcPr>
          <w:p w:rsidR="00F3159F" w:rsidRPr="00B50EB9" w:rsidRDefault="00567627">
            <w:pPr>
              <w:tabs>
                <w:tab w:val="left" w:pos="0"/>
              </w:tabs>
              <w:jc w:val="center"/>
            </w:pPr>
            <w:r w:rsidRPr="00B50EB9">
              <w:rPr>
                <w:rFonts w:hint="eastAsia"/>
              </w:rPr>
              <w:t>养护分类</w:t>
            </w:r>
          </w:p>
        </w:tc>
        <w:tc>
          <w:tcPr>
            <w:tcW w:w="2693" w:type="dxa"/>
            <w:vAlign w:val="center"/>
          </w:tcPr>
          <w:p w:rsidR="00F3159F" w:rsidRPr="00B50EB9" w:rsidRDefault="00567627">
            <w:pPr>
              <w:tabs>
                <w:tab w:val="left" w:pos="0"/>
              </w:tabs>
              <w:jc w:val="center"/>
            </w:pPr>
            <w:r w:rsidRPr="00B50EB9">
              <w:rPr>
                <w:rFonts w:hint="eastAsia"/>
              </w:rPr>
              <w:t>最高限价（万元）</w:t>
            </w:r>
          </w:p>
        </w:tc>
        <w:tc>
          <w:tcPr>
            <w:tcW w:w="2148" w:type="dxa"/>
            <w:vAlign w:val="center"/>
          </w:tcPr>
          <w:p w:rsidR="00F3159F" w:rsidRPr="00B50EB9" w:rsidRDefault="00567627">
            <w:pPr>
              <w:tabs>
                <w:tab w:val="left" w:pos="0"/>
              </w:tabs>
              <w:jc w:val="center"/>
            </w:pPr>
            <w:r w:rsidRPr="00B50EB9">
              <w:rPr>
                <w:rFonts w:hint="eastAsia"/>
              </w:rPr>
              <w:t>备注</w:t>
            </w:r>
          </w:p>
        </w:tc>
      </w:tr>
      <w:tr w:rsidR="005F589B" w:rsidRPr="00B50EB9" w:rsidTr="005F589B">
        <w:tc>
          <w:tcPr>
            <w:tcW w:w="3681" w:type="dxa"/>
            <w:vAlign w:val="center"/>
          </w:tcPr>
          <w:p w:rsidR="005F589B" w:rsidRPr="00B50EB9" w:rsidRDefault="005F589B" w:rsidP="005F589B">
            <w:pPr>
              <w:jc w:val="center"/>
              <w:rPr>
                <w:rFonts w:hAnsi="宋体"/>
                <w:szCs w:val="24"/>
              </w:rPr>
            </w:pPr>
            <w:r w:rsidRPr="00B50EB9">
              <w:rPr>
                <w:rFonts w:hAnsi="宋体" w:hint="eastAsia"/>
                <w:szCs w:val="24"/>
              </w:rPr>
              <w:t>屋顶绿化、沿口绿化养护费</w:t>
            </w:r>
          </w:p>
        </w:tc>
        <w:tc>
          <w:tcPr>
            <w:tcW w:w="2693" w:type="dxa"/>
            <w:vAlign w:val="center"/>
          </w:tcPr>
          <w:p w:rsidR="005F589B" w:rsidRPr="00B50EB9" w:rsidRDefault="005F589B" w:rsidP="005F589B">
            <w:pPr>
              <w:jc w:val="center"/>
              <w:rPr>
                <w:rFonts w:hAnsi="宋体"/>
                <w:szCs w:val="24"/>
              </w:rPr>
            </w:pPr>
            <w:r w:rsidRPr="00B50EB9">
              <w:rPr>
                <w:rFonts w:hAnsi="宋体" w:hint="eastAsia"/>
                <w:szCs w:val="24"/>
              </w:rPr>
              <w:t>324.72</w:t>
            </w:r>
          </w:p>
        </w:tc>
        <w:tc>
          <w:tcPr>
            <w:tcW w:w="2148" w:type="dxa"/>
            <w:vAlign w:val="center"/>
          </w:tcPr>
          <w:p w:rsidR="005F589B" w:rsidRPr="00B50EB9" w:rsidRDefault="005F589B" w:rsidP="005F589B">
            <w:pPr>
              <w:tabs>
                <w:tab w:val="left" w:pos="0"/>
              </w:tabs>
              <w:jc w:val="center"/>
            </w:pPr>
          </w:p>
        </w:tc>
      </w:tr>
      <w:tr w:rsidR="005F589B" w:rsidRPr="00B50EB9" w:rsidTr="005F589B">
        <w:tc>
          <w:tcPr>
            <w:tcW w:w="3681" w:type="dxa"/>
            <w:vAlign w:val="center"/>
          </w:tcPr>
          <w:p w:rsidR="005F589B" w:rsidRPr="00B50EB9" w:rsidRDefault="005F589B" w:rsidP="005F589B">
            <w:pPr>
              <w:jc w:val="center"/>
              <w:rPr>
                <w:rFonts w:hAnsi="宋体"/>
                <w:szCs w:val="24"/>
              </w:rPr>
            </w:pPr>
            <w:r w:rsidRPr="00B50EB9">
              <w:rPr>
                <w:rFonts w:hAnsi="宋体" w:hint="eastAsia"/>
                <w:szCs w:val="24"/>
              </w:rPr>
              <w:t>立体绿墙养护费</w:t>
            </w:r>
          </w:p>
        </w:tc>
        <w:tc>
          <w:tcPr>
            <w:tcW w:w="2693" w:type="dxa"/>
            <w:vAlign w:val="center"/>
          </w:tcPr>
          <w:p w:rsidR="005F589B" w:rsidRPr="00B50EB9" w:rsidRDefault="005F589B" w:rsidP="005F589B">
            <w:pPr>
              <w:jc w:val="center"/>
              <w:rPr>
                <w:rFonts w:hAnsi="宋体"/>
                <w:szCs w:val="24"/>
              </w:rPr>
            </w:pPr>
            <w:r w:rsidRPr="00B50EB9">
              <w:rPr>
                <w:rFonts w:hAnsi="宋体" w:hint="eastAsia"/>
                <w:szCs w:val="24"/>
              </w:rPr>
              <w:t>254.68</w:t>
            </w:r>
          </w:p>
        </w:tc>
        <w:tc>
          <w:tcPr>
            <w:tcW w:w="2148" w:type="dxa"/>
            <w:vAlign w:val="center"/>
          </w:tcPr>
          <w:p w:rsidR="005F589B" w:rsidRPr="00B50EB9" w:rsidRDefault="005F589B" w:rsidP="005F589B">
            <w:pPr>
              <w:tabs>
                <w:tab w:val="left" w:pos="0"/>
              </w:tabs>
              <w:jc w:val="center"/>
            </w:pPr>
          </w:p>
        </w:tc>
      </w:tr>
      <w:tr w:rsidR="005F589B" w:rsidRPr="00B50EB9" w:rsidTr="005F589B">
        <w:tc>
          <w:tcPr>
            <w:tcW w:w="3681" w:type="dxa"/>
            <w:vAlign w:val="center"/>
          </w:tcPr>
          <w:p w:rsidR="005F589B" w:rsidRPr="00B50EB9" w:rsidRDefault="005F589B" w:rsidP="005F589B">
            <w:pPr>
              <w:jc w:val="center"/>
              <w:rPr>
                <w:rFonts w:hAnsi="宋体"/>
                <w:szCs w:val="24"/>
              </w:rPr>
            </w:pPr>
            <w:r w:rsidRPr="00B50EB9">
              <w:rPr>
                <w:rFonts w:hAnsi="宋体" w:hint="eastAsia"/>
                <w:szCs w:val="24"/>
              </w:rPr>
              <w:t>窗阳台花卉采购及种植布置</w:t>
            </w:r>
          </w:p>
        </w:tc>
        <w:tc>
          <w:tcPr>
            <w:tcW w:w="2693" w:type="dxa"/>
            <w:vAlign w:val="center"/>
          </w:tcPr>
          <w:p w:rsidR="005F589B" w:rsidRPr="00B50EB9" w:rsidRDefault="005F589B" w:rsidP="005F589B">
            <w:pPr>
              <w:jc w:val="center"/>
              <w:rPr>
                <w:rFonts w:hAnsi="宋体"/>
                <w:szCs w:val="24"/>
              </w:rPr>
            </w:pPr>
            <w:r w:rsidRPr="00B50EB9">
              <w:rPr>
                <w:rFonts w:hAnsi="宋体" w:hint="eastAsia"/>
                <w:szCs w:val="24"/>
              </w:rPr>
              <w:t>2.81</w:t>
            </w:r>
          </w:p>
        </w:tc>
        <w:tc>
          <w:tcPr>
            <w:tcW w:w="2148" w:type="dxa"/>
            <w:vAlign w:val="center"/>
          </w:tcPr>
          <w:p w:rsidR="005F589B" w:rsidRPr="00B50EB9" w:rsidRDefault="005F589B" w:rsidP="005F589B">
            <w:pPr>
              <w:tabs>
                <w:tab w:val="left" w:pos="0"/>
              </w:tabs>
              <w:jc w:val="center"/>
            </w:pPr>
          </w:p>
        </w:tc>
      </w:tr>
      <w:tr w:rsidR="005F589B" w:rsidRPr="00B50EB9" w:rsidTr="005F589B">
        <w:tc>
          <w:tcPr>
            <w:tcW w:w="3681" w:type="dxa"/>
            <w:vAlign w:val="center"/>
          </w:tcPr>
          <w:p w:rsidR="005F589B" w:rsidRPr="00B50EB9" w:rsidRDefault="005F589B" w:rsidP="005F589B">
            <w:pPr>
              <w:jc w:val="center"/>
              <w:rPr>
                <w:rFonts w:hAnsi="宋体"/>
                <w:szCs w:val="24"/>
              </w:rPr>
            </w:pPr>
            <w:r w:rsidRPr="00B50EB9">
              <w:rPr>
                <w:rFonts w:hAnsi="宋体" w:hint="eastAsia"/>
                <w:szCs w:val="24"/>
              </w:rPr>
              <w:t>合计</w:t>
            </w:r>
          </w:p>
        </w:tc>
        <w:tc>
          <w:tcPr>
            <w:tcW w:w="2693" w:type="dxa"/>
            <w:vAlign w:val="center"/>
          </w:tcPr>
          <w:p w:rsidR="005F589B" w:rsidRPr="00B50EB9" w:rsidRDefault="005F589B" w:rsidP="005F589B">
            <w:pPr>
              <w:jc w:val="center"/>
              <w:rPr>
                <w:rFonts w:hAnsi="宋体"/>
                <w:szCs w:val="24"/>
              </w:rPr>
            </w:pPr>
            <w:r w:rsidRPr="00B50EB9">
              <w:rPr>
                <w:rFonts w:hAnsi="宋体" w:hint="eastAsia"/>
                <w:szCs w:val="24"/>
              </w:rPr>
              <w:t>582.21</w:t>
            </w:r>
          </w:p>
        </w:tc>
        <w:tc>
          <w:tcPr>
            <w:tcW w:w="2148" w:type="dxa"/>
            <w:vAlign w:val="center"/>
          </w:tcPr>
          <w:p w:rsidR="005F589B" w:rsidRPr="00B50EB9" w:rsidRDefault="005F589B" w:rsidP="005F589B">
            <w:pPr>
              <w:tabs>
                <w:tab w:val="left" w:pos="0"/>
              </w:tabs>
              <w:jc w:val="center"/>
            </w:pPr>
          </w:p>
        </w:tc>
      </w:tr>
    </w:tbl>
    <w:p w:rsidR="00F3159F" w:rsidRPr="00B50EB9" w:rsidRDefault="00567627" w:rsidP="00B50EB9">
      <w:pPr>
        <w:ind w:firstLineChars="200" w:firstLine="480"/>
      </w:pPr>
      <w:r w:rsidRPr="00B50EB9">
        <w:rPr>
          <w:rFonts w:hint="eastAsia"/>
        </w:rPr>
        <w:lastRenderedPageBreak/>
        <w:t>投标单位需在投标文件中针对立体绿化养护的特点，对可能发生的交通、极端天气等紧急情况作出相应的应急预案响应。</w:t>
      </w:r>
    </w:p>
    <w:p w:rsidR="00F3159F" w:rsidRPr="00B50EB9" w:rsidRDefault="005E0571" w:rsidP="00B50EB9">
      <w:pPr>
        <w:ind w:firstLineChars="150" w:firstLine="360"/>
      </w:pPr>
      <w:r w:rsidRPr="00B50EB9">
        <w:rPr>
          <w:rFonts w:hint="eastAsia"/>
        </w:rPr>
        <w:t>（二）</w:t>
      </w:r>
      <w:r w:rsidR="00567627" w:rsidRPr="00B50EB9">
        <w:rPr>
          <w:rFonts w:hint="eastAsia"/>
        </w:rPr>
        <w:t>现场条件</w:t>
      </w:r>
    </w:p>
    <w:p w:rsidR="00F3159F" w:rsidRPr="00B50EB9" w:rsidRDefault="005E0571" w:rsidP="00B50EB9">
      <w:pPr>
        <w:ind w:firstLineChars="150" w:firstLine="360"/>
      </w:pPr>
      <w:r w:rsidRPr="00B50EB9">
        <w:rPr>
          <w:rFonts w:hint="eastAsia"/>
        </w:rPr>
        <w:t>1、</w:t>
      </w:r>
      <w:r w:rsidR="00567627" w:rsidRPr="00B50EB9">
        <w:rPr>
          <w:rFonts w:hint="eastAsia"/>
        </w:rPr>
        <w:t>采购人不提供现有养护道班房，办公场所等设施，投标单位自行安排。</w:t>
      </w:r>
    </w:p>
    <w:p w:rsidR="00F3159F" w:rsidRPr="00B50EB9" w:rsidRDefault="005E0571" w:rsidP="00B50EB9">
      <w:pPr>
        <w:ind w:firstLineChars="150" w:firstLine="360"/>
      </w:pPr>
      <w:r w:rsidRPr="00B50EB9">
        <w:rPr>
          <w:rFonts w:hint="eastAsia"/>
        </w:rPr>
        <w:t>2、</w:t>
      </w:r>
      <w:r w:rsidR="00567627" w:rsidRPr="00B50EB9">
        <w:rPr>
          <w:rFonts w:hint="eastAsia"/>
        </w:rPr>
        <w:t>中标单位应十分重视养护工人在现场操作时的安全问题，进行上岗安全知识教育，采取必要的安全保障措施。</w:t>
      </w:r>
    </w:p>
    <w:p w:rsidR="00F3159F" w:rsidRPr="00B50EB9" w:rsidRDefault="005E0571" w:rsidP="00B50EB9">
      <w:pPr>
        <w:ind w:firstLineChars="150" w:firstLine="360"/>
      </w:pPr>
      <w:r w:rsidRPr="00B50EB9">
        <w:rPr>
          <w:rFonts w:hint="eastAsia"/>
        </w:rPr>
        <w:t>3、</w:t>
      </w:r>
      <w:r w:rsidR="00567627" w:rsidRPr="00B50EB9">
        <w:rPr>
          <w:rFonts w:hint="eastAsia"/>
        </w:rPr>
        <w:t>水、电、工具等由中标方自行解决。</w:t>
      </w:r>
    </w:p>
    <w:p w:rsidR="00F3159F" w:rsidRPr="00B50EB9" w:rsidRDefault="005E0571" w:rsidP="00B50EB9">
      <w:pPr>
        <w:ind w:firstLineChars="150" w:firstLine="360"/>
      </w:pPr>
      <w:r w:rsidRPr="00B50EB9">
        <w:rPr>
          <w:rFonts w:hint="eastAsia"/>
        </w:rPr>
        <w:t>4、</w:t>
      </w:r>
      <w:r w:rsidR="00567627" w:rsidRPr="00B50EB9">
        <w:rPr>
          <w:rFonts w:hint="eastAsia"/>
        </w:rPr>
        <w:t>养护现场需统一服装。</w:t>
      </w:r>
    </w:p>
    <w:p w:rsidR="00F3159F" w:rsidRPr="00B50EB9" w:rsidRDefault="005E0571" w:rsidP="00B50EB9">
      <w:pPr>
        <w:ind w:firstLineChars="150" w:firstLine="360"/>
        <w:rPr>
          <w:rFonts w:hAnsi="宋体" w:cs="宋体"/>
          <w:szCs w:val="24"/>
        </w:rPr>
      </w:pPr>
      <w:r w:rsidRPr="00B50EB9">
        <w:rPr>
          <w:rFonts w:hAnsi="宋体" w:cs="宋体" w:hint="eastAsia"/>
          <w:szCs w:val="24"/>
        </w:rPr>
        <w:t>（三）</w:t>
      </w:r>
      <w:r w:rsidR="00567627" w:rsidRPr="00B50EB9">
        <w:rPr>
          <w:rFonts w:hAnsi="宋体" w:cs="宋体" w:hint="eastAsia"/>
          <w:szCs w:val="24"/>
        </w:rPr>
        <w:t>岗位</w:t>
      </w:r>
      <w:r w:rsidR="001664F0" w:rsidRPr="00B50EB9">
        <w:rPr>
          <w:rFonts w:hAnsi="宋体" w:cs="宋体" w:hint="eastAsia"/>
          <w:szCs w:val="24"/>
        </w:rPr>
        <w:t>及机械</w:t>
      </w:r>
      <w:r w:rsidR="00567627" w:rsidRPr="00B50EB9">
        <w:rPr>
          <w:rFonts w:hAnsi="宋体" w:cs="宋体" w:hint="eastAsia"/>
          <w:szCs w:val="24"/>
        </w:rPr>
        <w:t>要求</w:t>
      </w:r>
    </w:p>
    <w:p w:rsidR="001664F0" w:rsidRPr="00B50EB9" w:rsidRDefault="001664F0" w:rsidP="00B50EB9">
      <w:pPr>
        <w:ind w:firstLineChars="150" w:firstLine="360"/>
        <w:rPr>
          <w:rFonts w:hAnsi="宋体" w:cs="宋体"/>
          <w:szCs w:val="24"/>
        </w:rPr>
      </w:pPr>
      <w:r w:rsidRPr="00B50EB9">
        <w:rPr>
          <w:rFonts w:hAnsi="宋体" w:cs="宋体" w:hint="eastAsia"/>
          <w:szCs w:val="24"/>
        </w:rPr>
        <w:t>1、岗位配备要求</w:t>
      </w:r>
    </w:p>
    <w:tbl>
      <w:tblPr>
        <w:tblW w:w="8566" w:type="dxa"/>
        <w:tblLayout w:type="fixed"/>
        <w:tblLook w:val="04A0"/>
      </w:tblPr>
      <w:tblGrid>
        <w:gridCol w:w="823"/>
        <w:gridCol w:w="2228"/>
        <w:gridCol w:w="1010"/>
        <w:gridCol w:w="4505"/>
      </w:tblGrid>
      <w:tr w:rsidR="00F3159F" w:rsidRPr="00B50EB9">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F3159F" w:rsidRPr="00B50EB9" w:rsidRDefault="00567627">
            <w:pPr>
              <w:rPr>
                <w:rFonts w:hAnsi="宋体" w:cs="宋体"/>
                <w:szCs w:val="24"/>
              </w:rPr>
            </w:pPr>
            <w:r w:rsidRPr="00B50EB9">
              <w:rPr>
                <w:rFonts w:hAnsi="宋体" w:cs="宋体" w:hint="eastAsia"/>
                <w:szCs w:val="24"/>
              </w:rPr>
              <w:t>序号</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F3159F" w:rsidRPr="00B50EB9" w:rsidRDefault="00567627">
            <w:pPr>
              <w:rPr>
                <w:rFonts w:hAnsi="宋体" w:cs="宋体"/>
                <w:szCs w:val="24"/>
              </w:rPr>
            </w:pPr>
            <w:r w:rsidRPr="00B50EB9">
              <w:rPr>
                <w:rFonts w:hAnsi="宋体" w:cs="宋体" w:hint="eastAsia"/>
                <w:szCs w:val="24"/>
              </w:rPr>
              <w:t>岗位名称</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F3159F" w:rsidRPr="00B50EB9" w:rsidRDefault="00567627">
            <w:pPr>
              <w:rPr>
                <w:rFonts w:hAnsi="宋体" w:cs="宋体"/>
                <w:szCs w:val="24"/>
              </w:rPr>
            </w:pPr>
            <w:r w:rsidRPr="00B50EB9">
              <w:rPr>
                <w:rFonts w:hAnsi="宋体" w:cs="宋体" w:hint="eastAsia"/>
                <w:szCs w:val="24"/>
              </w:rPr>
              <w:t>岗位数</w:t>
            </w:r>
          </w:p>
        </w:tc>
        <w:tc>
          <w:tcPr>
            <w:tcW w:w="4505" w:type="dxa"/>
            <w:tcBorders>
              <w:top w:val="single" w:sz="4" w:space="0" w:color="000000"/>
              <w:left w:val="single" w:sz="4" w:space="0" w:color="000000"/>
              <w:bottom w:val="single" w:sz="4" w:space="0" w:color="000000"/>
              <w:right w:val="single" w:sz="4" w:space="0" w:color="000000"/>
            </w:tcBorders>
            <w:shd w:val="clear" w:color="auto" w:fill="FFFFFF"/>
          </w:tcPr>
          <w:p w:rsidR="00F3159F" w:rsidRPr="00B50EB9" w:rsidRDefault="00567627">
            <w:pPr>
              <w:rPr>
                <w:rFonts w:hAnsi="宋体" w:cs="宋体"/>
                <w:szCs w:val="24"/>
              </w:rPr>
            </w:pPr>
            <w:r w:rsidRPr="00B50EB9">
              <w:rPr>
                <w:rFonts w:hAnsi="宋体" w:cs="宋体" w:hint="eastAsia"/>
                <w:szCs w:val="24"/>
              </w:rPr>
              <w:t>要求</w:t>
            </w:r>
          </w:p>
        </w:tc>
      </w:tr>
      <w:tr w:rsidR="00F3159F" w:rsidRPr="00B50EB9">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F3159F" w:rsidRPr="00B50EB9" w:rsidRDefault="00567627">
            <w:pPr>
              <w:rPr>
                <w:rFonts w:hAnsi="宋体" w:cs="宋体"/>
                <w:szCs w:val="24"/>
              </w:rPr>
            </w:pPr>
            <w:r w:rsidRPr="00B50EB9">
              <w:rPr>
                <w:rFonts w:hAnsi="宋体" w:cs="宋体" w:hint="eastAsia"/>
                <w:szCs w:val="24"/>
              </w:rPr>
              <w:t>1</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F3159F" w:rsidRPr="00B50EB9" w:rsidRDefault="00567627">
            <w:pPr>
              <w:rPr>
                <w:rFonts w:hAnsi="宋体" w:cs="宋体"/>
                <w:szCs w:val="24"/>
              </w:rPr>
            </w:pPr>
            <w:r w:rsidRPr="00B50EB9">
              <w:rPr>
                <w:rFonts w:hAnsi="宋体" w:cs="宋体" w:hint="eastAsia"/>
                <w:szCs w:val="24"/>
              </w:rPr>
              <w:t>项目</w:t>
            </w:r>
            <w:r w:rsidR="005F589B" w:rsidRPr="00B50EB9">
              <w:rPr>
                <w:rFonts w:hAnsi="宋体" w:cs="宋体" w:hint="eastAsia"/>
                <w:szCs w:val="24"/>
              </w:rPr>
              <w:t>负责人</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F3159F" w:rsidRPr="00B50EB9" w:rsidRDefault="00567627" w:rsidP="00973791">
            <w:pPr>
              <w:jc w:val="center"/>
              <w:rPr>
                <w:rFonts w:hAnsi="宋体" w:cs="宋体"/>
                <w:szCs w:val="24"/>
              </w:rPr>
            </w:pPr>
            <w:r w:rsidRPr="00B50EB9">
              <w:rPr>
                <w:rFonts w:hAnsi="宋体" w:cs="宋体" w:hint="eastAsia"/>
                <w:szCs w:val="24"/>
              </w:rPr>
              <w:t>1</w:t>
            </w:r>
          </w:p>
        </w:tc>
        <w:tc>
          <w:tcPr>
            <w:tcW w:w="4505" w:type="dxa"/>
            <w:tcBorders>
              <w:top w:val="single" w:sz="4" w:space="0" w:color="000000"/>
              <w:left w:val="single" w:sz="4" w:space="0" w:color="000000"/>
              <w:bottom w:val="single" w:sz="4" w:space="0" w:color="000000"/>
              <w:right w:val="single" w:sz="4" w:space="0" w:color="000000"/>
            </w:tcBorders>
            <w:shd w:val="clear" w:color="auto" w:fill="FFFFFF"/>
          </w:tcPr>
          <w:p w:rsidR="00F3159F" w:rsidRPr="00B50EB9" w:rsidRDefault="00567627">
            <w:pPr>
              <w:rPr>
                <w:rFonts w:hAnsi="宋体" w:cs="宋体"/>
                <w:szCs w:val="24"/>
              </w:rPr>
            </w:pPr>
            <w:r w:rsidRPr="00B50EB9">
              <w:rPr>
                <w:rFonts w:hAnsi="宋体" w:cs="宋体" w:hint="eastAsia"/>
                <w:szCs w:val="24"/>
              </w:rPr>
              <w:t>1、具有</w:t>
            </w:r>
            <w:r w:rsidR="001664F0" w:rsidRPr="00B50EB9">
              <w:rPr>
                <w:rFonts w:hAnsi="宋体" w:cs="宋体" w:hint="eastAsia"/>
                <w:szCs w:val="24"/>
              </w:rPr>
              <w:t>园林绿化专业</w:t>
            </w:r>
            <w:r w:rsidRPr="00B50EB9">
              <w:rPr>
                <w:rFonts w:hAnsi="宋体" w:cs="宋体" w:hint="eastAsia"/>
                <w:szCs w:val="24"/>
              </w:rPr>
              <w:t>技师或绿化专业中级职称（含）以上职业资格；</w:t>
            </w:r>
          </w:p>
          <w:p w:rsidR="00F3159F" w:rsidRPr="00B50EB9" w:rsidRDefault="00567627">
            <w:pPr>
              <w:rPr>
                <w:rFonts w:hAnsi="宋体" w:cs="宋体"/>
                <w:szCs w:val="24"/>
              </w:rPr>
            </w:pPr>
            <w:r w:rsidRPr="00B50EB9">
              <w:rPr>
                <w:rFonts w:hAnsi="宋体" w:cs="宋体" w:hint="eastAsia"/>
                <w:szCs w:val="24"/>
              </w:rPr>
              <w:t>2、无在建项目承诺的优先；</w:t>
            </w:r>
          </w:p>
          <w:p w:rsidR="00F3159F" w:rsidRPr="00B50EB9" w:rsidRDefault="00567627">
            <w:pPr>
              <w:rPr>
                <w:rFonts w:hAnsi="宋体" w:cs="宋体"/>
                <w:szCs w:val="24"/>
              </w:rPr>
            </w:pPr>
            <w:r w:rsidRPr="00B50EB9">
              <w:rPr>
                <w:rFonts w:hAnsi="宋体" w:cs="宋体" w:hint="eastAsia"/>
                <w:szCs w:val="24"/>
              </w:rPr>
              <w:t>3、提供近3个月社保证明。</w:t>
            </w:r>
          </w:p>
        </w:tc>
      </w:tr>
      <w:tr w:rsidR="00F3159F" w:rsidRPr="00B50EB9">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F3159F" w:rsidRPr="00B50EB9" w:rsidRDefault="00567627">
            <w:pPr>
              <w:rPr>
                <w:rFonts w:hAnsi="宋体" w:cs="宋体"/>
                <w:szCs w:val="24"/>
              </w:rPr>
            </w:pPr>
            <w:r w:rsidRPr="00B50EB9">
              <w:rPr>
                <w:rFonts w:hAnsi="宋体" w:cs="宋体" w:hint="eastAsia"/>
                <w:szCs w:val="24"/>
              </w:rPr>
              <w:t>2</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F3159F" w:rsidRPr="00B50EB9" w:rsidRDefault="00567627">
            <w:pPr>
              <w:rPr>
                <w:rFonts w:hAnsi="宋体" w:cs="宋体"/>
                <w:szCs w:val="24"/>
              </w:rPr>
            </w:pPr>
            <w:r w:rsidRPr="00B50EB9">
              <w:rPr>
                <w:rFonts w:hAnsi="宋体" w:cs="宋体" w:hint="eastAsia"/>
                <w:szCs w:val="24"/>
              </w:rPr>
              <w:t>技术负责人</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F3159F" w:rsidRPr="00B50EB9" w:rsidRDefault="00567627" w:rsidP="00973791">
            <w:pPr>
              <w:jc w:val="center"/>
              <w:rPr>
                <w:rFonts w:asciiTheme="minorEastAsia" w:eastAsiaTheme="minorEastAsia" w:hAnsiTheme="minorEastAsia" w:cs="宋体"/>
                <w:szCs w:val="24"/>
              </w:rPr>
            </w:pPr>
            <w:r w:rsidRPr="00B50EB9">
              <w:rPr>
                <w:rFonts w:asciiTheme="minorEastAsia" w:eastAsiaTheme="minorEastAsia" w:hAnsiTheme="minorEastAsia" w:cs="宋体" w:hint="eastAsia"/>
                <w:szCs w:val="24"/>
              </w:rPr>
              <w:t>1</w:t>
            </w:r>
          </w:p>
        </w:tc>
        <w:tc>
          <w:tcPr>
            <w:tcW w:w="4505" w:type="dxa"/>
            <w:tcBorders>
              <w:top w:val="single" w:sz="4" w:space="0" w:color="000000"/>
              <w:left w:val="single" w:sz="4" w:space="0" w:color="000000"/>
              <w:bottom w:val="single" w:sz="4" w:space="0" w:color="000000"/>
              <w:right w:val="single" w:sz="4" w:space="0" w:color="000000"/>
            </w:tcBorders>
            <w:shd w:val="clear" w:color="auto" w:fill="FFFFFF"/>
          </w:tcPr>
          <w:p w:rsidR="005F589B" w:rsidRPr="00B50EB9" w:rsidRDefault="005F589B" w:rsidP="005F589B">
            <w:pPr>
              <w:rPr>
                <w:rFonts w:asciiTheme="minorEastAsia" w:eastAsiaTheme="minorEastAsia" w:hAnsiTheme="minorEastAsia"/>
                <w:szCs w:val="24"/>
              </w:rPr>
            </w:pPr>
            <w:r w:rsidRPr="00B50EB9">
              <w:rPr>
                <w:rFonts w:asciiTheme="minorEastAsia" w:eastAsiaTheme="minorEastAsia" w:hAnsiTheme="minorEastAsia" w:hint="eastAsia"/>
                <w:szCs w:val="24"/>
              </w:rPr>
              <w:t>1、</w:t>
            </w:r>
            <w:r w:rsidR="001664F0" w:rsidRPr="00B50EB9">
              <w:rPr>
                <w:rFonts w:asciiTheme="minorEastAsia" w:eastAsiaTheme="minorEastAsia" w:hAnsiTheme="minorEastAsia" w:hint="eastAsia"/>
                <w:szCs w:val="24"/>
              </w:rPr>
              <w:t>园林绿化专业</w:t>
            </w:r>
            <w:r w:rsidRPr="00B50EB9">
              <w:rPr>
                <w:rFonts w:asciiTheme="minorEastAsia" w:eastAsiaTheme="minorEastAsia" w:hAnsiTheme="minorEastAsia" w:hint="eastAsia"/>
                <w:szCs w:val="24"/>
              </w:rPr>
              <w:t>技师或</w:t>
            </w:r>
            <w:r w:rsidR="001664F0" w:rsidRPr="00B50EB9">
              <w:rPr>
                <w:rFonts w:asciiTheme="minorEastAsia" w:eastAsiaTheme="minorEastAsia" w:hAnsiTheme="minorEastAsia" w:hint="eastAsia"/>
                <w:szCs w:val="24"/>
              </w:rPr>
              <w:t>园林</w:t>
            </w:r>
            <w:r w:rsidRPr="00B50EB9">
              <w:rPr>
                <w:rFonts w:asciiTheme="minorEastAsia" w:eastAsiaTheme="minorEastAsia" w:hAnsiTheme="minorEastAsia" w:hint="eastAsia"/>
                <w:szCs w:val="24"/>
              </w:rPr>
              <w:t>绿化专业中级职称（含）以上职业资格；</w:t>
            </w:r>
          </w:p>
          <w:p w:rsidR="00F3159F" w:rsidRPr="00B50EB9" w:rsidRDefault="005F589B" w:rsidP="005F589B">
            <w:pPr>
              <w:rPr>
                <w:rFonts w:asciiTheme="minorEastAsia" w:eastAsiaTheme="minorEastAsia" w:hAnsiTheme="minorEastAsia" w:cs="宋体"/>
                <w:szCs w:val="24"/>
              </w:rPr>
            </w:pPr>
            <w:r w:rsidRPr="00B50EB9">
              <w:rPr>
                <w:rFonts w:asciiTheme="minorEastAsia" w:eastAsiaTheme="minorEastAsia" w:hAnsiTheme="minorEastAsia" w:cs="宋体"/>
                <w:szCs w:val="24"/>
              </w:rPr>
              <w:t>2</w:t>
            </w:r>
            <w:r w:rsidRPr="00B50EB9">
              <w:rPr>
                <w:rFonts w:asciiTheme="minorEastAsia" w:eastAsiaTheme="minorEastAsia" w:hAnsiTheme="minorEastAsia" w:cs="宋体" w:hint="eastAsia"/>
                <w:szCs w:val="24"/>
              </w:rPr>
              <w:t>、</w:t>
            </w:r>
            <w:r w:rsidR="00567627" w:rsidRPr="00B50EB9">
              <w:rPr>
                <w:rFonts w:asciiTheme="minorEastAsia" w:eastAsiaTheme="minorEastAsia" w:hAnsiTheme="minorEastAsia" w:cs="宋体" w:hint="eastAsia"/>
                <w:szCs w:val="24"/>
              </w:rPr>
              <w:t>提供近3个月社保证明</w:t>
            </w:r>
          </w:p>
        </w:tc>
      </w:tr>
      <w:tr w:rsidR="00F3159F" w:rsidRPr="00B50EB9">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F3159F" w:rsidRPr="00B50EB9" w:rsidRDefault="00567627">
            <w:pPr>
              <w:rPr>
                <w:rFonts w:hAnsi="宋体" w:cs="宋体"/>
                <w:szCs w:val="24"/>
              </w:rPr>
            </w:pPr>
            <w:r w:rsidRPr="00B50EB9">
              <w:rPr>
                <w:rFonts w:hAnsi="宋体" w:cs="宋体" w:hint="eastAsia"/>
                <w:szCs w:val="24"/>
              </w:rPr>
              <w:t>3</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F3159F" w:rsidRPr="00B50EB9" w:rsidRDefault="00567627">
            <w:pPr>
              <w:rPr>
                <w:rFonts w:hAnsi="宋体" w:cs="宋体"/>
                <w:szCs w:val="24"/>
              </w:rPr>
            </w:pPr>
            <w:r w:rsidRPr="00B50EB9">
              <w:rPr>
                <w:rFonts w:hAnsi="宋体" w:cs="宋体" w:hint="eastAsia"/>
                <w:szCs w:val="24"/>
              </w:rPr>
              <w:t>安全员</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F3159F" w:rsidRPr="00B50EB9" w:rsidRDefault="00567627" w:rsidP="00973791">
            <w:pPr>
              <w:jc w:val="center"/>
              <w:rPr>
                <w:rFonts w:hAnsi="宋体" w:cs="宋体"/>
                <w:szCs w:val="24"/>
              </w:rPr>
            </w:pPr>
            <w:r w:rsidRPr="00B50EB9">
              <w:rPr>
                <w:rFonts w:hAnsi="宋体" w:cs="宋体" w:hint="eastAsia"/>
                <w:szCs w:val="24"/>
              </w:rPr>
              <w:t>1</w:t>
            </w:r>
          </w:p>
        </w:tc>
        <w:tc>
          <w:tcPr>
            <w:tcW w:w="4505" w:type="dxa"/>
            <w:tcBorders>
              <w:top w:val="single" w:sz="4" w:space="0" w:color="000000"/>
              <w:left w:val="single" w:sz="4" w:space="0" w:color="000000"/>
              <w:bottom w:val="single" w:sz="4" w:space="0" w:color="000000"/>
              <w:right w:val="single" w:sz="4" w:space="0" w:color="000000"/>
            </w:tcBorders>
            <w:shd w:val="clear" w:color="auto" w:fill="FFFFFF"/>
          </w:tcPr>
          <w:p w:rsidR="00F3159F" w:rsidRPr="00B50EB9" w:rsidRDefault="00567627">
            <w:pPr>
              <w:rPr>
                <w:rFonts w:hAnsi="宋体" w:cs="宋体"/>
                <w:szCs w:val="24"/>
              </w:rPr>
            </w:pPr>
            <w:r w:rsidRPr="00B50EB9">
              <w:rPr>
                <w:rFonts w:hAnsi="宋体" w:cs="宋体" w:hint="eastAsia"/>
                <w:szCs w:val="24"/>
              </w:rPr>
              <w:t>持有安全员证书</w:t>
            </w:r>
          </w:p>
        </w:tc>
      </w:tr>
      <w:tr w:rsidR="00F3159F" w:rsidRPr="00B50EB9" w:rsidTr="00B935DC">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F3159F" w:rsidRPr="00B50EB9" w:rsidRDefault="00567627">
            <w:pPr>
              <w:rPr>
                <w:rFonts w:hAnsi="宋体" w:cs="宋体"/>
                <w:szCs w:val="24"/>
              </w:rPr>
            </w:pPr>
            <w:r w:rsidRPr="00B50EB9">
              <w:rPr>
                <w:rFonts w:hAnsi="宋体" w:cs="宋体" w:hint="eastAsia"/>
                <w:szCs w:val="24"/>
              </w:rPr>
              <w:t>4</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F3159F" w:rsidRPr="00B50EB9" w:rsidRDefault="00567627">
            <w:pPr>
              <w:rPr>
                <w:rFonts w:hAnsi="宋体" w:cs="宋体"/>
                <w:szCs w:val="24"/>
              </w:rPr>
            </w:pPr>
            <w:r w:rsidRPr="00B50EB9">
              <w:rPr>
                <w:rFonts w:hAnsi="宋体" w:cs="宋体" w:hint="eastAsia"/>
                <w:szCs w:val="24"/>
              </w:rPr>
              <w:t>质量员</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F3159F" w:rsidRPr="00B50EB9" w:rsidRDefault="00567627" w:rsidP="00973791">
            <w:pPr>
              <w:jc w:val="center"/>
              <w:rPr>
                <w:rFonts w:hAnsi="宋体" w:cs="宋体"/>
                <w:szCs w:val="24"/>
              </w:rPr>
            </w:pPr>
            <w:r w:rsidRPr="00B50EB9">
              <w:rPr>
                <w:rFonts w:hAnsi="宋体" w:cs="宋体" w:hint="eastAsia"/>
                <w:szCs w:val="24"/>
              </w:rPr>
              <w:t>1</w:t>
            </w:r>
          </w:p>
        </w:tc>
        <w:tc>
          <w:tcPr>
            <w:tcW w:w="4505" w:type="dxa"/>
            <w:tcBorders>
              <w:top w:val="single" w:sz="4" w:space="0" w:color="000000"/>
              <w:left w:val="single" w:sz="4" w:space="0" w:color="000000"/>
              <w:bottom w:val="single" w:sz="4" w:space="0" w:color="000000"/>
              <w:right w:val="single" w:sz="4" w:space="0" w:color="000000"/>
            </w:tcBorders>
            <w:shd w:val="clear" w:color="auto" w:fill="FFFFFF"/>
          </w:tcPr>
          <w:p w:rsidR="00F3159F" w:rsidRPr="00B50EB9" w:rsidRDefault="00567627">
            <w:pPr>
              <w:rPr>
                <w:rFonts w:hAnsi="宋体" w:cs="宋体"/>
                <w:szCs w:val="24"/>
              </w:rPr>
            </w:pPr>
            <w:r w:rsidRPr="00B50EB9">
              <w:rPr>
                <w:rFonts w:hAnsi="宋体" w:cs="宋体" w:hint="eastAsia"/>
                <w:szCs w:val="24"/>
              </w:rPr>
              <w:t>持有相关质量员证书优先</w:t>
            </w:r>
          </w:p>
        </w:tc>
      </w:tr>
      <w:tr w:rsidR="00F3159F" w:rsidRPr="00B50EB9" w:rsidTr="00B935DC">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F3159F" w:rsidRPr="00B50EB9" w:rsidRDefault="00567627">
            <w:pPr>
              <w:rPr>
                <w:rFonts w:hAnsi="宋体" w:cs="宋体"/>
                <w:szCs w:val="24"/>
              </w:rPr>
            </w:pPr>
            <w:r w:rsidRPr="00B50EB9">
              <w:rPr>
                <w:rFonts w:hAnsi="宋体" w:cs="宋体" w:hint="eastAsia"/>
                <w:szCs w:val="24"/>
              </w:rPr>
              <w:t>5</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F3159F" w:rsidRPr="00B50EB9" w:rsidRDefault="00567627">
            <w:pPr>
              <w:rPr>
                <w:rFonts w:hAnsi="宋体" w:cs="宋体"/>
                <w:szCs w:val="24"/>
              </w:rPr>
            </w:pPr>
            <w:r w:rsidRPr="00B50EB9">
              <w:rPr>
                <w:rFonts w:hAnsi="宋体" w:cs="宋体" w:hint="eastAsia"/>
                <w:szCs w:val="24"/>
              </w:rPr>
              <w:t>养护人员</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F3159F" w:rsidRPr="00B50EB9" w:rsidRDefault="005F589B" w:rsidP="00973791">
            <w:pPr>
              <w:jc w:val="center"/>
              <w:rPr>
                <w:rFonts w:hAnsi="宋体" w:cs="宋体"/>
                <w:szCs w:val="24"/>
              </w:rPr>
            </w:pPr>
            <w:r w:rsidRPr="00B50EB9">
              <w:rPr>
                <w:rFonts w:hAnsi="宋体" w:cs="宋体"/>
                <w:szCs w:val="24"/>
              </w:rPr>
              <w:t>32</w:t>
            </w:r>
          </w:p>
        </w:tc>
        <w:tc>
          <w:tcPr>
            <w:tcW w:w="4505" w:type="dxa"/>
            <w:tcBorders>
              <w:top w:val="single" w:sz="4" w:space="0" w:color="000000"/>
              <w:left w:val="single" w:sz="4" w:space="0" w:color="000000"/>
              <w:bottom w:val="single" w:sz="4" w:space="0" w:color="000000"/>
              <w:right w:val="single" w:sz="4" w:space="0" w:color="000000"/>
            </w:tcBorders>
            <w:shd w:val="clear" w:color="auto" w:fill="FFFFFF"/>
          </w:tcPr>
          <w:p w:rsidR="00F3159F" w:rsidRPr="00B50EB9" w:rsidRDefault="00567627" w:rsidP="005F589B">
            <w:pPr>
              <w:rPr>
                <w:rFonts w:hAnsi="宋体" w:cs="宋体"/>
                <w:szCs w:val="24"/>
              </w:rPr>
            </w:pPr>
            <w:r w:rsidRPr="00B50EB9">
              <w:rPr>
                <w:rFonts w:hAnsi="宋体" w:cs="宋体" w:hint="eastAsia"/>
                <w:szCs w:val="24"/>
              </w:rPr>
              <w:t>其中</w:t>
            </w:r>
            <w:r w:rsidR="001664F0" w:rsidRPr="00B50EB9">
              <w:rPr>
                <w:rFonts w:hAnsi="宋体" w:cs="宋体" w:hint="eastAsia"/>
                <w:szCs w:val="24"/>
              </w:rPr>
              <w:t>园林绿化专业</w:t>
            </w:r>
            <w:r w:rsidRPr="00B50EB9">
              <w:rPr>
                <w:rFonts w:hAnsi="宋体" w:cs="宋体" w:hint="eastAsia"/>
                <w:szCs w:val="24"/>
              </w:rPr>
              <w:t>中、高级技术工不少于</w:t>
            </w:r>
            <w:r w:rsidR="005F589B" w:rsidRPr="00B50EB9">
              <w:rPr>
                <w:rFonts w:hAnsi="宋体" w:cs="宋体"/>
                <w:szCs w:val="24"/>
              </w:rPr>
              <w:t>4</w:t>
            </w:r>
            <w:r w:rsidRPr="00B50EB9">
              <w:rPr>
                <w:rFonts w:hAnsi="宋体" w:cs="宋体" w:hint="eastAsia"/>
                <w:szCs w:val="24"/>
              </w:rPr>
              <w:t>人</w:t>
            </w:r>
          </w:p>
        </w:tc>
      </w:tr>
      <w:tr w:rsidR="00F3159F" w:rsidRPr="00B50EB9" w:rsidTr="00B935DC">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F3159F" w:rsidRPr="00B50EB9" w:rsidRDefault="00567627">
            <w:pPr>
              <w:rPr>
                <w:rFonts w:hAnsi="宋体" w:cs="宋体"/>
                <w:szCs w:val="24"/>
              </w:rPr>
            </w:pPr>
            <w:r w:rsidRPr="00B50EB9">
              <w:rPr>
                <w:rFonts w:hAnsi="宋体" w:cs="宋体" w:hint="eastAsia"/>
                <w:szCs w:val="24"/>
              </w:rPr>
              <w:t>6</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F3159F" w:rsidRPr="00B50EB9" w:rsidRDefault="00567627">
            <w:pPr>
              <w:rPr>
                <w:rFonts w:hAnsi="宋体" w:cs="宋体"/>
                <w:szCs w:val="24"/>
              </w:rPr>
            </w:pPr>
            <w:r w:rsidRPr="00B50EB9">
              <w:rPr>
                <w:rFonts w:hAnsi="宋体" w:cs="宋体" w:hint="eastAsia"/>
                <w:szCs w:val="24"/>
              </w:rPr>
              <w:t>植保工</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F3159F" w:rsidRPr="00B50EB9" w:rsidRDefault="00567627" w:rsidP="00973791">
            <w:pPr>
              <w:jc w:val="center"/>
              <w:rPr>
                <w:rFonts w:hAnsi="宋体" w:cs="宋体"/>
                <w:szCs w:val="24"/>
              </w:rPr>
            </w:pPr>
            <w:r w:rsidRPr="00B50EB9">
              <w:rPr>
                <w:rFonts w:hAnsi="宋体" w:cs="宋体" w:hint="eastAsia"/>
                <w:szCs w:val="24"/>
              </w:rPr>
              <w:t>1</w:t>
            </w:r>
          </w:p>
        </w:tc>
        <w:tc>
          <w:tcPr>
            <w:tcW w:w="4505" w:type="dxa"/>
            <w:tcBorders>
              <w:top w:val="single" w:sz="4" w:space="0" w:color="000000"/>
              <w:left w:val="single" w:sz="4" w:space="0" w:color="000000"/>
              <w:bottom w:val="single" w:sz="4" w:space="0" w:color="000000"/>
              <w:right w:val="single" w:sz="4" w:space="0" w:color="000000"/>
            </w:tcBorders>
            <w:shd w:val="clear" w:color="auto" w:fill="FFFFFF"/>
          </w:tcPr>
          <w:p w:rsidR="00F3159F" w:rsidRPr="00B50EB9" w:rsidRDefault="00F3159F">
            <w:pPr>
              <w:rPr>
                <w:rFonts w:hAnsi="宋体" w:cs="宋体"/>
                <w:szCs w:val="24"/>
              </w:rPr>
            </w:pPr>
          </w:p>
        </w:tc>
      </w:tr>
      <w:tr w:rsidR="00F3159F" w:rsidRPr="00B50EB9" w:rsidTr="00B935DC">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F3159F" w:rsidRPr="00B50EB9" w:rsidRDefault="00567627">
            <w:pPr>
              <w:rPr>
                <w:rFonts w:hAnsi="宋体" w:cs="宋体"/>
                <w:szCs w:val="24"/>
              </w:rPr>
            </w:pPr>
            <w:r w:rsidRPr="00B50EB9">
              <w:rPr>
                <w:rFonts w:hAnsi="宋体" w:cs="宋体" w:hint="eastAsia"/>
                <w:szCs w:val="24"/>
              </w:rPr>
              <w:t>7</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F3159F" w:rsidRPr="00B50EB9" w:rsidRDefault="00567627">
            <w:pPr>
              <w:rPr>
                <w:rFonts w:hAnsi="宋体" w:cs="宋体"/>
                <w:szCs w:val="24"/>
              </w:rPr>
            </w:pPr>
            <w:r w:rsidRPr="00B50EB9">
              <w:rPr>
                <w:rFonts w:hAnsi="宋体" w:cs="宋体" w:hint="eastAsia"/>
                <w:szCs w:val="24"/>
              </w:rPr>
              <w:t>水电作业专业技术人员</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F3159F" w:rsidRPr="00B50EB9" w:rsidRDefault="00567627" w:rsidP="00973791">
            <w:pPr>
              <w:jc w:val="center"/>
              <w:rPr>
                <w:rFonts w:hAnsi="宋体" w:cs="宋体"/>
                <w:szCs w:val="24"/>
              </w:rPr>
            </w:pPr>
            <w:r w:rsidRPr="00B50EB9">
              <w:rPr>
                <w:rFonts w:hAnsi="宋体" w:cs="宋体" w:hint="eastAsia"/>
                <w:szCs w:val="24"/>
              </w:rPr>
              <w:t>1</w:t>
            </w:r>
          </w:p>
        </w:tc>
        <w:tc>
          <w:tcPr>
            <w:tcW w:w="4505" w:type="dxa"/>
            <w:tcBorders>
              <w:top w:val="single" w:sz="4" w:space="0" w:color="000000"/>
              <w:left w:val="single" w:sz="4" w:space="0" w:color="000000"/>
              <w:bottom w:val="single" w:sz="4" w:space="0" w:color="000000"/>
              <w:right w:val="single" w:sz="4" w:space="0" w:color="000000"/>
            </w:tcBorders>
            <w:shd w:val="clear" w:color="auto" w:fill="FFFFFF"/>
          </w:tcPr>
          <w:p w:rsidR="00F3159F" w:rsidRPr="00B50EB9" w:rsidRDefault="00567627">
            <w:pPr>
              <w:rPr>
                <w:rFonts w:hAnsi="宋体" w:cs="宋体"/>
                <w:szCs w:val="24"/>
              </w:rPr>
            </w:pPr>
            <w:r w:rsidRPr="00B50EB9">
              <w:rPr>
                <w:rFonts w:hAnsi="宋体" w:cs="宋体" w:hint="eastAsia"/>
                <w:szCs w:val="24"/>
              </w:rPr>
              <w:t>电工持有低压电工资质</w:t>
            </w:r>
          </w:p>
        </w:tc>
      </w:tr>
      <w:tr w:rsidR="00F3159F" w:rsidRPr="00B50EB9" w:rsidTr="00B935DC">
        <w:tc>
          <w:tcPr>
            <w:tcW w:w="3051" w:type="dxa"/>
            <w:gridSpan w:val="2"/>
            <w:tcBorders>
              <w:top w:val="single" w:sz="4" w:space="0" w:color="000000"/>
              <w:left w:val="single" w:sz="4" w:space="0" w:color="000000"/>
              <w:bottom w:val="single" w:sz="4" w:space="0" w:color="000000"/>
              <w:right w:val="single" w:sz="4" w:space="0" w:color="000000"/>
            </w:tcBorders>
            <w:shd w:val="clear" w:color="auto" w:fill="FFFFFF"/>
          </w:tcPr>
          <w:p w:rsidR="00F3159F" w:rsidRPr="00B50EB9" w:rsidRDefault="00567627">
            <w:pPr>
              <w:jc w:val="center"/>
              <w:rPr>
                <w:rFonts w:hAnsi="宋体" w:cs="宋体"/>
                <w:szCs w:val="24"/>
              </w:rPr>
            </w:pPr>
            <w:r w:rsidRPr="00B50EB9">
              <w:rPr>
                <w:rFonts w:hAnsi="宋体" w:cs="宋体" w:hint="eastAsia"/>
                <w:szCs w:val="24"/>
              </w:rPr>
              <w:t>合计</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F3159F" w:rsidRPr="00B50EB9" w:rsidRDefault="00973791" w:rsidP="00973791">
            <w:pPr>
              <w:jc w:val="center"/>
              <w:rPr>
                <w:rFonts w:hAnsi="宋体" w:cs="宋体"/>
                <w:szCs w:val="24"/>
              </w:rPr>
            </w:pPr>
            <w:r w:rsidRPr="00B50EB9">
              <w:rPr>
                <w:rFonts w:hAnsi="宋体" w:cs="宋体"/>
                <w:szCs w:val="24"/>
              </w:rPr>
              <w:t>38</w:t>
            </w:r>
          </w:p>
        </w:tc>
        <w:tc>
          <w:tcPr>
            <w:tcW w:w="4505" w:type="dxa"/>
            <w:tcBorders>
              <w:top w:val="single" w:sz="4" w:space="0" w:color="000000"/>
              <w:left w:val="single" w:sz="4" w:space="0" w:color="000000"/>
              <w:bottom w:val="single" w:sz="4" w:space="0" w:color="000000"/>
              <w:right w:val="single" w:sz="4" w:space="0" w:color="000000"/>
            </w:tcBorders>
            <w:shd w:val="clear" w:color="auto" w:fill="FFFFFF"/>
          </w:tcPr>
          <w:p w:rsidR="00F3159F" w:rsidRPr="00B50EB9" w:rsidRDefault="00F3159F">
            <w:pPr>
              <w:rPr>
                <w:rFonts w:hAnsi="宋体" w:cs="宋体"/>
                <w:szCs w:val="24"/>
              </w:rPr>
            </w:pPr>
          </w:p>
        </w:tc>
      </w:tr>
    </w:tbl>
    <w:p w:rsidR="00F3159F" w:rsidRPr="00B50EB9" w:rsidRDefault="00567627" w:rsidP="00B50EB9">
      <w:pPr>
        <w:ind w:firstLineChars="150" w:firstLine="360"/>
        <w:rPr>
          <w:rFonts w:hAnsi="宋体" w:cs="宋体"/>
          <w:szCs w:val="24"/>
        </w:rPr>
      </w:pPr>
      <w:r w:rsidRPr="00B50EB9">
        <w:rPr>
          <w:rFonts w:hAnsi="宋体" w:cs="宋体" w:hint="eastAsia"/>
          <w:szCs w:val="24"/>
        </w:rPr>
        <w:t>注：</w:t>
      </w:r>
      <w:r w:rsidR="001664F0" w:rsidRPr="00B50EB9">
        <w:rPr>
          <w:rFonts w:hAnsi="宋体" w:cs="宋体" w:hint="eastAsia"/>
          <w:szCs w:val="24"/>
        </w:rPr>
        <w:t>（</w:t>
      </w:r>
      <w:r w:rsidRPr="00B50EB9">
        <w:rPr>
          <w:rFonts w:hAnsi="宋体" w:cs="宋体" w:hint="eastAsia"/>
          <w:szCs w:val="24"/>
        </w:rPr>
        <w:t>1</w:t>
      </w:r>
      <w:r w:rsidR="001664F0" w:rsidRPr="00B50EB9">
        <w:rPr>
          <w:rFonts w:hAnsi="宋体" w:cs="宋体" w:hint="eastAsia"/>
          <w:szCs w:val="24"/>
        </w:rPr>
        <w:t>）</w:t>
      </w:r>
      <w:r w:rsidRPr="00B50EB9">
        <w:rPr>
          <w:rFonts w:hAnsi="宋体" w:cs="宋体" w:hint="eastAsia"/>
          <w:szCs w:val="24"/>
        </w:rPr>
        <w:t>投标人应合理配置团队服务人数，确保达到岗位配置要求，所有养护人员须经过培训合格，部分岗位需取得行业类上岗证书，同时承诺所有服务人员劳动时间符合国家和上海市有关用工法规和政策要求的规定。</w:t>
      </w:r>
    </w:p>
    <w:p w:rsidR="00F3159F" w:rsidRPr="00B50EB9" w:rsidRDefault="001664F0" w:rsidP="00B50EB9">
      <w:pPr>
        <w:ind w:firstLineChars="150" w:firstLine="360"/>
        <w:rPr>
          <w:rFonts w:hAnsi="宋体" w:cs="宋体"/>
          <w:szCs w:val="24"/>
        </w:rPr>
      </w:pPr>
      <w:r w:rsidRPr="00B50EB9">
        <w:rPr>
          <w:rFonts w:hAnsi="宋体" w:cs="宋体" w:hint="eastAsia"/>
          <w:szCs w:val="24"/>
        </w:rPr>
        <w:lastRenderedPageBreak/>
        <w:t>（</w:t>
      </w:r>
      <w:r w:rsidR="00567627" w:rsidRPr="00B50EB9">
        <w:rPr>
          <w:rFonts w:hAnsi="宋体" w:cs="宋体" w:hint="eastAsia"/>
          <w:szCs w:val="24"/>
        </w:rPr>
        <w:t>2</w:t>
      </w:r>
      <w:r w:rsidRPr="00B50EB9">
        <w:rPr>
          <w:rFonts w:hAnsi="宋体" w:cs="宋体" w:hint="eastAsia"/>
          <w:szCs w:val="24"/>
        </w:rPr>
        <w:t>）</w:t>
      </w:r>
      <w:r w:rsidR="00567627" w:rsidRPr="00B50EB9">
        <w:rPr>
          <w:rFonts w:hAnsi="宋体" w:cs="宋体" w:hint="eastAsia"/>
          <w:szCs w:val="24"/>
        </w:rPr>
        <w:t>投标人需承诺，若中标为项目所有团队服务人员投保足够份额的雇主责任险、公众责任险、工伤保险费等。</w:t>
      </w:r>
    </w:p>
    <w:p w:rsidR="005E0571" w:rsidRPr="00B50EB9" w:rsidRDefault="001664F0" w:rsidP="00B50EB9">
      <w:pPr>
        <w:adjustRightInd w:val="0"/>
        <w:snapToGrid w:val="0"/>
        <w:ind w:firstLineChars="200" w:firstLine="480"/>
        <w:rPr>
          <w:rFonts w:hAnsi="宋体"/>
          <w:szCs w:val="24"/>
        </w:rPr>
      </w:pPr>
      <w:r w:rsidRPr="00B50EB9">
        <w:rPr>
          <w:rFonts w:hAnsi="宋体" w:hint="eastAsia"/>
          <w:szCs w:val="24"/>
        </w:rPr>
        <w:t>2、</w:t>
      </w:r>
      <w:r w:rsidR="005E0571" w:rsidRPr="00B50EB9">
        <w:rPr>
          <w:rFonts w:hAnsi="宋体" w:hint="eastAsia"/>
          <w:szCs w:val="24"/>
        </w:rPr>
        <w:t>养护机械配置要求</w:t>
      </w:r>
    </w:p>
    <w:tbl>
      <w:tblPr>
        <w:tblW w:w="6789" w:type="dxa"/>
        <w:jc w:val="center"/>
        <w:tblLook w:val="04A0"/>
      </w:tblPr>
      <w:tblGrid>
        <w:gridCol w:w="1116"/>
        <w:gridCol w:w="4260"/>
        <w:gridCol w:w="1413"/>
      </w:tblGrid>
      <w:tr w:rsidR="005E0571" w:rsidRPr="00B50EB9" w:rsidTr="00813D50">
        <w:trPr>
          <w:trHeight w:val="330"/>
          <w:jc w:val="center"/>
        </w:trPr>
        <w:tc>
          <w:tcPr>
            <w:tcW w:w="1116" w:type="dxa"/>
            <w:tcBorders>
              <w:top w:val="single" w:sz="8" w:space="0" w:color="474747"/>
              <w:left w:val="single" w:sz="8" w:space="0" w:color="474747"/>
              <w:bottom w:val="single" w:sz="8" w:space="0" w:color="888E93"/>
              <w:right w:val="single" w:sz="8" w:space="0" w:color="888E93"/>
            </w:tcBorders>
            <w:shd w:val="clear" w:color="auto" w:fill="FFFFFF"/>
            <w:vAlign w:val="center"/>
          </w:tcPr>
          <w:p w:rsidR="005E0571" w:rsidRPr="00B50EB9" w:rsidRDefault="005E0571" w:rsidP="00813D50">
            <w:pPr>
              <w:widowControl/>
              <w:jc w:val="center"/>
              <w:textAlignment w:val="center"/>
              <w:rPr>
                <w:rFonts w:ascii="仿宋_GB2312" w:eastAsia="仿宋_GB2312" w:hAnsi="宋体" w:cs="宋体"/>
                <w:szCs w:val="19"/>
              </w:rPr>
            </w:pPr>
            <w:r w:rsidRPr="00B50EB9">
              <w:rPr>
                <w:rFonts w:ascii="仿宋_GB2312" w:eastAsia="仿宋_GB2312" w:hAnsi="宋体" w:cs="宋体" w:hint="eastAsia"/>
                <w:kern w:val="0"/>
                <w:szCs w:val="19"/>
                <w:lang/>
              </w:rPr>
              <w:t>序号</w:t>
            </w:r>
          </w:p>
        </w:tc>
        <w:tc>
          <w:tcPr>
            <w:tcW w:w="4260" w:type="dxa"/>
            <w:tcBorders>
              <w:top w:val="single" w:sz="8" w:space="0" w:color="474747"/>
              <w:left w:val="single" w:sz="8" w:space="0" w:color="888E93"/>
              <w:bottom w:val="single" w:sz="8" w:space="0" w:color="888E93"/>
              <w:right w:val="single" w:sz="8" w:space="0" w:color="888E93"/>
            </w:tcBorders>
            <w:shd w:val="clear" w:color="auto" w:fill="FFFFFF"/>
            <w:vAlign w:val="center"/>
          </w:tcPr>
          <w:p w:rsidR="005E0571" w:rsidRPr="00B50EB9" w:rsidRDefault="005E0571" w:rsidP="00813D50">
            <w:pPr>
              <w:widowControl/>
              <w:jc w:val="center"/>
              <w:textAlignment w:val="center"/>
              <w:rPr>
                <w:rFonts w:ascii="仿宋_GB2312" w:eastAsia="仿宋_GB2312" w:hAnsi="宋体" w:cs="宋体"/>
                <w:szCs w:val="19"/>
              </w:rPr>
            </w:pPr>
            <w:r w:rsidRPr="00B50EB9">
              <w:rPr>
                <w:rFonts w:ascii="仿宋_GB2312" w:eastAsia="仿宋_GB2312" w:hAnsi="宋体" w:cs="宋体" w:hint="eastAsia"/>
                <w:kern w:val="0"/>
                <w:szCs w:val="19"/>
                <w:lang/>
              </w:rPr>
              <w:t>设备名称</w:t>
            </w:r>
          </w:p>
        </w:tc>
        <w:tc>
          <w:tcPr>
            <w:tcW w:w="1413" w:type="dxa"/>
            <w:tcBorders>
              <w:top w:val="single" w:sz="8" w:space="0" w:color="474747"/>
              <w:left w:val="single" w:sz="8" w:space="0" w:color="888E93"/>
              <w:bottom w:val="single" w:sz="8" w:space="0" w:color="888E93"/>
              <w:right w:val="single" w:sz="8" w:space="0" w:color="888E93"/>
            </w:tcBorders>
            <w:shd w:val="clear" w:color="auto" w:fill="FFFFFF"/>
            <w:vAlign w:val="center"/>
          </w:tcPr>
          <w:p w:rsidR="005E0571" w:rsidRPr="00B50EB9" w:rsidRDefault="005E0571" w:rsidP="00813D50">
            <w:pPr>
              <w:widowControl/>
              <w:jc w:val="center"/>
              <w:textAlignment w:val="center"/>
              <w:rPr>
                <w:rFonts w:ascii="仿宋_GB2312" w:eastAsia="仿宋_GB2312" w:hAnsi="宋体" w:cs="宋体"/>
                <w:szCs w:val="20"/>
              </w:rPr>
            </w:pPr>
            <w:r w:rsidRPr="00B50EB9">
              <w:rPr>
                <w:rFonts w:ascii="仿宋_GB2312" w:eastAsia="仿宋_GB2312" w:hAnsi="宋体" w:cs="宋体" w:hint="eastAsia"/>
                <w:kern w:val="0"/>
                <w:szCs w:val="20"/>
                <w:lang/>
              </w:rPr>
              <w:t>数量</w:t>
            </w:r>
          </w:p>
        </w:tc>
      </w:tr>
      <w:tr w:rsidR="005E0571" w:rsidRPr="00B50EB9" w:rsidTr="00813D50">
        <w:trPr>
          <w:trHeight w:val="330"/>
          <w:jc w:val="center"/>
        </w:trPr>
        <w:tc>
          <w:tcPr>
            <w:tcW w:w="111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5E0571" w:rsidRPr="00B50EB9" w:rsidRDefault="005E0571" w:rsidP="00813D50">
            <w:pPr>
              <w:widowControl/>
              <w:jc w:val="center"/>
              <w:textAlignment w:val="center"/>
              <w:rPr>
                <w:rFonts w:ascii="仿宋_GB2312" w:eastAsia="仿宋_GB2312" w:hAnsi="Times New Roman"/>
                <w:szCs w:val="19"/>
              </w:rPr>
            </w:pPr>
            <w:r w:rsidRPr="00B50EB9">
              <w:rPr>
                <w:rFonts w:ascii="仿宋_GB2312" w:eastAsia="仿宋_GB2312" w:hAnsi="Times New Roman" w:hint="eastAsia"/>
                <w:kern w:val="0"/>
                <w:szCs w:val="19"/>
                <w:lang/>
              </w:rPr>
              <w:t>1</w:t>
            </w:r>
          </w:p>
        </w:tc>
        <w:tc>
          <w:tcPr>
            <w:tcW w:w="426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5E0571" w:rsidRPr="00B50EB9" w:rsidRDefault="005E0571" w:rsidP="00813D50">
            <w:pPr>
              <w:widowControl/>
              <w:textAlignment w:val="center"/>
              <w:rPr>
                <w:rFonts w:ascii="仿宋_GB2312" w:eastAsia="仿宋_GB2312" w:hAnsi="宋体" w:cs="宋体"/>
                <w:szCs w:val="19"/>
              </w:rPr>
            </w:pPr>
            <w:r w:rsidRPr="00B50EB9">
              <w:rPr>
                <w:rFonts w:ascii="仿宋_GB2312" w:eastAsia="仿宋_GB2312" w:hAnsi="宋体" w:cs="宋体" w:hint="eastAsia"/>
                <w:kern w:val="0"/>
                <w:szCs w:val="19"/>
                <w:lang/>
              </w:rPr>
              <w:t>运输车</w:t>
            </w:r>
          </w:p>
        </w:tc>
        <w:tc>
          <w:tcPr>
            <w:tcW w:w="1413"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5E0571" w:rsidRPr="00B50EB9" w:rsidRDefault="005E0571" w:rsidP="00813D50">
            <w:pPr>
              <w:widowControl/>
              <w:jc w:val="center"/>
              <w:textAlignment w:val="center"/>
              <w:rPr>
                <w:rFonts w:ascii="仿宋_GB2312" w:eastAsia="仿宋_GB2312" w:hAnsi="Times New Roman"/>
                <w:szCs w:val="20"/>
              </w:rPr>
            </w:pPr>
            <w:r w:rsidRPr="00B50EB9">
              <w:rPr>
                <w:rFonts w:ascii="仿宋_GB2312" w:eastAsia="仿宋_GB2312" w:hAnsi="Times New Roman" w:hint="eastAsia"/>
                <w:kern w:val="0"/>
                <w:szCs w:val="20"/>
                <w:lang/>
              </w:rPr>
              <w:t>1</w:t>
            </w:r>
          </w:p>
        </w:tc>
      </w:tr>
      <w:tr w:rsidR="005E0571" w:rsidRPr="00B50EB9" w:rsidTr="00813D50">
        <w:trPr>
          <w:trHeight w:val="330"/>
          <w:jc w:val="center"/>
        </w:trPr>
        <w:tc>
          <w:tcPr>
            <w:tcW w:w="111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5E0571" w:rsidRPr="00B50EB9" w:rsidRDefault="005E0571" w:rsidP="00813D50">
            <w:pPr>
              <w:widowControl/>
              <w:jc w:val="center"/>
              <w:textAlignment w:val="center"/>
              <w:rPr>
                <w:rFonts w:ascii="仿宋_GB2312" w:eastAsia="仿宋_GB2312" w:hAnsi="Times New Roman"/>
                <w:szCs w:val="19"/>
              </w:rPr>
            </w:pPr>
            <w:r w:rsidRPr="00B50EB9">
              <w:rPr>
                <w:rFonts w:ascii="仿宋_GB2312" w:eastAsia="仿宋_GB2312" w:hAnsi="Times New Roman" w:hint="eastAsia"/>
                <w:kern w:val="0"/>
                <w:szCs w:val="19"/>
                <w:lang/>
              </w:rPr>
              <w:t>2</w:t>
            </w:r>
          </w:p>
        </w:tc>
        <w:tc>
          <w:tcPr>
            <w:tcW w:w="426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5E0571" w:rsidRPr="00B50EB9" w:rsidRDefault="005E0571" w:rsidP="00813D50">
            <w:pPr>
              <w:widowControl/>
              <w:textAlignment w:val="center"/>
              <w:rPr>
                <w:rFonts w:ascii="仿宋_GB2312" w:eastAsia="仿宋_GB2312" w:hAnsi="宋体" w:cs="宋体"/>
                <w:szCs w:val="19"/>
              </w:rPr>
            </w:pPr>
            <w:r w:rsidRPr="00B50EB9">
              <w:rPr>
                <w:rFonts w:ascii="仿宋_GB2312" w:eastAsia="仿宋_GB2312" w:hAnsi="宋体" w:cs="宋体" w:hint="eastAsia"/>
                <w:kern w:val="0"/>
                <w:szCs w:val="19"/>
                <w:lang/>
              </w:rPr>
              <w:t>割灌机</w:t>
            </w:r>
          </w:p>
        </w:tc>
        <w:tc>
          <w:tcPr>
            <w:tcW w:w="1413"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5E0571" w:rsidRPr="00B50EB9" w:rsidRDefault="005E0571" w:rsidP="00813D50">
            <w:pPr>
              <w:widowControl/>
              <w:jc w:val="center"/>
              <w:textAlignment w:val="center"/>
              <w:rPr>
                <w:rFonts w:ascii="仿宋_GB2312" w:eastAsia="仿宋_GB2312" w:hAnsi="Times New Roman"/>
                <w:szCs w:val="20"/>
              </w:rPr>
            </w:pPr>
            <w:r w:rsidRPr="00B50EB9">
              <w:rPr>
                <w:rFonts w:ascii="仿宋_GB2312" w:eastAsia="仿宋_GB2312" w:hAnsi="Times New Roman" w:hint="eastAsia"/>
                <w:kern w:val="0"/>
                <w:szCs w:val="20"/>
                <w:lang/>
              </w:rPr>
              <w:t>2</w:t>
            </w:r>
          </w:p>
        </w:tc>
      </w:tr>
      <w:tr w:rsidR="005E0571" w:rsidRPr="00B50EB9" w:rsidTr="00813D50">
        <w:trPr>
          <w:trHeight w:val="330"/>
          <w:jc w:val="center"/>
        </w:trPr>
        <w:tc>
          <w:tcPr>
            <w:tcW w:w="111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5E0571" w:rsidRPr="00B50EB9" w:rsidRDefault="005E0571" w:rsidP="00813D50">
            <w:pPr>
              <w:widowControl/>
              <w:jc w:val="center"/>
              <w:textAlignment w:val="center"/>
              <w:rPr>
                <w:rFonts w:ascii="仿宋_GB2312" w:eastAsia="仿宋_GB2312" w:hAnsi="Times New Roman"/>
                <w:szCs w:val="19"/>
              </w:rPr>
            </w:pPr>
            <w:r w:rsidRPr="00B50EB9">
              <w:rPr>
                <w:rFonts w:ascii="仿宋_GB2312" w:eastAsia="仿宋_GB2312" w:hAnsi="Times New Roman" w:hint="eastAsia"/>
                <w:kern w:val="0"/>
                <w:szCs w:val="19"/>
                <w:lang/>
              </w:rPr>
              <w:t>3</w:t>
            </w:r>
          </w:p>
        </w:tc>
        <w:tc>
          <w:tcPr>
            <w:tcW w:w="426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5E0571" w:rsidRPr="00B50EB9" w:rsidRDefault="005E0571" w:rsidP="00813D50">
            <w:pPr>
              <w:widowControl/>
              <w:textAlignment w:val="center"/>
              <w:rPr>
                <w:rFonts w:ascii="仿宋_GB2312" w:eastAsia="仿宋_GB2312" w:hAnsi="宋体" w:cs="宋体"/>
                <w:szCs w:val="19"/>
              </w:rPr>
            </w:pPr>
            <w:r w:rsidRPr="00B50EB9">
              <w:rPr>
                <w:rFonts w:ascii="仿宋_GB2312" w:eastAsia="仿宋_GB2312" w:hAnsi="宋体" w:cs="宋体" w:hint="eastAsia"/>
                <w:kern w:val="0"/>
                <w:szCs w:val="19"/>
                <w:lang/>
              </w:rPr>
              <w:t>绿篱修剪机</w:t>
            </w:r>
          </w:p>
        </w:tc>
        <w:tc>
          <w:tcPr>
            <w:tcW w:w="1413"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5E0571" w:rsidRPr="00B50EB9" w:rsidRDefault="005E0571" w:rsidP="00813D50">
            <w:pPr>
              <w:widowControl/>
              <w:jc w:val="center"/>
              <w:textAlignment w:val="center"/>
              <w:rPr>
                <w:rFonts w:ascii="仿宋_GB2312" w:eastAsia="仿宋_GB2312" w:hAnsi="Times New Roman"/>
                <w:szCs w:val="20"/>
              </w:rPr>
            </w:pPr>
            <w:r w:rsidRPr="00B50EB9">
              <w:rPr>
                <w:rFonts w:ascii="仿宋_GB2312" w:eastAsia="仿宋_GB2312" w:hAnsi="Times New Roman" w:hint="eastAsia"/>
                <w:kern w:val="0"/>
                <w:szCs w:val="20"/>
                <w:lang/>
              </w:rPr>
              <w:t>1</w:t>
            </w:r>
          </w:p>
        </w:tc>
      </w:tr>
      <w:tr w:rsidR="005E0571" w:rsidRPr="00B50EB9" w:rsidTr="00813D50">
        <w:trPr>
          <w:trHeight w:val="330"/>
          <w:jc w:val="center"/>
        </w:trPr>
        <w:tc>
          <w:tcPr>
            <w:tcW w:w="111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5E0571" w:rsidRPr="00B50EB9" w:rsidRDefault="005E0571" w:rsidP="00813D50">
            <w:pPr>
              <w:widowControl/>
              <w:jc w:val="center"/>
              <w:textAlignment w:val="center"/>
              <w:rPr>
                <w:rFonts w:ascii="仿宋_GB2312" w:eastAsia="仿宋_GB2312" w:hAnsi="Times New Roman"/>
                <w:szCs w:val="19"/>
              </w:rPr>
            </w:pPr>
            <w:r w:rsidRPr="00B50EB9">
              <w:rPr>
                <w:rFonts w:ascii="仿宋_GB2312" w:eastAsia="仿宋_GB2312" w:hAnsi="Times New Roman" w:hint="eastAsia"/>
                <w:kern w:val="0"/>
                <w:szCs w:val="19"/>
                <w:lang/>
              </w:rPr>
              <w:t>4</w:t>
            </w:r>
          </w:p>
        </w:tc>
        <w:tc>
          <w:tcPr>
            <w:tcW w:w="426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5E0571" w:rsidRPr="00B50EB9" w:rsidRDefault="005E0571" w:rsidP="00813D50">
            <w:pPr>
              <w:widowControl/>
              <w:textAlignment w:val="center"/>
              <w:rPr>
                <w:rFonts w:ascii="仿宋_GB2312" w:eastAsia="仿宋_GB2312" w:hAnsi="宋体" w:cs="宋体"/>
                <w:szCs w:val="19"/>
              </w:rPr>
            </w:pPr>
            <w:r w:rsidRPr="00B50EB9">
              <w:rPr>
                <w:rFonts w:ascii="仿宋_GB2312" w:eastAsia="仿宋_GB2312" w:hAnsi="宋体" w:cs="宋体" w:hint="eastAsia"/>
                <w:kern w:val="0"/>
                <w:szCs w:val="19"/>
                <w:lang/>
              </w:rPr>
              <w:t>高枝剪</w:t>
            </w:r>
          </w:p>
        </w:tc>
        <w:tc>
          <w:tcPr>
            <w:tcW w:w="1413"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5E0571" w:rsidRPr="00B50EB9" w:rsidRDefault="005E0571" w:rsidP="00813D50">
            <w:pPr>
              <w:widowControl/>
              <w:jc w:val="center"/>
              <w:textAlignment w:val="center"/>
              <w:rPr>
                <w:rFonts w:ascii="仿宋_GB2312" w:eastAsia="仿宋_GB2312" w:hAnsi="Times New Roman"/>
                <w:szCs w:val="20"/>
              </w:rPr>
            </w:pPr>
            <w:r w:rsidRPr="00B50EB9">
              <w:rPr>
                <w:rFonts w:ascii="仿宋_GB2312" w:eastAsia="仿宋_GB2312" w:hAnsi="Times New Roman" w:hint="eastAsia"/>
                <w:kern w:val="0"/>
                <w:szCs w:val="20"/>
                <w:lang/>
              </w:rPr>
              <w:t>4</w:t>
            </w:r>
          </w:p>
        </w:tc>
      </w:tr>
      <w:tr w:rsidR="005E0571" w:rsidRPr="00B50EB9" w:rsidTr="00813D50">
        <w:trPr>
          <w:trHeight w:val="330"/>
          <w:jc w:val="center"/>
        </w:trPr>
        <w:tc>
          <w:tcPr>
            <w:tcW w:w="111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5E0571" w:rsidRPr="00B50EB9" w:rsidRDefault="005E0571" w:rsidP="00813D50">
            <w:pPr>
              <w:widowControl/>
              <w:jc w:val="center"/>
              <w:textAlignment w:val="center"/>
              <w:rPr>
                <w:rFonts w:ascii="仿宋_GB2312" w:eastAsia="仿宋_GB2312" w:hAnsi="Times New Roman"/>
                <w:szCs w:val="19"/>
              </w:rPr>
            </w:pPr>
            <w:r w:rsidRPr="00B50EB9">
              <w:rPr>
                <w:rFonts w:ascii="仿宋_GB2312" w:eastAsia="仿宋_GB2312" w:hAnsi="Times New Roman" w:hint="eastAsia"/>
                <w:kern w:val="0"/>
                <w:szCs w:val="19"/>
                <w:lang/>
              </w:rPr>
              <w:t>5</w:t>
            </w:r>
          </w:p>
        </w:tc>
        <w:tc>
          <w:tcPr>
            <w:tcW w:w="426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5E0571" w:rsidRPr="00B50EB9" w:rsidRDefault="005E0571" w:rsidP="00813D50">
            <w:pPr>
              <w:widowControl/>
              <w:textAlignment w:val="center"/>
              <w:rPr>
                <w:rFonts w:ascii="仿宋_GB2312" w:eastAsia="仿宋_GB2312" w:hAnsi="宋体" w:cs="宋体"/>
                <w:szCs w:val="19"/>
              </w:rPr>
            </w:pPr>
            <w:r w:rsidRPr="00B50EB9">
              <w:rPr>
                <w:rFonts w:ascii="仿宋_GB2312" w:eastAsia="仿宋_GB2312" w:hAnsi="宋体" w:cs="宋体" w:hint="eastAsia"/>
                <w:kern w:val="0"/>
                <w:szCs w:val="19"/>
                <w:lang/>
              </w:rPr>
              <w:t>喷药机具</w:t>
            </w:r>
          </w:p>
        </w:tc>
        <w:tc>
          <w:tcPr>
            <w:tcW w:w="1413"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5E0571" w:rsidRPr="00B50EB9" w:rsidRDefault="005E0571" w:rsidP="00813D50">
            <w:pPr>
              <w:widowControl/>
              <w:jc w:val="center"/>
              <w:textAlignment w:val="center"/>
              <w:rPr>
                <w:rFonts w:ascii="仿宋_GB2312" w:eastAsia="仿宋_GB2312" w:hAnsi="Times New Roman"/>
                <w:szCs w:val="20"/>
              </w:rPr>
            </w:pPr>
            <w:r w:rsidRPr="00B50EB9">
              <w:rPr>
                <w:rFonts w:ascii="仿宋_GB2312" w:eastAsia="仿宋_GB2312" w:hAnsi="Times New Roman" w:hint="eastAsia"/>
                <w:kern w:val="0"/>
                <w:szCs w:val="20"/>
                <w:lang/>
              </w:rPr>
              <w:t>1</w:t>
            </w:r>
          </w:p>
        </w:tc>
      </w:tr>
      <w:tr w:rsidR="005E0571" w:rsidRPr="00B50EB9" w:rsidTr="00813D50">
        <w:trPr>
          <w:trHeight w:val="330"/>
          <w:jc w:val="center"/>
        </w:trPr>
        <w:tc>
          <w:tcPr>
            <w:tcW w:w="111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5E0571" w:rsidRPr="00B50EB9" w:rsidRDefault="005E0571" w:rsidP="00813D50">
            <w:pPr>
              <w:widowControl/>
              <w:jc w:val="center"/>
              <w:textAlignment w:val="center"/>
              <w:rPr>
                <w:rFonts w:ascii="仿宋_GB2312" w:eastAsia="仿宋_GB2312" w:hAnsi="Times New Roman"/>
                <w:szCs w:val="19"/>
              </w:rPr>
            </w:pPr>
            <w:r w:rsidRPr="00B50EB9">
              <w:rPr>
                <w:rFonts w:ascii="仿宋_GB2312" w:eastAsia="仿宋_GB2312" w:hAnsi="Times New Roman" w:hint="eastAsia"/>
                <w:kern w:val="0"/>
                <w:szCs w:val="19"/>
                <w:lang/>
              </w:rPr>
              <w:t>6</w:t>
            </w:r>
          </w:p>
        </w:tc>
        <w:tc>
          <w:tcPr>
            <w:tcW w:w="426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5E0571" w:rsidRPr="00B50EB9" w:rsidRDefault="005E0571" w:rsidP="00813D50">
            <w:pPr>
              <w:widowControl/>
              <w:textAlignment w:val="center"/>
              <w:rPr>
                <w:rFonts w:ascii="仿宋_GB2312" w:eastAsia="仿宋_GB2312" w:hAnsi="宋体" w:cs="宋体"/>
                <w:szCs w:val="19"/>
              </w:rPr>
            </w:pPr>
            <w:r w:rsidRPr="00B50EB9">
              <w:rPr>
                <w:rFonts w:ascii="仿宋_GB2312" w:eastAsia="仿宋_GB2312" w:hAnsi="宋体" w:cs="宋体" w:hint="eastAsia"/>
                <w:kern w:val="0"/>
                <w:szCs w:val="19"/>
                <w:lang/>
              </w:rPr>
              <w:t>园艺工具</w:t>
            </w:r>
          </w:p>
        </w:tc>
        <w:tc>
          <w:tcPr>
            <w:tcW w:w="1413"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5E0571" w:rsidRPr="00B50EB9" w:rsidRDefault="005E0571" w:rsidP="00813D50">
            <w:pPr>
              <w:widowControl/>
              <w:jc w:val="center"/>
              <w:textAlignment w:val="center"/>
              <w:rPr>
                <w:rFonts w:ascii="仿宋_GB2312" w:eastAsia="仿宋_GB2312" w:hAnsi="Times New Roman"/>
                <w:szCs w:val="20"/>
              </w:rPr>
            </w:pPr>
            <w:r w:rsidRPr="00B50EB9">
              <w:rPr>
                <w:rFonts w:ascii="仿宋_GB2312" w:eastAsia="仿宋_GB2312" w:hAnsi="Times New Roman" w:hint="eastAsia"/>
                <w:kern w:val="0"/>
                <w:szCs w:val="20"/>
                <w:lang/>
              </w:rPr>
              <w:t>25</w:t>
            </w:r>
          </w:p>
        </w:tc>
      </w:tr>
      <w:tr w:rsidR="005E0571" w:rsidRPr="00B50EB9" w:rsidTr="00813D50">
        <w:trPr>
          <w:trHeight w:val="330"/>
          <w:jc w:val="center"/>
        </w:trPr>
        <w:tc>
          <w:tcPr>
            <w:tcW w:w="111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5E0571" w:rsidRPr="00B50EB9" w:rsidRDefault="005E0571" w:rsidP="00813D50">
            <w:pPr>
              <w:widowControl/>
              <w:jc w:val="center"/>
              <w:textAlignment w:val="center"/>
              <w:rPr>
                <w:rFonts w:ascii="仿宋_GB2312" w:eastAsia="仿宋_GB2312" w:hAnsi="Times New Roman"/>
                <w:szCs w:val="19"/>
              </w:rPr>
            </w:pPr>
            <w:r w:rsidRPr="00B50EB9">
              <w:rPr>
                <w:rFonts w:ascii="仿宋_GB2312" w:eastAsia="仿宋_GB2312" w:hAnsi="Times New Roman" w:hint="eastAsia"/>
                <w:kern w:val="0"/>
                <w:szCs w:val="19"/>
                <w:lang/>
              </w:rPr>
              <w:t>7</w:t>
            </w:r>
          </w:p>
        </w:tc>
        <w:tc>
          <w:tcPr>
            <w:tcW w:w="426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5E0571" w:rsidRPr="00B50EB9" w:rsidRDefault="005E0571" w:rsidP="00813D50">
            <w:pPr>
              <w:widowControl/>
              <w:textAlignment w:val="center"/>
              <w:rPr>
                <w:rFonts w:ascii="仿宋_GB2312" w:eastAsia="仿宋_GB2312" w:hAnsi="宋体" w:cs="宋体"/>
                <w:szCs w:val="19"/>
              </w:rPr>
            </w:pPr>
            <w:r w:rsidRPr="00B50EB9">
              <w:rPr>
                <w:rFonts w:ascii="仿宋_GB2312" w:eastAsia="仿宋_GB2312" w:hAnsi="宋体" w:cs="宋体" w:hint="eastAsia"/>
                <w:kern w:val="0"/>
                <w:szCs w:val="19"/>
                <w:lang/>
              </w:rPr>
              <w:t>电焊机</w:t>
            </w:r>
          </w:p>
        </w:tc>
        <w:tc>
          <w:tcPr>
            <w:tcW w:w="1413"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5E0571" w:rsidRPr="00B50EB9" w:rsidRDefault="005E0571" w:rsidP="00813D50">
            <w:pPr>
              <w:widowControl/>
              <w:jc w:val="center"/>
              <w:textAlignment w:val="center"/>
              <w:rPr>
                <w:rFonts w:ascii="仿宋_GB2312" w:eastAsia="仿宋_GB2312" w:hAnsi="Times New Roman"/>
                <w:szCs w:val="20"/>
              </w:rPr>
            </w:pPr>
            <w:r w:rsidRPr="00B50EB9">
              <w:rPr>
                <w:rFonts w:ascii="仿宋_GB2312" w:eastAsia="仿宋_GB2312" w:hAnsi="Times New Roman" w:hint="eastAsia"/>
                <w:kern w:val="0"/>
                <w:szCs w:val="20"/>
                <w:lang/>
              </w:rPr>
              <w:t>2</w:t>
            </w:r>
          </w:p>
        </w:tc>
      </w:tr>
      <w:tr w:rsidR="005E0571" w:rsidRPr="00B50EB9" w:rsidTr="00813D50">
        <w:trPr>
          <w:trHeight w:val="330"/>
          <w:jc w:val="center"/>
        </w:trPr>
        <w:tc>
          <w:tcPr>
            <w:tcW w:w="111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5E0571" w:rsidRPr="00B50EB9" w:rsidRDefault="005E0571" w:rsidP="00813D50">
            <w:pPr>
              <w:widowControl/>
              <w:jc w:val="center"/>
              <w:textAlignment w:val="center"/>
              <w:rPr>
                <w:rFonts w:ascii="仿宋_GB2312" w:eastAsia="仿宋_GB2312" w:hAnsi="Times New Roman"/>
                <w:szCs w:val="19"/>
              </w:rPr>
            </w:pPr>
            <w:r w:rsidRPr="00B50EB9">
              <w:rPr>
                <w:rFonts w:ascii="仿宋_GB2312" w:eastAsia="仿宋_GB2312" w:hAnsi="Times New Roman" w:hint="eastAsia"/>
                <w:kern w:val="0"/>
                <w:szCs w:val="19"/>
                <w:lang/>
              </w:rPr>
              <w:t>8</w:t>
            </w:r>
          </w:p>
        </w:tc>
        <w:tc>
          <w:tcPr>
            <w:tcW w:w="426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5E0571" w:rsidRPr="00B50EB9" w:rsidRDefault="005E0571" w:rsidP="00813D50">
            <w:pPr>
              <w:widowControl/>
              <w:textAlignment w:val="center"/>
              <w:rPr>
                <w:rFonts w:ascii="仿宋_GB2312" w:eastAsia="仿宋_GB2312" w:hAnsi="宋体" w:cs="宋体"/>
                <w:szCs w:val="19"/>
              </w:rPr>
            </w:pPr>
            <w:r w:rsidRPr="00B50EB9">
              <w:rPr>
                <w:rFonts w:ascii="仿宋_GB2312" w:eastAsia="仿宋_GB2312" w:hAnsi="宋体" w:cs="宋体" w:hint="eastAsia"/>
                <w:kern w:val="0"/>
                <w:szCs w:val="19"/>
                <w:lang/>
              </w:rPr>
              <w:t>电动三轮车</w:t>
            </w:r>
          </w:p>
        </w:tc>
        <w:tc>
          <w:tcPr>
            <w:tcW w:w="1413"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5E0571" w:rsidRPr="00B50EB9" w:rsidRDefault="005E0571" w:rsidP="00813D50">
            <w:pPr>
              <w:widowControl/>
              <w:jc w:val="center"/>
              <w:textAlignment w:val="center"/>
              <w:rPr>
                <w:rFonts w:ascii="仿宋_GB2312" w:eastAsia="仿宋_GB2312" w:hAnsi="Times New Roman"/>
                <w:szCs w:val="20"/>
              </w:rPr>
            </w:pPr>
            <w:r w:rsidRPr="00B50EB9">
              <w:rPr>
                <w:rFonts w:ascii="仿宋_GB2312" w:eastAsia="仿宋_GB2312" w:hAnsi="Times New Roman" w:hint="eastAsia"/>
                <w:kern w:val="0"/>
                <w:szCs w:val="20"/>
                <w:lang/>
              </w:rPr>
              <w:t>5</w:t>
            </w:r>
          </w:p>
        </w:tc>
      </w:tr>
      <w:tr w:rsidR="005E0571" w:rsidRPr="00B50EB9" w:rsidTr="00813D50">
        <w:trPr>
          <w:trHeight w:val="330"/>
          <w:jc w:val="center"/>
        </w:trPr>
        <w:tc>
          <w:tcPr>
            <w:tcW w:w="111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5E0571" w:rsidRPr="00B50EB9" w:rsidRDefault="005E0571" w:rsidP="00813D50">
            <w:pPr>
              <w:widowControl/>
              <w:jc w:val="center"/>
              <w:textAlignment w:val="center"/>
              <w:rPr>
                <w:rFonts w:ascii="仿宋_GB2312" w:eastAsia="仿宋_GB2312" w:hAnsi="Times New Roman"/>
                <w:szCs w:val="19"/>
              </w:rPr>
            </w:pPr>
            <w:r w:rsidRPr="00B50EB9">
              <w:rPr>
                <w:rFonts w:ascii="仿宋_GB2312" w:eastAsia="仿宋_GB2312" w:hAnsi="Times New Roman" w:hint="eastAsia"/>
                <w:kern w:val="0"/>
                <w:szCs w:val="19"/>
                <w:lang/>
              </w:rPr>
              <w:t>9</w:t>
            </w:r>
          </w:p>
        </w:tc>
        <w:tc>
          <w:tcPr>
            <w:tcW w:w="426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5E0571" w:rsidRPr="00B50EB9" w:rsidRDefault="005E0571" w:rsidP="00813D50">
            <w:pPr>
              <w:widowControl/>
              <w:textAlignment w:val="center"/>
              <w:rPr>
                <w:rFonts w:ascii="仿宋_GB2312" w:eastAsia="仿宋_GB2312" w:hAnsi="宋体" w:cs="宋体"/>
                <w:szCs w:val="19"/>
              </w:rPr>
            </w:pPr>
            <w:r w:rsidRPr="00B50EB9">
              <w:rPr>
                <w:rFonts w:ascii="仿宋_GB2312" w:eastAsia="仿宋_GB2312" w:hAnsi="宋体" w:cs="宋体" w:hint="eastAsia"/>
                <w:kern w:val="0"/>
                <w:szCs w:val="19"/>
                <w:lang/>
              </w:rPr>
              <w:t>背式打药机</w:t>
            </w:r>
          </w:p>
        </w:tc>
        <w:tc>
          <w:tcPr>
            <w:tcW w:w="1413"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5E0571" w:rsidRPr="00B50EB9" w:rsidRDefault="005E0571" w:rsidP="00813D50">
            <w:pPr>
              <w:widowControl/>
              <w:jc w:val="center"/>
              <w:textAlignment w:val="center"/>
              <w:rPr>
                <w:rFonts w:ascii="仿宋_GB2312" w:eastAsia="仿宋_GB2312" w:hAnsi="Times New Roman"/>
                <w:szCs w:val="20"/>
              </w:rPr>
            </w:pPr>
            <w:r w:rsidRPr="00B50EB9">
              <w:rPr>
                <w:rFonts w:ascii="仿宋_GB2312" w:eastAsia="仿宋_GB2312" w:hAnsi="Times New Roman" w:hint="eastAsia"/>
                <w:kern w:val="0"/>
                <w:szCs w:val="20"/>
                <w:lang/>
              </w:rPr>
              <w:t>4</w:t>
            </w:r>
          </w:p>
        </w:tc>
      </w:tr>
      <w:tr w:rsidR="005E0571" w:rsidRPr="00B50EB9" w:rsidTr="00813D50">
        <w:trPr>
          <w:trHeight w:val="330"/>
          <w:jc w:val="center"/>
        </w:trPr>
        <w:tc>
          <w:tcPr>
            <w:tcW w:w="111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5E0571" w:rsidRPr="00B50EB9" w:rsidRDefault="005E0571" w:rsidP="00813D50">
            <w:pPr>
              <w:widowControl/>
              <w:jc w:val="center"/>
              <w:textAlignment w:val="center"/>
              <w:rPr>
                <w:rFonts w:ascii="仿宋_GB2312" w:eastAsia="仿宋_GB2312" w:hAnsi="Times New Roman"/>
                <w:szCs w:val="19"/>
              </w:rPr>
            </w:pPr>
            <w:r w:rsidRPr="00B50EB9">
              <w:rPr>
                <w:rFonts w:ascii="仿宋_GB2312" w:eastAsia="仿宋_GB2312" w:hAnsi="Times New Roman" w:hint="eastAsia"/>
                <w:kern w:val="0"/>
                <w:szCs w:val="19"/>
                <w:lang/>
              </w:rPr>
              <w:t>10</w:t>
            </w:r>
          </w:p>
        </w:tc>
        <w:tc>
          <w:tcPr>
            <w:tcW w:w="426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5E0571" w:rsidRPr="00B50EB9" w:rsidRDefault="005E0571" w:rsidP="00813D50">
            <w:pPr>
              <w:widowControl/>
              <w:textAlignment w:val="center"/>
              <w:rPr>
                <w:rFonts w:ascii="仿宋_GB2312" w:eastAsia="仿宋_GB2312" w:hAnsi="宋体" w:cs="宋体"/>
                <w:szCs w:val="19"/>
              </w:rPr>
            </w:pPr>
            <w:r w:rsidRPr="00B50EB9">
              <w:rPr>
                <w:rFonts w:ascii="仿宋_GB2312" w:eastAsia="仿宋_GB2312" w:hAnsi="宋体" w:cs="宋体" w:hint="eastAsia"/>
                <w:kern w:val="0"/>
                <w:szCs w:val="19"/>
                <w:lang/>
              </w:rPr>
              <w:t>进口割草机</w:t>
            </w:r>
          </w:p>
        </w:tc>
        <w:tc>
          <w:tcPr>
            <w:tcW w:w="1413"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5E0571" w:rsidRPr="00B50EB9" w:rsidRDefault="005E0571" w:rsidP="00813D50">
            <w:pPr>
              <w:widowControl/>
              <w:jc w:val="center"/>
              <w:textAlignment w:val="center"/>
              <w:rPr>
                <w:rFonts w:ascii="仿宋_GB2312" w:eastAsia="仿宋_GB2312" w:hAnsi="Times New Roman"/>
                <w:szCs w:val="20"/>
              </w:rPr>
            </w:pPr>
            <w:r w:rsidRPr="00B50EB9">
              <w:rPr>
                <w:rFonts w:ascii="仿宋_GB2312" w:eastAsia="仿宋_GB2312" w:hAnsi="Times New Roman" w:hint="eastAsia"/>
                <w:kern w:val="0"/>
                <w:szCs w:val="20"/>
                <w:lang/>
              </w:rPr>
              <w:t>5</w:t>
            </w:r>
          </w:p>
        </w:tc>
      </w:tr>
      <w:tr w:rsidR="005E0571" w:rsidRPr="00B50EB9" w:rsidTr="00813D50">
        <w:trPr>
          <w:trHeight w:val="330"/>
          <w:jc w:val="center"/>
        </w:trPr>
        <w:tc>
          <w:tcPr>
            <w:tcW w:w="111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5E0571" w:rsidRPr="00B50EB9" w:rsidRDefault="005E0571" w:rsidP="00813D50">
            <w:pPr>
              <w:widowControl/>
              <w:jc w:val="center"/>
              <w:textAlignment w:val="center"/>
              <w:rPr>
                <w:rFonts w:ascii="仿宋_GB2312" w:eastAsia="仿宋_GB2312" w:hAnsi="Times New Roman"/>
                <w:szCs w:val="19"/>
              </w:rPr>
            </w:pPr>
            <w:r w:rsidRPr="00B50EB9">
              <w:rPr>
                <w:rFonts w:ascii="仿宋_GB2312" w:eastAsia="仿宋_GB2312" w:hAnsi="Times New Roman" w:hint="eastAsia"/>
                <w:kern w:val="0"/>
                <w:szCs w:val="19"/>
                <w:lang/>
              </w:rPr>
              <w:t>11</w:t>
            </w:r>
          </w:p>
        </w:tc>
        <w:tc>
          <w:tcPr>
            <w:tcW w:w="426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5E0571" w:rsidRPr="00B50EB9" w:rsidRDefault="005E0571" w:rsidP="00813D50">
            <w:pPr>
              <w:widowControl/>
              <w:textAlignment w:val="center"/>
              <w:rPr>
                <w:rFonts w:ascii="仿宋_GB2312" w:eastAsia="仿宋_GB2312" w:hAnsi="宋体" w:cs="宋体"/>
                <w:szCs w:val="19"/>
              </w:rPr>
            </w:pPr>
            <w:r w:rsidRPr="00B50EB9">
              <w:rPr>
                <w:rFonts w:ascii="仿宋_GB2312" w:eastAsia="仿宋_GB2312" w:hAnsi="宋体" w:cs="宋体" w:hint="eastAsia"/>
                <w:kern w:val="0"/>
                <w:szCs w:val="19"/>
                <w:lang/>
              </w:rPr>
              <w:t>油锯</w:t>
            </w:r>
          </w:p>
        </w:tc>
        <w:tc>
          <w:tcPr>
            <w:tcW w:w="1413"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5E0571" w:rsidRPr="00B50EB9" w:rsidRDefault="005E0571" w:rsidP="00813D50">
            <w:pPr>
              <w:widowControl/>
              <w:jc w:val="center"/>
              <w:textAlignment w:val="center"/>
              <w:rPr>
                <w:rFonts w:ascii="仿宋_GB2312" w:eastAsia="仿宋_GB2312" w:hAnsi="Times New Roman"/>
                <w:szCs w:val="20"/>
              </w:rPr>
            </w:pPr>
            <w:r w:rsidRPr="00B50EB9">
              <w:rPr>
                <w:rFonts w:ascii="仿宋_GB2312" w:eastAsia="仿宋_GB2312" w:hAnsi="Times New Roman" w:hint="eastAsia"/>
                <w:kern w:val="0"/>
                <w:szCs w:val="20"/>
                <w:lang/>
              </w:rPr>
              <w:t>2</w:t>
            </w:r>
          </w:p>
        </w:tc>
      </w:tr>
      <w:tr w:rsidR="005E0571" w:rsidRPr="00B50EB9" w:rsidTr="00813D50">
        <w:trPr>
          <w:trHeight w:val="330"/>
          <w:jc w:val="center"/>
        </w:trPr>
        <w:tc>
          <w:tcPr>
            <w:tcW w:w="111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5E0571" w:rsidRPr="00B50EB9" w:rsidRDefault="005E0571" w:rsidP="00813D50">
            <w:pPr>
              <w:widowControl/>
              <w:jc w:val="center"/>
              <w:textAlignment w:val="center"/>
              <w:rPr>
                <w:rFonts w:ascii="仿宋_GB2312" w:eastAsia="仿宋_GB2312" w:hAnsi="Times New Roman"/>
                <w:szCs w:val="19"/>
              </w:rPr>
            </w:pPr>
            <w:r w:rsidRPr="00B50EB9">
              <w:rPr>
                <w:rFonts w:ascii="仿宋_GB2312" w:eastAsia="仿宋_GB2312" w:hAnsi="Times New Roman" w:hint="eastAsia"/>
                <w:kern w:val="0"/>
                <w:szCs w:val="19"/>
                <w:lang/>
              </w:rPr>
              <w:t>12</w:t>
            </w:r>
          </w:p>
        </w:tc>
        <w:tc>
          <w:tcPr>
            <w:tcW w:w="426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5E0571" w:rsidRPr="00B50EB9" w:rsidRDefault="005E0571" w:rsidP="00813D50">
            <w:pPr>
              <w:widowControl/>
              <w:textAlignment w:val="center"/>
              <w:rPr>
                <w:rFonts w:ascii="仿宋_GB2312" w:eastAsia="仿宋_GB2312" w:hAnsi="宋体" w:cs="宋体"/>
                <w:szCs w:val="19"/>
              </w:rPr>
            </w:pPr>
            <w:r w:rsidRPr="00B50EB9">
              <w:rPr>
                <w:rFonts w:ascii="仿宋_GB2312" w:eastAsia="仿宋_GB2312" w:hAnsi="宋体" w:cs="宋体" w:hint="eastAsia"/>
                <w:kern w:val="0"/>
                <w:szCs w:val="19"/>
                <w:lang/>
              </w:rPr>
              <w:t>锂电锯</w:t>
            </w:r>
          </w:p>
        </w:tc>
        <w:tc>
          <w:tcPr>
            <w:tcW w:w="1413"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5E0571" w:rsidRPr="00B50EB9" w:rsidRDefault="005E0571" w:rsidP="00813D50">
            <w:pPr>
              <w:widowControl/>
              <w:jc w:val="center"/>
              <w:textAlignment w:val="center"/>
              <w:rPr>
                <w:rFonts w:ascii="仿宋_GB2312" w:eastAsia="仿宋_GB2312" w:hAnsi="Times New Roman"/>
                <w:szCs w:val="20"/>
              </w:rPr>
            </w:pPr>
            <w:r w:rsidRPr="00B50EB9">
              <w:rPr>
                <w:rFonts w:ascii="仿宋_GB2312" w:eastAsia="仿宋_GB2312" w:hAnsi="Times New Roman" w:hint="eastAsia"/>
                <w:kern w:val="0"/>
                <w:szCs w:val="20"/>
                <w:lang/>
              </w:rPr>
              <w:t>2</w:t>
            </w:r>
          </w:p>
        </w:tc>
      </w:tr>
      <w:tr w:rsidR="005E0571" w:rsidRPr="00B50EB9" w:rsidTr="00813D50">
        <w:trPr>
          <w:trHeight w:val="330"/>
          <w:jc w:val="center"/>
        </w:trPr>
        <w:tc>
          <w:tcPr>
            <w:tcW w:w="111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5E0571" w:rsidRPr="00B50EB9" w:rsidRDefault="005E0571" w:rsidP="00813D50">
            <w:pPr>
              <w:widowControl/>
              <w:jc w:val="center"/>
              <w:textAlignment w:val="center"/>
              <w:rPr>
                <w:rFonts w:ascii="仿宋_GB2312" w:eastAsia="仿宋_GB2312" w:hAnsi="Times New Roman"/>
                <w:szCs w:val="19"/>
              </w:rPr>
            </w:pPr>
            <w:r w:rsidRPr="00B50EB9">
              <w:rPr>
                <w:rFonts w:ascii="仿宋_GB2312" w:eastAsia="仿宋_GB2312" w:hAnsi="Times New Roman" w:hint="eastAsia"/>
                <w:kern w:val="0"/>
                <w:szCs w:val="19"/>
                <w:lang/>
              </w:rPr>
              <w:t>13</w:t>
            </w:r>
          </w:p>
        </w:tc>
        <w:tc>
          <w:tcPr>
            <w:tcW w:w="426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5E0571" w:rsidRPr="00B50EB9" w:rsidRDefault="005E0571" w:rsidP="00813D50">
            <w:pPr>
              <w:widowControl/>
              <w:textAlignment w:val="center"/>
              <w:rPr>
                <w:rFonts w:ascii="仿宋_GB2312" w:eastAsia="仿宋_GB2312" w:hAnsi="宋体" w:cs="宋体"/>
                <w:szCs w:val="19"/>
              </w:rPr>
            </w:pPr>
            <w:r w:rsidRPr="00B50EB9">
              <w:rPr>
                <w:rFonts w:ascii="仿宋_GB2312" w:eastAsia="仿宋_GB2312" w:hAnsi="宋体" w:cs="宋体" w:hint="eastAsia"/>
                <w:kern w:val="0"/>
                <w:szCs w:val="19"/>
                <w:lang/>
              </w:rPr>
              <w:t>电动修枝剪</w:t>
            </w:r>
          </w:p>
        </w:tc>
        <w:tc>
          <w:tcPr>
            <w:tcW w:w="1413"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5E0571" w:rsidRPr="00B50EB9" w:rsidRDefault="005E0571" w:rsidP="00813D50">
            <w:pPr>
              <w:widowControl/>
              <w:jc w:val="center"/>
              <w:textAlignment w:val="center"/>
              <w:rPr>
                <w:rFonts w:ascii="仿宋_GB2312" w:eastAsia="仿宋_GB2312" w:hAnsi="Times New Roman"/>
                <w:szCs w:val="20"/>
              </w:rPr>
            </w:pPr>
            <w:r w:rsidRPr="00B50EB9">
              <w:rPr>
                <w:rFonts w:ascii="仿宋_GB2312" w:eastAsia="仿宋_GB2312" w:hAnsi="Times New Roman" w:hint="eastAsia"/>
                <w:kern w:val="0"/>
                <w:szCs w:val="20"/>
                <w:lang/>
              </w:rPr>
              <w:t>6</w:t>
            </w:r>
          </w:p>
        </w:tc>
      </w:tr>
      <w:tr w:rsidR="005E0571" w:rsidRPr="00B50EB9" w:rsidTr="00813D50">
        <w:trPr>
          <w:trHeight w:val="330"/>
          <w:jc w:val="center"/>
        </w:trPr>
        <w:tc>
          <w:tcPr>
            <w:tcW w:w="111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5E0571" w:rsidRPr="00B50EB9" w:rsidRDefault="005E0571" w:rsidP="00813D50">
            <w:pPr>
              <w:widowControl/>
              <w:jc w:val="center"/>
              <w:textAlignment w:val="center"/>
              <w:rPr>
                <w:rFonts w:ascii="仿宋_GB2312" w:eastAsia="仿宋_GB2312" w:hAnsi="Times New Roman"/>
                <w:szCs w:val="19"/>
              </w:rPr>
            </w:pPr>
            <w:r w:rsidRPr="00B50EB9">
              <w:rPr>
                <w:rFonts w:ascii="仿宋_GB2312" w:eastAsia="仿宋_GB2312" w:hAnsi="Times New Roman" w:hint="eastAsia"/>
                <w:kern w:val="0"/>
                <w:szCs w:val="19"/>
                <w:lang/>
              </w:rPr>
              <w:t>14</w:t>
            </w:r>
          </w:p>
        </w:tc>
        <w:tc>
          <w:tcPr>
            <w:tcW w:w="426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5E0571" w:rsidRPr="00B50EB9" w:rsidRDefault="005E0571" w:rsidP="00813D50">
            <w:pPr>
              <w:widowControl/>
              <w:textAlignment w:val="center"/>
              <w:rPr>
                <w:rFonts w:ascii="仿宋_GB2312" w:eastAsia="仿宋_GB2312" w:hAnsi="宋体" w:cs="宋体"/>
                <w:szCs w:val="19"/>
              </w:rPr>
            </w:pPr>
            <w:r w:rsidRPr="00B50EB9">
              <w:rPr>
                <w:rFonts w:ascii="仿宋_GB2312" w:eastAsia="仿宋_GB2312" w:hAnsi="宋体" w:cs="宋体" w:hint="eastAsia"/>
                <w:kern w:val="0"/>
                <w:szCs w:val="19"/>
                <w:lang/>
              </w:rPr>
              <w:t>扶树器</w:t>
            </w:r>
          </w:p>
        </w:tc>
        <w:tc>
          <w:tcPr>
            <w:tcW w:w="1413"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5E0571" w:rsidRPr="00B50EB9" w:rsidRDefault="005E0571" w:rsidP="00813D50">
            <w:pPr>
              <w:widowControl/>
              <w:jc w:val="center"/>
              <w:textAlignment w:val="center"/>
              <w:rPr>
                <w:rFonts w:ascii="仿宋_GB2312" w:eastAsia="仿宋_GB2312" w:hAnsi="Times New Roman"/>
                <w:szCs w:val="20"/>
              </w:rPr>
            </w:pPr>
            <w:r w:rsidRPr="00B50EB9">
              <w:rPr>
                <w:rFonts w:ascii="仿宋_GB2312" w:eastAsia="仿宋_GB2312" w:hAnsi="Times New Roman" w:hint="eastAsia"/>
                <w:kern w:val="0"/>
                <w:szCs w:val="20"/>
                <w:lang/>
              </w:rPr>
              <w:t>1</w:t>
            </w:r>
          </w:p>
        </w:tc>
      </w:tr>
      <w:tr w:rsidR="005E0571" w:rsidRPr="00B50EB9" w:rsidTr="00813D50">
        <w:trPr>
          <w:trHeight w:val="330"/>
          <w:jc w:val="center"/>
        </w:trPr>
        <w:tc>
          <w:tcPr>
            <w:tcW w:w="111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5E0571" w:rsidRPr="00B50EB9" w:rsidRDefault="005E0571" w:rsidP="00813D50">
            <w:pPr>
              <w:widowControl/>
              <w:jc w:val="center"/>
              <w:textAlignment w:val="center"/>
              <w:rPr>
                <w:rFonts w:ascii="仿宋_GB2312" w:eastAsia="仿宋_GB2312" w:hAnsi="Times New Roman"/>
                <w:szCs w:val="19"/>
              </w:rPr>
            </w:pPr>
            <w:r w:rsidRPr="00B50EB9">
              <w:rPr>
                <w:rFonts w:ascii="仿宋_GB2312" w:eastAsia="仿宋_GB2312" w:hAnsi="Times New Roman" w:hint="eastAsia"/>
                <w:kern w:val="0"/>
                <w:szCs w:val="19"/>
                <w:lang/>
              </w:rPr>
              <w:t>15</w:t>
            </w:r>
          </w:p>
        </w:tc>
        <w:tc>
          <w:tcPr>
            <w:tcW w:w="426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5E0571" w:rsidRPr="00B50EB9" w:rsidRDefault="005E0571" w:rsidP="00813D50">
            <w:pPr>
              <w:widowControl/>
              <w:textAlignment w:val="center"/>
              <w:rPr>
                <w:rFonts w:ascii="仿宋_GB2312" w:eastAsia="仿宋_GB2312" w:hAnsi="宋体" w:cs="宋体"/>
                <w:szCs w:val="19"/>
              </w:rPr>
            </w:pPr>
            <w:r w:rsidRPr="00B50EB9">
              <w:rPr>
                <w:rFonts w:ascii="仿宋_GB2312" w:eastAsia="仿宋_GB2312" w:hAnsi="宋体" w:cs="宋体" w:hint="eastAsia"/>
                <w:kern w:val="0"/>
                <w:szCs w:val="19"/>
                <w:lang/>
              </w:rPr>
              <w:t>抽水泵</w:t>
            </w:r>
          </w:p>
        </w:tc>
        <w:tc>
          <w:tcPr>
            <w:tcW w:w="1413"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5E0571" w:rsidRPr="00B50EB9" w:rsidRDefault="005E0571" w:rsidP="00813D50">
            <w:pPr>
              <w:widowControl/>
              <w:jc w:val="center"/>
              <w:textAlignment w:val="center"/>
              <w:rPr>
                <w:rFonts w:ascii="仿宋_GB2312" w:eastAsia="仿宋_GB2312" w:hAnsi="Times New Roman"/>
                <w:szCs w:val="20"/>
              </w:rPr>
            </w:pPr>
            <w:r w:rsidRPr="00B50EB9">
              <w:rPr>
                <w:rFonts w:ascii="仿宋_GB2312" w:eastAsia="仿宋_GB2312" w:hAnsi="Times New Roman" w:hint="eastAsia"/>
                <w:kern w:val="0"/>
                <w:szCs w:val="20"/>
                <w:lang/>
              </w:rPr>
              <w:t>2</w:t>
            </w:r>
          </w:p>
        </w:tc>
      </w:tr>
      <w:tr w:rsidR="005E0571" w:rsidRPr="00B50EB9" w:rsidTr="00813D50">
        <w:trPr>
          <w:trHeight w:val="330"/>
          <w:jc w:val="center"/>
        </w:trPr>
        <w:tc>
          <w:tcPr>
            <w:tcW w:w="111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5E0571" w:rsidRPr="00B50EB9" w:rsidRDefault="005E0571" w:rsidP="00813D50">
            <w:pPr>
              <w:widowControl/>
              <w:jc w:val="center"/>
              <w:textAlignment w:val="center"/>
              <w:rPr>
                <w:rFonts w:ascii="仿宋_GB2312" w:eastAsia="仿宋_GB2312" w:hAnsi="Times New Roman"/>
                <w:szCs w:val="19"/>
              </w:rPr>
            </w:pPr>
            <w:r w:rsidRPr="00B50EB9">
              <w:rPr>
                <w:rFonts w:ascii="仿宋_GB2312" w:eastAsia="仿宋_GB2312" w:hAnsi="Times New Roman" w:hint="eastAsia"/>
                <w:kern w:val="0"/>
                <w:szCs w:val="19"/>
                <w:lang/>
              </w:rPr>
              <w:t>16</w:t>
            </w:r>
          </w:p>
        </w:tc>
        <w:tc>
          <w:tcPr>
            <w:tcW w:w="426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5E0571" w:rsidRPr="00B50EB9" w:rsidRDefault="005E0571" w:rsidP="00813D50">
            <w:pPr>
              <w:widowControl/>
              <w:textAlignment w:val="center"/>
              <w:rPr>
                <w:rFonts w:ascii="仿宋_GB2312" w:eastAsia="仿宋_GB2312" w:hAnsi="宋体" w:cs="宋体"/>
                <w:szCs w:val="19"/>
              </w:rPr>
            </w:pPr>
            <w:r w:rsidRPr="00B50EB9">
              <w:rPr>
                <w:rFonts w:ascii="仿宋_GB2312" w:eastAsia="仿宋_GB2312" w:hAnsi="宋体" w:cs="宋体" w:hint="eastAsia"/>
                <w:kern w:val="0"/>
                <w:szCs w:val="19"/>
                <w:lang/>
              </w:rPr>
              <w:t>电动三轮浇水车</w:t>
            </w:r>
          </w:p>
        </w:tc>
        <w:tc>
          <w:tcPr>
            <w:tcW w:w="1413"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5E0571" w:rsidRPr="00B50EB9" w:rsidRDefault="005E0571" w:rsidP="00813D50">
            <w:pPr>
              <w:widowControl/>
              <w:jc w:val="center"/>
              <w:textAlignment w:val="center"/>
              <w:rPr>
                <w:rFonts w:ascii="仿宋_GB2312" w:eastAsia="仿宋_GB2312" w:hAnsi="Times New Roman"/>
                <w:szCs w:val="20"/>
              </w:rPr>
            </w:pPr>
            <w:r w:rsidRPr="00B50EB9">
              <w:rPr>
                <w:rFonts w:ascii="仿宋_GB2312" w:eastAsia="仿宋_GB2312" w:hAnsi="Times New Roman" w:hint="eastAsia"/>
                <w:kern w:val="0"/>
                <w:szCs w:val="20"/>
                <w:lang/>
              </w:rPr>
              <w:t>3</w:t>
            </w:r>
          </w:p>
        </w:tc>
      </w:tr>
    </w:tbl>
    <w:p w:rsidR="005E0571" w:rsidRPr="00B50EB9" w:rsidRDefault="005E0571" w:rsidP="00B50EB9">
      <w:pPr>
        <w:ind w:firstLineChars="200" w:firstLine="480"/>
        <w:rPr>
          <w:rFonts w:hAnsi="宋体"/>
          <w:szCs w:val="24"/>
        </w:rPr>
      </w:pPr>
      <w:r w:rsidRPr="00B50EB9">
        <w:rPr>
          <w:rFonts w:hAnsi="宋体"/>
          <w:szCs w:val="24"/>
        </w:rPr>
        <w:t>投标人应</w:t>
      </w:r>
      <w:r w:rsidRPr="00B50EB9">
        <w:rPr>
          <w:rFonts w:hAnsi="宋体" w:hint="eastAsia"/>
          <w:szCs w:val="24"/>
        </w:rPr>
        <w:t>提供</w:t>
      </w:r>
      <w:r w:rsidRPr="00B50EB9">
        <w:rPr>
          <w:rFonts w:hAnsi="宋体"/>
          <w:szCs w:val="24"/>
        </w:rPr>
        <w:t>不少于</w:t>
      </w:r>
      <w:r w:rsidRPr="00B50EB9">
        <w:rPr>
          <w:rFonts w:hAnsi="宋体" w:hint="eastAsia"/>
          <w:szCs w:val="24"/>
        </w:rPr>
        <w:t>上述机械设备的类型及数量，确保用于本项目的有序开展。所有机械设备均需投标人自持</w:t>
      </w:r>
      <w:r w:rsidRPr="00B50EB9">
        <w:rPr>
          <w:rFonts w:hAnsi="宋体"/>
          <w:szCs w:val="24"/>
        </w:rPr>
        <w:t>或租赁</w:t>
      </w:r>
      <w:r w:rsidRPr="00B50EB9">
        <w:rPr>
          <w:rFonts w:hAnsi="宋体" w:hint="eastAsia"/>
          <w:szCs w:val="24"/>
        </w:rPr>
        <w:t>（自持</w:t>
      </w:r>
      <w:r w:rsidRPr="00B50EB9">
        <w:rPr>
          <w:rFonts w:hAnsi="宋体"/>
          <w:szCs w:val="24"/>
        </w:rPr>
        <w:t>或租赁</w:t>
      </w:r>
      <w:r w:rsidRPr="00B50EB9">
        <w:rPr>
          <w:rFonts w:hAnsi="宋体" w:hint="eastAsia"/>
          <w:szCs w:val="24"/>
        </w:rPr>
        <w:t>需提供有效证明材料）或承诺中标后提供可用于苗木搬迁的机械设备清单（清单需写明机械设备名称、型号、数量等）</w:t>
      </w:r>
      <w:r w:rsidRPr="00B50EB9">
        <w:rPr>
          <w:rFonts w:hAnsi="宋体"/>
          <w:szCs w:val="24"/>
        </w:rPr>
        <w:t>。</w:t>
      </w:r>
    </w:p>
    <w:p w:rsidR="00F3159F" w:rsidRPr="00B50EB9" w:rsidRDefault="005E0571" w:rsidP="00B50EB9">
      <w:pPr>
        <w:ind w:firstLineChars="150" w:firstLine="360"/>
      </w:pPr>
      <w:r w:rsidRPr="00B50EB9">
        <w:rPr>
          <w:rFonts w:hint="eastAsia"/>
        </w:rPr>
        <w:t>（四）</w:t>
      </w:r>
      <w:r w:rsidR="00567627" w:rsidRPr="00B50EB9">
        <w:rPr>
          <w:rFonts w:hint="eastAsia"/>
        </w:rPr>
        <w:t>服务内容和范围</w:t>
      </w:r>
    </w:p>
    <w:p w:rsidR="00F3159F" w:rsidRPr="00B50EB9" w:rsidRDefault="005E0571" w:rsidP="00B50EB9">
      <w:pPr>
        <w:ind w:firstLineChars="150" w:firstLine="360"/>
        <w:rPr>
          <w:rFonts w:hAnsi="宋体" w:cs="宋体"/>
          <w:szCs w:val="24"/>
        </w:rPr>
      </w:pPr>
      <w:r w:rsidRPr="00B50EB9">
        <w:rPr>
          <w:rFonts w:hint="eastAsia"/>
        </w:rPr>
        <w:t>1、</w:t>
      </w:r>
      <w:r w:rsidR="00567627" w:rsidRPr="00B50EB9">
        <w:rPr>
          <w:rFonts w:hint="eastAsia"/>
        </w:rPr>
        <w:t>本项目养护内容：</w:t>
      </w:r>
      <w:r w:rsidR="00973791" w:rsidRPr="00B50EB9">
        <w:rPr>
          <w:rFonts w:hAnsi="宋体" w:hint="eastAsia"/>
          <w:szCs w:val="24"/>
        </w:rPr>
        <w:t>中山北路以北屋顶绿化、沿口绿化76083平方米、立体绿墙3859平方米，及窗阳台花卉采购、布置</w:t>
      </w:r>
      <w:r w:rsidR="00567627" w:rsidRPr="00B50EB9">
        <w:rPr>
          <w:rFonts w:hAnsi="宋体" w:cs="宋体" w:hint="eastAsia"/>
          <w:szCs w:val="24"/>
        </w:rPr>
        <w:t>。详见文后表格。</w:t>
      </w:r>
    </w:p>
    <w:p w:rsidR="00F3159F" w:rsidRPr="00B50EB9" w:rsidRDefault="005E0571" w:rsidP="00B50EB9">
      <w:pPr>
        <w:ind w:firstLineChars="150" w:firstLine="360"/>
      </w:pPr>
      <w:r w:rsidRPr="00B50EB9">
        <w:rPr>
          <w:rFonts w:hint="eastAsia"/>
        </w:rPr>
        <w:t>2、</w:t>
      </w:r>
      <w:r w:rsidR="00567627" w:rsidRPr="00B50EB9">
        <w:rPr>
          <w:rFonts w:hint="eastAsia"/>
        </w:rPr>
        <w:t>卫生保洁：规定范围内的保洁。</w:t>
      </w:r>
    </w:p>
    <w:p w:rsidR="00F3159F" w:rsidRPr="00B50EB9" w:rsidRDefault="005E0571" w:rsidP="00B50EB9">
      <w:pPr>
        <w:ind w:firstLineChars="150" w:firstLine="360"/>
      </w:pPr>
      <w:r w:rsidRPr="00B50EB9">
        <w:rPr>
          <w:rFonts w:hint="eastAsia"/>
        </w:rPr>
        <w:t>3、</w:t>
      </w:r>
      <w:r w:rsidR="00567627" w:rsidRPr="00B50EB9">
        <w:rPr>
          <w:rFonts w:hint="eastAsia"/>
        </w:rPr>
        <w:t>本招标项目不包括苗木因大幅度调整而发生的挖掘、移植等作业内容；因节</w:t>
      </w:r>
      <w:r w:rsidR="00567627" w:rsidRPr="00B50EB9">
        <w:rPr>
          <w:rFonts w:hint="eastAsia"/>
        </w:rPr>
        <w:lastRenderedPageBreak/>
        <w:t>日或特殊需要而发生的新增苗木、花卉等的材料费用和栽植人工费。但局部的苗木调整费用由中标单位负责。</w:t>
      </w:r>
    </w:p>
    <w:p w:rsidR="00F3159F" w:rsidRPr="00B50EB9" w:rsidRDefault="005E0571" w:rsidP="00B50EB9">
      <w:pPr>
        <w:ind w:firstLineChars="150" w:firstLine="360"/>
      </w:pPr>
      <w:r w:rsidRPr="00B50EB9">
        <w:rPr>
          <w:rFonts w:hint="eastAsia"/>
        </w:rPr>
        <w:t>4、</w:t>
      </w:r>
      <w:r w:rsidR="00567627" w:rsidRPr="00B50EB9">
        <w:rPr>
          <w:rFonts w:hint="eastAsia"/>
        </w:rPr>
        <w:t>如发生以上不包含在服务内容和范围内的情况，需征得采购人同意，双方协商、合同确定，另列清单，按实计算。</w:t>
      </w:r>
    </w:p>
    <w:p w:rsidR="00F3159F" w:rsidRPr="00B50EB9" w:rsidRDefault="005E0571" w:rsidP="00B50EB9">
      <w:pPr>
        <w:ind w:firstLineChars="150" w:firstLine="360"/>
      </w:pPr>
      <w:r w:rsidRPr="00B50EB9">
        <w:rPr>
          <w:rFonts w:hint="eastAsia"/>
        </w:rPr>
        <w:t>5、</w:t>
      </w:r>
      <w:r w:rsidR="00567627" w:rsidRPr="00B50EB9">
        <w:t xml:space="preserve"> </w:t>
      </w:r>
      <w:r w:rsidR="00567627" w:rsidRPr="00B50EB9">
        <w:rPr>
          <w:rFonts w:hint="eastAsia"/>
        </w:rPr>
        <w:t>中标单位因养护管理不善造成绿地内各类苗木的死亡（包括人为践踏造成的）和道路等设施损坏，均由中标单位负责补缺和修缮。</w:t>
      </w:r>
    </w:p>
    <w:p w:rsidR="00F3159F" w:rsidRPr="00B50EB9" w:rsidRDefault="005E0571" w:rsidP="00B50EB9">
      <w:pPr>
        <w:ind w:firstLineChars="150" w:firstLine="360"/>
      </w:pPr>
      <w:r w:rsidRPr="00B50EB9">
        <w:rPr>
          <w:rFonts w:hint="eastAsia"/>
        </w:rPr>
        <w:t>6、</w:t>
      </w:r>
      <w:r w:rsidR="00567627" w:rsidRPr="00B50EB9">
        <w:rPr>
          <w:rFonts w:hint="eastAsia"/>
        </w:rPr>
        <w:t>本招标项目包括了因防台防汛的工作要求对范围内的立体绿化的应急处置工作。</w:t>
      </w:r>
    </w:p>
    <w:p w:rsidR="00F3159F" w:rsidRPr="00B50EB9" w:rsidRDefault="005E0571" w:rsidP="00B50EB9">
      <w:pPr>
        <w:ind w:firstLineChars="150" w:firstLine="360"/>
      </w:pPr>
      <w:r w:rsidRPr="00B50EB9">
        <w:rPr>
          <w:rFonts w:hint="eastAsia"/>
        </w:rPr>
        <w:t>7、</w:t>
      </w:r>
      <w:r w:rsidR="00567627" w:rsidRPr="00B50EB9">
        <w:rPr>
          <w:rFonts w:hint="eastAsia"/>
        </w:rPr>
        <w:t>中标单位应按照垃圾分类的要求和标准，做好养护标段的园林废弃物资源化处置和利用工作。</w:t>
      </w:r>
    </w:p>
    <w:p w:rsidR="00F3159F" w:rsidRPr="00B50EB9" w:rsidRDefault="005E0571" w:rsidP="00B50EB9">
      <w:pPr>
        <w:adjustRightInd w:val="0"/>
        <w:snapToGrid w:val="0"/>
        <w:ind w:firstLineChars="147" w:firstLine="353"/>
      </w:pPr>
      <w:r w:rsidRPr="00B50EB9">
        <w:rPr>
          <w:rFonts w:hint="eastAsia"/>
        </w:rPr>
        <w:t>8、</w:t>
      </w:r>
      <w:r w:rsidR="00567627" w:rsidRPr="00B50EB9">
        <w:rPr>
          <w:rFonts w:hint="eastAsia"/>
        </w:rPr>
        <w:t>中标单位应指定专人负责“</w:t>
      </w:r>
      <w:r w:rsidR="00567627" w:rsidRPr="00B50EB9">
        <w:t>12345</w:t>
      </w:r>
      <w:r w:rsidR="00567627" w:rsidRPr="00B50EB9">
        <w:rPr>
          <w:rFonts w:hint="eastAsia"/>
        </w:rPr>
        <w:t>”、网格化平台等渠道的投诉，根据规定及时处置回复。</w:t>
      </w:r>
    </w:p>
    <w:p w:rsidR="00F3159F" w:rsidRPr="00B50EB9" w:rsidRDefault="005E0571" w:rsidP="00B50EB9">
      <w:pPr>
        <w:ind w:firstLineChars="150" w:firstLine="360"/>
      </w:pPr>
      <w:r w:rsidRPr="00B50EB9">
        <w:rPr>
          <w:rFonts w:hint="eastAsia"/>
        </w:rPr>
        <w:t>（五）</w:t>
      </w:r>
      <w:r w:rsidR="00567627" w:rsidRPr="00B50EB9">
        <w:rPr>
          <w:rFonts w:hint="eastAsia"/>
        </w:rPr>
        <w:t>服务期限和方式</w:t>
      </w:r>
    </w:p>
    <w:p w:rsidR="00F3159F" w:rsidRPr="00B50EB9" w:rsidRDefault="005E0571" w:rsidP="00B50EB9">
      <w:pPr>
        <w:ind w:firstLineChars="150" w:firstLine="360"/>
      </w:pPr>
      <w:r w:rsidRPr="00B50EB9">
        <w:rPr>
          <w:rFonts w:hint="eastAsia"/>
        </w:rPr>
        <w:t>1、</w:t>
      </w:r>
      <w:r w:rsidR="00567627" w:rsidRPr="00B50EB9">
        <w:rPr>
          <w:rFonts w:hint="eastAsia"/>
        </w:rPr>
        <w:t>服务期限：</w:t>
      </w:r>
      <w:r w:rsidR="00EF797F" w:rsidRPr="00B50EB9">
        <w:rPr>
          <w:rFonts w:hint="eastAsia"/>
        </w:rPr>
        <w:t>自合同签订之日起至2</w:t>
      </w:r>
      <w:r w:rsidR="00EF797F" w:rsidRPr="00B50EB9">
        <w:t>025</w:t>
      </w:r>
      <w:r w:rsidR="00EF797F" w:rsidRPr="00B50EB9">
        <w:rPr>
          <w:rFonts w:hint="eastAsia"/>
        </w:rPr>
        <w:t>年1</w:t>
      </w:r>
      <w:r w:rsidR="00EF797F" w:rsidRPr="00B50EB9">
        <w:t>2</w:t>
      </w:r>
      <w:r w:rsidR="00EF797F" w:rsidRPr="00B50EB9">
        <w:rPr>
          <w:rFonts w:hint="eastAsia"/>
        </w:rPr>
        <w:t>月底</w:t>
      </w:r>
      <w:r w:rsidR="00567627" w:rsidRPr="00B50EB9">
        <w:rPr>
          <w:rFonts w:hint="eastAsia"/>
        </w:rPr>
        <w:t>。</w:t>
      </w:r>
    </w:p>
    <w:p w:rsidR="00F3159F" w:rsidRPr="00B50EB9" w:rsidRDefault="005E0571" w:rsidP="00B50EB9">
      <w:pPr>
        <w:ind w:firstLineChars="150" w:firstLine="360"/>
      </w:pPr>
      <w:r w:rsidRPr="00B50EB9">
        <w:rPr>
          <w:rFonts w:hint="eastAsia"/>
        </w:rPr>
        <w:t>2、</w:t>
      </w:r>
      <w:r w:rsidR="00567627" w:rsidRPr="00B50EB9">
        <w:rPr>
          <w:rFonts w:hint="eastAsia"/>
        </w:rPr>
        <w:t>服务方式：采用包工包料方式。</w:t>
      </w:r>
      <w:r w:rsidR="00567627" w:rsidRPr="00B50EB9">
        <w:t xml:space="preserve"> </w:t>
      </w:r>
    </w:p>
    <w:p w:rsidR="00F3159F" w:rsidRPr="00B50EB9" w:rsidRDefault="005E0571" w:rsidP="00B50EB9">
      <w:pPr>
        <w:ind w:firstLineChars="150" w:firstLine="360"/>
      </w:pPr>
      <w:r w:rsidRPr="00B50EB9">
        <w:rPr>
          <w:rFonts w:hint="eastAsia"/>
        </w:rPr>
        <w:t>3、</w:t>
      </w:r>
      <w:r w:rsidR="00567627" w:rsidRPr="00B50EB9">
        <w:rPr>
          <w:rFonts w:hint="eastAsia"/>
        </w:rPr>
        <w:t>支付方式：</w:t>
      </w:r>
      <w:r w:rsidR="00D4455C" w:rsidRPr="00B50EB9">
        <w:rPr>
          <w:rFonts w:hint="eastAsia"/>
        </w:rPr>
        <w:t>每季度末按养护进度支付，支付金额和养护考核挂钩，考核达标全额支付，考核未达标，根据考核细则进行扣款。</w:t>
      </w:r>
    </w:p>
    <w:p w:rsidR="00F3159F" w:rsidRPr="00B50EB9" w:rsidRDefault="00567627" w:rsidP="00B50EB9">
      <w:pPr>
        <w:ind w:firstLineChars="150" w:firstLine="360"/>
      </w:pPr>
      <w:r w:rsidRPr="00B50EB9">
        <w:rPr>
          <w:rFonts w:hint="eastAsia"/>
        </w:rPr>
        <w:t>（1）本包件养护款的支付与养护质量挂钩。</w:t>
      </w:r>
      <w:r w:rsidR="00973791" w:rsidRPr="00B50EB9">
        <w:rPr>
          <w:rFonts w:hint="eastAsia"/>
        </w:rPr>
        <w:t>采购人按照“科室考评与第三方考评相结合，养护管理考评与重点工作考评相结合”的原则，对绿化养护单位的养护工作进行综合考核。以综合考核评分80分作为养护费发放基准分，每季度支付一次养护经费。综合评分不满基准分的，每低1分，扣除当季度养护费的1个百分点。绿化养护工作受到市、区领导批评、媒体曝光，经查确为养护单位原因造成的，根据事件负面影响程度，扣除本季度养护费5-10万元。</w:t>
      </w:r>
    </w:p>
    <w:p w:rsidR="00973791" w:rsidRPr="00B50EB9" w:rsidRDefault="00973791" w:rsidP="00B50EB9">
      <w:pPr>
        <w:ind w:firstLineChars="200" w:firstLine="480"/>
      </w:pPr>
      <w:r w:rsidRPr="00B50EB9">
        <w:rPr>
          <w:rFonts w:hint="eastAsia"/>
        </w:rPr>
        <w:t>（2）中标单位对养护区域内的古树名木和古树后续资源进行专项养护，如因养护不到位造成古树名木或古树后续资源死亡的，扣除当年养护费用30万元；因养护不到位造成古树名木或古树后续资源濒危的，扣除当年养护费用10万元；因养护不到位造成古树名木或古树后续资源衰弱的，扣除当年养护费用5万元；因未对古树名木或古树后续资源开展病虫害防治、树洞修补、枯（断）枝修剪等工作影响古树名木或古树后续资源健康生长的，每一项扣除当年养护费用2万元。</w:t>
      </w:r>
    </w:p>
    <w:p w:rsidR="00973791" w:rsidRPr="00B50EB9" w:rsidRDefault="00973791" w:rsidP="00B50EB9">
      <w:pPr>
        <w:ind w:firstLineChars="200" w:firstLine="480"/>
      </w:pPr>
      <w:r w:rsidRPr="00B50EB9">
        <w:rPr>
          <w:rFonts w:hint="eastAsia"/>
        </w:rPr>
        <w:lastRenderedPageBreak/>
        <w:t>（3）本包件内花卉布置费用根据投标的综合单价按实结算，采购人委托财务监理单位对本包件内花卉布置的费用进行审核,并出具每季度的花卉布置项目投资监理报告，中标单位按投标清单完成花卉布置工作的，前三季度花卉布置按照投标费用按季度支付。11月底，财务监理单位出具全年花卉布置项目投资监理报告，如果花卉结算核定总价低于花卉投标总价的，按照核定总价支付余款；如果花卉结算核定总价高于花卉投标总价，最终按照投标总价支付余款。</w:t>
      </w:r>
    </w:p>
    <w:p w:rsidR="00F3159F" w:rsidRPr="00B50EB9" w:rsidRDefault="00567627" w:rsidP="00B50EB9">
      <w:pPr>
        <w:adjustRightInd w:val="0"/>
        <w:snapToGrid w:val="0"/>
        <w:ind w:firstLineChars="200" w:firstLine="480"/>
        <w:rPr>
          <w:rFonts w:hAnsi="宋体"/>
          <w:szCs w:val="24"/>
        </w:rPr>
      </w:pPr>
      <w:r w:rsidRPr="00B50EB9">
        <w:rPr>
          <w:rFonts w:hAnsi="宋体" w:hint="eastAsia"/>
          <w:szCs w:val="24"/>
        </w:rPr>
        <w:t>花卉投标综合单价时应附具体费用组成明细。模板参考如下：</w:t>
      </w:r>
    </w:p>
    <w:tbl>
      <w:tblPr>
        <w:tblW w:w="8359" w:type="dxa"/>
        <w:jc w:val="center"/>
        <w:tblLayout w:type="fixed"/>
        <w:tblLook w:val="04A0"/>
      </w:tblPr>
      <w:tblGrid>
        <w:gridCol w:w="421"/>
        <w:gridCol w:w="425"/>
        <w:gridCol w:w="425"/>
        <w:gridCol w:w="851"/>
        <w:gridCol w:w="708"/>
        <w:gridCol w:w="420"/>
        <w:gridCol w:w="431"/>
        <w:gridCol w:w="425"/>
        <w:gridCol w:w="425"/>
        <w:gridCol w:w="426"/>
        <w:gridCol w:w="425"/>
        <w:gridCol w:w="425"/>
        <w:gridCol w:w="425"/>
        <w:gridCol w:w="426"/>
        <w:gridCol w:w="425"/>
        <w:gridCol w:w="709"/>
        <w:gridCol w:w="567"/>
      </w:tblGrid>
      <w:tr w:rsidR="00973791" w:rsidRPr="00B50EB9" w:rsidTr="00414C50">
        <w:trPr>
          <w:trHeight w:val="679"/>
          <w:jc w:val="center"/>
        </w:trPr>
        <w:tc>
          <w:tcPr>
            <w:tcW w:w="8359" w:type="dxa"/>
            <w:gridSpan w:val="17"/>
            <w:tcBorders>
              <w:top w:val="nil"/>
              <w:left w:val="nil"/>
              <w:bottom w:val="nil"/>
              <w:right w:val="nil"/>
            </w:tcBorders>
            <w:shd w:val="clear" w:color="auto" w:fill="auto"/>
            <w:vAlign w:val="center"/>
          </w:tcPr>
          <w:p w:rsidR="00973791" w:rsidRPr="00B50EB9" w:rsidRDefault="00973791" w:rsidP="00414C50">
            <w:pPr>
              <w:jc w:val="center"/>
              <w:rPr>
                <w:rFonts w:ascii="仿宋_GB2312" w:eastAsia="仿宋_GB2312"/>
                <w:sz w:val="28"/>
                <w:szCs w:val="28"/>
              </w:rPr>
            </w:pPr>
            <w:r w:rsidRPr="00B50EB9">
              <w:rPr>
                <w:rFonts w:ascii="仿宋_GB2312" w:eastAsia="仿宋_GB2312" w:hint="eastAsia"/>
                <w:sz w:val="28"/>
                <w:szCs w:val="28"/>
              </w:rPr>
              <w:t>报价模板参考</w:t>
            </w:r>
          </w:p>
        </w:tc>
      </w:tr>
      <w:tr w:rsidR="00973791" w:rsidRPr="00B50EB9" w:rsidTr="00414C50">
        <w:trPr>
          <w:trHeight w:val="420"/>
          <w:jc w:val="center"/>
        </w:trPr>
        <w:tc>
          <w:tcPr>
            <w:tcW w:w="4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73791" w:rsidRPr="00B50EB9" w:rsidRDefault="00973791" w:rsidP="00414C50">
            <w:pPr>
              <w:spacing w:line="240" w:lineRule="atLeast"/>
              <w:rPr>
                <w:rFonts w:ascii="仿宋_GB2312" w:eastAsia="仿宋_GB2312"/>
                <w:sz w:val="20"/>
                <w:szCs w:val="28"/>
              </w:rPr>
            </w:pPr>
            <w:r w:rsidRPr="00B50EB9">
              <w:rPr>
                <w:rFonts w:ascii="仿宋_GB2312" w:eastAsia="仿宋_GB2312" w:hint="eastAsia"/>
                <w:sz w:val="20"/>
                <w:szCs w:val="28"/>
              </w:rPr>
              <w:t>序号</w:t>
            </w:r>
          </w:p>
        </w:tc>
        <w:tc>
          <w:tcPr>
            <w:tcW w:w="425" w:type="dxa"/>
            <w:tcBorders>
              <w:top w:val="single" w:sz="4" w:space="0" w:color="auto"/>
              <w:left w:val="nil"/>
              <w:bottom w:val="single" w:sz="4" w:space="0" w:color="auto"/>
              <w:right w:val="single" w:sz="4" w:space="0" w:color="auto"/>
            </w:tcBorders>
            <w:shd w:val="clear" w:color="auto" w:fill="auto"/>
            <w:vAlign w:val="center"/>
          </w:tcPr>
          <w:p w:rsidR="00973791" w:rsidRPr="00B50EB9" w:rsidRDefault="00973791" w:rsidP="00414C50">
            <w:pPr>
              <w:spacing w:line="240" w:lineRule="atLeast"/>
              <w:rPr>
                <w:rFonts w:ascii="仿宋_GB2312" w:eastAsia="仿宋_GB2312"/>
                <w:sz w:val="20"/>
                <w:szCs w:val="28"/>
              </w:rPr>
            </w:pPr>
            <w:r w:rsidRPr="00B50EB9">
              <w:rPr>
                <w:rFonts w:ascii="仿宋_GB2312" w:eastAsia="仿宋_GB2312" w:hint="eastAsia"/>
                <w:sz w:val="20"/>
                <w:szCs w:val="28"/>
              </w:rPr>
              <w:t>养护绿地</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73791" w:rsidRPr="00B50EB9" w:rsidRDefault="00973791" w:rsidP="00414C50">
            <w:pPr>
              <w:spacing w:line="240" w:lineRule="atLeast"/>
              <w:rPr>
                <w:rFonts w:ascii="仿宋_GB2312" w:eastAsia="仿宋_GB2312"/>
                <w:sz w:val="20"/>
                <w:szCs w:val="28"/>
              </w:rPr>
            </w:pPr>
            <w:r w:rsidRPr="00B50EB9">
              <w:rPr>
                <w:rFonts w:ascii="仿宋_GB2312" w:eastAsia="仿宋_GB2312" w:hint="eastAsia"/>
                <w:sz w:val="20"/>
                <w:szCs w:val="28"/>
              </w:rPr>
              <w:t>种植时间</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73791" w:rsidRPr="00B50EB9" w:rsidRDefault="00973791" w:rsidP="00414C50">
            <w:pPr>
              <w:spacing w:line="240" w:lineRule="atLeast"/>
              <w:rPr>
                <w:rFonts w:ascii="仿宋_GB2312" w:eastAsia="仿宋_GB2312"/>
                <w:sz w:val="20"/>
                <w:szCs w:val="28"/>
              </w:rPr>
            </w:pPr>
            <w:r w:rsidRPr="00B50EB9">
              <w:rPr>
                <w:rFonts w:ascii="仿宋_GB2312" w:eastAsia="仿宋_GB2312" w:hint="eastAsia"/>
                <w:sz w:val="20"/>
                <w:szCs w:val="28"/>
              </w:rPr>
              <w:t>计划使用品种</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73791" w:rsidRPr="00B50EB9" w:rsidRDefault="00973791" w:rsidP="00414C50">
            <w:pPr>
              <w:spacing w:line="240" w:lineRule="atLeast"/>
              <w:rPr>
                <w:rFonts w:ascii="仿宋_GB2312" w:eastAsia="仿宋_GB2312"/>
                <w:sz w:val="20"/>
                <w:szCs w:val="28"/>
              </w:rPr>
            </w:pPr>
            <w:r w:rsidRPr="00B50EB9">
              <w:rPr>
                <w:rFonts w:ascii="仿宋_GB2312" w:eastAsia="仿宋_GB2312" w:hint="eastAsia"/>
                <w:sz w:val="20"/>
                <w:szCs w:val="28"/>
              </w:rPr>
              <w:t>容器规格(</w:t>
            </w:r>
            <w:r w:rsidRPr="00B50EB9">
              <w:rPr>
                <w:rFonts w:ascii="仿宋_GB2312" w:eastAsia="仿宋_GB2312"/>
                <w:sz w:val="20"/>
                <w:szCs w:val="28"/>
              </w:rPr>
              <w:t>cm)</w:t>
            </w:r>
          </w:p>
        </w:tc>
        <w:tc>
          <w:tcPr>
            <w:tcW w:w="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73791" w:rsidRPr="00B50EB9" w:rsidRDefault="00973791" w:rsidP="00414C50">
            <w:pPr>
              <w:spacing w:line="240" w:lineRule="atLeast"/>
              <w:rPr>
                <w:rFonts w:ascii="仿宋_GB2312" w:eastAsia="仿宋_GB2312"/>
                <w:sz w:val="20"/>
                <w:szCs w:val="28"/>
              </w:rPr>
            </w:pPr>
            <w:r w:rsidRPr="00B50EB9">
              <w:rPr>
                <w:rFonts w:ascii="仿宋_GB2312" w:eastAsia="仿宋_GB2312" w:hint="eastAsia"/>
                <w:sz w:val="20"/>
                <w:szCs w:val="28"/>
              </w:rPr>
              <w:t>花卉颜色</w:t>
            </w:r>
          </w:p>
        </w:tc>
        <w:tc>
          <w:tcPr>
            <w:tcW w:w="43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73791" w:rsidRPr="00B50EB9" w:rsidRDefault="00973791" w:rsidP="00B50EB9">
            <w:pPr>
              <w:spacing w:line="240" w:lineRule="atLeast"/>
              <w:ind w:firstLineChars="200" w:firstLine="400"/>
              <w:rPr>
                <w:rFonts w:ascii="仿宋_GB2312" w:eastAsia="仿宋_GB2312"/>
                <w:sz w:val="20"/>
                <w:szCs w:val="28"/>
              </w:rPr>
            </w:pPr>
            <w:r w:rsidRPr="00B50EB9">
              <w:rPr>
                <w:rFonts w:ascii="仿宋_GB2312" w:eastAsia="仿宋_GB2312" w:hint="eastAsia"/>
                <w:sz w:val="20"/>
                <w:szCs w:val="28"/>
              </w:rPr>
              <w:t>计划种植数量（株）</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tcPr>
          <w:p w:rsidR="00973791" w:rsidRPr="00B50EB9" w:rsidRDefault="00973791" w:rsidP="00414C50">
            <w:pPr>
              <w:spacing w:line="240" w:lineRule="atLeast"/>
              <w:rPr>
                <w:rFonts w:ascii="仿宋_GB2312" w:eastAsia="仿宋_GB2312"/>
                <w:sz w:val="20"/>
                <w:szCs w:val="28"/>
              </w:rPr>
            </w:pPr>
            <w:r w:rsidRPr="00B50EB9">
              <w:rPr>
                <w:rFonts w:ascii="仿宋_GB2312" w:eastAsia="仿宋_GB2312" w:hint="eastAsia"/>
                <w:sz w:val="20"/>
                <w:szCs w:val="28"/>
              </w:rPr>
              <w:t>花卉费</w:t>
            </w:r>
            <w:r w:rsidRPr="00B50EB9">
              <w:rPr>
                <w:rFonts w:ascii="仿宋_GB2312" w:eastAsia="仿宋_GB2312" w:hint="eastAsia"/>
                <w:sz w:val="20"/>
                <w:szCs w:val="28"/>
              </w:rPr>
              <w:br/>
              <w:t>（元）</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tcPr>
          <w:p w:rsidR="00973791" w:rsidRPr="00B50EB9" w:rsidRDefault="00973791" w:rsidP="00414C50">
            <w:pPr>
              <w:spacing w:line="240" w:lineRule="atLeast"/>
              <w:rPr>
                <w:rFonts w:ascii="仿宋_GB2312" w:eastAsia="仿宋_GB2312"/>
                <w:sz w:val="20"/>
                <w:szCs w:val="28"/>
              </w:rPr>
            </w:pPr>
            <w:r w:rsidRPr="00B50EB9">
              <w:rPr>
                <w:rFonts w:ascii="仿宋_GB2312" w:eastAsia="仿宋_GB2312" w:hint="eastAsia"/>
                <w:sz w:val="20"/>
                <w:szCs w:val="28"/>
              </w:rPr>
              <w:t>人工费(元）</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tcPr>
          <w:p w:rsidR="00973791" w:rsidRPr="00B50EB9" w:rsidRDefault="00973791" w:rsidP="00414C50">
            <w:pPr>
              <w:spacing w:line="240" w:lineRule="atLeast"/>
              <w:rPr>
                <w:rFonts w:ascii="仿宋_GB2312" w:eastAsia="仿宋_GB2312"/>
                <w:sz w:val="20"/>
                <w:szCs w:val="28"/>
              </w:rPr>
            </w:pPr>
            <w:r w:rsidRPr="00B50EB9">
              <w:rPr>
                <w:rFonts w:ascii="仿宋_GB2312" w:eastAsia="仿宋_GB2312" w:hint="eastAsia"/>
                <w:sz w:val="20"/>
                <w:szCs w:val="28"/>
              </w:rPr>
              <w:t>利润(元）</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tcPr>
          <w:p w:rsidR="00973791" w:rsidRPr="00B50EB9" w:rsidRDefault="00973791" w:rsidP="00414C50">
            <w:pPr>
              <w:spacing w:line="240" w:lineRule="atLeast"/>
              <w:rPr>
                <w:rFonts w:ascii="仿宋_GB2312" w:eastAsia="仿宋_GB2312"/>
                <w:sz w:val="20"/>
                <w:szCs w:val="28"/>
              </w:rPr>
            </w:pPr>
            <w:r w:rsidRPr="00B50EB9">
              <w:rPr>
                <w:rFonts w:ascii="仿宋_GB2312" w:eastAsia="仿宋_GB2312" w:hint="eastAsia"/>
                <w:sz w:val="20"/>
                <w:szCs w:val="28"/>
              </w:rPr>
              <w:t>税金（元）</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3791" w:rsidRPr="00B50EB9" w:rsidRDefault="00973791" w:rsidP="00414C50">
            <w:pPr>
              <w:spacing w:line="240" w:lineRule="atLeast"/>
              <w:rPr>
                <w:rFonts w:ascii="仿宋_GB2312" w:eastAsia="仿宋_GB2312"/>
                <w:sz w:val="20"/>
                <w:szCs w:val="28"/>
              </w:rPr>
            </w:pPr>
            <w:r w:rsidRPr="00B50EB9">
              <w:rPr>
                <w:rFonts w:ascii="仿宋_GB2312" w:eastAsia="仿宋_GB2312" w:hint="eastAsia"/>
                <w:sz w:val="20"/>
                <w:szCs w:val="28"/>
              </w:rPr>
              <w:t>综合单价（元）</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73791" w:rsidRPr="00B50EB9" w:rsidRDefault="00973791" w:rsidP="00414C50">
            <w:pPr>
              <w:spacing w:line="240" w:lineRule="atLeast"/>
              <w:rPr>
                <w:rFonts w:ascii="仿宋_GB2312" w:eastAsia="仿宋_GB2312"/>
                <w:sz w:val="20"/>
                <w:szCs w:val="28"/>
              </w:rPr>
            </w:pPr>
            <w:r w:rsidRPr="00B50EB9">
              <w:rPr>
                <w:rFonts w:ascii="仿宋_GB2312" w:eastAsia="仿宋_GB2312" w:hint="eastAsia"/>
                <w:sz w:val="20"/>
                <w:szCs w:val="28"/>
              </w:rPr>
              <w:t>投标合价（元）</w:t>
            </w:r>
          </w:p>
        </w:tc>
      </w:tr>
      <w:tr w:rsidR="00973791" w:rsidRPr="00B50EB9" w:rsidTr="00414C50">
        <w:trPr>
          <w:trHeight w:val="270"/>
          <w:jc w:val="center"/>
        </w:trPr>
        <w:tc>
          <w:tcPr>
            <w:tcW w:w="421" w:type="dxa"/>
            <w:vMerge/>
            <w:tcBorders>
              <w:top w:val="single" w:sz="4" w:space="0" w:color="auto"/>
              <w:left w:val="single" w:sz="4" w:space="0" w:color="auto"/>
              <w:bottom w:val="single" w:sz="4" w:space="0" w:color="auto"/>
              <w:right w:val="single" w:sz="4" w:space="0" w:color="auto"/>
            </w:tcBorders>
            <w:vAlign w:val="center"/>
          </w:tcPr>
          <w:p w:rsidR="00973791" w:rsidRPr="00B50EB9" w:rsidRDefault="00973791" w:rsidP="00B50EB9">
            <w:pPr>
              <w:spacing w:line="240" w:lineRule="atLeast"/>
              <w:ind w:firstLineChars="200" w:firstLine="400"/>
              <w:rPr>
                <w:rFonts w:ascii="仿宋_GB2312" w:eastAsia="仿宋_GB2312"/>
                <w:sz w:val="20"/>
                <w:szCs w:val="28"/>
              </w:rPr>
            </w:pPr>
          </w:p>
        </w:tc>
        <w:tc>
          <w:tcPr>
            <w:tcW w:w="425" w:type="dxa"/>
            <w:tcBorders>
              <w:top w:val="nil"/>
              <w:left w:val="nil"/>
              <w:bottom w:val="single" w:sz="4" w:space="0" w:color="auto"/>
              <w:right w:val="single" w:sz="4" w:space="0" w:color="auto"/>
            </w:tcBorders>
            <w:shd w:val="clear" w:color="auto" w:fill="auto"/>
            <w:vAlign w:val="center"/>
          </w:tcPr>
          <w:p w:rsidR="00973791" w:rsidRPr="00B50EB9" w:rsidRDefault="00973791" w:rsidP="00414C50">
            <w:pPr>
              <w:spacing w:line="240" w:lineRule="atLeast"/>
              <w:rPr>
                <w:rFonts w:ascii="仿宋_GB2312" w:eastAsia="仿宋_GB2312"/>
                <w:sz w:val="20"/>
                <w:szCs w:val="28"/>
              </w:rPr>
            </w:pPr>
            <w:r w:rsidRPr="00B50EB9">
              <w:rPr>
                <w:rFonts w:ascii="仿宋_GB2312" w:eastAsia="仿宋_GB2312" w:hint="eastAsia"/>
                <w:sz w:val="20"/>
                <w:szCs w:val="28"/>
              </w:rPr>
              <w:t>名称</w:t>
            </w:r>
          </w:p>
        </w:tc>
        <w:tc>
          <w:tcPr>
            <w:tcW w:w="425" w:type="dxa"/>
            <w:vMerge/>
            <w:tcBorders>
              <w:top w:val="single" w:sz="4" w:space="0" w:color="auto"/>
              <w:left w:val="single" w:sz="4" w:space="0" w:color="auto"/>
              <w:bottom w:val="single" w:sz="4" w:space="0" w:color="auto"/>
              <w:right w:val="single" w:sz="4" w:space="0" w:color="auto"/>
            </w:tcBorders>
            <w:vAlign w:val="center"/>
          </w:tcPr>
          <w:p w:rsidR="00973791" w:rsidRPr="00B50EB9" w:rsidRDefault="00973791" w:rsidP="00B50EB9">
            <w:pPr>
              <w:spacing w:line="240" w:lineRule="atLeast"/>
              <w:ind w:firstLineChars="200" w:firstLine="400"/>
              <w:rPr>
                <w:rFonts w:ascii="仿宋_GB2312" w:eastAsia="仿宋_GB2312"/>
                <w:sz w:val="20"/>
                <w:szCs w:val="2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973791" w:rsidRPr="00B50EB9" w:rsidRDefault="00973791" w:rsidP="00B50EB9">
            <w:pPr>
              <w:spacing w:line="240" w:lineRule="atLeast"/>
              <w:ind w:firstLineChars="200" w:firstLine="400"/>
              <w:rPr>
                <w:rFonts w:ascii="仿宋_GB2312" w:eastAsia="仿宋_GB2312"/>
                <w:sz w:val="20"/>
                <w:szCs w:val="28"/>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973791" w:rsidRPr="00B50EB9" w:rsidRDefault="00973791" w:rsidP="00B50EB9">
            <w:pPr>
              <w:spacing w:line="240" w:lineRule="atLeast"/>
              <w:ind w:firstLineChars="200" w:firstLine="400"/>
              <w:rPr>
                <w:rFonts w:ascii="仿宋_GB2312" w:eastAsia="仿宋_GB2312"/>
                <w:sz w:val="20"/>
                <w:szCs w:val="28"/>
              </w:rPr>
            </w:pPr>
          </w:p>
        </w:tc>
        <w:tc>
          <w:tcPr>
            <w:tcW w:w="420" w:type="dxa"/>
            <w:vMerge/>
            <w:tcBorders>
              <w:top w:val="single" w:sz="4" w:space="0" w:color="auto"/>
              <w:left w:val="single" w:sz="4" w:space="0" w:color="auto"/>
              <w:bottom w:val="single" w:sz="4" w:space="0" w:color="auto"/>
              <w:right w:val="single" w:sz="4" w:space="0" w:color="auto"/>
            </w:tcBorders>
            <w:vAlign w:val="center"/>
          </w:tcPr>
          <w:p w:rsidR="00973791" w:rsidRPr="00B50EB9" w:rsidRDefault="00973791" w:rsidP="00B50EB9">
            <w:pPr>
              <w:spacing w:line="240" w:lineRule="atLeast"/>
              <w:ind w:firstLineChars="200" w:firstLine="400"/>
              <w:rPr>
                <w:rFonts w:ascii="仿宋_GB2312" w:eastAsia="仿宋_GB2312"/>
                <w:sz w:val="20"/>
                <w:szCs w:val="28"/>
              </w:rPr>
            </w:pPr>
          </w:p>
        </w:tc>
        <w:tc>
          <w:tcPr>
            <w:tcW w:w="431" w:type="dxa"/>
            <w:vMerge/>
            <w:tcBorders>
              <w:top w:val="single" w:sz="4" w:space="0" w:color="auto"/>
              <w:left w:val="single" w:sz="4" w:space="0" w:color="auto"/>
              <w:bottom w:val="single" w:sz="4" w:space="0" w:color="auto"/>
              <w:right w:val="single" w:sz="4" w:space="0" w:color="auto"/>
            </w:tcBorders>
            <w:vAlign w:val="center"/>
          </w:tcPr>
          <w:p w:rsidR="00973791" w:rsidRPr="00B50EB9" w:rsidRDefault="00973791" w:rsidP="00B50EB9">
            <w:pPr>
              <w:spacing w:line="240" w:lineRule="atLeast"/>
              <w:ind w:firstLineChars="200" w:firstLine="400"/>
              <w:rPr>
                <w:rFonts w:ascii="仿宋_GB2312" w:eastAsia="仿宋_GB2312"/>
                <w:sz w:val="20"/>
                <w:szCs w:val="28"/>
              </w:rPr>
            </w:pPr>
          </w:p>
        </w:tc>
        <w:tc>
          <w:tcPr>
            <w:tcW w:w="425" w:type="dxa"/>
            <w:tcBorders>
              <w:top w:val="nil"/>
              <w:left w:val="nil"/>
              <w:bottom w:val="single" w:sz="4" w:space="0" w:color="auto"/>
              <w:right w:val="single" w:sz="4" w:space="0" w:color="auto"/>
            </w:tcBorders>
            <w:shd w:val="clear" w:color="000000" w:fill="FFFFFF"/>
            <w:vAlign w:val="center"/>
          </w:tcPr>
          <w:p w:rsidR="00973791" w:rsidRPr="00B50EB9" w:rsidRDefault="00973791" w:rsidP="00414C50">
            <w:pPr>
              <w:spacing w:line="240" w:lineRule="atLeast"/>
              <w:rPr>
                <w:rFonts w:ascii="仿宋_GB2312" w:eastAsia="仿宋_GB2312"/>
                <w:sz w:val="20"/>
                <w:szCs w:val="28"/>
              </w:rPr>
            </w:pPr>
            <w:r w:rsidRPr="00B50EB9">
              <w:rPr>
                <w:rFonts w:ascii="仿宋_GB2312" w:eastAsia="仿宋_GB2312" w:hint="eastAsia"/>
                <w:sz w:val="20"/>
                <w:szCs w:val="28"/>
              </w:rPr>
              <w:t>单价（元）</w:t>
            </w:r>
          </w:p>
        </w:tc>
        <w:tc>
          <w:tcPr>
            <w:tcW w:w="425" w:type="dxa"/>
            <w:tcBorders>
              <w:top w:val="nil"/>
              <w:left w:val="nil"/>
              <w:bottom w:val="single" w:sz="4" w:space="0" w:color="auto"/>
              <w:right w:val="single" w:sz="4" w:space="0" w:color="auto"/>
            </w:tcBorders>
            <w:shd w:val="clear" w:color="000000" w:fill="FFFFFF"/>
            <w:vAlign w:val="center"/>
          </w:tcPr>
          <w:p w:rsidR="00973791" w:rsidRPr="00B50EB9" w:rsidRDefault="00973791" w:rsidP="00414C50">
            <w:pPr>
              <w:spacing w:line="240" w:lineRule="atLeast"/>
              <w:rPr>
                <w:rFonts w:ascii="仿宋_GB2312" w:eastAsia="仿宋_GB2312"/>
                <w:sz w:val="20"/>
                <w:szCs w:val="28"/>
              </w:rPr>
            </w:pPr>
            <w:r w:rsidRPr="00B50EB9">
              <w:rPr>
                <w:rFonts w:ascii="仿宋_GB2312" w:eastAsia="仿宋_GB2312" w:hint="eastAsia"/>
                <w:sz w:val="20"/>
                <w:szCs w:val="28"/>
              </w:rPr>
              <w:t>合价（元）</w:t>
            </w:r>
          </w:p>
        </w:tc>
        <w:tc>
          <w:tcPr>
            <w:tcW w:w="426" w:type="dxa"/>
            <w:tcBorders>
              <w:top w:val="nil"/>
              <w:left w:val="nil"/>
              <w:bottom w:val="single" w:sz="4" w:space="0" w:color="auto"/>
              <w:right w:val="single" w:sz="4" w:space="0" w:color="auto"/>
            </w:tcBorders>
            <w:shd w:val="clear" w:color="000000" w:fill="FFFFFF"/>
            <w:vAlign w:val="center"/>
          </w:tcPr>
          <w:p w:rsidR="00973791" w:rsidRPr="00B50EB9" w:rsidRDefault="00973791" w:rsidP="00414C50">
            <w:pPr>
              <w:spacing w:line="240" w:lineRule="atLeast"/>
              <w:rPr>
                <w:rFonts w:ascii="仿宋_GB2312" w:eastAsia="仿宋_GB2312"/>
                <w:sz w:val="20"/>
                <w:szCs w:val="28"/>
              </w:rPr>
            </w:pPr>
            <w:r w:rsidRPr="00B50EB9">
              <w:rPr>
                <w:rFonts w:ascii="仿宋_GB2312" w:eastAsia="仿宋_GB2312" w:hint="eastAsia"/>
                <w:sz w:val="20"/>
                <w:szCs w:val="28"/>
              </w:rPr>
              <w:t>单价（元）</w:t>
            </w:r>
          </w:p>
        </w:tc>
        <w:tc>
          <w:tcPr>
            <w:tcW w:w="425" w:type="dxa"/>
            <w:tcBorders>
              <w:top w:val="nil"/>
              <w:left w:val="nil"/>
              <w:bottom w:val="single" w:sz="4" w:space="0" w:color="auto"/>
              <w:right w:val="single" w:sz="4" w:space="0" w:color="auto"/>
            </w:tcBorders>
            <w:shd w:val="clear" w:color="000000" w:fill="FFFFFF"/>
            <w:vAlign w:val="center"/>
          </w:tcPr>
          <w:p w:rsidR="00973791" w:rsidRPr="00B50EB9" w:rsidRDefault="00973791" w:rsidP="00414C50">
            <w:pPr>
              <w:spacing w:line="240" w:lineRule="atLeast"/>
              <w:rPr>
                <w:rFonts w:ascii="仿宋_GB2312" w:eastAsia="仿宋_GB2312"/>
                <w:sz w:val="20"/>
                <w:szCs w:val="28"/>
              </w:rPr>
            </w:pPr>
            <w:r w:rsidRPr="00B50EB9">
              <w:rPr>
                <w:rFonts w:ascii="仿宋_GB2312" w:eastAsia="仿宋_GB2312" w:hint="eastAsia"/>
                <w:sz w:val="20"/>
                <w:szCs w:val="28"/>
              </w:rPr>
              <w:t>合价（元）</w:t>
            </w:r>
          </w:p>
        </w:tc>
        <w:tc>
          <w:tcPr>
            <w:tcW w:w="425" w:type="dxa"/>
            <w:tcBorders>
              <w:top w:val="nil"/>
              <w:left w:val="nil"/>
              <w:bottom w:val="single" w:sz="4" w:space="0" w:color="auto"/>
              <w:right w:val="single" w:sz="4" w:space="0" w:color="auto"/>
            </w:tcBorders>
            <w:shd w:val="clear" w:color="000000" w:fill="FFFFFF"/>
            <w:vAlign w:val="center"/>
          </w:tcPr>
          <w:p w:rsidR="00973791" w:rsidRPr="00B50EB9" w:rsidRDefault="00973791" w:rsidP="00414C50">
            <w:pPr>
              <w:spacing w:line="240" w:lineRule="atLeast"/>
              <w:rPr>
                <w:rFonts w:ascii="仿宋_GB2312" w:eastAsia="仿宋_GB2312"/>
                <w:sz w:val="20"/>
                <w:szCs w:val="28"/>
              </w:rPr>
            </w:pPr>
            <w:r w:rsidRPr="00B50EB9">
              <w:rPr>
                <w:rFonts w:ascii="仿宋_GB2312" w:eastAsia="仿宋_GB2312" w:hint="eastAsia"/>
                <w:sz w:val="20"/>
                <w:szCs w:val="28"/>
              </w:rPr>
              <w:t>单价(元）</w:t>
            </w:r>
          </w:p>
        </w:tc>
        <w:tc>
          <w:tcPr>
            <w:tcW w:w="425" w:type="dxa"/>
            <w:tcBorders>
              <w:top w:val="nil"/>
              <w:left w:val="nil"/>
              <w:bottom w:val="single" w:sz="4" w:space="0" w:color="auto"/>
              <w:right w:val="single" w:sz="4" w:space="0" w:color="auto"/>
            </w:tcBorders>
            <w:shd w:val="clear" w:color="000000" w:fill="FFFFFF"/>
            <w:vAlign w:val="center"/>
          </w:tcPr>
          <w:p w:rsidR="00973791" w:rsidRPr="00B50EB9" w:rsidRDefault="00973791" w:rsidP="00414C50">
            <w:pPr>
              <w:spacing w:line="240" w:lineRule="atLeast"/>
              <w:rPr>
                <w:rFonts w:ascii="仿宋_GB2312" w:eastAsia="仿宋_GB2312"/>
                <w:sz w:val="20"/>
                <w:szCs w:val="28"/>
              </w:rPr>
            </w:pPr>
            <w:r w:rsidRPr="00B50EB9">
              <w:rPr>
                <w:rFonts w:ascii="仿宋_GB2312" w:eastAsia="仿宋_GB2312" w:hint="eastAsia"/>
                <w:sz w:val="20"/>
                <w:szCs w:val="28"/>
              </w:rPr>
              <w:t>合价(元）</w:t>
            </w:r>
          </w:p>
        </w:tc>
        <w:tc>
          <w:tcPr>
            <w:tcW w:w="426" w:type="dxa"/>
            <w:tcBorders>
              <w:top w:val="nil"/>
              <w:left w:val="nil"/>
              <w:bottom w:val="single" w:sz="4" w:space="0" w:color="auto"/>
              <w:right w:val="single" w:sz="4" w:space="0" w:color="auto"/>
            </w:tcBorders>
            <w:shd w:val="clear" w:color="000000" w:fill="FFFFFF"/>
            <w:vAlign w:val="center"/>
          </w:tcPr>
          <w:p w:rsidR="00973791" w:rsidRPr="00B50EB9" w:rsidRDefault="00973791" w:rsidP="00414C50">
            <w:pPr>
              <w:spacing w:line="240" w:lineRule="atLeast"/>
              <w:rPr>
                <w:rFonts w:ascii="仿宋_GB2312" w:eastAsia="仿宋_GB2312"/>
                <w:sz w:val="20"/>
                <w:szCs w:val="28"/>
              </w:rPr>
            </w:pPr>
            <w:r w:rsidRPr="00B50EB9">
              <w:rPr>
                <w:rFonts w:ascii="仿宋_GB2312" w:eastAsia="仿宋_GB2312" w:hint="eastAsia"/>
                <w:sz w:val="20"/>
                <w:szCs w:val="28"/>
              </w:rPr>
              <w:t>单价(元）</w:t>
            </w:r>
          </w:p>
        </w:tc>
        <w:tc>
          <w:tcPr>
            <w:tcW w:w="425" w:type="dxa"/>
            <w:tcBorders>
              <w:top w:val="nil"/>
              <w:left w:val="nil"/>
              <w:bottom w:val="single" w:sz="4" w:space="0" w:color="auto"/>
              <w:right w:val="single" w:sz="4" w:space="0" w:color="auto"/>
            </w:tcBorders>
            <w:shd w:val="clear" w:color="000000" w:fill="FFFFFF"/>
            <w:vAlign w:val="center"/>
          </w:tcPr>
          <w:p w:rsidR="00973791" w:rsidRPr="00B50EB9" w:rsidRDefault="00973791" w:rsidP="00414C50">
            <w:pPr>
              <w:spacing w:line="240" w:lineRule="atLeast"/>
              <w:rPr>
                <w:rFonts w:ascii="仿宋_GB2312" w:eastAsia="仿宋_GB2312"/>
                <w:sz w:val="20"/>
                <w:szCs w:val="28"/>
              </w:rPr>
            </w:pPr>
            <w:r w:rsidRPr="00B50EB9">
              <w:rPr>
                <w:rFonts w:ascii="仿宋_GB2312" w:eastAsia="仿宋_GB2312" w:hint="eastAsia"/>
                <w:sz w:val="20"/>
                <w:szCs w:val="28"/>
              </w:rPr>
              <w:t>合价(元）</w:t>
            </w:r>
          </w:p>
        </w:tc>
        <w:tc>
          <w:tcPr>
            <w:tcW w:w="709" w:type="dxa"/>
            <w:tcBorders>
              <w:top w:val="single" w:sz="4" w:space="0" w:color="auto"/>
              <w:left w:val="single" w:sz="4" w:space="0" w:color="auto"/>
              <w:bottom w:val="single" w:sz="4" w:space="0" w:color="auto"/>
              <w:right w:val="single" w:sz="4" w:space="0" w:color="auto"/>
            </w:tcBorders>
            <w:vAlign w:val="center"/>
          </w:tcPr>
          <w:p w:rsidR="00973791" w:rsidRPr="00B50EB9" w:rsidRDefault="00973791" w:rsidP="00414C50">
            <w:pPr>
              <w:spacing w:line="240" w:lineRule="atLeast"/>
              <w:rPr>
                <w:rFonts w:ascii="仿宋_GB2312" w:eastAsia="仿宋_GB2312"/>
                <w:sz w:val="20"/>
                <w:szCs w:val="28"/>
              </w:rPr>
            </w:pPr>
          </w:p>
        </w:tc>
        <w:tc>
          <w:tcPr>
            <w:tcW w:w="567" w:type="dxa"/>
            <w:tcBorders>
              <w:top w:val="single" w:sz="4" w:space="0" w:color="auto"/>
              <w:left w:val="single" w:sz="4" w:space="0" w:color="auto"/>
              <w:bottom w:val="single" w:sz="4" w:space="0" w:color="auto"/>
              <w:right w:val="single" w:sz="4" w:space="0" w:color="auto"/>
            </w:tcBorders>
            <w:vAlign w:val="center"/>
          </w:tcPr>
          <w:p w:rsidR="00973791" w:rsidRPr="00B50EB9" w:rsidRDefault="00973791" w:rsidP="00414C50">
            <w:pPr>
              <w:spacing w:line="240" w:lineRule="atLeast"/>
              <w:rPr>
                <w:rFonts w:ascii="仿宋_GB2312" w:eastAsia="仿宋_GB2312"/>
                <w:sz w:val="20"/>
                <w:szCs w:val="28"/>
              </w:rPr>
            </w:pPr>
          </w:p>
        </w:tc>
      </w:tr>
      <w:tr w:rsidR="00973791" w:rsidRPr="00B50EB9" w:rsidTr="00414C50">
        <w:trPr>
          <w:trHeight w:val="270"/>
          <w:jc w:val="center"/>
        </w:trPr>
        <w:tc>
          <w:tcPr>
            <w:tcW w:w="421" w:type="dxa"/>
            <w:tcBorders>
              <w:top w:val="nil"/>
              <w:left w:val="single" w:sz="4" w:space="0" w:color="auto"/>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5" w:type="dxa"/>
            <w:tcBorders>
              <w:top w:val="nil"/>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5" w:type="dxa"/>
            <w:tcBorders>
              <w:top w:val="nil"/>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851" w:type="dxa"/>
            <w:tcBorders>
              <w:top w:val="nil"/>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708" w:type="dxa"/>
            <w:tcBorders>
              <w:top w:val="nil"/>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0" w:type="dxa"/>
            <w:tcBorders>
              <w:top w:val="nil"/>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31" w:type="dxa"/>
            <w:tcBorders>
              <w:top w:val="nil"/>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5" w:type="dxa"/>
            <w:tcBorders>
              <w:top w:val="nil"/>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5" w:type="dxa"/>
            <w:tcBorders>
              <w:top w:val="nil"/>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6" w:type="dxa"/>
            <w:tcBorders>
              <w:top w:val="nil"/>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5" w:type="dxa"/>
            <w:tcBorders>
              <w:top w:val="nil"/>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5" w:type="dxa"/>
            <w:tcBorders>
              <w:top w:val="nil"/>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5" w:type="dxa"/>
            <w:tcBorders>
              <w:top w:val="nil"/>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6" w:type="dxa"/>
            <w:tcBorders>
              <w:top w:val="nil"/>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5" w:type="dxa"/>
            <w:tcBorders>
              <w:top w:val="nil"/>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709" w:type="dxa"/>
            <w:tcBorders>
              <w:top w:val="nil"/>
              <w:left w:val="nil"/>
              <w:bottom w:val="single" w:sz="4" w:space="0" w:color="auto"/>
              <w:right w:val="single" w:sz="4" w:space="0" w:color="auto"/>
            </w:tcBorders>
            <w:shd w:val="clear" w:color="auto" w:fill="auto"/>
            <w:vAlign w:val="center"/>
          </w:tcPr>
          <w:p w:rsidR="00973791" w:rsidRPr="00B50EB9" w:rsidRDefault="00973791" w:rsidP="00414C50">
            <w:pPr>
              <w:rPr>
                <w:rFonts w:ascii="仿宋_GB2312" w:eastAsia="仿宋_GB2312"/>
                <w:sz w:val="20"/>
                <w:szCs w:val="28"/>
              </w:rPr>
            </w:pPr>
          </w:p>
        </w:tc>
        <w:tc>
          <w:tcPr>
            <w:tcW w:w="567" w:type="dxa"/>
            <w:tcBorders>
              <w:top w:val="nil"/>
              <w:left w:val="nil"/>
              <w:bottom w:val="single" w:sz="4" w:space="0" w:color="auto"/>
              <w:right w:val="single" w:sz="4" w:space="0" w:color="auto"/>
            </w:tcBorders>
            <w:shd w:val="clear" w:color="auto" w:fill="auto"/>
            <w:vAlign w:val="center"/>
          </w:tcPr>
          <w:p w:rsidR="00973791" w:rsidRPr="00B50EB9" w:rsidRDefault="00973791" w:rsidP="00414C50">
            <w:pPr>
              <w:rPr>
                <w:rFonts w:ascii="仿宋_GB2312" w:eastAsia="仿宋_GB2312"/>
                <w:sz w:val="20"/>
                <w:szCs w:val="28"/>
              </w:rPr>
            </w:pPr>
          </w:p>
        </w:tc>
      </w:tr>
      <w:tr w:rsidR="00973791" w:rsidRPr="00B50EB9" w:rsidTr="00414C50">
        <w:trPr>
          <w:trHeight w:val="270"/>
          <w:jc w:val="center"/>
        </w:trPr>
        <w:tc>
          <w:tcPr>
            <w:tcW w:w="421" w:type="dxa"/>
            <w:tcBorders>
              <w:top w:val="nil"/>
              <w:left w:val="single" w:sz="4" w:space="0" w:color="auto"/>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5" w:type="dxa"/>
            <w:tcBorders>
              <w:top w:val="nil"/>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5" w:type="dxa"/>
            <w:tcBorders>
              <w:top w:val="nil"/>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851" w:type="dxa"/>
            <w:tcBorders>
              <w:top w:val="nil"/>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708" w:type="dxa"/>
            <w:tcBorders>
              <w:top w:val="nil"/>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0" w:type="dxa"/>
            <w:tcBorders>
              <w:top w:val="nil"/>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31" w:type="dxa"/>
            <w:tcBorders>
              <w:top w:val="nil"/>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5" w:type="dxa"/>
            <w:tcBorders>
              <w:top w:val="nil"/>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5" w:type="dxa"/>
            <w:tcBorders>
              <w:top w:val="nil"/>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6" w:type="dxa"/>
            <w:tcBorders>
              <w:top w:val="nil"/>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5" w:type="dxa"/>
            <w:tcBorders>
              <w:top w:val="nil"/>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5" w:type="dxa"/>
            <w:tcBorders>
              <w:top w:val="nil"/>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5" w:type="dxa"/>
            <w:tcBorders>
              <w:top w:val="nil"/>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6" w:type="dxa"/>
            <w:tcBorders>
              <w:top w:val="nil"/>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5" w:type="dxa"/>
            <w:tcBorders>
              <w:top w:val="nil"/>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709" w:type="dxa"/>
            <w:tcBorders>
              <w:top w:val="nil"/>
              <w:left w:val="nil"/>
              <w:bottom w:val="single" w:sz="4" w:space="0" w:color="auto"/>
              <w:right w:val="single" w:sz="4" w:space="0" w:color="auto"/>
            </w:tcBorders>
            <w:shd w:val="clear" w:color="auto" w:fill="auto"/>
            <w:vAlign w:val="center"/>
          </w:tcPr>
          <w:p w:rsidR="00973791" w:rsidRPr="00B50EB9" w:rsidRDefault="00973791" w:rsidP="00414C50">
            <w:pPr>
              <w:rPr>
                <w:rFonts w:ascii="仿宋_GB2312" w:eastAsia="仿宋_GB2312"/>
                <w:sz w:val="20"/>
                <w:szCs w:val="28"/>
              </w:rPr>
            </w:pPr>
          </w:p>
        </w:tc>
        <w:tc>
          <w:tcPr>
            <w:tcW w:w="567" w:type="dxa"/>
            <w:tcBorders>
              <w:top w:val="nil"/>
              <w:left w:val="nil"/>
              <w:bottom w:val="single" w:sz="4" w:space="0" w:color="auto"/>
              <w:right w:val="single" w:sz="4" w:space="0" w:color="auto"/>
            </w:tcBorders>
            <w:shd w:val="clear" w:color="auto" w:fill="auto"/>
            <w:vAlign w:val="center"/>
          </w:tcPr>
          <w:p w:rsidR="00973791" w:rsidRPr="00B50EB9" w:rsidRDefault="00973791" w:rsidP="00414C50">
            <w:pPr>
              <w:rPr>
                <w:rFonts w:ascii="仿宋_GB2312" w:eastAsia="仿宋_GB2312"/>
                <w:sz w:val="20"/>
                <w:szCs w:val="28"/>
              </w:rPr>
            </w:pPr>
          </w:p>
        </w:tc>
      </w:tr>
      <w:tr w:rsidR="00973791" w:rsidRPr="00B50EB9" w:rsidTr="00414C50">
        <w:trPr>
          <w:trHeight w:val="270"/>
          <w:jc w:val="center"/>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708" w:type="dxa"/>
            <w:tcBorders>
              <w:top w:val="single" w:sz="4" w:space="0" w:color="auto"/>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0" w:type="dxa"/>
            <w:tcBorders>
              <w:top w:val="single" w:sz="4" w:space="0" w:color="auto"/>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31" w:type="dxa"/>
            <w:tcBorders>
              <w:top w:val="single" w:sz="4" w:space="0" w:color="auto"/>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973791" w:rsidRPr="00B50EB9" w:rsidRDefault="00973791" w:rsidP="00414C50">
            <w:pPr>
              <w:rPr>
                <w:rFonts w:ascii="仿宋_GB2312" w:eastAsia="仿宋_GB2312"/>
                <w:sz w:val="20"/>
                <w:szCs w:val="28"/>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973791" w:rsidRPr="00B50EB9" w:rsidRDefault="00973791" w:rsidP="00414C50">
            <w:pPr>
              <w:rPr>
                <w:rFonts w:ascii="仿宋_GB2312" w:eastAsia="仿宋_GB2312"/>
                <w:sz w:val="20"/>
                <w:szCs w:val="28"/>
              </w:rPr>
            </w:pPr>
          </w:p>
        </w:tc>
      </w:tr>
      <w:tr w:rsidR="00973791" w:rsidRPr="00B50EB9" w:rsidTr="00414C50">
        <w:trPr>
          <w:trHeight w:val="270"/>
          <w:jc w:val="center"/>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708" w:type="dxa"/>
            <w:tcBorders>
              <w:top w:val="single" w:sz="4" w:space="0" w:color="auto"/>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0" w:type="dxa"/>
            <w:tcBorders>
              <w:top w:val="single" w:sz="4" w:space="0" w:color="auto"/>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31" w:type="dxa"/>
            <w:tcBorders>
              <w:top w:val="single" w:sz="4" w:space="0" w:color="auto"/>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973791" w:rsidRPr="00B50EB9" w:rsidRDefault="00973791" w:rsidP="00B50EB9">
            <w:pPr>
              <w:ind w:firstLineChars="200" w:firstLine="400"/>
              <w:rPr>
                <w:rFonts w:ascii="仿宋_GB2312" w:eastAsia="仿宋_GB2312"/>
                <w:sz w:val="20"/>
                <w:szCs w:val="28"/>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973791" w:rsidRPr="00B50EB9" w:rsidRDefault="00973791" w:rsidP="00414C50">
            <w:pPr>
              <w:rPr>
                <w:rFonts w:ascii="仿宋_GB2312" w:eastAsia="仿宋_GB2312"/>
                <w:sz w:val="20"/>
                <w:szCs w:val="28"/>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973791" w:rsidRPr="00B50EB9" w:rsidRDefault="00973791" w:rsidP="00414C50">
            <w:pPr>
              <w:rPr>
                <w:rFonts w:ascii="仿宋_GB2312" w:eastAsia="仿宋_GB2312"/>
                <w:sz w:val="20"/>
                <w:szCs w:val="28"/>
              </w:rPr>
            </w:pPr>
          </w:p>
        </w:tc>
      </w:tr>
    </w:tbl>
    <w:p w:rsidR="00F3159F" w:rsidRPr="00B50EB9" w:rsidRDefault="00F3159F" w:rsidP="00B50EB9">
      <w:pPr>
        <w:ind w:firstLineChars="150" w:firstLine="360"/>
      </w:pPr>
    </w:p>
    <w:p w:rsidR="00F3159F" w:rsidRPr="00B50EB9" w:rsidRDefault="005E0571" w:rsidP="00B50EB9">
      <w:pPr>
        <w:ind w:firstLineChars="150" w:firstLine="360"/>
      </w:pPr>
      <w:r w:rsidRPr="00B50EB9">
        <w:rPr>
          <w:rFonts w:hint="eastAsia"/>
        </w:rPr>
        <w:t>三、</w:t>
      </w:r>
      <w:r w:rsidR="00567627" w:rsidRPr="00B50EB9">
        <w:rPr>
          <w:rFonts w:hint="eastAsia"/>
        </w:rPr>
        <w:t>养护技术规范、标准</w:t>
      </w:r>
    </w:p>
    <w:p w:rsidR="001F6194" w:rsidRPr="00B50EB9" w:rsidRDefault="001F6194" w:rsidP="00B50EB9">
      <w:pPr>
        <w:ind w:firstLineChars="150" w:firstLine="360"/>
      </w:pPr>
      <w:r w:rsidRPr="00B50EB9">
        <w:rPr>
          <w:rFonts w:hint="eastAsia"/>
        </w:rPr>
        <w:t>《园林绿化植物栽植技术规程》  DG/TJ08-18-2011 J11913-2011</w:t>
      </w:r>
    </w:p>
    <w:p w:rsidR="001F6194" w:rsidRPr="00B50EB9" w:rsidRDefault="001F6194" w:rsidP="00B50EB9">
      <w:pPr>
        <w:ind w:firstLineChars="150" w:firstLine="360"/>
      </w:pPr>
      <w:r w:rsidRPr="00B50EB9">
        <w:rPr>
          <w:rFonts w:hint="eastAsia"/>
        </w:rPr>
        <w:t>《园林植物保护技术规程》  DBJ08-35-94</w:t>
      </w:r>
    </w:p>
    <w:p w:rsidR="001F6194" w:rsidRPr="00B50EB9" w:rsidRDefault="001F6194" w:rsidP="00B50EB9">
      <w:pPr>
        <w:ind w:firstLineChars="150" w:firstLine="360"/>
      </w:pPr>
      <w:r w:rsidRPr="00B50EB9">
        <w:rPr>
          <w:rFonts w:hint="eastAsia"/>
        </w:rPr>
        <w:t>《大树移植技术规程》  DBJ08-53-96</w:t>
      </w:r>
    </w:p>
    <w:p w:rsidR="001F6194" w:rsidRPr="00B50EB9" w:rsidRDefault="001F6194" w:rsidP="00B50EB9">
      <w:pPr>
        <w:ind w:firstLineChars="150" w:firstLine="360"/>
      </w:pPr>
      <w:r w:rsidRPr="00B50EB9">
        <w:rPr>
          <w:rFonts w:hint="eastAsia"/>
        </w:rPr>
        <w:t>《草坪建植和草坪养护管理的技术规程》  DBJ08-67-97</w:t>
      </w:r>
    </w:p>
    <w:p w:rsidR="001F6194" w:rsidRPr="00B50EB9" w:rsidRDefault="001F6194" w:rsidP="00B50EB9">
      <w:pPr>
        <w:ind w:firstLineChars="150" w:firstLine="360"/>
      </w:pPr>
      <w:r w:rsidRPr="00B50EB9">
        <w:rPr>
          <w:rFonts w:hint="eastAsia"/>
        </w:rPr>
        <w:t>《上海市园林工程预算定额（2016）》</w:t>
      </w:r>
    </w:p>
    <w:p w:rsidR="001F6194" w:rsidRPr="00B50EB9" w:rsidRDefault="001F6194" w:rsidP="00B50EB9">
      <w:pPr>
        <w:ind w:firstLineChars="150" w:firstLine="360"/>
      </w:pPr>
      <w:r w:rsidRPr="00B50EB9">
        <w:rPr>
          <w:rFonts w:hint="eastAsia"/>
        </w:rPr>
        <w:t>《上海市绿地养护概算定额（2010）》</w:t>
      </w:r>
    </w:p>
    <w:p w:rsidR="001F6194" w:rsidRPr="00B50EB9" w:rsidRDefault="001F6194" w:rsidP="00B50EB9">
      <w:pPr>
        <w:ind w:firstLineChars="150" w:firstLine="360"/>
      </w:pPr>
      <w:r w:rsidRPr="00B50EB9">
        <w:rPr>
          <w:rFonts w:hint="eastAsia"/>
        </w:rPr>
        <w:t>《假山叠石工程施工规程》  DBJ08-211-94</w:t>
      </w:r>
    </w:p>
    <w:p w:rsidR="001F6194" w:rsidRPr="00B50EB9" w:rsidRDefault="001F6194" w:rsidP="00B50EB9">
      <w:pPr>
        <w:ind w:firstLineChars="150" w:firstLine="360"/>
      </w:pPr>
      <w:r w:rsidRPr="00B50EB9">
        <w:rPr>
          <w:rFonts w:hint="eastAsia"/>
        </w:rPr>
        <w:t>《花坛、花境技术规程》  DBJ08-66-97</w:t>
      </w:r>
    </w:p>
    <w:p w:rsidR="001F6194" w:rsidRPr="00B50EB9" w:rsidRDefault="001F6194" w:rsidP="00B50EB9">
      <w:pPr>
        <w:ind w:firstLineChars="150" w:firstLine="360"/>
      </w:pPr>
      <w:r w:rsidRPr="00B50EB9">
        <w:rPr>
          <w:rFonts w:hint="eastAsia"/>
        </w:rPr>
        <w:lastRenderedPageBreak/>
        <w:t>《屋顶绿化技术规范》  DB31/T493-2020</w:t>
      </w:r>
    </w:p>
    <w:p w:rsidR="001F6194" w:rsidRPr="00B50EB9" w:rsidRDefault="001F6194" w:rsidP="00B50EB9">
      <w:pPr>
        <w:ind w:firstLineChars="150" w:firstLine="360"/>
      </w:pPr>
      <w:r w:rsidRPr="00B50EB9">
        <w:rPr>
          <w:rFonts w:hint="eastAsia"/>
        </w:rPr>
        <w:t>《园林绿化栽植土质量标准》DG/TJ 08-231-2021</w:t>
      </w:r>
    </w:p>
    <w:p w:rsidR="001F6194" w:rsidRPr="00B50EB9" w:rsidRDefault="001F6194" w:rsidP="00B50EB9">
      <w:pPr>
        <w:ind w:firstLineChars="150" w:firstLine="360"/>
      </w:pPr>
      <w:r w:rsidRPr="00B50EB9">
        <w:rPr>
          <w:rFonts w:hint="eastAsia"/>
        </w:rPr>
        <w:t>《立体绿化技术规程》   DG/TJ08-75-2014</w:t>
      </w:r>
    </w:p>
    <w:p w:rsidR="001F6194" w:rsidRPr="00B50EB9" w:rsidRDefault="001F6194" w:rsidP="00B50EB9">
      <w:pPr>
        <w:ind w:firstLineChars="150" w:firstLine="360"/>
      </w:pPr>
      <w:r w:rsidRPr="00B50EB9">
        <w:rPr>
          <w:rFonts w:hint="eastAsia"/>
        </w:rPr>
        <w:t>《上海市工程建设规范（园林工程质量检验评定标准）》  DG/TJ08-701-2000</w:t>
      </w:r>
    </w:p>
    <w:p w:rsidR="001F6194" w:rsidRPr="00B50EB9" w:rsidRDefault="001F6194" w:rsidP="00B50EB9">
      <w:pPr>
        <w:ind w:firstLineChars="150" w:firstLine="360"/>
      </w:pPr>
      <w:r w:rsidRPr="00B50EB9">
        <w:rPr>
          <w:rFonts w:hint="eastAsia"/>
        </w:rPr>
        <w:t>《园林绿化养护标准》DG/TJ08-19-2023</w:t>
      </w:r>
    </w:p>
    <w:p w:rsidR="005E0571" w:rsidRPr="00B50EB9" w:rsidRDefault="001F6194" w:rsidP="00B50EB9">
      <w:pPr>
        <w:ind w:firstLineChars="150" w:firstLine="360"/>
      </w:pPr>
      <w:r w:rsidRPr="00B50EB9">
        <w:rPr>
          <w:rFonts w:hint="eastAsia"/>
        </w:rPr>
        <w:t>其它：政府相应的必须执行的有关标准</w:t>
      </w:r>
    </w:p>
    <w:p w:rsidR="001F6194" w:rsidRPr="00B50EB9" w:rsidRDefault="001F6194" w:rsidP="00B50EB9">
      <w:pPr>
        <w:ind w:firstLineChars="150" w:firstLine="360"/>
      </w:pPr>
    </w:p>
    <w:p w:rsidR="00F3159F" w:rsidRPr="00B50EB9" w:rsidRDefault="005E0571">
      <w:r w:rsidRPr="00B50EB9">
        <w:rPr>
          <w:rFonts w:hint="eastAsia"/>
        </w:rPr>
        <w:t>四、</w:t>
      </w:r>
      <w:r w:rsidR="00567627" w:rsidRPr="00B50EB9">
        <w:rPr>
          <w:rFonts w:hint="eastAsia"/>
        </w:rPr>
        <w:t>立体绿化养护要求</w:t>
      </w:r>
    </w:p>
    <w:p w:rsidR="00F3159F" w:rsidRPr="00B50EB9" w:rsidRDefault="005E0571">
      <w:r w:rsidRPr="00B50EB9">
        <w:rPr>
          <w:rFonts w:hint="eastAsia"/>
        </w:rPr>
        <w:t>1、</w:t>
      </w:r>
      <w:r w:rsidR="00567627" w:rsidRPr="00B50EB9">
        <w:rPr>
          <w:rFonts w:hint="eastAsia"/>
        </w:rPr>
        <w:t>养护技术规范和标准</w:t>
      </w:r>
    </w:p>
    <w:p w:rsidR="00F3159F" w:rsidRPr="00B50EB9" w:rsidRDefault="00567627" w:rsidP="00B50EB9">
      <w:pPr>
        <w:ind w:firstLineChars="200" w:firstLine="480"/>
      </w:pPr>
      <w:r w:rsidRPr="00B50EB9">
        <w:rPr>
          <w:rFonts w:hint="eastAsia"/>
        </w:rPr>
        <w:t>养护技术规范：《园林绿化养护技术等级标准》</w:t>
      </w:r>
      <w:r w:rsidRPr="00B50EB9">
        <w:t>DG/TJ08-702-2005  J10603-2005</w:t>
      </w:r>
      <w:r w:rsidRPr="00B50EB9">
        <w:rPr>
          <w:rFonts w:hint="eastAsia"/>
        </w:rPr>
        <w:t>、《上海市屋顶绿化技术规范》、《上海市工程建设规范立体绿化技术规程》等。</w:t>
      </w:r>
    </w:p>
    <w:p w:rsidR="00F3159F" w:rsidRPr="00B50EB9" w:rsidRDefault="005E0571">
      <w:r w:rsidRPr="00B50EB9">
        <w:rPr>
          <w:rFonts w:hint="eastAsia"/>
        </w:rPr>
        <w:t>2、</w:t>
      </w:r>
      <w:r w:rsidR="00567627" w:rsidRPr="00B50EB9">
        <w:rPr>
          <w:rFonts w:hint="eastAsia"/>
        </w:rPr>
        <w:t>立体绿化设施维护要求</w:t>
      </w:r>
    </w:p>
    <w:p w:rsidR="00F3159F" w:rsidRPr="00B50EB9" w:rsidRDefault="00567627">
      <w:r w:rsidRPr="00B50EB9">
        <w:rPr>
          <w:rFonts w:hint="eastAsia"/>
        </w:rPr>
        <w:t>（</w:t>
      </w:r>
      <w:r w:rsidRPr="00B50EB9">
        <w:t>1</w:t>
      </w:r>
      <w:r w:rsidRPr="00B50EB9">
        <w:rPr>
          <w:rFonts w:hint="eastAsia"/>
        </w:rPr>
        <w:t>）屋顶绿化：结合日常绿化养护，检查屋顶绿化范围内的园林小品、支撑及周边护栏等；定期检查屋顶排灌系统、及时清除落叶、垃圾；台风期间应及时对排水、防风等设施进行检查、加固；冬季应对外露水管进行防冻处理。</w:t>
      </w:r>
    </w:p>
    <w:p w:rsidR="00F3159F" w:rsidRPr="00B50EB9" w:rsidRDefault="00567627">
      <w:r w:rsidRPr="00B50EB9">
        <w:rPr>
          <w:rFonts w:hint="eastAsia"/>
        </w:rPr>
        <w:t>（</w:t>
      </w:r>
      <w:r w:rsidRPr="00B50EB9">
        <w:t>2</w:t>
      </w:r>
      <w:r w:rsidR="00973791" w:rsidRPr="00B50EB9">
        <w:rPr>
          <w:rFonts w:hint="eastAsia"/>
        </w:rPr>
        <w:t>）</w:t>
      </w:r>
      <w:r w:rsidRPr="00B50EB9">
        <w:rPr>
          <w:rFonts w:hint="eastAsia"/>
        </w:rPr>
        <w:t>垂直绿化：挂网、铁质线、墙体支撑、给排水系统等设施应及时检修、保证完好。</w:t>
      </w:r>
    </w:p>
    <w:p w:rsidR="00F3159F" w:rsidRPr="00B50EB9" w:rsidRDefault="00567627">
      <w:r w:rsidRPr="00B50EB9">
        <w:rPr>
          <w:rFonts w:hint="eastAsia"/>
        </w:rPr>
        <w:t>（</w:t>
      </w:r>
      <w:r w:rsidRPr="00B50EB9">
        <w:t>3</w:t>
      </w:r>
      <w:r w:rsidR="00973791" w:rsidRPr="00B50EB9">
        <w:rPr>
          <w:rFonts w:hint="eastAsia"/>
        </w:rPr>
        <w:t>）</w:t>
      </w:r>
      <w:r w:rsidRPr="00B50EB9">
        <w:rPr>
          <w:rFonts w:hint="eastAsia"/>
        </w:rPr>
        <w:t>沿口绿化：设施应进行定期检查、维护，更换或补装老化及缺失的管道、部件等；定期检查种植箱及集水槽，发现破损、开裂应及时更换；定期维护种植箱紧固件，并做防锈处理，做构件件无锈蚀、无松动、无老化；灾害性天气应做好相关预防措施，无固定设施的，应将种植箱及植物移入安全地带。</w:t>
      </w:r>
    </w:p>
    <w:p w:rsidR="00F3159F" w:rsidRPr="00B50EB9" w:rsidRDefault="00567627">
      <w:r w:rsidRPr="00B50EB9">
        <w:rPr>
          <w:rFonts w:hint="eastAsia"/>
        </w:rPr>
        <w:t>（</w:t>
      </w:r>
      <w:r w:rsidRPr="00B50EB9">
        <w:t>4</w:t>
      </w:r>
      <w:r w:rsidR="00973791" w:rsidRPr="00B50EB9">
        <w:rPr>
          <w:rFonts w:hint="eastAsia"/>
        </w:rPr>
        <w:t>）</w:t>
      </w:r>
      <w:r w:rsidRPr="00B50EB9">
        <w:rPr>
          <w:rFonts w:hint="eastAsia"/>
        </w:rPr>
        <w:t>棚架绿化：定期检查、及时替换已破损的棚架构件，保证棚架景观的整体性和完整性。</w:t>
      </w:r>
    </w:p>
    <w:p w:rsidR="00386A23" w:rsidRPr="00B50EB9" w:rsidRDefault="00386A23">
      <w:r w:rsidRPr="00B50EB9">
        <w:rPr>
          <w:rFonts w:hint="eastAsia"/>
        </w:rPr>
        <w:t>（5）</w:t>
      </w:r>
      <w:r w:rsidRPr="00B50EB9">
        <w:rPr>
          <w:rFonts w:hAnsi="宋体" w:hint="eastAsia"/>
          <w:szCs w:val="24"/>
        </w:rPr>
        <w:t>立体绿墙：定期检查种植格、灯光、给排水系统，避免给排水系统堵塞。及时替换损坏的灯带、种植格及滴灌系统。灯带、种植格及滴灌头损坏数量低于总数量30%时，由绿化养护单位负责对其及时维修；种植格及滴灌头损坏数量高于总数量30%时，由甲乙双方协商解决。</w:t>
      </w:r>
    </w:p>
    <w:p w:rsidR="00F3159F" w:rsidRPr="00B50EB9" w:rsidRDefault="005E0571">
      <w:r w:rsidRPr="00B50EB9">
        <w:rPr>
          <w:rFonts w:hint="eastAsia"/>
        </w:rPr>
        <w:t>3、</w:t>
      </w:r>
      <w:r w:rsidR="00567627" w:rsidRPr="00B50EB9">
        <w:rPr>
          <w:rFonts w:hint="eastAsia"/>
        </w:rPr>
        <w:t>立体绿化植物养护要求</w:t>
      </w:r>
    </w:p>
    <w:p w:rsidR="00F3159F" w:rsidRPr="00B50EB9" w:rsidRDefault="00567627">
      <w:r w:rsidRPr="00B50EB9">
        <w:rPr>
          <w:rFonts w:hint="eastAsia"/>
        </w:rPr>
        <w:t>（</w:t>
      </w:r>
      <w:r w:rsidRPr="00B50EB9">
        <w:t>1</w:t>
      </w:r>
      <w:r w:rsidRPr="00B50EB9">
        <w:rPr>
          <w:rFonts w:hint="eastAsia"/>
        </w:rPr>
        <w:t>）屋顶绿化：应按照《园林绿化养护技术规程》（</w:t>
      </w:r>
      <w:r w:rsidRPr="00B50EB9">
        <w:t>DG/TJ08-19</w:t>
      </w:r>
      <w:r w:rsidRPr="00B50EB9">
        <w:rPr>
          <w:rFonts w:hint="eastAsia"/>
        </w:rPr>
        <w:t>）相关条款规定执</w:t>
      </w:r>
      <w:r w:rsidRPr="00B50EB9">
        <w:rPr>
          <w:rFonts w:hint="eastAsia"/>
        </w:rPr>
        <w:lastRenderedPageBreak/>
        <w:t>行；适当控制树木高度、疏密度；台风期间对</w:t>
      </w:r>
      <w:r w:rsidRPr="00B50EB9">
        <w:t>2m</w:t>
      </w:r>
      <w:r w:rsidRPr="00B50EB9">
        <w:rPr>
          <w:rFonts w:hint="eastAsia"/>
        </w:rPr>
        <w:t>以上植株采取临时支撑加固；每年检查种植土沉降程度，沉降达到原土层的</w:t>
      </w:r>
      <w:r w:rsidRPr="00B50EB9">
        <w:t>15%</w:t>
      </w:r>
      <w:r w:rsidRPr="00B50EB9">
        <w:rPr>
          <w:rFonts w:hint="eastAsia"/>
        </w:rPr>
        <w:t>应及时填加。</w:t>
      </w:r>
    </w:p>
    <w:p w:rsidR="00F3159F" w:rsidRPr="00B50EB9" w:rsidRDefault="00567627">
      <w:r w:rsidRPr="00B50EB9">
        <w:rPr>
          <w:rFonts w:hint="eastAsia"/>
        </w:rPr>
        <w:t>（</w:t>
      </w:r>
      <w:r w:rsidRPr="00B50EB9">
        <w:t>2</w:t>
      </w:r>
      <w:r w:rsidRPr="00B50EB9">
        <w:rPr>
          <w:rFonts w:hint="eastAsia"/>
        </w:rPr>
        <w:t>）垂直绿化：应按照《园林绿化养护技术规程》（</w:t>
      </w:r>
      <w:r w:rsidRPr="00B50EB9">
        <w:t>DG/TJ08-19</w:t>
      </w:r>
      <w:r w:rsidRPr="00B50EB9">
        <w:rPr>
          <w:rFonts w:hint="eastAsia"/>
        </w:rPr>
        <w:t>）相关条款规定执行；墙面攀爬或墙面贴植、春季应做好牵引固定；攀援植物秋季应及时松绑；攀援植物应及时修剪枯叶枯枝，并对向外生长枝条进行短截；新种植株修剪宜与理藤同时进行；栽植</w:t>
      </w:r>
      <w:r w:rsidRPr="00B50EB9">
        <w:t>2</w:t>
      </w:r>
      <w:r w:rsidRPr="00B50EB9">
        <w:rPr>
          <w:rFonts w:hint="eastAsia"/>
        </w:rPr>
        <w:t>年以上植株宜在</w:t>
      </w:r>
      <w:r w:rsidRPr="00B50EB9">
        <w:t>2</w:t>
      </w:r>
      <w:r w:rsidRPr="00B50EB9">
        <w:rPr>
          <w:rFonts w:hint="eastAsia"/>
        </w:rPr>
        <w:t>月</w:t>
      </w:r>
      <w:r w:rsidRPr="00B50EB9">
        <w:t>—</w:t>
      </w:r>
      <w:r w:rsidRPr="00B50EB9">
        <w:t>3</w:t>
      </w:r>
      <w:r w:rsidRPr="00B50EB9">
        <w:rPr>
          <w:rFonts w:hint="eastAsia"/>
        </w:rPr>
        <w:t>月或花后进行；构件绿墙应及时更新长势差的植物；不可强行拉扯具有吸盘的植物落叶。</w:t>
      </w:r>
    </w:p>
    <w:p w:rsidR="00F3159F" w:rsidRPr="00B50EB9" w:rsidRDefault="00567627">
      <w:r w:rsidRPr="00B50EB9">
        <w:rPr>
          <w:rFonts w:hint="eastAsia"/>
        </w:rPr>
        <w:t>（</w:t>
      </w:r>
      <w:r w:rsidRPr="00B50EB9">
        <w:t>3</w:t>
      </w:r>
      <w:r w:rsidR="00386A23" w:rsidRPr="00B50EB9">
        <w:rPr>
          <w:rFonts w:hint="eastAsia"/>
        </w:rPr>
        <w:t>）</w:t>
      </w:r>
      <w:r w:rsidRPr="00B50EB9">
        <w:rPr>
          <w:rFonts w:hint="eastAsia"/>
        </w:rPr>
        <w:t>沿口绿化：应按照《园林绿化养护技术规程》（</w:t>
      </w:r>
      <w:r w:rsidRPr="00B50EB9">
        <w:t>DG/TJ08-19</w:t>
      </w:r>
      <w:r w:rsidRPr="00B50EB9">
        <w:rPr>
          <w:rFonts w:hint="eastAsia"/>
        </w:rPr>
        <w:t>）相关条款规定执行；及时适应供水，避免高空滴水；适时施肥；应注意控制植物根冠比；根据植物特性进行植物修剪、更新，及时摘除残花；按设计要求引导植物枝条生长方向，并及时修剪接近桥梁或围栏伸缩缝、重要结构件的茎、叶；及时修除或固定影响车辆、行人通行的枝条。</w:t>
      </w:r>
    </w:p>
    <w:p w:rsidR="00F3159F" w:rsidRPr="00B50EB9" w:rsidRDefault="00567627">
      <w:r w:rsidRPr="00B50EB9">
        <w:rPr>
          <w:rFonts w:hint="eastAsia"/>
        </w:rPr>
        <w:t>（</w:t>
      </w:r>
      <w:r w:rsidRPr="00B50EB9">
        <w:t>4</w:t>
      </w:r>
      <w:r w:rsidRPr="00B50EB9">
        <w:rPr>
          <w:rFonts w:hint="eastAsia"/>
        </w:rPr>
        <w:t>）棚架绿化：应按照《园林绿化养护技术规程》（</w:t>
      </w:r>
      <w:r w:rsidRPr="00B50EB9">
        <w:t>DG/TJ08-19</w:t>
      </w:r>
      <w:r w:rsidRPr="00B50EB9">
        <w:rPr>
          <w:rFonts w:hint="eastAsia"/>
        </w:rPr>
        <w:t>）相关条款规定执行；枝条在棚架上分布均匀；保持成型后枝叶覆盖面积不低于</w:t>
      </w:r>
      <w:r w:rsidRPr="00B50EB9">
        <w:t>90%</w:t>
      </w:r>
      <w:r w:rsidRPr="00B50EB9">
        <w:rPr>
          <w:rFonts w:hint="eastAsia"/>
        </w:rPr>
        <w:t>；防止人为损坏；修剪应及时，疏密适度，控制植物生长所产生的活荷载满足棚架的承载；牵引及时，藤条分布有序，固定到位，藤条应与牵引物结合牢固；对表面是金属材质的棚架，应在种植养护初期避免植物枝条在高温季节被烫伤。</w:t>
      </w:r>
    </w:p>
    <w:p w:rsidR="00414C50" w:rsidRPr="00B50EB9" w:rsidRDefault="00414C50">
      <w:pPr>
        <w:rPr>
          <w:rFonts w:hAnsi="宋体"/>
          <w:szCs w:val="24"/>
        </w:rPr>
      </w:pPr>
      <w:r w:rsidRPr="00B50EB9">
        <w:rPr>
          <w:rFonts w:hint="eastAsia"/>
        </w:rPr>
        <w:t>（5）</w:t>
      </w:r>
      <w:r w:rsidRPr="00B50EB9">
        <w:rPr>
          <w:rFonts w:hAnsi="宋体" w:hint="eastAsia"/>
          <w:szCs w:val="24"/>
        </w:rPr>
        <w:t>立体绿墙：应按照《园林绿化养护标准》（DG/TJ08-19-2023）相关条款规定执行。及时更新长势差的植物，在确保立体绿墙整体景观面貌的前提下，建议50%绿墙植物一年更换两次、50%绿墙植物一年更换四次。</w:t>
      </w:r>
    </w:p>
    <w:p w:rsidR="00F3159F" w:rsidRPr="00B50EB9" w:rsidRDefault="005E0571">
      <w:r w:rsidRPr="00B50EB9">
        <w:rPr>
          <w:rFonts w:hint="eastAsia"/>
        </w:rPr>
        <w:t>4、</w:t>
      </w:r>
      <w:r w:rsidR="00567627" w:rsidRPr="00B50EB9">
        <w:rPr>
          <w:rFonts w:hint="eastAsia"/>
        </w:rPr>
        <w:t>其他养护作业要求：</w:t>
      </w:r>
    </w:p>
    <w:p w:rsidR="00F3159F" w:rsidRPr="00B50EB9" w:rsidRDefault="00567627">
      <w:r w:rsidRPr="00B50EB9">
        <w:rPr>
          <w:rFonts w:hint="eastAsia"/>
        </w:rPr>
        <w:t>（</w:t>
      </w:r>
      <w:r w:rsidRPr="00B50EB9">
        <w:t>1</w:t>
      </w:r>
      <w:r w:rsidRPr="00B50EB9">
        <w:rPr>
          <w:rFonts w:hint="eastAsia"/>
        </w:rPr>
        <w:t>）中标单位应提供养护计划、技术措施及植物调整计划。</w:t>
      </w:r>
    </w:p>
    <w:p w:rsidR="00F3159F" w:rsidRPr="00B50EB9" w:rsidRDefault="00567627">
      <w:r w:rsidRPr="00B50EB9">
        <w:rPr>
          <w:rFonts w:hint="eastAsia"/>
        </w:rPr>
        <w:t>（</w:t>
      </w:r>
      <w:r w:rsidRPr="00B50EB9">
        <w:t>2</w:t>
      </w:r>
      <w:r w:rsidRPr="00B50EB9">
        <w:rPr>
          <w:rFonts w:hint="eastAsia"/>
        </w:rPr>
        <w:t>）中标单位应做好日常养护工作的记录，逐步建立精细化养护方案。</w:t>
      </w:r>
    </w:p>
    <w:p w:rsidR="00F3159F" w:rsidRPr="00B50EB9" w:rsidRDefault="00567627">
      <w:r w:rsidRPr="00B50EB9">
        <w:rPr>
          <w:rFonts w:hint="eastAsia"/>
        </w:rPr>
        <w:t>（</w:t>
      </w:r>
      <w:r w:rsidRPr="00B50EB9">
        <w:t>3</w:t>
      </w:r>
      <w:r w:rsidRPr="00B50EB9">
        <w:rPr>
          <w:rFonts w:hint="eastAsia"/>
        </w:rPr>
        <w:t>）中标单位应参加区绿化中心组织的养护管理例会，汇报管理情况和管理计划等工作。</w:t>
      </w:r>
    </w:p>
    <w:p w:rsidR="00F3159F" w:rsidRPr="00B50EB9" w:rsidRDefault="00567627">
      <w:r w:rsidRPr="00B50EB9">
        <w:rPr>
          <w:rFonts w:hint="eastAsia"/>
        </w:rPr>
        <w:t>（</w:t>
      </w:r>
      <w:r w:rsidRPr="00B50EB9">
        <w:t>4</w:t>
      </w:r>
      <w:r w:rsidRPr="00B50EB9">
        <w:rPr>
          <w:rFonts w:hint="eastAsia"/>
        </w:rPr>
        <w:t>）中标单位应按照区绿化中心要求做好市局和区政府的各项行业考核工作，确保绿地的养护管理工作在各项考核中达到优秀。</w:t>
      </w:r>
    </w:p>
    <w:p w:rsidR="00F3159F" w:rsidRPr="00B50EB9" w:rsidRDefault="00567627">
      <w:pPr>
        <w:adjustRightInd w:val="0"/>
        <w:snapToGrid w:val="0"/>
      </w:pPr>
      <w:r w:rsidRPr="00B50EB9">
        <w:rPr>
          <w:rFonts w:hint="eastAsia"/>
        </w:rPr>
        <w:t>（</w:t>
      </w:r>
      <w:r w:rsidRPr="00B50EB9">
        <w:t>5</w:t>
      </w:r>
      <w:r w:rsidRPr="00B50EB9">
        <w:rPr>
          <w:rFonts w:hint="eastAsia"/>
        </w:rPr>
        <w:t>）园林废弃物的收集利用：中标单位应建立垃圾分类、整理和回收利用体制，提倡再生物资的生产、利用；中标单位应对绿地修剪后的枯枝落叶应自行回收利用，严禁私自焚烧、填埋。</w:t>
      </w:r>
    </w:p>
    <w:p w:rsidR="00F3159F" w:rsidRPr="00B50EB9" w:rsidRDefault="00567627">
      <w:pPr>
        <w:adjustRightInd w:val="0"/>
        <w:snapToGrid w:val="0"/>
      </w:pPr>
      <w:r w:rsidRPr="00B50EB9">
        <w:rPr>
          <w:rFonts w:hint="eastAsia"/>
        </w:rPr>
        <w:lastRenderedPageBreak/>
        <w:t>（</w:t>
      </w:r>
      <w:r w:rsidRPr="00B50EB9">
        <w:t>6</w:t>
      </w:r>
      <w:r w:rsidRPr="00B50EB9">
        <w:rPr>
          <w:rFonts w:hint="eastAsia"/>
        </w:rPr>
        <w:t>）遵守各项规章制度；统一着装，佩戴胸牌；不得在工作岗位上吸烟、进食，阅读书报及听广播、干私活；不得串岗、并岗，因事离岗必须经队长同意；工作中必须严格执行《安全操作规程》，按《安全操作规程》进行养护工作；必须仪表整洁，礼貌待客，不与市民争吵。</w:t>
      </w:r>
    </w:p>
    <w:p w:rsidR="00F3159F" w:rsidRPr="00B50EB9" w:rsidRDefault="00567627">
      <w:pPr>
        <w:adjustRightInd w:val="0"/>
        <w:snapToGrid w:val="0"/>
      </w:pPr>
      <w:r w:rsidRPr="00B50EB9">
        <w:rPr>
          <w:rFonts w:hint="eastAsia"/>
        </w:rPr>
        <w:t>（</w:t>
      </w:r>
      <w:r w:rsidRPr="00B50EB9">
        <w:t>7</w:t>
      </w:r>
      <w:r w:rsidRPr="00B50EB9">
        <w:rPr>
          <w:rFonts w:hint="eastAsia"/>
        </w:rPr>
        <w:t>）做好相关养护范围内的保洁工作。</w:t>
      </w:r>
    </w:p>
    <w:p w:rsidR="00F3159F" w:rsidRPr="00B50EB9" w:rsidRDefault="005E0571">
      <w:pPr>
        <w:adjustRightInd w:val="0"/>
        <w:snapToGrid w:val="0"/>
      </w:pPr>
      <w:r w:rsidRPr="00B50EB9">
        <w:rPr>
          <w:rFonts w:hint="eastAsia"/>
        </w:rPr>
        <w:t>5、</w:t>
      </w:r>
      <w:r w:rsidR="00567627" w:rsidRPr="00B50EB9">
        <w:rPr>
          <w:rFonts w:hint="eastAsia"/>
        </w:rPr>
        <w:t>立体绿化安全和保卫管理要求</w:t>
      </w:r>
    </w:p>
    <w:p w:rsidR="00F3159F" w:rsidRPr="00B50EB9" w:rsidRDefault="00567627">
      <w:pPr>
        <w:adjustRightInd w:val="0"/>
        <w:snapToGrid w:val="0"/>
      </w:pPr>
      <w:r w:rsidRPr="00B50EB9">
        <w:rPr>
          <w:rFonts w:hint="eastAsia"/>
        </w:rPr>
        <w:t>（</w:t>
      </w:r>
      <w:r w:rsidRPr="00B50EB9">
        <w:t>1</w:t>
      </w:r>
      <w:r w:rsidRPr="00B50EB9">
        <w:rPr>
          <w:rFonts w:hint="eastAsia"/>
        </w:rPr>
        <w:t>）中标单位一定要牢固树立</w:t>
      </w:r>
      <w:r w:rsidRPr="00B50EB9">
        <w:t>“</w:t>
      </w:r>
      <w:r w:rsidRPr="00B50EB9">
        <w:rPr>
          <w:rFonts w:hint="eastAsia"/>
        </w:rPr>
        <w:t>安全第一</w:t>
      </w:r>
      <w:r w:rsidRPr="00B50EB9">
        <w:t>”</w:t>
      </w:r>
      <w:r w:rsidRPr="00B50EB9">
        <w:rPr>
          <w:rFonts w:hint="eastAsia"/>
        </w:rPr>
        <w:t>、</w:t>
      </w:r>
      <w:r w:rsidRPr="00B50EB9">
        <w:t>“</w:t>
      </w:r>
      <w:r w:rsidRPr="00B50EB9">
        <w:rPr>
          <w:rFonts w:hint="eastAsia"/>
        </w:rPr>
        <w:t>安全责任重于泰山</w:t>
      </w:r>
      <w:r w:rsidRPr="00B50EB9">
        <w:t>”</w:t>
      </w:r>
      <w:r w:rsidRPr="00B50EB9">
        <w:rPr>
          <w:rFonts w:hint="eastAsia"/>
        </w:rPr>
        <w:t>的工作理念，提高对安全管理工作的认识，把保证安全工作放在各项工作的首位，要配备专（兼）职的安全管理人员，完善各项安全生产规章制度，切实落实安全生产措施，明确安全生产工作责任，定期对职工和作业人员的安全生产教育，做到警钟长鸣，长治久安。</w:t>
      </w:r>
    </w:p>
    <w:p w:rsidR="00F3159F" w:rsidRPr="00B50EB9" w:rsidRDefault="00567627">
      <w:pPr>
        <w:adjustRightInd w:val="0"/>
        <w:snapToGrid w:val="0"/>
      </w:pPr>
      <w:r w:rsidRPr="00B50EB9">
        <w:rPr>
          <w:rFonts w:hint="eastAsia"/>
        </w:rPr>
        <w:t>（</w:t>
      </w:r>
      <w:r w:rsidRPr="00B50EB9">
        <w:t>2</w:t>
      </w:r>
      <w:r w:rsidRPr="00B50EB9">
        <w:rPr>
          <w:rFonts w:hint="eastAsia"/>
        </w:rPr>
        <w:t>）中标单位要加强消防安全监管，切实做好防火工作，院内禁止擅自烧烤、焚烧枯枝落叶等行为。</w:t>
      </w:r>
    </w:p>
    <w:p w:rsidR="00F3159F" w:rsidRPr="00B50EB9" w:rsidRDefault="00567627">
      <w:pPr>
        <w:adjustRightInd w:val="0"/>
        <w:snapToGrid w:val="0"/>
      </w:pPr>
      <w:r w:rsidRPr="00B50EB9">
        <w:rPr>
          <w:rFonts w:hint="eastAsia"/>
        </w:rPr>
        <w:t>（</w:t>
      </w:r>
      <w:r w:rsidRPr="00B50EB9">
        <w:t>3</w:t>
      </w:r>
      <w:r w:rsidRPr="00B50EB9">
        <w:rPr>
          <w:rFonts w:hint="eastAsia"/>
        </w:rPr>
        <w:t>）中标单位要强化绿地内用电安全管理。</w:t>
      </w:r>
      <w:r w:rsidRPr="00B50EB9">
        <w:t xml:space="preserve"> </w:t>
      </w:r>
    </w:p>
    <w:p w:rsidR="00F3159F" w:rsidRPr="00B50EB9" w:rsidRDefault="00567627">
      <w:pPr>
        <w:adjustRightInd w:val="0"/>
        <w:snapToGrid w:val="0"/>
      </w:pPr>
      <w:r w:rsidRPr="00B50EB9">
        <w:rPr>
          <w:rFonts w:hint="eastAsia"/>
        </w:rPr>
        <w:t>（</w:t>
      </w:r>
      <w:r w:rsidRPr="00B50EB9">
        <w:t>4</w:t>
      </w:r>
      <w:r w:rsidRPr="00B50EB9">
        <w:rPr>
          <w:rFonts w:hint="eastAsia"/>
        </w:rPr>
        <w:t>）绿地内农药、试剂、汽油等危险品、易燃品要落实专人保管，使用要登记。</w:t>
      </w:r>
    </w:p>
    <w:p w:rsidR="00F3159F" w:rsidRPr="00B50EB9" w:rsidRDefault="00567627">
      <w:pPr>
        <w:adjustRightInd w:val="0"/>
        <w:snapToGrid w:val="0"/>
      </w:pPr>
      <w:r w:rsidRPr="00B50EB9">
        <w:rPr>
          <w:rFonts w:hint="eastAsia"/>
        </w:rPr>
        <w:t>（</w:t>
      </w:r>
      <w:r w:rsidRPr="00B50EB9">
        <w:t>5</w:t>
      </w:r>
      <w:r w:rsidRPr="00B50EB9">
        <w:rPr>
          <w:rFonts w:hint="eastAsia"/>
        </w:rPr>
        <w:t>）中标单位要加强信息沟通。中标单位负责人应保持手机等通讯工具</w:t>
      </w:r>
      <w:r w:rsidRPr="00B50EB9">
        <w:t>24</w:t>
      </w:r>
      <w:r w:rsidRPr="00B50EB9">
        <w:rPr>
          <w:rFonts w:hint="eastAsia"/>
        </w:rPr>
        <w:t>小时通畅，如发生安全、伤亡等事故，应及时向区绿化中心及相关管理部门报告，并按规定保护事故现场。</w:t>
      </w:r>
    </w:p>
    <w:p w:rsidR="00F3159F" w:rsidRPr="00B50EB9" w:rsidRDefault="005E0571">
      <w:r w:rsidRPr="00B50EB9">
        <w:rPr>
          <w:rFonts w:hint="eastAsia"/>
        </w:rPr>
        <w:t>五、</w:t>
      </w:r>
      <w:r w:rsidR="00567627" w:rsidRPr="00B50EB9">
        <w:rPr>
          <w:rFonts w:hint="eastAsia"/>
        </w:rPr>
        <w:t>养护考核细则</w:t>
      </w:r>
    </w:p>
    <w:p w:rsidR="00F3159F" w:rsidRPr="00B50EB9" w:rsidRDefault="005E0571">
      <w:pPr>
        <w:adjustRightInd w:val="0"/>
        <w:snapToGrid w:val="0"/>
      </w:pPr>
      <w:r w:rsidRPr="00B50EB9">
        <w:rPr>
          <w:rFonts w:hint="eastAsia"/>
        </w:rPr>
        <w:t>（一）</w:t>
      </w:r>
      <w:r w:rsidR="00567627" w:rsidRPr="00B50EB9">
        <w:rPr>
          <w:rFonts w:hint="eastAsia"/>
        </w:rPr>
        <w:t>考核方式</w:t>
      </w:r>
    </w:p>
    <w:p w:rsidR="00F3159F" w:rsidRPr="00B50EB9" w:rsidRDefault="00567627" w:rsidP="00B50EB9">
      <w:pPr>
        <w:ind w:firstLineChars="200" w:firstLine="480"/>
      </w:pPr>
      <w:r w:rsidRPr="00B50EB9">
        <w:rPr>
          <w:rFonts w:hint="eastAsia"/>
        </w:rPr>
        <w:t>1、由绿化中心规划发展科牵头，委托第三方（市园林绿化行业协会）按养护标段对每季度的绿化养护情况进行检查、考核。</w:t>
      </w:r>
    </w:p>
    <w:p w:rsidR="00F3159F" w:rsidRPr="00B50EB9" w:rsidRDefault="00567627" w:rsidP="00B50EB9">
      <w:pPr>
        <w:ind w:firstLineChars="200" w:firstLine="480"/>
      </w:pPr>
      <w:r w:rsidRPr="00B50EB9">
        <w:rPr>
          <w:rFonts w:hint="eastAsia"/>
        </w:rPr>
        <w:t>2、责任科室对负责的养护标段每季度的日常养护管理和重点工作情况进行考核评分。</w:t>
      </w:r>
    </w:p>
    <w:p w:rsidR="00F3159F" w:rsidRPr="00B50EB9" w:rsidRDefault="00567627" w:rsidP="00B50EB9">
      <w:pPr>
        <w:ind w:firstLineChars="200" w:firstLine="480"/>
      </w:pPr>
      <w:r w:rsidRPr="00B50EB9">
        <w:rPr>
          <w:rFonts w:hint="eastAsia"/>
        </w:rPr>
        <w:t>3、规划发展科根据第三方及责任科室考评评分，测算综合考评评分，提出考核等次建议，经领导审核确定后，向各养护单位公布季度考核结果。</w:t>
      </w:r>
    </w:p>
    <w:p w:rsidR="00F3159F" w:rsidRPr="00B50EB9" w:rsidRDefault="005E0571">
      <w:pPr>
        <w:adjustRightInd w:val="0"/>
        <w:snapToGrid w:val="0"/>
      </w:pPr>
      <w:r w:rsidRPr="00B50EB9">
        <w:rPr>
          <w:rFonts w:hint="eastAsia"/>
        </w:rPr>
        <w:t>（二）</w:t>
      </w:r>
      <w:r w:rsidR="00567627" w:rsidRPr="00B50EB9">
        <w:rPr>
          <w:rFonts w:hint="eastAsia"/>
        </w:rPr>
        <w:t>考核评分与标准说明</w:t>
      </w:r>
    </w:p>
    <w:p w:rsidR="00F3159F" w:rsidRPr="00B50EB9" w:rsidRDefault="00567627">
      <w:pPr>
        <w:adjustRightInd w:val="0"/>
        <w:snapToGrid w:val="0"/>
      </w:pPr>
      <w:r w:rsidRPr="00B50EB9">
        <w:rPr>
          <w:rFonts w:hint="eastAsia"/>
        </w:rPr>
        <w:t>立体绿化养护管理（满分</w:t>
      </w:r>
      <w:r w:rsidRPr="00B50EB9">
        <w:t>80</w:t>
      </w:r>
      <w:r w:rsidRPr="00B50EB9">
        <w:rPr>
          <w:rFonts w:hint="eastAsia"/>
        </w:rPr>
        <w:t>分）</w:t>
      </w:r>
    </w:p>
    <w:p w:rsidR="00F3159F" w:rsidRPr="00B50EB9" w:rsidRDefault="005E0571">
      <w:pPr>
        <w:adjustRightInd w:val="0"/>
        <w:snapToGrid w:val="0"/>
      </w:pPr>
      <w:r w:rsidRPr="00B50EB9">
        <w:rPr>
          <w:rFonts w:hint="eastAsia"/>
        </w:rPr>
        <w:t>1、</w:t>
      </w:r>
      <w:r w:rsidR="00567627" w:rsidRPr="00B50EB9">
        <w:rPr>
          <w:rFonts w:hint="eastAsia"/>
        </w:rPr>
        <w:t>植物养护（标准分</w:t>
      </w:r>
      <w:r w:rsidR="00567627" w:rsidRPr="00B50EB9">
        <w:t>35</w:t>
      </w:r>
      <w:r w:rsidR="00567627" w:rsidRPr="00B50EB9">
        <w:rPr>
          <w:rFonts w:hint="eastAsia"/>
        </w:rPr>
        <w:t>分）</w:t>
      </w:r>
    </w:p>
    <w:p w:rsidR="00F3159F" w:rsidRPr="00B50EB9" w:rsidRDefault="00567627">
      <w:pPr>
        <w:adjustRightInd w:val="0"/>
        <w:snapToGrid w:val="0"/>
      </w:pPr>
      <w:r w:rsidRPr="00B50EB9">
        <w:t xml:space="preserve">     </w:t>
      </w:r>
      <w:r w:rsidRPr="00B50EB9">
        <w:rPr>
          <w:rFonts w:hint="eastAsia"/>
        </w:rPr>
        <w:t>（</w:t>
      </w:r>
      <w:r w:rsidRPr="00B50EB9">
        <w:t>1</w:t>
      </w:r>
      <w:r w:rsidRPr="00B50EB9">
        <w:rPr>
          <w:rFonts w:hint="eastAsia"/>
        </w:rPr>
        <w:t>）乔灌木树冠完整，生长旺盛，无病虫枝无枯枝</w:t>
      </w:r>
      <w:r w:rsidRPr="00B50EB9">
        <w:t>——</w:t>
      </w:r>
      <w:r w:rsidRPr="00B50EB9">
        <w:rPr>
          <w:rFonts w:hint="eastAsia"/>
        </w:rPr>
        <w:t>标准分</w:t>
      </w:r>
      <w:r w:rsidRPr="00B50EB9">
        <w:t>8</w:t>
      </w:r>
      <w:r w:rsidRPr="00B50EB9">
        <w:rPr>
          <w:rFonts w:hint="eastAsia"/>
        </w:rPr>
        <w:t>分。发现有死株，每株扣</w:t>
      </w:r>
      <w:r w:rsidRPr="00B50EB9">
        <w:t>2</w:t>
      </w:r>
      <w:r w:rsidRPr="00B50EB9">
        <w:rPr>
          <w:rFonts w:hint="eastAsia"/>
        </w:rPr>
        <w:t>分、树冠不完整，每</w:t>
      </w:r>
      <w:r w:rsidRPr="00B50EB9">
        <w:t>2</w:t>
      </w:r>
      <w:r w:rsidRPr="00B50EB9">
        <w:rPr>
          <w:rFonts w:hint="eastAsia"/>
        </w:rPr>
        <w:t>株扣</w:t>
      </w:r>
      <w:r w:rsidRPr="00B50EB9">
        <w:t>0.5-1</w:t>
      </w:r>
      <w:r w:rsidRPr="00B50EB9">
        <w:rPr>
          <w:rFonts w:hint="eastAsia"/>
        </w:rPr>
        <w:t>分、明显枯枝，每</w:t>
      </w:r>
      <w:r w:rsidRPr="00B50EB9">
        <w:t>1</w:t>
      </w:r>
      <w:r w:rsidRPr="00B50EB9">
        <w:rPr>
          <w:rFonts w:hint="eastAsia"/>
        </w:rPr>
        <w:t>株扣</w:t>
      </w:r>
      <w:r w:rsidRPr="00B50EB9">
        <w:t>0.1-0.5</w:t>
      </w:r>
      <w:r w:rsidRPr="00B50EB9">
        <w:rPr>
          <w:rFonts w:hint="eastAsia"/>
        </w:rPr>
        <w:lastRenderedPageBreak/>
        <w:t>分。</w:t>
      </w:r>
    </w:p>
    <w:p w:rsidR="00F3159F" w:rsidRPr="00B50EB9" w:rsidRDefault="00567627">
      <w:pPr>
        <w:adjustRightInd w:val="0"/>
        <w:snapToGrid w:val="0"/>
      </w:pPr>
      <w:r w:rsidRPr="00B50EB9">
        <w:t xml:space="preserve">     </w:t>
      </w:r>
      <w:r w:rsidRPr="00B50EB9">
        <w:rPr>
          <w:rFonts w:hint="eastAsia"/>
        </w:rPr>
        <w:t>（</w:t>
      </w:r>
      <w:r w:rsidRPr="00B50EB9">
        <w:t>2</w:t>
      </w:r>
      <w:r w:rsidRPr="00B50EB9">
        <w:rPr>
          <w:rFonts w:hint="eastAsia"/>
        </w:rPr>
        <w:t>）绿篱、色块整齐形态完美，控制高度适宜无破残，有效控制徒长枝、无残枝、死株</w:t>
      </w:r>
      <w:r w:rsidRPr="00B50EB9">
        <w:t>——</w:t>
      </w:r>
      <w:r w:rsidRPr="00B50EB9">
        <w:rPr>
          <w:rFonts w:hint="eastAsia"/>
        </w:rPr>
        <w:t>标准分</w:t>
      </w:r>
      <w:r w:rsidRPr="00B50EB9">
        <w:t>8</w:t>
      </w:r>
      <w:r w:rsidRPr="00B50EB9">
        <w:rPr>
          <w:rFonts w:hint="eastAsia"/>
        </w:rPr>
        <w:t>分。死株，每</w:t>
      </w:r>
      <w:r w:rsidRPr="00B50EB9">
        <w:t>2</w:t>
      </w:r>
      <w:r w:rsidRPr="00B50EB9">
        <w:rPr>
          <w:rFonts w:hint="eastAsia"/>
        </w:rPr>
        <w:t>株扣</w:t>
      </w:r>
      <w:r w:rsidRPr="00B50EB9">
        <w:t>0.5-1</w:t>
      </w:r>
      <w:r w:rsidRPr="00B50EB9">
        <w:rPr>
          <w:rFonts w:hint="eastAsia"/>
        </w:rPr>
        <w:t>分，破残〉</w:t>
      </w:r>
      <w:r w:rsidRPr="00B50EB9">
        <w:t>0.3m</w:t>
      </w:r>
      <w:r w:rsidRPr="00B50EB9">
        <w:rPr>
          <w:rFonts w:hint="eastAsia"/>
        </w:rPr>
        <w:t>²扣</w:t>
      </w:r>
      <w:r w:rsidRPr="00B50EB9">
        <w:t>0.2</w:t>
      </w:r>
      <w:r w:rsidRPr="00B50EB9">
        <w:rPr>
          <w:rFonts w:hint="eastAsia"/>
        </w:rPr>
        <w:t>分，徒长枝未得到控制、未适时修剪的每处扣</w:t>
      </w:r>
      <w:r w:rsidRPr="00B50EB9">
        <w:t>0.1</w:t>
      </w:r>
      <w:r w:rsidRPr="00B50EB9">
        <w:rPr>
          <w:rFonts w:hint="eastAsia"/>
        </w:rPr>
        <w:t>分，生长一般的扣</w:t>
      </w:r>
      <w:r w:rsidRPr="00B50EB9">
        <w:t>1-3</w:t>
      </w:r>
      <w:r w:rsidRPr="00B50EB9">
        <w:rPr>
          <w:rFonts w:hint="eastAsia"/>
        </w:rPr>
        <w:t>分，生长较差的扣</w:t>
      </w:r>
      <w:r w:rsidRPr="00B50EB9">
        <w:t>3-5</w:t>
      </w:r>
      <w:r w:rsidRPr="00B50EB9">
        <w:rPr>
          <w:rFonts w:hint="eastAsia"/>
        </w:rPr>
        <w:t>分。</w:t>
      </w:r>
    </w:p>
    <w:p w:rsidR="00F3159F" w:rsidRPr="00B50EB9" w:rsidRDefault="00567627">
      <w:pPr>
        <w:adjustRightInd w:val="0"/>
        <w:snapToGrid w:val="0"/>
      </w:pPr>
      <w:r w:rsidRPr="00B50EB9">
        <w:t xml:space="preserve">     </w:t>
      </w:r>
      <w:r w:rsidRPr="00B50EB9">
        <w:rPr>
          <w:rFonts w:hint="eastAsia"/>
        </w:rPr>
        <w:t>（</w:t>
      </w:r>
      <w:r w:rsidRPr="00B50EB9">
        <w:t>3</w:t>
      </w:r>
      <w:r w:rsidRPr="00B50EB9">
        <w:rPr>
          <w:rFonts w:hint="eastAsia"/>
        </w:rPr>
        <w:t>）地被植物长势茂盛，无杂草，无明显残叶枯花，草坪高度控制平坦整齐，生长良好，无明显杂草裸地积水，嵌草砖内草坪全覆盖〉标准分</w:t>
      </w:r>
      <w:r w:rsidRPr="00B50EB9">
        <w:t>8</w:t>
      </w:r>
      <w:r w:rsidRPr="00B50EB9">
        <w:rPr>
          <w:rFonts w:hint="eastAsia"/>
        </w:rPr>
        <w:t>分。明显高度杂草扣</w:t>
      </w:r>
      <w:r w:rsidRPr="00B50EB9">
        <w:t>0.5</w:t>
      </w:r>
      <w:r w:rsidRPr="00B50EB9">
        <w:rPr>
          <w:rFonts w:hint="eastAsia"/>
        </w:rPr>
        <w:t>分</w:t>
      </w:r>
      <w:r w:rsidRPr="00B50EB9">
        <w:t>/ m</w:t>
      </w:r>
      <w:r w:rsidRPr="00B50EB9">
        <w:rPr>
          <w:rFonts w:hint="eastAsia"/>
        </w:rPr>
        <w:t>²，残缺扣</w:t>
      </w:r>
      <w:r w:rsidRPr="00B50EB9">
        <w:t>0.1-0.5</w:t>
      </w:r>
      <w:r w:rsidRPr="00B50EB9">
        <w:rPr>
          <w:rFonts w:hint="eastAsia"/>
        </w:rPr>
        <w:t>分</w:t>
      </w:r>
      <w:r w:rsidRPr="00B50EB9">
        <w:t>/ m</w:t>
      </w:r>
      <w:r w:rsidRPr="00B50EB9">
        <w:rPr>
          <w:rFonts w:hint="eastAsia"/>
        </w:rPr>
        <w:t>²，裸地扣</w:t>
      </w:r>
      <w:r w:rsidRPr="00B50EB9">
        <w:t>0.5-1</w:t>
      </w:r>
      <w:r w:rsidRPr="00B50EB9">
        <w:rPr>
          <w:rFonts w:hint="eastAsia"/>
        </w:rPr>
        <w:t>分</w:t>
      </w:r>
      <w:r w:rsidRPr="00B50EB9">
        <w:t>/ m</w:t>
      </w:r>
      <w:r w:rsidRPr="00B50EB9">
        <w:rPr>
          <w:rFonts w:hint="eastAsia"/>
        </w:rPr>
        <w:t>²，嵌草砖裸地扣</w:t>
      </w:r>
      <w:r w:rsidRPr="00B50EB9">
        <w:t>0.5</w:t>
      </w:r>
      <w:r w:rsidRPr="00B50EB9">
        <w:rPr>
          <w:rFonts w:hint="eastAsia"/>
        </w:rPr>
        <w:t>分</w:t>
      </w:r>
      <w:r w:rsidRPr="00B50EB9">
        <w:t>/ m</w:t>
      </w:r>
      <w:r w:rsidRPr="00B50EB9">
        <w:rPr>
          <w:rFonts w:hint="eastAsia"/>
        </w:rPr>
        <w:t>²。</w:t>
      </w:r>
    </w:p>
    <w:p w:rsidR="00F3159F" w:rsidRPr="00B50EB9" w:rsidRDefault="00567627">
      <w:pPr>
        <w:adjustRightInd w:val="0"/>
        <w:snapToGrid w:val="0"/>
      </w:pPr>
      <w:r w:rsidRPr="00B50EB9">
        <w:t xml:space="preserve">     </w:t>
      </w:r>
      <w:r w:rsidRPr="00B50EB9">
        <w:rPr>
          <w:rFonts w:hint="eastAsia"/>
        </w:rPr>
        <w:t>（</w:t>
      </w:r>
      <w:r w:rsidRPr="00B50EB9">
        <w:t>4</w:t>
      </w:r>
      <w:r w:rsidRPr="00B50EB9">
        <w:rPr>
          <w:rFonts w:hint="eastAsia"/>
        </w:rPr>
        <w:t>）造型植物保持优美形态，生长旺盛，无明显残缺，有效控制徒长枝</w:t>
      </w:r>
      <w:r w:rsidRPr="00B50EB9">
        <w:t>——</w:t>
      </w:r>
      <w:r w:rsidRPr="00B50EB9">
        <w:rPr>
          <w:rFonts w:hint="eastAsia"/>
        </w:rPr>
        <w:t>标准分</w:t>
      </w:r>
      <w:r w:rsidRPr="00B50EB9">
        <w:t>4</w:t>
      </w:r>
      <w:r w:rsidRPr="00B50EB9">
        <w:rPr>
          <w:rFonts w:hint="eastAsia"/>
        </w:rPr>
        <w:t>分。每株残缺面〉</w:t>
      </w:r>
      <w:r w:rsidRPr="00B50EB9">
        <w:t>10%</w:t>
      </w:r>
      <w:r w:rsidRPr="00B50EB9">
        <w:rPr>
          <w:rFonts w:hint="eastAsia"/>
        </w:rPr>
        <w:t>扣</w:t>
      </w:r>
      <w:r w:rsidRPr="00B50EB9">
        <w:t>0.1</w:t>
      </w:r>
      <w:r w:rsidRPr="00B50EB9">
        <w:rPr>
          <w:rFonts w:hint="eastAsia"/>
        </w:rPr>
        <w:t>分，〉</w:t>
      </w:r>
      <w:r w:rsidRPr="00B50EB9">
        <w:t>20%</w:t>
      </w:r>
      <w:r w:rsidRPr="00B50EB9">
        <w:rPr>
          <w:rFonts w:hint="eastAsia"/>
        </w:rPr>
        <w:t>扣</w:t>
      </w:r>
      <w:r w:rsidRPr="00B50EB9">
        <w:t>0.2</w:t>
      </w:r>
      <w:r w:rsidRPr="00B50EB9">
        <w:rPr>
          <w:rFonts w:hint="eastAsia"/>
        </w:rPr>
        <w:t>分，徒长枝未得到控制，影响形态的每处扣</w:t>
      </w:r>
      <w:r w:rsidRPr="00B50EB9">
        <w:t>0.5-1</w:t>
      </w:r>
      <w:r w:rsidRPr="00B50EB9">
        <w:rPr>
          <w:rFonts w:hint="eastAsia"/>
        </w:rPr>
        <w:t>分，造型差的每处扣</w:t>
      </w:r>
      <w:r w:rsidRPr="00B50EB9">
        <w:t>1-2</w:t>
      </w:r>
      <w:r w:rsidRPr="00B50EB9">
        <w:rPr>
          <w:rFonts w:hint="eastAsia"/>
        </w:rPr>
        <w:t>分。</w:t>
      </w:r>
    </w:p>
    <w:p w:rsidR="00F3159F" w:rsidRPr="00B50EB9" w:rsidRDefault="00567627" w:rsidP="00B50EB9">
      <w:pPr>
        <w:adjustRightInd w:val="0"/>
        <w:snapToGrid w:val="0"/>
        <w:ind w:firstLineChars="150" w:firstLine="360"/>
      </w:pPr>
      <w:r w:rsidRPr="00B50EB9">
        <w:rPr>
          <w:rFonts w:hint="eastAsia"/>
        </w:rPr>
        <w:t>（</w:t>
      </w:r>
      <w:r w:rsidRPr="00B50EB9">
        <w:t>5</w:t>
      </w:r>
      <w:r w:rsidRPr="00B50EB9">
        <w:rPr>
          <w:rFonts w:hint="eastAsia"/>
        </w:rPr>
        <w:t>）花坛养护做到植株健壮，花型正，花色艳，始花期方可上花坛种植，株行距适宜，不露底土，无缺株倒伏，无枯枝残花，花坛内无垃圾杂草，花坛边界应切边</w:t>
      </w:r>
      <w:r w:rsidRPr="00B50EB9">
        <w:t>——</w:t>
      </w:r>
      <w:r w:rsidRPr="00B50EB9">
        <w:rPr>
          <w:rFonts w:hint="eastAsia"/>
        </w:rPr>
        <w:t>标准分</w:t>
      </w:r>
      <w:r w:rsidRPr="00B50EB9">
        <w:t>4</w:t>
      </w:r>
      <w:r w:rsidRPr="00B50EB9">
        <w:rPr>
          <w:rFonts w:hint="eastAsia"/>
        </w:rPr>
        <w:t>分，植株型色差，株行距不适宜，每处扣</w:t>
      </w:r>
      <w:r w:rsidRPr="00B50EB9">
        <w:t>0.1-0.5</w:t>
      </w:r>
      <w:r w:rsidRPr="00B50EB9">
        <w:rPr>
          <w:rFonts w:hint="eastAsia"/>
        </w:rPr>
        <w:t>分；露底土、有缺株倒伏或枯枝残花，每处扣</w:t>
      </w:r>
      <w:r w:rsidRPr="00B50EB9">
        <w:t>0.1-0.5</w:t>
      </w:r>
      <w:r w:rsidRPr="00B50EB9">
        <w:rPr>
          <w:rFonts w:hint="eastAsia"/>
        </w:rPr>
        <w:t>分；有垃圾杂草，每处扣</w:t>
      </w:r>
      <w:r w:rsidRPr="00B50EB9">
        <w:t>0.1-0.5</w:t>
      </w:r>
      <w:r w:rsidRPr="00B50EB9">
        <w:rPr>
          <w:rFonts w:hint="eastAsia"/>
        </w:rPr>
        <w:t>分，未切边，每处扣</w:t>
      </w:r>
      <w:r w:rsidRPr="00B50EB9">
        <w:t>0.1-0.5</w:t>
      </w:r>
      <w:r w:rsidRPr="00B50EB9">
        <w:rPr>
          <w:rFonts w:hint="eastAsia"/>
        </w:rPr>
        <w:t>分。</w:t>
      </w:r>
    </w:p>
    <w:p w:rsidR="00F3159F" w:rsidRPr="00B50EB9" w:rsidRDefault="00567627" w:rsidP="00B50EB9">
      <w:pPr>
        <w:adjustRightInd w:val="0"/>
        <w:snapToGrid w:val="0"/>
        <w:ind w:firstLineChars="150" w:firstLine="360"/>
      </w:pPr>
      <w:r w:rsidRPr="00B50EB9">
        <w:rPr>
          <w:rFonts w:hint="eastAsia"/>
        </w:rPr>
        <w:t>（</w:t>
      </w:r>
      <w:r w:rsidRPr="00B50EB9">
        <w:t>6</w:t>
      </w:r>
      <w:r w:rsidRPr="00B50EB9">
        <w:rPr>
          <w:rFonts w:hint="eastAsia"/>
        </w:rPr>
        <w:t>）花境应做到适时开花，有整体形态和色彩效果。花卉生长正常，不露底土，基本无枯枝残花。无大型野草，杂草高度低于花卉植株，并保持卫生整洁</w:t>
      </w:r>
      <w:r w:rsidRPr="00B50EB9">
        <w:t>——</w:t>
      </w:r>
      <w:r w:rsidRPr="00B50EB9">
        <w:rPr>
          <w:rFonts w:hint="eastAsia"/>
        </w:rPr>
        <w:t>标准分</w:t>
      </w:r>
      <w:r w:rsidRPr="00B50EB9">
        <w:t>3</w:t>
      </w:r>
      <w:r w:rsidRPr="00B50EB9">
        <w:rPr>
          <w:rFonts w:hint="eastAsia"/>
        </w:rPr>
        <w:t>分。未适时开花、整体形色差，每处扣</w:t>
      </w:r>
      <w:r w:rsidRPr="00B50EB9">
        <w:t>0.1-0.5</w:t>
      </w:r>
      <w:r w:rsidRPr="00B50EB9">
        <w:rPr>
          <w:rFonts w:hint="eastAsia"/>
        </w:rPr>
        <w:t>分；露底土、有枯枝残花，每处扣</w:t>
      </w:r>
      <w:r w:rsidRPr="00B50EB9">
        <w:t>0.1-0.5</w:t>
      </w:r>
      <w:r w:rsidRPr="00B50EB9">
        <w:rPr>
          <w:rFonts w:hint="eastAsia"/>
        </w:rPr>
        <w:t>分；有野草、杂草、有垃圾，每处扣</w:t>
      </w:r>
      <w:r w:rsidRPr="00B50EB9">
        <w:t>0.1-0.5</w:t>
      </w:r>
      <w:r w:rsidRPr="00B50EB9">
        <w:rPr>
          <w:rFonts w:hint="eastAsia"/>
        </w:rPr>
        <w:t>分。</w:t>
      </w:r>
    </w:p>
    <w:p w:rsidR="00F3159F" w:rsidRPr="00B50EB9" w:rsidRDefault="00567627" w:rsidP="00B50EB9">
      <w:pPr>
        <w:adjustRightInd w:val="0"/>
        <w:snapToGrid w:val="0"/>
        <w:ind w:firstLineChars="150" w:firstLine="360"/>
      </w:pPr>
      <w:r w:rsidRPr="00B50EB9">
        <w:rPr>
          <w:rFonts w:hint="eastAsia"/>
        </w:rPr>
        <w:t>（</w:t>
      </w:r>
      <w:r w:rsidRPr="00B50EB9">
        <w:t>7</w:t>
      </w:r>
      <w:r w:rsidRPr="00B50EB9">
        <w:rPr>
          <w:rFonts w:hint="eastAsia"/>
        </w:rPr>
        <w:t>）绿化有害生物防控及时，不得出现危险性、检疫性有害生物；其它各类绿化有害生物危害率控制在</w:t>
      </w:r>
      <w:r w:rsidRPr="00B50EB9">
        <w:t>5%</w:t>
      </w:r>
      <w:r w:rsidRPr="00B50EB9">
        <w:rPr>
          <w:rFonts w:hint="eastAsia"/>
        </w:rPr>
        <w:t>以下</w:t>
      </w:r>
      <w:r w:rsidRPr="00B50EB9">
        <w:t>——</w:t>
      </w:r>
      <w:r w:rsidRPr="00B50EB9">
        <w:rPr>
          <w:rFonts w:hint="eastAsia"/>
        </w:rPr>
        <w:t>标准分</w:t>
      </w:r>
      <w:r w:rsidRPr="00B50EB9">
        <w:t>5</w:t>
      </w:r>
      <w:r w:rsidRPr="00B50EB9">
        <w:rPr>
          <w:rFonts w:hint="eastAsia"/>
        </w:rPr>
        <w:t>分，明显病虫害每处扣</w:t>
      </w:r>
      <w:r w:rsidRPr="00B50EB9">
        <w:t>0.5-1</w:t>
      </w:r>
      <w:r w:rsidRPr="00B50EB9">
        <w:rPr>
          <w:rFonts w:hint="eastAsia"/>
        </w:rPr>
        <w:t>分。</w:t>
      </w:r>
    </w:p>
    <w:p w:rsidR="00F3159F" w:rsidRPr="00B50EB9" w:rsidRDefault="005E0571">
      <w:pPr>
        <w:adjustRightInd w:val="0"/>
        <w:snapToGrid w:val="0"/>
      </w:pPr>
      <w:r w:rsidRPr="00B50EB9">
        <w:rPr>
          <w:rFonts w:hint="eastAsia"/>
        </w:rPr>
        <w:t>2、</w:t>
      </w:r>
      <w:r w:rsidR="00567627" w:rsidRPr="00B50EB9">
        <w:rPr>
          <w:rFonts w:hint="eastAsia"/>
        </w:rPr>
        <w:t>景观面貌（标准分</w:t>
      </w:r>
      <w:r w:rsidR="00567627" w:rsidRPr="00B50EB9">
        <w:t>15</w:t>
      </w:r>
      <w:r w:rsidR="00567627" w:rsidRPr="00B50EB9">
        <w:rPr>
          <w:rFonts w:hint="eastAsia"/>
        </w:rPr>
        <w:t>分）</w:t>
      </w:r>
    </w:p>
    <w:p w:rsidR="00F3159F" w:rsidRPr="00B50EB9" w:rsidRDefault="00567627">
      <w:pPr>
        <w:adjustRightInd w:val="0"/>
        <w:snapToGrid w:val="0"/>
        <w:ind w:firstLine="480"/>
      </w:pPr>
      <w:r w:rsidRPr="00B50EB9">
        <w:rPr>
          <w:rFonts w:hint="eastAsia"/>
        </w:rPr>
        <w:t>（</w:t>
      </w:r>
      <w:r w:rsidRPr="00B50EB9">
        <w:t>1</w:t>
      </w:r>
      <w:r w:rsidRPr="00B50EB9">
        <w:rPr>
          <w:rFonts w:hint="eastAsia"/>
        </w:rPr>
        <w:t>）老树保存率</w:t>
      </w:r>
      <w:r w:rsidRPr="00B50EB9">
        <w:t>98%</w:t>
      </w:r>
      <w:r w:rsidRPr="00B50EB9">
        <w:rPr>
          <w:rFonts w:hint="eastAsia"/>
        </w:rPr>
        <w:t>以上，补种及时，成活率在</w:t>
      </w:r>
      <w:r w:rsidRPr="00B50EB9">
        <w:t>95%</w:t>
      </w:r>
      <w:r w:rsidRPr="00B50EB9">
        <w:rPr>
          <w:rFonts w:hint="eastAsia"/>
        </w:rPr>
        <w:t>以上，无死</w:t>
      </w:r>
      <w:r w:rsidRPr="00B50EB9">
        <w:t>——</w:t>
      </w:r>
      <w:r w:rsidRPr="00B50EB9">
        <w:rPr>
          <w:rFonts w:hint="eastAsia"/>
        </w:rPr>
        <w:t>标准分</w:t>
      </w:r>
      <w:r w:rsidRPr="00B50EB9">
        <w:t>5</w:t>
      </w:r>
      <w:r w:rsidRPr="00B50EB9">
        <w:rPr>
          <w:rFonts w:hint="eastAsia"/>
        </w:rPr>
        <w:t>分。老树每死亡减少</w:t>
      </w:r>
      <w:r w:rsidRPr="00B50EB9">
        <w:t>1</w:t>
      </w:r>
      <w:r w:rsidRPr="00B50EB9">
        <w:rPr>
          <w:rFonts w:hint="eastAsia"/>
        </w:rPr>
        <w:t>株扣</w:t>
      </w:r>
      <w:r w:rsidRPr="00B50EB9">
        <w:t>1</w:t>
      </w:r>
      <w:r w:rsidRPr="00B50EB9">
        <w:rPr>
          <w:rFonts w:hint="eastAsia"/>
        </w:rPr>
        <w:t>分，发现乔木死树</w:t>
      </w:r>
      <w:r w:rsidRPr="00B50EB9">
        <w:t>1</w:t>
      </w:r>
      <w:r w:rsidRPr="00B50EB9">
        <w:rPr>
          <w:rFonts w:hint="eastAsia"/>
        </w:rPr>
        <w:t>株扣</w:t>
      </w:r>
      <w:r w:rsidRPr="00B50EB9">
        <w:t>0.5</w:t>
      </w:r>
      <w:r w:rsidRPr="00B50EB9">
        <w:rPr>
          <w:rFonts w:hint="eastAsia"/>
        </w:rPr>
        <w:t>分，发现灌木死亡每处扣</w:t>
      </w:r>
      <w:r w:rsidRPr="00B50EB9">
        <w:t>0.1-0.5</w:t>
      </w:r>
      <w:r w:rsidRPr="00B50EB9">
        <w:rPr>
          <w:rFonts w:hint="eastAsia"/>
        </w:rPr>
        <w:t>分，未及时补种每处扣</w:t>
      </w:r>
      <w:r w:rsidRPr="00B50EB9">
        <w:t>0.1-0.5</w:t>
      </w:r>
      <w:r w:rsidRPr="00B50EB9">
        <w:rPr>
          <w:rFonts w:hint="eastAsia"/>
        </w:rPr>
        <w:t>分。</w:t>
      </w:r>
    </w:p>
    <w:p w:rsidR="00F3159F" w:rsidRPr="00B50EB9" w:rsidRDefault="00567627">
      <w:pPr>
        <w:adjustRightInd w:val="0"/>
        <w:snapToGrid w:val="0"/>
        <w:ind w:firstLine="480"/>
      </w:pPr>
      <w:r w:rsidRPr="00B50EB9">
        <w:rPr>
          <w:rFonts w:hint="eastAsia"/>
        </w:rPr>
        <w:t>（</w:t>
      </w:r>
      <w:r w:rsidRPr="00B50EB9">
        <w:t>2</w:t>
      </w:r>
      <w:r w:rsidRPr="00B50EB9">
        <w:rPr>
          <w:rFonts w:hint="eastAsia"/>
        </w:rPr>
        <w:t>）绿化景观效果显著，无植物倒伏，无景点破坏</w:t>
      </w:r>
      <w:r w:rsidRPr="00B50EB9">
        <w:t>——</w:t>
      </w:r>
      <w:r w:rsidRPr="00B50EB9">
        <w:rPr>
          <w:rFonts w:hint="eastAsia"/>
        </w:rPr>
        <w:t>标准分</w:t>
      </w:r>
      <w:r w:rsidRPr="00B50EB9">
        <w:t>5</w:t>
      </w:r>
      <w:r w:rsidRPr="00B50EB9">
        <w:rPr>
          <w:rFonts w:hint="eastAsia"/>
        </w:rPr>
        <w:t>分，植物倒伏每处扣</w:t>
      </w:r>
      <w:r w:rsidRPr="00B50EB9">
        <w:t>0.5</w:t>
      </w:r>
      <w:r w:rsidRPr="00B50EB9">
        <w:rPr>
          <w:rFonts w:hint="eastAsia"/>
        </w:rPr>
        <w:t>分，植物造景破坏每处扣</w:t>
      </w:r>
      <w:r w:rsidRPr="00B50EB9">
        <w:t>0.5</w:t>
      </w:r>
      <w:r w:rsidRPr="00B50EB9">
        <w:rPr>
          <w:rFonts w:hint="eastAsia"/>
        </w:rPr>
        <w:t>分，杂草每处扣</w:t>
      </w:r>
      <w:r w:rsidRPr="00B50EB9">
        <w:t>0.1-0.5</w:t>
      </w:r>
      <w:r w:rsidRPr="00B50EB9">
        <w:rPr>
          <w:rFonts w:hint="eastAsia"/>
        </w:rPr>
        <w:t>分。</w:t>
      </w:r>
    </w:p>
    <w:p w:rsidR="00F3159F" w:rsidRPr="00B50EB9" w:rsidRDefault="005E0571">
      <w:pPr>
        <w:adjustRightInd w:val="0"/>
        <w:snapToGrid w:val="0"/>
      </w:pPr>
      <w:r w:rsidRPr="00B50EB9">
        <w:rPr>
          <w:rFonts w:hint="eastAsia"/>
        </w:rPr>
        <w:t>3、</w:t>
      </w:r>
      <w:r w:rsidR="00567627" w:rsidRPr="00B50EB9">
        <w:rPr>
          <w:rFonts w:hint="eastAsia"/>
        </w:rPr>
        <w:t>清卫管理（标准分</w:t>
      </w:r>
      <w:r w:rsidR="00567627" w:rsidRPr="00B50EB9">
        <w:t>14</w:t>
      </w:r>
      <w:r w:rsidR="00567627" w:rsidRPr="00B50EB9">
        <w:rPr>
          <w:rFonts w:hint="eastAsia"/>
        </w:rPr>
        <w:t>分）</w:t>
      </w:r>
    </w:p>
    <w:p w:rsidR="00F3159F" w:rsidRPr="00B50EB9" w:rsidRDefault="00567627">
      <w:pPr>
        <w:adjustRightInd w:val="0"/>
        <w:snapToGrid w:val="0"/>
        <w:ind w:firstLine="480"/>
      </w:pPr>
      <w:r w:rsidRPr="00B50EB9">
        <w:rPr>
          <w:rFonts w:hint="eastAsia"/>
        </w:rPr>
        <w:lastRenderedPageBreak/>
        <w:t>（</w:t>
      </w:r>
      <w:r w:rsidRPr="00B50EB9">
        <w:t>1</w:t>
      </w:r>
      <w:r w:rsidRPr="00B50EB9">
        <w:rPr>
          <w:rFonts w:hint="eastAsia"/>
        </w:rPr>
        <w:t>）绿地、水体清洁、无明显纸屑、果壳、杂物、垃圾、建筑物保持整洁卫生</w:t>
      </w:r>
      <w:r w:rsidRPr="00B50EB9">
        <w:t>——</w:t>
      </w:r>
      <w:r w:rsidRPr="00B50EB9">
        <w:rPr>
          <w:rFonts w:hint="eastAsia"/>
        </w:rPr>
        <w:t>标准分</w:t>
      </w:r>
      <w:r w:rsidRPr="00B50EB9">
        <w:t>7</w:t>
      </w:r>
      <w:r w:rsidRPr="00B50EB9">
        <w:rPr>
          <w:rFonts w:hint="eastAsia"/>
        </w:rPr>
        <w:t>分，发现绿地或水体内明显有杂物每处扣</w:t>
      </w:r>
      <w:r w:rsidRPr="00B50EB9">
        <w:t>0.1-0.5</w:t>
      </w:r>
      <w:r w:rsidRPr="00B50EB9">
        <w:rPr>
          <w:rFonts w:hint="eastAsia"/>
        </w:rPr>
        <w:t>分，建筑物室内外不整洁每处扣</w:t>
      </w:r>
      <w:r w:rsidRPr="00B50EB9">
        <w:t>0.5-1</w:t>
      </w:r>
      <w:r w:rsidRPr="00B50EB9">
        <w:rPr>
          <w:rFonts w:hint="eastAsia"/>
        </w:rPr>
        <w:t>分。</w:t>
      </w:r>
    </w:p>
    <w:p w:rsidR="00F3159F" w:rsidRPr="00B50EB9" w:rsidRDefault="00567627">
      <w:pPr>
        <w:adjustRightInd w:val="0"/>
        <w:snapToGrid w:val="0"/>
        <w:ind w:firstLine="480"/>
      </w:pPr>
      <w:r w:rsidRPr="00B50EB9">
        <w:rPr>
          <w:rFonts w:hint="eastAsia"/>
        </w:rPr>
        <w:t>（</w:t>
      </w:r>
      <w:r w:rsidRPr="00B50EB9">
        <w:t>2</w:t>
      </w:r>
      <w:r w:rsidRPr="00B50EB9">
        <w:rPr>
          <w:rFonts w:hint="eastAsia"/>
        </w:rPr>
        <w:t>）园路、广场全日保洁，无明显垃圾异物和积水，无死角、无明显鼠害</w:t>
      </w:r>
      <w:r w:rsidRPr="00B50EB9">
        <w:t>——</w:t>
      </w:r>
      <w:r w:rsidRPr="00B50EB9">
        <w:rPr>
          <w:rFonts w:hint="eastAsia"/>
        </w:rPr>
        <w:t>标准分</w:t>
      </w:r>
      <w:r w:rsidRPr="00B50EB9">
        <w:t>7</w:t>
      </w:r>
      <w:r w:rsidRPr="00B50EB9">
        <w:rPr>
          <w:rFonts w:hint="eastAsia"/>
        </w:rPr>
        <w:t>分，发现明显垃圾每处扣</w:t>
      </w:r>
      <w:r w:rsidRPr="00B50EB9">
        <w:t>0.5</w:t>
      </w:r>
      <w:r w:rsidRPr="00B50EB9">
        <w:rPr>
          <w:rFonts w:hint="eastAsia"/>
        </w:rPr>
        <w:t>分，积水每处扣</w:t>
      </w:r>
      <w:r w:rsidRPr="00B50EB9">
        <w:t>0.5</w:t>
      </w:r>
      <w:r w:rsidRPr="00B50EB9">
        <w:rPr>
          <w:rFonts w:hint="eastAsia"/>
        </w:rPr>
        <w:t>分，发现死角每处扣</w:t>
      </w:r>
      <w:r w:rsidRPr="00B50EB9">
        <w:t>1-2</w:t>
      </w:r>
      <w:r w:rsidRPr="00B50EB9">
        <w:rPr>
          <w:rFonts w:hint="eastAsia"/>
        </w:rPr>
        <w:t>分，发现鼠害扣</w:t>
      </w:r>
      <w:r w:rsidRPr="00B50EB9">
        <w:t>1-2</w:t>
      </w:r>
      <w:r w:rsidRPr="00B50EB9">
        <w:rPr>
          <w:rFonts w:hint="eastAsia"/>
        </w:rPr>
        <w:t>分。</w:t>
      </w:r>
    </w:p>
    <w:p w:rsidR="00F3159F" w:rsidRPr="00B50EB9" w:rsidRDefault="001E441A">
      <w:pPr>
        <w:adjustRightInd w:val="0"/>
        <w:snapToGrid w:val="0"/>
      </w:pPr>
      <w:r w:rsidRPr="00B50EB9">
        <w:rPr>
          <w:rFonts w:hint="eastAsia"/>
        </w:rPr>
        <w:t>4、</w:t>
      </w:r>
      <w:r w:rsidR="00567627" w:rsidRPr="00B50EB9">
        <w:rPr>
          <w:rFonts w:hint="eastAsia"/>
        </w:rPr>
        <w:t>设施维护（标准分</w:t>
      </w:r>
      <w:r w:rsidR="00567627" w:rsidRPr="00B50EB9">
        <w:t>16</w:t>
      </w:r>
      <w:r w:rsidR="00567627" w:rsidRPr="00B50EB9">
        <w:rPr>
          <w:rFonts w:hint="eastAsia"/>
        </w:rPr>
        <w:t>分）</w:t>
      </w:r>
    </w:p>
    <w:p w:rsidR="00F3159F" w:rsidRPr="00B50EB9" w:rsidRDefault="00567627">
      <w:pPr>
        <w:adjustRightInd w:val="0"/>
        <w:snapToGrid w:val="0"/>
        <w:ind w:firstLine="480"/>
      </w:pPr>
      <w:r w:rsidRPr="00B50EB9">
        <w:rPr>
          <w:rFonts w:hint="eastAsia"/>
        </w:rPr>
        <w:t>（</w:t>
      </w:r>
      <w:r w:rsidRPr="00B50EB9">
        <w:t>1</w:t>
      </w:r>
      <w:r w:rsidRPr="00B50EB9">
        <w:rPr>
          <w:rFonts w:hint="eastAsia"/>
        </w:rPr>
        <w:t>）亭、廊、平台等整洁，无剥落物及痕迹</w:t>
      </w:r>
      <w:r w:rsidRPr="00B50EB9">
        <w:t>——</w:t>
      </w:r>
      <w:r w:rsidRPr="00B50EB9">
        <w:rPr>
          <w:rFonts w:hint="eastAsia"/>
        </w:rPr>
        <w:t>标准分</w:t>
      </w:r>
      <w:r w:rsidRPr="00B50EB9">
        <w:t>8</w:t>
      </w:r>
      <w:r w:rsidRPr="00B50EB9">
        <w:rPr>
          <w:rFonts w:hint="eastAsia"/>
        </w:rPr>
        <w:t>分。发现亭、廊刻划每处扣</w:t>
      </w:r>
      <w:r w:rsidRPr="00B50EB9">
        <w:t>0.1-0.5</w:t>
      </w:r>
      <w:r w:rsidRPr="00B50EB9">
        <w:rPr>
          <w:rFonts w:hint="eastAsia"/>
        </w:rPr>
        <w:t>分，油漆脱落有碍观瞻的每处扣</w:t>
      </w:r>
      <w:r w:rsidRPr="00B50EB9">
        <w:t>0.1-0.5</w:t>
      </w:r>
      <w:r w:rsidRPr="00B50EB9">
        <w:rPr>
          <w:rFonts w:hint="eastAsia"/>
        </w:rPr>
        <w:t>分。</w:t>
      </w:r>
    </w:p>
    <w:p w:rsidR="00F3159F" w:rsidRPr="00B50EB9" w:rsidRDefault="00567627">
      <w:pPr>
        <w:adjustRightInd w:val="0"/>
        <w:snapToGrid w:val="0"/>
        <w:ind w:firstLine="480"/>
      </w:pPr>
      <w:r w:rsidRPr="00B50EB9">
        <w:rPr>
          <w:rFonts w:hint="eastAsia"/>
        </w:rPr>
        <w:t>（</w:t>
      </w:r>
      <w:r w:rsidRPr="00B50EB9">
        <w:t>2</w:t>
      </w:r>
      <w:r w:rsidRPr="00B50EB9">
        <w:rPr>
          <w:rFonts w:hint="eastAsia"/>
        </w:rPr>
        <w:t>）各种设施不得无故减少，位置不得随意变动，园灯、园椅、园路、果壳箱、导游牌、指示牌、园路小品等设施无破损、喷灌、喷泉等设施完好</w:t>
      </w:r>
      <w:r w:rsidRPr="00B50EB9">
        <w:t>——</w:t>
      </w:r>
      <w:r w:rsidRPr="00B50EB9">
        <w:rPr>
          <w:rFonts w:hint="eastAsia"/>
        </w:rPr>
        <w:t>标准分</w:t>
      </w:r>
      <w:r w:rsidRPr="00B50EB9">
        <w:t>8</w:t>
      </w:r>
      <w:r w:rsidRPr="00B50EB9">
        <w:rPr>
          <w:rFonts w:hint="eastAsia"/>
        </w:rPr>
        <w:t>分。设施每减少</w:t>
      </w:r>
      <w:r w:rsidRPr="00B50EB9">
        <w:t>1</w:t>
      </w:r>
      <w:r w:rsidRPr="00B50EB9">
        <w:rPr>
          <w:rFonts w:hint="eastAsia"/>
        </w:rPr>
        <w:t>处扣</w:t>
      </w:r>
      <w:r w:rsidRPr="00B50EB9">
        <w:t>0.5-1</w:t>
      </w:r>
      <w:r w:rsidRPr="00B50EB9">
        <w:rPr>
          <w:rFonts w:hint="eastAsia"/>
        </w:rPr>
        <w:t>分，随意变动</w:t>
      </w:r>
      <w:r w:rsidRPr="00B50EB9">
        <w:t>1</w:t>
      </w:r>
      <w:r w:rsidRPr="00B50EB9">
        <w:rPr>
          <w:rFonts w:hint="eastAsia"/>
        </w:rPr>
        <w:t>处扣</w:t>
      </w:r>
      <w:r w:rsidRPr="00B50EB9">
        <w:t>0.5</w:t>
      </w:r>
      <w:r w:rsidRPr="00B50EB9">
        <w:rPr>
          <w:rFonts w:hint="eastAsia"/>
        </w:rPr>
        <w:t>分，发现破损</w:t>
      </w:r>
      <w:r w:rsidRPr="00B50EB9">
        <w:t>1</w:t>
      </w:r>
      <w:r w:rsidRPr="00B50EB9">
        <w:rPr>
          <w:rFonts w:hint="eastAsia"/>
        </w:rPr>
        <w:t>处扣</w:t>
      </w:r>
      <w:r w:rsidRPr="00B50EB9">
        <w:t>0.1-0.5</w:t>
      </w:r>
      <w:r w:rsidRPr="00B50EB9">
        <w:rPr>
          <w:rFonts w:hint="eastAsia"/>
        </w:rPr>
        <w:t>分，节日不能如期运行</w:t>
      </w:r>
      <w:r w:rsidRPr="00B50EB9">
        <w:t>1</w:t>
      </w:r>
      <w:r w:rsidRPr="00B50EB9">
        <w:rPr>
          <w:rFonts w:hint="eastAsia"/>
        </w:rPr>
        <w:t>处扣</w:t>
      </w:r>
      <w:r w:rsidRPr="00B50EB9">
        <w:t>2</w:t>
      </w:r>
      <w:r w:rsidRPr="00B50EB9">
        <w:rPr>
          <w:rFonts w:hint="eastAsia"/>
        </w:rPr>
        <w:t>分。</w:t>
      </w:r>
    </w:p>
    <w:p w:rsidR="00F3159F" w:rsidRPr="00B50EB9" w:rsidRDefault="00567627">
      <w:pPr>
        <w:adjustRightInd w:val="0"/>
        <w:snapToGrid w:val="0"/>
      </w:pPr>
      <w:r w:rsidRPr="00B50EB9">
        <w:rPr>
          <w:rFonts w:hint="eastAsia"/>
        </w:rPr>
        <w:t>安全文明作业与社会监督（标准分</w:t>
      </w:r>
      <w:r w:rsidRPr="00B50EB9">
        <w:t>12</w:t>
      </w:r>
      <w:r w:rsidRPr="00B50EB9">
        <w:rPr>
          <w:rFonts w:hint="eastAsia"/>
        </w:rPr>
        <w:t>分）</w:t>
      </w:r>
    </w:p>
    <w:p w:rsidR="00F3159F" w:rsidRPr="00B50EB9" w:rsidRDefault="001E441A">
      <w:pPr>
        <w:adjustRightInd w:val="0"/>
        <w:snapToGrid w:val="0"/>
      </w:pPr>
      <w:r w:rsidRPr="00B50EB9">
        <w:rPr>
          <w:rFonts w:hint="eastAsia"/>
        </w:rPr>
        <w:t>1、</w:t>
      </w:r>
      <w:r w:rsidR="00567627" w:rsidRPr="00B50EB9">
        <w:rPr>
          <w:rFonts w:hint="eastAsia"/>
        </w:rPr>
        <w:t>安全文明及文明作业（标准分</w:t>
      </w:r>
      <w:r w:rsidR="00567627" w:rsidRPr="00B50EB9">
        <w:t>7</w:t>
      </w:r>
      <w:r w:rsidR="00567627" w:rsidRPr="00B50EB9">
        <w:rPr>
          <w:rFonts w:hint="eastAsia"/>
        </w:rPr>
        <w:t>分）</w:t>
      </w:r>
    </w:p>
    <w:p w:rsidR="00F3159F" w:rsidRPr="00B50EB9" w:rsidRDefault="00567627">
      <w:pPr>
        <w:adjustRightInd w:val="0"/>
        <w:snapToGrid w:val="0"/>
        <w:ind w:firstLine="480"/>
      </w:pPr>
      <w:r w:rsidRPr="00B50EB9">
        <w:rPr>
          <w:rFonts w:hint="eastAsia"/>
        </w:rPr>
        <w:t>（</w:t>
      </w:r>
      <w:r w:rsidRPr="00B50EB9">
        <w:t>1</w:t>
      </w:r>
      <w:r w:rsidRPr="00B50EB9">
        <w:rPr>
          <w:rFonts w:hint="eastAsia"/>
        </w:rPr>
        <w:t>）有安全管理网络，制度齐全，责任落实，严格按照制定的安全规程作业</w:t>
      </w:r>
      <w:r w:rsidRPr="00B50EB9">
        <w:t>——</w:t>
      </w:r>
      <w:r w:rsidRPr="00B50EB9">
        <w:rPr>
          <w:rFonts w:hint="eastAsia"/>
        </w:rPr>
        <w:t>标准分</w:t>
      </w:r>
      <w:r w:rsidRPr="00B50EB9">
        <w:t>4</w:t>
      </w:r>
      <w:r w:rsidRPr="00B50EB9">
        <w:rPr>
          <w:rFonts w:hint="eastAsia"/>
        </w:rPr>
        <w:t>分，有安全制度但达不到要求的扣</w:t>
      </w:r>
      <w:r w:rsidRPr="00B50EB9">
        <w:t>0.5-1</w:t>
      </w:r>
      <w:r w:rsidRPr="00B50EB9">
        <w:rPr>
          <w:rFonts w:hint="eastAsia"/>
        </w:rPr>
        <w:t>分，无安全管理制度的扣</w:t>
      </w:r>
      <w:r w:rsidRPr="00B50EB9">
        <w:t>1-2</w:t>
      </w:r>
      <w:r w:rsidRPr="00B50EB9">
        <w:rPr>
          <w:rFonts w:hint="eastAsia"/>
        </w:rPr>
        <w:t>分，未按照安全管理制度作业的、出现事故的扣</w:t>
      </w:r>
      <w:r w:rsidRPr="00B50EB9">
        <w:t>2-4</w:t>
      </w:r>
      <w:r w:rsidRPr="00B50EB9">
        <w:rPr>
          <w:rFonts w:hint="eastAsia"/>
        </w:rPr>
        <w:t>分。</w:t>
      </w:r>
    </w:p>
    <w:p w:rsidR="00F3159F" w:rsidRPr="00B50EB9" w:rsidRDefault="00567627">
      <w:pPr>
        <w:adjustRightInd w:val="0"/>
        <w:snapToGrid w:val="0"/>
        <w:ind w:firstLine="480"/>
      </w:pPr>
      <w:r w:rsidRPr="00B50EB9">
        <w:rPr>
          <w:rFonts w:hint="eastAsia"/>
        </w:rPr>
        <w:t>（</w:t>
      </w:r>
      <w:r w:rsidRPr="00B50EB9">
        <w:t>2</w:t>
      </w:r>
      <w:r w:rsidRPr="00B50EB9">
        <w:rPr>
          <w:rFonts w:hint="eastAsia"/>
        </w:rPr>
        <w:t>）提倡文明生产作业，礼貌用语，不与居民、行人争吵</w:t>
      </w:r>
      <w:r w:rsidRPr="00B50EB9">
        <w:t>——</w:t>
      </w:r>
      <w:r w:rsidRPr="00B50EB9">
        <w:rPr>
          <w:rFonts w:hint="eastAsia"/>
        </w:rPr>
        <w:t>标准分</w:t>
      </w:r>
      <w:r w:rsidRPr="00B50EB9">
        <w:t>2</w:t>
      </w:r>
      <w:r w:rsidRPr="00B50EB9">
        <w:rPr>
          <w:rFonts w:hint="eastAsia"/>
        </w:rPr>
        <w:t>分。发生争吵的每起扣</w:t>
      </w:r>
      <w:r w:rsidRPr="00B50EB9">
        <w:t>0.5-1</w:t>
      </w:r>
      <w:r w:rsidRPr="00B50EB9">
        <w:rPr>
          <w:rFonts w:hint="eastAsia"/>
        </w:rPr>
        <w:t>分，情节严重造成一定影响的扣</w:t>
      </w:r>
      <w:r w:rsidRPr="00B50EB9">
        <w:t>1-2</w:t>
      </w:r>
      <w:r w:rsidRPr="00B50EB9">
        <w:rPr>
          <w:rFonts w:hint="eastAsia"/>
        </w:rPr>
        <w:t>分。</w:t>
      </w:r>
    </w:p>
    <w:p w:rsidR="00F3159F" w:rsidRPr="00B50EB9" w:rsidRDefault="00567627">
      <w:pPr>
        <w:adjustRightInd w:val="0"/>
        <w:snapToGrid w:val="0"/>
        <w:ind w:firstLine="480"/>
      </w:pPr>
      <w:r w:rsidRPr="00B50EB9">
        <w:rPr>
          <w:rFonts w:hint="eastAsia"/>
        </w:rPr>
        <w:t>（</w:t>
      </w:r>
      <w:r w:rsidRPr="00B50EB9">
        <w:t>3</w:t>
      </w:r>
      <w:r w:rsidRPr="00B50EB9">
        <w:rPr>
          <w:rFonts w:hint="eastAsia"/>
        </w:rPr>
        <w:t>）涉及供电、物业公司的相关作业，必须事先与供电部门和物业公司取得联系</w:t>
      </w:r>
      <w:r w:rsidRPr="00B50EB9">
        <w:t>——</w:t>
      </w:r>
      <w:r w:rsidRPr="00B50EB9">
        <w:rPr>
          <w:rFonts w:hint="eastAsia"/>
        </w:rPr>
        <w:t>标准分</w:t>
      </w:r>
      <w:r w:rsidRPr="00B50EB9">
        <w:t>1</w:t>
      </w:r>
      <w:r w:rsidRPr="00B50EB9">
        <w:rPr>
          <w:rFonts w:hint="eastAsia"/>
        </w:rPr>
        <w:t>分。未事先沟通联系造成矛盾的扣</w:t>
      </w:r>
      <w:r w:rsidRPr="00B50EB9">
        <w:t>0.5-1</w:t>
      </w:r>
      <w:r w:rsidRPr="00B50EB9">
        <w:rPr>
          <w:rFonts w:hint="eastAsia"/>
        </w:rPr>
        <w:t>分。</w:t>
      </w:r>
    </w:p>
    <w:p w:rsidR="00F3159F" w:rsidRPr="00B50EB9" w:rsidRDefault="001E441A">
      <w:pPr>
        <w:adjustRightInd w:val="0"/>
        <w:snapToGrid w:val="0"/>
      </w:pPr>
      <w:r w:rsidRPr="00B50EB9">
        <w:rPr>
          <w:rFonts w:hint="eastAsia"/>
        </w:rPr>
        <w:t>2、</w:t>
      </w:r>
      <w:r w:rsidR="00567627" w:rsidRPr="00B50EB9">
        <w:rPr>
          <w:rFonts w:hint="eastAsia"/>
        </w:rPr>
        <w:t>社会监督（标准分</w:t>
      </w:r>
      <w:r w:rsidR="00567627" w:rsidRPr="00B50EB9">
        <w:t>5</w:t>
      </w:r>
      <w:r w:rsidR="00567627" w:rsidRPr="00B50EB9">
        <w:rPr>
          <w:rFonts w:hint="eastAsia"/>
        </w:rPr>
        <w:t>分）</w:t>
      </w:r>
    </w:p>
    <w:p w:rsidR="00F3159F" w:rsidRPr="00B50EB9" w:rsidRDefault="00567627">
      <w:pPr>
        <w:adjustRightInd w:val="0"/>
        <w:snapToGrid w:val="0"/>
      </w:pPr>
      <w:r w:rsidRPr="00B50EB9">
        <w:rPr>
          <w:rFonts w:hint="eastAsia"/>
        </w:rPr>
        <w:t>街道绿地养护接受社会监督。</w:t>
      </w:r>
    </w:p>
    <w:p w:rsidR="00F3159F" w:rsidRPr="00B50EB9" w:rsidRDefault="00567627">
      <w:pPr>
        <w:adjustRightInd w:val="0"/>
        <w:snapToGrid w:val="0"/>
        <w:ind w:firstLine="480"/>
      </w:pPr>
      <w:r w:rsidRPr="00B50EB9">
        <w:rPr>
          <w:rFonts w:hint="eastAsia"/>
        </w:rPr>
        <w:t>（</w:t>
      </w:r>
      <w:r w:rsidRPr="00B50EB9">
        <w:t>1</w:t>
      </w:r>
      <w:r w:rsidRPr="00B50EB9">
        <w:rPr>
          <w:rFonts w:hint="eastAsia"/>
        </w:rPr>
        <w:t>）失管、失养或养护不当受到群众举报属实的或受到市、区领导部门批评的或受到区级媒体曝光，每次每处扣</w:t>
      </w:r>
      <w:r w:rsidRPr="00B50EB9">
        <w:t>1-2</w:t>
      </w:r>
      <w:r w:rsidRPr="00B50EB9">
        <w:rPr>
          <w:rFonts w:hint="eastAsia"/>
        </w:rPr>
        <w:t>分。</w:t>
      </w:r>
    </w:p>
    <w:p w:rsidR="00F3159F" w:rsidRPr="00B50EB9" w:rsidRDefault="00567627">
      <w:pPr>
        <w:adjustRightInd w:val="0"/>
        <w:snapToGrid w:val="0"/>
        <w:ind w:firstLine="480"/>
      </w:pPr>
      <w:r w:rsidRPr="00B50EB9">
        <w:rPr>
          <w:rFonts w:hint="eastAsia"/>
        </w:rPr>
        <w:t>（</w:t>
      </w:r>
      <w:r w:rsidRPr="00B50EB9">
        <w:t>2</w:t>
      </w:r>
      <w:r w:rsidRPr="00B50EB9">
        <w:rPr>
          <w:rFonts w:hint="eastAsia"/>
        </w:rPr>
        <w:t>）失管、失养或养护不当受到市级媒体曝光的，每次每处扣</w:t>
      </w:r>
      <w:r w:rsidRPr="00B50EB9">
        <w:t>1-2</w:t>
      </w:r>
      <w:r w:rsidRPr="00B50EB9">
        <w:rPr>
          <w:rFonts w:hint="eastAsia"/>
        </w:rPr>
        <w:t>分。</w:t>
      </w:r>
    </w:p>
    <w:p w:rsidR="00F3159F" w:rsidRPr="00B50EB9" w:rsidRDefault="00567627">
      <w:pPr>
        <w:adjustRightInd w:val="0"/>
        <w:snapToGrid w:val="0"/>
        <w:ind w:firstLine="480"/>
      </w:pPr>
      <w:r w:rsidRPr="00B50EB9">
        <w:rPr>
          <w:rFonts w:hint="eastAsia"/>
        </w:rPr>
        <w:t>（</w:t>
      </w:r>
      <w:r w:rsidRPr="00B50EB9">
        <w:t>3</w:t>
      </w:r>
      <w:r w:rsidRPr="00B50EB9">
        <w:rPr>
          <w:rFonts w:hint="eastAsia"/>
        </w:rPr>
        <w:t>）受到举报或批评或曝光后不及时整改的，每次每处扣</w:t>
      </w:r>
      <w:r w:rsidRPr="00B50EB9">
        <w:t>1-2</w:t>
      </w:r>
      <w:r w:rsidRPr="00B50EB9">
        <w:rPr>
          <w:rFonts w:hint="eastAsia"/>
        </w:rPr>
        <w:t>分。</w:t>
      </w:r>
    </w:p>
    <w:p w:rsidR="00F3159F" w:rsidRPr="00B50EB9" w:rsidRDefault="00567627">
      <w:pPr>
        <w:adjustRightInd w:val="0"/>
        <w:snapToGrid w:val="0"/>
      </w:pPr>
      <w:r w:rsidRPr="00B50EB9">
        <w:rPr>
          <w:rFonts w:hint="eastAsia"/>
        </w:rPr>
        <w:t>业内资料（满分</w:t>
      </w:r>
      <w:r w:rsidRPr="00B50EB9">
        <w:t>8</w:t>
      </w:r>
      <w:r w:rsidRPr="00B50EB9">
        <w:rPr>
          <w:rFonts w:hint="eastAsia"/>
        </w:rPr>
        <w:t>分）</w:t>
      </w:r>
    </w:p>
    <w:p w:rsidR="00F3159F" w:rsidRPr="00B50EB9" w:rsidRDefault="001E441A" w:rsidP="00B50EB9">
      <w:pPr>
        <w:adjustRightInd w:val="0"/>
        <w:snapToGrid w:val="0"/>
        <w:ind w:firstLineChars="200" w:firstLine="480"/>
      </w:pPr>
      <w:r w:rsidRPr="00B50EB9">
        <w:rPr>
          <w:rFonts w:hint="eastAsia"/>
        </w:rPr>
        <w:t>1</w:t>
      </w:r>
      <w:r w:rsidR="00567627" w:rsidRPr="00B50EB9">
        <w:rPr>
          <w:rFonts w:hint="eastAsia"/>
        </w:rPr>
        <w:t>、各类原始台账、记录、报表、签证、计划、总结齐全准确、能按要求及时上</w:t>
      </w:r>
      <w:r w:rsidR="00567627" w:rsidRPr="00B50EB9">
        <w:rPr>
          <w:rFonts w:hint="eastAsia"/>
        </w:rPr>
        <w:lastRenderedPageBreak/>
        <w:t>报。</w:t>
      </w:r>
    </w:p>
    <w:p w:rsidR="00F3159F" w:rsidRPr="00B50EB9" w:rsidRDefault="001E441A" w:rsidP="00B50EB9">
      <w:pPr>
        <w:adjustRightInd w:val="0"/>
        <w:snapToGrid w:val="0"/>
        <w:ind w:firstLineChars="200" w:firstLine="480"/>
      </w:pPr>
      <w:r w:rsidRPr="00B50EB9">
        <w:rPr>
          <w:rFonts w:hint="eastAsia"/>
        </w:rPr>
        <w:t>2</w:t>
      </w:r>
      <w:r w:rsidR="00567627" w:rsidRPr="00B50EB9">
        <w:rPr>
          <w:rFonts w:hint="eastAsia"/>
        </w:rPr>
        <w:t>、在规定时限内完成指令性任务，配合做好各类群众性活动工作。</w:t>
      </w:r>
    </w:p>
    <w:p w:rsidR="00F3159F" w:rsidRPr="00B50EB9" w:rsidRDefault="001E441A" w:rsidP="00B50EB9">
      <w:pPr>
        <w:adjustRightInd w:val="0"/>
        <w:snapToGrid w:val="0"/>
        <w:ind w:firstLineChars="200" w:firstLine="480"/>
      </w:pPr>
      <w:r w:rsidRPr="00B50EB9">
        <w:rPr>
          <w:rFonts w:hint="eastAsia"/>
        </w:rPr>
        <w:t>3</w:t>
      </w:r>
      <w:r w:rsidR="00567627" w:rsidRPr="00B50EB9">
        <w:rPr>
          <w:rFonts w:hint="eastAsia"/>
        </w:rPr>
        <w:t>、按每季向绿化中心建管科报送绿化养护计划，做好季初有计划，季中有落实、季终有总结。</w:t>
      </w:r>
    </w:p>
    <w:p w:rsidR="00F3159F" w:rsidRPr="00B50EB9" w:rsidRDefault="001E441A" w:rsidP="00B50EB9">
      <w:pPr>
        <w:adjustRightInd w:val="0"/>
        <w:snapToGrid w:val="0"/>
        <w:ind w:firstLineChars="200" w:firstLine="480"/>
      </w:pPr>
      <w:r w:rsidRPr="00B50EB9">
        <w:rPr>
          <w:rFonts w:hint="eastAsia"/>
        </w:rPr>
        <w:t>4</w:t>
      </w:r>
      <w:r w:rsidR="00567627" w:rsidRPr="00B50EB9">
        <w:rPr>
          <w:rFonts w:hint="eastAsia"/>
        </w:rPr>
        <w:t>、“三冬”工作期间要及时做好树木管护工作。</w:t>
      </w:r>
    </w:p>
    <w:p w:rsidR="00F3159F" w:rsidRPr="00B50EB9" w:rsidRDefault="00567627">
      <w:r w:rsidRPr="00B50EB9">
        <w:rPr>
          <w:rFonts w:hint="eastAsia"/>
        </w:rPr>
        <w:t>以上各项做不到的每项每次扣</w:t>
      </w:r>
      <w:r w:rsidRPr="00B50EB9">
        <w:t>0.5-1</w:t>
      </w:r>
      <w:r w:rsidRPr="00B50EB9">
        <w:rPr>
          <w:rFonts w:hint="eastAsia"/>
        </w:rPr>
        <w:t>分，应报到未报的、每项每处扣</w:t>
      </w:r>
      <w:r w:rsidRPr="00B50EB9">
        <w:t>0.5-1</w:t>
      </w:r>
      <w:r w:rsidRPr="00B50EB9">
        <w:rPr>
          <w:rFonts w:hint="eastAsia"/>
        </w:rPr>
        <w:t>分，弄虚作假的不得分。</w:t>
      </w:r>
    </w:p>
    <w:p w:rsidR="00F3159F" w:rsidRPr="00B50EB9" w:rsidRDefault="00F3159F">
      <w:pPr>
        <w:widowControl/>
        <w:spacing w:line="240" w:lineRule="auto"/>
      </w:pPr>
    </w:p>
    <w:p w:rsidR="00F3159F" w:rsidRPr="00B50EB9" w:rsidRDefault="00F3159F">
      <w:pPr>
        <w:widowControl/>
        <w:spacing w:line="240" w:lineRule="auto"/>
      </w:pPr>
    </w:p>
    <w:p w:rsidR="00F3159F" w:rsidRPr="00B50EB9" w:rsidRDefault="00567627">
      <w:r w:rsidRPr="00B50EB9">
        <w:rPr>
          <w:rFonts w:hint="eastAsia"/>
        </w:rPr>
        <w:br w:type="page"/>
      </w:r>
    </w:p>
    <w:p w:rsidR="00F3159F" w:rsidRPr="00B50EB9" w:rsidRDefault="00567627">
      <w:pPr>
        <w:widowControl/>
        <w:spacing w:line="240" w:lineRule="auto"/>
      </w:pPr>
      <w:r w:rsidRPr="00B50EB9">
        <w:rPr>
          <w:rFonts w:hint="eastAsia"/>
        </w:rPr>
        <w:lastRenderedPageBreak/>
        <w:t>附件</w:t>
      </w:r>
    </w:p>
    <w:p w:rsidR="00414C50" w:rsidRPr="00B50EB9" w:rsidRDefault="00414C50" w:rsidP="00752BBF">
      <w:pPr>
        <w:jc w:val="center"/>
        <w:rPr>
          <w:rFonts w:ascii="仿宋" w:eastAsia="仿宋" w:hAnsi="仿宋"/>
          <w:bCs/>
          <w:sz w:val="28"/>
          <w:szCs w:val="28"/>
        </w:rPr>
      </w:pPr>
      <w:r w:rsidRPr="00B50EB9">
        <w:rPr>
          <w:rFonts w:ascii="仿宋" w:eastAsia="仿宋" w:hAnsi="仿宋" w:hint="eastAsia"/>
          <w:bCs/>
          <w:sz w:val="28"/>
          <w:szCs w:val="28"/>
        </w:rPr>
        <w:t>中山北路以北屋顶绿化沿口绿化及立体绿墙养护清单</w:t>
      </w:r>
    </w:p>
    <w:tbl>
      <w:tblPr>
        <w:tblW w:w="5602" w:type="pct"/>
        <w:tblInd w:w="-567" w:type="dxa"/>
        <w:tblLook w:val="04A0"/>
      </w:tblPr>
      <w:tblGrid>
        <w:gridCol w:w="883"/>
        <w:gridCol w:w="1443"/>
        <w:gridCol w:w="1744"/>
        <w:gridCol w:w="1746"/>
        <w:gridCol w:w="1455"/>
        <w:gridCol w:w="1309"/>
        <w:gridCol w:w="1443"/>
      </w:tblGrid>
      <w:tr w:rsidR="00414C50" w:rsidRPr="00B50EB9" w:rsidTr="00B935DC">
        <w:trPr>
          <w:trHeight w:val="405"/>
        </w:trPr>
        <w:tc>
          <w:tcPr>
            <w:tcW w:w="5000" w:type="pct"/>
            <w:gridSpan w:val="7"/>
            <w:tcBorders>
              <w:left w:val="nil"/>
              <w:bottom w:val="single" w:sz="4" w:space="0" w:color="auto"/>
              <w:right w:val="nil"/>
            </w:tcBorders>
            <w:shd w:val="clear" w:color="auto" w:fill="auto"/>
            <w:vAlign w:val="center"/>
            <w:hideMark/>
          </w:tcPr>
          <w:p w:rsidR="00414C50" w:rsidRPr="00B50EB9" w:rsidRDefault="00414C50" w:rsidP="00414C50">
            <w:pPr>
              <w:widowControl/>
              <w:jc w:val="center"/>
              <w:rPr>
                <w:rFonts w:ascii="仿宋_GB2312" w:eastAsia="仿宋_GB2312" w:hAnsi="宋体" w:cs="宋体"/>
                <w:bCs/>
                <w:kern w:val="0"/>
                <w:szCs w:val="21"/>
              </w:rPr>
            </w:pPr>
            <w:r w:rsidRPr="00B50EB9">
              <w:rPr>
                <w:rFonts w:ascii="仿宋_GB2312" w:eastAsia="仿宋_GB2312" w:hAnsi="宋体" w:cs="宋体" w:hint="eastAsia"/>
                <w:bCs/>
                <w:kern w:val="0"/>
                <w:szCs w:val="21"/>
              </w:rPr>
              <w:t>2025年静安区屋顶、沿口绿化养护清单（中山北路以北）</w:t>
            </w:r>
          </w:p>
        </w:tc>
      </w:tr>
      <w:tr w:rsidR="00B935DC" w:rsidRPr="00B50EB9" w:rsidTr="00B935DC">
        <w:trPr>
          <w:trHeight w:val="57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序号</w:t>
            </w:r>
          </w:p>
        </w:tc>
        <w:tc>
          <w:tcPr>
            <w:tcW w:w="720" w:type="pct"/>
            <w:tcBorders>
              <w:top w:val="single" w:sz="4" w:space="0" w:color="auto"/>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所属街道</w:t>
            </w:r>
          </w:p>
        </w:tc>
        <w:tc>
          <w:tcPr>
            <w:tcW w:w="870" w:type="pct"/>
            <w:tcBorders>
              <w:top w:val="single" w:sz="4" w:space="0" w:color="auto"/>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点位名称</w:t>
            </w:r>
          </w:p>
        </w:tc>
        <w:tc>
          <w:tcPr>
            <w:tcW w:w="871" w:type="pct"/>
            <w:tcBorders>
              <w:top w:val="single" w:sz="4" w:space="0" w:color="auto"/>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点位地址</w:t>
            </w:r>
          </w:p>
        </w:tc>
        <w:tc>
          <w:tcPr>
            <w:tcW w:w="726" w:type="pct"/>
            <w:tcBorders>
              <w:top w:val="single" w:sz="4" w:space="0" w:color="auto"/>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立体绿化类型</w:t>
            </w:r>
          </w:p>
        </w:tc>
        <w:tc>
          <w:tcPr>
            <w:tcW w:w="653" w:type="pct"/>
            <w:tcBorders>
              <w:top w:val="single" w:sz="4" w:space="0" w:color="auto"/>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养护面积</w:t>
            </w:r>
            <w:r w:rsidRPr="00B50EB9">
              <w:rPr>
                <w:rFonts w:ascii="仿宋_GB2312" w:eastAsia="仿宋_GB2312" w:hAnsi="宋体" w:cs="宋体" w:hint="eastAsia"/>
                <w:kern w:val="0"/>
                <w:szCs w:val="21"/>
              </w:rPr>
              <w:br/>
              <w:t>（平方米）</w:t>
            </w:r>
          </w:p>
        </w:tc>
        <w:tc>
          <w:tcPr>
            <w:tcW w:w="721" w:type="pct"/>
            <w:tcBorders>
              <w:top w:val="single" w:sz="4" w:space="0" w:color="auto"/>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养护等级</w:t>
            </w:r>
          </w:p>
        </w:tc>
      </w:tr>
      <w:tr w:rsidR="00B935DC" w:rsidRPr="00B50EB9" w:rsidTr="00B935DC">
        <w:trPr>
          <w:trHeight w:val="570"/>
        </w:trPr>
        <w:tc>
          <w:tcPr>
            <w:tcW w:w="440" w:type="pct"/>
            <w:vMerge w:val="restar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静安区教育局</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和田路195号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（花园式）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1600</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570"/>
        </w:trPr>
        <w:tc>
          <w:tcPr>
            <w:tcW w:w="440" w:type="pct"/>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静安区教育局</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和田路195号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（草坪式）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256</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570"/>
        </w:trPr>
        <w:tc>
          <w:tcPr>
            <w:tcW w:w="440" w:type="pct"/>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静安区教育局</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和田路195号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沿口绿化</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19</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570"/>
        </w:trPr>
        <w:tc>
          <w:tcPr>
            <w:tcW w:w="440" w:type="pct"/>
            <w:vMerge w:val="restar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上海市教委（装备中心）</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和田路151号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（草坪式）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732</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570"/>
        </w:trPr>
        <w:tc>
          <w:tcPr>
            <w:tcW w:w="440" w:type="pct"/>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上海市教委（装备中心）</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和田路151号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垂直绿墙</w:t>
            </w:r>
            <w:r w:rsidRPr="00B50EB9">
              <w:rPr>
                <w:rFonts w:ascii="仿宋_GB2312" w:eastAsia="仿宋_GB2312" w:hAnsi="宋体" w:cs="宋体" w:hint="eastAsia"/>
                <w:kern w:val="0"/>
                <w:szCs w:val="21"/>
              </w:rPr>
              <w:br/>
              <w:t>（构架式）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124 </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r w:rsidRPr="00B50EB9">
              <w:rPr>
                <w:rFonts w:ascii="仿宋_GB2312" w:eastAsia="仿宋_GB2312" w:hAnsi="宋体" w:cs="宋体" w:hint="eastAsia"/>
                <w:kern w:val="0"/>
                <w:szCs w:val="21"/>
              </w:rPr>
              <w:br/>
              <w:t>（超3.6米）</w:t>
            </w:r>
          </w:p>
        </w:tc>
      </w:tr>
      <w:tr w:rsidR="00B935DC" w:rsidRPr="00B50EB9" w:rsidTr="00B935DC">
        <w:trPr>
          <w:trHeight w:val="570"/>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3</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共和新路街道合建大厦</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谈家桥路152号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（草坪式）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570</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570"/>
        </w:trPr>
        <w:tc>
          <w:tcPr>
            <w:tcW w:w="440" w:type="pct"/>
            <w:vMerge w:val="restar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4</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芷江中路幼儿园瑞仕园</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老沪太路1222号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（草坪式）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1426</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570"/>
        </w:trPr>
        <w:tc>
          <w:tcPr>
            <w:tcW w:w="440" w:type="pct"/>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芷江中路幼儿园瑞仕园</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老沪太路1222号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沿口绿化</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313</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570"/>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5</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平型关路15号</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平型关路15号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（草坪式）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592</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570"/>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6</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静安区市场监督管理局</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洛川中路880号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（组合式）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730</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570"/>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7</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金原大楼</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平型关路451.453号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（草坪式）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204</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570"/>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8</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共和新路街道社区文化活动</w:t>
            </w:r>
            <w:r w:rsidRPr="00B50EB9">
              <w:rPr>
                <w:rFonts w:ascii="仿宋_GB2312" w:eastAsia="仿宋_GB2312" w:hAnsi="宋体" w:cs="宋体" w:hint="eastAsia"/>
                <w:kern w:val="0"/>
                <w:szCs w:val="21"/>
              </w:rPr>
              <w:lastRenderedPageBreak/>
              <w:t>中心</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lastRenderedPageBreak/>
              <w:t>延长中路755号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（草坪式）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175</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570"/>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lastRenderedPageBreak/>
              <w:t>9</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108广场金座配套用房</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俞泾港路11号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（草坪式）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295</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570"/>
        </w:trPr>
        <w:tc>
          <w:tcPr>
            <w:tcW w:w="440" w:type="pct"/>
            <w:vMerge w:val="restar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10</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上海家具城（5层）</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延长中路578号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（组合式）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819</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570"/>
        </w:trPr>
        <w:tc>
          <w:tcPr>
            <w:tcW w:w="440" w:type="pct"/>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上海家具城（6层）</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延长中路578号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（组合式）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203</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570"/>
        </w:trPr>
        <w:tc>
          <w:tcPr>
            <w:tcW w:w="440" w:type="pct"/>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上海家具城</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延长中路578号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沿口绿化</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30</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570"/>
        </w:trPr>
        <w:tc>
          <w:tcPr>
            <w:tcW w:w="440" w:type="pct"/>
            <w:vMerge w:val="restar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11</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凤凰都市工业园</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共和新路1209号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（草坪式）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1465</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570"/>
        </w:trPr>
        <w:tc>
          <w:tcPr>
            <w:tcW w:w="440" w:type="pct"/>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凤凰都市工业园</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共和新路1209号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沿口绿化</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76</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570"/>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12</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上海市静安区残联人联合会</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平型关路113号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（组合式）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1150</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570"/>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13</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V领地青年社区</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共和新路1207号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沿口绿化</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69</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570"/>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14</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通用大厦</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共和新路1346号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沿口绿化</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18</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570"/>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15</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蓝天绿地商务广场</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共和新路1301号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沿口绿化</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24</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570"/>
        </w:trPr>
        <w:tc>
          <w:tcPr>
            <w:tcW w:w="440" w:type="pct"/>
            <w:vMerge w:val="restar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16</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彭浦新村</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彭浦新村街道办事处</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曲沃路450号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（组合式）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3123</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570"/>
        </w:trPr>
        <w:tc>
          <w:tcPr>
            <w:tcW w:w="440" w:type="pct"/>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彭浦新村</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彭浦新村街道办事处</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曲沃路450号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垂直绿墙</w:t>
            </w:r>
            <w:r w:rsidRPr="00B50EB9">
              <w:rPr>
                <w:rFonts w:ascii="仿宋_GB2312" w:eastAsia="仿宋_GB2312" w:hAnsi="宋体" w:cs="宋体" w:hint="eastAsia"/>
                <w:kern w:val="0"/>
                <w:szCs w:val="21"/>
              </w:rPr>
              <w:br/>
              <w:t>（构架式）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158 </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570"/>
        </w:trPr>
        <w:tc>
          <w:tcPr>
            <w:tcW w:w="440" w:type="pct"/>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彭浦新村</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曲沃小区</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曲沃路430号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垂直绿化</w:t>
            </w:r>
            <w:r w:rsidRPr="00B50EB9">
              <w:rPr>
                <w:rFonts w:ascii="仿宋_GB2312" w:eastAsia="仿宋_GB2312" w:hAnsi="宋体" w:cs="宋体" w:hint="eastAsia"/>
                <w:kern w:val="0"/>
                <w:szCs w:val="21"/>
              </w:rPr>
              <w:br/>
              <w:t>（爬藤植物）</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52</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570"/>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17</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彭浦新村</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临汾路1244弄</w:t>
            </w:r>
            <w:r w:rsidRPr="00B50EB9">
              <w:rPr>
                <w:rFonts w:ascii="仿宋_GB2312" w:eastAsia="仿宋_GB2312" w:hAnsi="宋体" w:cs="宋体" w:hint="eastAsia"/>
                <w:kern w:val="0"/>
                <w:szCs w:val="21"/>
              </w:rPr>
              <w:lastRenderedPageBreak/>
              <w:t>老年活动室</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lastRenderedPageBreak/>
              <w:t>临汾路1244弄</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r>
            <w:r w:rsidRPr="00B50EB9">
              <w:rPr>
                <w:rFonts w:ascii="仿宋_GB2312" w:eastAsia="仿宋_GB2312" w:hAnsi="宋体" w:cs="宋体" w:hint="eastAsia"/>
                <w:kern w:val="0"/>
                <w:szCs w:val="21"/>
              </w:rPr>
              <w:lastRenderedPageBreak/>
              <w:t>（组合式）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lastRenderedPageBreak/>
              <w:t>653</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570"/>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lastRenderedPageBreak/>
              <w:t>18</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彭浦新村</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市北医院</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共和新路4500号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（花园式）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1800</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570"/>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19</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彭浦新村</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彭浦新村街道派出所及城管中队</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闻喜路800号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（组合式）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1570</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570"/>
        </w:trPr>
        <w:tc>
          <w:tcPr>
            <w:tcW w:w="440" w:type="pct"/>
            <w:vMerge w:val="restar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20</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彭浦新村</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彭浦新村三泉路601弄居委会</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三泉路601弄小区内</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（草坪式）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197</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855"/>
        </w:trPr>
        <w:tc>
          <w:tcPr>
            <w:tcW w:w="440" w:type="pct"/>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彭浦新村</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彭浦新村三泉路601弄居委会</w:t>
            </w:r>
            <w:r w:rsidRPr="00B50EB9">
              <w:rPr>
                <w:rFonts w:ascii="仿宋_GB2312" w:eastAsia="仿宋_GB2312" w:hAnsi="宋体" w:cs="宋体" w:hint="eastAsia"/>
                <w:kern w:val="0"/>
                <w:szCs w:val="21"/>
              </w:rPr>
              <w:br/>
              <w:t>（含爬藤风车茉莉）</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三泉路601弄小区内</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沿口绿化</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25</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570"/>
        </w:trPr>
        <w:tc>
          <w:tcPr>
            <w:tcW w:w="440" w:type="pct"/>
            <w:vMerge w:val="restar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21</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彭浦新村</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平顺路550弄对面(保平居委会）</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平顺路155弄</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（草坪式）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293</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570"/>
        </w:trPr>
        <w:tc>
          <w:tcPr>
            <w:tcW w:w="440" w:type="pct"/>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彭浦新村</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平顺路550弄对面(保平居委会）</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平顺路155弄</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沿口绿化</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128</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570"/>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22</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彭浦新村</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彭浦初级中学</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彭浦新村150号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（草坪式）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448</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570"/>
        </w:trPr>
        <w:tc>
          <w:tcPr>
            <w:tcW w:w="440" w:type="pct"/>
            <w:vMerge w:val="restar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23</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彭浦新村</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共康中学</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长临路248号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（草坪式）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727</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570"/>
        </w:trPr>
        <w:tc>
          <w:tcPr>
            <w:tcW w:w="440" w:type="pct"/>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彭浦新村</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共康中学</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长临路248号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沿口绿化</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56</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570"/>
        </w:trPr>
        <w:tc>
          <w:tcPr>
            <w:tcW w:w="440" w:type="pct"/>
            <w:vMerge w:val="restar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24</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彭浦新村</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岭南中学</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阳曲路421号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（组合式）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804</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570"/>
        </w:trPr>
        <w:tc>
          <w:tcPr>
            <w:tcW w:w="440" w:type="pct"/>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彭浦新村</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岭南中学</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阳曲路421号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沿口绿化</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83</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570"/>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lastRenderedPageBreak/>
              <w:t>25</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彭浦新村</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三泉路1015弄绿墙</w:t>
            </w:r>
            <w:r w:rsidRPr="00B50EB9">
              <w:rPr>
                <w:rFonts w:ascii="仿宋_GB2312" w:eastAsia="仿宋_GB2312" w:hAnsi="宋体" w:cs="宋体" w:hint="eastAsia"/>
                <w:kern w:val="0"/>
                <w:szCs w:val="21"/>
              </w:rPr>
              <w:br/>
              <w:t>（含爬藤风车茉莉）</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三泉路1015弄</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垂直绿墙</w:t>
            </w:r>
            <w:r w:rsidRPr="00B50EB9">
              <w:rPr>
                <w:rFonts w:ascii="仿宋_GB2312" w:eastAsia="仿宋_GB2312" w:hAnsi="宋体" w:cs="宋体" w:hint="eastAsia"/>
                <w:kern w:val="0"/>
                <w:szCs w:val="21"/>
              </w:rPr>
              <w:br/>
              <w:t>（构架式）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333</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570"/>
        </w:trPr>
        <w:tc>
          <w:tcPr>
            <w:tcW w:w="440" w:type="pct"/>
            <w:vMerge w:val="restar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26</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彭浦新村</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上海市彭浦第四中学</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闻喜路1056号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垂直绿墙</w:t>
            </w:r>
            <w:r w:rsidRPr="00B50EB9">
              <w:rPr>
                <w:rFonts w:ascii="仿宋_GB2312" w:eastAsia="仿宋_GB2312" w:hAnsi="宋体" w:cs="宋体" w:hint="eastAsia"/>
                <w:kern w:val="0"/>
                <w:szCs w:val="21"/>
              </w:rPr>
              <w:br/>
              <w:t>（构架式）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258 </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570"/>
        </w:trPr>
        <w:tc>
          <w:tcPr>
            <w:tcW w:w="440" w:type="pct"/>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彭浦新村</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上海市彭浦第四中学围墙边</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闻喜路1056号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垂直绿化</w:t>
            </w:r>
            <w:r w:rsidRPr="00B50EB9">
              <w:rPr>
                <w:rFonts w:ascii="仿宋_GB2312" w:eastAsia="仿宋_GB2312" w:hAnsi="宋体" w:cs="宋体" w:hint="eastAsia"/>
                <w:kern w:val="0"/>
                <w:szCs w:val="21"/>
              </w:rPr>
              <w:br/>
              <w:t>（爬藤植物）</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161</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570"/>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27</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临汾路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彭浦实验幼儿园</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江杨南路466弄</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（花园式）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2770</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570"/>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28</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临汾路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阳曲路470弄</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阳曲路470弄</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（草坪式）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2348</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570"/>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29</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临汾路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田家炳中学</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景凤路185号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（草坪式）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2760</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570"/>
        </w:trPr>
        <w:tc>
          <w:tcPr>
            <w:tcW w:w="440" w:type="pct"/>
            <w:vMerge w:val="restar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31</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临汾路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闻喜路251弄车库（阳曲路50弄）</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闻喜路251弄</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（草坪式）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200</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570"/>
        </w:trPr>
        <w:tc>
          <w:tcPr>
            <w:tcW w:w="440" w:type="pct"/>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临汾路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闻喜路251弄车库（阳曲路50弄）</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闻喜路251弄</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沿口绿化</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44</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570"/>
        </w:trPr>
        <w:tc>
          <w:tcPr>
            <w:tcW w:w="440" w:type="pct"/>
            <w:vMerge w:val="restar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32</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临汾路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汾西路471号</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汾西路471号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（草坪式）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446</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285"/>
        </w:trPr>
        <w:tc>
          <w:tcPr>
            <w:tcW w:w="440" w:type="pct"/>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临汾路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汾西路471号</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汾西路471号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沿口绿化</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50</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570"/>
        </w:trPr>
        <w:tc>
          <w:tcPr>
            <w:tcW w:w="440" w:type="pct"/>
            <w:vMerge w:val="restar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33</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临汾路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临汾路安业路华联吉买盛超市</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临汾路500号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（草坪式）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4822</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570"/>
        </w:trPr>
        <w:tc>
          <w:tcPr>
            <w:tcW w:w="440" w:type="pct"/>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临汾路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临汾路安业路华联吉买盛超</w:t>
            </w:r>
            <w:r w:rsidRPr="00B50EB9">
              <w:rPr>
                <w:rFonts w:ascii="仿宋_GB2312" w:eastAsia="仿宋_GB2312" w:hAnsi="宋体" w:cs="宋体" w:hint="eastAsia"/>
                <w:kern w:val="0"/>
                <w:szCs w:val="21"/>
              </w:rPr>
              <w:lastRenderedPageBreak/>
              <w:t>市</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lastRenderedPageBreak/>
              <w:t>临汾路500号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沿口绿化</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587</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570"/>
        </w:trPr>
        <w:tc>
          <w:tcPr>
            <w:tcW w:w="440" w:type="pct"/>
            <w:vMerge w:val="restar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lastRenderedPageBreak/>
              <w:t>34</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临汾路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静安区委党校</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阳泉路77号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（花园式）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253</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285"/>
        </w:trPr>
        <w:tc>
          <w:tcPr>
            <w:tcW w:w="440" w:type="pct"/>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临汾路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静安区委党校</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阳泉路77号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沿口绿化</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20</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570"/>
        </w:trPr>
        <w:tc>
          <w:tcPr>
            <w:tcW w:w="440" w:type="pct"/>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临汾路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静安区委党校</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阳泉路77号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垂直绿墙</w:t>
            </w:r>
            <w:r w:rsidRPr="00B50EB9">
              <w:rPr>
                <w:rFonts w:ascii="仿宋_GB2312" w:eastAsia="仿宋_GB2312" w:hAnsi="宋体" w:cs="宋体" w:hint="eastAsia"/>
                <w:kern w:val="0"/>
                <w:szCs w:val="21"/>
              </w:rPr>
              <w:br/>
              <w:t>（构架式）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57 </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570"/>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35</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临汾路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阳曲路小学围墙边</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闻喜路38号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垂直绿化</w:t>
            </w:r>
            <w:r w:rsidRPr="00B50EB9">
              <w:rPr>
                <w:rFonts w:ascii="仿宋_GB2312" w:eastAsia="仿宋_GB2312" w:hAnsi="宋体" w:cs="宋体" w:hint="eastAsia"/>
                <w:kern w:val="0"/>
                <w:szCs w:val="21"/>
              </w:rPr>
              <w:br/>
              <w:t>（爬藤植物）</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87</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570"/>
        </w:trPr>
        <w:tc>
          <w:tcPr>
            <w:tcW w:w="440" w:type="pct"/>
            <w:vMerge w:val="restar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36</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大宁路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大宁路街道办事处</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彭江路188号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（花园式）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1475</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285"/>
        </w:trPr>
        <w:tc>
          <w:tcPr>
            <w:tcW w:w="440" w:type="pct"/>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大宁路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大宁路街道办事处</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彭江路188号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沿口绿化</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370</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570"/>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37</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大宁路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大宁为老服务中心</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平型关路2199弄</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（花园式）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938</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570"/>
        </w:trPr>
        <w:tc>
          <w:tcPr>
            <w:tcW w:w="440" w:type="pct"/>
            <w:vMerge w:val="restar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38</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大宁路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风华初级中学</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永和东路393号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（花园式）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1644</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285"/>
        </w:trPr>
        <w:tc>
          <w:tcPr>
            <w:tcW w:w="440" w:type="pct"/>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大宁路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风华初级中学</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永和东路393号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沿口绿化</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90</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570"/>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39</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大宁路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上海市静安区大宁国际幼儿园</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永和东路633号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(组合式)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1310</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570"/>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40</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大宁路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芷江中路幼儿园新梅园</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广中西路99弄72号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(组合式)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774</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570"/>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41</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大宁路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大宁路街道慧芝湖居委会</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平型关路1115号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（草坪式）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430</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570"/>
        </w:trPr>
        <w:tc>
          <w:tcPr>
            <w:tcW w:w="440" w:type="pct"/>
            <w:vMerge w:val="restar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42</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大宁路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上海市静安区人民法院</w:t>
            </w:r>
            <w:r w:rsidRPr="00B50EB9">
              <w:rPr>
                <w:rFonts w:ascii="仿宋_GB2312" w:eastAsia="仿宋_GB2312" w:hAnsi="宋体" w:cs="宋体" w:hint="eastAsia"/>
                <w:kern w:val="0"/>
                <w:szCs w:val="21"/>
              </w:rPr>
              <w:br/>
              <w:t>（主楼、接待</w:t>
            </w:r>
            <w:r w:rsidRPr="00B50EB9">
              <w:rPr>
                <w:rFonts w:ascii="仿宋_GB2312" w:eastAsia="仿宋_GB2312" w:hAnsi="宋体" w:cs="宋体" w:hint="eastAsia"/>
                <w:kern w:val="0"/>
                <w:szCs w:val="21"/>
              </w:rPr>
              <w:lastRenderedPageBreak/>
              <w:t>处）</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lastRenderedPageBreak/>
              <w:t>共和新路3008号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（花园式）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753</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570"/>
        </w:trPr>
        <w:tc>
          <w:tcPr>
            <w:tcW w:w="440" w:type="pct"/>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大宁路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上海市静安区人民法院</w:t>
            </w:r>
            <w:r w:rsidRPr="00B50EB9">
              <w:rPr>
                <w:rFonts w:ascii="仿宋_GB2312" w:eastAsia="仿宋_GB2312" w:hAnsi="宋体" w:cs="宋体" w:hint="eastAsia"/>
                <w:kern w:val="0"/>
                <w:szCs w:val="21"/>
              </w:rPr>
              <w:br/>
              <w:t>（静安体育馆旁）</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共和新路3009号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（草坪式)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140</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570"/>
        </w:trPr>
        <w:tc>
          <w:tcPr>
            <w:tcW w:w="440" w:type="pct"/>
            <w:vMerge w:val="restar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43</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大宁路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健康智谷（7、8号楼）</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灵石路697号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（草坪式）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1367</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570"/>
        </w:trPr>
        <w:tc>
          <w:tcPr>
            <w:tcW w:w="440" w:type="pct"/>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大宁路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健康智谷（3号楼）</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灵石路697号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（草坪式）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1492</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570"/>
        </w:trPr>
        <w:tc>
          <w:tcPr>
            <w:tcW w:w="440" w:type="pct"/>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大宁路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健康智谷（13号楼）</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灵石路697号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（草坪式）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1248</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570"/>
        </w:trPr>
        <w:tc>
          <w:tcPr>
            <w:tcW w:w="440" w:type="pct"/>
            <w:vMerge w:val="restar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44</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大宁路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北盛菜场</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老沪太路171号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（草坪式）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679</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285"/>
        </w:trPr>
        <w:tc>
          <w:tcPr>
            <w:tcW w:w="440" w:type="pct"/>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大宁路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北盛菜场</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老沪太路171号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沿口绿化</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48</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570"/>
        </w:trPr>
        <w:tc>
          <w:tcPr>
            <w:tcW w:w="440" w:type="pct"/>
            <w:vMerge w:val="restar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45</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大宁路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汇智·园满星空间</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江场路1398号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（花园式）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2062</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285"/>
        </w:trPr>
        <w:tc>
          <w:tcPr>
            <w:tcW w:w="440" w:type="pct"/>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大宁路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汇智·园满星空间</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江场路1398号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沿口绿化</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81</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570"/>
        </w:trPr>
        <w:tc>
          <w:tcPr>
            <w:tcW w:w="440" w:type="pct"/>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大宁路</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汇智·园满星空间</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江场路1398号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垂直绿墙</w:t>
            </w:r>
            <w:r w:rsidRPr="00B50EB9">
              <w:rPr>
                <w:rFonts w:ascii="仿宋_GB2312" w:eastAsia="仿宋_GB2312" w:hAnsi="宋体" w:cs="宋体" w:hint="eastAsia"/>
                <w:kern w:val="0"/>
                <w:szCs w:val="21"/>
              </w:rPr>
              <w:br/>
              <w:t>（构架式）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104 </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285"/>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46</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永和路616号</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永和路616号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820</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285"/>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47</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龙潭菜场</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平利路1201弄</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1469</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570"/>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48</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高平路塘南村</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高平路877号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（草坪式）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1500</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285"/>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49</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歌林春天</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大宁路883弄</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889</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285"/>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50</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静安城发集团</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广中西路988号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635</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285"/>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51</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彭浦镇文化中</w:t>
            </w:r>
            <w:r w:rsidRPr="00B50EB9">
              <w:rPr>
                <w:rFonts w:ascii="仿宋_GB2312" w:eastAsia="仿宋_GB2312" w:hAnsi="宋体" w:cs="宋体" w:hint="eastAsia"/>
                <w:kern w:val="0"/>
                <w:szCs w:val="21"/>
              </w:rPr>
              <w:lastRenderedPageBreak/>
              <w:t>心</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lastRenderedPageBreak/>
              <w:t>灵石路745号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186</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570"/>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lastRenderedPageBreak/>
              <w:t>52</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静安区就业促进中心</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万荣路908号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（花园式)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1600</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570"/>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53</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彭浦镇第一为老服务中心</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场中路2600弄112号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（花园式)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210</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570"/>
        </w:trPr>
        <w:tc>
          <w:tcPr>
            <w:tcW w:w="440" w:type="pct"/>
            <w:vMerge w:val="restar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54</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新中高级中学教学楼</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原平路400号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（组合式）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4921</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285"/>
        </w:trPr>
        <w:tc>
          <w:tcPr>
            <w:tcW w:w="440" w:type="pct"/>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新中高级中学教学楼</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原平路400号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沿口绿化</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650</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570"/>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55</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彭浦镇和宁菜场</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万荣路88号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（草坪式）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850</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570"/>
        </w:trPr>
        <w:tc>
          <w:tcPr>
            <w:tcW w:w="440" w:type="pct"/>
            <w:vMerge w:val="restar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56</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彭浦镇塘南村房管办</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沪太支路615弄</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（草坪式）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780</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285"/>
        </w:trPr>
        <w:tc>
          <w:tcPr>
            <w:tcW w:w="440" w:type="pct"/>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彭浦镇塘南村房管办</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沪太支路615弄</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沿口绿化</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60</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570"/>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57</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彭浦镇万荣东怡小区居委</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灵石路733弄</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160</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285"/>
        </w:trPr>
        <w:tc>
          <w:tcPr>
            <w:tcW w:w="440" w:type="pct"/>
            <w:vMerge w:val="restar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58</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永和路幼儿园</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沪太路1297号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470</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285"/>
        </w:trPr>
        <w:tc>
          <w:tcPr>
            <w:tcW w:w="440" w:type="pct"/>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永和路幼儿园</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沪太路1297号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沿口绿化</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25</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285"/>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59</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静安区精神卫生中心</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平遥路80号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232</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570"/>
        </w:trPr>
        <w:tc>
          <w:tcPr>
            <w:tcW w:w="440" w:type="pct"/>
            <w:vMerge w:val="restar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60</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静安区医保中心</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原平路363号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（草坪式）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605</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285"/>
        </w:trPr>
        <w:tc>
          <w:tcPr>
            <w:tcW w:w="440" w:type="pct"/>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静安区医保中心</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原平路363号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沿口绿化</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20</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570"/>
        </w:trPr>
        <w:tc>
          <w:tcPr>
            <w:tcW w:w="440" w:type="pct"/>
            <w:vMerge w:val="restar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61</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高平菜市场</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高平路959号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（草坪式）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1100</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285"/>
        </w:trPr>
        <w:tc>
          <w:tcPr>
            <w:tcW w:w="440" w:type="pct"/>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高平菜市场</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高平路959号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沿口绿化</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40</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570"/>
        </w:trPr>
        <w:tc>
          <w:tcPr>
            <w:tcW w:w="440" w:type="pct"/>
            <w:vMerge w:val="restar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62</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彭浦镇社区卫</w:t>
            </w:r>
            <w:r w:rsidRPr="00B50EB9">
              <w:rPr>
                <w:rFonts w:ascii="仿宋_GB2312" w:eastAsia="仿宋_GB2312" w:hAnsi="宋体" w:cs="宋体" w:hint="eastAsia"/>
                <w:kern w:val="0"/>
                <w:szCs w:val="21"/>
              </w:rPr>
              <w:lastRenderedPageBreak/>
              <w:t>生中心</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lastRenderedPageBreak/>
              <w:t>平陆路277号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r>
            <w:r w:rsidRPr="00B50EB9">
              <w:rPr>
                <w:rFonts w:ascii="仿宋_GB2312" w:eastAsia="仿宋_GB2312" w:hAnsi="宋体" w:cs="宋体" w:hint="eastAsia"/>
                <w:kern w:val="0"/>
                <w:szCs w:val="21"/>
              </w:rPr>
              <w:lastRenderedPageBreak/>
              <w:t>（草坪式）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lastRenderedPageBreak/>
              <w:t>80</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285"/>
        </w:trPr>
        <w:tc>
          <w:tcPr>
            <w:tcW w:w="440" w:type="pct"/>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彭浦镇社区卫生中心</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平陆路277号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沿口绿化</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15</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285"/>
        </w:trPr>
        <w:tc>
          <w:tcPr>
            <w:tcW w:w="440" w:type="pct"/>
            <w:vMerge w:val="restar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63</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闸北第八中学</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场中路3000号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388</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285"/>
        </w:trPr>
        <w:tc>
          <w:tcPr>
            <w:tcW w:w="440" w:type="pct"/>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闸北第八中学</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场中路3000号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沿口绿化</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50</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285"/>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64</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 长途客运北站 </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江场西路1717号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2622</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570"/>
        </w:trPr>
        <w:tc>
          <w:tcPr>
            <w:tcW w:w="440" w:type="pct"/>
            <w:vMerge w:val="restar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65</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永和阳光苑裙楼</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永和路1080弄</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（草坪式）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573</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285"/>
        </w:trPr>
        <w:tc>
          <w:tcPr>
            <w:tcW w:w="440" w:type="pct"/>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永和阳光苑裙楼</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永和路1080弄</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沿口绿化</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36</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570"/>
        </w:trPr>
        <w:tc>
          <w:tcPr>
            <w:tcW w:w="440" w:type="pct"/>
            <w:vMerge w:val="restar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66</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田家炳小学西部校区</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少年村路685号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（草坪式）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362</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285"/>
        </w:trPr>
        <w:tc>
          <w:tcPr>
            <w:tcW w:w="440" w:type="pct"/>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田家炳小学西部校区</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少年村路685号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沿口绿化</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21</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570"/>
        </w:trPr>
        <w:tc>
          <w:tcPr>
            <w:tcW w:w="440" w:type="pct"/>
            <w:vMerge w:val="restar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67</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小镇驿站</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高平路151号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(草坪式）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711</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285"/>
        </w:trPr>
        <w:tc>
          <w:tcPr>
            <w:tcW w:w="440" w:type="pct"/>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小镇驿站</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高平路151号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沿口绿化</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52</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570"/>
        </w:trPr>
        <w:tc>
          <w:tcPr>
            <w:tcW w:w="440" w:type="pct"/>
            <w:vMerge w:val="restar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68</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多媒体大厦屋顶绿化</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广中西路757号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（组合式）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724</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285"/>
        </w:trPr>
        <w:tc>
          <w:tcPr>
            <w:tcW w:w="440" w:type="pct"/>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多媒体大厦屋顶绿化</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广中西路757号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沿口绿化</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26</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855"/>
        </w:trPr>
        <w:tc>
          <w:tcPr>
            <w:tcW w:w="440" w:type="pct"/>
            <w:vMerge w:val="restar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69</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垃圾中转站立体绿化</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江场西路康宁路西北角绿地向西</w:t>
            </w:r>
            <w:r w:rsidRPr="00B50EB9">
              <w:rPr>
                <w:rFonts w:ascii="仿宋_GB2312" w:eastAsia="仿宋_GB2312" w:hAnsi="宋体" w:cs="宋体" w:hint="eastAsia"/>
                <w:kern w:val="0"/>
                <w:szCs w:val="21"/>
              </w:rPr>
              <w:br/>
              <w:t>一百米绿地内</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(草坪式）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305</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855"/>
        </w:trPr>
        <w:tc>
          <w:tcPr>
            <w:tcW w:w="440" w:type="pct"/>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垃圾中转站立体绿化</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江场西路康宁路西北角绿地向西</w:t>
            </w:r>
            <w:r w:rsidRPr="00B50EB9">
              <w:rPr>
                <w:rFonts w:ascii="仿宋_GB2312" w:eastAsia="仿宋_GB2312" w:hAnsi="宋体" w:cs="宋体" w:hint="eastAsia"/>
                <w:kern w:val="0"/>
                <w:szCs w:val="21"/>
              </w:rPr>
              <w:br/>
            </w:r>
            <w:r w:rsidRPr="00B50EB9">
              <w:rPr>
                <w:rFonts w:ascii="仿宋_GB2312" w:eastAsia="仿宋_GB2312" w:hAnsi="宋体" w:cs="宋体" w:hint="eastAsia"/>
                <w:kern w:val="0"/>
                <w:szCs w:val="21"/>
              </w:rPr>
              <w:lastRenderedPageBreak/>
              <w:t>一百米绿地内</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lastRenderedPageBreak/>
              <w:t>沿口绿化</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20</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855"/>
        </w:trPr>
        <w:tc>
          <w:tcPr>
            <w:tcW w:w="440" w:type="pct"/>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垃圾中转站立体绿化</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江场西路康宁路西北角绿地向西</w:t>
            </w:r>
            <w:r w:rsidRPr="00B50EB9">
              <w:rPr>
                <w:rFonts w:ascii="仿宋_GB2312" w:eastAsia="仿宋_GB2312" w:hAnsi="宋体" w:cs="宋体" w:hint="eastAsia"/>
                <w:kern w:val="0"/>
                <w:szCs w:val="21"/>
              </w:rPr>
              <w:br/>
              <w:t>一百米绿地内</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垂直绿墙</w:t>
            </w:r>
            <w:r w:rsidRPr="00B50EB9">
              <w:rPr>
                <w:rFonts w:ascii="仿宋_GB2312" w:eastAsia="仿宋_GB2312" w:hAnsi="宋体" w:cs="宋体" w:hint="eastAsia"/>
                <w:kern w:val="0"/>
                <w:szCs w:val="21"/>
              </w:rPr>
              <w:br/>
              <w:t>（构架式）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332 </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r w:rsidRPr="00B50EB9">
              <w:rPr>
                <w:rFonts w:ascii="仿宋_GB2312" w:eastAsia="仿宋_GB2312" w:hAnsi="宋体" w:cs="宋体" w:hint="eastAsia"/>
                <w:kern w:val="0"/>
                <w:szCs w:val="21"/>
              </w:rPr>
              <w:br/>
              <w:t>（超3.6米）</w:t>
            </w:r>
          </w:p>
        </w:tc>
      </w:tr>
      <w:tr w:rsidR="00B935DC" w:rsidRPr="00B50EB9" w:rsidTr="00B935DC">
        <w:trPr>
          <w:trHeight w:val="570"/>
        </w:trPr>
        <w:tc>
          <w:tcPr>
            <w:tcW w:w="440" w:type="pct"/>
            <w:vMerge w:val="restar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70</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锦和越界乐平方园区立体绿化</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灵石路721号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屋顶绿化</w:t>
            </w:r>
            <w:r w:rsidRPr="00B50EB9">
              <w:rPr>
                <w:rFonts w:ascii="仿宋_GB2312" w:eastAsia="仿宋_GB2312" w:hAnsi="宋体" w:cs="宋体" w:hint="eastAsia"/>
                <w:kern w:val="0"/>
                <w:szCs w:val="21"/>
              </w:rPr>
              <w:br/>
              <w:t>（花园式）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485</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570"/>
        </w:trPr>
        <w:tc>
          <w:tcPr>
            <w:tcW w:w="440" w:type="pct"/>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锦和越界乐平方园区立体绿化</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灵石路721号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垂直绿墙</w:t>
            </w:r>
            <w:r w:rsidRPr="00B50EB9">
              <w:rPr>
                <w:rFonts w:ascii="仿宋_GB2312" w:eastAsia="仿宋_GB2312" w:hAnsi="宋体" w:cs="宋体" w:hint="eastAsia"/>
                <w:kern w:val="0"/>
                <w:szCs w:val="21"/>
              </w:rPr>
              <w:br/>
              <w:t>（构架式）</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237 </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一级</w:t>
            </w:r>
          </w:p>
        </w:tc>
      </w:tr>
      <w:tr w:rsidR="00B935DC" w:rsidRPr="00B50EB9" w:rsidTr="00B935DC">
        <w:trPr>
          <w:trHeight w:val="570"/>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71</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彭浦镇</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上汽灵石坊出入口</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灵石路699号</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垂直绿化</w:t>
            </w:r>
            <w:r w:rsidRPr="00B50EB9">
              <w:rPr>
                <w:rFonts w:ascii="仿宋_GB2312" w:eastAsia="仿宋_GB2312" w:hAnsi="宋体" w:cs="宋体" w:hint="eastAsia"/>
                <w:kern w:val="0"/>
                <w:szCs w:val="21"/>
              </w:rPr>
              <w:br/>
              <w:t>（爬藤植物）</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145</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二级</w:t>
            </w:r>
          </w:p>
        </w:tc>
      </w:tr>
      <w:tr w:rsidR="00B935DC" w:rsidRPr="00B50EB9" w:rsidTr="00B935DC">
        <w:trPr>
          <w:trHeight w:val="491"/>
        </w:trPr>
        <w:tc>
          <w:tcPr>
            <w:tcW w:w="440" w:type="pc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72</w:t>
            </w:r>
          </w:p>
        </w:tc>
        <w:tc>
          <w:tcPr>
            <w:tcW w:w="72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小计</w:t>
            </w:r>
          </w:p>
        </w:tc>
        <w:tc>
          <w:tcPr>
            <w:tcW w:w="870"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　</w:t>
            </w:r>
          </w:p>
        </w:tc>
        <w:tc>
          <w:tcPr>
            <w:tcW w:w="87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　</w:t>
            </w:r>
          </w:p>
        </w:tc>
        <w:tc>
          <w:tcPr>
            <w:tcW w:w="726"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　</w:t>
            </w:r>
          </w:p>
        </w:tc>
        <w:tc>
          <w:tcPr>
            <w:tcW w:w="653"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76083</w:t>
            </w:r>
          </w:p>
        </w:tc>
        <w:tc>
          <w:tcPr>
            <w:tcW w:w="721" w:type="pct"/>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　</w:t>
            </w:r>
          </w:p>
        </w:tc>
      </w:tr>
    </w:tbl>
    <w:p w:rsidR="00414C50" w:rsidRPr="00B50EB9" w:rsidRDefault="00414C50" w:rsidP="00414C50">
      <w:pPr>
        <w:rPr>
          <w:rFonts w:ascii="仿宋" w:eastAsia="仿宋" w:hAnsi="仿宋"/>
          <w:bCs/>
          <w:sz w:val="28"/>
          <w:szCs w:val="28"/>
        </w:rPr>
      </w:pPr>
    </w:p>
    <w:p w:rsidR="00B935DC" w:rsidRPr="00B50EB9" w:rsidRDefault="00B935DC" w:rsidP="00414C50">
      <w:pPr>
        <w:rPr>
          <w:rFonts w:ascii="仿宋" w:eastAsia="仿宋" w:hAnsi="仿宋"/>
          <w:bCs/>
          <w:sz w:val="28"/>
          <w:szCs w:val="28"/>
        </w:rPr>
      </w:pPr>
    </w:p>
    <w:tbl>
      <w:tblPr>
        <w:tblW w:w="5602" w:type="pct"/>
        <w:tblInd w:w="-567" w:type="dxa"/>
        <w:tblLayout w:type="fixed"/>
        <w:tblLook w:val="04A0"/>
      </w:tblPr>
      <w:tblGrid>
        <w:gridCol w:w="881"/>
        <w:gridCol w:w="1451"/>
        <w:gridCol w:w="1736"/>
        <w:gridCol w:w="1744"/>
        <w:gridCol w:w="1455"/>
        <w:gridCol w:w="1453"/>
        <w:gridCol w:w="1303"/>
      </w:tblGrid>
      <w:tr w:rsidR="00414C50" w:rsidRPr="00B50EB9" w:rsidTr="00B935DC">
        <w:trPr>
          <w:trHeight w:val="450"/>
        </w:trPr>
        <w:tc>
          <w:tcPr>
            <w:tcW w:w="5000" w:type="pct"/>
            <w:gridSpan w:val="7"/>
            <w:tcBorders>
              <w:top w:val="nil"/>
              <w:left w:val="nil"/>
              <w:bottom w:val="nil"/>
              <w:right w:val="nil"/>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bCs/>
                <w:kern w:val="0"/>
                <w:szCs w:val="21"/>
              </w:rPr>
            </w:pPr>
            <w:r w:rsidRPr="00B50EB9">
              <w:rPr>
                <w:rFonts w:ascii="仿宋_GB2312" w:eastAsia="仿宋_GB2312" w:hAnsi="宋体" w:cs="宋体" w:hint="eastAsia"/>
                <w:bCs/>
                <w:kern w:val="0"/>
                <w:szCs w:val="21"/>
              </w:rPr>
              <w:t>中山北路以北立体绿墙养护清单</w:t>
            </w:r>
          </w:p>
        </w:tc>
      </w:tr>
      <w:tr w:rsidR="00B935DC" w:rsidRPr="00B50EB9" w:rsidTr="00B935DC">
        <w:trPr>
          <w:trHeight w:val="750"/>
        </w:trPr>
        <w:tc>
          <w:tcPr>
            <w:tcW w:w="439" w:type="pct"/>
            <w:tcBorders>
              <w:top w:val="single" w:sz="4" w:space="0" w:color="000000"/>
              <w:left w:val="single" w:sz="4" w:space="0" w:color="auto"/>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序号</w:t>
            </w:r>
          </w:p>
        </w:tc>
        <w:tc>
          <w:tcPr>
            <w:tcW w:w="724" w:type="pct"/>
            <w:tcBorders>
              <w:top w:val="single" w:sz="4" w:space="0" w:color="000000"/>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所属街道</w:t>
            </w:r>
          </w:p>
        </w:tc>
        <w:tc>
          <w:tcPr>
            <w:tcW w:w="866" w:type="pct"/>
            <w:tcBorders>
              <w:top w:val="single" w:sz="4" w:space="0" w:color="000000"/>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点位名称</w:t>
            </w:r>
          </w:p>
        </w:tc>
        <w:tc>
          <w:tcPr>
            <w:tcW w:w="870" w:type="pct"/>
            <w:tcBorders>
              <w:top w:val="single" w:sz="4" w:space="0" w:color="000000"/>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点位地址</w:t>
            </w:r>
          </w:p>
        </w:tc>
        <w:tc>
          <w:tcPr>
            <w:tcW w:w="726" w:type="pct"/>
            <w:tcBorders>
              <w:top w:val="single" w:sz="4" w:space="0" w:color="000000"/>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立体绿化类型</w:t>
            </w:r>
          </w:p>
        </w:tc>
        <w:tc>
          <w:tcPr>
            <w:tcW w:w="725" w:type="pct"/>
            <w:tcBorders>
              <w:top w:val="single" w:sz="4" w:space="0" w:color="000000"/>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养护面积</w:t>
            </w:r>
            <w:r w:rsidRPr="00B50EB9">
              <w:rPr>
                <w:rFonts w:ascii="仿宋_GB2312" w:eastAsia="仿宋_GB2312" w:hAnsi="宋体" w:cs="宋体" w:hint="eastAsia"/>
                <w:kern w:val="0"/>
                <w:szCs w:val="21"/>
              </w:rPr>
              <w:br/>
              <w:t>（平方米）</w:t>
            </w:r>
          </w:p>
        </w:tc>
        <w:tc>
          <w:tcPr>
            <w:tcW w:w="650" w:type="pct"/>
            <w:tcBorders>
              <w:top w:val="single" w:sz="4" w:space="0" w:color="000000"/>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备注</w:t>
            </w:r>
          </w:p>
        </w:tc>
      </w:tr>
      <w:tr w:rsidR="00B935DC" w:rsidRPr="00B50EB9" w:rsidTr="00B935DC">
        <w:trPr>
          <w:trHeight w:val="1125"/>
        </w:trPr>
        <w:tc>
          <w:tcPr>
            <w:tcW w:w="439" w:type="pct"/>
            <w:tcBorders>
              <w:top w:val="nil"/>
              <w:left w:val="single" w:sz="4" w:space="0" w:color="auto"/>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w:t>
            </w:r>
          </w:p>
        </w:tc>
        <w:tc>
          <w:tcPr>
            <w:tcW w:w="724"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w:t>
            </w:r>
          </w:p>
        </w:tc>
        <w:tc>
          <w:tcPr>
            <w:tcW w:w="866"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平型关路（洛川中路—柳营路）唐家沙围墙边（绿墙）</w:t>
            </w:r>
          </w:p>
        </w:tc>
        <w:tc>
          <w:tcPr>
            <w:tcW w:w="870"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平型关路东侧（洛川中路—柳营路）唐家沙</w:t>
            </w:r>
          </w:p>
        </w:tc>
        <w:tc>
          <w:tcPr>
            <w:tcW w:w="726"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垂直绿墙</w:t>
            </w:r>
            <w:r w:rsidRPr="00B50EB9">
              <w:rPr>
                <w:rFonts w:ascii="仿宋_GB2312" w:eastAsia="仿宋_GB2312" w:hAnsi="宋体" w:cs="宋体" w:hint="eastAsia"/>
                <w:kern w:val="0"/>
                <w:szCs w:val="21"/>
              </w:rPr>
              <w:br/>
              <w:t>（构架式）</w:t>
            </w:r>
          </w:p>
        </w:tc>
        <w:tc>
          <w:tcPr>
            <w:tcW w:w="725"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160</w:t>
            </w:r>
          </w:p>
        </w:tc>
        <w:tc>
          <w:tcPr>
            <w:tcW w:w="650"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　</w:t>
            </w:r>
          </w:p>
        </w:tc>
      </w:tr>
      <w:tr w:rsidR="00B935DC" w:rsidRPr="00B50EB9" w:rsidTr="00B935DC">
        <w:trPr>
          <w:trHeight w:val="750"/>
        </w:trPr>
        <w:tc>
          <w:tcPr>
            <w:tcW w:w="439" w:type="pct"/>
            <w:tcBorders>
              <w:top w:val="nil"/>
              <w:left w:val="single" w:sz="4" w:space="0" w:color="auto"/>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w:t>
            </w:r>
          </w:p>
        </w:tc>
        <w:tc>
          <w:tcPr>
            <w:tcW w:w="724"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w:t>
            </w:r>
          </w:p>
        </w:tc>
        <w:tc>
          <w:tcPr>
            <w:tcW w:w="866"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平型关路微更新绿墙</w:t>
            </w:r>
          </w:p>
        </w:tc>
        <w:tc>
          <w:tcPr>
            <w:tcW w:w="870"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平型关路西侧（洛川东路—柳营路）</w:t>
            </w:r>
          </w:p>
        </w:tc>
        <w:tc>
          <w:tcPr>
            <w:tcW w:w="726"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垂直绿墙</w:t>
            </w:r>
            <w:r w:rsidRPr="00B50EB9">
              <w:rPr>
                <w:rFonts w:ascii="仿宋_GB2312" w:eastAsia="仿宋_GB2312" w:hAnsi="宋体" w:cs="宋体" w:hint="eastAsia"/>
                <w:kern w:val="0"/>
                <w:szCs w:val="21"/>
              </w:rPr>
              <w:br/>
              <w:t>（构架式）</w:t>
            </w:r>
          </w:p>
        </w:tc>
        <w:tc>
          <w:tcPr>
            <w:tcW w:w="725"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175</w:t>
            </w:r>
          </w:p>
        </w:tc>
        <w:tc>
          <w:tcPr>
            <w:tcW w:w="650"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　</w:t>
            </w:r>
          </w:p>
        </w:tc>
      </w:tr>
      <w:tr w:rsidR="00B935DC" w:rsidRPr="00B50EB9" w:rsidTr="00B935DC">
        <w:trPr>
          <w:trHeight w:val="750"/>
        </w:trPr>
        <w:tc>
          <w:tcPr>
            <w:tcW w:w="439" w:type="pct"/>
            <w:tcBorders>
              <w:top w:val="nil"/>
              <w:left w:val="single" w:sz="4" w:space="0" w:color="auto"/>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lastRenderedPageBreak/>
              <w:t>3</w:t>
            </w:r>
          </w:p>
        </w:tc>
        <w:tc>
          <w:tcPr>
            <w:tcW w:w="724"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w:t>
            </w:r>
          </w:p>
        </w:tc>
        <w:tc>
          <w:tcPr>
            <w:tcW w:w="866"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共和新路柳营路东北角</w:t>
            </w:r>
          </w:p>
        </w:tc>
        <w:tc>
          <w:tcPr>
            <w:tcW w:w="870"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共和新路柳营路东北角</w:t>
            </w:r>
          </w:p>
        </w:tc>
        <w:tc>
          <w:tcPr>
            <w:tcW w:w="726"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垂直绿墙</w:t>
            </w:r>
            <w:r w:rsidRPr="00B50EB9">
              <w:rPr>
                <w:rFonts w:ascii="仿宋_GB2312" w:eastAsia="仿宋_GB2312" w:hAnsi="宋体" w:cs="宋体" w:hint="eastAsia"/>
                <w:kern w:val="0"/>
                <w:szCs w:val="21"/>
              </w:rPr>
              <w:br/>
              <w:t>（构架式）</w:t>
            </w:r>
          </w:p>
        </w:tc>
        <w:tc>
          <w:tcPr>
            <w:tcW w:w="725"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336</w:t>
            </w:r>
          </w:p>
        </w:tc>
        <w:tc>
          <w:tcPr>
            <w:tcW w:w="650"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　</w:t>
            </w:r>
          </w:p>
        </w:tc>
      </w:tr>
      <w:tr w:rsidR="00B935DC" w:rsidRPr="00B50EB9" w:rsidTr="00B935DC">
        <w:trPr>
          <w:trHeight w:val="750"/>
        </w:trPr>
        <w:tc>
          <w:tcPr>
            <w:tcW w:w="439" w:type="pct"/>
            <w:tcBorders>
              <w:top w:val="nil"/>
              <w:left w:val="single" w:sz="4" w:space="0" w:color="auto"/>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4</w:t>
            </w:r>
          </w:p>
        </w:tc>
        <w:tc>
          <w:tcPr>
            <w:tcW w:w="724"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w:t>
            </w:r>
          </w:p>
        </w:tc>
        <w:tc>
          <w:tcPr>
            <w:tcW w:w="866"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文广互动外侧绿墙</w:t>
            </w:r>
          </w:p>
        </w:tc>
        <w:tc>
          <w:tcPr>
            <w:tcW w:w="870"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洛川东路487号</w:t>
            </w:r>
          </w:p>
        </w:tc>
        <w:tc>
          <w:tcPr>
            <w:tcW w:w="726"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垂直绿墙</w:t>
            </w:r>
            <w:r w:rsidRPr="00B50EB9">
              <w:rPr>
                <w:rFonts w:ascii="仿宋_GB2312" w:eastAsia="仿宋_GB2312" w:hAnsi="宋体" w:cs="宋体" w:hint="eastAsia"/>
                <w:kern w:val="0"/>
                <w:szCs w:val="21"/>
              </w:rPr>
              <w:br/>
              <w:t>（构架式）</w:t>
            </w:r>
          </w:p>
        </w:tc>
        <w:tc>
          <w:tcPr>
            <w:tcW w:w="725"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140</w:t>
            </w:r>
          </w:p>
        </w:tc>
        <w:tc>
          <w:tcPr>
            <w:tcW w:w="650"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　</w:t>
            </w:r>
          </w:p>
        </w:tc>
      </w:tr>
      <w:tr w:rsidR="00B935DC" w:rsidRPr="00B50EB9" w:rsidTr="00B935DC">
        <w:trPr>
          <w:trHeight w:val="750"/>
        </w:trPr>
        <w:tc>
          <w:tcPr>
            <w:tcW w:w="439" w:type="pct"/>
            <w:tcBorders>
              <w:top w:val="nil"/>
              <w:left w:val="single" w:sz="4" w:space="0" w:color="auto"/>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5</w:t>
            </w:r>
          </w:p>
        </w:tc>
        <w:tc>
          <w:tcPr>
            <w:tcW w:w="724"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w:t>
            </w:r>
          </w:p>
        </w:tc>
        <w:tc>
          <w:tcPr>
            <w:tcW w:w="866"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共和新路1302号</w:t>
            </w:r>
          </w:p>
        </w:tc>
        <w:tc>
          <w:tcPr>
            <w:tcW w:w="870"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共和新路1302号</w:t>
            </w:r>
          </w:p>
        </w:tc>
        <w:tc>
          <w:tcPr>
            <w:tcW w:w="726"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垂直绿墙</w:t>
            </w:r>
            <w:r w:rsidRPr="00B50EB9">
              <w:rPr>
                <w:rFonts w:ascii="仿宋_GB2312" w:eastAsia="仿宋_GB2312" w:hAnsi="宋体" w:cs="宋体" w:hint="eastAsia"/>
                <w:kern w:val="0"/>
                <w:szCs w:val="21"/>
              </w:rPr>
              <w:br/>
              <w:t>（构架式）</w:t>
            </w:r>
          </w:p>
        </w:tc>
        <w:tc>
          <w:tcPr>
            <w:tcW w:w="725"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25</w:t>
            </w:r>
          </w:p>
        </w:tc>
        <w:tc>
          <w:tcPr>
            <w:tcW w:w="650"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　</w:t>
            </w:r>
          </w:p>
        </w:tc>
      </w:tr>
      <w:tr w:rsidR="00B935DC" w:rsidRPr="00B50EB9" w:rsidTr="00B935DC">
        <w:trPr>
          <w:trHeight w:val="750"/>
        </w:trPr>
        <w:tc>
          <w:tcPr>
            <w:tcW w:w="439" w:type="pct"/>
            <w:tcBorders>
              <w:top w:val="nil"/>
              <w:left w:val="single" w:sz="4" w:space="0" w:color="auto"/>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6</w:t>
            </w:r>
          </w:p>
        </w:tc>
        <w:tc>
          <w:tcPr>
            <w:tcW w:w="724"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w:t>
            </w:r>
          </w:p>
        </w:tc>
        <w:tc>
          <w:tcPr>
            <w:tcW w:w="866"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延长路共和新路花墙</w:t>
            </w:r>
          </w:p>
        </w:tc>
        <w:tc>
          <w:tcPr>
            <w:tcW w:w="870"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延长路共和新路交叉口</w:t>
            </w:r>
          </w:p>
        </w:tc>
        <w:tc>
          <w:tcPr>
            <w:tcW w:w="726"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垂直绿墙</w:t>
            </w:r>
            <w:r w:rsidRPr="00B50EB9">
              <w:rPr>
                <w:rFonts w:ascii="仿宋_GB2312" w:eastAsia="仿宋_GB2312" w:hAnsi="宋体" w:cs="宋体" w:hint="eastAsia"/>
                <w:kern w:val="0"/>
                <w:szCs w:val="21"/>
              </w:rPr>
              <w:br/>
              <w:t>（构架式）</w:t>
            </w:r>
          </w:p>
        </w:tc>
        <w:tc>
          <w:tcPr>
            <w:tcW w:w="725"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45</w:t>
            </w:r>
          </w:p>
        </w:tc>
        <w:tc>
          <w:tcPr>
            <w:tcW w:w="650"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超3.6米</w:t>
            </w:r>
          </w:p>
        </w:tc>
      </w:tr>
      <w:tr w:rsidR="00B935DC" w:rsidRPr="00B50EB9" w:rsidTr="00B935DC">
        <w:trPr>
          <w:trHeight w:val="750"/>
        </w:trPr>
        <w:tc>
          <w:tcPr>
            <w:tcW w:w="439" w:type="pct"/>
            <w:tcBorders>
              <w:top w:val="nil"/>
              <w:left w:val="single" w:sz="4" w:space="0" w:color="auto"/>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7</w:t>
            </w:r>
          </w:p>
        </w:tc>
        <w:tc>
          <w:tcPr>
            <w:tcW w:w="724"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彭浦新村</w:t>
            </w:r>
          </w:p>
        </w:tc>
        <w:tc>
          <w:tcPr>
            <w:tcW w:w="866"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彭三小区围墙外垂直绿化</w:t>
            </w:r>
          </w:p>
        </w:tc>
        <w:tc>
          <w:tcPr>
            <w:tcW w:w="870"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彭三小区围墙</w:t>
            </w:r>
          </w:p>
        </w:tc>
        <w:tc>
          <w:tcPr>
            <w:tcW w:w="726"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垂直绿墙</w:t>
            </w:r>
            <w:r w:rsidRPr="00B50EB9">
              <w:rPr>
                <w:rFonts w:ascii="仿宋_GB2312" w:eastAsia="仿宋_GB2312" w:hAnsi="宋体" w:cs="宋体" w:hint="eastAsia"/>
                <w:kern w:val="0"/>
                <w:szCs w:val="21"/>
              </w:rPr>
              <w:br/>
              <w:t>（构架式）</w:t>
            </w:r>
          </w:p>
        </w:tc>
        <w:tc>
          <w:tcPr>
            <w:tcW w:w="725"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35</w:t>
            </w:r>
          </w:p>
        </w:tc>
        <w:tc>
          <w:tcPr>
            <w:tcW w:w="650"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　</w:t>
            </w:r>
          </w:p>
        </w:tc>
      </w:tr>
      <w:tr w:rsidR="00B935DC" w:rsidRPr="00B50EB9" w:rsidTr="00B935DC">
        <w:trPr>
          <w:trHeight w:val="750"/>
        </w:trPr>
        <w:tc>
          <w:tcPr>
            <w:tcW w:w="439" w:type="pct"/>
            <w:tcBorders>
              <w:top w:val="nil"/>
              <w:left w:val="single" w:sz="4" w:space="0" w:color="auto"/>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8</w:t>
            </w:r>
          </w:p>
        </w:tc>
        <w:tc>
          <w:tcPr>
            <w:tcW w:w="724"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彭浦新村</w:t>
            </w:r>
          </w:p>
        </w:tc>
        <w:tc>
          <w:tcPr>
            <w:tcW w:w="866"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保德路525弄垂直绿墙</w:t>
            </w:r>
          </w:p>
        </w:tc>
        <w:tc>
          <w:tcPr>
            <w:tcW w:w="870"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保德路525弄</w:t>
            </w:r>
          </w:p>
        </w:tc>
        <w:tc>
          <w:tcPr>
            <w:tcW w:w="726"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垂直绿墙</w:t>
            </w:r>
            <w:r w:rsidRPr="00B50EB9">
              <w:rPr>
                <w:rFonts w:ascii="仿宋_GB2312" w:eastAsia="仿宋_GB2312" w:hAnsi="宋体" w:cs="宋体" w:hint="eastAsia"/>
                <w:kern w:val="0"/>
                <w:szCs w:val="21"/>
              </w:rPr>
              <w:br/>
              <w:t>（构架式）</w:t>
            </w:r>
          </w:p>
        </w:tc>
        <w:tc>
          <w:tcPr>
            <w:tcW w:w="725"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12</w:t>
            </w:r>
          </w:p>
        </w:tc>
        <w:tc>
          <w:tcPr>
            <w:tcW w:w="650"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　</w:t>
            </w:r>
          </w:p>
        </w:tc>
      </w:tr>
      <w:tr w:rsidR="00B935DC" w:rsidRPr="00B50EB9" w:rsidTr="00B935DC">
        <w:trPr>
          <w:trHeight w:val="750"/>
        </w:trPr>
        <w:tc>
          <w:tcPr>
            <w:tcW w:w="439" w:type="pct"/>
            <w:tcBorders>
              <w:top w:val="nil"/>
              <w:left w:val="single" w:sz="4" w:space="0" w:color="auto"/>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9</w:t>
            </w:r>
          </w:p>
        </w:tc>
        <w:tc>
          <w:tcPr>
            <w:tcW w:w="724"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彭浦新村</w:t>
            </w:r>
          </w:p>
        </w:tc>
        <w:tc>
          <w:tcPr>
            <w:tcW w:w="866"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彭新小区外绿墙绿化部分</w:t>
            </w:r>
          </w:p>
        </w:tc>
        <w:tc>
          <w:tcPr>
            <w:tcW w:w="870"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共和新路西侧（临汾路—闻喜路）</w:t>
            </w:r>
          </w:p>
        </w:tc>
        <w:tc>
          <w:tcPr>
            <w:tcW w:w="726"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垂直绿墙</w:t>
            </w:r>
            <w:r w:rsidRPr="00B50EB9">
              <w:rPr>
                <w:rFonts w:ascii="仿宋_GB2312" w:eastAsia="仿宋_GB2312" w:hAnsi="宋体" w:cs="宋体" w:hint="eastAsia"/>
                <w:kern w:val="0"/>
                <w:szCs w:val="21"/>
              </w:rPr>
              <w:br/>
              <w:t>（构架式）</w:t>
            </w:r>
          </w:p>
        </w:tc>
        <w:tc>
          <w:tcPr>
            <w:tcW w:w="725"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187</w:t>
            </w:r>
          </w:p>
        </w:tc>
        <w:tc>
          <w:tcPr>
            <w:tcW w:w="650"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　</w:t>
            </w:r>
          </w:p>
        </w:tc>
      </w:tr>
      <w:tr w:rsidR="00B935DC" w:rsidRPr="00B50EB9" w:rsidTr="00B935DC">
        <w:trPr>
          <w:trHeight w:val="750"/>
        </w:trPr>
        <w:tc>
          <w:tcPr>
            <w:tcW w:w="439" w:type="pct"/>
            <w:tcBorders>
              <w:top w:val="nil"/>
              <w:left w:val="single" w:sz="4" w:space="0" w:color="auto"/>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10</w:t>
            </w:r>
          </w:p>
        </w:tc>
        <w:tc>
          <w:tcPr>
            <w:tcW w:w="724"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彭浦新村</w:t>
            </w:r>
          </w:p>
        </w:tc>
        <w:tc>
          <w:tcPr>
            <w:tcW w:w="866"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保德路662弄弄口绿墙</w:t>
            </w:r>
          </w:p>
        </w:tc>
        <w:tc>
          <w:tcPr>
            <w:tcW w:w="870"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保德路662弄</w:t>
            </w:r>
          </w:p>
        </w:tc>
        <w:tc>
          <w:tcPr>
            <w:tcW w:w="726"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垂直绿墙</w:t>
            </w:r>
            <w:r w:rsidRPr="00B50EB9">
              <w:rPr>
                <w:rFonts w:ascii="仿宋_GB2312" w:eastAsia="仿宋_GB2312" w:hAnsi="宋体" w:cs="宋体" w:hint="eastAsia"/>
                <w:kern w:val="0"/>
                <w:szCs w:val="21"/>
              </w:rPr>
              <w:br/>
              <w:t>（构架式）</w:t>
            </w:r>
          </w:p>
        </w:tc>
        <w:tc>
          <w:tcPr>
            <w:tcW w:w="725"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82</w:t>
            </w:r>
          </w:p>
        </w:tc>
        <w:tc>
          <w:tcPr>
            <w:tcW w:w="650"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　</w:t>
            </w:r>
          </w:p>
        </w:tc>
      </w:tr>
      <w:tr w:rsidR="00B935DC" w:rsidRPr="00B50EB9" w:rsidTr="00B935DC">
        <w:trPr>
          <w:trHeight w:val="750"/>
        </w:trPr>
        <w:tc>
          <w:tcPr>
            <w:tcW w:w="439" w:type="pct"/>
            <w:tcBorders>
              <w:top w:val="nil"/>
              <w:left w:val="single" w:sz="4" w:space="0" w:color="auto"/>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11</w:t>
            </w:r>
          </w:p>
        </w:tc>
        <w:tc>
          <w:tcPr>
            <w:tcW w:w="724"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彭浦新村</w:t>
            </w:r>
          </w:p>
        </w:tc>
        <w:tc>
          <w:tcPr>
            <w:tcW w:w="866"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共和新路场中路东南角绿墙</w:t>
            </w:r>
          </w:p>
        </w:tc>
        <w:tc>
          <w:tcPr>
            <w:tcW w:w="870"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共和新路场中路东南角</w:t>
            </w:r>
          </w:p>
        </w:tc>
        <w:tc>
          <w:tcPr>
            <w:tcW w:w="726"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垂直绿墙</w:t>
            </w:r>
            <w:r w:rsidRPr="00B50EB9">
              <w:rPr>
                <w:rFonts w:ascii="仿宋_GB2312" w:eastAsia="仿宋_GB2312" w:hAnsi="宋体" w:cs="宋体" w:hint="eastAsia"/>
                <w:kern w:val="0"/>
                <w:szCs w:val="21"/>
              </w:rPr>
              <w:br/>
              <w:t>（构架式）</w:t>
            </w:r>
          </w:p>
        </w:tc>
        <w:tc>
          <w:tcPr>
            <w:tcW w:w="725"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287</w:t>
            </w:r>
          </w:p>
        </w:tc>
        <w:tc>
          <w:tcPr>
            <w:tcW w:w="650"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　</w:t>
            </w:r>
          </w:p>
        </w:tc>
      </w:tr>
      <w:tr w:rsidR="00B935DC" w:rsidRPr="00B50EB9" w:rsidTr="00B935DC">
        <w:trPr>
          <w:trHeight w:val="750"/>
        </w:trPr>
        <w:tc>
          <w:tcPr>
            <w:tcW w:w="439" w:type="pct"/>
            <w:tcBorders>
              <w:top w:val="nil"/>
              <w:left w:val="single" w:sz="4" w:space="0" w:color="auto"/>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12</w:t>
            </w:r>
          </w:p>
        </w:tc>
        <w:tc>
          <w:tcPr>
            <w:tcW w:w="724"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彭浦新村</w:t>
            </w:r>
          </w:p>
        </w:tc>
        <w:tc>
          <w:tcPr>
            <w:tcW w:w="866"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彭一小区拆除重建项目工棚外侧围墙</w:t>
            </w:r>
          </w:p>
        </w:tc>
        <w:tc>
          <w:tcPr>
            <w:tcW w:w="870"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共和新路东侧近临汾路</w:t>
            </w:r>
          </w:p>
        </w:tc>
        <w:tc>
          <w:tcPr>
            <w:tcW w:w="726"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垂直绿墙</w:t>
            </w:r>
            <w:r w:rsidRPr="00B50EB9">
              <w:rPr>
                <w:rFonts w:ascii="仿宋_GB2312" w:eastAsia="仿宋_GB2312" w:hAnsi="宋体" w:cs="宋体" w:hint="eastAsia"/>
                <w:kern w:val="0"/>
                <w:szCs w:val="21"/>
              </w:rPr>
              <w:br/>
              <w:t>（构架式）</w:t>
            </w:r>
          </w:p>
        </w:tc>
        <w:tc>
          <w:tcPr>
            <w:tcW w:w="725"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360</w:t>
            </w:r>
          </w:p>
        </w:tc>
        <w:tc>
          <w:tcPr>
            <w:tcW w:w="650"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超3.6米</w:t>
            </w:r>
          </w:p>
        </w:tc>
      </w:tr>
      <w:tr w:rsidR="00B935DC" w:rsidRPr="00B50EB9" w:rsidTr="00B935DC">
        <w:trPr>
          <w:trHeight w:val="750"/>
        </w:trPr>
        <w:tc>
          <w:tcPr>
            <w:tcW w:w="439" w:type="pct"/>
            <w:tcBorders>
              <w:top w:val="nil"/>
              <w:left w:val="single" w:sz="4" w:space="0" w:color="auto"/>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13</w:t>
            </w:r>
          </w:p>
        </w:tc>
        <w:tc>
          <w:tcPr>
            <w:tcW w:w="724"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临汾路</w:t>
            </w:r>
          </w:p>
        </w:tc>
        <w:tc>
          <w:tcPr>
            <w:tcW w:w="866"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保德路安业路交叉口绿墙</w:t>
            </w:r>
          </w:p>
        </w:tc>
        <w:tc>
          <w:tcPr>
            <w:tcW w:w="870"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保德路安业路交叉口</w:t>
            </w:r>
          </w:p>
        </w:tc>
        <w:tc>
          <w:tcPr>
            <w:tcW w:w="726"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垂直绿墙</w:t>
            </w:r>
            <w:r w:rsidRPr="00B50EB9">
              <w:rPr>
                <w:rFonts w:ascii="仿宋_GB2312" w:eastAsia="仿宋_GB2312" w:hAnsi="宋体" w:cs="宋体" w:hint="eastAsia"/>
                <w:kern w:val="0"/>
                <w:szCs w:val="21"/>
              </w:rPr>
              <w:br/>
              <w:t>（构架式）</w:t>
            </w:r>
          </w:p>
        </w:tc>
        <w:tc>
          <w:tcPr>
            <w:tcW w:w="725"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180</w:t>
            </w:r>
          </w:p>
        </w:tc>
        <w:tc>
          <w:tcPr>
            <w:tcW w:w="650"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　</w:t>
            </w:r>
          </w:p>
        </w:tc>
      </w:tr>
      <w:tr w:rsidR="00B935DC" w:rsidRPr="00B50EB9" w:rsidTr="00B935DC">
        <w:trPr>
          <w:trHeight w:val="750"/>
        </w:trPr>
        <w:tc>
          <w:tcPr>
            <w:tcW w:w="439" w:type="pct"/>
            <w:tcBorders>
              <w:top w:val="nil"/>
              <w:left w:val="single" w:sz="4" w:space="0" w:color="auto"/>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14</w:t>
            </w:r>
          </w:p>
        </w:tc>
        <w:tc>
          <w:tcPr>
            <w:tcW w:w="724"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临汾路</w:t>
            </w:r>
          </w:p>
        </w:tc>
        <w:tc>
          <w:tcPr>
            <w:tcW w:w="866"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阳曲路（临汾路—阳曲路391弄）</w:t>
            </w:r>
          </w:p>
        </w:tc>
        <w:tc>
          <w:tcPr>
            <w:tcW w:w="870"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阳曲路（临汾路—阳曲路391弄）</w:t>
            </w:r>
          </w:p>
        </w:tc>
        <w:tc>
          <w:tcPr>
            <w:tcW w:w="726"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垂直绿墙</w:t>
            </w:r>
            <w:r w:rsidRPr="00B50EB9">
              <w:rPr>
                <w:rFonts w:ascii="仿宋_GB2312" w:eastAsia="仿宋_GB2312" w:hAnsi="宋体" w:cs="宋体" w:hint="eastAsia"/>
                <w:kern w:val="0"/>
                <w:szCs w:val="21"/>
              </w:rPr>
              <w:br/>
              <w:t>（构架式）</w:t>
            </w:r>
          </w:p>
        </w:tc>
        <w:tc>
          <w:tcPr>
            <w:tcW w:w="725"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120</w:t>
            </w:r>
          </w:p>
        </w:tc>
        <w:tc>
          <w:tcPr>
            <w:tcW w:w="650"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　</w:t>
            </w:r>
          </w:p>
        </w:tc>
      </w:tr>
      <w:tr w:rsidR="00B935DC" w:rsidRPr="00B50EB9" w:rsidTr="00B935DC">
        <w:trPr>
          <w:trHeight w:val="750"/>
        </w:trPr>
        <w:tc>
          <w:tcPr>
            <w:tcW w:w="439" w:type="pct"/>
            <w:tcBorders>
              <w:top w:val="nil"/>
              <w:left w:val="single" w:sz="4" w:space="0" w:color="auto"/>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15</w:t>
            </w:r>
          </w:p>
        </w:tc>
        <w:tc>
          <w:tcPr>
            <w:tcW w:w="724"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临汾路</w:t>
            </w:r>
          </w:p>
        </w:tc>
        <w:tc>
          <w:tcPr>
            <w:tcW w:w="866"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阳曲路400弄围墙立体绿化</w:t>
            </w:r>
          </w:p>
        </w:tc>
        <w:tc>
          <w:tcPr>
            <w:tcW w:w="870"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阳曲路400弄</w:t>
            </w:r>
          </w:p>
        </w:tc>
        <w:tc>
          <w:tcPr>
            <w:tcW w:w="726"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垂直绿墙</w:t>
            </w:r>
            <w:r w:rsidRPr="00B50EB9">
              <w:rPr>
                <w:rFonts w:ascii="仿宋_GB2312" w:eastAsia="仿宋_GB2312" w:hAnsi="宋体" w:cs="宋体" w:hint="eastAsia"/>
                <w:kern w:val="0"/>
                <w:szCs w:val="21"/>
              </w:rPr>
              <w:br/>
              <w:t>（构架式）</w:t>
            </w:r>
          </w:p>
        </w:tc>
        <w:tc>
          <w:tcPr>
            <w:tcW w:w="725"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110</w:t>
            </w:r>
          </w:p>
        </w:tc>
        <w:tc>
          <w:tcPr>
            <w:tcW w:w="650"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　</w:t>
            </w:r>
          </w:p>
        </w:tc>
      </w:tr>
      <w:tr w:rsidR="00B935DC" w:rsidRPr="00B50EB9" w:rsidTr="00B935DC">
        <w:trPr>
          <w:trHeight w:val="750"/>
        </w:trPr>
        <w:tc>
          <w:tcPr>
            <w:tcW w:w="439" w:type="pct"/>
            <w:tcBorders>
              <w:top w:val="nil"/>
              <w:left w:val="single" w:sz="4" w:space="0" w:color="auto"/>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lastRenderedPageBreak/>
              <w:t>16</w:t>
            </w:r>
          </w:p>
        </w:tc>
        <w:tc>
          <w:tcPr>
            <w:tcW w:w="724"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临汾路</w:t>
            </w:r>
          </w:p>
        </w:tc>
        <w:tc>
          <w:tcPr>
            <w:tcW w:w="866"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场中路1129弄思美公寓花墙</w:t>
            </w:r>
          </w:p>
        </w:tc>
        <w:tc>
          <w:tcPr>
            <w:tcW w:w="870"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场中路1129弄思美公寓</w:t>
            </w:r>
          </w:p>
        </w:tc>
        <w:tc>
          <w:tcPr>
            <w:tcW w:w="726"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垂直绿墙</w:t>
            </w:r>
            <w:r w:rsidRPr="00B50EB9">
              <w:rPr>
                <w:rFonts w:ascii="仿宋_GB2312" w:eastAsia="仿宋_GB2312" w:hAnsi="宋体" w:cs="宋体" w:hint="eastAsia"/>
                <w:kern w:val="0"/>
                <w:szCs w:val="21"/>
              </w:rPr>
              <w:br/>
              <w:t>（构架式）</w:t>
            </w:r>
          </w:p>
        </w:tc>
        <w:tc>
          <w:tcPr>
            <w:tcW w:w="725"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12</w:t>
            </w:r>
          </w:p>
        </w:tc>
        <w:tc>
          <w:tcPr>
            <w:tcW w:w="650"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　</w:t>
            </w:r>
          </w:p>
        </w:tc>
      </w:tr>
      <w:tr w:rsidR="00B935DC" w:rsidRPr="00B50EB9" w:rsidTr="00B935DC">
        <w:trPr>
          <w:trHeight w:val="750"/>
        </w:trPr>
        <w:tc>
          <w:tcPr>
            <w:tcW w:w="439" w:type="pct"/>
            <w:tcBorders>
              <w:top w:val="nil"/>
              <w:left w:val="single" w:sz="4" w:space="0" w:color="auto"/>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17</w:t>
            </w:r>
          </w:p>
        </w:tc>
        <w:tc>
          <w:tcPr>
            <w:tcW w:w="724"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临汾路</w:t>
            </w:r>
          </w:p>
        </w:tc>
        <w:tc>
          <w:tcPr>
            <w:tcW w:w="866"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场中路1011弄小区门口沿街绿墙</w:t>
            </w:r>
          </w:p>
        </w:tc>
        <w:tc>
          <w:tcPr>
            <w:tcW w:w="870"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场中路1011弄小区（沿场中路）</w:t>
            </w:r>
          </w:p>
        </w:tc>
        <w:tc>
          <w:tcPr>
            <w:tcW w:w="726"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垂直绿墙</w:t>
            </w:r>
            <w:r w:rsidRPr="00B50EB9">
              <w:rPr>
                <w:rFonts w:ascii="仿宋_GB2312" w:eastAsia="仿宋_GB2312" w:hAnsi="宋体" w:cs="宋体" w:hint="eastAsia"/>
                <w:kern w:val="0"/>
                <w:szCs w:val="21"/>
              </w:rPr>
              <w:br/>
              <w:t>（构架式）</w:t>
            </w:r>
          </w:p>
        </w:tc>
        <w:tc>
          <w:tcPr>
            <w:tcW w:w="725"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400</w:t>
            </w:r>
          </w:p>
        </w:tc>
        <w:tc>
          <w:tcPr>
            <w:tcW w:w="650"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　</w:t>
            </w:r>
          </w:p>
        </w:tc>
      </w:tr>
      <w:tr w:rsidR="00B935DC" w:rsidRPr="00B50EB9" w:rsidTr="00B935DC">
        <w:trPr>
          <w:trHeight w:val="750"/>
        </w:trPr>
        <w:tc>
          <w:tcPr>
            <w:tcW w:w="439" w:type="pct"/>
            <w:tcBorders>
              <w:top w:val="nil"/>
              <w:left w:val="single" w:sz="4" w:space="0" w:color="auto"/>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18</w:t>
            </w:r>
          </w:p>
        </w:tc>
        <w:tc>
          <w:tcPr>
            <w:tcW w:w="724"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市北</w:t>
            </w:r>
          </w:p>
        </w:tc>
        <w:tc>
          <w:tcPr>
            <w:tcW w:w="866"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威旭配电房（朝马路一侧）+侧面</w:t>
            </w:r>
          </w:p>
        </w:tc>
        <w:tc>
          <w:tcPr>
            <w:tcW w:w="870"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威旭配电房（朝马路一侧）+侧面</w:t>
            </w:r>
          </w:p>
        </w:tc>
        <w:tc>
          <w:tcPr>
            <w:tcW w:w="726"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垂直绿墙</w:t>
            </w:r>
            <w:r w:rsidRPr="00B50EB9">
              <w:rPr>
                <w:rFonts w:ascii="仿宋_GB2312" w:eastAsia="仿宋_GB2312" w:hAnsi="宋体" w:cs="宋体" w:hint="eastAsia"/>
                <w:kern w:val="0"/>
                <w:szCs w:val="21"/>
              </w:rPr>
              <w:br/>
              <w:t>（构架式）</w:t>
            </w:r>
          </w:p>
        </w:tc>
        <w:tc>
          <w:tcPr>
            <w:tcW w:w="725"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175</w:t>
            </w:r>
          </w:p>
        </w:tc>
        <w:tc>
          <w:tcPr>
            <w:tcW w:w="650"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超3.6米</w:t>
            </w:r>
          </w:p>
        </w:tc>
      </w:tr>
      <w:tr w:rsidR="00B935DC" w:rsidRPr="00B50EB9" w:rsidTr="00B935DC">
        <w:trPr>
          <w:trHeight w:val="750"/>
        </w:trPr>
        <w:tc>
          <w:tcPr>
            <w:tcW w:w="439" w:type="pct"/>
            <w:tcBorders>
              <w:top w:val="nil"/>
              <w:left w:val="single" w:sz="4" w:space="0" w:color="auto"/>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19</w:t>
            </w:r>
          </w:p>
        </w:tc>
        <w:tc>
          <w:tcPr>
            <w:tcW w:w="724"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市北</w:t>
            </w:r>
          </w:p>
        </w:tc>
        <w:tc>
          <w:tcPr>
            <w:tcW w:w="866"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都市产业园门前右侧配电房</w:t>
            </w:r>
          </w:p>
        </w:tc>
        <w:tc>
          <w:tcPr>
            <w:tcW w:w="870"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都市产业园门前右侧配电房</w:t>
            </w:r>
          </w:p>
        </w:tc>
        <w:tc>
          <w:tcPr>
            <w:tcW w:w="726"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垂直绿墙</w:t>
            </w:r>
            <w:r w:rsidRPr="00B50EB9">
              <w:rPr>
                <w:rFonts w:ascii="仿宋_GB2312" w:eastAsia="仿宋_GB2312" w:hAnsi="宋体" w:cs="宋体" w:hint="eastAsia"/>
                <w:kern w:val="0"/>
                <w:szCs w:val="21"/>
              </w:rPr>
              <w:br/>
              <w:t>（构架式）</w:t>
            </w:r>
          </w:p>
        </w:tc>
        <w:tc>
          <w:tcPr>
            <w:tcW w:w="725"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116</w:t>
            </w:r>
          </w:p>
        </w:tc>
        <w:tc>
          <w:tcPr>
            <w:tcW w:w="650"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　</w:t>
            </w:r>
          </w:p>
        </w:tc>
      </w:tr>
      <w:tr w:rsidR="00B935DC" w:rsidRPr="00B50EB9" w:rsidTr="00B935DC">
        <w:trPr>
          <w:trHeight w:val="750"/>
        </w:trPr>
        <w:tc>
          <w:tcPr>
            <w:tcW w:w="439" w:type="pct"/>
            <w:tcBorders>
              <w:top w:val="nil"/>
              <w:left w:val="single" w:sz="4" w:space="0" w:color="auto"/>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20</w:t>
            </w:r>
          </w:p>
        </w:tc>
        <w:tc>
          <w:tcPr>
            <w:tcW w:w="724"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市北</w:t>
            </w:r>
          </w:p>
        </w:tc>
        <w:tc>
          <w:tcPr>
            <w:tcW w:w="866"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都市产业园门前左侧配电房</w:t>
            </w:r>
          </w:p>
        </w:tc>
        <w:tc>
          <w:tcPr>
            <w:tcW w:w="870"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都市产业园门前左侧配电房</w:t>
            </w:r>
          </w:p>
        </w:tc>
        <w:tc>
          <w:tcPr>
            <w:tcW w:w="726"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垂直绿墙</w:t>
            </w:r>
            <w:r w:rsidRPr="00B50EB9">
              <w:rPr>
                <w:rFonts w:ascii="仿宋_GB2312" w:eastAsia="仿宋_GB2312" w:hAnsi="宋体" w:cs="宋体" w:hint="eastAsia"/>
                <w:kern w:val="0"/>
                <w:szCs w:val="21"/>
              </w:rPr>
              <w:br/>
              <w:t>（构架式）</w:t>
            </w:r>
          </w:p>
        </w:tc>
        <w:tc>
          <w:tcPr>
            <w:tcW w:w="725"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92</w:t>
            </w:r>
          </w:p>
        </w:tc>
        <w:tc>
          <w:tcPr>
            <w:tcW w:w="650"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　</w:t>
            </w:r>
          </w:p>
        </w:tc>
      </w:tr>
      <w:tr w:rsidR="00B935DC" w:rsidRPr="00B50EB9" w:rsidTr="00B935DC">
        <w:trPr>
          <w:trHeight w:val="750"/>
        </w:trPr>
        <w:tc>
          <w:tcPr>
            <w:tcW w:w="43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21</w:t>
            </w:r>
          </w:p>
        </w:tc>
        <w:tc>
          <w:tcPr>
            <w:tcW w:w="724" w:type="pct"/>
            <w:tcBorders>
              <w:top w:val="single" w:sz="4" w:space="0" w:color="auto"/>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市北</w:t>
            </w:r>
          </w:p>
        </w:tc>
        <w:tc>
          <w:tcPr>
            <w:tcW w:w="866" w:type="pct"/>
            <w:tcBorders>
              <w:top w:val="single" w:sz="4" w:space="0" w:color="auto"/>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12号地块出口配电房</w:t>
            </w:r>
          </w:p>
        </w:tc>
        <w:tc>
          <w:tcPr>
            <w:tcW w:w="870" w:type="pct"/>
            <w:tcBorders>
              <w:top w:val="single" w:sz="4" w:space="0" w:color="auto"/>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12号地块出口配电房</w:t>
            </w:r>
          </w:p>
        </w:tc>
        <w:tc>
          <w:tcPr>
            <w:tcW w:w="726" w:type="pct"/>
            <w:tcBorders>
              <w:top w:val="single" w:sz="4" w:space="0" w:color="auto"/>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垂直绿墙</w:t>
            </w:r>
            <w:r w:rsidRPr="00B50EB9">
              <w:rPr>
                <w:rFonts w:ascii="仿宋_GB2312" w:eastAsia="仿宋_GB2312" w:hAnsi="宋体" w:cs="宋体" w:hint="eastAsia"/>
                <w:kern w:val="0"/>
                <w:szCs w:val="21"/>
              </w:rPr>
              <w:br/>
              <w:t>（构架式）</w:t>
            </w:r>
          </w:p>
        </w:tc>
        <w:tc>
          <w:tcPr>
            <w:tcW w:w="725" w:type="pct"/>
            <w:tcBorders>
              <w:top w:val="single" w:sz="4" w:space="0" w:color="auto"/>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376</w:t>
            </w:r>
          </w:p>
        </w:tc>
        <w:tc>
          <w:tcPr>
            <w:tcW w:w="650" w:type="pct"/>
            <w:tcBorders>
              <w:top w:val="single" w:sz="4" w:space="0" w:color="auto"/>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　</w:t>
            </w:r>
          </w:p>
        </w:tc>
      </w:tr>
      <w:tr w:rsidR="00B935DC" w:rsidRPr="00B50EB9" w:rsidTr="00B935DC">
        <w:trPr>
          <w:trHeight w:val="750"/>
        </w:trPr>
        <w:tc>
          <w:tcPr>
            <w:tcW w:w="439" w:type="pct"/>
            <w:tcBorders>
              <w:top w:val="nil"/>
              <w:left w:val="single" w:sz="4" w:space="0" w:color="auto"/>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22</w:t>
            </w:r>
          </w:p>
        </w:tc>
        <w:tc>
          <w:tcPr>
            <w:tcW w:w="724"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市北</w:t>
            </w:r>
          </w:p>
        </w:tc>
        <w:tc>
          <w:tcPr>
            <w:tcW w:w="866"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云飞东路桥立体绿化</w:t>
            </w:r>
          </w:p>
        </w:tc>
        <w:tc>
          <w:tcPr>
            <w:tcW w:w="870"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云飞东路桥</w:t>
            </w:r>
          </w:p>
        </w:tc>
        <w:tc>
          <w:tcPr>
            <w:tcW w:w="726"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垂直绿墙</w:t>
            </w:r>
            <w:r w:rsidRPr="00B50EB9">
              <w:rPr>
                <w:rFonts w:ascii="仿宋_GB2312" w:eastAsia="仿宋_GB2312" w:hAnsi="宋体" w:cs="宋体" w:hint="eastAsia"/>
                <w:kern w:val="0"/>
                <w:szCs w:val="21"/>
              </w:rPr>
              <w:br/>
              <w:t>（构架式）</w:t>
            </w:r>
          </w:p>
        </w:tc>
        <w:tc>
          <w:tcPr>
            <w:tcW w:w="725"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195</w:t>
            </w:r>
          </w:p>
        </w:tc>
        <w:tc>
          <w:tcPr>
            <w:tcW w:w="650"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　</w:t>
            </w:r>
          </w:p>
        </w:tc>
      </w:tr>
      <w:tr w:rsidR="00B935DC" w:rsidRPr="00B50EB9" w:rsidTr="00B935DC">
        <w:trPr>
          <w:trHeight w:val="750"/>
        </w:trPr>
        <w:tc>
          <w:tcPr>
            <w:tcW w:w="439" w:type="pct"/>
            <w:tcBorders>
              <w:top w:val="nil"/>
              <w:left w:val="single" w:sz="4" w:space="0" w:color="auto"/>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23</w:t>
            </w:r>
          </w:p>
        </w:tc>
        <w:tc>
          <w:tcPr>
            <w:tcW w:w="724"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市北</w:t>
            </w:r>
          </w:p>
        </w:tc>
        <w:tc>
          <w:tcPr>
            <w:tcW w:w="866"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江场西路鹏博士门口木板墙立体绿化</w:t>
            </w:r>
          </w:p>
        </w:tc>
        <w:tc>
          <w:tcPr>
            <w:tcW w:w="870"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江场西路鹏博士门口木板墙</w:t>
            </w:r>
          </w:p>
        </w:tc>
        <w:tc>
          <w:tcPr>
            <w:tcW w:w="726"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垂直绿墙</w:t>
            </w:r>
            <w:r w:rsidRPr="00B50EB9">
              <w:rPr>
                <w:rFonts w:ascii="仿宋_GB2312" w:eastAsia="仿宋_GB2312" w:hAnsi="宋体" w:cs="宋体" w:hint="eastAsia"/>
                <w:kern w:val="0"/>
                <w:szCs w:val="21"/>
              </w:rPr>
              <w:br/>
              <w:t>（构架式）</w:t>
            </w:r>
          </w:p>
        </w:tc>
        <w:tc>
          <w:tcPr>
            <w:tcW w:w="725"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60</w:t>
            </w:r>
          </w:p>
        </w:tc>
        <w:tc>
          <w:tcPr>
            <w:tcW w:w="650"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　</w:t>
            </w:r>
          </w:p>
        </w:tc>
      </w:tr>
      <w:tr w:rsidR="00B935DC" w:rsidRPr="00B50EB9" w:rsidTr="00B935DC">
        <w:trPr>
          <w:trHeight w:val="1125"/>
        </w:trPr>
        <w:tc>
          <w:tcPr>
            <w:tcW w:w="439" w:type="pct"/>
            <w:tcBorders>
              <w:top w:val="nil"/>
              <w:left w:val="single" w:sz="4" w:space="0" w:color="auto"/>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24</w:t>
            </w:r>
          </w:p>
        </w:tc>
        <w:tc>
          <w:tcPr>
            <w:tcW w:w="724" w:type="pct"/>
            <w:tcBorders>
              <w:top w:val="nil"/>
              <w:left w:val="nil"/>
              <w:bottom w:val="single" w:sz="4" w:space="0" w:color="auto"/>
              <w:right w:val="single" w:sz="4" w:space="0" w:color="auto"/>
            </w:tcBorders>
            <w:shd w:val="clear" w:color="000000" w:fill="FFFFFF"/>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市北</w:t>
            </w:r>
          </w:p>
        </w:tc>
        <w:tc>
          <w:tcPr>
            <w:tcW w:w="866"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江场西路安垦园区公交站处配电房立体绿化</w:t>
            </w:r>
          </w:p>
        </w:tc>
        <w:tc>
          <w:tcPr>
            <w:tcW w:w="870"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江场西路安垦园区公交站处配电房</w:t>
            </w:r>
          </w:p>
        </w:tc>
        <w:tc>
          <w:tcPr>
            <w:tcW w:w="726"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垂直绿墙</w:t>
            </w:r>
            <w:r w:rsidRPr="00B50EB9">
              <w:rPr>
                <w:rFonts w:ascii="仿宋_GB2312" w:eastAsia="仿宋_GB2312" w:hAnsi="宋体" w:cs="宋体" w:hint="eastAsia"/>
                <w:kern w:val="0"/>
                <w:szCs w:val="21"/>
              </w:rPr>
              <w:br/>
              <w:t>（构架式）</w:t>
            </w:r>
          </w:p>
        </w:tc>
        <w:tc>
          <w:tcPr>
            <w:tcW w:w="725"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179</w:t>
            </w:r>
          </w:p>
        </w:tc>
        <w:tc>
          <w:tcPr>
            <w:tcW w:w="650" w:type="pct"/>
            <w:tcBorders>
              <w:top w:val="nil"/>
              <w:left w:val="nil"/>
              <w:bottom w:val="single" w:sz="4" w:space="0" w:color="auto"/>
              <w:right w:val="single" w:sz="4" w:space="0" w:color="auto"/>
            </w:tcBorders>
            <w:shd w:val="clear" w:color="000000" w:fill="FFFFFF"/>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　</w:t>
            </w:r>
          </w:p>
        </w:tc>
      </w:tr>
      <w:tr w:rsidR="00B935DC" w:rsidRPr="00B50EB9" w:rsidTr="00B935DC">
        <w:trPr>
          <w:trHeight w:val="375"/>
        </w:trPr>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　</w:t>
            </w:r>
          </w:p>
        </w:tc>
        <w:tc>
          <w:tcPr>
            <w:tcW w:w="724" w:type="pct"/>
            <w:tcBorders>
              <w:top w:val="nil"/>
              <w:left w:val="nil"/>
              <w:bottom w:val="single" w:sz="4" w:space="0" w:color="auto"/>
              <w:right w:val="single" w:sz="4" w:space="0" w:color="auto"/>
            </w:tcBorders>
            <w:shd w:val="clear" w:color="auto" w:fill="auto"/>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小计</w:t>
            </w:r>
          </w:p>
        </w:tc>
        <w:tc>
          <w:tcPr>
            <w:tcW w:w="866" w:type="pct"/>
            <w:tcBorders>
              <w:top w:val="nil"/>
              <w:left w:val="nil"/>
              <w:bottom w:val="single" w:sz="4" w:space="0" w:color="auto"/>
              <w:right w:val="single" w:sz="4" w:space="0" w:color="auto"/>
            </w:tcBorders>
            <w:shd w:val="clear" w:color="auto" w:fill="auto"/>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　</w:t>
            </w:r>
          </w:p>
        </w:tc>
        <w:tc>
          <w:tcPr>
            <w:tcW w:w="870" w:type="pct"/>
            <w:tcBorders>
              <w:top w:val="nil"/>
              <w:left w:val="nil"/>
              <w:bottom w:val="single" w:sz="4" w:space="0" w:color="auto"/>
              <w:right w:val="single" w:sz="4" w:space="0" w:color="auto"/>
            </w:tcBorders>
            <w:shd w:val="clear" w:color="auto" w:fill="auto"/>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　</w:t>
            </w:r>
          </w:p>
        </w:tc>
        <w:tc>
          <w:tcPr>
            <w:tcW w:w="726" w:type="pct"/>
            <w:tcBorders>
              <w:top w:val="nil"/>
              <w:left w:val="nil"/>
              <w:bottom w:val="single" w:sz="4" w:space="0" w:color="auto"/>
              <w:right w:val="single" w:sz="4" w:space="0" w:color="auto"/>
            </w:tcBorders>
            <w:shd w:val="clear" w:color="auto" w:fill="auto"/>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　</w:t>
            </w:r>
          </w:p>
        </w:tc>
        <w:tc>
          <w:tcPr>
            <w:tcW w:w="725" w:type="pct"/>
            <w:tcBorders>
              <w:top w:val="nil"/>
              <w:left w:val="nil"/>
              <w:bottom w:val="single" w:sz="4" w:space="0" w:color="auto"/>
              <w:right w:val="single" w:sz="4" w:space="0" w:color="auto"/>
            </w:tcBorders>
            <w:shd w:val="clear" w:color="auto" w:fill="auto"/>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3859</w:t>
            </w:r>
          </w:p>
        </w:tc>
        <w:tc>
          <w:tcPr>
            <w:tcW w:w="650" w:type="pct"/>
            <w:tcBorders>
              <w:top w:val="nil"/>
              <w:left w:val="nil"/>
              <w:bottom w:val="single" w:sz="4" w:space="0" w:color="auto"/>
              <w:right w:val="single" w:sz="4" w:space="0" w:color="auto"/>
            </w:tcBorders>
            <w:shd w:val="clear" w:color="auto" w:fill="auto"/>
            <w:noWrap/>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　</w:t>
            </w:r>
          </w:p>
        </w:tc>
      </w:tr>
    </w:tbl>
    <w:p w:rsidR="00414C50" w:rsidRPr="00B50EB9" w:rsidRDefault="00414C50" w:rsidP="00414C50">
      <w:pPr>
        <w:rPr>
          <w:rFonts w:ascii="仿宋" w:eastAsia="仿宋" w:hAnsi="仿宋"/>
          <w:bCs/>
          <w:sz w:val="28"/>
          <w:szCs w:val="28"/>
        </w:rPr>
      </w:pPr>
    </w:p>
    <w:tbl>
      <w:tblPr>
        <w:tblW w:w="10649" w:type="dxa"/>
        <w:tblInd w:w="-567" w:type="dxa"/>
        <w:tblLook w:val="04A0"/>
      </w:tblPr>
      <w:tblGrid>
        <w:gridCol w:w="851"/>
        <w:gridCol w:w="1701"/>
        <w:gridCol w:w="1276"/>
        <w:gridCol w:w="1599"/>
        <w:gridCol w:w="1400"/>
        <w:gridCol w:w="1140"/>
        <w:gridCol w:w="1814"/>
        <w:gridCol w:w="868"/>
      </w:tblGrid>
      <w:tr w:rsidR="00414C50" w:rsidRPr="00B50EB9" w:rsidTr="00B935DC">
        <w:trPr>
          <w:gridAfter w:val="1"/>
          <w:wAfter w:w="868" w:type="dxa"/>
          <w:trHeight w:val="405"/>
        </w:trPr>
        <w:tc>
          <w:tcPr>
            <w:tcW w:w="9781" w:type="dxa"/>
            <w:gridSpan w:val="7"/>
            <w:tcBorders>
              <w:top w:val="nil"/>
              <w:left w:val="nil"/>
              <w:bottom w:val="nil"/>
              <w:right w:val="nil"/>
            </w:tcBorders>
            <w:shd w:val="clear" w:color="auto" w:fill="auto"/>
            <w:noWrap/>
            <w:vAlign w:val="center"/>
            <w:hideMark/>
          </w:tcPr>
          <w:p w:rsidR="00414C50" w:rsidRPr="00B50EB9" w:rsidRDefault="00414C50" w:rsidP="00414C50">
            <w:pPr>
              <w:widowControl/>
              <w:jc w:val="center"/>
              <w:rPr>
                <w:rFonts w:ascii="仿宋_GB2312" w:eastAsia="仿宋_GB2312" w:hAnsi="宋体" w:cs="宋体"/>
                <w:bCs/>
                <w:kern w:val="0"/>
                <w:szCs w:val="21"/>
              </w:rPr>
            </w:pPr>
            <w:r w:rsidRPr="00B50EB9">
              <w:rPr>
                <w:rFonts w:ascii="仿宋_GB2312" w:eastAsia="仿宋_GB2312" w:hAnsi="宋体" w:cs="宋体" w:hint="eastAsia"/>
                <w:bCs/>
                <w:kern w:val="0"/>
                <w:szCs w:val="21"/>
              </w:rPr>
              <w:t>中山北路以北沿口绿化</w:t>
            </w:r>
          </w:p>
        </w:tc>
      </w:tr>
      <w:tr w:rsidR="00414C50" w:rsidRPr="00B50EB9" w:rsidTr="00B935DC">
        <w:trPr>
          <w:gridAfter w:val="1"/>
          <w:wAfter w:w="868" w:type="dxa"/>
          <w:trHeight w:val="285"/>
        </w:trPr>
        <w:tc>
          <w:tcPr>
            <w:tcW w:w="9781" w:type="dxa"/>
            <w:gridSpan w:val="7"/>
            <w:tcBorders>
              <w:top w:val="nil"/>
              <w:left w:val="nil"/>
              <w:bottom w:val="single" w:sz="4" w:space="0" w:color="auto"/>
              <w:right w:val="nil"/>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上海教育装备中心 窗阳台花箱更换3季</w:t>
            </w:r>
          </w:p>
        </w:tc>
      </w:tr>
      <w:tr w:rsidR="00414C50" w:rsidRPr="00B50EB9" w:rsidTr="00B935DC">
        <w:trPr>
          <w:gridAfter w:val="1"/>
          <w:wAfter w:w="868" w:type="dxa"/>
          <w:trHeight w:val="468"/>
        </w:trPr>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序号</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养护绿地</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种植时间</w:t>
            </w:r>
          </w:p>
        </w:tc>
        <w:tc>
          <w:tcPr>
            <w:tcW w:w="1599" w:type="dxa"/>
            <w:vMerge w:val="restart"/>
            <w:tcBorders>
              <w:top w:val="nil"/>
              <w:left w:val="single" w:sz="4" w:space="0" w:color="auto"/>
              <w:bottom w:val="single" w:sz="4" w:space="0" w:color="000000"/>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计划使用品种</w:t>
            </w:r>
          </w:p>
        </w:tc>
        <w:tc>
          <w:tcPr>
            <w:tcW w:w="1400" w:type="dxa"/>
            <w:vMerge w:val="restart"/>
            <w:tcBorders>
              <w:top w:val="nil"/>
              <w:left w:val="single" w:sz="4" w:space="0" w:color="auto"/>
              <w:bottom w:val="single" w:sz="4" w:space="0" w:color="000000"/>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容器规格CM</w:t>
            </w:r>
          </w:p>
        </w:tc>
        <w:tc>
          <w:tcPr>
            <w:tcW w:w="1140" w:type="dxa"/>
            <w:vMerge w:val="restart"/>
            <w:tcBorders>
              <w:top w:val="nil"/>
              <w:left w:val="single" w:sz="4" w:space="0" w:color="auto"/>
              <w:bottom w:val="single" w:sz="4" w:space="0" w:color="000000"/>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花卉颜色</w:t>
            </w:r>
          </w:p>
        </w:tc>
        <w:tc>
          <w:tcPr>
            <w:tcW w:w="1814" w:type="dxa"/>
            <w:vMerge w:val="restart"/>
            <w:tcBorders>
              <w:top w:val="nil"/>
              <w:left w:val="single" w:sz="4" w:space="0" w:color="auto"/>
              <w:bottom w:val="single" w:sz="4" w:space="0" w:color="000000"/>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计划种植数量（株）</w:t>
            </w:r>
          </w:p>
        </w:tc>
      </w:tr>
      <w:tr w:rsidR="00414C50" w:rsidRPr="00B50EB9" w:rsidTr="00B935DC">
        <w:trPr>
          <w:trHeight w:val="285"/>
        </w:trPr>
        <w:tc>
          <w:tcPr>
            <w:tcW w:w="851" w:type="dxa"/>
            <w:vMerge/>
            <w:tcBorders>
              <w:top w:val="nil"/>
              <w:left w:val="single" w:sz="4" w:space="0" w:color="auto"/>
              <w:bottom w:val="single" w:sz="4" w:space="0" w:color="000000"/>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1701" w:type="dxa"/>
            <w:vMerge/>
            <w:tcBorders>
              <w:top w:val="nil"/>
              <w:left w:val="single" w:sz="4" w:space="0" w:color="auto"/>
              <w:bottom w:val="single" w:sz="4" w:space="0" w:color="000000"/>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1276" w:type="dxa"/>
            <w:vMerge/>
            <w:tcBorders>
              <w:top w:val="nil"/>
              <w:left w:val="single" w:sz="4" w:space="0" w:color="auto"/>
              <w:bottom w:val="single" w:sz="4" w:space="0" w:color="000000"/>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1599" w:type="dxa"/>
            <w:vMerge/>
            <w:tcBorders>
              <w:top w:val="nil"/>
              <w:left w:val="single" w:sz="4" w:space="0" w:color="auto"/>
              <w:bottom w:val="single" w:sz="4" w:space="0" w:color="000000"/>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1400" w:type="dxa"/>
            <w:vMerge/>
            <w:tcBorders>
              <w:top w:val="nil"/>
              <w:left w:val="single" w:sz="4" w:space="0" w:color="auto"/>
              <w:bottom w:val="single" w:sz="4" w:space="0" w:color="000000"/>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1140" w:type="dxa"/>
            <w:vMerge/>
            <w:tcBorders>
              <w:top w:val="nil"/>
              <w:left w:val="single" w:sz="4" w:space="0" w:color="auto"/>
              <w:bottom w:val="single" w:sz="4" w:space="0" w:color="000000"/>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1814" w:type="dxa"/>
            <w:vMerge/>
            <w:tcBorders>
              <w:top w:val="nil"/>
              <w:left w:val="single" w:sz="4" w:space="0" w:color="auto"/>
              <w:bottom w:val="single" w:sz="4" w:space="0" w:color="000000"/>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868" w:type="dxa"/>
            <w:tcBorders>
              <w:top w:val="nil"/>
              <w:left w:val="nil"/>
              <w:bottom w:val="nil"/>
              <w:right w:val="nil"/>
            </w:tcBorders>
            <w:shd w:val="clear" w:color="auto" w:fill="auto"/>
            <w:noWrap/>
            <w:vAlign w:val="center"/>
            <w:hideMark/>
          </w:tcPr>
          <w:p w:rsidR="00414C50" w:rsidRPr="00B50EB9" w:rsidRDefault="00414C50" w:rsidP="00414C50">
            <w:pPr>
              <w:widowControl/>
              <w:jc w:val="center"/>
              <w:rPr>
                <w:rFonts w:ascii="仿宋_GB2312" w:eastAsia="仿宋_GB2312" w:hAnsi="宋体" w:cs="宋体"/>
                <w:kern w:val="0"/>
                <w:szCs w:val="21"/>
              </w:rPr>
            </w:pPr>
          </w:p>
        </w:tc>
      </w:tr>
      <w:tr w:rsidR="00414C50" w:rsidRPr="00B50EB9" w:rsidTr="00B935DC">
        <w:trPr>
          <w:trHeight w:val="285"/>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lastRenderedPageBreak/>
              <w:t>1</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上海市教育</w:t>
            </w:r>
            <w:r w:rsidRPr="00B50EB9">
              <w:rPr>
                <w:rFonts w:ascii="仿宋_GB2312" w:eastAsia="仿宋_GB2312" w:hAnsi="宋体" w:cs="宋体" w:hint="eastAsia"/>
                <w:kern w:val="0"/>
                <w:szCs w:val="21"/>
              </w:rPr>
              <w:br/>
              <w:t>装备中心</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3-4月</w:t>
            </w:r>
          </w:p>
        </w:tc>
        <w:tc>
          <w:tcPr>
            <w:tcW w:w="1599" w:type="dxa"/>
            <w:tcBorders>
              <w:top w:val="single" w:sz="4" w:space="0" w:color="auto"/>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花叶蔓长春</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200杯</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黄绿</w:t>
            </w:r>
          </w:p>
        </w:tc>
        <w:tc>
          <w:tcPr>
            <w:tcW w:w="1814" w:type="dxa"/>
            <w:tcBorders>
              <w:top w:val="single" w:sz="4" w:space="0" w:color="auto"/>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360</w:t>
            </w:r>
          </w:p>
        </w:tc>
        <w:tc>
          <w:tcPr>
            <w:tcW w:w="868" w:type="dxa"/>
            <w:vAlign w:val="center"/>
            <w:hideMark/>
          </w:tcPr>
          <w:p w:rsidR="00414C50" w:rsidRPr="00B50EB9" w:rsidRDefault="00414C50" w:rsidP="00414C50">
            <w:pPr>
              <w:widowControl/>
              <w:rPr>
                <w:rFonts w:ascii="仿宋_GB2312" w:eastAsia="仿宋_GB2312" w:hAnsi="Times New Roman"/>
                <w:kern w:val="0"/>
                <w:szCs w:val="21"/>
              </w:rPr>
            </w:pPr>
          </w:p>
        </w:tc>
      </w:tr>
      <w:tr w:rsidR="00414C50" w:rsidRPr="00B50EB9" w:rsidTr="00B935DC">
        <w:trPr>
          <w:trHeight w:val="285"/>
        </w:trPr>
        <w:tc>
          <w:tcPr>
            <w:tcW w:w="851" w:type="dxa"/>
            <w:vMerge/>
            <w:tcBorders>
              <w:top w:val="single" w:sz="4" w:space="0" w:color="auto"/>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1599" w:type="dxa"/>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西洋鹃</w:t>
            </w:r>
          </w:p>
        </w:tc>
        <w:tc>
          <w:tcPr>
            <w:tcW w:w="1400" w:type="dxa"/>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1加仑</w:t>
            </w:r>
          </w:p>
        </w:tc>
        <w:tc>
          <w:tcPr>
            <w:tcW w:w="1140" w:type="dxa"/>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红</w:t>
            </w:r>
          </w:p>
        </w:tc>
        <w:tc>
          <w:tcPr>
            <w:tcW w:w="1814" w:type="dxa"/>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360</w:t>
            </w:r>
          </w:p>
        </w:tc>
        <w:tc>
          <w:tcPr>
            <w:tcW w:w="868" w:type="dxa"/>
            <w:vAlign w:val="center"/>
            <w:hideMark/>
          </w:tcPr>
          <w:p w:rsidR="00414C50" w:rsidRPr="00B50EB9" w:rsidRDefault="00414C50" w:rsidP="00414C50">
            <w:pPr>
              <w:widowControl/>
              <w:rPr>
                <w:rFonts w:ascii="仿宋_GB2312" w:eastAsia="仿宋_GB2312" w:hAnsi="Times New Roman"/>
                <w:kern w:val="0"/>
                <w:szCs w:val="21"/>
              </w:rPr>
            </w:pPr>
          </w:p>
        </w:tc>
      </w:tr>
      <w:tr w:rsidR="00414C50" w:rsidRPr="00B50EB9" w:rsidTr="00B935DC">
        <w:trPr>
          <w:trHeight w:val="285"/>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6-7月</w:t>
            </w:r>
          </w:p>
        </w:tc>
        <w:tc>
          <w:tcPr>
            <w:tcW w:w="1599" w:type="dxa"/>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花叶蔓长春</w:t>
            </w:r>
          </w:p>
        </w:tc>
        <w:tc>
          <w:tcPr>
            <w:tcW w:w="1400" w:type="dxa"/>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200杯</w:t>
            </w:r>
          </w:p>
        </w:tc>
        <w:tc>
          <w:tcPr>
            <w:tcW w:w="1140" w:type="dxa"/>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黄绿</w:t>
            </w:r>
          </w:p>
        </w:tc>
        <w:tc>
          <w:tcPr>
            <w:tcW w:w="1814" w:type="dxa"/>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120</w:t>
            </w:r>
          </w:p>
        </w:tc>
        <w:tc>
          <w:tcPr>
            <w:tcW w:w="868" w:type="dxa"/>
            <w:vAlign w:val="center"/>
            <w:hideMark/>
          </w:tcPr>
          <w:p w:rsidR="00414C50" w:rsidRPr="00B50EB9" w:rsidRDefault="00414C50" w:rsidP="00414C50">
            <w:pPr>
              <w:widowControl/>
              <w:rPr>
                <w:rFonts w:ascii="仿宋_GB2312" w:eastAsia="仿宋_GB2312" w:hAnsi="Times New Roman"/>
                <w:kern w:val="0"/>
                <w:szCs w:val="21"/>
              </w:rPr>
            </w:pPr>
          </w:p>
        </w:tc>
      </w:tr>
      <w:tr w:rsidR="00414C50" w:rsidRPr="00B50EB9" w:rsidTr="00B935DC">
        <w:trPr>
          <w:trHeight w:val="285"/>
        </w:trPr>
        <w:tc>
          <w:tcPr>
            <w:tcW w:w="851" w:type="dxa"/>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1276" w:type="dxa"/>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1599" w:type="dxa"/>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比格海棠</w:t>
            </w:r>
          </w:p>
        </w:tc>
        <w:tc>
          <w:tcPr>
            <w:tcW w:w="1400" w:type="dxa"/>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180杯</w:t>
            </w:r>
          </w:p>
        </w:tc>
        <w:tc>
          <w:tcPr>
            <w:tcW w:w="1140" w:type="dxa"/>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红</w:t>
            </w:r>
          </w:p>
        </w:tc>
        <w:tc>
          <w:tcPr>
            <w:tcW w:w="1814" w:type="dxa"/>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360</w:t>
            </w:r>
          </w:p>
        </w:tc>
        <w:tc>
          <w:tcPr>
            <w:tcW w:w="868" w:type="dxa"/>
            <w:vAlign w:val="center"/>
            <w:hideMark/>
          </w:tcPr>
          <w:p w:rsidR="00414C50" w:rsidRPr="00B50EB9" w:rsidRDefault="00414C50" w:rsidP="00414C50">
            <w:pPr>
              <w:widowControl/>
              <w:rPr>
                <w:rFonts w:ascii="仿宋_GB2312" w:eastAsia="仿宋_GB2312" w:hAnsi="Times New Roman"/>
                <w:kern w:val="0"/>
                <w:szCs w:val="21"/>
              </w:rPr>
            </w:pPr>
          </w:p>
        </w:tc>
      </w:tr>
      <w:tr w:rsidR="00414C50" w:rsidRPr="00B50EB9" w:rsidTr="00B935DC">
        <w:trPr>
          <w:trHeight w:val="285"/>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3</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10-11月</w:t>
            </w:r>
          </w:p>
        </w:tc>
        <w:tc>
          <w:tcPr>
            <w:tcW w:w="1599" w:type="dxa"/>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花叶蔓长春</w:t>
            </w:r>
          </w:p>
        </w:tc>
        <w:tc>
          <w:tcPr>
            <w:tcW w:w="1400" w:type="dxa"/>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200杯</w:t>
            </w:r>
          </w:p>
        </w:tc>
        <w:tc>
          <w:tcPr>
            <w:tcW w:w="1140" w:type="dxa"/>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黄绿</w:t>
            </w:r>
          </w:p>
        </w:tc>
        <w:tc>
          <w:tcPr>
            <w:tcW w:w="1814" w:type="dxa"/>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120</w:t>
            </w:r>
          </w:p>
        </w:tc>
        <w:tc>
          <w:tcPr>
            <w:tcW w:w="868" w:type="dxa"/>
            <w:vAlign w:val="center"/>
            <w:hideMark/>
          </w:tcPr>
          <w:p w:rsidR="00414C50" w:rsidRPr="00B50EB9" w:rsidRDefault="00414C50" w:rsidP="00414C50">
            <w:pPr>
              <w:widowControl/>
              <w:rPr>
                <w:rFonts w:ascii="仿宋_GB2312" w:eastAsia="仿宋_GB2312" w:hAnsi="Times New Roman"/>
                <w:kern w:val="0"/>
                <w:szCs w:val="21"/>
              </w:rPr>
            </w:pPr>
          </w:p>
        </w:tc>
      </w:tr>
      <w:tr w:rsidR="00414C50" w:rsidRPr="00B50EB9" w:rsidTr="00B935DC">
        <w:trPr>
          <w:trHeight w:val="285"/>
        </w:trPr>
        <w:tc>
          <w:tcPr>
            <w:tcW w:w="851" w:type="dxa"/>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1276" w:type="dxa"/>
            <w:vMerge/>
            <w:tcBorders>
              <w:top w:val="nil"/>
              <w:left w:val="single" w:sz="4" w:space="0" w:color="auto"/>
              <w:bottom w:val="single" w:sz="4" w:space="0" w:color="auto"/>
              <w:right w:val="single" w:sz="4" w:space="0" w:color="auto"/>
            </w:tcBorders>
            <w:vAlign w:val="center"/>
            <w:hideMark/>
          </w:tcPr>
          <w:p w:rsidR="00414C50" w:rsidRPr="00B50EB9" w:rsidRDefault="00414C50" w:rsidP="00414C50">
            <w:pPr>
              <w:widowControl/>
              <w:rPr>
                <w:rFonts w:ascii="仿宋_GB2312" w:eastAsia="仿宋_GB2312" w:hAnsi="宋体" w:cs="宋体"/>
                <w:kern w:val="0"/>
                <w:szCs w:val="21"/>
              </w:rPr>
            </w:pPr>
          </w:p>
        </w:tc>
        <w:tc>
          <w:tcPr>
            <w:tcW w:w="1599" w:type="dxa"/>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火焰南天竹</w:t>
            </w:r>
          </w:p>
        </w:tc>
        <w:tc>
          <w:tcPr>
            <w:tcW w:w="1400" w:type="dxa"/>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1加仑</w:t>
            </w:r>
          </w:p>
        </w:tc>
        <w:tc>
          <w:tcPr>
            <w:tcW w:w="1140" w:type="dxa"/>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红叶</w:t>
            </w:r>
          </w:p>
        </w:tc>
        <w:tc>
          <w:tcPr>
            <w:tcW w:w="1814" w:type="dxa"/>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360</w:t>
            </w:r>
          </w:p>
        </w:tc>
        <w:tc>
          <w:tcPr>
            <w:tcW w:w="868" w:type="dxa"/>
            <w:vAlign w:val="center"/>
            <w:hideMark/>
          </w:tcPr>
          <w:p w:rsidR="00414C50" w:rsidRPr="00B50EB9" w:rsidRDefault="00414C50" w:rsidP="00414C50">
            <w:pPr>
              <w:widowControl/>
              <w:rPr>
                <w:rFonts w:ascii="仿宋_GB2312" w:eastAsia="仿宋_GB2312" w:hAnsi="Times New Roman"/>
                <w:kern w:val="0"/>
                <w:szCs w:val="21"/>
              </w:rPr>
            </w:pPr>
          </w:p>
        </w:tc>
      </w:tr>
      <w:tr w:rsidR="00414C50" w:rsidRPr="00B50EB9" w:rsidTr="00B935DC">
        <w:trPr>
          <w:trHeight w:val="28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　</w:t>
            </w:r>
          </w:p>
        </w:tc>
        <w:tc>
          <w:tcPr>
            <w:tcW w:w="1701" w:type="dxa"/>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　</w:t>
            </w:r>
          </w:p>
        </w:tc>
        <w:tc>
          <w:tcPr>
            <w:tcW w:w="1276" w:type="dxa"/>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　</w:t>
            </w:r>
          </w:p>
        </w:tc>
        <w:tc>
          <w:tcPr>
            <w:tcW w:w="1599" w:type="dxa"/>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　</w:t>
            </w:r>
          </w:p>
        </w:tc>
        <w:tc>
          <w:tcPr>
            <w:tcW w:w="1400" w:type="dxa"/>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　</w:t>
            </w:r>
          </w:p>
        </w:tc>
        <w:tc>
          <w:tcPr>
            <w:tcW w:w="1140" w:type="dxa"/>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 xml:space="preserve">　</w:t>
            </w:r>
          </w:p>
        </w:tc>
        <w:tc>
          <w:tcPr>
            <w:tcW w:w="1814" w:type="dxa"/>
            <w:tcBorders>
              <w:top w:val="nil"/>
              <w:left w:val="nil"/>
              <w:bottom w:val="single" w:sz="4" w:space="0" w:color="auto"/>
              <w:right w:val="single" w:sz="4" w:space="0" w:color="auto"/>
            </w:tcBorders>
            <w:shd w:val="clear" w:color="auto" w:fill="auto"/>
            <w:vAlign w:val="center"/>
            <w:hideMark/>
          </w:tcPr>
          <w:p w:rsidR="00414C50" w:rsidRPr="00B50EB9" w:rsidRDefault="00414C50" w:rsidP="00414C50">
            <w:pPr>
              <w:widowControl/>
              <w:jc w:val="center"/>
              <w:rPr>
                <w:rFonts w:ascii="仿宋_GB2312" w:eastAsia="仿宋_GB2312" w:hAnsi="宋体" w:cs="宋体"/>
                <w:kern w:val="0"/>
                <w:szCs w:val="21"/>
              </w:rPr>
            </w:pPr>
            <w:r w:rsidRPr="00B50EB9">
              <w:rPr>
                <w:rFonts w:ascii="仿宋_GB2312" w:eastAsia="仿宋_GB2312" w:hAnsi="宋体" w:cs="宋体" w:hint="eastAsia"/>
                <w:kern w:val="0"/>
                <w:szCs w:val="21"/>
              </w:rPr>
              <w:t>1680</w:t>
            </w:r>
          </w:p>
        </w:tc>
        <w:tc>
          <w:tcPr>
            <w:tcW w:w="868" w:type="dxa"/>
            <w:vAlign w:val="center"/>
            <w:hideMark/>
          </w:tcPr>
          <w:p w:rsidR="00414C50" w:rsidRPr="00B50EB9" w:rsidRDefault="00414C50" w:rsidP="00414C50">
            <w:pPr>
              <w:widowControl/>
              <w:rPr>
                <w:rFonts w:ascii="仿宋_GB2312" w:eastAsia="仿宋_GB2312" w:hAnsi="Times New Roman"/>
                <w:kern w:val="0"/>
                <w:szCs w:val="21"/>
              </w:rPr>
            </w:pPr>
          </w:p>
        </w:tc>
      </w:tr>
    </w:tbl>
    <w:p w:rsidR="00414C50" w:rsidRPr="00B50EB9" w:rsidRDefault="00414C50" w:rsidP="00414C50">
      <w:pPr>
        <w:rPr>
          <w:rFonts w:ascii="仿宋_GB2312" w:eastAsia="仿宋_GB2312" w:hAnsi="仿宋"/>
          <w:bCs/>
          <w:szCs w:val="21"/>
        </w:rPr>
      </w:pPr>
    </w:p>
    <w:p w:rsidR="00F3159F" w:rsidRPr="00B50EB9" w:rsidRDefault="00F3159F"/>
    <w:sectPr w:rsidR="00F3159F" w:rsidRPr="00B50EB9" w:rsidSect="00414C50">
      <w:pgSz w:w="11906" w:h="16838"/>
      <w:pgMar w:top="1440" w:right="1588" w:bottom="1440"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16A9" w:rsidRDefault="007A16A9">
      <w:pPr>
        <w:spacing w:line="240" w:lineRule="auto"/>
      </w:pPr>
      <w:r>
        <w:separator/>
      </w:r>
    </w:p>
  </w:endnote>
  <w:endnote w:type="continuationSeparator" w:id="0">
    <w:p w:rsidR="007A16A9" w:rsidRDefault="007A16A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仿宋_GB2312">
    <w:altName w:val="仿宋"/>
    <w:charset w:val="86"/>
    <w:family w:val="modern"/>
    <w:pitch w:val="default"/>
    <w:sig w:usb0="00000000" w:usb1="0000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16A9" w:rsidRDefault="007A16A9">
      <w:r>
        <w:separator/>
      </w:r>
    </w:p>
  </w:footnote>
  <w:footnote w:type="continuationSeparator" w:id="0">
    <w:p w:rsidR="007A16A9" w:rsidRDefault="007A16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A7CCE"/>
    <w:multiLevelType w:val="hybridMultilevel"/>
    <w:tmpl w:val="DBC84910"/>
    <w:lvl w:ilvl="0" w:tplc="76AC377C">
      <w:start w:val="1"/>
      <w:numFmt w:val="decimal"/>
      <w:lvlText w:val="%1、"/>
      <w:lvlJc w:val="left"/>
      <w:pPr>
        <w:ind w:left="360" w:hanging="360"/>
      </w:pPr>
      <w:rPr>
        <w:rFonts w:ascii="宋体" w:eastAsia="宋体" w:hAnsi="宋体" w:cs="宋体" w:hint="default"/>
        <w:color w:val="auto"/>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17D7761"/>
    <w:multiLevelType w:val="multilevel"/>
    <w:tmpl w:val="217D7761"/>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nsid w:val="2E7506D8"/>
    <w:multiLevelType w:val="multilevel"/>
    <w:tmpl w:val="2E7506D8"/>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nsid w:val="4D504B12"/>
    <w:multiLevelType w:val="multilevel"/>
    <w:tmpl w:val="4D504B12"/>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zRlYWY5ZWE5ZTAzZjc1ZWNhMDNjOTJmZmI5MWE1NGYifQ=="/>
  </w:docVars>
  <w:rsids>
    <w:rsidRoot w:val="00765907"/>
    <w:rsid w:val="00050144"/>
    <w:rsid w:val="000A0F7D"/>
    <w:rsid w:val="001664F0"/>
    <w:rsid w:val="001E441A"/>
    <w:rsid w:val="001F6194"/>
    <w:rsid w:val="002153C0"/>
    <w:rsid w:val="00277178"/>
    <w:rsid w:val="002E11FA"/>
    <w:rsid w:val="00386A23"/>
    <w:rsid w:val="00414C50"/>
    <w:rsid w:val="00483918"/>
    <w:rsid w:val="0051225A"/>
    <w:rsid w:val="00567627"/>
    <w:rsid w:val="005E0571"/>
    <w:rsid w:val="005F589B"/>
    <w:rsid w:val="006442B0"/>
    <w:rsid w:val="006E590B"/>
    <w:rsid w:val="00712375"/>
    <w:rsid w:val="00752BBF"/>
    <w:rsid w:val="00765907"/>
    <w:rsid w:val="007A16A9"/>
    <w:rsid w:val="007C38C1"/>
    <w:rsid w:val="00831008"/>
    <w:rsid w:val="008C28C5"/>
    <w:rsid w:val="00973791"/>
    <w:rsid w:val="00B50EB9"/>
    <w:rsid w:val="00B74471"/>
    <w:rsid w:val="00B935DC"/>
    <w:rsid w:val="00BC1B57"/>
    <w:rsid w:val="00BF361E"/>
    <w:rsid w:val="00C424B5"/>
    <w:rsid w:val="00C55453"/>
    <w:rsid w:val="00CC5B96"/>
    <w:rsid w:val="00D4455C"/>
    <w:rsid w:val="00E129A7"/>
    <w:rsid w:val="00E4240D"/>
    <w:rsid w:val="00E47D02"/>
    <w:rsid w:val="00EF797F"/>
    <w:rsid w:val="00F3159F"/>
    <w:rsid w:val="00F36735"/>
    <w:rsid w:val="00F42FB8"/>
    <w:rsid w:val="3E7D5FB2"/>
    <w:rsid w:val="467A0954"/>
    <w:rsid w:val="73CF0B70"/>
    <w:rsid w:val="740614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qFormat="1"/>
    <w:lsdException w:name="footer" w:uiPriority="99" w:qFormat="1"/>
    <w:lsdException w:name="caption" w:semiHidden="1" w:uiPriority="35" w:unhideWhenUsed="1" w:qFormat="1"/>
    <w:lsdException w:name="Title" w:qFormat="1"/>
    <w:lsdException w:name="Default Paragraph Font" w:semiHidden="1" w:uiPriority="1" w:unhideWhenUsed="1"/>
    <w:lsdException w:name="Subtitle" w:qFormat="1"/>
    <w:lsdException w:name="Hyperlink" w:uiPriority="99"/>
    <w:lsdException w:name="Followed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E590B"/>
    <w:pPr>
      <w:widowControl w:val="0"/>
      <w:spacing w:line="360" w:lineRule="auto"/>
    </w:pPr>
    <w:rPr>
      <w:rFonts w:ascii="宋体" w:hAnsi="Calibri"/>
      <w:kern w:val="2"/>
      <w:sz w:val="24"/>
      <w:szCs w:val="22"/>
    </w:rPr>
  </w:style>
  <w:style w:type="paragraph" w:styleId="1">
    <w:name w:val="heading 1"/>
    <w:basedOn w:val="a"/>
    <w:next w:val="a"/>
    <w:link w:val="1Char"/>
    <w:uiPriority w:val="9"/>
    <w:qFormat/>
    <w:rsid w:val="00414C50"/>
    <w:pPr>
      <w:keepNext/>
      <w:keepLines/>
      <w:spacing w:before="340" w:after="330" w:line="578" w:lineRule="auto"/>
      <w:jc w:val="both"/>
      <w:outlineLvl w:val="0"/>
    </w:pPr>
    <w:rPr>
      <w:rFonts w:asciiTheme="minorHAnsi" w:eastAsiaTheme="minorEastAsia" w:hAnsiTheme="minorHAnsi" w:cstheme="minorBidi"/>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14C50"/>
    <w:rPr>
      <w:rFonts w:asciiTheme="minorHAnsi" w:eastAsiaTheme="minorEastAsia" w:hAnsiTheme="minorHAnsi" w:cstheme="minorBidi"/>
      <w:b/>
      <w:bCs/>
      <w:kern w:val="44"/>
      <w:sz w:val="44"/>
      <w:szCs w:val="44"/>
    </w:rPr>
  </w:style>
  <w:style w:type="paragraph" w:styleId="a3">
    <w:name w:val="footer"/>
    <w:basedOn w:val="a"/>
    <w:link w:val="Char"/>
    <w:uiPriority w:val="99"/>
    <w:qFormat/>
    <w:rsid w:val="006E590B"/>
    <w:pPr>
      <w:tabs>
        <w:tab w:val="center" w:pos="4153"/>
        <w:tab w:val="right" w:pos="8306"/>
      </w:tabs>
      <w:snapToGrid w:val="0"/>
      <w:spacing w:line="240" w:lineRule="auto"/>
    </w:pPr>
    <w:rPr>
      <w:sz w:val="18"/>
      <w:szCs w:val="18"/>
    </w:rPr>
  </w:style>
  <w:style w:type="character" w:customStyle="1" w:styleId="Char">
    <w:name w:val="页脚 Char"/>
    <w:basedOn w:val="a0"/>
    <w:link w:val="a3"/>
    <w:uiPriority w:val="99"/>
    <w:qFormat/>
    <w:rsid w:val="006E590B"/>
    <w:rPr>
      <w:rFonts w:ascii="宋体" w:eastAsia="宋体" w:hAnsi="Calibri" w:cs="Times New Roman"/>
      <w:kern w:val="2"/>
      <w:sz w:val="18"/>
      <w:szCs w:val="18"/>
    </w:rPr>
  </w:style>
  <w:style w:type="paragraph" w:styleId="a4">
    <w:name w:val="header"/>
    <w:basedOn w:val="a"/>
    <w:link w:val="Char0"/>
    <w:uiPriority w:val="99"/>
    <w:qFormat/>
    <w:rsid w:val="006E590B"/>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qFormat/>
    <w:rsid w:val="006E590B"/>
    <w:rPr>
      <w:rFonts w:ascii="宋体" w:eastAsia="宋体" w:hAnsi="Calibri" w:cs="Times New Roman"/>
      <w:kern w:val="2"/>
      <w:sz w:val="18"/>
      <w:szCs w:val="18"/>
    </w:rPr>
  </w:style>
  <w:style w:type="table" w:styleId="a5">
    <w:name w:val="Table Grid"/>
    <w:basedOn w:val="a1"/>
    <w:uiPriority w:val="59"/>
    <w:qFormat/>
    <w:rsid w:val="006E590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21">
    <w:name w:val="font21"/>
    <w:basedOn w:val="a0"/>
    <w:rsid w:val="006E590B"/>
    <w:rPr>
      <w:rFonts w:ascii="宋体" w:eastAsia="宋体" w:hAnsi="宋体" w:cs="宋体"/>
      <w:color w:val="000000"/>
      <w:sz w:val="34"/>
      <w:szCs w:val="34"/>
      <w:u w:val="none"/>
    </w:rPr>
  </w:style>
  <w:style w:type="paragraph" w:styleId="a6">
    <w:name w:val="List Paragraph"/>
    <w:basedOn w:val="a"/>
    <w:uiPriority w:val="34"/>
    <w:qFormat/>
    <w:rsid w:val="005F589B"/>
    <w:pPr>
      <w:ind w:firstLineChars="200" w:firstLine="420"/>
    </w:pPr>
  </w:style>
  <w:style w:type="paragraph" w:customStyle="1" w:styleId="10">
    <w:name w:val="列表段落1"/>
    <w:basedOn w:val="a"/>
    <w:uiPriority w:val="34"/>
    <w:qFormat/>
    <w:rsid w:val="00414C50"/>
    <w:pPr>
      <w:ind w:left="320" w:firstLine="624"/>
    </w:pPr>
  </w:style>
  <w:style w:type="paragraph" w:styleId="TOC">
    <w:name w:val="TOC Heading"/>
    <w:basedOn w:val="1"/>
    <w:next w:val="a"/>
    <w:uiPriority w:val="39"/>
    <w:unhideWhenUsed/>
    <w:qFormat/>
    <w:rsid w:val="00414C50"/>
    <w:pPr>
      <w:widowControl/>
      <w:spacing w:before="240" w:after="0" w:line="259" w:lineRule="auto"/>
      <w:jc w:val="left"/>
      <w:outlineLvl w:val="9"/>
    </w:pPr>
    <w:rPr>
      <w:rFonts w:asciiTheme="majorHAnsi" w:eastAsiaTheme="majorEastAsia" w:hAnsiTheme="majorHAnsi" w:cstheme="majorBidi"/>
      <w:b w:val="0"/>
      <w:bCs w:val="0"/>
      <w:color w:val="2D53A0" w:themeColor="accent1" w:themeShade="BF"/>
      <w:kern w:val="0"/>
      <w:sz w:val="32"/>
      <w:szCs w:val="32"/>
    </w:rPr>
  </w:style>
  <w:style w:type="paragraph" w:styleId="2">
    <w:name w:val="toc 2"/>
    <w:basedOn w:val="a"/>
    <w:next w:val="a"/>
    <w:autoRedefine/>
    <w:uiPriority w:val="39"/>
    <w:unhideWhenUsed/>
    <w:rsid w:val="00414C50"/>
    <w:pPr>
      <w:widowControl/>
      <w:spacing w:after="100" w:line="259" w:lineRule="auto"/>
      <w:ind w:left="220"/>
    </w:pPr>
    <w:rPr>
      <w:rFonts w:asciiTheme="minorHAnsi" w:eastAsiaTheme="minorEastAsia" w:hAnsiTheme="minorHAnsi"/>
      <w:kern w:val="0"/>
      <w:sz w:val="22"/>
    </w:rPr>
  </w:style>
  <w:style w:type="paragraph" w:styleId="11">
    <w:name w:val="toc 1"/>
    <w:basedOn w:val="a"/>
    <w:next w:val="a"/>
    <w:autoRedefine/>
    <w:uiPriority w:val="39"/>
    <w:unhideWhenUsed/>
    <w:rsid w:val="00414C50"/>
    <w:pPr>
      <w:widowControl/>
      <w:spacing w:after="100" w:line="259" w:lineRule="auto"/>
    </w:pPr>
    <w:rPr>
      <w:rFonts w:asciiTheme="minorHAnsi" w:eastAsiaTheme="minorEastAsia" w:hAnsiTheme="minorHAnsi"/>
      <w:kern w:val="0"/>
      <w:sz w:val="22"/>
    </w:rPr>
  </w:style>
  <w:style w:type="paragraph" w:styleId="3">
    <w:name w:val="toc 3"/>
    <w:basedOn w:val="a"/>
    <w:next w:val="a"/>
    <w:autoRedefine/>
    <w:uiPriority w:val="39"/>
    <w:unhideWhenUsed/>
    <w:rsid w:val="00414C50"/>
    <w:pPr>
      <w:widowControl/>
      <w:spacing w:after="100" w:line="259" w:lineRule="auto"/>
      <w:ind w:left="440"/>
    </w:pPr>
    <w:rPr>
      <w:rFonts w:asciiTheme="minorHAnsi" w:eastAsiaTheme="minorEastAsia" w:hAnsiTheme="minorHAnsi"/>
      <w:kern w:val="0"/>
      <w:sz w:val="22"/>
    </w:rPr>
  </w:style>
  <w:style w:type="character" w:styleId="a7">
    <w:name w:val="Hyperlink"/>
    <w:basedOn w:val="a0"/>
    <w:uiPriority w:val="99"/>
    <w:unhideWhenUsed/>
    <w:rsid w:val="00414C50"/>
    <w:rPr>
      <w:color w:val="0026E5" w:themeColor="hyperlink"/>
      <w:u w:val="single"/>
    </w:rPr>
  </w:style>
  <w:style w:type="character" w:styleId="a8">
    <w:name w:val="FollowedHyperlink"/>
    <w:basedOn w:val="a0"/>
    <w:uiPriority w:val="99"/>
    <w:unhideWhenUsed/>
    <w:rsid w:val="00414C50"/>
    <w:rPr>
      <w:color w:val="954F72"/>
      <w:u w:val="single"/>
    </w:rPr>
  </w:style>
  <w:style w:type="paragraph" w:customStyle="1" w:styleId="msonormal0">
    <w:name w:val="msonormal"/>
    <w:basedOn w:val="a"/>
    <w:rsid w:val="00414C50"/>
    <w:pPr>
      <w:widowControl/>
      <w:spacing w:before="100" w:beforeAutospacing="1" w:after="100" w:afterAutospacing="1" w:line="240" w:lineRule="auto"/>
    </w:pPr>
    <w:rPr>
      <w:rFonts w:hAnsi="宋体" w:cs="宋体"/>
      <w:kern w:val="0"/>
      <w:szCs w:val="24"/>
    </w:rPr>
  </w:style>
  <w:style w:type="paragraph" w:customStyle="1" w:styleId="font5">
    <w:name w:val="font5"/>
    <w:basedOn w:val="a"/>
    <w:rsid w:val="00414C50"/>
    <w:pPr>
      <w:widowControl/>
      <w:spacing w:before="100" w:beforeAutospacing="1" w:after="100" w:afterAutospacing="1" w:line="240" w:lineRule="auto"/>
    </w:pPr>
    <w:rPr>
      <w:rFonts w:hAnsi="宋体" w:cs="宋体"/>
      <w:kern w:val="0"/>
      <w:sz w:val="18"/>
      <w:szCs w:val="18"/>
    </w:rPr>
  </w:style>
  <w:style w:type="paragraph" w:customStyle="1" w:styleId="xl82">
    <w:name w:val="xl82"/>
    <w:basedOn w:val="a"/>
    <w:rsid w:val="00414C50"/>
    <w:pPr>
      <w:widowControl/>
      <w:spacing w:before="100" w:beforeAutospacing="1" w:after="100" w:afterAutospacing="1" w:line="240" w:lineRule="auto"/>
    </w:pPr>
    <w:rPr>
      <w:rFonts w:ascii="仿宋_GB2312" w:eastAsia="仿宋_GB2312" w:hAnsi="宋体" w:cs="宋体"/>
      <w:kern w:val="0"/>
      <w:szCs w:val="24"/>
    </w:rPr>
  </w:style>
  <w:style w:type="paragraph" w:customStyle="1" w:styleId="xl83">
    <w:name w:val="xl83"/>
    <w:basedOn w:val="a"/>
    <w:rsid w:val="00414C50"/>
    <w:pPr>
      <w:widowControl/>
      <w:spacing w:before="100" w:beforeAutospacing="1" w:after="100" w:afterAutospacing="1" w:line="240" w:lineRule="auto"/>
    </w:pPr>
    <w:rPr>
      <w:rFonts w:ascii="仿宋_GB2312" w:eastAsia="仿宋_GB2312" w:hAnsi="宋体" w:cs="宋体"/>
      <w:kern w:val="0"/>
      <w:szCs w:val="24"/>
    </w:rPr>
  </w:style>
  <w:style w:type="paragraph" w:customStyle="1" w:styleId="xl84">
    <w:name w:val="xl84"/>
    <w:basedOn w:val="a"/>
    <w:rsid w:val="00414C50"/>
    <w:pPr>
      <w:widowControl/>
      <w:pBdr>
        <w:left w:val="single" w:sz="4" w:space="0" w:color="auto"/>
        <w:bottom w:val="single" w:sz="4" w:space="0" w:color="auto"/>
        <w:right w:val="single" w:sz="4" w:space="0" w:color="auto"/>
      </w:pBdr>
      <w:spacing w:before="100" w:beforeAutospacing="1" w:after="100" w:afterAutospacing="1" w:line="240" w:lineRule="auto"/>
      <w:jc w:val="center"/>
    </w:pPr>
    <w:rPr>
      <w:rFonts w:ascii="仿宋_GB2312" w:eastAsia="仿宋_GB2312" w:hAnsi="宋体" w:cs="宋体"/>
      <w:kern w:val="0"/>
      <w:szCs w:val="24"/>
    </w:rPr>
  </w:style>
  <w:style w:type="paragraph" w:customStyle="1" w:styleId="xl85">
    <w:name w:val="xl85"/>
    <w:basedOn w:val="a"/>
    <w:rsid w:val="00414C5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仿宋_GB2312" w:eastAsia="仿宋_GB2312" w:hAnsi="宋体" w:cs="宋体"/>
      <w:kern w:val="0"/>
      <w:szCs w:val="24"/>
    </w:rPr>
  </w:style>
  <w:style w:type="paragraph" w:customStyle="1" w:styleId="xl86">
    <w:name w:val="xl86"/>
    <w:basedOn w:val="a"/>
    <w:rsid w:val="00414C5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仿宋_GB2312" w:eastAsia="仿宋_GB2312" w:hAnsi="宋体" w:cs="宋体"/>
      <w:kern w:val="0"/>
      <w:szCs w:val="24"/>
    </w:rPr>
  </w:style>
  <w:style w:type="paragraph" w:customStyle="1" w:styleId="xl87">
    <w:name w:val="xl87"/>
    <w:basedOn w:val="a"/>
    <w:rsid w:val="00414C50"/>
    <w:pPr>
      <w:widowControl/>
      <w:pBdr>
        <w:top w:val="single" w:sz="4" w:space="0" w:color="000000"/>
        <w:left w:val="single" w:sz="4" w:space="0" w:color="auto"/>
        <w:bottom w:val="single" w:sz="4" w:space="0" w:color="auto"/>
        <w:right w:val="single" w:sz="4" w:space="0" w:color="auto"/>
      </w:pBdr>
      <w:spacing w:before="100" w:beforeAutospacing="1" w:after="100" w:afterAutospacing="1" w:line="240" w:lineRule="auto"/>
      <w:jc w:val="center"/>
    </w:pPr>
    <w:rPr>
      <w:rFonts w:ascii="仿宋_GB2312" w:eastAsia="仿宋_GB2312" w:hAnsi="宋体" w:cs="宋体"/>
      <w:kern w:val="0"/>
      <w:szCs w:val="24"/>
    </w:rPr>
  </w:style>
  <w:style w:type="paragraph" w:customStyle="1" w:styleId="xl88">
    <w:name w:val="xl88"/>
    <w:basedOn w:val="a"/>
    <w:rsid w:val="00414C50"/>
    <w:pPr>
      <w:widowControl/>
      <w:pBdr>
        <w:top w:val="single" w:sz="4" w:space="0" w:color="auto"/>
        <w:left w:val="single" w:sz="4" w:space="0" w:color="auto"/>
        <w:right w:val="single" w:sz="4" w:space="0" w:color="auto"/>
      </w:pBdr>
      <w:spacing w:before="100" w:beforeAutospacing="1" w:after="100" w:afterAutospacing="1" w:line="240" w:lineRule="auto"/>
      <w:jc w:val="center"/>
    </w:pPr>
    <w:rPr>
      <w:rFonts w:ascii="仿宋_GB2312" w:eastAsia="仿宋_GB2312" w:hAnsi="宋体" w:cs="宋体"/>
      <w:kern w:val="0"/>
      <w:szCs w:val="24"/>
    </w:rPr>
  </w:style>
  <w:style w:type="paragraph" w:customStyle="1" w:styleId="xl89">
    <w:name w:val="xl89"/>
    <w:basedOn w:val="a"/>
    <w:rsid w:val="00414C5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仿宋_GB2312" w:eastAsia="仿宋_GB2312" w:hAnsi="宋体" w:cs="宋体"/>
      <w:kern w:val="0"/>
      <w:szCs w:val="24"/>
    </w:rPr>
  </w:style>
  <w:style w:type="paragraph" w:customStyle="1" w:styleId="xl90">
    <w:name w:val="xl90"/>
    <w:basedOn w:val="a"/>
    <w:rsid w:val="00414C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仿宋_GB2312" w:eastAsia="仿宋_GB2312" w:hAnsi="宋体" w:cs="宋体"/>
      <w:kern w:val="0"/>
      <w:szCs w:val="24"/>
    </w:rPr>
  </w:style>
  <w:style w:type="paragraph" w:customStyle="1" w:styleId="xl91">
    <w:name w:val="xl91"/>
    <w:basedOn w:val="a"/>
    <w:rsid w:val="00414C50"/>
    <w:pPr>
      <w:widowControl/>
      <w:pBdr>
        <w:left w:val="single" w:sz="4" w:space="0" w:color="auto"/>
        <w:right w:val="single" w:sz="4" w:space="0" w:color="auto"/>
      </w:pBdr>
      <w:spacing w:before="100" w:beforeAutospacing="1" w:after="100" w:afterAutospacing="1" w:line="240" w:lineRule="auto"/>
      <w:jc w:val="center"/>
    </w:pPr>
    <w:rPr>
      <w:rFonts w:ascii="仿宋_GB2312" w:eastAsia="仿宋_GB2312" w:hAnsi="宋体" w:cs="宋体"/>
      <w:kern w:val="0"/>
      <w:szCs w:val="24"/>
    </w:rPr>
  </w:style>
  <w:style w:type="paragraph" w:customStyle="1" w:styleId="xl92">
    <w:name w:val="xl92"/>
    <w:basedOn w:val="a"/>
    <w:rsid w:val="00414C50"/>
    <w:pPr>
      <w:widowControl/>
      <w:spacing w:before="100" w:beforeAutospacing="1" w:after="100" w:afterAutospacing="1" w:line="240" w:lineRule="auto"/>
      <w:jc w:val="center"/>
    </w:pPr>
    <w:rPr>
      <w:rFonts w:ascii="仿宋_GB2312" w:eastAsia="仿宋_GB2312" w:hAnsi="宋体" w:cs="宋体"/>
      <w:b/>
      <w:bCs/>
      <w:kern w:val="0"/>
      <w:sz w:val="32"/>
      <w:szCs w:val="32"/>
    </w:rPr>
  </w:style>
  <w:style w:type="paragraph" w:customStyle="1" w:styleId="xl93">
    <w:name w:val="xl93"/>
    <w:basedOn w:val="a"/>
    <w:rsid w:val="00414C50"/>
    <w:pPr>
      <w:widowControl/>
      <w:spacing w:before="100" w:beforeAutospacing="1" w:after="100" w:afterAutospacing="1" w:line="240" w:lineRule="auto"/>
    </w:pPr>
    <w:rPr>
      <w:rFonts w:ascii="仿宋_GB2312" w:eastAsia="仿宋_GB2312" w:hAnsi="宋体" w:cs="宋体"/>
      <w:kern w:val="0"/>
      <w:szCs w:val="24"/>
    </w:rPr>
  </w:style>
  <w:style w:type="paragraph" w:customStyle="1" w:styleId="xl94">
    <w:name w:val="xl94"/>
    <w:basedOn w:val="a"/>
    <w:rsid w:val="00414C50"/>
    <w:pPr>
      <w:widowControl/>
      <w:pBdr>
        <w:top w:val="single" w:sz="4" w:space="0" w:color="auto"/>
        <w:left w:val="single" w:sz="4" w:space="0" w:color="auto"/>
        <w:bottom w:val="single" w:sz="4" w:space="0" w:color="auto"/>
      </w:pBdr>
      <w:spacing w:before="100" w:beforeAutospacing="1" w:after="100" w:afterAutospacing="1" w:line="240" w:lineRule="auto"/>
      <w:jc w:val="center"/>
    </w:pPr>
    <w:rPr>
      <w:rFonts w:ascii="仿宋_GB2312" w:eastAsia="仿宋_GB2312" w:hAnsi="宋体" w:cs="宋体"/>
      <w:kern w:val="0"/>
      <w:szCs w:val="24"/>
    </w:rPr>
  </w:style>
  <w:style w:type="paragraph" w:customStyle="1" w:styleId="xl95">
    <w:name w:val="xl95"/>
    <w:basedOn w:val="a"/>
    <w:rsid w:val="00414C50"/>
    <w:pPr>
      <w:widowControl/>
      <w:pBdr>
        <w:left w:val="single" w:sz="4" w:space="0" w:color="auto"/>
        <w:bottom w:val="single" w:sz="4" w:space="0" w:color="auto"/>
        <w:right w:val="single" w:sz="4" w:space="0" w:color="auto"/>
      </w:pBdr>
      <w:spacing w:before="100" w:beforeAutospacing="1" w:after="100" w:afterAutospacing="1" w:line="240" w:lineRule="auto"/>
      <w:jc w:val="center"/>
    </w:pPr>
    <w:rPr>
      <w:rFonts w:ascii="仿宋_GB2312" w:eastAsia="仿宋_GB2312" w:hAnsi="宋体" w:cs="宋体"/>
      <w:b/>
      <w:bCs/>
      <w:kern w:val="0"/>
      <w:szCs w:val="24"/>
    </w:rPr>
  </w:style>
  <w:style w:type="paragraph" w:customStyle="1" w:styleId="xl96">
    <w:name w:val="xl96"/>
    <w:basedOn w:val="a"/>
    <w:rsid w:val="00414C50"/>
    <w:pPr>
      <w:widowControl/>
      <w:pBdr>
        <w:left w:val="single" w:sz="4" w:space="0" w:color="auto"/>
        <w:bottom w:val="single" w:sz="4" w:space="0" w:color="auto"/>
        <w:right w:val="single" w:sz="4" w:space="0" w:color="auto"/>
      </w:pBdr>
      <w:spacing w:before="100" w:beforeAutospacing="1" w:after="100" w:afterAutospacing="1" w:line="240" w:lineRule="auto"/>
      <w:jc w:val="center"/>
    </w:pPr>
    <w:rPr>
      <w:rFonts w:ascii="仿宋_GB2312" w:eastAsia="仿宋_GB2312" w:hAnsi="宋体" w:cs="宋体"/>
      <w:b/>
      <w:bCs/>
      <w:kern w:val="0"/>
      <w:szCs w:val="24"/>
    </w:rPr>
  </w:style>
  <w:style w:type="paragraph" w:customStyle="1" w:styleId="xl97">
    <w:name w:val="xl97"/>
    <w:basedOn w:val="a"/>
    <w:rsid w:val="00414C50"/>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仿宋_GB2312" w:eastAsia="仿宋_GB2312" w:hAnsi="宋体" w:cs="宋体"/>
      <w:color w:val="000000"/>
      <w:kern w:val="0"/>
      <w:szCs w:val="24"/>
    </w:rPr>
  </w:style>
  <w:style w:type="paragraph" w:customStyle="1" w:styleId="xl98">
    <w:name w:val="xl98"/>
    <w:basedOn w:val="a"/>
    <w:rsid w:val="00414C50"/>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仿宋_GB2312" w:eastAsia="仿宋_GB2312" w:hAnsi="宋体" w:cs="宋体"/>
      <w:b/>
      <w:bCs/>
      <w:color w:val="000000"/>
      <w:kern w:val="0"/>
      <w:szCs w:val="24"/>
    </w:rPr>
  </w:style>
  <w:style w:type="paragraph" w:customStyle="1" w:styleId="xl99">
    <w:name w:val="xl99"/>
    <w:basedOn w:val="a"/>
    <w:rsid w:val="00414C5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仿宋_GB2312" w:eastAsia="仿宋_GB2312" w:hAnsi="宋体" w:cs="宋体"/>
      <w:kern w:val="0"/>
      <w:szCs w:val="24"/>
    </w:rPr>
  </w:style>
  <w:style w:type="paragraph" w:customStyle="1" w:styleId="xl100">
    <w:name w:val="xl100"/>
    <w:basedOn w:val="a"/>
    <w:rsid w:val="00414C50"/>
    <w:pPr>
      <w:widowControl/>
      <w:spacing w:before="100" w:beforeAutospacing="1" w:after="100" w:afterAutospacing="1" w:line="240" w:lineRule="auto"/>
    </w:pPr>
    <w:rPr>
      <w:rFonts w:ascii="仿宋_GB2312" w:eastAsia="仿宋_GB2312" w:hAnsi="宋体" w:cs="宋体"/>
      <w:b/>
      <w:bCs/>
      <w:kern w:val="0"/>
      <w:szCs w:val="24"/>
    </w:rPr>
  </w:style>
  <w:style w:type="paragraph" w:customStyle="1" w:styleId="xl101">
    <w:name w:val="xl101"/>
    <w:basedOn w:val="a"/>
    <w:rsid w:val="00414C50"/>
    <w:pPr>
      <w:widowControl/>
      <w:spacing w:before="100" w:beforeAutospacing="1" w:after="100" w:afterAutospacing="1" w:line="240" w:lineRule="auto"/>
    </w:pPr>
    <w:rPr>
      <w:rFonts w:ascii="仿宋_GB2312" w:eastAsia="仿宋_GB2312" w:hAnsi="宋体" w:cs="宋体"/>
      <w:kern w:val="0"/>
      <w:szCs w:val="24"/>
    </w:rPr>
  </w:style>
  <w:style w:type="paragraph" w:customStyle="1" w:styleId="xl102">
    <w:name w:val="xl102"/>
    <w:basedOn w:val="a"/>
    <w:rsid w:val="00414C5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仿宋_GB2312" w:eastAsia="仿宋_GB2312" w:hAnsi="宋体" w:cs="宋体"/>
      <w:b/>
      <w:bCs/>
      <w:kern w:val="0"/>
      <w:szCs w:val="24"/>
    </w:rPr>
  </w:style>
  <w:style w:type="paragraph" w:customStyle="1" w:styleId="xl103">
    <w:name w:val="xl103"/>
    <w:basedOn w:val="a"/>
    <w:rsid w:val="00414C50"/>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仿宋_GB2312" w:eastAsia="仿宋_GB2312" w:hAnsi="宋体" w:cs="宋体"/>
      <w:b/>
      <w:bCs/>
      <w:kern w:val="0"/>
      <w:szCs w:val="24"/>
    </w:rPr>
  </w:style>
  <w:style w:type="paragraph" w:customStyle="1" w:styleId="xl104">
    <w:name w:val="xl104"/>
    <w:basedOn w:val="a"/>
    <w:rsid w:val="00414C50"/>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仿宋_GB2312" w:eastAsia="仿宋_GB2312" w:hAnsi="宋体" w:cs="宋体"/>
      <w:b/>
      <w:bCs/>
      <w:kern w:val="0"/>
      <w:szCs w:val="24"/>
    </w:rPr>
  </w:style>
  <w:style w:type="paragraph" w:customStyle="1" w:styleId="xl105">
    <w:name w:val="xl105"/>
    <w:basedOn w:val="a"/>
    <w:rsid w:val="00414C50"/>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仿宋_GB2312" w:eastAsia="仿宋_GB2312" w:hAnsi="宋体" w:cs="宋体"/>
      <w:b/>
      <w:bCs/>
      <w:kern w:val="0"/>
      <w:szCs w:val="24"/>
    </w:rPr>
  </w:style>
  <w:style w:type="paragraph" w:customStyle="1" w:styleId="xl106">
    <w:name w:val="xl106"/>
    <w:basedOn w:val="a"/>
    <w:rsid w:val="00414C50"/>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仿宋_GB2312" w:eastAsia="仿宋_GB2312" w:hAnsi="宋体" w:cs="宋体"/>
      <w:b/>
      <w:bCs/>
      <w:kern w:val="0"/>
      <w:szCs w:val="24"/>
    </w:rPr>
  </w:style>
  <w:style w:type="paragraph" w:customStyle="1" w:styleId="xl107">
    <w:name w:val="xl107"/>
    <w:basedOn w:val="a"/>
    <w:rsid w:val="00414C5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仿宋_GB2312" w:eastAsia="仿宋_GB2312" w:hAnsi="宋体" w:cs="宋体"/>
      <w:color w:val="000000"/>
      <w:kern w:val="0"/>
      <w:szCs w:val="24"/>
    </w:rPr>
  </w:style>
  <w:style w:type="paragraph" w:customStyle="1" w:styleId="xl108">
    <w:name w:val="xl108"/>
    <w:basedOn w:val="a"/>
    <w:rsid w:val="00414C5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仿宋_GB2312" w:eastAsia="仿宋_GB2312" w:hAnsi="宋体" w:cs="宋体"/>
      <w:color w:val="000000"/>
      <w:kern w:val="0"/>
      <w:szCs w:val="24"/>
    </w:rPr>
  </w:style>
  <w:style w:type="paragraph" w:customStyle="1" w:styleId="xl109">
    <w:name w:val="xl109"/>
    <w:basedOn w:val="a"/>
    <w:rsid w:val="00414C5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仿宋_GB2312" w:eastAsia="仿宋_GB2312" w:hAnsi="宋体" w:cs="宋体"/>
      <w:color w:val="000000"/>
      <w:kern w:val="0"/>
      <w:szCs w:val="24"/>
    </w:rPr>
  </w:style>
  <w:style w:type="paragraph" w:customStyle="1" w:styleId="xl110">
    <w:name w:val="xl110"/>
    <w:basedOn w:val="a"/>
    <w:rsid w:val="00414C5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仿宋_GB2312" w:eastAsia="仿宋_GB2312" w:hAnsi="宋体" w:cs="宋体"/>
      <w:b/>
      <w:bCs/>
      <w:color w:val="000000"/>
      <w:kern w:val="0"/>
      <w:szCs w:val="24"/>
    </w:rPr>
  </w:style>
  <w:style w:type="paragraph" w:customStyle="1" w:styleId="xl111">
    <w:name w:val="xl111"/>
    <w:basedOn w:val="a"/>
    <w:rsid w:val="00414C5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仿宋_GB2312" w:eastAsia="仿宋_GB2312" w:hAnsi="宋体" w:cs="宋体"/>
      <w:b/>
      <w:bCs/>
      <w:color w:val="000000"/>
      <w:kern w:val="0"/>
      <w:szCs w:val="24"/>
    </w:rPr>
  </w:style>
  <w:style w:type="paragraph" w:customStyle="1" w:styleId="xl112">
    <w:name w:val="xl112"/>
    <w:basedOn w:val="a"/>
    <w:rsid w:val="00414C5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仿宋_GB2312" w:eastAsia="仿宋_GB2312" w:hAnsi="宋体" w:cs="宋体"/>
      <w:b/>
      <w:bCs/>
      <w:color w:val="000000"/>
      <w:kern w:val="0"/>
      <w:szCs w:val="24"/>
    </w:rPr>
  </w:style>
  <w:style w:type="paragraph" w:customStyle="1" w:styleId="xl113">
    <w:name w:val="xl113"/>
    <w:basedOn w:val="a"/>
    <w:rsid w:val="00414C5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仿宋_GB2312" w:eastAsia="仿宋_GB2312" w:hAnsi="宋体" w:cs="宋体"/>
      <w:kern w:val="0"/>
      <w:szCs w:val="24"/>
    </w:rPr>
  </w:style>
  <w:style w:type="paragraph" w:customStyle="1" w:styleId="xl114">
    <w:name w:val="xl114"/>
    <w:basedOn w:val="a"/>
    <w:rsid w:val="00414C50"/>
    <w:pPr>
      <w:widowControl/>
      <w:pBdr>
        <w:top w:val="single" w:sz="4" w:space="0" w:color="auto"/>
        <w:left w:val="single" w:sz="4" w:space="0" w:color="000000"/>
        <w:bottom w:val="single" w:sz="4" w:space="0" w:color="000000"/>
        <w:right w:val="single" w:sz="4" w:space="0" w:color="auto"/>
      </w:pBdr>
      <w:spacing w:before="100" w:beforeAutospacing="1" w:after="100" w:afterAutospacing="1" w:line="240" w:lineRule="auto"/>
    </w:pPr>
    <w:rPr>
      <w:rFonts w:ascii="仿宋_GB2312" w:eastAsia="仿宋_GB2312" w:hAnsi="宋体" w:cs="宋体"/>
      <w:kern w:val="0"/>
      <w:szCs w:val="24"/>
    </w:rPr>
  </w:style>
  <w:style w:type="paragraph" w:customStyle="1" w:styleId="xl115">
    <w:name w:val="xl115"/>
    <w:basedOn w:val="a"/>
    <w:rsid w:val="00414C50"/>
    <w:pPr>
      <w:widowControl/>
      <w:spacing w:before="100" w:beforeAutospacing="1" w:after="100" w:afterAutospacing="1" w:line="240" w:lineRule="auto"/>
    </w:pPr>
    <w:rPr>
      <w:rFonts w:ascii="仿宋_GB2312" w:eastAsia="仿宋_GB2312" w:hAnsi="宋体" w:cs="宋体"/>
      <w:kern w:val="0"/>
      <w:szCs w:val="24"/>
    </w:rPr>
  </w:style>
  <w:style w:type="paragraph" w:customStyle="1" w:styleId="xl116">
    <w:name w:val="xl116"/>
    <w:basedOn w:val="a"/>
    <w:rsid w:val="00414C50"/>
    <w:pPr>
      <w:widowControl/>
      <w:shd w:val="clear" w:color="000000" w:fill="D9D9D9"/>
      <w:spacing w:before="100" w:beforeAutospacing="1" w:after="100" w:afterAutospacing="1" w:line="240" w:lineRule="auto"/>
    </w:pPr>
    <w:rPr>
      <w:rFonts w:ascii="仿宋_GB2312" w:eastAsia="仿宋_GB2312" w:hAnsi="宋体" w:cs="宋体"/>
      <w:b/>
      <w:bCs/>
      <w:kern w:val="0"/>
      <w:szCs w:val="24"/>
    </w:rPr>
  </w:style>
  <w:style w:type="paragraph" w:customStyle="1" w:styleId="xl117">
    <w:name w:val="xl117"/>
    <w:basedOn w:val="a"/>
    <w:rsid w:val="00414C50"/>
    <w:pPr>
      <w:widowControl/>
      <w:shd w:val="clear" w:color="000000" w:fill="D9D9D9"/>
      <w:spacing w:before="100" w:beforeAutospacing="1" w:after="100" w:afterAutospacing="1" w:line="240" w:lineRule="auto"/>
    </w:pPr>
    <w:rPr>
      <w:rFonts w:ascii="仿宋_GB2312" w:eastAsia="仿宋_GB2312" w:hAnsi="宋体" w:cs="宋体"/>
      <w:b/>
      <w:bCs/>
      <w:kern w:val="0"/>
      <w:szCs w:val="24"/>
    </w:rPr>
  </w:style>
  <w:style w:type="paragraph" w:customStyle="1" w:styleId="xl118">
    <w:name w:val="xl118"/>
    <w:basedOn w:val="a"/>
    <w:rsid w:val="00414C50"/>
    <w:pPr>
      <w:widowControl/>
      <w:shd w:val="clear" w:color="000000" w:fill="D9D9D9"/>
      <w:spacing w:before="100" w:beforeAutospacing="1" w:after="100" w:afterAutospacing="1" w:line="240" w:lineRule="auto"/>
      <w:jc w:val="center"/>
    </w:pPr>
    <w:rPr>
      <w:rFonts w:ascii="仿宋_GB2312" w:eastAsia="仿宋_GB2312" w:hAnsi="宋体" w:cs="宋体"/>
      <w:b/>
      <w:bCs/>
      <w:kern w:val="0"/>
      <w:szCs w:val="24"/>
    </w:rPr>
  </w:style>
  <w:style w:type="paragraph" w:customStyle="1" w:styleId="xl119">
    <w:name w:val="xl119"/>
    <w:basedOn w:val="a"/>
    <w:rsid w:val="00414C50"/>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仿宋_GB2312" w:eastAsia="仿宋_GB2312" w:hAnsi="宋体" w:cs="宋体"/>
      <w:b/>
      <w:bCs/>
      <w:kern w:val="0"/>
      <w:szCs w:val="24"/>
    </w:rPr>
  </w:style>
  <w:style w:type="paragraph" w:customStyle="1" w:styleId="xl120">
    <w:name w:val="xl120"/>
    <w:basedOn w:val="a"/>
    <w:rsid w:val="00414C50"/>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仿宋_GB2312" w:eastAsia="仿宋_GB2312" w:hAnsi="宋体" w:cs="宋体"/>
      <w:b/>
      <w:bCs/>
      <w:kern w:val="0"/>
      <w:szCs w:val="24"/>
    </w:rPr>
  </w:style>
  <w:style w:type="paragraph" w:customStyle="1" w:styleId="xl121">
    <w:name w:val="xl121"/>
    <w:basedOn w:val="a"/>
    <w:rsid w:val="00414C50"/>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仿宋_GB2312" w:eastAsia="仿宋_GB2312" w:hAnsi="宋体" w:cs="宋体"/>
      <w:b/>
      <w:bCs/>
      <w:kern w:val="0"/>
      <w:szCs w:val="24"/>
    </w:rPr>
  </w:style>
  <w:style w:type="paragraph" w:customStyle="1" w:styleId="xl122">
    <w:name w:val="xl122"/>
    <w:basedOn w:val="a"/>
    <w:rsid w:val="00414C5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仿宋_GB2312" w:eastAsia="仿宋_GB2312" w:hAnsi="宋体" w:cs="宋体"/>
      <w:b/>
      <w:bCs/>
      <w:kern w:val="0"/>
      <w:szCs w:val="24"/>
    </w:rPr>
  </w:style>
  <w:style w:type="paragraph" w:customStyle="1" w:styleId="xl123">
    <w:name w:val="xl123"/>
    <w:basedOn w:val="a"/>
    <w:rsid w:val="00414C5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仿宋_GB2312" w:eastAsia="仿宋_GB2312" w:hAnsi="宋体" w:cs="宋体"/>
      <w:b/>
      <w:bCs/>
      <w:kern w:val="0"/>
      <w:szCs w:val="24"/>
    </w:rPr>
  </w:style>
  <w:style w:type="paragraph" w:customStyle="1" w:styleId="xl124">
    <w:name w:val="xl124"/>
    <w:basedOn w:val="a"/>
    <w:rsid w:val="00414C5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仿宋_GB2312" w:eastAsia="仿宋_GB2312" w:hAnsi="宋体" w:cs="宋体"/>
      <w:kern w:val="0"/>
      <w:szCs w:val="24"/>
    </w:rPr>
  </w:style>
  <w:style w:type="paragraph" w:customStyle="1" w:styleId="xl125">
    <w:name w:val="xl125"/>
    <w:basedOn w:val="a"/>
    <w:rsid w:val="00414C5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仿宋_GB2312" w:eastAsia="仿宋_GB2312" w:hAnsi="宋体" w:cs="宋体"/>
      <w:kern w:val="0"/>
      <w:szCs w:val="24"/>
    </w:rPr>
  </w:style>
  <w:style w:type="paragraph" w:customStyle="1" w:styleId="xl126">
    <w:name w:val="xl126"/>
    <w:basedOn w:val="a"/>
    <w:rsid w:val="00414C50"/>
    <w:pPr>
      <w:widowControl/>
      <w:spacing w:before="100" w:beforeAutospacing="1" w:after="100" w:afterAutospacing="1" w:line="240" w:lineRule="auto"/>
    </w:pPr>
    <w:rPr>
      <w:rFonts w:ascii="仿宋_GB2312" w:eastAsia="仿宋_GB2312" w:hAnsi="宋体" w:cs="宋体"/>
      <w:b/>
      <w:bCs/>
      <w:color w:val="000000"/>
      <w:kern w:val="0"/>
      <w:szCs w:val="24"/>
    </w:rPr>
  </w:style>
  <w:style w:type="paragraph" w:customStyle="1" w:styleId="xl127">
    <w:name w:val="xl127"/>
    <w:basedOn w:val="a"/>
    <w:rsid w:val="00414C50"/>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仿宋_GB2312" w:eastAsia="仿宋_GB2312" w:hAnsi="宋体" w:cs="宋体"/>
      <w:color w:val="000000"/>
      <w:kern w:val="0"/>
      <w:szCs w:val="24"/>
    </w:rPr>
  </w:style>
  <w:style w:type="paragraph" w:customStyle="1" w:styleId="xl128">
    <w:name w:val="xl128"/>
    <w:basedOn w:val="a"/>
    <w:rsid w:val="00414C50"/>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仿宋_GB2312" w:eastAsia="仿宋_GB2312" w:hAnsi="宋体" w:cs="宋体"/>
      <w:b/>
      <w:bCs/>
      <w:color w:val="000000"/>
      <w:kern w:val="0"/>
      <w:szCs w:val="24"/>
    </w:rPr>
  </w:style>
  <w:style w:type="paragraph" w:customStyle="1" w:styleId="xl129">
    <w:name w:val="xl129"/>
    <w:basedOn w:val="a"/>
    <w:rsid w:val="00414C50"/>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仿宋_GB2312" w:eastAsia="仿宋_GB2312" w:hAnsi="宋体" w:cs="宋体"/>
      <w:b/>
      <w:bCs/>
      <w:color w:val="000000"/>
      <w:kern w:val="0"/>
      <w:szCs w:val="24"/>
    </w:rPr>
  </w:style>
  <w:style w:type="paragraph" w:customStyle="1" w:styleId="xl130">
    <w:name w:val="xl130"/>
    <w:basedOn w:val="a"/>
    <w:rsid w:val="00414C50"/>
    <w:pPr>
      <w:widowControl/>
      <w:spacing w:before="100" w:beforeAutospacing="1" w:after="100" w:afterAutospacing="1" w:line="240" w:lineRule="auto"/>
    </w:pPr>
    <w:rPr>
      <w:rFonts w:ascii="仿宋_GB2312" w:eastAsia="仿宋_GB2312" w:hAnsi="宋体" w:cs="宋体"/>
      <w:b/>
      <w:bCs/>
      <w:kern w:val="0"/>
      <w:szCs w:val="24"/>
    </w:rPr>
  </w:style>
  <w:style w:type="paragraph" w:customStyle="1" w:styleId="xl131">
    <w:name w:val="xl131"/>
    <w:basedOn w:val="a"/>
    <w:rsid w:val="00414C50"/>
    <w:pPr>
      <w:widowControl/>
      <w:pBdr>
        <w:top w:val="single" w:sz="4" w:space="0" w:color="auto"/>
        <w:left w:val="single" w:sz="4" w:space="0" w:color="auto"/>
        <w:right w:val="single" w:sz="4" w:space="0" w:color="auto"/>
      </w:pBdr>
      <w:spacing w:before="100" w:beforeAutospacing="1" w:after="100" w:afterAutospacing="1" w:line="240" w:lineRule="auto"/>
      <w:jc w:val="center"/>
    </w:pPr>
    <w:rPr>
      <w:rFonts w:ascii="仿宋_GB2312" w:eastAsia="仿宋_GB2312" w:hAnsi="宋体" w:cs="宋体"/>
      <w:b/>
      <w:bCs/>
      <w:kern w:val="0"/>
      <w:szCs w:val="24"/>
    </w:rPr>
  </w:style>
  <w:style w:type="paragraph" w:customStyle="1" w:styleId="xl132">
    <w:name w:val="xl132"/>
    <w:basedOn w:val="a"/>
    <w:rsid w:val="00414C50"/>
    <w:pPr>
      <w:widowControl/>
      <w:pBdr>
        <w:left w:val="single" w:sz="4" w:space="0" w:color="auto"/>
        <w:right w:val="single" w:sz="4" w:space="0" w:color="auto"/>
      </w:pBdr>
      <w:spacing w:before="100" w:beforeAutospacing="1" w:after="100" w:afterAutospacing="1" w:line="240" w:lineRule="auto"/>
      <w:jc w:val="center"/>
    </w:pPr>
    <w:rPr>
      <w:rFonts w:ascii="仿宋_GB2312" w:eastAsia="仿宋_GB2312" w:hAnsi="宋体" w:cs="宋体"/>
      <w:kern w:val="0"/>
      <w:szCs w:val="24"/>
    </w:rPr>
  </w:style>
  <w:style w:type="paragraph" w:customStyle="1" w:styleId="xl133">
    <w:name w:val="xl133"/>
    <w:basedOn w:val="a"/>
    <w:rsid w:val="00414C50"/>
    <w:pPr>
      <w:widowControl/>
      <w:pBdr>
        <w:left w:val="single" w:sz="4" w:space="0" w:color="auto"/>
        <w:right w:val="single" w:sz="4" w:space="0" w:color="auto"/>
      </w:pBdr>
      <w:spacing w:before="100" w:beforeAutospacing="1" w:after="100" w:afterAutospacing="1" w:line="240" w:lineRule="auto"/>
      <w:jc w:val="center"/>
    </w:pPr>
    <w:rPr>
      <w:rFonts w:ascii="仿宋_GB2312" w:eastAsia="仿宋_GB2312" w:hAnsi="宋体" w:cs="宋体"/>
      <w:kern w:val="0"/>
      <w:szCs w:val="24"/>
    </w:rPr>
  </w:style>
  <w:style w:type="paragraph" w:customStyle="1" w:styleId="xl134">
    <w:name w:val="xl134"/>
    <w:basedOn w:val="a"/>
    <w:rsid w:val="00414C50"/>
    <w:pPr>
      <w:widowControl/>
      <w:spacing w:before="100" w:beforeAutospacing="1" w:after="100" w:afterAutospacing="1" w:line="240" w:lineRule="auto"/>
      <w:jc w:val="center"/>
    </w:pPr>
    <w:rPr>
      <w:rFonts w:ascii="仿宋_GB2312" w:eastAsia="仿宋_GB2312" w:hAnsi="宋体" w:cs="宋体"/>
      <w:b/>
      <w:bCs/>
      <w:kern w:val="0"/>
      <w:sz w:val="32"/>
      <w:szCs w:val="32"/>
    </w:rPr>
  </w:style>
  <w:style w:type="paragraph" w:customStyle="1" w:styleId="xl135">
    <w:name w:val="xl135"/>
    <w:basedOn w:val="a"/>
    <w:rsid w:val="00414C50"/>
    <w:pPr>
      <w:widowControl/>
      <w:pBdr>
        <w:bottom w:val="single" w:sz="4" w:space="0" w:color="auto"/>
      </w:pBdr>
      <w:spacing w:before="100" w:beforeAutospacing="1" w:after="100" w:afterAutospacing="1" w:line="240" w:lineRule="auto"/>
      <w:jc w:val="center"/>
    </w:pPr>
    <w:rPr>
      <w:rFonts w:ascii="仿宋_GB2312" w:eastAsia="仿宋_GB2312" w:hAnsi="宋体" w:cs="宋体"/>
      <w:b/>
      <w:bCs/>
      <w:kern w:val="0"/>
      <w:szCs w:val="24"/>
    </w:rPr>
  </w:style>
  <w:style w:type="paragraph" w:customStyle="1" w:styleId="xl136">
    <w:name w:val="xl136"/>
    <w:basedOn w:val="a"/>
    <w:rsid w:val="00414C50"/>
    <w:pPr>
      <w:widowControl/>
      <w:spacing w:before="100" w:beforeAutospacing="1" w:after="100" w:afterAutospacing="1" w:line="240" w:lineRule="auto"/>
      <w:jc w:val="center"/>
    </w:pPr>
    <w:rPr>
      <w:rFonts w:ascii="仿宋_GB2312" w:eastAsia="仿宋_GB2312" w:hAnsi="宋体" w:cs="宋体"/>
      <w:b/>
      <w:bCs/>
      <w:kern w:val="0"/>
      <w:szCs w:val="24"/>
    </w:rPr>
  </w:style>
  <w:style w:type="paragraph" w:customStyle="1" w:styleId="xl137">
    <w:name w:val="xl137"/>
    <w:basedOn w:val="a"/>
    <w:rsid w:val="00414C50"/>
    <w:pPr>
      <w:widowControl/>
      <w:pBdr>
        <w:top w:val="single" w:sz="4" w:space="0" w:color="auto"/>
        <w:bottom w:val="single" w:sz="4" w:space="0" w:color="auto"/>
      </w:pBdr>
      <w:spacing w:before="100" w:beforeAutospacing="1" w:after="100" w:afterAutospacing="1" w:line="240" w:lineRule="auto"/>
      <w:jc w:val="center"/>
    </w:pPr>
    <w:rPr>
      <w:rFonts w:ascii="仿宋_GB2312" w:eastAsia="仿宋_GB2312" w:hAnsi="宋体" w:cs="宋体"/>
      <w:b/>
      <w:bCs/>
      <w:color w:val="000000"/>
      <w:kern w:val="0"/>
      <w:szCs w:val="24"/>
    </w:rPr>
  </w:style>
  <w:style w:type="paragraph" w:customStyle="1" w:styleId="xl138">
    <w:name w:val="xl138"/>
    <w:basedOn w:val="a"/>
    <w:rsid w:val="00414C50"/>
    <w:pPr>
      <w:widowControl/>
      <w:pBdr>
        <w:bottom w:val="single" w:sz="4" w:space="0" w:color="auto"/>
      </w:pBdr>
      <w:spacing w:before="100" w:beforeAutospacing="1" w:after="100" w:afterAutospacing="1" w:line="240" w:lineRule="auto"/>
      <w:jc w:val="center"/>
    </w:pPr>
    <w:rPr>
      <w:rFonts w:ascii="仿宋_GB2312" w:eastAsia="仿宋_GB2312" w:hAnsi="宋体" w:cs="宋体"/>
      <w:b/>
      <w:bCs/>
      <w:color w:val="000000"/>
      <w:kern w:val="0"/>
      <w:szCs w:val="24"/>
    </w:rPr>
  </w:style>
  <w:style w:type="paragraph" w:customStyle="1" w:styleId="xl139">
    <w:name w:val="xl139"/>
    <w:basedOn w:val="a"/>
    <w:rsid w:val="00414C50"/>
    <w:pPr>
      <w:widowControl/>
      <w:pBdr>
        <w:bottom w:val="single" w:sz="4" w:space="0" w:color="auto"/>
      </w:pBdr>
      <w:spacing w:before="100" w:beforeAutospacing="1" w:after="100" w:afterAutospacing="1" w:line="240" w:lineRule="auto"/>
      <w:jc w:val="center"/>
    </w:pPr>
    <w:rPr>
      <w:rFonts w:ascii="仿宋_GB2312" w:eastAsia="仿宋_GB2312" w:hAnsi="宋体" w:cs="宋体"/>
      <w:color w:val="000000"/>
      <w:kern w:val="0"/>
      <w:szCs w:val="24"/>
    </w:rPr>
  </w:style>
  <w:style w:type="paragraph" w:customStyle="1" w:styleId="xl140">
    <w:name w:val="xl140"/>
    <w:basedOn w:val="a"/>
    <w:rsid w:val="00414C50"/>
    <w:pPr>
      <w:widowControl/>
      <w:pBdr>
        <w:bottom w:val="single" w:sz="4" w:space="0" w:color="auto"/>
      </w:pBdr>
      <w:spacing w:before="100" w:beforeAutospacing="1" w:after="100" w:afterAutospacing="1" w:line="240" w:lineRule="auto"/>
      <w:jc w:val="center"/>
    </w:pPr>
    <w:rPr>
      <w:rFonts w:ascii="仿宋_GB2312" w:eastAsia="仿宋_GB2312" w:hAnsi="宋体" w:cs="宋体"/>
      <w:b/>
      <w:bCs/>
      <w:kern w:val="0"/>
      <w:szCs w:val="24"/>
    </w:rPr>
  </w:style>
  <w:style w:type="character" w:styleId="a9">
    <w:name w:val="annotation reference"/>
    <w:basedOn w:val="a0"/>
    <w:rsid w:val="00B935DC"/>
    <w:rPr>
      <w:sz w:val="21"/>
      <w:szCs w:val="21"/>
    </w:rPr>
  </w:style>
  <w:style w:type="paragraph" w:styleId="aa">
    <w:name w:val="annotation text"/>
    <w:basedOn w:val="a"/>
    <w:link w:val="Char1"/>
    <w:rsid w:val="00B935DC"/>
  </w:style>
  <w:style w:type="character" w:customStyle="1" w:styleId="Char1">
    <w:name w:val="批注文字 Char"/>
    <w:basedOn w:val="a0"/>
    <w:link w:val="aa"/>
    <w:rsid w:val="00B935DC"/>
    <w:rPr>
      <w:rFonts w:ascii="宋体" w:hAnsi="Calibri"/>
      <w:kern w:val="2"/>
      <w:sz w:val="24"/>
      <w:szCs w:val="22"/>
    </w:rPr>
  </w:style>
  <w:style w:type="paragraph" w:styleId="ab">
    <w:name w:val="annotation subject"/>
    <w:basedOn w:val="aa"/>
    <w:next w:val="aa"/>
    <w:link w:val="Char2"/>
    <w:rsid w:val="00B935DC"/>
    <w:rPr>
      <w:b/>
      <w:bCs/>
    </w:rPr>
  </w:style>
  <w:style w:type="character" w:customStyle="1" w:styleId="Char2">
    <w:name w:val="批注主题 Char"/>
    <w:basedOn w:val="Char1"/>
    <w:link w:val="ab"/>
    <w:rsid w:val="00B935DC"/>
    <w:rPr>
      <w:rFonts w:ascii="宋体" w:hAnsi="Calibri"/>
      <w:b/>
      <w:bCs/>
      <w:kern w:val="2"/>
      <w:sz w:val="24"/>
      <w:szCs w:val="22"/>
    </w:rPr>
  </w:style>
  <w:style w:type="paragraph" w:styleId="ac">
    <w:name w:val="Balloon Text"/>
    <w:basedOn w:val="a"/>
    <w:link w:val="Char3"/>
    <w:rsid w:val="00B935DC"/>
    <w:pPr>
      <w:spacing w:line="240" w:lineRule="auto"/>
    </w:pPr>
    <w:rPr>
      <w:sz w:val="18"/>
      <w:szCs w:val="18"/>
    </w:rPr>
  </w:style>
  <w:style w:type="character" w:customStyle="1" w:styleId="Char3">
    <w:name w:val="批注框文本 Char"/>
    <w:basedOn w:val="a0"/>
    <w:link w:val="ac"/>
    <w:rsid w:val="00B935DC"/>
    <w:rPr>
      <w:rFonts w:ascii="宋体"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23</Pages>
  <Words>2090</Words>
  <Characters>11919</Characters>
  <Application>Microsoft Office Word</Application>
  <DocSecurity>0</DocSecurity>
  <Lines>99</Lines>
  <Paragraphs>27</Paragraphs>
  <ScaleCrop>false</ScaleCrop>
  <Company>Company</Company>
  <LinksUpToDate>false</LinksUpToDate>
  <CharactersWithSpaces>13982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22924</dc:creator>
  <cp:lastModifiedBy>lenovo</cp:lastModifiedBy>
  <cp:revision>11</cp:revision>
  <dcterms:created xsi:type="dcterms:W3CDTF">2024-12-04T11:04:00Z</dcterms:created>
  <dcterms:modified xsi:type="dcterms:W3CDTF">2024-12-13T02:33:00Z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2052-12.1.0.15946</vt:lpwstr>
  </property>
  <property fmtid="{D5CDD505-2E9C-101B-9397-08002B2CF9AE}" pid="3" name="ICV">
    <vt:lpwstr>54527F03CEAB4C4898DB3EA910677992_13</vt:lpwstr>
  </property>
</Properties>
</file>