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46" w:rsidRPr="00446D6A" w:rsidRDefault="00887746" w:rsidP="00887746">
      <w:pPr>
        <w:spacing w:line="360" w:lineRule="auto"/>
        <w:rPr>
          <w:rFonts w:eastAsia="华文中宋" w:hAnsi="华文中宋"/>
          <w:sz w:val="28"/>
          <w:szCs w:val="28"/>
        </w:rPr>
      </w:pPr>
      <w:r w:rsidRPr="00446D6A">
        <w:rPr>
          <w:rFonts w:eastAsia="华文中宋"/>
          <w:sz w:val="28"/>
          <w:szCs w:val="28"/>
        </w:rPr>
        <w:t>2025</w:t>
      </w:r>
      <w:r w:rsidRPr="00446D6A">
        <w:rPr>
          <w:rFonts w:eastAsia="华文中宋" w:hAnsi="华文中宋"/>
          <w:sz w:val="28"/>
          <w:szCs w:val="28"/>
        </w:rPr>
        <w:t>年上海市静安区绿化管理中心城区绿化养护项目</w:t>
      </w:r>
      <w:r w:rsidRPr="00446D6A">
        <w:rPr>
          <w:rFonts w:eastAsia="华文中宋" w:hAnsi="华文中宋" w:hint="eastAsia"/>
          <w:sz w:val="28"/>
          <w:szCs w:val="28"/>
        </w:rPr>
        <w:t>（包</w:t>
      </w:r>
      <w:r w:rsidRPr="00446D6A">
        <w:rPr>
          <w:rFonts w:eastAsia="华文中宋" w:hAnsi="华文中宋" w:hint="eastAsia"/>
          <w:sz w:val="28"/>
          <w:szCs w:val="28"/>
        </w:rPr>
        <w:t>12</w:t>
      </w:r>
      <w:r w:rsidRPr="00446D6A">
        <w:rPr>
          <w:rFonts w:eastAsia="华文中宋" w:hAnsi="华文中宋" w:hint="eastAsia"/>
          <w:sz w:val="28"/>
          <w:szCs w:val="28"/>
        </w:rPr>
        <w:t>）</w:t>
      </w:r>
    </w:p>
    <w:p w:rsidR="00AD59EC" w:rsidRPr="00446D6A" w:rsidRDefault="00C84E66" w:rsidP="00D67FE9">
      <w:pPr>
        <w:spacing w:line="360" w:lineRule="auto"/>
        <w:jc w:val="center"/>
        <w:rPr>
          <w:rFonts w:ascii="华文中宋" w:eastAsia="华文中宋" w:hAnsi="华文中宋" w:cs="楷体"/>
          <w:sz w:val="32"/>
          <w:szCs w:val="32"/>
        </w:rPr>
      </w:pPr>
      <w:r w:rsidRPr="00446D6A">
        <w:rPr>
          <w:rFonts w:ascii="华文中宋" w:eastAsia="华文中宋" w:hAnsi="华文中宋" w:cs="楷体" w:hint="eastAsia"/>
          <w:sz w:val="32"/>
          <w:szCs w:val="32"/>
        </w:rPr>
        <w:t>南区行道树容器花卉及静安寺南西曹家渡江宁石二街道绿化养护采购需求</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一、基本情况</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1、项目名称：</w:t>
      </w:r>
      <w:r w:rsidR="00616D6A" w:rsidRPr="00446D6A">
        <w:rPr>
          <w:rFonts w:asciiTheme="minorEastAsia" w:hAnsiTheme="minorEastAsia" w:hint="eastAsia"/>
          <w:sz w:val="24"/>
          <w:szCs w:val="24"/>
        </w:rPr>
        <w:t>包12</w:t>
      </w:r>
      <w:r w:rsidRPr="00446D6A">
        <w:rPr>
          <w:rFonts w:asciiTheme="minorEastAsia" w:hAnsiTheme="minorEastAsia" w:hint="eastAsia"/>
          <w:sz w:val="24"/>
          <w:szCs w:val="24"/>
        </w:rPr>
        <w:t>南区行道树容器花卉及静安寺南西曹家渡江宁石二街道绿化养护</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2、采购编号：</w:t>
      </w:r>
      <w:r w:rsidR="00C050F6" w:rsidRPr="00446D6A">
        <w:rPr>
          <w:rFonts w:asciiTheme="minorEastAsia" w:hAnsiTheme="minorEastAsia" w:hint="eastAsia"/>
          <w:sz w:val="24"/>
          <w:szCs w:val="24"/>
        </w:rPr>
        <w:t>0</w:t>
      </w:r>
      <w:r w:rsidR="00C050F6" w:rsidRPr="00446D6A">
        <w:rPr>
          <w:rFonts w:asciiTheme="minorEastAsia" w:hAnsiTheme="minorEastAsia"/>
          <w:sz w:val="24"/>
          <w:szCs w:val="24"/>
        </w:rPr>
        <w:t>625-00000210</w:t>
      </w:r>
      <w:r w:rsidR="00887746" w:rsidRPr="00446D6A">
        <w:rPr>
          <w:rFonts w:asciiTheme="minorEastAsia" w:hAnsiTheme="minorEastAsia" w:hint="eastAsia"/>
          <w:sz w:val="24"/>
          <w:szCs w:val="24"/>
        </w:rPr>
        <w:t>、</w:t>
      </w:r>
      <w:r w:rsidR="00C050F6" w:rsidRPr="00446D6A">
        <w:rPr>
          <w:rFonts w:asciiTheme="minorEastAsia" w:hAnsiTheme="minorEastAsia"/>
          <w:sz w:val="24"/>
          <w:szCs w:val="24"/>
        </w:rPr>
        <w:t>0625-00000211</w:t>
      </w:r>
      <w:r w:rsidR="00887746" w:rsidRPr="00446D6A">
        <w:rPr>
          <w:rFonts w:asciiTheme="minorEastAsia" w:hAnsiTheme="minorEastAsia" w:hint="eastAsia"/>
          <w:sz w:val="24"/>
          <w:szCs w:val="24"/>
        </w:rPr>
        <w:t>、</w:t>
      </w:r>
      <w:r w:rsidR="00C050F6" w:rsidRPr="00446D6A">
        <w:rPr>
          <w:rFonts w:asciiTheme="minorEastAsia" w:hAnsiTheme="minorEastAsia" w:hint="eastAsia"/>
          <w:sz w:val="24"/>
          <w:szCs w:val="24"/>
        </w:rPr>
        <w:t>0</w:t>
      </w:r>
      <w:r w:rsidR="00C050F6" w:rsidRPr="00446D6A">
        <w:rPr>
          <w:rFonts w:asciiTheme="minorEastAsia" w:hAnsiTheme="minorEastAsia"/>
          <w:sz w:val="24"/>
          <w:szCs w:val="24"/>
        </w:rPr>
        <w:t>625-00000212</w:t>
      </w:r>
      <w:r w:rsidR="00887746" w:rsidRPr="00446D6A">
        <w:rPr>
          <w:rFonts w:asciiTheme="minorEastAsia" w:hAnsiTheme="minorEastAsia" w:hint="eastAsia"/>
          <w:sz w:val="24"/>
          <w:szCs w:val="24"/>
        </w:rPr>
        <w:t>、</w:t>
      </w:r>
      <w:r w:rsidR="00C050F6" w:rsidRPr="00446D6A">
        <w:rPr>
          <w:rFonts w:asciiTheme="minorEastAsia" w:hAnsiTheme="minorEastAsia" w:hint="eastAsia"/>
          <w:sz w:val="24"/>
          <w:szCs w:val="24"/>
        </w:rPr>
        <w:t>0</w:t>
      </w:r>
      <w:r w:rsidR="00C050F6" w:rsidRPr="00446D6A">
        <w:rPr>
          <w:rFonts w:asciiTheme="minorEastAsia" w:hAnsiTheme="minorEastAsia"/>
          <w:sz w:val="24"/>
          <w:szCs w:val="24"/>
        </w:rPr>
        <w:t>625-00000213</w:t>
      </w:r>
      <w:r w:rsidR="00887746" w:rsidRPr="00446D6A">
        <w:rPr>
          <w:rFonts w:asciiTheme="minorEastAsia" w:hAnsiTheme="minorEastAsia" w:hint="eastAsia"/>
          <w:sz w:val="24"/>
          <w:szCs w:val="24"/>
        </w:rPr>
        <w:t>、</w:t>
      </w:r>
      <w:r w:rsidR="00C050F6" w:rsidRPr="00446D6A">
        <w:rPr>
          <w:rFonts w:asciiTheme="minorEastAsia" w:hAnsiTheme="minorEastAsia" w:hint="eastAsia"/>
          <w:sz w:val="24"/>
          <w:szCs w:val="24"/>
        </w:rPr>
        <w:t>0</w:t>
      </w:r>
      <w:r w:rsidR="00C050F6" w:rsidRPr="00446D6A">
        <w:rPr>
          <w:rFonts w:asciiTheme="minorEastAsia" w:hAnsiTheme="minorEastAsia"/>
          <w:sz w:val="24"/>
          <w:szCs w:val="24"/>
        </w:rPr>
        <w:t>625-00000214</w:t>
      </w:r>
      <w:r w:rsidR="00887746" w:rsidRPr="00446D6A">
        <w:rPr>
          <w:rFonts w:asciiTheme="minorEastAsia" w:hAnsiTheme="minorEastAsia" w:hint="eastAsia"/>
          <w:sz w:val="24"/>
          <w:szCs w:val="24"/>
        </w:rPr>
        <w:t>、</w:t>
      </w:r>
      <w:r w:rsidR="00C050F6" w:rsidRPr="00446D6A">
        <w:rPr>
          <w:rFonts w:asciiTheme="minorEastAsia" w:hAnsiTheme="minorEastAsia" w:hint="eastAsia"/>
          <w:sz w:val="24"/>
          <w:szCs w:val="24"/>
        </w:rPr>
        <w:t>0</w:t>
      </w:r>
      <w:r w:rsidR="00C050F6" w:rsidRPr="00446D6A">
        <w:rPr>
          <w:rFonts w:asciiTheme="minorEastAsia" w:hAnsiTheme="minorEastAsia"/>
          <w:sz w:val="24"/>
          <w:szCs w:val="24"/>
        </w:rPr>
        <w:t>625-00000215</w:t>
      </w:r>
      <w:r w:rsidR="00887746" w:rsidRPr="00446D6A">
        <w:rPr>
          <w:rFonts w:asciiTheme="minorEastAsia" w:hAnsiTheme="minorEastAsia" w:hint="eastAsia"/>
          <w:sz w:val="24"/>
          <w:szCs w:val="24"/>
        </w:rPr>
        <w:t>、</w:t>
      </w:r>
      <w:r w:rsidR="00C050F6" w:rsidRPr="00446D6A">
        <w:rPr>
          <w:rFonts w:asciiTheme="minorEastAsia" w:hAnsiTheme="minorEastAsia" w:hint="eastAsia"/>
          <w:sz w:val="24"/>
          <w:szCs w:val="24"/>
        </w:rPr>
        <w:t>0</w:t>
      </w:r>
      <w:r w:rsidR="00C050F6" w:rsidRPr="00446D6A">
        <w:rPr>
          <w:rFonts w:asciiTheme="minorEastAsia" w:hAnsiTheme="minorEastAsia"/>
          <w:sz w:val="24"/>
          <w:szCs w:val="24"/>
        </w:rPr>
        <w:t>625-00000216</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3、预算金额：</w:t>
      </w:r>
      <w:r w:rsidRPr="00446D6A">
        <w:rPr>
          <w:rFonts w:asciiTheme="minorEastAsia" w:hAnsiTheme="minorEastAsia"/>
          <w:sz w:val="24"/>
          <w:szCs w:val="24"/>
        </w:rPr>
        <w:t>220590</w:t>
      </w:r>
      <w:r w:rsidR="00887746" w:rsidRPr="00446D6A">
        <w:rPr>
          <w:rFonts w:asciiTheme="minorEastAsia" w:hAnsiTheme="minorEastAsia" w:hint="eastAsia"/>
          <w:sz w:val="24"/>
          <w:szCs w:val="24"/>
        </w:rPr>
        <w:t>00</w:t>
      </w:r>
      <w:r w:rsidRPr="00446D6A">
        <w:rPr>
          <w:rFonts w:asciiTheme="minorEastAsia" w:hAnsiTheme="minorEastAsia"/>
          <w:sz w:val="24"/>
          <w:szCs w:val="24"/>
        </w:rPr>
        <w:t>元</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4、服务期限：</w:t>
      </w:r>
      <w:r w:rsidR="00C050F6" w:rsidRPr="00446D6A">
        <w:rPr>
          <w:rFonts w:asciiTheme="minorEastAsia" w:hAnsiTheme="minorEastAsia" w:hint="eastAsia"/>
          <w:sz w:val="24"/>
          <w:szCs w:val="24"/>
        </w:rPr>
        <w:t>自</w:t>
      </w:r>
      <w:r w:rsidRPr="00446D6A">
        <w:rPr>
          <w:rFonts w:asciiTheme="minorEastAsia" w:hAnsiTheme="minorEastAsia" w:hint="eastAsia"/>
          <w:sz w:val="24"/>
          <w:szCs w:val="24"/>
        </w:rPr>
        <w:t>合同签订</w:t>
      </w:r>
      <w:r w:rsidR="00C050F6" w:rsidRPr="00446D6A">
        <w:rPr>
          <w:rFonts w:asciiTheme="minorEastAsia" w:hAnsiTheme="minorEastAsia" w:hint="eastAsia"/>
          <w:sz w:val="24"/>
          <w:szCs w:val="24"/>
        </w:rPr>
        <w:t>之日起</w:t>
      </w:r>
      <w:r w:rsidRPr="00446D6A">
        <w:rPr>
          <w:rFonts w:asciiTheme="minorEastAsia" w:hAnsiTheme="minorEastAsia" w:hint="eastAsia"/>
          <w:sz w:val="24"/>
          <w:szCs w:val="24"/>
        </w:rPr>
        <w:t>至202</w:t>
      </w:r>
      <w:r w:rsidRPr="00446D6A">
        <w:rPr>
          <w:rFonts w:asciiTheme="minorEastAsia" w:hAnsiTheme="minorEastAsia"/>
          <w:sz w:val="24"/>
          <w:szCs w:val="24"/>
        </w:rPr>
        <w:t>5</w:t>
      </w:r>
      <w:r w:rsidRPr="00446D6A">
        <w:rPr>
          <w:rFonts w:asciiTheme="minorEastAsia" w:hAnsiTheme="minorEastAsia" w:hint="eastAsia"/>
          <w:sz w:val="24"/>
          <w:szCs w:val="24"/>
        </w:rPr>
        <w:t>年12月</w:t>
      </w:r>
      <w:r w:rsidR="00C050F6" w:rsidRPr="00446D6A">
        <w:rPr>
          <w:rFonts w:asciiTheme="minorEastAsia" w:hAnsiTheme="minorEastAsia" w:hint="eastAsia"/>
          <w:sz w:val="24"/>
          <w:szCs w:val="24"/>
        </w:rPr>
        <w:t>底</w:t>
      </w:r>
    </w:p>
    <w:p w:rsidR="00616D6A"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5、付款方式：</w:t>
      </w:r>
      <w:r w:rsidR="00616D6A" w:rsidRPr="00446D6A">
        <w:rPr>
          <w:rFonts w:asciiTheme="minorEastAsia" w:hAnsiTheme="minorEastAsia" w:hint="eastAsia"/>
          <w:sz w:val="24"/>
          <w:szCs w:val="24"/>
        </w:rPr>
        <w:t>每季度末按养护进度支付，支付金额和养护考核挂钩，考核达标全额支付，考核未达标，根据考核细则进行扣款。</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6、本项目仅面向中小企业投标。</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7、本项目不接受联合体投标。</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8、其他要求：</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（1）具有固定的经营场所及维修、维护人员，且能提供良好的技术支持的优先。</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（2）有近三年类似规模同类项目业绩的优先。</w:t>
      </w:r>
    </w:p>
    <w:p w:rsidR="00887746" w:rsidRPr="00446D6A" w:rsidRDefault="00887746">
      <w:pPr>
        <w:spacing w:line="360" w:lineRule="auto"/>
        <w:rPr>
          <w:rFonts w:asciiTheme="minorEastAsia" w:hAnsiTheme="minorEastAsia"/>
          <w:sz w:val="24"/>
          <w:szCs w:val="24"/>
        </w:rPr>
      </w:pPr>
      <w:r w:rsidRPr="00446D6A">
        <w:rPr>
          <w:rFonts w:ascii="宋体" w:eastAsia="宋体" w:hAnsi="宋体" w:hint="eastAsia"/>
          <w:sz w:val="24"/>
          <w:szCs w:val="24"/>
        </w:rPr>
        <w:t>9、项目联系人：绿化建设管理科 王老师 62670073</w:t>
      </w:r>
    </w:p>
    <w:p w:rsidR="00AD59EC" w:rsidRPr="00446D6A" w:rsidRDefault="00AD59EC">
      <w:pPr>
        <w:spacing w:line="360" w:lineRule="auto"/>
        <w:rPr>
          <w:rFonts w:asciiTheme="minorEastAsia" w:hAnsiTheme="minorEastAsia"/>
          <w:sz w:val="24"/>
          <w:szCs w:val="24"/>
        </w:rPr>
      </w:pP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二、项目概况：</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一）项目养护内容：苏州河以南行道树养护10889棵，苏州河以南容器花卉布置，五个街道公共绿地养护97896㎡，社会绿地养护27105㎡及景点、绿地花卉布置。本次招标清单详见附件。（公共绿地和沿街社会绿地统称为街区绿地，以下简称绿地）</w:t>
      </w:r>
    </w:p>
    <w:p w:rsidR="00AD59EC" w:rsidRPr="00446D6A" w:rsidRDefault="00C84E66" w:rsidP="00446D6A">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本包件预算金额为</w:t>
      </w:r>
      <w:r w:rsidRPr="00446D6A">
        <w:rPr>
          <w:rFonts w:asciiTheme="minorEastAsia" w:hAnsiTheme="minorEastAsia"/>
          <w:sz w:val="24"/>
          <w:szCs w:val="24"/>
        </w:rPr>
        <w:t>2205.90</w:t>
      </w:r>
      <w:r w:rsidRPr="00446D6A">
        <w:rPr>
          <w:rFonts w:asciiTheme="minorEastAsia" w:hAnsiTheme="minorEastAsia"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1"/>
      </w:tblGrid>
      <w:tr w:rsidR="00981FEC" w:rsidRPr="00446D6A">
        <w:trPr>
          <w:jc w:val="center"/>
        </w:trPr>
        <w:tc>
          <w:tcPr>
            <w:tcW w:w="3602"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养护分类</w:t>
            </w:r>
          </w:p>
        </w:tc>
        <w:tc>
          <w:tcPr>
            <w:tcW w:w="2635"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最高限价（万元）</w:t>
            </w:r>
          </w:p>
        </w:tc>
        <w:tc>
          <w:tcPr>
            <w:tcW w:w="1701"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备注</w:t>
            </w:r>
          </w:p>
        </w:tc>
      </w:tr>
      <w:tr w:rsidR="00981FEC" w:rsidRPr="00446D6A">
        <w:trPr>
          <w:jc w:val="center"/>
        </w:trPr>
        <w:tc>
          <w:tcPr>
            <w:tcW w:w="3602"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街区绿地</w:t>
            </w:r>
            <w:r w:rsidR="009A3E41" w:rsidRPr="00446D6A">
              <w:rPr>
                <w:rFonts w:asciiTheme="minorEastAsia" w:hAnsiTheme="minorEastAsia" w:hint="eastAsia"/>
                <w:sz w:val="24"/>
                <w:szCs w:val="24"/>
              </w:rPr>
              <w:t>及附属设施</w:t>
            </w:r>
            <w:r w:rsidRPr="00446D6A">
              <w:rPr>
                <w:rFonts w:asciiTheme="minorEastAsia" w:hAnsiTheme="minorEastAsia" w:hint="eastAsia"/>
                <w:sz w:val="24"/>
                <w:szCs w:val="24"/>
              </w:rPr>
              <w:t>养护费</w:t>
            </w:r>
          </w:p>
        </w:tc>
        <w:tc>
          <w:tcPr>
            <w:tcW w:w="2635" w:type="dxa"/>
            <w:vAlign w:val="center"/>
          </w:tcPr>
          <w:p w:rsidR="00AD59EC" w:rsidRPr="00446D6A" w:rsidRDefault="009A3E41" w:rsidP="003674EF">
            <w:pPr>
              <w:spacing w:line="360" w:lineRule="auto"/>
              <w:jc w:val="center"/>
              <w:rPr>
                <w:rFonts w:asciiTheme="minorEastAsia" w:hAnsiTheme="minorEastAsia"/>
                <w:sz w:val="24"/>
                <w:szCs w:val="24"/>
              </w:rPr>
            </w:pPr>
            <w:r w:rsidRPr="00446D6A">
              <w:rPr>
                <w:rFonts w:asciiTheme="minorEastAsia" w:hAnsiTheme="minorEastAsia" w:hint="eastAsia"/>
                <w:sz w:val="24"/>
                <w:szCs w:val="24"/>
              </w:rPr>
              <w:t>450.16</w:t>
            </w:r>
          </w:p>
        </w:tc>
        <w:tc>
          <w:tcPr>
            <w:tcW w:w="1701" w:type="dxa"/>
            <w:vAlign w:val="center"/>
          </w:tcPr>
          <w:p w:rsidR="00AD59EC" w:rsidRPr="00446D6A" w:rsidRDefault="00AD59EC">
            <w:pPr>
              <w:spacing w:line="360" w:lineRule="auto"/>
              <w:rPr>
                <w:rFonts w:asciiTheme="minorEastAsia" w:hAnsiTheme="minorEastAsia"/>
                <w:sz w:val="24"/>
                <w:szCs w:val="24"/>
              </w:rPr>
            </w:pPr>
          </w:p>
        </w:tc>
      </w:tr>
      <w:tr w:rsidR="00981FEC" w:rsidRPr="00446D6A">
        <w:trPr>
          <w:jc w:val="center"/>
        </w:trPr>
        <w:tc>
          <w:tcPr>
            <w:tcW w:w="3602"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lastRenderedPageBreak/>
              <w:t>公共绿地花卉费</w:t>
            </w:r>
          </w:p>
        </w:tc>
        <w:tc>
          <w:tcPr>
            <w:tcW w:w="2635" w:type="dxa"/>
            <w:vAlign w:val="center"/>
          </w:tcPr>
          <w:p w:rsidR="00AD59EC" w:rsidRPr="00446D6A" w:rsidRDefault="00C84E66" w:rsidP="003674EF">
            <w:pPr>
              <w:spacing w:line="360" w:lineRule="auto"/>
              <w:jc w:val="center"/>
              <w:rPr>
                <w:rFonts w:asciiTheme="minorEastAsia" w:hAnsiTheme="minorEastAsia"/>
                <w:sz w:val="24"/>
                <w:szCs w:val="24"/>
              </w:rPr>
            </w:pPr>
            <w:r w:rsidRPr="00446D6A">
              <w:rPr>
                <w:rFonts w:asciiTheme="minorEastAsia" w:hAnsiTheme="minorEastAsia"/>
                <w:sz w:val="24"/>
                <w:szCs w:val="24"/>
              </w:rPr>
              <w:t>548.25</w:t>
            </w:r>
          </w:p>
        </w:tc>
        <w:tc>
          <w:tcPr>
            <w:tcW w:w="1701" w:type="dxa"/>
            <w:vAlign w:val="center"/>
          </w:tcPr>
          <w:p w:rsidR="00AD59EC" w:rsidRPr="00446D6A" w:rsidRDefault="00AD59EC">
            <w:pPr>
              <w:spacing w:line="360" w:lineRule="auto"/>
              <w:rPr>
                <w:rFonts w:asciiTheme="minorEastAsia" w:hAnsiTheme="minorEastAsia"/>
                <w:sz w:val="24"/>
                <w:szCs w:val="24"/>
              </w:rPr>
            </w:pPr>
          </w:p>
        </w:tc>
      </w:tr>
      <w:tr w:rsidR="00981FEC" w:rsidRPr="00446D6A">
        <w:trPr>
          <w:jc w:val="center"/>
        </w:trPr>
        <w:tc>
          <w:tcPr>
            <w:tcW w:w="3602"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垂直绿墙</w:t>
            </w:r>
            <w:r w:rsidR="00895DDA" w:rsidRPr="00446D6A">
              <w:rPr>
                <w:rFonts w:asciiTheme="minorEastAsia" w:hAnsiTheme="minorEastAsia" w:hint="eastAsia"/>
                <w:sz w:val="24"/>
                <w:szCs w:val="24"/>
              </w:rPr>
              <w:t>养护及</w:t>
            </w:r>
            <w:r w:rsidRPr="00446D6A">
              <w:rPr>
                <w:rFonts w:asciiTheme="minorEastAsia" w:hAnsiTheme="minorEastAsia" w:hint="eastAsia"/>
                <w:sz w:val="24"/>
                <w:szCs w:val="24"/>
              </w:rPr>
              <w:t>花卉费</w:t>
            </w:r>
          </w:p>
        </w:tc>
        <w:tc>
          <w:tcPr>
            <w:tcW w:w="2635" w:type="dxa"/>
            <w:vAlign w:val="center"/>
          </w:tcPr>
          <w:p w:rsidR="00AD59EC" w:rsidRPr="00446D6A" w:rsidRDefault="00C84E66" w:rsidP="003674EF">
            <w:pPr>
              <w:spacing w:line="360" w:lineRule="auto"/>
              <w:jc w:val="center"/>
              <w:rPr>
                <w:rFonts w:asciiTheme="minorEastAsia" w:hAnsiTheme="minorEastAsia"/>
                <w:sz w:val="24"/>
                <w:szCs w:val="24"/>
              </w:rPr>
            </w:pPr>
            <w:r w:rsidRPr="00446D6A">
              <w:rPr>
                <w:rFonts w:asciiTheme="minorEastAsia" w:hAnsiTheme="minorEastAsia"/>
                <w:sz w:val="24"/>
                <w:szCs w:val="24"/>
              </w:rPr>
              <w:t>46.54</w:t>
            </w:r>
          </w:p>
        </w:tc>
        <w:tc>
          <w:tcPr>
            <w:tcW w:w="1701" w:type="dxa"/>
            <w:vAlign w:val="center"/>
          </w:tcPr>
          <w:p w:rsidR="00AD59EC" w:rsidRPr="00446D6A" w:rsidRDefault="00AD59EC">
            <w:pPr>
              <w:spacing w:line="360" w:lineRule="auto"/>
              <w:rPr>
                <w:rFonts w:asciiTheme="minorEastAsia" w:hAnsiTheme="minorEastAsia"/>
                <w:sz w:val="24"/>
                <w:szCs w:val="24"/>
              </w:rPr>
            </w:pPr>
          </w:p>
        </w:tc>
      </w:tr>
      <w:tr w:rsidR="00981FEC" w:rsidRPr="00446D6A">
        <w:trPr>
          <w:jc w:val="center"/>
        </w:trPr>
        <w:tc>
          <w:tcPr>
            <w:tcW w:w="3602" w:type="dxa"/>
            <w:vAlign w:val="center"/>
          </w:tcPr>
          <w:p w:rsidR="00AD59EC" w:rsidRPr="00446D6A" w:rsidRDefault="00C84E66" w:rsidP="00124930">
            <w:pPr>
              <w:spacing w:line="360" w:lineRule="auto"/>
              <w:rPr>
                <w:rFonts w:asciiTheme="minorEastAsia" w:hAnsiTheme="minorEastAsia"/>
                <w:sz w:val="24"/>
                <w:szCs w:val="24"/>
              </w:rPr>
            </w:pPr>
            <w:r w:rsidRPr="00446D6A">
              <w:rPr>
                <w:rFonts w:asciiTheme="minorEastAsia" w:hAnsiTheme="minorEastAsia" w:hint="eastAsia"/>
                <w:sz w:val="24"/>
                <w:szCs w:val="24"/>
              </w:rPr>
              <w:t>行道树</w:t>
            </w:r>
            <w:r w:rsidR="009A3E41" w:rsidRPr="00446D6A">
              <w:rPr>
                <w:rFonts w:asciiTheme="minorEastAsia" w:hAnsiTheme="minorEastAsia" w:hint="eastAsia"/>
                <w:sz w:val="24"/>
                <w:szCs w:val="24"/>
              </w:rPr>
              <w:t>及附属设施</w:t>
            </w:r>
            <w:r w:rsidRPr="00446D6A">
              <w:rPr>
                <w:rFonts w:asciiTheme="minorEastAsia" w:hAnsiTheme="minorEastAsia" w:hint="eastAsia"/>
                <w:sz w:val="24"/>
                <w:szCs w:val="24"/>
              </w:rPr>
              <w:t>养护费</w:t>
            </w:r>
          </w:p>
        </w:tc>
        <w:tc>
          <w:tcPr>
            <w:tcW w:w="2635" w:type="dxa"/>
            <w:vAlign w:val="center"/>
          </w:tcPr>
          <w:p w:rsidR="00AD59EC" w:rsidRPr="00446D6A" w:rsidRDefault="009A3E41" w:rsidP="003674EF">
            <w:pPr>
              <w:spacing w:line="360" w:lineRule="auto"/>
              <w:jc w:val="center"/>
              <w:rPr>
                <w:rFonts w:asciiTheme="minorEastAsia" w:hAnsiTheme="minorEastAsia"/>
                <w:sz w:val="24"/>
                <w:szCs w:val="24"/>
              </w:rPr>
            </w:pPr>
            <w:r w:rsidRPr="00446D6A">
              <w:rPr>
                <w:rFonts w:asciiTheme="minorEastAsia" w:hAnsiTheme="minorEastAsia" w:hint="eastAsia"/>
                <w:sz w:val="24"/>
                <w:szCs w:val="24"/>
              </w:rPr>
              <w:t>666.63</w:t>
            </w:r>
          </w:p>
        </w:tc>
        <w:tc>
          <w:tcPr>
            <w:tcW w:w="1701" w:type="dxa"/>
            <w:vAlign w:val="center"/>
          </w:tcPr>
          <w:p w:rsidR="00AD59EC" w:rsidRPr="00446D6A" w:rsidRDefault="00AD59EC">
            <w:pPr>
              <w:spacing w:line="360" w:lineRule="auto"/>
              <w:rPr>
                <w:rFonts w:asciiTheme="minorEastAsia" w:hAnsiTheme="minorEastAsia"/>
                <w:sz w:val="24"/>
                <w:szCs w:val="24"/>
              </w:rPr>
            </w:pPr>
          </w:p>
        </w:tc>
      </w:tr>
      <w:tr w:rsidR="00981FEC" w:rsidRPr="00446D6A">
        <w:trPr>
          <w:jc w:val="center"/>
        </w:trPr>
        <w:tc>
          <w:tcPr>
            <w:tcW w:w="3602"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容器花卉布置费</w:t>
            </w:r>
          </w:p>
        </w:tc>
        <w:tc>
          <w:tcPr>
            <w:tcW w:w="2635" w:type="dxa"/>
            <w:vAlign w:val="center"/>
          </w:tcPr>
          <w:p w:rsidR="00AD59EC" w:rsidRPr="00446D6A" w:rsidRDefault="00C84E66" w:rsidP="003674EF">
            <w:pPr>
              <w:spacing w:line="360" w:lineRule="auto"/>
              <w:jc w:val="center"/>
              <w:rPr>
                <w:rFonts w:asciiTheme="minorEastAsia" w:hAnsiTheme="minorEastAsia"/>
                <w:sz w:val="24"/>
                <w:szCs w:val="24"/>
              </w:rPr>
            </w:pPr>
            <w:r w:rsidRPr="00446D6A">
              <w:rPr>
                <w:rFonts w:asciiTheme="minorEastAsia" w:hAnsiTheme="minorEastAsia"/>
                <w:sz w:val="24"/>
                <w:szCs w:val="24"/>
              </w:rPr>
              <w:t>494.32</w:t>
            </w:r>
          </w:p>
        </w:tc>
        <w:tc>
          <w:tcPr>
            <w:tcW w:w="1701" w:type="dxa"/>
            <w:vAlign w:val="center"/>
          </w:tcPr>
          <w:p w:rsidR="00AD59EC" w:rsidRPr="00446D6A" w:rsidRDefault="00AD59EC">
            <w:pPr>
              <w:spacing w:line="360" w:lineRule="auto"/>
              <w:rPr>
                <w:rFonts w:asciiTheme="minorEastAsia" w:hAnsiTheme="minorEastAsia"/>
                <w:sz w:val="24"/>
                <w:szCs w:val="24"/>
              </w:rPr>
            </w:pPr>
          </w:p>
        </w:tc>
      </w:tr>
      <w:tr w:rsidR="00981FEC" w:rsidRPr="00446D6A">
        <w:trPr>
          <w:jc w:val="center"/>
        </w:trPr>
        <w:tc>
          <w:tcPr>
            <w:tcW w:w="3602" w:type="dxa"/>
            <w:vAlign w:val="center"/>
          </w:tcPr>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合计</w:t>
            </w:r>
          </w:p>
        </w:tc>
        <w:tc>
          <w:tcPr>
            <w:tcW w:w="2635" w:type="dxa"/>
            <w:vAlign w:val="center"/>
          </w:tcPr>
          <w:p w:rsidR="00AD59EC" w:rsidRPr="00446D6A" w:rsidRDefault="00C84E66" w:rsidP="003674EF">
            <w:pPr>
              <w:spacing w:line="360" w:lineRule="auto"/>
              <w:jc w:val="center"/>
              <w:rPr>
                <w:rFonts w:asciiTheme="minorEastAsia" w:hAnsiTheme="minorEastAsia"/>
                <w:sz w:val="24"/>
                <w:szCs w:val="24"/>
              </w:rPr>
            </w:pPr>
            <w:r w:rsidRPr="00446D6A">
              <w:rPr>
                <w:rFonts w:asciiTheme="minorEastAsia" w:hAnsiTheme="minorEastAsia"/>
                <w:sz w:val="24"/>
                <w:szCs w:val="24"/>
              </w:rPr>
              <w:t>2205.90</w:t>
            </w:r>
          </w:p>
        </w:tc>
        <w:tc>
          <w:tcPr>
            <w:tcW w:w="1701" w:type="dxa"/>
            <w:vAlign w:val="center"/>
          </w:tcPr>
          <w:p w:rsidR="00AD59EC" w:rsidRPr="00446D6A" w:rsidRDefault="00AD59EC">
            <w:pPr>
              <w:spacing w:line="360" w:lineRule="auto"/>
              <w:rPr>
                <w:rFonts w:asciiTheme="minorEastAsia" w:hAnsiTheme="minorEastAsia"/>
                <w:sz w:val="24"/>
                <w:szCs w:val="24"/>
              </w:rPr>
            </w:pPr>
          </w:p>
        </w:tc>
      </w:tr>
    </w:tbl>
    <w:p w:rsidR="00AD59EC" w:rsidRPr="00446D6A" w:rsidRDefault="00C84E66" w:rsidP="00446D6A">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AD59EC" w:rsidRPr="00446D6A" w:rsidRDefault="00C84E66" w:rsidP="00446D6A">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981FEC" w:rsidRPr="00446D6A">
        <w:trPr>
          <w:trHeight w:val="679"/>
          <w:jc w:val="center"/>
        </w:trPr>
        <w:tc>
          <w:tcPr>
            <w:tcW w:w="8359" w:type="dxa"/>
            <w:gridSpan w:val="17"/>
            <w:tcBorders>
              <w:top w:val="nil"/>
              <w:left w:val="nil"/>
              <w:bottom w:val="nil"/>
              <w:right w:val="nil"/>
            </w:tcBorders>
            <w:shd w:val="clear" w:color="auto" w:fill="auto"/>
            <w:vAlign w:val="center"/>
          </w:tcPr>
          <w:p w:rsidR="00AD59EC" w:rsidRPr="00446D6A" w:rsidRDefault="00C84E66">
            <w:pPr>
              <w:spacing w:line="360" w:lineRule="auto"/>
              <w:jc w:val="center"/>
              <w:rPr>
                <w:rFonts w:asciiTheme="minorEastAsia" w:hAnsiTheme="minorEastAsia"/>
                <w:sz w:val="24"/>
                <w:szCs w:val="24"/>
              </w:rPr>
            </w:pPr>
            <w:r w:rsidRPr="00446D6A">
              <w:rPr>
                <w:rFonts w:asciiTheme="minorEastAsia" w:hAnsiTheme="minorEastAsia" w:hint="eastAsia"/>
                <w:sz w:val="24"/>
                <w:szCs w:val="24"/>
              </w:rPr>
              <w:t>报价模板参考</w:t>
            </w:r>
          </w:p>
        </w:tc>
      </w:tr>
      <w:tr w:rsidR="00981FEC" w:rsidRPr="00446D6A">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容器规格(</w:t>
            </w:r>
            <w:r w:rsidRPr="00446D6A">
              <w:rPr>
                <w:rFonts w:asciiTheme="minorEastAsia" w:hAnsiTheme="minorEastAsia"/>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rsidP="00446D6A">
            <w:pPr>
              <w:spacing w:line="240" w:lineRule="atLeast"/>
              <w:ind w:firstLineChars="200" w:firstLine="480"/>
              <w:rPr>
                <w:rFonts w:asciiTheme="minorEastAsia" w:hAnsiTheme="minorEastAsia"/>
                <w:sz w:val="24"/>
                <w:szCs w:val="24"/>
              </w:rPr>
            </w:pPr>
            <w:r w:rsidRPr="00446D6A">
              <w:rPr>
                <w:rFonts w:asciiTheme="minorEastAsia" w:hAnsiTheme="minorEastAsia"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花卉费</w:t>
            </w:r>
            <w:r w:rsidRPr="00446D6A">
              <w:rPr>
                <w:rFonts w:asciiTheme="minorEastAsia" w:hAnsiTheme="minorEastAsia"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投标合价（元）</w:t>
            </w:r>
          </w:p>
        </w:tc>
      </w:tr>
      <w:tr w:rsidR="00981FEC" w:rsidRPr="00446D6A">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AD59EC" w:rsidRPr="00446D6A" w:rsidRDefault="00AD59EC" w:rsidP="00446D6A">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AD59EC" w:rsidRPr="00446D6A" w:rsidRDefault="00AD59EC">
            <w:pPr>
              <w:spacing w:line="240" w:lineRule="atLeast"/>
              <w:ind w:firstLineChars="200" w:firstLine="480"/>
              <w:rPr>
                <w:rFonts w:asciiTheme="minorEastAsia" w:hAnsiTheme="minorEastAsia"/>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D59EC" w:rsidRPr="00446D6A" w:rsidRDefault="00AD59EC">
            <w:pPr>
              <w:spacing w:line="240" w:lineRule="atLeast"/>
              <w:ind w:firstLineChars="200" w:firstLine="480"/>
              <w:rPr>
                <w:rFonts w:asciiTheme="minorEastAsia" w:hAnsiTheme="minorEastAsia"/>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AD59EC" w:rsidRPr="00446D6A" w:rsidRDefault="00AD59EC">
            <w:pPr>
              <w:spacing w:line="240" w:lineRule="atLeast"/>
              <w:ind w:firstLineChars="200" w:firstLine="480"/>
              <w:rPr>
                <w:rFonts w:asciiTheme="minorEastAsia" w:hAnsiTheme="minorEastAsia"/>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AD59EC" w:rsidRPr="00446D6A" w:rsidRDefault="00AD59EC">
            <w:pPr>
              <w:spacing w:line="240" w:lineRule="atLeast"/>
              <w:ind w:firstLineChars="200" w:firstLine="480"/>
              <w:rPr>
                <w:rFonts w:asciiTheme="minorEastAsia" w:hAnsiTheme="minorEastAsia"/>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AD59EC" w:rsidRPr="00446D6A" w:rsidRDefault="00AD59EC" w:rsidP="00446D6A">
            <w:pPr>
              <w:spacing w:line="240" w:lineRule="atLeast"/>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AD59EC" w:rsidRPr="00446D6A" w:rsidRDefault="00C84E66">
            <w:pPr>
              <w:spacing w:line="240" w:lineRule="atLeast"/>
              <w:rPr>
                <w:rFonts w:asciiTheme="minorEastAsia" w:hAnsiTheme="minorEastAsia"/>
                <w:sz w:val="24"/>
                <w:szCs w:val="24"/>
              </w:rPr>
            </w:pPr>
            <w:r w:rsidRPr="00446D6A">
              <w:rPr>
                <w:rFonts w:asciiTheme="minorEastAsia" w:hAnsiTheme="minorEastAsia"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AD59EC" w:rsidRPr="00446D6A" w:rsidRDefault="00AD59EC">
            <w:pPr>
              <w:spacing w:line="240" w:lineRule="atLeast"/>
              <w:rPr>
                <w:rFonts w:asciiTheme="minorEastAsia" w:hAnsiTheme="minorEastAsia"/>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AD59EC" w:rsidRPr="00446D6A" w:rsidRDefault="00AD59EC">
            <w:pPr>
              <w:spacing w:line="240" w:lineRule="atLeast"/>
              <w:rPr>
                <w:rFonts w:asciiTheme="minorEastAsia" w:hAnsiTheme="minorEastAsia"/>
                <w:sz w:val="24"/>
                <w:szCs w:val="24"/>
              </w:rPr>
            </w:pPr>
          </w:p>
        </w:tc>
      </w:tr>
      <w:tr w:rsidR="00981FEC" w:rsidRPr="00446D6A">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AD59EC" w:rsidRPr="00446D6A" w:rsidRDefault="00AD59EC">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AD59EC" w:rsidRPr="00446D6A" w:rsidRDefault="00AD59EC">
            <w:pPr>
              <w:spacing w:line="360" w:lineRule="auto"/>
              <w:rPr>
                <w:rFonts w:asciiTheme="minorEastAsia" w:hAnsiTheme="minorEastAsia"/>
                <w:sz w:val="24"/>
                <w:szCs w:val="24"/>
              </w:rPr>
            </w:pPr>
          </w:p>
        </w:tc>
      </w:tr>
      <w:tr w:rsidR="00981FEC" w:rsidRPr="00446D6A">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851"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708"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0"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31"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6"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425" w:type="dxa"/>
            <w:tcBorders>
              <w:top w:val="nil"/>
              <w:left w:val="nil"/>
              <w:bottom w:val="single" w:sz="4" w:space="0" w:color="auto"/>
              <w:right w:val="single" w:sz="4" w:space="0" w:color="auto"/>
            </w:tcBorders>
            <w:shd w:val="clear" w:color="auto" w:fill="auto"/>
            <w:vAlign w:val="center"/>
          </w:tcPr>
          <w:p w:rsidR="00AD59EC" w:rsidRPr="00446D6A" w:rsidRDefault="00AD59EC" w:rsidP="00446D6A">
            <w:pPr>
              <w:spacing w:line="360" w:lineRule="auto"/>
              <w:ind w:firstLineChars="200" w:firstLine="480"/>
              <w:rPr>
                <w:rFonts w:asciiTheme="minorEastAsia" w:hAnsiTheme="minorEastAsia"/>
                <w:sz w:val="24"/>
                <w:szCs w:val="24"/>
              </w:rPr>
            </w:pPr>
          </w:p>
        </w:tc>
        <w:tc>
          <w:tcPr>
            <w:tcW w:w="709" w:type="dxa"/>
            <w:tcBorders>
              <w:top w:val="nil"/>
              <w:left w:val="nil"/>
              <w:bottom w:val="single" w:sz="4" w:space="0" w:color="auto"/>
              <w:right w:val="single" w:sz="4" w:space="0" w:color="auto"/>
            </w:tcBorders>
            <w:shd w:val="clear" w:color="auto" w:fill="auto"/>
            <w:vAlign w:val="center"/>
          </w:tcPr>
          <w:p w:rsidR="00AD59EC" w:rsidRPr="00446D6A" w:rsidRDefault="00AD59EC">
            <w:pPr>
              <w:spacing w:line="360" w:lineRule="auto"/>
              <w:rPr>
                <w:rFonts w:asciiTheme="minorEastAsia" w:hAnsiTheme="minorEastAsia"/>
                <w:sz w:val="24"/>
                <w:szCs w:val="24"/>
              </w:rPr>
            </w:pPr>
          </w:p>
        </w:tc>
        <w:tc>
          <w:tcPr>
            <w:tcW w:w="567" w:type="dxa"/>
            <w:tcBorders>
              <w:top w:val="nil"/>
              <w:left w:val="nil"/>
              <w:bottom w:val="single" w:sz="4" w:space="0" w:color="auto"/>
              <w:right w:val="single" w:sz="4" w:space="0" w:color="auto"/>
            </w:tcBorders>
            <w:shd w:val="clear" w:color="auto" w:fill="auto"/>
            <w:vAlign w:val="center"/>
          </w:tcPr>
          <w:p w:rsidR="00AD59EC" w:rsidRPr="00446D6A" w:rsidRDefault="00AD59EC">
            <w:pPr>
              <w:spacing w:line="360" w:lineRule="auto"/>
              <w:rPr>
                <w:rFonts w:asciiTheme="minorEastAsia" w:hAnsiTheme="minorEastAsia"/>
                <w:sz w:val="24"/>
                <w:szCs w:val="24"/>
              </w:rPr>
            </w:pPr>
          </w:p>
        </w:tc>
      </w:tr>
    </w:tbl>
    <w:p w:rsidR="00AD59EC" w:rsidRPr="00446D6A" w:rsidRDefault="001E20DC">
      <w:pPr>
        <w:spacing w:line="360" w:lineRule="auto"/>
        <w:rPr>
          <w:rFonts w:asciiTheme="minorEastAsia" w:hAnsiTheme="minorEastAsia"/>
          <w:sz w:val="24"/>
          <w:szCs w:val="24"/>
        </w:rPr>
      </w:pPr>
      <w:r w:rsidRPr="00446D6A">
        <w:rPr>
          <w:rFonts w:asciiTheme="minorEastAsia" w:hAnsiTheme="minorEastAsia" w:hint="eastAsia"/>
          <w:sz w:val="24"/>
          <w:szCs w:val="24"/>
        </w:rPr>
        <w:t>（二）养护项目标的岗位要求：</w:t>
      </w:r>
    </w:p>
    <w:tbl>
      <w:tblPr>
        <w:tblStyle w:val="a7"/>
        <w:tblW w:w="0" w:type="auto"/>
        <w:jc w:val="center"/>
        <w:tblLook w:val="04A0"/>
      </w:tblPr>
      <w:tblGrid>
        <w:gridCol w:w="1104"/>
        <w:gridCol w:w="1653"/>
        <w:gridCol w:w="1066"/>
        <w:gridCol w:w="4541"/>
      </w:tblGrid>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序号</w:t>
            </w:r>
          </w:p>
        </w:tc>
        <w:tc>
          <w:tcPr>
            <w:tcW w:w="1653"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岗位</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岗位数</w:t>
            </w:r>
          </w:p>
        </w:tc>
        <w:tc>
          <w:tcPr>
            <w:tcW w:w="4541"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要求</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1</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项目负责人</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1</w:t>
            </w:r>
          </w:p>
        </w:tc>
        <w:tc>
          <w:tcPr>
            <w:tcW w:w="4541"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1、</w:t>
            </w:r>
            <w:r w:rsidR="009A3E41" w:rsidRPr="00446D6A">
              <w:rPr>
                <w:rFonts w:asciiTheme="minorEastAsia" w:hAnsiTheme="minorEastAsia" w:hint="eastAsia"/>
                <w:sz w:val="24"/>
                <w:szCs w:val="24"/>
              </w:rPr>
              <w:t>园林</w:t>
            </w:r>
            <w:r w:rsidRPr="00446D6A">
              <w:rPr>
                <w:rFonts w:asciiTheme="minorEastAsia" w:hAnsiTheme="minorEastAsia" w:hint="eastAsia"/>
                <w:sz w:val="24"/>
                <w:szCs w:val="24"/>
              </w:rPr>
              <w:t>绿化专业高级职称（含）以上职业</w:t>
            </w:r>
            <w:r w:rsidRPr="00446D6A">
              <w:rPr>
                <w:rFonts w:asciiTheme="minorEastAsia" w:hAnsiTheme="minorEastAsia" w:hint="eastAsia"/>
                <w:sz w:val="24"/>
                <w:szCs w:val="24"/>
              </w:rPr>
              <w:lastRenderedPageBreak/>
              <w:t>资格；</w:t>
            </w:r>
          </w:p>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2、需提供无在建项目承诺；</w:t>
            </w:r>
          </w:p>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3、提供近3个月社保证明。</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lastRenderedPageBreak/>
              <w:t>2</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技术负责人</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1</w:t>
            </w:r>
          </w:p>
        </w:tc>
        <w:tc>
          <w:tcPr>
            <w:tcW w:w="4541"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1、</w:t>
            </w:r>
            <w:r w:rsidR="00FC457C" w:rsidRPr="00FC457C">
              <w:rPr>
                <w:rFonts w:asciiTheme="minorEastAsia" w:hAnsiTheme="minorEastAsia" w:hint="eastAsia"/>
                <w:sz w:val="24"/>
                <w:szCs w:val="24"/>
              </w:rPr>
              <w:t>园林绿化专业中级以上职业资格</w:t>
            </w:r>
            <w:r w:rsidRPr="00446D6A">
              <w:rPr>
                <w:rFonts w:asciiTheme="minorEastAsia" w:hAnsiTheme="minorEastAsia" w:hint="eastAsia"/>
                <w:sz w:val="24"/>
                <w:szCs w:val="24"/>
              </w:rPr>
              <w:t>；</w:t>
            </w:r>
          </w:p>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2、提供近3个月社保证明。</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3</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街区绿化养护工</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44</w:t>
            </w:r>
          </w:p>
        </w:tc>
        <w:tc>
          <w:tcPr>
            <w:tcW w:w="4541" w:type="dxa"/>
            <w:vMerge w:val="restart"/>
          </w:tcPr>
          <w:p w:rsidR="001E22A1" w:rsidRPr="00446D6A" w:rsidRDefault="009A3E41">
            <w:pPr>
              <w:spacing w:line="360" w:lineRule="auto"/>
              <w:rPr>
                <w:rFonts w:asciiTheme="minorEastAsia" w:hAnsiTheme="minorEastAsia"/>
                <w:sz w:val="24"/>
                <w:szCs w:val="24"/>
              </w:rPr>
            </w:pPr>
            <w:r w:rsidRPr="00446D6A">
              <w:rPr>
                <w:rFonts w:asciiTheme="minorEastAsia" w:hAnsiTheme="minorEastAsia" w:hint="eastAsia"/>
                <w:sz w:val="24"/>
                <w:szCs w:val="24"/>
              </w:rPr>
              <w:t>园林绿化专业</w:t>
            </w:r>
            <w:r w:rsidR="001E22A1" w:rsidRPr="00446D6A">
              <w:rPr>
                <w:rFonts w:asciiTheme="minorEastAsia" w:hAnsiTheme="minorEastAsia" w:hint="eastAsia"/>
                <w:sz w:val="24"/>
                <w:szCs w:val="24"/>
              </w:rPr>
              <w:t>高级技师不少于1人，</w:t>
            </w:r>
            <w:r w:rsidRPr="00446D6A">
              <w:rPr>
                <w:rFonts w:asciiTheme="minorEastAsia" w:hAnsiTheme="minorEastAsia" w:hint="eastAsia"/>
                <w:sz w:val="24"/>
                <w:szCs w:val="24"/>
              </w:rPr>
              <w:t>园林绿化专业</w:t>
            </w:r>
            <w:r w:rsidR="001E22A1" w:rsidRPr="00446D6A">
              <w:rPr>
                <w:rFonts w:asciiTheme="minorEastAsia" w:hAnsiTheme="minorEastAsia" w:hint="eastAsia"/>
                <w:sz w:val="24"/>
                <w:szCs w:val="24"/>
              </w:rPr>
              <w:t>技师不少于5人，</w:t>
            </w:r>
            <w:r w:rsidRPr="00446D6A">
              <w:rPr>
                <w:rFonts w:asciiTheme="minorEastAsia" w:hAnsiTheme="minorEastAsia" w:hint="eastAsia"/>
                <w:sz w:val="24"/>
                <w:szCs w:val="24"/>
              </w:rPr>
              <w:t>园林绿化专业</w:t>
            </w:r>
            <w:r w:rsidR="001E22A1" w:rsidRPr="00446D6A">
              <w:rPr>
                <w:rFonts w:asciiTheme="minorEastAsia" w:hAnsiTheme="minorEastAsia" w:hint="eastAsia"/>
                <w:sz w:val="24"/>
                <w:szCs w:val="24"/>
              </w:rPr>
              <w:t>中、高级技术工人不少于30人。</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4</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行道树养护工（其中上树工建议不少于1</w:t>
            </w:r>
            <w:r w:rsidRPr="00446D6A">
              <w:rPr>
                <w:rFonts w:asciiTheme="minorEastAsia" w:hAnsiTheme="minorEastAsia"/>
                <w:sz w:val="24"/>
                <w:szCs w:val="24"/>
              </w:rPr>
              <w:t>2人</w:t>
            </w:r>
            <w:r w:rsidRPr="00446D6A">
              <w:rPr>
                <w:rFonts w:asciiTheme="minorEastAsia" w:hAnsiTheme="minorEastAsia" w:hint="eastAsia"/>
                <w:sz w:val="24"/>
                <w:szCs w:val="24"/>
              </w:rPr>
              <w:t>）</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30</w:t>
            </w:r>
          </w:p>
        </w:tc>
        <w:tc>
          <w:tcPr>
            <w:tcW w:w="4541" w:type="dxa"/>
            <w:vMerge/>
          </w:tcPr>
          <w:p w:rsidR="001E22A1" w:rsidRPr="00446D6A" w:rsidRDefault="001E22A1">
            <w:pPr>
              <w:spacing w:line="360" w:lineRule="auto"/>
              <w:rPr>
                <w:rFonts w:asciiTheme="minorEastAsia" w:hAnsiTheme="minorEastAsia"/>
                <w:sz w:val="24"/>
                <w:szCs w:val="24"/>
              </w:rPr>
            </w:pP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5</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花街容器花卉布置及保洁工</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1</w:t>
            </w:r>
            <w:r w:rsidRPr="00446D6A">
              <w:rPr>
                <w:rFonts w:asciiTheme="minorEastAsia" w:hAnsiTheme="minorEastAsia"/>
                <w:sz w:val="24"/>
                <w:szCs w:val="24"/>
              </w:rPr>
              <w:t>0</w:t>
            </w:r>
          </w:p>
        </w:tc>
        <w:tc>
          <w:tcPr>
            <w:tcW w:w="4541" w:type="dxa"/>
            <w:vMerge/>
          </w:tcPr>
          <w:p w:rsidR="001E22A1" w:rsidRPr="00446D6A" w:rsidRDefault="001E22A1">
            <w:pPr>
              <w:spacing w:line="360" w:lineRule="auto"/>
              <w:rPr>
                <w:rFonts w:asciiTheme="minorEastAsia" w:hAnsiTheme="minorEastAsia"/>
                <w:sz w:val="24"/>
                <w:szCs w:val="24"/>
              </w:rPr>
            </w:pP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6</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门岗管理</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2</w:t>
            </w:r>
          </w:p>
        </w:tc>
        <w:tc>
          <w:tcPr>
            <w:tcW w:w="4541" w:type="dxa"/>
          </w:tcPr>
          <w:p w:rsidR="001E22A1" w:rsidRPr="00446D6A" w:rsidRDefault="001E22A1">
            <w:pPr>
              <w:spacing w:line="360" w:lineRule="auto"/>
              <w:rPr>
                <w:rFonts w:asciiTheme="minorEastAsia" w:hAnsiTheme="minorEastAsia"/>
                <w:sz w:val="24"/>
                <w:szCs w:val="24"/>
              </w:rPr>
            </w:pP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7</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安全员</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1</w:t>
            </w:r>
          </w:p>
        </w:tc>
        <w:tc>
          <w:tcPr>
            <w:tcW w:w="4541" w:type="dxa"/>
          </w:tcPr>
          <w:p w:rsidR="001E22A1" w:rsidRPr="00446D6A" w:rsidRDefault="001E22A1" w:rsidP="009B0689">
            <w:pPr>
              <w:spacing w:line="360" w:lineRule="auto"/>
              <w:rPr>
                <w:rFonts w:asciiTheme="minorEastAsia" w:hAnsiTheme="minorEastAsia"/>
                <w:sz w:val="24"/>
                <w:szCs w:val="24"/>
              </w:rPr>
            </w:pPr>
            <w:r w:rsidRPr="00446D6A">
              <w:rPr>
                <w:rFonts w:asciiTheme="minorEastAsia" w:hAnsiTheme="minorEastAsia" w:hint="eastAsia"/>
                <w:sz w:val="24"/>
                <w:szCs w:val="24"/>
              </w:rPr>
              <w:t>持有安全员证书</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8</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质量员</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1</w:t>
            </w:r>
          </w:p>
        </w:tc>
        <w:tc>
          <w:tcPr>
            <w:tcW w:w="4541" w:type="dxa"/>
          </w:tcPr>
          <w:p w:rsidR="001E22A1" w:rsidRPr="00446D6A" w:rsidRDefault="001E22A1" w:rsidP="009B0689">
            <w:pPr>
              <w:spacing w:line="360" w:lineRule="auto"/>
              <w:rPr>
                <w:rFonts w:asciiTheme="minorEastAsia" w:hAnsiTheme="minorEastAsia"/>
                <w:sz w:val="24"/>
                <w:szCs w:val="24"/>
              </w:rPr>
            </w:pPr>
            <w:r w:rsidRPr="00446D6A">
              <w:rPr>
                <w:rFonts w:asciiTheme="minorEastAsia" w:hAnsiTheme="minorEastAsia" w:hint="eastAsia"/>
                <w:sz w:val="24"/>
                <w:szCs w:val="24"/>
              </w:rPr>
              <w:t>持有相关质量员证书</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9</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水、电工</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1</w:t>
            </w:r>
          </w:p>
        </w:tc>
        <w:tc>
          <w:tcPr>
            <w:tcW w:w="4541"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电工持有低压电工资质</w:t>
            </w:r>
          </w:p>
        </w:tc>
      </w:tr>
      <w:tr w:rsidR="001E22A1" w:rsidRPr="00446D6A" w:rsidTr="001E22A1">
        <w:trPr>
          <w:jc w:val="center"/>
        </w:trPr>
        <w:tc>
          <w:tcPr>
            <w:tcW w:w="1104"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hint="eastAsia"/>
                <w:sz w:val="24"/>
                <w:szCs w:val="24"/>
              </w:rPr>
              <w:t>1</w:t>
            </w:r>
            <w:r w:rsidRPr="00446D6A">
              <w:rPr>
                <w:rFonts w:asciiTheme="minorEastAsia" w:hAnsiTheme="minorEastAsia"/>
                <w:sz w:val="24"/>
                <w:szCs w:val="24"/>
              </w:rPr>
              <w:t>0</w:t>
            </w:r>
          </w:p>
        </w:tc>
        <w:tc>
          <w:tcPr>
            <w:tcW w:w="1653" w:type="dxa"/>
          </w:tcPr>
          <w:p w:rsidR="001E22A1" w:rsidRPr="00446D6A" w:rsidRDefault="001E22A1">
            <w:pPr>
              <w:spacing w:line="360" w:lineRule="auto"/>
              <w:rPr>
                <w:rFonts w:asciiTheme="minorEastAsia" w:hAnsiTheme="minorEastAsia"/>
                <w:sz w:val="24"/>
                <w:szCs w:val="24"/>
              </w:rPr>
            </w:pPr>
            <w:r w:rsidRPr="00446D6A">
              <w:rPr>
                <w:rFonts w:asciiTheme="minorEastAsia" w:hAnsiTheme="minorEastAsia" w:hint="eastAsia"/>
                <w:sz w:val="24"/>
                <w:szCs w:val="24"/>
              </w:rPr>
              <w:t>专职巡查人员</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3</w:t>
            </w:r>
          </w:p>
        </w:tc>
        <w:tc>
          <w:tcPr>
            <w:tcW w:w="4541" w:type="dxa"/>
          </w:tcPr>
          <w:p w:rsidR="001E22A1" w:rsidRPr="00446D6A" w:rsidRDefault="001E22A1">
            <w:pPr>
              <w:spacing w:line="360" w:lineRule="auto"/>
              <w:rPr>
                <w:rFonts w:asciiTheme="minorEastAsia" w:hAnsiTheme="minorEastAsia"/>
                <w:sz w:val="24"/>
                <w:szCs w:val="24"/>
              </w:rPr>
            </w:pPr>
          </w:p>
        </w:tc>
      </w:tr>
      <w:tr w:rsidR="001E22A1" w:rsidRPr="00446D6A" w:rsidTr="001E22A1">
        <w:trPr>
          <w:jc w:val="center"/>
        </w:trPr>
        <w:tc>
          <w:tcPr>
            <w:tcW w:w="2757" w:type="dxa"/>
            <w:gridSpan w:val="2"/>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合计</w:t>
            </w:r>
          </w:p>
        </w:tc>
        <w:tc>
          <w:tcPr>
            <w:tcW w:w="1066" w:type="dxa"/>
          </w:tcPr>
          <w:p w:rsidR="001E22A1" w:rsidRPr="00446D6A" w:rsidRDefault="001E22A1">
            <w:pPr>
              <w:spacing w:line="360" w:lineRule="auto"/>
              <w:jc w:val="center"/>
              <w:rPr>
                <w:rFonts w:asciiTheme="minorEastAsia" w:hAnsiTheme="minorEastAsia"/>
                <w:sz w:val="24"/>
                <w:szCs w:val="24"/>
              </w:rPr>
            </w:pPr>
            <w:r w:rsidRPr="00446D6A">
              <w:rPr>
                <w:rFonts w:asciiTheme="minorEastAsia" w:hAnsiTheme="minorEastAsia"/>
                <w:sz w:val="24"/>
                <w:szCs w:val="24"/>
              </w:rPr>
              <w:t>94</w:t>
            </w:r>
          </w:p>
        </w:tc>
        <w:tc>
          <w:tcPr>
            <w:tcW w:w="4541" w:type="dxa"/>
          </w:tcPr>
          <w:p w:rsidR="001E22A1" w:rsidRPr="00446D6A" w:rsidRDefault="001E22A1">
            <w:pPr>
              <w:spacing w:line="360" w:lineRule="auto"/>
              <w:rPr>
                <w:rFonts w:asciiTheme="minorEastAsia" w:hAnsiTheme="minorEastAsia"/>
                <w:sz w:val="24"/>
                <w:szCs w:val="24"/>
              </w:rPr>
            </w:pPr>
          </w:p>
        </w:tc>
      </w:tr>
    </w:tbl>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2、投标人需承诺，若中标为项目所有团队服务人员投保足够份额的雇主责任险、公众责任险、工伤保险费等。</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（三）养护项目标的机械配置要求：</w:t>
      </w:r>
      <w:r w:rsidR="006F0541" w:rsidRPr="00446D6A">
        <w:rPr>
          <w:rFonts w:asciiTheme="minorEastAsia" w:hAnsiTheme="minorEastAsia"/>
          <w:sz w:val="24"/>
          <w:szCs w:val="24"/>
        </w:rPr>
        <w:t xml:space="preserve"> </w:t>
      </w:r>
    </w:p>
    <w:tbl>
      <w:tblPr>
        <w:tblStyle w:val="a7"/>
        <w:tblW w:w="0" w:type="auto"/>
        <w:jc w:val="center"/>
        <w:tblLook w:val="0600"/>
      </w:tblPr>
      <w:tblGrid>
        <w:gridCol w:w="2074"/>
        <w:gridCol w:w="2074"/>
        <w:gridCol w:w="2074"/>
        <w:gridCol w:w="2074"/>
      </w:tblGrid>
      <w:tr w:rsidR="00981FEC" w:rsidRPr="00446D6A" w:rsidTr="00D67FE9">
        <w:trPr>
          <w:jc w:val="center"/>
        </w:trPr>
        <w:tc>
          <w:tcPr>
            <w:tcW w:w="2074" w:type="dxa"/>
            <w:vAlign w:val="center"/>
          </w:tcPr>
          <w:p w:rsidR="00AD59EC" w:rsidRPr="00446D6A" w:rsidRDefault="00D67FE9" w:rsidP="00D67FE9">
            <w:pPr>
              <w:widowControl/>
              <w:spacing w:line="360" w:lineRule="auto"/>
              <w:jc w:val="center"/>
              <w:textAlignment w:val="center"/>
              <w:rPr>
                <w:rFonts w:asciiTheme="minorEastAsia" w:hAnsiTheme="minorEastAsia" w:cs="宋体"/>
                <w:bCs/>
                <w:sz w:val="24"/>
                <w:szCs w:val="24"/>
              </w:rPr>
            </w:pPr>
            <w:r w:rsidRPr="00446D6A">
              <w:rPr>
                <w:rFonts w:asciiTheme="minorEastAsia" w:hAnsiTheme="minorEastAsia" w:cs="宋体"/>
                <w:bCs/>
                <w:sz w:val="24"/>
                <w:szCs w:val="24"/>
              </w:rPr>
              <w:lastRenderedPageBreak/>
              <w:t>序号</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cs="宋体"/>
                <w:bCs/>
                <w:sz w:val="24"/>
                <w:szCs w:val="24"/>
              </w:rPr>
            </w:pPr>
            <w:r w:rsidRPr="00446D6A">
              <w:rPr>
                <w:rFonts w:asciiTheme="minorEastAsia" w:hAnsiTheme="minorEastAsia" w:cs="宋体" w:hint="eastAsia"/>
                <w:bCs/>
                <w:kern w:val="0"/>
                <w:sz w:val="24"/>
                <w:szCs w:val="24"/>
              </w:rPr>
              <w:t>机械名称</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cs="宋体"/>
                <w:bCs/>
                <w:sz w:val="24"/>
                <w:szCs w:val="24"/>
              </w:rPr>
            </w:pPr>
            <w:r w:rsidRPr="00446D6A">
              <w:rPr>
                <w:rFonts w:asciiTheme="minorEastAsia" w:hAnsiTheme="minorEastAsia" w:cs="宋体" w:hint="eastAsia"/>
                <w:bCs/>
                <w:kern w:val="0"/>
                <w:sz w:val="24"/>
                <w:szCs w:val="24"/>
              </w:rPr>
              <w:t>数量</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cs="宋体"/>
                <w:bCs/>
                <w:sz w:val="24"/>
                <w:szCs w:val="24"/>
              </w:rPr>
            </w:pPr>
            <w:r w:rsidRPr="00446D6A">
              <w:rPr>
                <w:rFonts w:asciiTheme="minorEastAsia" w:hAnsiTheme="minorEastAsia" w:cs="宋体" w:hint="eastAsia"/>
                <w:bCs/>
                <w:kern w:val="0"/>
                <w:sz w:val="24"/>
                <w:szCs w:val="24"/>
              </w:rPr>
              <w:t>单位</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三轮保洁车</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25</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辆</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2</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三轮电瓶浇水车</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24</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辆</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3</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四轮电瓶浇水车</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3</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辆</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4</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浇水卡车</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5</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辆</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5</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自走割草机</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5</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6</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割灌机</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5</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7</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油锯</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9</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8</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绿篱机</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4</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9</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吹风机</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3</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10</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抽水泵</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11</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电动背桶打药机</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12</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切边机</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13</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背包小油锯</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4</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r w:rsidR="00981FEC" w:rsidRPr="00446D6A" w:rsidTr="00D67FE9">
        <w:trPr>
          <w:jc w:val="center"/>
        </w:trPr>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14</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电锯</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3</w:t>
            </w:r>
          </w:p>
        </w:tc>
        <w:tc>
          <w:tcPr>
            <w:tcW w:w="2074" w:type="dxa"/>
            <w:vAlign w:val="center"/>
          </w:tcPr>
          <w:p w:rsidR="00AD59EC" w:rsidRPr="00446D6A" w:rsidRDefault="00C84E66">
            <w:pPr>
              <w:widowControl/>
              <w:spacing w:line="360" w:lineRule="auto"/>
              <w:jc w:val="center"/>
              <w:textAlignment w:val="center"/>
              <w:rPr>
                <w:rFonts w:asciiTheme="minorEastAsia" w:hAnsiTheme="minorEastAsia"/>
                <w:sz w:val="24"/>
                <w:szCs w:val="24"/>
              </w:rPr>
            </w:pPr>
            <w:r w:rsidRPr="00446D6A">
              <w:rPr>
                <w:rFonts w:asciiTheme="minorEastAsia" w:hAnsiTheme="minorEastAsia" w:hint="eastAsia"/>
                <w:sz w:val="24"/>
                <w:szCs w:val="24"/>
              </w:rPr>
              <w:t>部</w:t>
            </w:r>
          </w:p>
        </w:tc>
      </w:tr>
    </w:tbl>
    <w:p w:rsidR="00D67FE9" w:rsidRPr="00446D6A" w:rsidRDefault="00D67FE9"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投标人应提供不少于上述机械设备的类型及数量，确保用于本项目的有序开展。所有机械设备均需投标人自持或租赁（自持或租赁需提供有效证明材料）或承诺中标后提供可用于苗木搬迁的机械设备清单（清单需写明机械设备名称、型号、数量等）。</w:t>
      </w:r>
    </w:p>
    <w:p w:rsidR="00981FEC" w:rsidRPr="00446D6A" w:rsidRDefault="00981FEC" w:rsidP="00D92FB6">
      <w:pPr>
        <w:spacing w:line="360" w:lineRule="auto"/>
        <w:rPr>
          <w:rFonts w:asciiTheme="minorEastAsia" w:hAnsiTheme="minorEastAsia"/>
          <w:sz w:val="24"/>
          <w:szCs w:val="24"/>
        </w:rPr>
      </w:pPr>
      <w:r w:rsidRPr="00446D6A">
        <w:rPr>
          <w:rFonts w:asciiTheme="minorEastAsia" w:hAnsiTheme="minorEastAsia" w:hint="eastAsia"/>
          <w:sz w:val="24"/>
          <w:szCs w:val="24"/>
        </w:rPr>
        <w:t>（四）养护内容</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1、现场条件</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（1）采购人提供现有养护道班房及作业车辆停放场地，不提供办公场所等设施，投标单位自行安排。</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（2）采购人提供绿地内现有水源、电源。</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2、服务内容</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1）养护：行道树、街区绿地、花卉容器、绿化景点养护，花卉采购及布置。点位及数量清单见附件。中标单位应充分贯彻落实公园城市理念，按照“四化”总要求，围绕“常态优良、形态优美、品态优质”的“三优”工作总目标，确保优质绿化</w:t>
      </w:r>
      <w:r w:rsidRPr="00446D6A">
        <w:rPr>
          <w:rFonts w:asciiTheme="minorEastAsia" w:hAnsiTheme="minorEastAsia" w:hint="eastAsia"/>
          <w:sz w:val="24"/>
          <w:szCs w:val="24"/>
        </w:rPr>
        <w:lastRenderedPageBreak/>
        <w:t xml:space="preserve">景观面貌。 </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（2）卫生保洁：养护范围内的保洁。</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3）附属设施维护：行道树附属设施、街区绿地附属设施。包含但不限于道路地坪、建构筑物、小品、雕塑、水景、假山叠石、城市家具、体育健身和儿童游乐设施、无障碍设施、照明系统、广播监控系统、给排水系统、电气设备等。</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（5）投诉处置：根据12345市民服务热线、城市网格化处置以及信访等规范流程要求，对养护区域内事件、部件进行处置。</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（6）节日氛围营造：制定“元旦”“春节”“五一”“七一”“十一”“进博会”等花卉景点布置方案，采购花卉等材料，在指定点位完成布置。</w:t>
      </w:r>
    </w:p>
    <w:p w:rsidR="00981F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AD59EC" w:rsidRPr="00446D6A" w:rsidRDefault="00981FEC" w:rsidP="00981FEC">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中标单位因养护管理不善造成绿地内各类苗木的死亡（包括人为践踏造成的）和道路等设施损坏，均由中标单位负责补缺和修缮。</w:t>
      </w:r>
    </w:p>
    <w:p w:rsidR="00AD59EC" w:rsidRPr="00446D6A" w:rsidRDefault="00AD59EC">
      <w:pPr>
        <w:spacing w:line="360" w:lineRule="auto"/>
        <w:rPr>
          <w:rFonts w:asciiTheme="minorEastAsia" w:hAnsiTheme="minorEastAsia"/>
          <w:sz w:val="24"/>
          <w:szCs w:val="24"/>
        </w:rPr>
      </w:pP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三</w:t>
      </w:r>
      <w:r w:rsidRPr="00446D6A">
        <w:rPr>
          <w:rFonts w:asciiTheme="minorEastAsia" w:hAnsiTheme="minorEastAsia"/>
          <w:sz w:val="24"/>
          <w:szCs w:val="24"/>
        </w:rPr>
        <w:t>、养护考核形式要求</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1</w:t>
      </w:r>
      <w:r w:rsidR="001072EB" w:rsidRPr="00446D6A">
        <w:rPr>
          <w:rFonts w:asciiTheme="minorEastAsia" w:hAnsiTheme="minorEastAsia" w:hint="eastAsia"/>
          <w:sz w:val="24"/>
          <w:szCs w:val="24"/>
        </w:rPr>
        <w:t>、由静安区绿化养护管理考评工作办公室牵头，</w:t>
      </w:r>
      <w:r w:rsidRPr="00446D6A">
        <w:rPr>
          <w:rFonts w:asciiTheme="minorEastAsia" w:hAnsiTheme="minorEastAsia" w:hint="eastAsia"/>
          <w:sz w:val="24"/>
          <w:szCs w:val="24"/>
        </w:rPr>
        <w:t>区绿化管理中心规划发展科履行考评工作办公室相关职责，对公共绿地、行道树、花街、立体绿化、社会绿地、古树名木及后续资源养护考评：对不同养护标段内各类型绿化的绿化养护、基础设施、卫生保洁、作业规范等情况每季度进行一次综合考评。</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2、考评满分为1</w:t>
      </w:r>
      <w:r w:rsidRPr="00446D6A">
        <w:rPr>
          <w:rFonts w:asciiTheme="minorEastAsia" w:hAnsiTheme="minorEastAsia"/>
          <w:sz w:val="24"/>
          <w:szCs w:val="24"/>
        </w:rPr>
        <w:t>00分，由六个部分组成：</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①区绿化管理中心班子成员对各绿化养护标段的养护质量进行评分，评分占总分的20%。</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lastRenderedPageBreak/>
        <w:t>②区绿化管理中心业务科室对养护标段的日常养护管理情况进行评分，评分占总分的30%。</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③各街镇林长办对辖区内公园、口袋公园、公共绿地、立体绿化进行评分，由区林长办进行汇总，评分占总分的10%。</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④各街镇区人大代表和区政协委员对辖区内公园、口袋公园、公共绿地、立体绿化进行评分，由区林长办进行汇总，评分占总分的10%。</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⑤区绿化管理中心委托第三方（市园林绿化行业协会、市公园行业协会）按养护标段对绿化养护情况进行评分，评分占总分的30%。</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3、综合考评得分高于90分（含）为“优秀”等次； 80分-89分为“良好”等次； 60分—79分为“合格”等次；考评得分低于60分的，为“不合格”等次。每季度形成考评报告，报局长办公会议审议，审议通过后，向各养护单位发布考评结果。</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4、本包件养护款的支付与养护考核</w:t>
      </w:r>
      <w:r w:rsidR="001072EB" w:rsidRPr="00446D6A">
        <w:rPr>
          <w:rFonts w:asciiTheme="minorEastAsia" w:hAnsiTheme="minorEastAsia" w:hint="eastAsia"/>
          <w:sz w:val="24"/>
          <w:szCs w:val="24"/>
        </w:rPr>
        <w:t>评分</w:t>
      </w:r>
      <w:r w:rsidRPr="00446D6A">
        <w:rPr>
          <w:rFonts w:asciiTheme="minorEastAsia" w:hAnsiTheme="minorEastAsia" w:hint="eastAsia"/>
          <w:sz w:val="24"/>
          <w:szCs w:val="24"/>
        </w:rPr>
        <w:t>挂钩。公园养护以综合评分85分作为养护费发放基准分，其它养护绿化以综合评分80分作为养护费发放基准分，每季度支付一次。综合评分不满基准分的，每低1分，扣除当季度养护费的1个百分点。绿化养护工作受到市、区领导批评、媒体曝光，经查确为养护单位原因造成的，根据事件负面影响程度，扣除本季度养护费5-10万元。</w:t>
      </w:r>
    </w:p>
    <w:p w:rsidR="00AD59EC" w:rsidRPr="00446D6A" w:rsidRDefault="00C84E66">
      <w:pPr>
        <w:spacing w:line="360" w:lineRule="auto"/>
        <w:ind w:firstLineChars="200" w:firstLine="480"/>
        <w:rPr>
          <w:rFonts w:asciiTheme="minorEastAsia" w:hAnsiTheme="minorEastAsia"/>
          <w:sz w:val="24"/>
          <w:szCs w:val="24"/>
        </w:rPr>
      </w:pPr>
      <w:r w:rsidRPr="00446D6A">
        <w:rPr>
          <w:rFonts w:asciiTheme="minorEastAsia" w:hAnsiTheme="minorEastAsia"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AD59EC" w:rsidRPr="00446D6A" w:rsidRDefault="00AD59EC">
      <w:pPr>
        <w:spacing w:line="360" w:lineRule="auto"/>
        <w:jc w:val="left"/>
        <w:rPr>
          <w:rFonts w:asciiTheme="minorEastAsia" w:hAnsiTheme="minorEastAsia"/>
          <w:sz w:val="24"/>
          <w:szCs w:val="24"/>
        </w:rPr>
      </w:pPr>
    </w:p>
    <w:p w:rsidR="00AD59EC" w:rsidRPr="00446D6A" w:rsidRDefault="00C84E66">
      <w:pPr>
        <w:spacing w:line="360" w:lineRule="auto"/>
        <w:jc w:val="left"/>
        <w:rPr>
          <w:rFonts w:asciiTheme="minorEastAsia" w:hAnsiTheme="minorEastAsia"/>
          <w:sz w:val="24"/>
          <w:szCs w:val="24"/>
        </w:rPr>
      </w:pPr>
      <w:r w:rsidRPr="00446D6A">
        <w:rPr>
          <w:rFonts w:asciiTheme="minorEastAsia" w:hAnsiTheme="minorEastAsia" w:hint="eastAsia"/>
          <w:sz w:val="24"/>
          <w:szCs w:val="24"/>
        </w:rPr>
        <w:lastRenderedPageBreak/>
        <w:t>四、养护项目设计的技术规范、标准：</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《园林绿化养护标准》DG/TJ 08-19-2023</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《上海市工程建设规范（园林工程质量检验评定标准）》  DG/TJ08-701-2000</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《园林绿化植物栽植技术规程》DG/TJ08-18-2011 J11913-2011</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《园林植物保护技术规程》DBJ08-35-94</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《大树移植技术规程》DBJ08-53-96</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《草坪建植和草坪养护管理的技术规程》DBJ08-67-97</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《上海市园林工程预算定额（2016）》</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《上海市绿地养护概算定额（2010）》</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《假山叠石工程施工规程》DBJ08-211-94</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《花坛、花境技术规程》DBJ08-66-97</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《园林绿化栽植土质量标准》DG/TJ 08-231-2021</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《立体绿化技术规程》</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《垂直绿化技术规程》DBJ08-75-98</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《立体花坛技术规程》  DB31/T 1295-2021</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《古树名木和古树后续资源养护质量评价》DB31/T 1294-2021</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《行道树栽植与养护技术标准》DG/TJ08-2105-2022</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《绿道建设技术标准》DG/TJ08-2336-2020</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《绿地设计标准》DG/TJ 08-15-2020</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《白玉兰栽植养护技术规范》DB31/T 1393-2023</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《植物铭牌设置规范》DB31/T 1233-2020</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《上海市口袋公园建设技术导则》</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《上海市绿化特色道路创建办法》</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《上海市口袋公园管理指导意见》</w:t>
      </w: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其它：政府相应的必须执行的有关标准</w:t>
      </w:r>
    </w:p>
    <w:p w:rsidR="00AD59EC" w:rsidRPr="00446D6A" w:rsidRDefault="00AD59EC">
      <w:pPr>
        <w:spacing w:line="360" w:lineRule="auto"/>
        <w:rPr>
          <w:rFonts w:asciiTheme="minorEastAsia" w:hAnsiTheme="minorEastAsia"/>
          <w:sz w:val="24"/>
          <w:szCs w:val="24"/>
        </w:rPr>
      </w:pPr>
    </w:p>
    <w:p w:rsidR="00AD59EC" w:rsidRPr="00446D6A" w:rsidRDefault="00C84E66">
      <w:pPr>
        <w:spacing w:line="360" w:lineRule="auto"/>
        <w:rPr>
          <w:rFonts w:asciiTheme="minorEastAsia" w:hAnsiTheme="minorEastAsia"/>
          <w:sz w:val="24"/>
          <w:szCs w:val="24"/>
        </w:rPr>
      </w:pPr>
      <w:r w:rsidRPr="00446D6A">
        <w:rPr>
          <w:rFonts w:asciiTheme="minorEastAsia" w:hAnsiTheme="minorEastAsia" w:hint="eastAsia"/>
          <w:sz w:val="24"/>
          <w:szCs w:val="24"/>
        </w:rPr>
        <w:t>五、养护服务具体要求</w:t>
      </w:r>
    </w:p>
    <w:p w:rsidR="00981FEC" w:rsidRPr="00446D6A" w:rsidRDefault="00981FEC" w:rsidP="00446D6A">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lastRenderedPageBreak/>
        <w:t>（一）总体要求</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1、人员：在满足作业人员数量及技术要求基础上，中标单位应配备专职巡查人员。绿化特色道路和花道应按照“一路一技师”要求，配备技师或高级技师。病虫害防治应配备专门技术人员。</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巡查：中标单位应组织专门人员，对养护范围开展日巡查，及时发现养护范围内存在的问题，并进行整改。发现占绿毁绿现象，立即报告区绿化中心，配合进行后续处置。中标单位应并建立内部智能管理系统，记录巡查日志和作业日志。</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4、资源循环利用：中标单位应建立垃圾分类、整理和回收利用体制，提倡再生物资的生产、利用；中标单位应对园林废弃物资源化利用，严禁私自焚烧、填埋。</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6、精细化管理：中标单位应结合养护实际，制订精细化管理方案，打造亮点，积极参与全市绿化行业竞赛。</w:t>
      </w:r>
    </w:p>
    <w:p w:rsidR="00981FEC" w:rsidRPr="00446D6A" w:rsidRDefault="00981FEC" w:rsidP="00446D6A">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（二）街区绿地</w:t>
      </w:r>
      <w:r w:rsidR="009A3E41" w:rsidRPr="00446D6A">
        <w:rPr>
          <w:rFonts w:asciiTheme="minorEastAsia" w:hAnsiTheme="minorEastAsia" w:hint="eastAsia"/>
          <w:sz w:val="24"/>
          <w:szCs w:val="24"/>
        </w:rPr>
        <w:t>、</w:t>
      </w:r>
      <w:r w:rsidRPr="00446D6A">
        <w:rPr>
          <w:rFonts w:asciiTheme="minorEastAsia" w:hAnsiTheme="minorEastAsia" w:hint="eastAsia"/>
          <w:sz w:val="24"/>
          <w:szCs w:val="24"/>
        </w:rPr>
        <w:t>附属设施养护</w:t>
      </w:r>
      <w:r w:rsidR="009A3E41" w:rsidRPr="00446D6A">
        <w:rPr>
          <w:rFonts w:asciiTheme="minorEastAsia" w:hAnsiTheme="minorEastAsia" w:hint="eastAsia"/>
          <w:sz w:val="24"/>
          <w:szCs w:val="24"/>
        </w:rPr>
        <w:t>及公共绿地花卉布置</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按《园林绿化养护标准》（DG/TJ 08-19-2023）和市局白玉兰杯的考核标准执行。绿化元素包含的树木、花卉、草坪和草地、地被植物、水生植物、竹类、古树名木和古树后续资源、园林建构筑物、道路和地坪、假山和叠石、园桌、园椅和园凳、娱乐健身设施、垃圾箱、雕塑、标识标牌和宣传设施、水景设施、给水和排水设施、灯光和照明设施、广播和监控设施、消防设施、无障碍设施、土壤等进行科学养管，达到相应标准。</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1、绿化养护</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（1）绿地景观应按照总体设计，做到植物群落结构合理，植株疏密得当，层次分明，生长势良好，无显著病虫害，整体景观优美，使绿地的园林景观面貌始终保持</w:t>
      </w:r>
      <w:r w:rsidRPr="00446D6A">
        <w:rPr>
          <w:rFonts w:asciiTheme="minorEastAsia" w:hAnsiTheme="minorEastAsia" w:hint="eastAsia"/>
          <w:sz w:val="24"/>
          <w:szCs w:val="24"/>
        </w:rPr>
        <w:lastRenderedPageBreak/>
        <w:t>最佳状态。中标单位应制订全年养护计划和植物调整计划。建立养护日志等技术档案。</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中标单位应根据市绿化市容局对花卉布置工作的“五定”要求，以元旦、春节、五一、七一、十一、进博会等为重要节点，制定年度的花卉布置方案，经区绿化部门审定后，落实优质花卉品种，做好日常养护，打造街区亮点，积极参与行业评比。</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2、保洁</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3、设施维护</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中标单位应确保绿地的设施设备“正常运行无故障、安全生产无事故、维修及时无影响、日常检查无隐患”，具体要求如下：</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（1）建筑物、小品（雕塑）</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（2）道路地坪</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中标单位应确保绿地内的道路地坪平整无破损，无积水。如有损坏应及时维修，木质地坪需每年油漆1次，于每年5月1日前完成，国庆前根据实际情况进行补漆。</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（3）水景</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定时开启水景，水体保持清洁，无垃圾或漂浮物。水生植物无残花败叶。水泵、喷嘴、灯光等设施定时维护。贴面损坏及时维修。</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（5）给水、排水</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lastRenderedPageBreak/>
        <w:t>中标单位应确保绿地内的上下水管道保持畅通、无污染、无渗漏，现有排水管线应定期检修疏通，出水口、阀门或窨井盖保持完好，随坏随修。</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（6）供电、照明、动力</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确保绿地内各类照明设备正常运行，定时开闭，定期检修维护，绿地内泵房、空调、水箱、机修等各种动力设备应安全用电。发现断电立即向国网公司保修。</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（7）其他</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4、口袋公园和街心花园</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口袋公园和重要的街心花园应打造精细化管理样板。中标单位应组织技师牵头的专门精干力量，进行综合养护管理。加强保洁频率，制订专门植物养护、更新方案，设施维护精益求精，作业应优先采用机械化设备。照明设施开闭时间与道路路灯一致。必要时配备</w:t>
      </w:r>
      <w:r w:rsidR="006F381D" w:rsidRPr="00446D6A">
        <w:rPr>
          <w:rFonts w:asciiTheme="minorEastAsia" w:hAnsiTheme="minorEastAsia" w:hint="eastAsia"/>
          <w:sz w:val="24"/>
          <w:szCs w:val="24"/>
        </w:rPr>
        <w:t>巡查人员</w:t>
      </w:r>
      <w:r w:rsidRPr="00446D6A">
        <w:rPr>
          <w:rFonts w:asciiTheme="minorEastAsia" w:hAnsiTheme="minorEastAsia" w:hint="eastAsia"/>
          <w:sz w:val="24"/>
          <w:szCs w:val="24"/>
        </w:rPr>
        <w:t>，开展劝导游客行为的工作。</w:t>
      </w:r>
    </w:p>
    <w:p w:rsidR="00981FEC" w:rsidRPr="00446D6A" w:rsidRDefault="00981FEC" w:rsidP="00446D6A">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（三）道路花卉布置</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1、中标单位需提供每季度道路容器花卉布置的详细计划清单，清单内应包括用花计划、用花量、花卉品种、规格及再利用情况，道路花卉布置方案须经招标人审核通过后方可实施。</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2、中标单位应细化每季花卉布置计划、方案，做好花卉采购、种植、养护、补植、花卉容器保洁、突发事件应急处置等工作。</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3、按照2023版《园林绿化养护标准》容器绿化养护质量等级分为两级。根据静安区情况，将重点、次重点道路花卉容器列为一级，其它道路(以下称为一般道路)花卉容器列为二级。具体分级情况见附件。</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4、重点、次重点区域的道路容器花卉需满足一级养护质量要求，按照市级主管部门工作提示，及时做好节假日、进博会及重大活动期间的花卉布置，一年应进行5-6次更换，适当采用新优品种，提升道路景观效果，烘托节日氛围:结合季节特点做好</w:t>
      </w:r>
      <w:r w:rsidRPr="00446D6A">
        <w:rPr>
          <w:rFonts w:asciiTheme="minorEastAsia" w:hAnsiTheme="minorEastAsia" w:hint="eastAsia"/>
          <w:sz w:val="24"/>
          <w:szCs w:val="24"/>
        </w:rPr>
        <w:lastRenderedPageBreak/>
        <w:t>花卉更换工作。</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5、一般道路容器花卉需满足二级养护质量要求，选择花期较长的木本植物和宿根、常绿、色叶植物搭配，适当更换布置，加强日常养护和补种。</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6、坚持绿色、低碳、节约的原则，加强木本花卉资源再利用，对重点、次重点道路花卉容器中的小型木本植物更换后，由招标人进行统筹安排。</w:t>
      </w:r>
    </w:p>
    <w:p w:rsidR="00981FEC" w:rsidRPr="00446D6A" w:rsidRDefault="00981FEC" w:rsidP="00446D6A">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（四）行道树及其附属设施养护</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1、基本要求</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按《园林绿化养护标准》（DG/TJ 08-19-2023）中行道树要求进行养护。</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（1）保持现有行道树生长态势，无新增死树，及时剪除断枝、枯枝，及时扶正倾斜树木，及时维修损坏的附属设施。</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（2）每天开展巡查，发现人为破坏，及时制止并报区绿化部门。</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（3）根据市绿化行业部门要求，开展冬春季、夏季综合养护，包括修剪、剥芽、悬铃木果毛防控、施肥、病虫害防治、修补树洞，维护附属设施等，促进树木生长，解决市民投诉和与其他城市设施的矛盾。</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（4）积极应对灾害性天气，加强应急处置，确保道路交通畅通，减少对城市其他设施的影响。</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（5）因养护原因产生的死树，应无偿及时补种。</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2、重点道路要求</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区内林荫道、绿化特色道路、花道以及新优品种应用道路为重点养护道路。</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（1）按照一路一方案，一路一技师总体要求进行养护，加大巡查力度。</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（2）行道树规格整齐统一，长势茂盛，树冠丰满完整，附属设施完好。</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（3）各类综合养护措施到位，与城市其他设施无明显矛盾。</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（4）制定花灌木和地被养护技术方案，促进生长和多次开花，及时更换长势差的植株，提高绿化景观品质。</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（5）优先采用市绿化部门推荐的新技术、新材料、新方法，提高树势，打造城市景观亮点和精细化管理样板。</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（6）加强机械作业水平，在全市起到示范引领作用。</w:t>
      </w:r>
    </w:p>
    <w:p w:rsidR="00981FEC" w:rsidRPr="00446D6A" w:rsidRDefault="00981FEC" w:rsidP="00446D6A">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lastRenderedPageBreak/>
        <w:t>（</w:t>
      </w:r>
      <w:r w:rsidR="00512A5E" w:rsidRPr="00446D6A">
        <w:rPr>
          <w:rFonts w:asciiTheme="minorEastAsia" w:hAnsiTheme="minorEastAsia" w:hint="eastAsia"/>
          <w:sz w:val="24"/>
          <w:szCs w:val="24"/>
        </w:rPr>
        <w:t>五</w:t>
      </w:r>
      <w:r w:rsidRPr="00446D6A">
        <w:rPr>
          <w:rFonts w:asciiTheme="minorEastAsia" w:hAnsiTheme="minorEastAsia" w:hint="eastAsia"/>
          <w:sz w:val="24"/>
          <w:szCs w:val="24"/>
        </w:rPr>
        <w:t>）立体绿化养护</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按照《园林绿化养护技术规程》（DG/TJ08-19）中立体绿化养护要求，制订相关工作方案，做好植物的浇灌、施药、修剪、更换以及结构件、连接件、挂网、容器、铁质线、给排水系统等设施的检修和维护。</w:t>
      </w:r>
    </w:p>
    <w:p w:rsidR="00981FEC" w:rsidRPr="00446D6A" w:rsidRDefault="00981FEC" w:rsidP="00446D6A">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w:t>
      </w:r>
      <w:r w:rsidR="00512A5E" w:rsidRPr="00446D6A">
        <w:rPr>
          <w:rFonts w:asciiTheme="minorEastAsia" w:hAnsiTheme="minorEastAsia" w:hint="eastAsia"/>
          <w:sz w:val="24"/>
          <w:szCs w:val="24"/>
        </w:rPr>
        <w:t>六</w:t>
      </w:r>
      <w:r w:rsidRPr="00446D6A">
        <w:rPr>
          <w:rFonts w:asciiTheme="minorEastAsia" w:hAnsiTheme="minorEastAsia" w:hint="eastAsia"/>
          <w:sz w:val="24"/>
          <w:szCs w:val="24"/>
        </w:rPr>
        <w:t>）安全生产</w:t>
      </w:r>
    </w:p>
    <w:p w:rsidR="00981FEC" w:rsidRPr="00446D6A" w:rsidRDefault="00981FEC" w:rsidP="00512A5E">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981FEC" w:rsidRPr="00446D6A" w:rsidRDefault="00981FEC" w:rsidP="00981FEC">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2、中标单位要加强消防安全监管，切实做好防火工作，室内禁烟，禁止焚烧，按规范配备灭火器材，并开展应急消防演练。</w:t>
      </w:r>
    </w:p>
    <w:p w:rsidR="00981FEC" w:rsidRPr="00446D6A" w:rsidRDefault="00981FEC" w:rsidP="00981FEC">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3、中标单位要强化用电安全，配备专职电工，配电间门要常锁闭，钥匙由专人管理，出入要登记。各类用电设备定期检修维护。严格禁止电动车室内充电，规范大功率用电设备管理。</w:t>
      </w:r>
    </w:p>
    <w:p w:rsidR="00981FEC" w:rsidRPr="00446D6A" w:rsidRDefault="00981FEC" w:rsidP="00981FEC">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4、中标单位要严格按照技术规程，制定安全生产操作流程，确保工作人员和游客的安全。作业或养护有可能对市民造成影响的，要事先告之，项目作业、养护时要注意加强现场围护，作业堆料、绿化垃圾要划定专门区域堆放并用遮盖物覆盖，作业完毕后要工完场清。绿地内农药、试剂、汽油等危险品、易燃品要落实专人保管，使用要登记。</w:t>
      </w:r>
    </w:p>
    <w:p w:rsidR="009B0689" w:rsidRPr="00446D6A" w:rsidRDefault="00981FEC" w:rsidP="009B0689">
      <w:pPr>
        <w:spacing w:line="360" w:lineRule="auto"/>
        <w:ind w:firstLineChars="200" w:firstLine="480"/>
        <w:jc w:val="left"/>
        <w:rPr>
          <w:rFonts w:asciiTheme="minorEastAsia" w:hAnsiTheme="minorEastAsia"/>
          <w:sz w:val="24"/>
          <w:szCs w:val="24"/>
        </w:rPr>
      </w:pPr>
      <w:r w:rsidRPr="00446D6A">
        <w:rPr>
          <w:rFonts w:asciiTheme="minorEastAsia" w:hAnsiTheme="minorEastAsia" w:hint="eastAsia"/>
          <w:sz w:val="24"/>
          <w:szCs w:val="24"/>
        </w:rPr>
        <w:t>5、中标单位要加强信息沟通。如发生安全事故，应及时向区绿化部门及相关管理部门报告，并按规定保护事故现场。</w:t>
      </w:r>
    </w:p>
    <w:p w:rsidR="0055013D" w:rsidRPr="00446D6A" w:rsidRDefault="0055013D">
      <w:pPr>
        <w:widowControl/>
        <w:jc w:val="left"/>
        <w:rPr>
          <w:rFonts w:asciiTheme="minorEastAsia" w:hAnsiTheme="minorEastAsia"/>
          <w:sz w:val="24"/>
          <w:szCs w:val="24"/>
        </w:rPr>
      </w:pPr>
      <w:r w:rsidRPr="00446D6A">
        <w:rPr>
          <w:rFonts w:asciiTheme="minorEastAsia" w:hAnsiTheme="minorEastAsia"/>
          <w:sz w:val="24"/>
          <w:szCs w:val="24"/>
        </w:rPr>
        <w:br w:type="page"/>
      </w:r>
    </w:p>
    <w:p w:rsidR="000248F5" w:rsidRPr="00446D6A" w:rsidRDefault="00C84E66" w:rsidP="009B0689">
      <w:pPr>
        <w:spacing w:line="360" w:lineRule="auto"/>
        <w:jc w:val="left"/>
        <w:rPr>
          <w:rFonts w:asciiTheme="minorEastAsia" w:hAnsiTheme="minorEastAsia"/>
          <w:sz w:val="24"/>
          <w:szCs w:val="24"/>
        </w:rPr>
      </w:pPr>
      <w:r w:rsidRPr="00446D6A">
        <w:rPr>
          <w:rFonts w:asciiTheme="minorEastAsia" w:hAnsiTheme="minorEastAsia" w:hint="eastAsia"/>
          <w:sz w:val="24"/>
          <w:szCs w:val="24"/>
        </w:rPr>
        <w:lastRenderedPageBreak/>
        <w:t>附件：</w:t>
      </w:r>
    </w:p>
    <w:p w:rsidR="000248F5" w:rsidRPr="00446D6A" w:rsidRDefault="000248F5" w:rsidP="000248F5">
      <w:pPr>
        <w:spacing w:line="360" w:lineRule="auto"/>
        <w:jc w:val="left"/>
        <w:rPr>
          <w:rFonts w:asciiTheme="minorEastAsia" w:hAnsiTheme="minorEastAsia"/>
          <w:sz w:val="24"/>
          <w:szCs w:val="24"/>
        </w:rPr>
      </w:pPr>
      <w:r w:rsidRPr="00446D6A">
        <w:rPr>
          <w:rFonts w:asciiTheme="minorEastAsia" w:hAnsiTheme="minorEastAsia" w:hint="eastAsia"/>
          <w:sz w:val="24"/>
          <w:szCs w:val="24"/>
        </w:rPr>
        <w:t>一、道路花卉容器分类分级统计表</w:t>
      </w:r>
    </w:p>
    <w:tbl>
      <w:tblPr>
        <w:tblStyle w:val="TableNormal"/>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83"/>
        <w:gridCol w:w="665"/>
        <w:gridCol w:w="586"/>
        <w:gridCol w:w="1002"/>
        <w:gridCol w:w="1967"/>
        <w:gridCol w:w="2864"/>
        <w:gridCol w:w="1184"/>
      </w:tblGrid>
      <w:tr w:rsidR="006C2EDE" w:rsidRPr="00446D6A" w:rsidTr="00C050F6">
        <w:trPr>
          <w:trHeight w:val="270"/>
          <w:jc w:val="center"/>
        </w:trPr>
        <w:tc>
          <w:tcPr>
            <w:tcW w:w="329" w:type="pct"/>
            <w:vAlign w:val="center"/>
            <w:hideMark/>
          </w:tcPr>
          <w:p w:rsidR="006C2EDE" w:rsidRPr="00446D6A" w:rsidRDefault="006C2EDE" w:rsidP="000248F5">
            <w:pPr>
              <w:pStyle w:val="TableText"/>
              <w:spacing w:before="4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z w:val="24"/>
                <w:szCs w:val="24"/>
              </w:rPr>
              <w:t>序号</w:t>
            </w:r>
          </w:p>
        </w:tc>
        <w:tc>
          <w:tcPr>
            <w:tcW w:w="375" w:type="pct"/>
            <w:vAlign w:val="center"/>
            <w:hideMark/>
          </w:tcPr>
          <w:p w:rsidR="006C2EDE" w:rsidRPr="00446D6A" w:rsidRDefault="006C2EDE" w:rsidP="000248F5">
            <w:pPr>
              <w:pStyle w:val="TableText"/>
              <w:spacing w:before="4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7"/>
                <w:sz w:val="24"/>
                <w:szCs w:val="24"/>
              </w:rPr>
              <w:t>类别</w:t>
            </w:r>
          </w:p>
        </w:tc>
        <w:tc>
          <w:tcPr>
            <w:tcW w:w="331" w:type="pct"/>
            <w:vAlign w:val="center"/>
            <w:hideMark/>
          </w:tcPr>
          <w:p w:rsidR="006C2EDE" w:rsidRPr="00446D6A" w:rsidRDefault="006C2EDE" w:rsidP="000248F5">
            <w:pPr>
              <w:pStyle w:val="TableText"/>
              <w:spacing w:before="4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4"/>
                <w:sz w:val="24"/>
                <w:szCs w:val="24"/>
              </w:rPr>
              <w:t>等级</w:t>
            </w:r>
          </w:p>
        </w:tc>
        <w:tc>
          <w:tcPr>
            <w:tcW w:w="566" w:type="pct"/>
            <w:vAlign w:val="center"/>
            <w:hideMark/>
          </w:tcPr>
          <w:p w:rsidR="006C2EDE" w:rsidRPr="00446D6A" w:rsidRDefault="006C2EDE" w:rsidP="000248F5">
            <w:pPr>
              <w:pStyle w:val="TableText"/>
              <w:spacing w:before="4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z w:val="24"/>
                <w:szCs w:val="24"/>
              </w:rPr>
              <w:t>道路</w:t>
            </w:r>
          </w:p>
        </w:tc>
        <w:tc>
          <w:tcPr>
            <w:tcW w:w="1111" w:type="pct"/>
            <w:vAlign w:val="center"/>
            <w:hideMark/>
          </w:tcPr>
          <w:p w:rsidR="006C2EDE" w:rsidRPr="00446D6A" w:rsidRDefault="006C2EDE" w:rsidP="000248F5">
            <w:pPr>
              <w:pStyle w:val="TableText"/>
              <w:spacing w:before="4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3"/>
                <w:sz w:val="24"/>
                <w:szCs w:val="24"/>
              </w:rPr>
              <w:t>起讫</w:t>
            </w:r>
          </w:p>
        </w:tc>
        <w:tc>
          <w:tcPr>
            <w:tcW w:w="1618" w:type="pct"/>
            <w:vAlign w:val="center"/>
            <w:hideMark/>
          </w:tcPr>
          <w:p w:rsidR="006C2EDE" w:rsidRPr="00446D6A" w:rsidRDefault="006C2EDE" w:rsidP="000248F5">
            <w:pPr>
              <w:pStyle w:val="TableText"/>
              <w:spacing w:before="4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摆放形式</w:t>
            </w:r>
          </w:p>
        </w:tc>
        <w:tc>
          <w:tcPr>
            <w:tcW w:w="669" w:type="pct"/>
            <w:vAlign w:val="center"/>
          </w:tcPr>
          <w:p w:rsidR="006C2EDE" w:rsidRPr="00446D6A" w:rsidRDefault="006C2EDE" w:rsidP="000248F5">
            <w:pPr>
              <w:pStyle w:val="TableText"/>
              <w:spacing w:before="45"/>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数量</w:t>
            </w:r>
          </w:p>
        </w:tc>
      </w:tr>
      <w:tr w:rsidR="00B95425" w:rsidRPr="00446D6A" w:rsidTr="00C050F6">
        <w:trPr>
          <w:trHeight w:val="257"/>
          <w:jc w:val="center"/>
        </w:trPr>
        <w:tc>
          <w:tcPr>
            <w:tcW w:w="329" w:type="pct"/>
            <w:vAlign w:val="center"/>
            <w:hideMark/>
          </w:tcPr>
          <w:p w:rsidR="006C2EDE" w:rsidRPr="00446D6A" w:rsidRDefault="006C2EDE" w:rsidP="000248F5">
            <w:pPr>
              <w:pStyle w:val="TableText"/>
              <w:spacing w:before="59"/>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1</w:t>
            </w:r>
          </w:p>
        </w:tc>
        <w:tc>
          <w:tcPr>
            <w:tcW w:w="375"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7"/>
                <w:sz w:val="24"/>
                <w:szCs w:val="24"/>
              </w:rPr>
              <w:t>一级</w:t>
            </w:r>
          </w:p>
        </w:tc>
        <w:tc>
          <w:tcPr>
            <w:tcW w:w="566" w:type="pct"/>
            <w:vAlign w:val="center"/>
            <w:hideMark/>
          </w:tcPr>
          <w:p w:rsidR="006C2EDE" w:rsidRPr="00446D6A" w:rsidRDefault="006C2EDE" w:rsidP="000248F5">
            <w:pPr>
              <w:pStyle w:val="TableText"/>
              <w:spacing w:before="33"/>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南京西路</w:t>
            </w:r>
          </w:p>
        </w:tc>
        <w:tc>
          <w:tcPr>
            <w:tcW w:w="1111"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乌鲁木齐路-成都北路</w:t>
            </w:r>
          </w:p>
        </w:tc>
        <w:tc>
          <w:tcPr>
            <w:tcW w:w="1618"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3"/>
                <w:sz w:val="24"/>
                <w:szCs w:val="24"/>
              </w:rPr>
              <w:t>人行道花箱、花球</w:t>
            </w:r>
          </w:p>
        </w:tc>
        <w:tc>
          <w:tcPr>
            <w:tcW w:w="669" w:type="pct"/>
            <w:vAlign w:val="center"/>
          </w:tcPr>
          <w:p w:rsidR="006C2EDE" w:rsidRPr="00446D6A" w:rsidRDefault="00B95425" w:rsidP="00B95425">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color w:val="auto"/>
                <w:spacing w:val="3"/>
                <w:sz w:val="24"/>
                <w:szCs w:val="24"/>
              </w:rPr>
              <w:t>417</w:t>
            </w:r>
          </w:p>
        </w:tc>
      </w:tr>
      <w:tr w:rsidR="006C2EDE" w:rsidRPr="00446D6A" w:rsidTr="00C050F6">
        <w:trPr>
          <w:trHeight w:val="258"/>
          <w:jc w:val="center"/>
        </w:trPr>
        <w:tc>
          <w:tcPr>
            <w:tcW w:w="329" w:type="pct"/>
            <w:vAlign w:val="center"/>
            <w:hideMark/>
          </w:tcPr>
          <w:p w:rsidR="006C2EDE" w:rsidRPr="00446D6A" w:rsidRDefault="006C2EDE" w:rsidP="000248F5">
            <w:pPr>
              <w:pStyle w:val="TableText"/>
              <w:spacing w:before="60"/>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2</w:t>
            </w:r>
          </w:p>
        </w:tc>
        <w:tc>
          <w:tcPr>
            <w:tcW w:w="375" w:type="pct"/>
            <w:vAlign w:val="center"/>
            <w:hideMark/>
          </w:tcPr>
          <w:p w:rsidR="006C2EDE" w:rsidRPr="00446D6A" w:rsidRDefault="006C2EDE" w:rsidP="00722EE4">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7"/>
                <w:sz w:val="24"/>
                <w:szCs w:val="24"/>
              </w:rPr>
              <w:t>一级</w:t>
            </w:r>
          </w:p>
        </w:tc>
        <w:tc>
          <w:tcPr>
            <w:tcW w:w="566" w:type="pct"/>
            <w:vAlign w:val="center"/>
            <w:hideMark/>
          </w:tcPr>
          <w:p w:rsidR="006C2EDE" w:rsidRPr="00446D6A" w:rsidRDefault="006C2EDE" w:rsidP="000248F5">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北京西路</w:t>
            </w:r>
          </w:p>
        </w:tc>
        <w:tc>
          <w:tcPr>
            <w:tcW w:w="1111" w:type="pct"/>
            <w:vAlign w:val="center"/>
            <w:hideMark/>
          </w:tcPr>
          <w:p w:rsidR="006C2EDE" w:rsidRPr="00446D6A" w:rsidRDefault="006C2EDE" w:rsidP="00632A97">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乌鲁木齐路-成都北路</w:t>
            </w:r>
          </w:p>
        </w:tc>
        <w:tc>
          <w:tcPr>
            <w:tcW w:w="1618" w:type="pct"/>
            <w:vAlign w:val="center"/>
            <w:hideMark/>
          </w:tcPr>
          <w:p w:rsidR="006C2EDE" w:rsidRPr="00446D6A" w:rsidRDefault="006C2EDE" w:rsidP="00632A97">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人行道花箱</w:t>
            </w:r>
          </w:p>
        </w:tc>
        <w:tc>
          <w:tcPr>
            <w:tcW w:w="669" w:type="pct"/>
            <w:vAlign w:val="center"/>
          </w:tcPr>
          <w:p w:rsidR="006C2EDE" w:rsidRPr="00446D6A" w:rsidRDefault="009B0689" w:rsidP="00632A97">
            <w:pPr>
              <w:pStyle w:val="TableText"/>
              <w:spacing w:before="34"/>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2</w:t>
            </w:r>
            <w:r w:rsidRPr="00446D6A">
              <w:rPr>
                <w:rFonts w:asciiTheme="minorEastAsia" w:eastAsiaTheme="minorEastAsia" w:hAnsiTheme="minorEastAsia" w:cs="Times New Roman"/>
                <w:color w:val="auto"/>
                <w:spacing w:val="2"/>
                <w:sz w:val="24"/>
                <w:szCs w:val="24"/>
              </w:rPr>
              <w:t>14</w:t>
            </w:r>
          </w:p>
        </w:tc>
      </w:tr>
      <w:tr w:rsidR="006C2EDE" w:rsidRPr="00446D6A" w:rsidTr="00C050F6">
        <w:trPr>
          <w:trHeight w:val="257"/>
          <w:jc w:val="center"/>
        </w:trPr>
        <w:tc>
          <w:tcPr>
            <w:tcW w:w="329" w:type="pct"/>
            <w:vAlign w:val="center"/>
            <w:hideMark/>
          </w:tcPr>
          <w:p w:rsidR="006C2EDE" w:rsidRPr="00446D6A" w:rsidRDefault="006C2EDE" w:rsidP="000248F5">
            <w:pPr>
              <w:pStyle w:val="TableText"/>
              <w:spacing w:before="61"/>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3</w:t>
            </w:r>
          </w:p>
        </w:tc>
        <w:tc>
          <w:tcPr>
            <w:tcW w:w="375" w:type="pct"/>
            <w:vAlign w:val="center"/>
            <w:hideMark/>
          </w:tcPr>
          <w:p w:rsidR="006C2EDE" w:rsidRPr="00446D6A" w:rsidRDefault="006C2EDE" w:rsidP="00722EE4">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7"/>
                <w:sz w:val="24"/>
                <w:szCs w:val="24"/>
              </w:rPr>
              <w:t>一级</w:t>
            </w:r>
          </w:p>
        </w:tc>
        <w:tc>
          <w:tcPr>
            <w:tcW w:w="566" w:type="pct"/>
            <w:vAlign w:val="center"/>
            <w:hideMark/>
          </w:tcPr>
          <w:p w:rsidR="006C2EDE" w:rsidRPr="00446D6A" w:rsidRDefault="006C2EDE" w:rsidP="000248F5">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延安西路</w:t>
            </w:r>
          </w:p>
        </w:tc>
        <w:tc>
          <w:tcPr>
            <w:tcW w:w="1111" w:type="pct"/>
            <w:vAlign w:val="center"/>
            <w:hideMark/>
          </w:tcPr>
          <w:p w:rsidR="006C2EDE" w:rsidRPr="00446D6A" w:rsidRDefault="006C2EDE" w:rsidP="00632A97">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乌鲁木齐路-陕西北路</w:t>
            </w:r>
          </w:p>
        </w:tc>
        <w:tc>
          <w:tcPr>
            <w:tcW w:w="1618" w:type="pct"/>
            <w:vAlign w:val="center"/>
            <w:hideMark/>
          </w:tcPr>
          <w:p w:rsidR="006C2EDE" w:rsidRPr="00446D6A" w:rsidRDefault="006C2EDE" w:rsidP="00632A97">
            <w:pPr>
              <w:pStyle w:val="TableText"/>
              <w:spacing w:before="3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人行道花箱</w:t>
            </w:r>
          </w:p>
        </w:tc>
        <w:tc>
          <w:tcPr>
            <w:tcW w:w="669" w:type="pct"/>
            <w:vAlign w:val="center"/>
          </w:tcPr>
          <w:p w:rsidR="006C2EDE" w:rsidRPr="00446D6A" w:rsidRDefault="00B95425" w:rsidP="00632A97">
            <w:pPr>
              <w:pStyle w:val="TableText"/>
              <w:spacing w:before="34"/>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color w:val="auto"/>
                <w:spacing w:val="2"/>
                <w:sz w:val="24"/>
                <w:szCs w:val="24"/>
              </w:rPr>
              <w:t>513</w:t>
            </w:r>
          </w:p>
        </w:tc>
      </w:tr>
      <w:tr w:rsidR="006C2EDE" w:rsidRPr="00446D6A" w:rsidTr="00C050F6">
        <w:trPr>
          <w:trHeight w:val="257"/>
          <w:jc w:val="center"/>
        </w:trPr>
        <w:tc>
          <w:tcPr>
            <w:tcW w:w="329" w:type="pct"/>
            <w:vAlign w:val="center"/>
            <w:hideMark/>
          </w:tcPr>
          <w:p w:rsidR="006C2EDE" w:rsidRPr="00446D6A" w:rsidRDefault="006C2EDE" w:rsidP="000248F5">
            <w:pPr>
              <w:pStyle w:val="TableText"/>
              <w:spacing w:before="62"/>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4</w:t>
            </w:r>
          </w:p>
        </w:tc>
        <w:tc>
          <w:tcPr>
            <w:tcW w:w="375" w:type="pct"/>
            <w:vAlign w:val="center"/>
            <w:hideMark/>
          </w:tcPr>
          <w:p w:rsidR="006C2EDE" w:rsidRPr="00446D6A" w:rsidRDefault="006C2EDE" w:rsidP="00722EE4">
            <w:pPr>
              <w:pStyle w:val="TableText"/>
              <w:spacing w:before="37"/>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7"/>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7"/>
                <w:sz w:val="24"/>
                <w:szCs w:val="24"/>
              </w:rPr>
              <w:t>一级</w:t>
            </w:r>
          </w:p>
        </w:tc>
        <w:tc>
          <w:tcPr>
            <w:tcW w:w="566" w:type="pct"/>
            <w:vAlign w:val="center"/>
            <w:hideMark/>
          </w:tcPr>
          <w:p w:rsidR="006C2EDE" w:rsidRPr="00446D6A" w:rsidRDefault="006C2EDE" w:rsidP="000248F5">
            <w:pPr>
              <w:pStyle w:val="TableText"/>
              <w:spacing w:before="37"/>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5"/>
                <w:sz w:val="24"/>
                <w:szCs w:val="24"/>
              </w:rPr>
              <w:t>常德路</w:t>
            </w:r>
          </w:p>
        </w:tc>
        <w:tc>
          <w:tcPr>
            <w:tcW w:w="1111" w:type="pct"/>
            <w:vAlign w:val="center"/>
            <w:hideMark/>
          </w:tcPr>
          <w:p w:rsidR="006C2EDE" w:rsidRPr="00446D6A" w:rsidRDefault="006C2EDE" w:rsidP="00632A97">
            <w:pPr>
              <w:pStyle w:val="TableText"/>
              <w:spacing w:before="37"/>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安远路-延安中路</w:t>
            </w:r>
          </w:p>
        </w:tc>
        <w:tc>
          <w:tcPr>
            <w:tcW w:w="1618" w:type="pct"/>
            <w:vAlign w:val="center"/>
            <w:hideMark/>
          </w:tcPr>
          <w:p w:rsidR="006C2EDE" w:rsidRPr="00446D6A" w:rsidRDefault="006C2EDE" w:rsidP="00632A97">
            <w:pPr>
              <w:pStyle w:val="TableText"/>
              <w:spacing w:before="37"/>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中央隔离带、人行道花箱</w:t>
            </w:r>
          </w:p>
        </w:tc>
        <w:tc>
          <w:tcPr>
            <w:tcW w:w="669" w:type="pct"/>
            <w:vAlign w:val="center"/>
          </w:tcPr>
          <w:p w:rsidR="006C2EDE" w:rsidRPr="00446D6A" w:rsidRDefault="00B95425" w:rsidP="00632A97">
            <w:pPr>
              <w:pStyle w:val="TableText"/>
              <w:spacing w:before="37"/>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color w:val="auto"/>
                <w:spacing w:val="1"/>
                <w:sz w:val="24"/>
                <w:szCs w:val="24"/>
              </w:rPr>
              <w:t>1110</w:t>
            </w:r>
          </w:p>
        </w:tc>
      </w:tr>
      <w:tr w:rsidR="006C2EDE" w:rsidRPr="00446D6A" w:rsidTr="00C050F6">
        <w:trPr>
          <w:trHeight w:val="452"/>
          <w:jc w:val="center"/>
        </w:trPr>
        <w:tc>
          <w:tcPr>
            <w:tcW w:w="329" w:type="pct"/>
            <w:vAlign w:val="center"/>
            <w:hideMark/>
          </w:tcPr>
          <w:p w:rsidR="006C2EDE" w:rsidRPr="00446D6A" w:rsidRDefault="006C2EDE" w:rsidP="000248F5">
            <w:pPr>
              <w:pStyle w:val="TableText"/>
              <w:spacing w:before="162"/>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5</w:t>
            </w:r>
          </w:p>
        </w:tc>
        <w:tc>
          <w:tcPr>
            <w:tcW w:w="375" w:type="pct"/>
            <w:vAlign w:val="center"/>
            <w:hideMark/>
          </w:tcPr>
          <w:p w:rsidR="006C2EDE" w:rsidRPr="00446D6A" w:rsidRDefault="006C2EDE" w:rsidP="00722EE4">
            <w:pPr>
              <w:pStyle w:val="TableText"/>
              <w:spacing w:before="136"/>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13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7"/>
                <w:sz w:val="24"/>
                <w:szCs w:val="24"/>
              </w:rPr>
              <w:t>一级</w:t>
            </w:r>
          </w:p>
        </w:tc>
        <w:tc>
          <w:tcPr>
            <w:tcW w:w="566" w:type="pct"/>
            <w:vAlign w:val="center"/>
            <w:hideMark/>
          </w:tcPr>
          <w:p w:rsidR="006C2EDE" w:rsidRPr="00446D6A" w:rsidRDefault="006C2EDE" w:rsidP="000248F5">
            <w:pPr>
              <w:pStyle w:val="TableText"/>
              <w:spacing w:before="13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华山路</w:t>
            </w:r>
          </w:p>
        </w:tc>
        <w:tc>
          <w:tcPr>
            <w:tcW w:w="1111" w:type="pct"/>
            <w:vAlign w:val="center"/>
            <w:hideMark/>
          </w:tcPr>
          <w:p w:rsidR="006C2EDE" w:rsidRPr="00446D6A" w:rsidRDefault="006C2EDE" w:rsidP="00632A97">
            <w:pPr>
              <w:pStyle w:val="TableText"/>
              <w:spacing w:before="13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常熟路-北京西路</w:t>
            </w:r>
          </w:p>
        </w:tc>
        <w:tc>
          <w:tcPr>
            <w:tcW w:w="1618" w:type="pct"/>
            <w:vAlign w:val="center"/>
            <w:hideMark/>
          </w:tcPr>
          <w:p w:rsidR="006C2EDE" w:rsidRPr="00446D6A" w:rsidRDefault="006C2EDE" w:rsidP="00632A97">
            <w:pPr>
              <w:pStyle w:val="TableText"/>
              <w:spacing w:before="15"/>
              <w:ind w:left="117" w:right="100"/>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3"/>
                <w:sz w:val="24"/>
                <w:szCs w:val="24"/>
              </w:rPr>
              <w:t>人行道花箱、华山路天桥沿</w:t>
            </w:r>
            <w:r w:rsidRPr="00446D6A">
              <w:rPr>
                <w:rFonts w:asciiTheme="minorEastAsia" w:eastAsiaTheme="minorEastAsia" w:hAnsiTheme="minorEastAsia" w:cs="Times New Roman" w:hint="eastAsia"/>
                <w:color w:val="auto"/>
                <w:spacing w:val="-3"/>
                <w:sz w:val="24"/>
                <w:szCs w:val="24"/>
              </w:rPr>
              <w:t>口花槽、花球</w:t>
            </w:r>
          </w:p>
        </w:tc>
        <w:tc>
          <w:tcPr>
            <w:tcW w:w="669" w:type="pct"/>
            <w:vAlign w:val="center"/>
          </w:tcPr>
          <w:p w:rsidR="006C2EDE" w:rsidRPr="00446D6A" w:rsidRDefault="009B0689" w:rsidP="00632A97">
            <w:pPr>
              <w:pStyle w:val="TableText"/>
              <w:spacing w:before="15"/>
              <w:ind w:left="117" w:right="100"/>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3</w:t>
            </w:r>
            <w:r w:rsidRPr="00446D6A">
              <w:rPr>
                <w:rFonts w:asciiTheme="minorEastAsia" w:eastAsiaTheme="minorEastAsia" w:hAnsiTheme="minorEastAsia" w:cs="Times New Roman"/>
                <w:color w:val="auto"/>
                <w:spacing w:val="3"/>
                <w:sz w:val="24"/>
                <w:szCs w:val="24"/>
              </w:rPr>
              <w:t>09</w:t>
            </w:r>
          </w:p>
        </w:tc>
      </w:tr>
      <w:tr w:rsidR="006C2EDE" w:rsidRPr="00446D6A" w:rsidTr="00C050F6">
        <w:trPr>
          <w:trHeight w:val="258"/>
          <w:jc w:val="center"/>
        </w:trPr>
        <w:tc>
          <w:tcPr>
            <w:tcW w:w="329" w:type="pct"/>
            <w:vAlign w:val="center"/>
            <w:hideMark/>
          </w:tcPr>
          <w:p w:rsidR="006C2EDE" w:rsidRPr="00446D6A" w:rsidRDefault="006C2EDE" w:rsidP="000248F5">
            <w:pPr>
              <w:pStyle w:val="TableText"/>
              <w:spacing w:before="63"/>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6</w:t>
            </w:r>
          </w:p>
        </w:tc>
        <w:tc>
          <w:tcPr>
            <w:tcW w:w="375"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一级</w:t>
            </w:r>
          </w:p>
        </w:tc>
        <w:tc>
          <w:tcPr>
            <w:tcW w:w="566" w:type="pct"/>
            <w:vAlign w:val="center"/>
            <w:hideMark/>
          </w:tcPr>
          <w:p w:rsidR="006C2EDE" w:rsidRPr="00446D6A" w:rsidRDefault="006C2EDE" w:rsidP="000248F5">
            <w:pPr>
              <w:pStyle w:val="TableText"/>
              <w:spacing w:before="38"/>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万航渡路</w:t>
            </w:r>
          </w:p>
        </w:tc>
        <w:tc>
          <w:tcPr>
            <w:tcW w:w="1111" w:type="pct"/>
            <w:vAlign w:val="center"/>
            <w:hideMark/>
          </w:tcPr>
          <w:p w:rsidR="006C2EDE" w:rsidRPr="00446D6A" w:rsidRDefault="006C2EDE" w:rsidP="00632A97">
            <w:pPr>
              <w:pStyle w:val="TableText"/>
              <w:spacing w:before="38"/>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北京西路-武宁南路</w:t>
            </w:r>
          </w:p>
        </w:tc>
        <w:tc>
          <w:tcPr>
            <w:tcW w:w="1618" w:type="pct"/>
            <w:vAlign w:val="center"/>
            <w:hideMark/>
          </w:tcPr>
          <w:p w:rsidR="006C2EDE" w:rsidRPr="00446D6A" w:rsidRDefault="006C2EDE" w:rsidP="00632A97">
            <w:pPr>
              <w:pStyle w:val="TableText"/>
              <w:spacing w:before="38"/>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中央隔离带、人行道花箱</w:t>
            </w:r>
          </w:p>
        </w:tc>
        <w:tc>
          <w:tcPr>
            <w:tcW w:w="669" w:type="pct"/>
            <w:vAlign w:val="center"/>
          </w:tcPr>
          <w:p w:rsidR="006C2EDE" w:rsidRPr="00446D6A" w:rsidRDefault="00B95425" w:rsidP="00632A97">
            <w:pPr>
              <w:pStyle w:val="TableText"/>
              <w:spacing w:before="38"/>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color w:val="auto"/>
                <w:spacing w:val="1"/>
                <w:sz w:val="24"/>
                <w:szCs w:val="24"/>
              </w:rPr>
              <w:t>220</w:t>
            </w:r>
          </w:p>
        </w:tc>
      </w:tr>
      <w:tr w:rsidR="006C2EDE" w:rsidRPr="00446D6A" w:rsidTr="00C050F6">
        <w:trPr>
          <w:trHeight w:val="258"/>
          <w:jc w:val="center"/>
        </w:trPr>
        <w:tc>
          <w:tcPr>
            <w:tcW w:w="329" w:type="pct"/>
            <w:vAlign w:val="center"/>
            <w:hideMark/>
          </w:tcPr>
          <w:p w:rsidR="006C2EDE" w:rsidRPr="00446D6A" w:rsidRDefault="006C2EDE" w:rsidP="000248F5">
            <w:pPr>
              <w:pStyle w:val="TableText"/>
              <w:spacing w:before="67"/>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7</w:t>
            </w:r>
          </w:p>
        </w:tc>
        <w:tc>
          <w:tcPr>
            <w:tcW w:w="375"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一级</w:t>
            </w:r>
          </w:p>
        </w:tc>
        <w:tc>
          <w:tcPr>
            <w:tcW w:w="566" w:type="pct"/>
            <w:vAlign w:val="center"/>
            <w:hideMark/>
          </w:tcPr>
          <w:p w:rsidR="006C2EDE" w:rsidRPr="00446D6A" w:rsidRDefault="006C2EDE" w:rsidP="000248F5">
            <w:pPr>
              <w:pStyle w:val="TableText"/>
              <w:spacing w:before="39"/>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1"/>
                <w:sz w:val="24"/>
                <w:szCs w:val="24"/>
              </w:rPr>
              <w:t>铜仁路</w:t>
            </w:r>
          </w:p>
        </w:tc>
        <w:tc>
          <w:tcPr>
            <w:tcW w:w="1111" w:type="pct"/>
            <w:vAlign w:val="center"/>
            <w:hideMark/>
          </w:tcPr>
          <w:p w:rsidR="006C2EDE" w:rsidRPr="00446D6A" w:rsidRDefault="006C2EDE" w:rsidP="00632A97">
            <w:pPr>
              <w:pStyle w:val="TableText"/>
              <w:spacing w:before="39"/>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南京西路-延安西路</w:t>
            </w:r>
          </w:p>
        </w:tc>
        <w:tc>
          <w:tcPr>
            <w:tcW w:w="1618" w:type="pct"/>
            <w:vAlign w:val="center"/>
            <w:hideMark/>
          </w:tcPr>
          <w:p w:rsidR="006C2EDE" w:rsidRPr="00446D6A" w:rsidRDefault="006C2EDE" w:rsidP="00632A97">
            <w:pPr>
              <w:pStyle w:val="TableText"/>
              <w:spacing w:before="39"/>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人行道花箱</w:t>
            </w:r>
          </w:p>
        </w:tc>
        <w:tc>
          <w:tcPr>
            <w:tcW w:w="669" w:type="pct"/>
            <w:vAlign w:val="center"/>
          </w:tcPr>
          <w:p w:rsidR="006C2EDE" w:rsidRPr="00446D6A" w:rsidRDefault="00B95425" w:rsidP="00632A97">
            <w:pPr>
              <w:pStyle w:val="TableText"/>
              <w:spacing w:before="3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color w:val="auto"/>
                <w:spacing w:val="2"/>
                <w:sz w:val="24"/>
                <w:szCs w:val="24"/>
              </w:rPr>
              <w:t>39</w:t>
            </w:r>
          </w:p>
        </w:tc>
      </w:tr>
      <w:tr w:rsidR="006C2EDE" w:rsidRPr="00446D6A" w:rsidTr="00C050F6">
        <w:trPr>
          <w:trHeight w:val="257"/>
          <w:jc w:val="center"/>
        </w:trPr>
        <w:tc>
          <w:tcPr>
            <w:tcW w:w="329" w:type="pct"/>
            <w:vAlign w:val="center"/>
            <w:hideMark/>
          </w:tcPr>
          <w:p w:rsidR="006C2EDE" w:rsidRPr="00446D6A" w:rsidRDefault="006C2EDE" w:rsidP="000248F5">
            <w:pPr>
              <w:pStyle w:val="TableText"/>
              <w:spacing w:before="64"/>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8</w:t>
            </w:r>
          </w:p>
        </w:tc>
        <w:tc>
          <w:tcPr>
            <w:tcW w:w="375"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一级</w:t>
            </w:r>
          </w:p>
        </w:tc>
        <w:tc>
          <w:tcPr>
            <w:tcW w:w="566" w:type="pct"/>
            <w:vAlign w:val="center"/>
            <w:hideMark/>
          </w:tcPr>
          <w:p w:rsidR="006C2EDE" w:rsidRPr="00446D6A" w:rsidRDefault="006C2EDE" w:rsidP="000248F5">
            <w:pPr>
              <w:pStyle w:val="TableText"/>
              <w:spacing w:before="39"/>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陕西北路</w:t>
            </w:r>
          </w:p>
        </w:tc>
        <w:tc>
          <w:tcPr>
            <w:tcW w:w="1111"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南京西路-威海路</w:t>
            </w:r>
          </w:p>
        </w:tc>
        <w:tc>
          <w:tcPr>
            <w:tcW w:w="1618" w:type="pct"/>
            <w:vAlign w:val="center"/>
            <w:hideMark/>
          </w:tcPr>
          <w:p w:rsidR="006C2EDE" w:rsidRPr="00446D6A" w:rsidRDefault="006C2EDE" w:rsidP="00632A97">
            <w:pPr>
              <w:pStyle w:val="TableText"/>
              <w:spacing w:before="39"/>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人行道花槽</w:t>
            </w:r>
          </w:p>
        </w:tc>
        <w:tc>
          <w:tcPr>
            <w:tcW w:w="669" w:type="pct"/>
            <w:vAlign w:val="center"/>
          </w:tcPr>
          <w:p w:rsidR="006C2EDE" w:rsidRPr="00446D6A" w:rsidRDefault="009B0689" w:rsidP="00632A97">
            <w:pPr>
              <w:pStyle w:val="TableText"/>
              <w:spacing w:before="3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7</w:t>
            </w:r>
            <w:r w:rsidRPr="00446D6A">
              <w:rPr>
                <w:rFonts w:asciiTheme="minorEastAsia" w:eastAsiaTheme="minorEastAsia" w:hAnsiTheme="minorEastAsia" w:cs="Times New Roman"/>
                <w:color w:val="auto"/>
                <w:spacing w:val="2"/>
                <w:sz w:val="24"/>
                <w:szCs w:val="24"/>
              </w:rPr>
              <w:t>6</w:t>
            </w:r>
          </w:p>
        </w:tc>
      </w:tr>
      <w:tr w:rsidR="006C2EDE" w:rsidRPr="00446D6A" w:rsidTr="00C050F6">
        <w:trPr>
          <w:trHeight w:val="258"/>
          <w:jc w:val="center"/>
        </w:trPr>
        <w:tc>
          <w:tcPr>
            <w:tcW w:w="329" w:type="pct"/>
            <w:vAlign w:val="center"/>
            <w:hideMark/>
          </w:tcPr>
          <w:p w:rsidR="006C2EDE" w:rsidRPr="00446D6A" w:rsidRDefault="006C2EDE" w:rsidP="000248F5">
            <w:pPr>
              <w:pStyle w:val="TableText"/>
              <w:spacing w:before="6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2"/>
                <w:sz w:val="24"/>
                <w:szCs w:val="24"/>
              </w:rPr>
              <w:t>9</w:t>
            </w:r>
          </w:p>
        </w:tc>
        <w:tc>
          <w:tcPr>
            <w:tcW w:w="375"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一级</w:t>
            </w:r>
          </w:p>
        </w:tc>
        <w:tc>
          <w:tcPr>
            <w:tcW w:w="566"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石门一路</w:t>
            </w:r>
          </w:p>
        </w:tc>
        <w:tc>
          <w:tcPr>
            <w:tcW w:w="1111"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石门一路威海路口</w:t>
            </w:r>
          </w:p>
        </w:tc>
        <w:tc>
          <w:tcPr>
            <w:tcW w:w="1618" w:type="pct"/>
            <w:vAlign w:val="center"/>
            <w:hideMark/>
          </w:tcPr>
          <w:p w:rsidR="006C2EDE" w:rsidRPr="00446D6A" w:rsidRDefault="006C2EDE" w:rsidP="00632A97">
            <w:pPr>
              <w:pStyle w:val="TableText"/>
              <w:spacing w:before="40"/>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3"/>
                <w:sz w:val="24"/>
                <w:szCs w:val="24"/>
              </w:rPr>
              <w:t>人行道花箱、花槽</w:t>
            </w:r>
          </w:p>
        </w:tc>
        <w:tc>
          <w:tcPr>
            <w:tcW w:w="669" w:type="pct"/>
            <w:vAlign w:val="center"/>
          </w:tcPr>
          <w:p w:rsidR="006C2EDE" w:rsidRPr="00446D6A" w:rsidRDefault="009B0689" w:rsidP="00632A97">
            <w:pPr>
              <w:pStyle w:val="TableText"/>
              <w:spacing w:before="40"/>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4</w:t>
            </w:r>
            <w:r w:rsidRPr="00446D6A">
              <w:rPr>
                <w:rFonts w:asciiTheme="minorEastAsia" w:eastAsiaTheme="minorEastAsia" w:hAnsiTheme="minorEastAsia" w:cs="Times New Roman"/>
                <w:color w:val="auto"/>
                <w:spacing w:val="3"/>
                <w:sz w:val="24"/>
                <w:szCs w:val="24"/>
              </w:rPr>
              <w:t>8</w:t>
            </w:r>
          </w:p>
        </w:tc>
      </w:tr>
      <w:tr w:rsidR="006C2EDE" w:rsidRPr="00446D6A" w:rsidTr="00C050F6">
        <w:trPr>
          <w:trHeight w:val="258"/>
          <w:jc w:val="center"/>
        </w:trPr>
        <w:tc>
          <w:tcPr>
            <w:tcW w:w="329" w:type="pct"/>
            <w:vAlign w:val="center"/>
            <w:hideMark/>
          </w:tcPr>
          <w:p w:rsidR="006C2EDE" w:rsidRPr="00446D6A" w:rsidRDefault="006C2EDE" w:rsidP="000248F5">
            <w:pPr>
              <w:pStyle w:val="TableText"/>
              <w:spacing w:before="65"/>
              <w:jc w:val="center"/>
              <w:rPr>
                <w:rFonts w:asciiTheme="minorEastAsia" w:eastAsiaTheme="minorEastAsia" w:hAnsiTheme="minorEastAsia" w:cs="Times New Roman"/>
                <w:color w:val="auto"/>
                <w:sz w:val="24"/>
                <w:szCs w:val="24"/>
              </w:rPr>
            </w:pPr>
            <w:r w:rsidRPr="00446D6A">
              <w:rPr>
                <w:rFonts w:asciiTheme="minorEastAsia" w:eastAsiaTheme="minorEastAsia" w:hAnsiTheme="minorEastAsia" w:cs="Times New Roman" w:hint="eastAsia"/>
                <w:color w:val="auto"/>
                <w:spacing w:val="-9"/>
                <w:sz w:val="24"/>
                <w:szCs w:val="24"/>
              </w:rPr>
              <w:t>10</w:t>
            </w:r>
          </w:p>
        </w:tc>
        <w:tc>
          <w:tcPr>
            <w:tcW w:w="375"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重点</w:t>
            </w:r>
          </w:p>
        </w:tc>
        <w:tc>
          <w:tcPr>
            <w:tcW w:w="331" w:type="pct"/>
            <w:vAlign w:val="center"/>
            <w:hideMark/>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一级</w:t>
            </w:r>
          </w:p>
        </w:tc>
        <w:tc>
          <w:tcPr>
            <w:tcW w:w="566"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安义路</w:t>
            </w:r>
          </w:p>
        </w:tc>
        <w:tc>
          <w:tcPr>
            <w:tcW w:w="1111"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毛泽东故居前</w:t>
            </w:r>
          </w:p>
        </w:tc>
        <w:tc>
          <w:tcPr>
            <w:tcW w:w="1618" w:type="pct"/>
            <w:vAlign w:val="center"/>
            <w:hideMark/>
          </w:tcPr>
          <w:p w:rsidR="006C2EDE" w:rsidRPr="00446D6A" w:rsidRDefault="006C2EDE" w:rsidP="00632A97">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9B0689" w:rsidP="00632A97">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1</w:t>
            </w:r>
            <w:r w:rsidRPr="00446D6A">
              <w:rPr>
                <w:rFonts w:asciiTheme="minorEastAsia" w:eastAsiaTheme="minorEastAsia" w:hAnsiTheme="minorEastAsia" w:cs="Times New Roman"/>
                <w:color w:val="auto"/>
                <w:spacing w:val="3"/>
                <w:sz w:val="24"/>
                <w:szCs w:val="24"/>
              </w:rPr>
              <w:t>7</w:t>
            </w:r>
          </w:p>
        </w:tc>
      </w:tr>
      <w:tr w:rsidR="006C2EDE" w:rsidRPr="00446D6A" w:rsidTr="00C050F6">
        <w:trPr>
          <w:trHeight w:val="257"/>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1</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次重点</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武宁南路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武宁南路中心隔离花桶</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中央隔离带花箱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2</w:t>
            </w:r>
            <w:r w:rsidRPr="00446D6A">
              <w:rPr>
                <w:rFonts w:asciiTheme="minorEastAsia" w:eastAsiaTheme="minorEastAsia" w:hAnsiTheme="minorEastAsia" w:cs="Times New Roman"/>
                <w:color w:val="auto"/>
                <w:spacing w:val="3"/>
                <w:sz w:val="24"/>
                <w:szCs w:val="24"/>
              </w:rPr>
              <w:t>42</w:t>
            </w:r>
          </w:p>
        </w:tc>
      </w:tr>
      <w:tr w:rsidR="006C2EDE" w:rsidRPr="00446D6A" w:rsidTr="00C050F6">
        <w:trPr>
          <w:trHeight w:val="258"/>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2</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康定路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武宁南路-昌平路、蝴蝶湾公园前</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中央隔离带、人行道花箱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4</w:t>
            </w:r>
            <w:r w:rsidRPr="00446D6A">
              <w:rPr>
                <w:rFonts w:asciiTheme="minorEastAsia" w:eastAsiaTheme="minorEastAsia" w:hAnsiTheme="minorEastAsia" w:cs="Times New Roman"/>
                <w:color w:val="auto"/>
                <w:spacing w:val="3"/>
                <w:sz w:val="24"/>
                <w:szCs w:val="24"/>
              </w:rPr>
              <w:t>1</w:t>
            </w:r>
          </w:p>
        </w:tc>
      </w:tr>
      <w:tr w:rsidR="006C2EDE" w:rsidRPr="00446D6A" w:rsidTr="00C050F6">
        <w:trPr>
          <w:trHeight w:val="430"/>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3</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余姚路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胶州路—万航渡路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人行道花箱、花槽</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4</w:t>
            </w:r>
            <w:r w:rsidRPr="00446D6A">
              <w:rPr>
                <w:rFonts w:asciiTheme="minorEastAsia" w:eastAsiaTheme="minorEastAsia" w:hAnsiTheme="minorEastAsia" w:cs="Times New Roman"/>
                <w:color w:val="auto"/>
                <w:spacing w:val="3"/>
                <w:sz w:val="24"/>
                <w:szCs w:val="24"/>
              </w:rPr>
              <w:t>5</w:t>
            </w:r>
          </w:p>
        </w:tc>
      </w:tr>
      <w:tr w:rsidR="006C2EDE" w:rsidRPr="00446D6A" w:rsidTr="00C050F6">
        <w:trPr>
          <w:trHeight w:val="258"/>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4</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安远路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胶州路—西康路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人行道花箱、花槽</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1</w:t>
            </w:r>
            <w:r w:rsidRPr="00446D6A">
              <w:rPr>
                <w:rFonts w:asciiTheme="minorEastAsia" w:eastAsiaTheme="minorEastAsia" w:hAnsiTheme="minorEastAsia" w:cs="Times New Roman"/>
                <w:color w:val="auto"/>
                <w:spacing w:val="3"/>
                <w:sz w:val="24"/>
                <w:szCs w:val="24"/>
              </w:rPr>
              <w:t>7</w:t>
            </w:r>
          </w:p>
        </w:tc>
      </w:tr>
      <w:tr w:rsidR="006C2EDE" w:rsidRPr="00446D6A" w:rsidTr="00C050F6">
        <w:trPr>
          <w:trHeight w:val="258"/>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5</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泰兴路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西苏州河路—武定路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人行道花箱、花槽</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4</w:t>
            </w:r>
          </w:p>
        </w:tc>
      </w:tr>
      <w:tr w:rsidR="006C2EDE" w:rsidRPr="00446D6A" w:rsidTr="00C050F6">
        <w:trPr>
          <w:trHeight w:val="258"/>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6</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武定路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胶州路—常德路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人行道花箱、花槽</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1</w:t>
            </w:r>
            <w:r w:rsidRPr="00446D6A">
              <w:rPr>
                <w:rFonts w:asciiTheme="minorEastAsia" w:eastAsiaTheme="minorEastAsia" w:hAnsiTheme="minorEastAsia" w:cs="Times New Roman"/>
                <w:color w:val="auto"/>
                <w:spacing w:val="3"/>
                <w:sz w:val="24"/>
                <w:szCs w:val="24"/>
              </w:rPr>
              <w:t>0</w:t>
            </w:r>
          </w:p>
        </w:tc>
      </w:tr>
      <w:tr w:rsidR="006C2EDE" w:rsidRPr="00446D6A" w:rsidTr="00C050F6">
        <w:trPr>
          <w:trHeight w:val="258"/>
          <w:jc w:val="center"/>
        </w:trPr>
        <w:tc>
          <w:tcPr>
            <w:tcW w:w="329" w:type="pct"/>
            <w:vAlign w:val="center"/>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w:t>
            </w:r>
            <w:r w:rsidRPr="00446D6A">
              <w:rPr>
                <w:rFonts w:asciiTheme="minorEastAsia" w:eastAsiaTheme="minorEastAsia" w:hAnsiTheme="minorEastAsia" w:cs="Times New Roman"/>
                <w:color w:val="auto"/>
                <w:spacing w:val="-2"/>
                <w:sz w:val="24"/>
                <w:szCs w:val="24"/>
              </w:rPr>
              <w:t>7</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昌化路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武定路—新闸路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人行道花箱、花槽</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8</w:t>
            </w:r>
          </w:p>
        </w:tc>
      </w:tr>
      <w:tr w:rsidR="006C2EDE" w:rsidRPr="00446D6A" w:rsidTr="00C050F6">
        <w:trPr>
          <w:trHeight w:val="258"/>
          <w:jc w:val="center"/>
        </w:trPr>
        <w:tc>
          <w:tcPr>
            <w:tcW w:w="329" w:type="pct"/>
            <w:vAlign w:val="center"/>
            <w:hideMark/>
          </w:tcPr>
          <w:p w:rsidR="006C2EDE" w:rsidRPr="00446D6A" w:rsidRDefault="006C2EDE"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18</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石门二路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武定路石门二路口</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B95425"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2</w:t>
            </w:r>
            <w:r w:rsidRPr="00446D6A">
              <w:rPr>
                <w:rFonts w:asciiTheme="minorEastAsia" w:eastAsiaTheme="minorEastAsia" w:hAnsiTheme="minorEastAsia" w:cs="Times New Roman"/>
                <w:color w:val="auto"/>
                <w:spacing w:val="3"/>
                <w:sz w:val="24"/>
                <w:szCs w:val="24"/>
              </w:rPr>
              <w:t>41</w:t>
            </w:r>
          </w:p>
        </w:tc>
      </w:tr>
      <w:tr w:rsidR="006C2EDE" w:rsidRPr="00446D6A" w:rsidTr="00C050F6">
        <w:trPr>
          <w:trHeight w:val="495"/>
          <w:jc w:val="center"/>
        </w:trPr>
        <w:tc>
          <w:tcPr>
            <w:tcW w:w="329" w:type="pct"/>
            <w:vAlign w:val="center"/>
          </w:tcPr>
          <w:p w:rsidR="006C2EDE" w:rsidRPr="00446D6A" w:rsidRDefault="00413652" w:rsidP="00722EE4">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19</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镇宁路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镇宁路200号、168弄门口</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1</w:t>
            </w:r>
            <w:r w:rsidRPr="00446D6A">
              <w:rPr>
                <w:rFonts w:asciiTheme="minorEastAsia" w:eastAsiaTheme="minorEastAsia" w:hAnsiTheme="minorEastAsia" w:cs="Times New Roman"/>
                <w:color w:val="auto"/>
                <w:spacing w:val="3"/>
                <w:sz w:val="24"/>
                <w:szCs w:val="24"/>
              </w:rPr>
              <w:t>0</w:t>
            </w:r>
          </w:p>
        </w:tc>
      </w:tr>
      <w:tr w:rsidR="006C2EDE" w:rsidRPr="00446D6A" w:rsidTr="00C050F6">
        <w:trPr>
          <w:trHeight w:val="516"/>
          <w:jc w:val="center"/>
        </w:trPr>
        <w:tc>
          <w:tcPr>
            <w:tcW w:w="329" w:type="pct"/>
            <w:vAlign w:val="center"/>
          </w:tcPr>
          <w:p w:rsidR="006C2EDE" w:rsidRPr="00446D6A" w:rsidRDefault="006C2EDE" w:rsidP="00413652">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2</w:t>
            </w:r>
            <w:r w:rsidR="00413652" w:rsidRPr="00446D6A">
              <w:rPr>
                <w:rFonts w:asciiTheme="minorEastAsia" w:eastAsiaTheme="minorEastAsia" w:hAnsiTheme="minorEastAsia" w:cs="Times New Roman" w:hint="eastAsia"/>
                <w:color w:val="auto"/>
                <w:spacing w:val="-2"/>
                <w:sz w:val="24"/>
                <w:szCs w:val="24"/>
              </w:rPr>
              <w:t>0</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愚园路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愚园路246弄门口</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4C2CD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2</w:t>
            </w:r>
          </w:p>
        </w:tc>
      </w:tr>
      <w:tr w:rsidR="006C2EDE" w:rsidRPr="00446D6A" w:rsidTr="00C050F6">
        <w:trPr>
          <w:trHeight w:val="258"/>
          <w:jc w:val="center"/>
        </w:trPr>
        <w:tc>
          <w:tcPr>
            <w:tcW w:w="329" w:type="pct"/>
            <w:vAlign w:val="center"/>
          </w:tcPr>
          <w:p w:rsidR="006C2EDE" w:rsidRPr="00446D6A" w:rsidRDefault="006C2EDE" w:rsidP="00413652">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2</w:t>
            </w:r>
            <w:r w:rsidR="00413652" w:rsidRPr="00446D6A">
              <w:rPr>
                <w:rFonts w:asciiTheme="minorEastAsia" w:eastAsiaTheme="minorEastAsia" w:hAnsiTheme="minorEastAsia" w:cs="Times New Roman" w:hint="eastAsia"/>
                <w:color w:val="auto"/>
                <w:spacing w:val="-2"/>
                <w:sz w:val="24"/>
                <w:szCs w:val="24"/>
              </w:rPr>
              <w:t>1</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常熟路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华山路-长乐路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1</w:t>
            </w:r>
            <w:r w:rsidRPr="00446D6A">
              <w:rPr>
                <w:rFonts w:asciiTheme="minorEastAsia" w:eastAsiaTheme="minorEastAsia" w:hAnsiTheme="minorEastAsia" w:cs="Times New Roman"/>
                <w:color w:val="auto"/>
                <w:spacing w:val="3"/>
                <w:sz w:val="24"/>
                <w:szCs w:val="24"/>
              </w:rPr>
              <w:t>34</w:t>
            </w:r>
          </w:p>
        </w:tc>
      </w:tr>
      <w:tr w:rsidR="006C2EDE" w:rsidRPr="00446D6A" w:rsidTr="00C050F6">
        <w:trPr>
          <w:trHeight w:val="258"/>
          <w:jc w:val="center"/>
        </w:trPr>
        <w:tc>
          <w:tcPr>
            <w:tcW w:w="329" w:type="pct"/>
            <w:vAlign w:val="center"/>
          </w:tcPr>
          <w:p w:rsidR="006C2EDE" w:rsidRPr="00446D6A" w:rsidRDefault="006C2EDE" w:rsidP="00413652">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2</w:t>
            </w:r>
            <w:r w:rsidR="00413652" w:rsidRPr="00446D6A">
              <w:rPr>
                <w:rFonts w:asciiTheme="minorEastAsia" w:eastAsiaTheme="minorEastAsia" w:hAnsiTheme="minorEastAsia" w:cs="Times New Roman" w:hint="eastAsia"/>
                <w:color w:val="auto"/>
                <w:spacing w:val="-2"/>
                <w:sz w:val="24"/>
                <w:szCs w:val="24"/>
              </w:rPr>
              <w:t>2</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延平路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武定路-新闸路</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5</w:t>
            </w:r>
            <w:r w:rsidRPr="00446D6A">
              <w:rPr>
                <w:rFonts w:asciiTheme="minorEastAsia" w:eastAsiaTheme="minorEastAsia" w:hAnsiTheme="minorEastAsia" w:cs="Times New Roman"/>
                <w:color w:val="auto"/>
                <w:spacing w:val="3"/>
                <w:sz w:val="24"/>
                <w:szCs w:val="24"/>
              </w:rPr>
              <w:t>0</w:t>
            </w:r>
          </w:p>
        </w:tc>
      </w:tr>
      <w:tr w:rsidR="006C2EDE" w:rsidRPr="00446D6A" w:rsidTr="00C050F6">
        <w:trPr>
          <w:trHeight w:val="440"/>
          <w:jc w:val="center"/>
        </w:trPr>
        <w:tc>
          <w:tcPr>
            <w:tcW w:w="329" w:type="pct"/>
            <w:vAlign w:val="center"/>
          </w:tcPr>
          <w:p w:rsidR="006C2EDE" w:rsidRPr="00446D6A" w:rsidRDefault="006C2EDE" w:rsidP="00413652">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lastRenderedPageBreak/>
              <w:t>2</w:t>
            </w:r>
            <w:r w:rsidR="00413652" w:rsidRPr="00446D6A">
              <w:rPr>
                <w:rFonts w:asciiTheme="minorEastAsia" w:eastAsiaTheme="minorEastAsia" w:hAnsiTheme="minorEastAsia" w:cs="Times New Roman" w:hint="eastAsia"/>
                <w:color w:val="auto"/>
                <w:spacing w:val="-2"/>
                <w:sz w:val="24"/>
                <w:szCs w:val="24"/>
              </w:rPr>
              <w:t>3</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新闸路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成都北路—大田路、新闸路1709号前</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8</w:t>
            </w:r>
            <w:r w:rsidRPr="00446D6A">
              <w:rPr>
                <w:rFonts w:asciiTheme="minorEastAsia" w:eastAsiaTheme="minorEastAsia" w:hAnsiTheme="minorEastAsia" w:cs="Times New Roman"/>
                <w:color w:val="auto"/>
                <w:spacing w:val="3"/>
                <w:sz w:val="24"/>
                <w:szCs w:val="24"/>
              </w:rPr>
              <w:t>6</w:t>
            </w:r>
          </w:p>
        </w:tc>
      </w:tr>
      <w:tr w:rsidR="006C2EDE" w:rsidRPr="00446D6A" w:rsidTr="00C050F6">
        <w:trPr>
          <w:trHeight w:val="258"/>
          <w:jc w:val="center"/>
        </w:trPr>
        <w:tc>
          <w:tcPr>
            <w:tcW w:w="329" w:type="pct"/>
            <w:vAlign w:val="center"/>
            <w:hideMark/>
          </w:tcPr>
          <w:p w:rsidR="006C2EDE" w:rsidRPr="00446D6A" w:rsidRDefault="006C2EDE" w:rsidP="00413652">
            <w:pPr>
              <w:pStyle w:val="TableText"/>
              <w:spacing w:before="59"/>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2</w:t>
            </w:r>
            <w:r w:rsidR="00413652" w:rsidRPr="00446D6A">
              <w:rPr>
                <w:rFonts w:asciiTheme="minorEastAsia" w:eastAsiaTheme="minorEastAsia" w:hAnsiTheme="minorEastAsia" w:cs="Times New Roman" w:hint="eastAsia"/>
                <w:color w:val="auto"/>
                <w:spacing w:val="-2"/>
                <w:sz w:val="24"/>
                <w:szCs w:val="24"/>
              </w:rPr>
              <w:t>4</w:t>
            </w:r>
          </w:p>
        </w:tc>
        <w:tc>
          <w:tcPr>
            <w:tcW w:w="375"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一般</w:t>
            </w:r>
          </w:p>
        </w:tc>
        <w:tc>
          <w:tcPr>
            <w:tcW w:w="33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5"/>
                <w:sz w:val="24"/>
                <w:szCs w:val="24"/>
              </w:rPr>
            </w:pPr>
            <w:r w:rsidRPr="00446D6A">
              <w:rPr>
                <w:rFonts w:asciiTheme="minorEastAsia" w:eastAsiaTheme="minorEastAsia" w:hAnsiTheme="minorEastAsia" w:cs="Times New Roman" w:hint="eastAsia"/>
                <w:color w:val="auto"/>
                <w:spacing w:val="-5"/>
                <w:sz w:val="24"/>
                <w:szCs w:val="24"/>
              </w:rPr>
              <w:t>二级</w:t>
            </w:r>
          </w:p>
        </w:tc>
        <w:tc>
          <w:tcPr>
            <w:tcW w:w="566"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1"/>
                <w:sz w:val="24"/>
                <w:szCs w:val="24"/>
              </w:rPr>
            </w:pPr>
            <w:r w:rsidRPr="00446D6A">
              <w:rPr>
                <w:rFonts w:asciiTheme="minorEastAsia" w:eastAsiaTheme="minorEastAsia" w:hAnsiTheme="minorEastAsia" w:cs="Times New Roman" w:hint="eastAsia"/>
                <w:color w:val="auto"/>
                <w:spacing w:val="-1"/>
                <w:sz w:val="24"/>
                <w:szCs w:val="24"/>
              </w:rPr>
              <w:t>乌鲁木齐北路</w:t>
            </w:r>
          </w:p>
        </w:tc>
        <w:tc>
          <w:tcPr>
            <w:tcW w:w="1111"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2"/>
                <w:sz w:val="24"/>
                <w:szCs w:val="24"/>
              </w:rPr>
            </w:pPr>
            <w:r w:rsidRPr="00446D6A">
              <w:rPr>
                <w:rFonts w:asciiTheme="minorEastAsia" w:eastAsiaTheme="minorEastAsia" w:hAnsiTheme="minorEastAsia" w:cs="Times New Roman" w:hint="eastAsia"/>
                <w:color w:val="auto"/>
                <w:spacing w:val="2"/>
                <w:sz w:val="24"/>
                <w:szCs w:val="24"/>
              </w:rPr>
              <w:t>乌鲁木齐北路459号花箱</w:t>
            </w:r>
          </w:p>
        </w:tc>
        <w:tc>
          <w:tcPr>
            <w:tcW w:w="1618" w:type="pct"/>
            <w:vAlign w:val="center"/>
          </w:tcPr>
          <w:p w:rsidR="006C2EDE" w:rsidRPr="00446D6A" w:rsidRDefault="006C2EDE"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人行道花箱</w:t>
            </w:r>
          </w:p>
        </w:tc>
        <w:tc>
          <w:tcPr>
            <w:tcW w:w="669" w:type="pct"/>
            <w:vAlign w:val="center"/>
          </w:tcPr>
          <w:p w:rsidR="006C2EDE" w:rsidRPr="00446D6A" w:rsidRDefault="009B0689" w:rsidP="00722EE4">
            <w:pPr>
              <w:pStyle w:val="TableText"/>
              <w:spacing w:before="33"/>
              <w:jc w:val="center"/>
              <w:rPr>
                <w:rFonts w:asciiTheme="minorEastAsia" w:eastAsiaTheme="minorEastAsia" w:hAnsiTheme="minorEastAsia" w:cs="Times New Roman"/>
                <w:color w:val="auto"/>
                <w:spacing w:val="3"/>
                <w:sz w:val="24"/>
                <w:szCs w:val="24"/>
              </w:rPr>
            </w:pPr>
            <w:r w:rsidRPr="00446D6A">
              <w:rPr>
                <w:rFonts w:asciiTheme="minorEastAsia" w:eastAsiaTheme="minorEastAsia" w:hAnsiTheme="minorEastAsia" w:cs="Times New Roman" w:hint="eastAsia"/>
                <w:color w:val="auto"/>
                <w:spacing w:val="3"/>
                <w:sz w:val="24"/>
                <w:szCs w:val="24"/>
              </w:rPr>
              <w:t>8</w:t>
            </w:r>
          </w:p>
        </w:tc>
      </w:tr>
    </w:tbl>
    <w:p w:rsidR="000248F5" w:rsidRPr="00446D6A" w:rsidRDefault="000248F5" w:rsidP="00632A97">
      <w:pPr>
        <w:widowControl/>
        <w:jc w:val="left"/>
        <w:rPr>
          <w:rFonts w:asciiTheme="minorEastAsia" w:hAnsiTheme="minorEastAsia" w:cs="Arial"/>
          <w:sz w:val="24"/>
          <w:szCs w:val="24"/>
        </w:rPr>
        <w:sectPr w:rsidR="000248F5" w:rsidRPr="00446D6A" w:rsidSect="00632A97">
          <w:footerReference w:type="default" r:id="rId7"/>
          <w:pgSz w:w="11907" w:h="16839"/>
          <w:pgMar w:top="2041" w:right="1474" w:bottom="1985" w:left="1588" w:header="0" w:footer="0" w:gutter="0"/>
          <w:cols w:space="720"/>
          <w:docGrid w:linePitch="286"/>
        </w:sectPr>
      </w:pPr>
    </w:p>
    <w:p w:rsidR="000248F5" w:rsidRPr="00446D6A" w:rsidRDefault="000248F5">
      <w:pPr>
        <w:spacing w:line="360" w:lineRule="auto"/>
        <w:jc w:val="left"/>
        <w:rPr>
          <w:rFonts w:asciiTheme="minorEastAsia" w:hAnsiTheme="minorEastAsia"/>
          <w:sz w:val="24"/>
          <w:szCs w:val="24"/>
        </w:rPr>
      </w:pPr>
      <w:r w:rsidRPr="00446D6A">
        <w:rPr>
          <w:rFonts w:asciiTheme="minorEastAsia" w:hAnsiTheme="minorEastAsia" w:hint="eastAsia"/>
          <w:sz w:val="24"/>
          <w:szCs w:val="24"/>
        </w:rPr>
        <w:lastRenderedPageBreak/>
        <w:t>二、</w:t>
      </w:r>
      <w:r w:rsidR="00C84E66" w:rsidRPr="00446D6A">
        <w:rPr>
          <w:rFonts w:asciiTheme="minorEastAsia" w:hAnsiTheme="minorEastAsia" w:hint="eastAsia"/>
          <w:sz w:val="24"/>
          <w:szCs w:val="24"/>
        </w:rPr>
        <w:t>街区绿化养护清单</w:t>
      </w:r>
    </w:p>
    <w:p w:rsidR="00632A97" w:rsidRPr="00446D6A" w:rsidRDefault="00632A97">
      <w:pPr>
        <w:spacing w:line="360" w:lineRule="auto"/>
        <w:jc w:val="left"/>
        <w:rPr>
          <w:rFonts w:asciiTheme="minorEastAsia" w:hAnsiTheme="minorEastAsia"/>
          <w:sz w:val="24"/>
          <w:szCs w:val="24"/>
        </w:rPr>
      </w:pPr>
      <w:r w:rsidRPr="00446D6A">
        <w:rPr>
          <w:rFonts w:asciiTheme="minorEastAsia" w:hAnsiTheme="minorEastAsia" w:hint="eastAsia"/>
          <w:sz w:val="24"/>
          <w:szCs w:val="24"/>
        </w:rPr>
        <w:t>1</w:t>
      </w:r>
      <w:r w:rsidRPr="00446D6A">
        <w:rPr>
          <w:rFonts w:asciiTheme="minorEastAsia" w:hAnsiTheme="minorEastAsia"/>
          <w:sz w:val="24"/>
          <w:szCs w:val="24"/>
        </w:rPr>
        <w:t>、曹家渡街道</w:t>
      </w:r>
    </w:p>
    <w:tbl>
      <w:tblPr>
        <w:tblW w:w="53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2"/>
        <w:gridCol w:w="2317"/>
        <w:gridCol w:w="2787"/>
        <w:gridCol w:w="1021"/>
        <w:gridCol w:w="729"/>
        <w:gridCol w:w="724"/>
      </w:tblGrid>
      <w:tr w:rsidR="00632A97" w:rsidRPr="00446D6A" w:rsidTr="00C050F6">
        <w:trPr>
          <w:trHeight w:val="720"/>
        </w:trPr>
        <w:tc>
          <w:tcPr>
            <w:tcW w:w="813" w:type="pct"/>
            <w:shd w:val="clear" w:color="auto" w:fill="auto"/>
            <w:vAlign w:val="center"/>
            <w:hideMark/>
          </w:tcPr>
          <w:p w:rsidR="00632A97" w:rsidRPr="00446D6A" w:rsidRDefault="00632A97" w:rsidP="003A4F05">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绿地属性</w:t>
            </w:r>
          </w:p>
        </w:tc>
        <w:tc>
          <w:tcPr>
            <w:tcW w:w="1280" w:type="pct"/>
            <w:shd w:val="clear" w:color="auto" w:fill="auto"/>
            <w:vAlign w:val="center"/>
            <w:hideMark/>
          </w:tcPr>
          <w:p w:rsidR="00632A97" w:rsidRPr="00446D6A" w:rsidRDefault="00632A97" w:rsidP="003A4F05">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绿地名称</w:t>
            </w:r>
          </w:p>
        </w:tc>
        <w:tc>
          <w:tcPr>
            <w:tcW w:w="1540" w:type="pct"/>
            <w:shd w:val="clear" w:color="auto" w:fill="auto"/>
            <w:vAlign w:val="center"/>
            <w:hideMark/>
          </w:tcPr>
          <w:p w:rsidR="00632A97" w:rsidRPr="00446D6A" w:rsidRDefault="00632A97" w:rsidP="003A4F05">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绿地地址</w:t>
            </w:r>
          </w:p>
        </w:tc>
        <w:tc>
          <w:tcPr>
            <w:tcW w:w="564" w:type="pct"/>
            <w:shd w:val="clear" w:color="auto" w:fill="auto"/>
            <w:vAlign w:val="center"/>
            <w:hideMark/>
          </w:tcPr>
          <w:p w:rsidR="00632A97" w:rsidRPr="00446D6A" w:rsidRDefault="00632A97" w:rsidP="003A4F05">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面积</w:t>
            </w:r>
          </w:p>
        </w:tc>
        <w:tc>
          <w:tcPr>
            <w:tcW w:w="403" w:type="pct"/>
            <w:shd w:val="clear" w:color="auto" w:fill="auto"/>
            <w:vAlign w:val="center"/>
            <w:hideMark/>
          </w:tcPr>
          <w:p w:rsidR="00632A97" w:rsidRPr="00446D6A" w:rsidRDefault="00632A97" w:rsidP="003A4F05">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等级</w:t>
            </w:r>
          </w:p>
        </w:tc>
        <w:tc>
          <w:tcPr>
            <w:tcW w:w="401" w:type="pct"/>
            <w:shd w:val="clear" w:color="auto" w:fill="auto"/>
            <w:vAlign w:val="center"/>
            <w:hideMark/>
          </w:tcPr>
          <w:p w:rsidR="00632A97" w:rsidRPr="00446D6A" w:rsidRDefault="00632A97" w:rsidP="003A4F05">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备注</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昌平路984号绿地</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昌平路984号绿地</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279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昌平路绿地（胶州路-延平路）</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昌平路两侧（胶州路-延平路）</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1493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昌平路绿地（武宁南路-延平路）</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昌平路两侧（武宁南路-延平路）</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4747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沪中新苑外连带</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武定西路－武宁南路沪中花苑门前</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192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沪中新苑外绿地</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武定西路－武宁南路沪中花苑门前</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119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康定路连带</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康定路连带（武宁南路－延平路）</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493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万航渡路武定路口连带</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万航渡路武定路口连带</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178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新闸路连带（延平路-万航渡路）北侧绿地</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新闸路连带北侧（华山路-胶州路）</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42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余姚路连带（胶州路-泰州路）</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余姚路连带（胶州路-泰州路）</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498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云和花园</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延平路新闸路西北角</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2412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1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中行别业门前绿地</w:t>
            </w:r>
          </w:p>
        </w:tc>
        <w:tc>
          <w:tcPr>
            <w:tcW w:w="1540"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万航渡路633号</w:t>
            </w:r>
          </w:p>
        </w:tc>
        <w:tc>
          <w:tcPr>
            <w:tcW w:w="564"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384 </w:t>
            </w:r>
          </w:p>
        </w:tc>
        <w:tc>
          <w:tcPr>
            <w:tcW w:w="403"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1"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CF24A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曹家渡绿岛</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曹家渡中心绿地（万航渡路－长宁路）</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1901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401" w:type="pct"/>
            <w:shd w:val="clear" w:color="auto" w:fill="auto"/>
            <w:vAlign w:val="center"/>
            <w:hideMark/>
          </w:tcPr>
          <w:p w:rsidR="00CF24AC" w:rsidRPr="00446D6A" w:rsidRDefault="00CF24AC" w:rsidP="00D1682B">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口袋公园</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曹家渡花园</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康定路－余姚路西南角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4221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401" w:type="pct"/>
            <w:shd w:val="clear" w:color="auto" w:fill="auto"/>
            <w:vAlign w:val="center"/>
            <w:hideMark/>
          </w:tcPr>
          <w:p w:rsidR="00CF24AC" w:rsidRPr="00446D6A" w:rsidRDefault="00CF24AC" w:rsidP="00D1682B">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口袋公园</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翰林福邸外连带</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武定路1128弄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武定西路江苏路东北角绿地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武定西路江苏路东北角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新闸路1974号绿地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新闸路1974号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延平路康定路绿地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延平路康定路东北角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长宁路155弄</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长宁路155弄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149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长宁路209弄前绿地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长宁路209弄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武宁南路市公安局</w:t>
            </w:r>
            <w:r w:rsidRPr="00446D6A">
              <w:rPr>
                <w:rFonts w:asciiTheme="minorEastAsia" w:hAnsiTheme="minorEastAsia" w:cs="宋体" w:hint="eastAsia"/>
                <w:kern w:val="0"/>
                <w:sz w:val="24"/>
                <w:szCs w:val="24"/>
              </w:rPr>
              <w:lastRenderedPageBreak/>
              <w:t>前绿地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武宁南路128号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武宁南路万航渡路西南角绿地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武宁南路万航渡路西南角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628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武宁南路（武定路-康定路）西侧立体绿化</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武宁南路（武定路-康定路）西侧立体绿化</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武宁南路（余姚路-长寿路）东侧立体绿化</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武宁南路（余姚路-长寿路）东侧立体绿化</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471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武宁南路（余姚路-长寿路）东侧绿地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武宁南路（余姚路-长寿路）东侧绿地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1453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武宁南路（余姚路-长寿路）西侧绿地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武宁南路（余姚路-长寿路）西侧绿地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武宁南路（康定路-余姚路）东侧绿地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武宁南路（康定路-余姚路）东侧绿地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2286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武宁南路（武定路-康定路）东侧绿地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武宁南路（武定路-康定路）东侧绿地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1801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武宁南路（武定路-康定路）西侧绿地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武宁南路（武定路-康定路）西侧绿地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493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武宁南路（万航渡路-武定路）西侧绿地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武宁南路（万航渡路-武定路）西侧绿地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武宁南路（万航渡路-武定路）东侧绿地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武宁南路（万航渡路-武定路）东侧绿地</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416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13号线长寿路安远路转角花坛</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13号线长寿路安远路转角花坛</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安远路（延平路-胶州路）绿地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安远路（延平路-胶州路）</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119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安远路477号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安远路477号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曹家渡地段医院前绿地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曹家渡地段医院前</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327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达安花园沿街绿地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长寿路999弄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大沽路518号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大沽路518号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海影大厦沿街绿地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武定西路1288号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瀚林府邸沿街绿地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武定路1128弄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408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恒森大厦</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恒森大厦</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沪中新苑沿街绿地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武定路1145弄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汇众公寓沿街绿地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武定西路1300号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家化绿苑沿街绿地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余姚路500弄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胶州汇园区沿街绿地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胶州路728号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金家巷小区沿街绿地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新闸路1990弄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静安风华苑沿街绿地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静安风华苑门前</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297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静安康寓沿街绿地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昌平路1015弄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518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静安丽舍沿街绿地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万航渡路858弄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静安恬园沿街绿地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余姚路402弄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静航公寓沿街绿地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万航渡路858弄15号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开开大厦沿街绿地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开开大厦沿街</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康定路195弄弄口绿地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康定路195弄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隆安大厦沿街绿地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康定路805-807号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美联大厦沿街绿地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余姚路569号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瑞丽公寓沿街绿地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武定西路1158弄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上海立安停车库有限公司沿街绿地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万航渡路858弄4号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上海美术电影专修学校沿街绿地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武定西路1288号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神州大厦沿街绿地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武定西路武宁南路西南角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四和花园沿街绿地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新闸路1910弄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四季公寓沿街绿地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安远路597弄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泰州路近安远路</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泰州路近安远路</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万航渡路690号门前绿地（万航渡路小学）</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万航渡路690号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万航渡路789号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万航渡路789号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万航渡路829号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万航渡路829号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万航渡路近康定路</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万航渡路近康定路</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199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武定路北侧（延平路—翰林府邸门口）</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武定路北侧（延平路-翰林府邸门口）</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134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武定路延平路转角绿化、武定路万航渡路转角花坛</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武定路延平路转角绿化、武定路万航渡路转角花坛</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49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武定西路万航渡路口绿地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武定西路万航渡路口</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43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武定西路万航渡路烟草公司门口绿地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武定西路万航渡路烟草公司门口</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欣宏嘉园沿街绿地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武宁南路195弄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838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新都城公寓沿街绿地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余姚路456号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新宏安大厦沿街绿地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武宁南路218号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鑫阳公寓沿街绿地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武定西路1398弄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雅筑小区</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雅筑小区</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延安中路740号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延安中路740号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延安中路955弄口</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延安中路955弄口</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tcPr>
          <w:p w:rsidR="00CF24AC" w:rsidRPr="00446D6A" w:rsidRDefault="00CF24AC" w:rsidP="00D662D4">
            <w:pPr>
              <w:widowControl/>
              <w:jc w:val="left"/>
              <w:outlineLvl w:val="1"/>
              <w:rPr>
                <w:rFonts w:asciiTheme="minorEastAsia" w:hAnsiTheme="minorEastAsia" w:cs="宋体"/>
                <w:kern w:val="0"/>
                <w:sz w:val="24"/>
                <w:szCs w:val="24"/>
              </w:rPr>
            </w:pP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延平路121号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延平路121号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延平路450弄前绿地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延平路450弄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一师附小门前绿地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万航渡路299号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141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余姚路加油站沿街绿地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余姚路589号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89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余姚路日月星养老院旁绿地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余姚路日月星养老院旁</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余姚路延平路东南角绿地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余姚路延平路东南角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余姚路延平路西南角绿地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余姚路延平路西南角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37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余姚路延平路转角</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余姚路延平路转角</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余姚路延平路转角717公交站台花坛</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余姚路延平路转角717公交站台花坛</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36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长宁路209弄小区沿街绿地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长宁路209弄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49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振阳公寓沿街绿地</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武定西路1398弄</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CF24AC" w:rsidRPr="00446D6A" w:rsidTr="00C050F6">
        <w:trPr>
          <w:trHeight w:val="540"/>
        </w:trPr>
        <w:tc>
          <w:tcPr>
            <w:tcW w:w="81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8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康定路991号</w:t>
            </w:r>
          </w:p>
        </w:tc>
        <w:tc>
          <w:tcPr>
            <w:tcW w:w="1540"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康定路991号</w:t>
            </w:r>
          </w:p>
        </w:tc>
        <w:tc>
          <w:tcPr>
            <w:tcW w:w="564"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 </w:t>
            </w:r>
          </w:p>
        </w:tc>
        <w:tc>
          <w:tcPr>
            <w:tcW w:w="403" w:type="pct"/>
            <w:shd w:val="clear" w:color="auto" w:fill="auto"/>
            <w:vAlign w:val="center"/>
            <w:hideMark/>
          </w:tcPr>
          <w:p w:rsidR="00CF24AC"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1" w:type="pct"/>
            <w:shd w:val="clear" w:color="auto" w:fill="auto"/>
            <w:vAlign w:val="center"/>
            <w:hideMark/>
          </w:tcPr>
          <w:p w:rsidR="00CF24AC" w:rsidRPr="00446D6A" w:rsidRDefault="00CF24AC"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bl>
    <w:p w:rsidR="00632A97" w:rsidRPr="00446D6A" w:rsidRDefault="00632A97">
      <w:pPr>
        <w:spacing w:line="360" w:lineRule="auto"/>
        <w:jc w:val="left"/>
        <w:rPr>
          <w:rFonts w:asciiTheme="minorEastAsia" w:hAnsiTheme="minorEastAsia"/>
          <w:sz w:val="24"/>
          <w:szCs w:val="24"/>
        </w:rPr>
      </w:pPr>
    </w:p>
    <w:p w:rsidR="003A4F05" w:rsidRPr="00446D6A" w:rsidRDefault="00632A97">
      <w:pPr>
        <w:spacing w:line="360" w:lineRule="auto"/>
        <w:jc w:val="left"/>
        <w:rPr>
          <w:rFonts w:asciiTheme="minorEastAsia" w:hAnsiTheme="minorEastAsia"/>
          <w:sz w:val="24"/>
          <w:szCs w:val="24"/>
        </w:rPr>
      </w:pPr>
      <w:r w:rsidRPr="00446D6A">
        <w:rPr>
          <w:rFonts w:asciiTheme="minorEastAsia" w:hAnsiTheme="minorEastAsia" w:hint="eastAsia"/>
          <w:sz w:val="24"/>
          <w:szCs w:val="24"/>
        </w:rPr>
        <w:t>2、静安寺街道</w:t>
      </w:r>
    </w:p>
    <w:tbl>
      <w:tblPr>
        <w:tblW w:w="53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4"/>
        <w:gridCol w:w="2337"/>
        <w:gridCol w:w="2791"/>
        <w:gridCol w:w="1006"/>
        <w:gridCol w:w="716"/>
        <w:gridCol w:w="731"/>
      </w:tblGrid>
      <w:tr w:rsidR="00632A97" w:rsidRPr="00446D6A" w:rsidTr="00C050F6">
        <w:trPr>
          <w:trHeight w:val="720"/>
        </w:trPr>
        <w:tc>
          <w:tcPr>
            <w:tcW w:w="809"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绿地属性</w:t>
            </w:r>
          </w:p>
        </w:tc>
        <w:tc>
          <w:tcPr>
            <w:tcW w:w="1292"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绿地名称</w:t>
            </w:r>
          </w:p>
        </w:tc>
        <w:tc>
          <w:tcPr>
            <w:tcW w:w="1543"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绿地地址</w:t>
            </w:r>
          </w:p>
        </w:tc>
        <w:tc>
          <w:tcPr>
            <w:tcW w:w="556"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面积</w:t>
            </w:r>
          </w:p>
        </w:tc>
        <w:tc>
          <w:tcPr>
            <w:tcW w:w="396"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等级</w:t>
            </w:r>
          </w:p>
        </w:tc>
        <w:tc>
          <w:tcPr>
            <w:tcW w:w="404"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备注</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常德路延安中路西北角绿地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常德路延安中路西北角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1029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华山路（镇宁路-乌北路）两侧绿地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华山路（镇宁路-乌北路）两侧</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312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立体停车库绿地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愚园路愚园支路路口西侧</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美丽园新里绿地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延安西路221号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南京西路华山路口绿地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南京西路华山路口西北角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钱柜门前绿地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乌鲁木齐北路457号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市西中学前绿地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愚园路404-424号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659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愚园路-万航渡路</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776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新闸路连带(胶州路-万航路）</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胶州路-万航路</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新闸路连带(万航路-镇宁路）</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万航路-镇宁路</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207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延富绿地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延安中路1059号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6810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严家宅绿地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万航渡路镇宁路东南角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515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紫安大厦前连带</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愚园路309号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永源浜花园</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永源浜绿地（南京西路－永源浜）</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4093 </w:t>
            </w:r>
          </w:p>
        </w:tc>
        <w:tc>
          <w:tcPr>
            <w:tcW w:w="396" w:type="pct"/>
            <w:shd w:val="clear" w:color="auto" w:fill="auto"/>
            <w:vAlign w:val="center"/>
            <w:hideMark/>
          </w:tcPr>
          <w:p w:rsidR="00D662D4" w:rsidRPr="00446D6A" w:rsidRDefault="00CF24AC"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口袋公园</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常熟路巨鹿路口绿地（老年报社）</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常熟路巨鹿路口东北角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古玩商店前绿地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北京西路1829号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华山路303弄前绿地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华山路303弄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乌北路变电站绿地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乌鲁木齐路延安中路西南角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新闸路2018号南侧绿地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新闸路2018号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73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新闸路万航渡路口绿地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新闸路万航渡路口东南角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延安西路150弄前绿地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延安西路150弄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延安西路上岛咖啡旁绿地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延安西路688弄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延安中路1157弄绿地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延安中路1157弄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赵家桥路绿地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赵家桥路常德路西北角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北京西路景观道路绿地（乌鲁木齐北路-常德路）</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乌鲁木齐北路-常德路</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691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常德路连带绿化（延安中路-愚园路）西侧</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延安中路-愚园路西侧</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290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大鹏坊绿地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常德路北京西路西北角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721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北京西路胶州路西北角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896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羊城绿地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北京西路万航渡路西北西南角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华山路绿地（南京西路-延安西路）</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华山路两侧（南京西路-延安西路）</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1700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华山路（延安路-南京西路）机非隔离带</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244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华山路延安西路西南角绿地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奥力孚利华大厦沿街绿地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华山路620号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常德路交通枢纽门前绿地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常德路交通枢纽门前绿地</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地铁7号线沿街绿地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地铁7号线静安寺站9号口</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富民路182弄沿街绿地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富民路182弄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国际丽都公馆沿街绿地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愚园路268号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沪中房产沿街绿地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愚园路627弄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华东模范中学沿街绿地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富民路43号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华山路303弄</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华山路303弄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华山路长乐路东北角绿地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华山路长乐路东北角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华山医院沿街绿地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华山医院</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环球大厦沿街绿地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万航渡路1号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胶州大楼沿街绿地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胶州路58号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胶州路175号绿地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胶州路175号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金航大厦沿街绿地（北京西路邮电局门口）</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北京西路邮电局门口</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金航大厦沿街绿地（金航大厦东侧）</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金航大厦东侧</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巨鹿大厦沿街绿地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巨鹿路915号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巨鹿路845弄</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巨鹿路845弄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巨鹿路常熟路北面（原公共绿地）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巨鹿路常熟路北面（原公共绿地）</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巨鹿路常熟路南面（原沿街社会绿地）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巨鹿路常熟路南面（原沿街社会绿地）</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巨鹿路富民路南面</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巨鹿路富民路南面</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聚安大夏沿街绿地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乌鲁木齐北路211号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vMerge w:val="restar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vMerge w:val="restar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三义坊北门前绿地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新闸路1911弄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vMerge/>
            <w:vAlign w:val="center"/>
            <w:hideMark/>
          </w:tcPr>
          <w:p w:rsidR="00D662D4" w:rsidRPr="00446D6A" w:rsidRDefault="00D662D4" w:rsidP="00D662D4">
            <w:pPr>
              <w:widowControl/>
              <w:jc w:val="left"/>
              <w:outlineLvl w:val="1"/>
              <w:rPr>
                <w:rFonts w:asciiTheme="minorEastAsia" w:hAnsiTheme="minorEastAsia" w:cs="宋体"/>
                <w:kern w:val="0"/>
                <w:sz w:val="24"/>
                <w:szCs w:val="24"/>
              </w:rPr>
            </w:pPr>
          </w:p>
        </w:tc>
        <w:tc>
          <w:tcPr>
            <w:tcW w:w="1292" w:type="pct"/>
            <w:vMerge/>
            <w:vAlign w:val="center"/>
            <w:hideMark/>
          </w:tcPr>
          <w:p w:rsidR="00D662D4" w:rsidRPr="00446D6A" w:rsidRDefault="00D662D4" w:rsidP="00D662D4">
            <w:pPr>
              <w:widowControl/>
              <w:jc w:val="left"/>
              <w:outlineLvl w:val="1"/>
              <w:rPr>
                <w:rFonts w:asciiTheme="minorEastAsia" w:hAnsiTheme="minorEastAsia" w:cs="宋体"/>
                <w:kern w:val="0"/>
                <w:sz w:val="24"/>
                <w:szCs w:val="24"/>
              </w:rPr>
            </w:pP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新闸路1911弄口</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上海国家税务局第四稽查局沿街绿地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常德路319号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43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上海假肢厂沿街绿地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胶州路207号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上海警备区沿街绿地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北京西路1700号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上海文联沿街绿地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延安西路238号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尚熙大厦沿街绿地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延安西路325号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18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申田大楼沿街绿地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北京西路1850号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27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世纪时空沿街绿地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乌鲁木齐北路199号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市西小学沿街绿地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万航渡路154号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市西中学沿街绿地（市西中学南门门口）</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市西中学南门门口</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市西中学沿街绿地（市西中学侧门）</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市西中学侧门</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万航渡路170号</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万航渡路170号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万航渡路170弄口</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万航渡路170弄口</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乌鲁木齐路65弄绿地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乌鲁木齐路65弄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欣安大厦沿街绿地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镇宁路200号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23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新闸路1855号门口（纯绿化养护含挡土墙）</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新闸路1855号门口（纯绿化养护含挡土墙）</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新闸路1931号门口绿地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新闸路1931号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兴海房产沿街绿地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华山路镇宁路东北角</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延安路433号金柏苑</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延安路433号金柏苑</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愚园路523弄</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愚园路523弄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愚园路愚园支路交叉口</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愚园路愚园支路交叉口</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210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tcPr>
          <w:p w:rsidR="00D662D4" w:rsidRPr="00446D6A" w:rsidRDefault="00D662D4" w:rsidP="00D662D4">
            <w:pPr>
              <w:widowControl/>
              <w:jc w:val="left"/>
              <w:outlineLvl w:val="1"/>
              <w:rPr>
                <w:rFonts w:asciiTheme="minorEastAsia" w:hAnsiTheme="minorEastAsia" w:cs="宋体"/>
                <w:kern w:val="0"/>
                <w:sz w:val="24"/>
                <w:szCs w:val="24"/>
              </w:rPr>
            </w:pP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圆明讲堂沿街绿地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延安西路458号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长乐路966号</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长乐路966号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赵家桥小区沿街绿地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北京西路1585号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26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浙商银行沿街绿地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常德路421弄</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55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662D4" w:rsidRPr="00446D6A" w:rsidTr="00C050F6">
        <w:trPr>
          <w:trHeight w:val="540"/>
        </w:trPr>
        <w:tc>
          <w:tcPr>
            <w:tcW w:w="809"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2"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紫安大厦沿街绿地</w:t>
            </w:r>
          </w:p>
        </w:tc>
        <w:tc>
          <w:tcPr>
            <w:tcW w:w="1543"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愚园路309号</w:t>
            </w:r>
          </w:p>
        </w:tc>
        <w:tc>
          <w:tcPr>
            <w:tcW w:w="55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212 </w:t>
            </w:r>
          </w:p>
        </w:tc>
        <w:tc>
          <w:tcPr>
            <w:tcW w:w="396" w:type="pct"/>
            <w:shd w:val="clear" w:color="auto" w:fill="auto"/>
            <w:vAlign w:val="center"/>
            <w:hideMark/>
          </w:tcPr>
          <w:p w:rsidR="00D662D4" w:rsidRPr="00446D6A" w:rsidRDefault="00D662D4" w:rsidP="00D662D4">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4" w:type="pct"/>
            <w:shd w:val="clear" w:color="auto" w:fill="auto"/>
            <w:vAlign w:val="center"/>
            <w:hideMark/>
          </w:tcPr>
          <w:p w:rsidR="00D662D4" w:rsidRPr="00446D6A" w:rsidRDefault="00D662D4" w:rsidP="00D662D4">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bl>
    <w:p w:rsidR="00632A97" w:rsidRPr="00446D6A" w:rsidRDefault="00632A97">
      <w:pPr>
        <w:spacing w:line="360" w:lineRule="auto"/>
        <w:jc w:val="left"/>
        <w:rPr>
          <w:rFonts w:asciiTheme="minorEastAsia" w:hAnsiTheme="minorEastAsia"/>
          <w:sz w:val="24"/>
          <w:szCs w:val="24"/>
        </w:rPr>
      </w:pPr>
    </w:p>
    <w:p w:rsidR="00632A97" w:rsidRPr="00446D6A" w:rsidRDefault="00632A97">
      <w:pPr>
        <w:spacing w:line="360" w:lineRule="auto"/>
        <w:jc w:val="left"/>
        <w:rPr>
          <w:rFonts w:asciiTheme="minorEastAsia" w:hAnsiTheme="minorEastAsia"/>
          <w:sz w:val="24"/>
          <w:szCs w:val="24"/>
        </w:rPr>
      </w:pPr>
      <w:r w:rsidRPr="00446D6A">
        <w:rPr>
          <w:rFonts w:asciiTheme="minorEastAsia" w:hAnsiTheme="minorEastAsia" w:hint="eastAsia"/>
          <w:sz w:val="24"/>
          <w:szCs w:val="24"/>
        </w:rPr>
        <w:t>3、江宁路街道</w:t>
      </w:r>
    </w:p>
    <w:tbl>
      <w:tblPr>
        <w:tblW w:w="53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2"/>
        <w:gridCol w:w="2323"/>
        <w:gridCol w:w="2797"/>
        <w:gridCol w:w="1017"/>
        <w:gridCol w:w="727"/>
        <w:gridCol w:w="709"/>
      </w:tblGrid>
      <w:tr w:rsidR="000C1F52" w:rsidRPr="00446D6A" w:rsidTr="00C050F6">
        <w:trPr>
          <w:trHeight w:val="720"/>
        </w:trPr>
        <w:tc>
          <w:tcPr>
            <w:tcW w:w="814"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绿地属性</w:t>
            </w:r>
          </w:p>
        </w:tc>
        <w:tc>
          <w:tcPr>
            <w:tcW w:w="1284"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绿地名称</w:t>
            </w:r>
          </w:p>
        </w:tc>
        <w:tc>
          <w:tcPr>
            <w:tcW w:w="1546"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绿地地址</w:t>
            </w:r>
          </w:p>
        </w:tc>
        <w:tc>
          <w:tcPr>
            <w:tcW w:w="562"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面积</w:t>
            </w:r>
          </w:p>
        </w:tc>
        <w:tc>
          <w:tcPr>
            <w:tcW w:w="402"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等级</w:t>
            </w:r>
          </w:p>
        </w:tc>
        <w:tc>
          <w:tcPr>
            <w:tcW w:w="392" w:type="pct"/>
            <w:shd w:val="clear" w:color="auto" w:fill="auto"/>
            <w:vAlign w:val="center"/>
            <w:hideMark/>
          </w:tcPr>
          <w:p w:rsidR="00632A97" w:rsidRPr="00446D6A" w:rsidRDefault="00632A97" w:rsidP="00632A97">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备注</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昌化路连接带</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昌化路连接带（安远路－海防路）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290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昌平路（昌化路-江宁路）临时绿地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昌平路（昌化路-江宁路）北侧</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933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昌平路（江宁路-西苏州路）机非隔离绿化带及人行道绿化带</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昌平路（江宁路-西苏州路）机非隔离</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1074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昌平路绿地（江宁路-胶州路）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昌平路北侧（江宁路-胶州路）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773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常德路武定路路口绿地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常德路武定路路口东南角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582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海防路陕西北路西南角连接带</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海防路陕西北路西南角连接带</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江宁路连带（安远路-北京西路）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江宁路连带（安远路－北京西路）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1201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胶州路768号前绿地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胶州路768号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323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康定路连带（陕西北路-西康路）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康定路连带（陕西北路-西康路）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陕西北路连带（昌平路-新丰路）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陕西北路连带（昌平路-新丰路）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292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西海浴室前绿地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武定路昌化路西北角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西康路海防路绿地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西康路838号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399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西康路海防路西南角绿地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西康路海防路西南角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1258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西康路连接带绿地（康定路-安远路）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西康路连接带（康定路-安远路）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576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西康路连接带绿地（新闸路-康定路）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西康路连接带（新闸路-康定路）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233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新闸路连接带（江宁路-胶州路）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新闸路连接带（江宁路－胶州路）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828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余姚路连接带（常德路-胶州路）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余姚路连接带两侧（常德路-胶州路）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251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音花园</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安远路胶州路东南角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1021 </w:t>
            </w:r>
          </w:p>
        </w:tc>
        <w:tc>
          <w:tcPr>
            <w:tcW w:w="402" w:type="pct"/>
            <w:shd w:val="clear" w:color="auto" w:fill="auto"/>
            <w:vAlign w:val="center"/>
            <w:hideMark/>
          </w:tcPr>
          <w:p w:rsidR="00F35C52" w:rsidRPr="00446D6A" w:rsidRDefault="00E740AC"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口袋公园</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安远路361号前绿地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安远路361号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昌化路600弄前绿地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昌化路600弄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536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常德路948号前</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常德路948号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江宁路安远路绿地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江宁路安远路东南角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江宁路新闸路绿地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江宁路新闸路西北角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胶州路768号后绿地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胶州路768号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良清公寓外绿地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昌平路399号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免税商店门前绿地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江宁路292号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陕西北路武定路绿地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陕西北路武定路西北角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上海静安固体废弃物处理中心周围绿地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淮安路750号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1557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西康路怡景苑门前绿地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西康路339弄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新丰路（昌化路-陕西北路）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新丰路（昌化路-陕西北路）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369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新体育馆门前绿化</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昌平路888号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余姚路西康路西南角绿地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余姚路西康路西南角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北京西路景观道路绿地（常德路-江宁路）北侧</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北京西路连带（江宁路－常德路）北侧</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昌平路（句容路-昌化路）临时绿地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昌平路（句容路-昌化路）北侧</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2322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陕西北路（昌平路-海防路）东侧绿地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陕西北路（昌平路-海防路）东侧绿地</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辞书出版社开放共享项目陕西北路457号 </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3261</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陕西北路667号沿街绿地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100</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凤凰苑沿街绿地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凤凰苑周围绿地</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1121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西康路东海苑门口绿地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西康路东海苑门口</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安远路（常德路-西康路）梅山大厦门口绿地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安远路（常德路-西康路）梅山大厦门口</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安远路（常德路-西康路）梅山大厦围墙绿地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安远路（常德路-西康路）梅山大厦围墙</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安远路（胶州路-常德路）玫琳凯前绿地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安远路（胶州路-常德路）玫琳凯前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北京路银发大厦西侧</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北京路银发大厦西侧</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昌化路470弄对面</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昌化路470弄对面</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昌化路海防路绿地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昌化路海防路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昌化路天香公寓</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昌化路天香公寓</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常德路695号箱房绿地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常德路695号箱房</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常德路安远路</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常德路安远路</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常德路枫景苑外</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常德路枫景苑外</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常德路加油站绿地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常德路557号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153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常德路康定路口工商银行</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常德路康定路口工商银行</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常德路围墙沿街花坛（爬藤月季）</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常德路围墙沿街花坛（爬藤月季）</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185.6米垂直绿墙</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常德路新丰路西北角沿街绿地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常德路新丰路西北角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达安河畔雅苑沿街绿地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安远路西苏州路路口</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德安大厦沿街绿地（昌平路常德路东南角）</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昌平路常德路东南角</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德安大厦沿街绿地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德安大厦</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东安公寓沿街绿地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昌平路645弄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凤凰苑沿街绿地（三花坛）</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常德路昌平路南侧（三花坛）</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福安大厦沿街绿地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海防路福安大厦前绿地</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海防路381号、生鲜菜场两边</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海防路381号、生鲜菜场两边</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134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海防路381号大闻丽都苑</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海防路381号大闻丽都苑</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海防路436号余姚路幼儿园围墙边绿地（含爬藤植物）</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海防路436号余姚路幼儿园围墙边绿地（含爬藤植物）</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海防路536-515号</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海防路536-515号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和一大厦沿街绿地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江宁路420号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342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河滨花园沿街绿地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西苏州路85弄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74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江宁路777号门前绿地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江宁路777号门前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江宁路838号前</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江宁路838号前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江宁路康定路路口</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江宁路康定路路口</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教师公寓沿街绿地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胶州路718弄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晶华园沿街绿地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陕西北路1111号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静安区财政局沿街绿地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陕西北路1058号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康定路725号门前绿地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康定路725号门前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康定路729号门前绿地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康定路729号门前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康定路735号门前绿地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康定路735号门前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康定路741号门前绿地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康定路741号门前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康定路749号门前绿地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康定路749号门前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康定路753号门前绿地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康定路753号门前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康定路常德路路口北边（710号）绿地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康定路常德路路口北边（710号）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康定路江宁路口（浦发银行）绿地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康定路江宁路口（浦发银行）</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康定路西康路路口绿地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康定路西康路路口</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康海大楼门前绿地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西康路838号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康华楼沿街绿地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康定路370号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108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南洋家园（常德路977弄西南门胶州路上）</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南洋家园（常德路977弄西南门胶州路上）</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陕北苑沿街绿地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海防路338弄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25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陕西北路康定路路口加油站沿街绿地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康定路358号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陕西北路新闸路东南角沿街绿地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新闸路1209弄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武定路458号</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武定路458号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武定路989号</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武定路989号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44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武定路枫景苑及豪景苑外绿地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武定路枫景苑及豪景苑外</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新丰路356号（晶华园）</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新丰路356号（晶华园）</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新丰路505号健身房前</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新丰路505号健身房前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191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tcPr>
          <w:p w:rsidR="00F35C52" w:rsidRPr="00446D6A" w:rsidRDefault="00F35C52" w:rsidP="00F35C52">
            <w:pPr>
              <w:widowControl/>
              <w:jc w:val="left"/>
              <w:outlineLvl w:val="1"/>
              <w:rPr>
                <w:rFonts w:asciiTheme="minorEastAsia" w:hAnsiTheme="minorEastAsia" w:cs="宋体"/>
                <w:kern w:val="0"/>
                <w:sz w:val="24"/>
                <w:szCs w:val="24"/>
              </w:rPr>
            </w:pP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新闸路1229号门前绿地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新闸路1229号门前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tcPr>
          <w:p w:rsidR="00F35C52" w:rsidRPr="00446D6A" w:rsidRDefault="00F35C52" w:rsidP="00F35C52">
            <w:pPr>
              <w:widowControl/>
              <w:jc w:val="left"/>
              <w:outlineLvl w:val="1"/>
              <w:rPr>
                <w:rFonts w:asciiTheme="minorEastAsia" w:hAnsiTheme="minorEastAsia" w:cs="宋体"/>
                <w:kern w:val="0"/>
                <w:sz w:val="24"/>
                <w:szCs w:val="24"/>
              </w:rPr>
            </w:pP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新闸路1423号门前绿地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新闸路1423号门前</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银华苑（胶州路）沿街绿地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胶州路358弄</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36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F35C52" w:rsidRPr="00446D6A" w:rsidTr="00C050F6">
        <w:trPr>
          <w:trHeight w:val="540"/>
        </w:trPr>
        <w:tc>
          <w:tcPr>
            <w:tcW w:w="814"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84"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余姚路171号绿地</w:t>
            </w:r>
          </w:p>
        </w:tc>
        <w:tc>
          <w:tcPr>
            <w:tcW w:w="1546"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余姚路171号</w:t>
            </w:r>
          </w:p>
        </w:tc>
        <w:tc>
          <w:tcPr>
            <w:tcW w:w="56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 </w:t>
            </w:r>
          </w:p>
        </w:tc>
        <w:tc>
          <w:tcPr>
            <w:tcW w:w="402" w:type="pct"/>
            <w:shd w:val="clear" w:color="auto" w:fill="auto"/>
            <w:vAlign w:val="center"/>
            <w:hideMark/>
          </w:tcPr>
          <w:p w:rsidR="00F35C52" w:rsidRPr="00446D6A" w:rsidRDefault="00F35C52" w:rsidP="00F35C52">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2" w:type="pct"/>
            <w:shd w:val="clear" w:color="auto" w:fill="auto"/>
            <w:vAlign w:val="center"/>
            <w:hideMark/>
          </w:tcPr>
          <w:p w:rsidR="00F35C52" w:rsidRPr="00446D6A" w:rsidRDefault="00F35C52" w:rsidP="00F35C52">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bl>
    <w:p w:rsidR="00632A97" w:rsidRPr="00446D6A" w:rsidRDefault="00632A97">
      <w:pPr>
        <w:spacing w:line="360" w:lineRule="auto"/>
        <w:jc w:val="left"/>
        <w:rPr>
          <w:rFonts w:asciiTheme="minorEastAsia" w:hAnsiTheme="minorEastAsia"/>
          <w:sz w:val="24"/>
          <w:szCs w:val="24"/>
        </w:rPr>
      </w:pPr>
    </w:p>
    <w:p w:rsidR="000C1F52" w:rsidRPr="00446D6A" w:rsidRDefault="000C1F52">
      <w:pPr>
        <w:spacing w:line="360" w:lineRule="auto"/>
        <w:jc w:val="left"/>
        <w:rPr>
          <w:rFonts w:asciiTheme="minorEastAsia" w:hAnsiTheme="minorEastAsia"/>
          <w:sz w:val="24"/>
          <w:szCs w:val="24"/>
        </w:rPr>
      </w:pPr>
      <w:r w:rsidRPr="00446D6A">
        <w:rPr>
          <w:rFonts w:asciiTheme="minorEastAsia" w:hAnsiTheme="minorEastAsia" w:hint="eastAsia"/>
          <w:sz w:val="24"/>
          <w:szCs w:val="24"/>
        </w:rPr>
        <w:t>4、南京西路街道</w:t>
      </w:r>
    </w:p>
    <w:tbl>
      <w:tblPr>
        <w:tblW w:w="53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6"/>
        <w:gridCol w:w="2343"/>
        <w:gridCol w:w="2790"/>
        <w:gridCol w:w="1014"/>
        <w:gridCol w:w="700"/>
        <w:gridCol w:w="727"/>
      </w:tblGrid>
      <w:tr w:rsidR="0077057C" w:rsidRPr="00446D6A" w:rsidTr="00C050F6">
        <w:trPr>
          <w:trHeight w:val="540"/>
        </w:trPr>
        <w:tc>
          <w:tcPr>
            <w:tcW w:w="811" w:type="pct"/>
            <w:shd w:val="clear" w:color="auto" w:fill="auto"/>
            <w:vAlign w:val="center"/>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绿地属性</w:t>
            </w:r>
          </w:p>
        </w:tc>
        <w:tc>
          <w:tcPr>
            <w:tcW w:w="1296" w:type="pct"/>
            <w:shd w:val="clear" w:color="auto" w:fill="auto"/>
            <w:vAlign w:val="center"/>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绿地名称</w:t>
            </w:r>
          </w:p>
        </w:tc>
        <w:tc>
          <w:tcPr>
            <w:tcW w:w="1543" w:type="pct"/>
            <w:shd w:val="clear" w:color="auto" w:fill="auto"/>
            <w:vAlign w:val="center"/>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绿地地址</w:t>
            </w:r>
          </w:p>
        </w:tc>
        <w:tc>
          <w:tcPr>
            <w:tcW w:w="561" w:type="pct"/>
            <w:shd w:val="clear" w:color="auto" w:fill="auto"/>
            <w:vAlign w:val="center"/>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面积</w:t>
            </w:r>
          </w:p>
        </w:tc>
        <w:tc>
          <w:tcPr>
            <w:tcW w:w="387" w:type="pct"/>
            <w:shd w:val="clear" w:color="auto" w:fill="auto"/>
            <w:vAlign w:val="center"/>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等级</w:t>
            </w:r>
          </w:p>
        </w:tc>
        <w:tc>
          <w:tcPr>
            <w:tcW w:w="402" w:type="pct"/>
            <w:shd w:val="clear" w:color="auto" w:fill="auto"/>
            <w:vAlign w:val="center"/>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备注</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陕西北路连带（南京西路-南阳路）两侧</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南京西路-南阳路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273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陕西路景点</w:t>
            </w:r>
          </w:p>
        </w:tc>
        <w:tc>
          <w:tcPr>
            <w:tcW w:w="1543" w:type="pct"/>
            <w:shd w:val="clear" w:color="auto" w:fill="auto"/>
            <w:vAlign w:val="center"/>
            <w:hideMark/>
          </w:tcPr>
          <w:p w:rsidR="0077057C" w:rsidRPr="00446D6A" w:rsidRDefault="0077057C" w:rsidP="0077057C">
            <w:pPr>
              <w:widowControl/>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延安中路陕西北路西北角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石门一路连带（延安中路-威海路）</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石门一路威海路口西南角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388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四季酒店连带绿化</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石门一路威海路西北角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吴江路石门一路西南角（四季苑）绿地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吴江路石门一路西南角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102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特色道路</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延安中路955弄旁绿地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延安中路955弄</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209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延安中路陕西北路东面绿地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延安中路陕西北路东北角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566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延安中路陕西北路西北角加油站旁绿地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延安中路陕西北路西北角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353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延安中路威海路绿地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延安中路威海路东南角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153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E740A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青海路绿地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南京西路-威海路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415 </w:t>
            </w:r>
          </w:p>
        </w:tc>
        <w:tc>
          <w:tcPr>
            <w:tcW w:w="387" w:type="pct"/>
            <w:shd w:val="clear" w:color="auto" w:fill="auto"/>
            <w:vAlign w:val="center"/>
            <w:hideMark/>
          </w:tcPr>
          <w:p w:rsidR="0077057C" w:rsidRPr="00446D6A" w:rsidRDefault="00E740A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同福花园</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南京西路石门一路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1585 </w:t>
            </w:r>
          </w:p>
        </w:tc>
        <w:tc>
          <w:tcPr>
            <w:tcW w:w="387" w:type="pct"/>
            <w:shd w:val="clear" w:color="auto" w:fill="auto"/>
            <w:vAlign w:val="center"/>
            <w:hideMark/>
          </w:tcPr>
          <w:p w:rsidR="0077057C" w:rsidRPr="00446D6A" w:rsidRDefault="00E740A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口袋公园</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拾影花园</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南京西路青海路东南角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3301 </w:t>
            </w:r>
          </w:p>
        </w:tc>
        <w:tc>
          <w:tcPr>
            <w:tcW w:w="387" w:type="pct"/>
            <w:shd w:val="clear" w:color="auto" w:fill="auto"/>
            <w:vAlign w:val="center"/>
            <w:hideMark/>
          </w:tcPr>
          <w:p w:rsidR="0077057C" w:rsidRPr="00446D6A" w:rsidRDefault="00FB12F1"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口袋公园</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威海路花园</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威海路陕西北路东北角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1746 </w:t>
            </w:r>
          </w:p>
        </w:tc>
        <w:tc>
          <w:tcPr>
            <w:tcW w:w="387" w:type="pct"/>
            <w:shd w:val="clear" w:color="auto" w:fill="auto"/>
            <w:vAlign w:val="center"/>
            <w:hideMark/>
          </w:tcPr>
          <w:p w:rsidR="0077057C" w:rsidRPr="00446D6A" w:rsidRDefault="00FB12F1"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口袋公园</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常德路延安路地铁口</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常德路延安中路东北角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成都北路沿墙绿化</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成都北路西侧（南京西路-威海路）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52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富民公寓前绿地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延安中路富民路东侧</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164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华东模范中学门口绿地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延安中路43号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南京西路1522弄口绿地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南京西路1522弄</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汽车工业大厦群街</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石门一路威海路西南角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威三小学前绿地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成都北路延安中路东北角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152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延安中路石门路西北角上尊商务中心旁绿地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延安中路石门路西北角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愚园东路-铜仁路西北角绿地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愚园东路-铜仁路西北角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北常绿地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北京西路常德路东南角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1504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北京西路景观道路绿地（常德路-江宁路）南侧</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北京西路南侧（常德路-江宁路）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445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常德路连带绿化（愚园东路-延安中路）东侧</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常德路连带东侧（愚园东路-延安中路）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276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玫瑰园</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南京西路1398号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4509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南京西路街景绿地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铜仁路-西康路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870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陕西路二号地块</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延安中路陕西南路东南角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1971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上海商城连带</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南京西路1376号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343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上展延安中路绿地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上展中心门口两侧延安中路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638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石门一路（威海路-南京西路）机非隔离带绿化</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石门一路西侧（威海路-南京西路）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581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特色道路</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外事办绿地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南京西路与1418号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1021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友谊会堂前绿地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南京西路1333号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929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威海路青海路西北角绿地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威海路青海路西北角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63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北京西路1065弄近江宁路口</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北京西路1065弄近江宁路口</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259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地铁12线南京西路沿街绿地（南京西路969号）</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南京西路969号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地铁12线南京西路沿街绿地（茂名北路西南角）</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茂名北路西南角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奉贤路陕西北路东北角绿地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奉贤路陕西北路东北角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富民公寓沿街绿地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延安中路富民路东南角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152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古柏小区沿街绿地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富民路197弄</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国旅大厦沿街绿地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北京西路1277号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107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经典茂名沿街绿地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茂名北路318弄</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九安广场沿街绿地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铜仁路258号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23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南阳路(西康路-铜仁路)道路两侧绿地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南阳路(西康路-铜仁路)道路两侧</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70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青海路近威海路</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青海路近威海路</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190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陕西北路66号（科恩国际中心）</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陕西北路66号（科恩国际中心）</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上海展览馆</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7号门向西围栏边</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上海展览中心沿街绿地（8号门前绿地）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8号门前绿地</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86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上海展览中心沿街绿地（延安中路1000号向西50米）</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延安中路1000号向西50米</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32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上汽大厦沿街绿地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石门一路威海路西南角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421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升力沿街绿地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陕西南路82号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石门一路吴江路东南角绿地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石门一路吴江路东南角</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597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文新报业</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文新报业</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禧睿酒店沿街绿地（禧睿酒店前）</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禧睿酒店前</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218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禧睿酒店沿街绿地（奉贤路3063前）</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奉贤路3063前</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39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新计实业沿街绿地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愚园东路20号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0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信达大厦沿街绿地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北京西路1399号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延安中路830号大众汽车沿街绿地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延安中路830号</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延安中路840弄沿街绿地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延安中路840弄</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24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延安中路威海路加油站沿街绿地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延安中路威海路加油站围墙内</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558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云海苑沿街绿地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云海苑沿街</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342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77057C" w:rsidRPr="00446D6A" w:rsidTr="00C050F6">
        <w:trPr>
          <w:trHeight w:val="540"/>
        </w:trPr>
        <w:tc>
          <w:tcPr>
            <w:tcW w:w="81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6"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中凯城市之光沿街绿地</w:t>
            </w:r>
          </w:p>
        </w:tc>
        <w:tc>
          <w:tcPr>
            <w:tcW w:w="1543"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中凯城市之光沿街</w:t>
            </w:r>
          </w:p>
        </w:tc>
        <w:tc>
          <w:tcPr>
            <w:tcW w:w="561"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1005 </w:t>
            </w:r>
          </w:p>
        </w:tc>
        <w:tc>
          <w:tcPr>
            <w:tcW w:w="387" w:type="pct"/>
            <w:shd w:val="clear" w:color="auto" w:fill="auto"/>
            <w:vAlign w:val="center"/>
            <w:hideMark/>
          </w:tcPr>
          <w:p w:rsidR="0077057C" w:rsidRPr="00446D6A" w:rsidRDefault="0077057C" w:rsidP="0077057C">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402" w:type="pct"/>
            <w:shd w:val="clear" w:color="auto" w:fill="auto"/>
            <w:vAlign w:val="center"/>
            <w:hideMark/>
          </w:tcPr>
          <w:p w:rsidR="0077057C" w:rsidRPr="00446D6A" w:rsidRDefault="0077057C" w:rsidP="0077057C">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bl>
    <w:p w:rsidR="000C1F52" w:rsidRPr="00446D6A" w:rsidRDefault="000C1F52">
      <w:pPr>
        <w:spacing w:line="360" w:lineRule="auto"/>
        <w:jc w:val="left"/>
        <w:rPr>
          <w:rFonts w:asciiTheme="minorEastAsia" w:hAnsiTheme="minorEastAsia"/>
          <w:sz w:val="24"/>
          <w:szCs w:val="24"/>
        </w:rPr>
      </w:pPr>
    </w:p>
    <w:p w:rsidR="000C1F52" w:rsidRPr="00446D6A" w:rsidRDefault="000C1F52">
      <w:pPr>
        <w:spacing w:line="360" w:lineRule="auto"/>
        <w:jc w:val="left"/>
        <w:rPr>
          <w:rFonts w:asciiTheme="minorEastAsia" w:hAnsiTheme="minorEastAsia"/>
          <w:sz w:val="24"/>
          <w:szCs w:val="24"/>
        </w:rPr>
      </w:pPr>
      <w:r w:rsidRPr="00446D6A">
        <w:rPr>
          <w:rFonts w:asciiTheme="minorEastAsia" w:hAnsiTheme="minorEastAsia" w:hint="eastAsia"/>
          <w:sz w:val="24"/>
          <w:szCs w:val="24"/>
        </w:rPr>
        <w:t>5、石门二路街道</w:t>
      </w:r>
    </w:p>
    <w:tbl>
      <w:tblPr>
        <w:tblW w:w="53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5"/>
        <w:gridCol w:w="2342"/>
        <w:gridCol w:w="2784"/>
        <w:gridCol w:w="1012"/>
        <w:gridCol w:w="723"/>
        <w:gridCol w:w="714"/>
      </w:tblGrid>
      <w:tr w:rsidR="00EE0210" w:rsidRPr="00446D6A" w:rsidTr="00C050F6">
        <w:trPr>
          <w:trHeight w:val="540"/>
        </w:trPr>
        <w:tc>
          <w:tcPr>
            <w:tcW w:w="810" w:type="pct"/>
            <w:shd w:val="clear" w:color="auto" w:fill="auto"/>
            <w:vAlign w:val="center"/>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绿地属性</w:t>
            </w:r>
          </w:p>
        </w:tc>
        <w:tc>
          <w:tcPr>
            <w:tcW w:w="1295" w:type="pct"/>
            <w:shd w:val="clear" w:color="auto" w:fill="auto"/>
            <w:vAlign w:val="center"/>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绿地名称</w:t>
            </w:r>
          </w:p>
        </w:tc>
        <w:tc>
          <w:tcPr>
            <w:tcW w:w="1540" w:type="pct"/>
            <w:shd w:val="clear" w:color="auto" w:fill="auto"/>
            <w:vAlign w:val="center"/>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绿地地址</w:t>
            </w:r>
          </w:p>
        </w:tc>
        <w:tc>
          <w:tcPr>
            <w:tcW w:w="560" w:type="pct"/>
            <w:shd w:val="clear" w:color="auto" w:fill="auto"/>
            <w:vAlign w:val="center"/>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面积</w:t>
            </w:r>
          </w:p>
        </w:tc>
        <w:tc>
          <w:tcPr>
            <w:tcW w:w="400" w:type="pct"/>
            <w:shd w:val="clear" w:color="auto" w:fill="auto"/>
            <w:vAlign w:val="center"/>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等级</w:t>
            </w:r>
          </w:p>
        </w:tc>
        <w:tc>
          <w:tcPr>
            <w:tcW w:w="395" w:type="pct"/>
            <w:shd w:val="clear" w:color="auto" w:fill="auto"/>
            <w:vAlign w:val="center"/>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bCs/>
                <w:kern w:val="0"/>
                <w:sz w:val="24"/>
                <w:szCs w:val="24"/>
              </w:rPr>
              <w:t>备注</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北京西路707弄绿地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北京西路707弄</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1097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成都北路1037弄休闲绿地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成都北路1037弄</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252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成都北路沿墙绿地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成都北路沿墙</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228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石门二路奉贤路东北角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1021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江宁路连带（奉贤路-武定路）</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奉贤路-武定路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417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丽都新贵门前绿地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新闸路831号门前</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819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茂盛东恒绿地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新闸路1051号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264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梅陇镇前连带</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梅陇镇（江宁路南京西路东北角）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174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石门二路连带（北京西路-新闸路）</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北京西路-新闸路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891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泰兴路绿地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泰兴路北京西路西北角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335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新闸路连带(昌化路-泰兴路)</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昌化路-泰兴路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97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新闸路连带（江宁路-石门二路）</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江宁路-石门二路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694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兴业银行前连带绿地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江宁路168号前连带</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61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一街区外绿地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大田路158号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775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邮票公司前绿地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南京西路694号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昌新花园</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昌化路新闸路西北角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1446 </w:t>
            </w:r>
          </w:p>
        </w:tc>
        <w:tc>
          <w:tcPr>
            <w:tcW w:w="400" w:type="pct"/>
            <w:shd w:val="clear" w:color="auto" w:fill="auto"/>
            <w:vAlign w:val="center"/>
            <w:hideMark/>
          </w:tcPr>
          <w:p w:rsidR="00EE0210" w:rsidRPr="00446D6A" w:rsidRDefault="00FB12F1"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口袋公园</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奉贤路泰兴路口绿地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奉贤路泰兴路口东南角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南京西路920弄门前绿地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南京西路920弄门前</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9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三级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北京西路连带绿化（江宁路-成都北路）</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江宁路-成都北路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1189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南京路连带（汇银大厦）</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南京西路汇银大厦南门</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石门二路凤阳路临时绿地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石门二路凤阳路东北角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691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公共绿地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新华电影院前绿地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南京西路凤阳路东北角</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48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一级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石门二路新闸路转角振安广场</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420</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 xml:space="preserve">　</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北京西路市政协门前绿地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北京西路市政协门前</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227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二级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达安城沿街（新闸路近慈溪路）</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达安城（新闸路近慈溪路）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138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大田路顺德路路口（兴泰绿地）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大田路顺德路路口</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39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大田路新闸路沿街绿地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新闸路613弄</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奉贤路204号两侧绿地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奉贤路204号两侧</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28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嘉发大厦沿街绿地（北京西路605弄）</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北京西路605弄</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嘉发大厦沿街绿地（大田路127号）</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大田路127号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江宁路（新闸路-北京西路）绿地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江宁路（新闸路-北京西路）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康定东路恒丰路桥下蝴蝶湾口袋公园</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康定东路恒丰路桥下蝴蝶湾口袋公园</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200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上海市东方公证处</w:t>
            </w:r>
            <w:r w:rsidRPr="00446D6A">
              <w:rPr>
                <w:rFonts w:asciiTheme="minorEastAsia" w:hAnsiTheme="minorEastAsia" w:cs="宋体" w:hint="eastAsia"/>
                <w:kern w:val="0"/>
                <w:sz w:val="24"/>
                <w:szCs w:val="24"/>
              </w:rPr>
              <w:lastRenderedPageBreak/>
              <w:t>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凤阳路660号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lastRenderedPageBreak/>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上海市民族和宗教事务委员会沿街绿地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新闸路1031号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41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上海市人民检察院老干部活动中心西侧绿地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奉贤路115号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33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石门二路新闸路转角振安广场沿街</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石门二路新闸路转角振安广场沿街</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420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石油天然气大厦沿街绿地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新闸路1136弄</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596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泰兴大楼沿街绿地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南京西路934号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56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武定路（泰兴路-石门二路）绿地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武定路（泰兴路-石门二路）</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48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武定路365号</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武定路365号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310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武定路申银发展大厦周边</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武定路申银发展大厦周边</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627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新闸路587弄沿街绿地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新闸路587弄</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129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新闸路712号绿地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新闸路712号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新闸路石门二路东侧路口绿地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新闸路石门二路东侧路口</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253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新闸路泰兴路转角亚成公寓沿街</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新闸路泰兴路转角亚成公寓沿街</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450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tcPr>
          <w:p w:rsidR="00EE0210" w:rsidRPr="00446D6A" w:rsidRDefault="00EE0210" w:rsidP="00EE0210">
            <w:pPr>
              <w:widowControl/>
              <w:jc w:val="left"/>
              <w:outlineLvl w:val="1"/>
              <w:rPr>
                <w:rFonts w:asciiTheme="minorEastAsia" w:hAnsiTheme="minorEastAsia" w:cs="宋体"/>
                <w:kern w:val="0"/>
                <w:sz w:val="24"/>
                <w:szCs w:val="24"/>
              </w:rPr>
            </w:pP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亚成公寓沿街绿地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泰兴路391号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11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壹街区前绿地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壹街区前</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34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EE0210" w:rsidRPr="00446D6A" w:rsidTr="00C050F6">
        <w:trPr>
          <w:trHeight w:val="540"/>
        </w:trPr>
        <w:tc>
          <w:tcPr>
            <w:tcW w:w="81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社会绿地</w:t>
            </w:r>
          </w:p>
        </w:tc>
        <w:tc>
          <w:tcPr>
            <w:tcW w:w="12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中国石化大田加油站沿街绿地</w:t>
            </w:r>
          </w:p>
        </w:tc>
        <w:tc>
          <w:tcPr>
            <w:tcW w:w="1540"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大田路180号</w:t>
            </w:r>
          </w:p>
        </w:tc>
        <w:tc>
          <w:tcPr>
            <w:tcW w:w="56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79 </w:t>
            </w:r>
          </w:p>
        </w:tc>
        <w:tc>
          <w:tcPr>
            <w:tcW w:w="400" w:type="pct"/>
            <w:shd w:val="clear" w:color="auto" w:fill="auto"/>
            <w:vAlign w:val="center"/>
            <w:hideMark/>
          </w:tcPr>
          <w:p w:rsidR="00EE0210" w:rsidRPr="00446D6A" w:rsidRDefault="00EE0210" w:rsidP="00EE0210">
            <w:pPr>
              <w:widowControl/>
              <w:jc w:val="center"/>
              <w:outlineLvl w:val="1"/>
              <w:rPr>
                <w:rFonts w:asciiTheme="minorEastAsia" w:hAnsiTheme="minorEastAsia" w:cs="宋体"/>
                <w:kern w:val="0"/>
                <w:sz w:val="24"/>
                <w:szCs w:val="24"/>
              </w:rPr>
            </w:pPr>
            <w:r w:rsidRPr="00446D6A">
              <w:rPr>
                <w:rFonts w:asciiTheme="minorEastAsia" w:hAnsiTheme="minorEastAsia" w:hint="eastAsia"/>
                <w:sz w:val="24"/>
                <w:szCs w:val="24"/>
              </w:rPr>
              <w:t>四级</w:t>
            </w:r>
          </w:p>
        </w:tc>
        <w:tc>
          <w:tcPr>
            <w:tcW w:w="395" w:type="pct"/>
            <w:shd w:val="clear" w:color="auto" w:fill="auto"/>
            <w:vAlign w:val="center"/>
            <w:hideMark/>
          </w:tcPr>
          <w:p w:rsidR="00EE0210" w:rsidRPr="00446D6A" w:rsidRDefault="00EE0210" w:rsidP="00EE0210">
            <w:pPr>
              <w:widowControl/>
              <w:jc w:val="left"/>
              <w:outlineLvl w:val="1"/>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bl>
    <w:p w:rsidR="000C1F52" w:rsidRPr="00446D6A" w:rsidRDefault="000C1F52">
      <w:pPr>
        <w:spacing w:line="360" w:lineRule="auto"/>
        <w:jc w:val="left"/>
        <w:rPr>
          <w:rFonts w:asciiTheme="minorEastAsia" w:hAnsiTheme="minorEastAsia"/>
          <w:sz w:val="24"/>
          <w:szCs w:val="24"/>
        </w:rPr>
      </w:pPr>
    </w:p>
    <w:p w:rsidR="002502EC" w:rsidRPr="00446D6A" w:rsidRDefault="006C2EDE">
      <w:pPr>
        <w:spacing w:line="360" w:lineRule="auto"/>
        <w:jc w:val="left"/>
        <w:rPr>
          <w:rFonts w:asciiTheme="minorEastAsia" w:hAnsiTheme="minorEastAsia"/>
          <w:sz w:val="24"/>
          <w:szCs w:val="24"/>
        </w:rPr>
      </w:pPr>
      <w:r w:rsidRPr="00446D6A">
        <w:rPr>
          <w:rFonts w:asciiTheme="minorEastAsia" w:hAnsiTheme="minorEastAsia" w:hint="eastAsia"/>
          <w:sz w:val="24"/>
          <w:szCs w:val="24"/>
        </w:rPr>
        <w:t>三</w:t>
      </w:r>
      <w:r w:rsidR="00FB12F1" w:rsidRPr="00446D6A">
        <w:rPr>
          <w:rFonts w:asciiTheme="minorEastAsia" w:hAnsiTheme="minorEastAsia"/>
          <w:sz w:val="24"/>
          <w:szCs w:val="24"/>
        </w:rPr>
        <w:t>、</w:t>
      </w:r>
      <w:r w:rsidR="00FB12F1" w:rsidRPr="00446D6A">
        <w:rPr>
          <w:rFonts w:asciiTheme="minorEastAsia" w:hAnsiTheme="minorEastAsia" w:hint="eastAsia"/>
          <w:sz w:val="24"/>
          <w:szCs w:val="24"/>
        </w:rPr>
        <w:t>公共</w:t>
      </w:r>
      <w:r w:rsidR="002502EC" w:rsidRPr="00446D6A">
        <w:rPr>
          <w:rFonts w:asciiTheme="minorEastAsia" w:hAnsiTheme="minorEastAsia"/>
          <w:sz w:val="24"/>
          <w:szCs w:val="24"/>
        </w:rPr>
        <w:t>绿地花卉点位</w:t>
      </w:r>
    </w:p>
    <w:tbl>
      <w:tblPr>
        <w:tblW w:w="51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5"/>
        <w:gridCol w:w="3475"/>
        <w:gridCol w:w="2330"/>
        <w:gridCol w:w="1747"/>
      </w:tblGrid>
      <w:tr w:rsidR="00501D2A" w:rsidRPr="00446D6A" w:rsidTr="0081541F">
        <w:trPr>
          <w:trHeight w:val="20"/>
        </w:trPr>
        <w:tc>
          <w:tcPr>
            <w:tcW w:w="1153" w:type="dxa"/>
            <w:shd w:val="clear" w:color="auto" w:fill="auto"/>
            <w:noWrap/>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序号</w:t>
            </w:r>
          </w:p>
        </w:tc>
        <w:tc>
          <w:tcPr>
            <w:tcW w:w="3383" w:type="dxa"/>
            <w:shd w:val="clear" w:color="auto" w:fill="auto"/>
            <w:noWrap/>
            <w:vAlign w:val="center"/>
            <w:hideMark/>
          </w:tcPr>
          <w:p w:rsidR="00501D2A" w:rsidRPr="00446D6A" w:rsidRDefault="0081541F"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地块位置</w:t>
            </w:r>
          </w:p>
        </w:tc>
        <w:tc>
          <w:tcPr>
            <w:tcW w:w="2268" w:type="dxa"/>
            <w:shd w:val="clear" w:color="auto" w:fill="auto"/>
            <w:noWrap/>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花卉形式</w:t>
            </w:r>
          </w:p>
        </w:tc>
        <w:tc>
          <w:tcPr>
            <w:tcW w:w="1701" w:type="dxa"/>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备注</w:t>
            </w: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北常花境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北京西路常德路绿地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曹家渡半岛花园</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昌平路临时绿地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昌平路沿线</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昌新绿地花境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常德路昌平路路口</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常德路加油站</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常德路连带</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东海园绿地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嘉里中心通风井</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胶州路768号</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胶州路昌平路绿地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胶州路音花园花境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静安寺后门花坛</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康定路昌平路</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康余绿地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科恩中心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立体车库绿地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玫瑰园花境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七七绿地花境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青海路花坛</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陕西北路奉贤路东北角绿地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石凤站花境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石凤站花坛</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石门一路花坛</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石门一路连带</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32</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石南花境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同乐坊绿地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34</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外事办绿地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35</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万航渡路西南角绿地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36</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威海路陕西路绿地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乌北路绿地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39</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武宁南路万航渡路绿地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40</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新华电影院</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41</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新闸路连带</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延安路常德路口绿地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43</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延安路红色步道</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44</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延安路红色步道花境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45</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延安路陕西路东面绿地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46</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延安路陕西路东面绿地等</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47</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延安路威海绿地“世博钟”</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48</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延安路沿线600平方</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49</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延安西路铜仁路花境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50</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延富绿地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51</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延平路武定路绿地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52</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永源浜花境</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花境</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53</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永源浜绿地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54</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友谊会堂后门绿地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r w:rsidR="00501D2A" w:rsidRPr="00446D6A" w:rsidTr="0081541F">
        <w:trPr>
          <w:trHeight w:val="20"/>
        </w:trPr>
        <w:tc>
          <w:tcPr>
            <w:tcW w:w="115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55</w:t>
            </w:r>
          </w:p>
        </w:tc>
        <w:tc>
          <w:tcPr>
            <w:tcW w:w="3383"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友谊会堂绿地</w:t>
            </w:r>
          </w:p>
        </w:tc>
        <w:tc>
          <w:tcPr>
            <w:tcW w:w="2268" w:type="dxa"/>
            <w:shd w:val="clear" w:color="auto" w:fill="auto"/>
            <w:vAlign w:val="center"/>
            <w:hideMark/>
          </w:tcPr>
          <w:p w:rsidR="00501D2A" w:rsidRPr="00446D6A" w:rsidRDefault="00501D2A" w:rsidP="00E470AD">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花坛</w:t>
            </w:r>
          </w:p>
        </w:tc>
        <w:tc>
          <w:tcPr>
            <w:tcW w:w="1701" w:type="dxa"/>
          </w:tcPr>
          <w:p w:rsidR="00501D2A" w:rsidRPr="00446D6A" w:rsidRDefault="00501D2A" w:rsidP="00E470AD">
            <w:pPr>
              <w:widowControl/>
              <w:jc w:val="center"/>
              <w:rPr>
                <w:rFonts w:asciiTheme="minorEastAsia" w:hAnsiTheme="minorEastAsia" w:cs="宋体"/>
                <w:kern w:val="0"/>
                <w:sz w:val="24"/>
                <w:szCs w:val="24"/>
              </w:rPr>
            </w:pPr>
          </w:p>
        </w:tc>
      </w:tr>
    </w:tbl>
    <w:p w:rsidR="006C2EDE" w:rsidRPr="00446D6A" w:rsidRDefault="006C2EDE">
      <w:pPr>
        <w:spacing w:line="360" w:lineRule="auto"/>
        <w:jc w:val="left"/>
        <w:rPr>
          <w:rFonts w:asciiTheme="minorEastAsia" w:hAnsiTheme="minorEastAsia"/>
          <w:sz w:val="24"/>
          <w:szCs w:val="24"/>
        </w:rPr>
      </w:pPr>
    </w:p>
    <w:p w:rsidR="00FB12F1" w:rsidRPr="00446D6A" w:rsidRDefault="00FB12F1">
      <w:pPr>
        <w:spacing w:line="360" w:lineRule="auto"/>
        <w:jc w:val="left"/>
        <w:rPr>
          <w:rFonts w:asciiTheme="minorEastAsia" w:hAnsiTheme="minorEastAsia"/>
          <w:sz w:val="24"/>
          <w:szCs w:val="24"/>
        </w:rPr>
      </w:pPr>
    </w:p>
    <w:p w:rsidR="00FB12F1" w:rsidRPr="00446D6A" w:rsidRDefault="00FB12F1">
      <w:pPr>
        <w:spacing w:line="360" w:lineRule="auto"/>
        <w:jc w:val="left"/>
        <w:rPr>
          <w:rFonts w:asciiTheme="minorEastAsia" w:hAnsiTheme="minorEastAsia"/>
          <w:sz w:val="24"/>
          <w:szCs w:val="24"/>
        </w:rPr>
      </w:pPr>
    </w:p>
    <w:p w:rsidR="00FB12F1" w:rsidRPr="00446D6A" w:rsidRDefault="00FB12F1">
      <w:pPr>
        <w:spacing w:line="360" w:lineRule="auto"/>
        <w:jc w:val="left"/>
        <w:rPr>
          <w:rFonts w:asciiTheme="minorEastAsia" w:hAnsiTheme="minorEastAsia"/>
          <w:sz w:val="24"/>
          <w:szCs w:val="24"/>
        </w:rPr>
      </w:pPr>
    </w:p>
    <w:p w:rsidR="00FB12F1" w:rsidRPr="00446D6A" w:rsidRDefault="00FB12F1">
      <w:pPr>
        <w:spacing w:line="360" w:lineRule="auto"/>
        <w:jc w:val="left"/>
        <w:rPr>
          <w:rFonts w:asciiTheme="minorEastAsia" w:hAnsiTheme="minorEastAsia"/>
          <w:sz w:val="24"/>
          <w:szCs w:val="24"/>
        </w:rPr>
      </w:pPr>
    </w:p>
    <w:p w:rsidR="002502EC" w:rsidRPr="00446D6A" w:rsidRDefault="006C2EDE">
      <w:pPr>
        <w:spacing w:line="360" w:lineRule="auto"/>
        <w:jc w:val="left"/>
        <w:rPr>
          <w:rFonts w:asciiTheme="minorEastAsia" w:hAnsiTheme="minorEastAsia"/>
          <w:sz w:val="24"/>
          <w:szCs w:val="24"/>
        </w:rPr>
      </w:pPr>
      <w:r w:rsidRPr="00446D6A">
        <w:rPr>
          <w:rFonts w:asciiTheme="minorEastAsia" w:hAnsiTheme="minorEastAsia" w:hint="eastAsia"/>
          <w:sz w:val="24"/>
          <w:szCs w:val="24"/>
        </w:rPr>
        <w:t>四</w:t>
      </w:r>
      <w:r w:rsidR="00015DB0" w:rsidRPr="00446D6A">
        <w:rPr>
          <w:rFonts w:asciiTheme="minorEastAsia" w:hAnsiTheme="minorEastAsia" w:hint="eastAsia"/>
          <w:sz w:val="24"/>
          <w:szCs w:val="24"/>
        </w:rPr>
        <w:t>、立体绿墙点位</w:t>
      </w:r>
    </w:p>
    <w:tbl>
      <w:tblPr>
        <w:tblW w:w="5120" w:type="pct"/>
        <w:tblLook w:val="04A0"/>
      </w:tblPr>
      <w:tblGrid>
        <w:gridCol w:w="583"/>
        <w:gridCol w:w="784"/>
        <w:gridCol w:w="1986"/>
        <w:gridCol w:w="1679"/>
        <w:gridCol w:w="792"/>
        <w:gridCol w:w="847"/>
        <w:gridCol w:w="686"/>
        <w:gridCol w:w="686"/>
        <w:gridCol w:w="684"/>
      </w:tblGrid>
      <w:tr w:rsidR="00015DB0" w:rsidRPr="00446D6A" w:rsidTr="00015DB0">
        <w:trPr>
          <w:trHeight w:val="2460"/>
        </w:trPr>
        <w:tc>
          <w:tcPr>
            <w:tcW w:w="33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序号</w:t>
            </w:r>
          </w:p>
        </w:tc>
        <w:tc>
          <w:tcPr>
            <w:tcW w:w="449"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所属街道</w:t>
            </w:r>
          </w:p>
        </w:tc>
        <w:tc>
          <w:tcPr>
            <w:tcW w:w="1138"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绿化名称</w:t>
            </w:r>
          </w:p>
        </w:tc>
        <w:tc>
          <w:tcPr>
            <w:tcW w:w="962"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绿化地址</w:t>
            </w:r>
          </w:p>
        </w:tc>
        <w:tc>
          <w:tcPr>
            <w:tcW w:w="454"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面积/数量</w:t>
            </w:r>
          </w:p>
        </w:tc>
        <w:tc>
          <w:tcPr>
            <w:tcW w:w="485"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立体绿化类型（构架式、景点、爬藤）</w:t>
            </w:r>
          </w:p>
        </w:tc>
        <w:tc>
          <w:tcPr>
            <w:tcW w:w="393"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是否有滴灌设备</w:t>
            </w:r>
          </w:p>
        </w:tc>
        <w:tc>
          <w:tcPr>
            <w:tcW w:w="393"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滴灌设备是否正常使用</w:t>
            </w:r>
          </w:p>
        </w:tc>
        <w:tc>
          <w:tcPr>
            <w:tcW w:w="393" w:type="pct"/>
            <w:tcBorders>
              <w:top w:val="single" w:sz="4" w:space="0" w:color="auto"/>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bCs/>
                <w:kern w:val="0"/>
                <w:sz w:val="24"/>
                <w:szCs w:val="24"/>
              </w:rPr>
            </w:pPr>
            <w:r w:rsidRPr="00446D6A">
              <w:rPr>
                <w:rFonts w:asciiTheme="minorEastAsia" w:hAnsiTheme="minorEastAsia" w:cs="宋体" w:hint="eastAsia"/>
                <w:bCs/>
                <w:kern w:val="0"/>
                <w:sz w:val="24"/>
                <w:szCs w:val="24"/>
              </w:rPr>
              <w:t>是否更换草花</w:t>
            </w:r>
          </w:p>
        </w:tc>
      </w:tr>
      <w:tr w:rsidR="00015DB0" w:rsidRPr="00446D6A" w:rsidTr="00015DB0">
        <w:trPr>
          <w:trHeight w:val="949"/>
        </w:trPr>
        <w:tc>
          <w:tcPr>
            <w:tcW w:w="334" w:type="pct"/>
            <w:tcBorders>
              <w:top w:val="nil"/>
              <w:left w:val="single" w:sz="4" w:space="0" w:color="auto"/>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449"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w:t>
            </w:r>
          </w:p>
        </w:tc>
        <w:tc>
          <w:tcPr>
            <w:tcW w:w="1138"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武宁南路变电箱房绿墙</w:t>
            </w:r>
          </w:p>
        </w:tc>
        <w:tc>
          <w:tcPr>
            <w:tcW w:w="962"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欣宏家园以南20米左右</w:t>
            </w:r>
          </w:p>
        </w:tc>
        <w:tc>
          <w:tcPr>
            <w:tcW w:w="454"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136</w:t>
            </w:r>
          </w:p>
        </w:tc>
        <w:tc>
          <w:tcPr>
            <w:tcW w:w="485"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构架式</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015DB0" w:rsidRPr="00446D6A" w:rsidTr="00015DB0">
        <w:trPr>
          <w:trHeight w:val="949"/>
        </w:trPr>
        <w:tc>
          <w:tcPr>
            <w:tcW w:w="334" w:type="pct"/>
            <w:tcBorders>
              <w:top w:val="nil"/>
              <w:left w:val="single" w:sz="4" w:space="0" w:color="auto"/>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449"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1138"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同福花园绿墙</w:t>
            </w:r>
          </w:p>
        </w:tc>
        <w:tc>
          <w:tcPr>
            <w:tcW w:w="962"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南京西路石门一路西南角</w:t>
            </w:r>
          </w:p>
        </w:tc>
        <w:tc>
          <w:tcPr>
            <w:tcW w:w="454"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410</w:t>
            </w:r>
          </w:p>
        </w:tc>
        <w:tc>
          <w:tcPr>
            <w:tcW w:w="485"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构架式</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是</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是</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是</w:t>
            </w:r>
          </w:p>
        </w:tc>
      </w:tr>
      <w:tr w:rsidR="00015DB0" w:rsidRPr="00446D6A" w:rsidTr="00015DB0">
        <w:trPr>
          <w:trHeight w:val="949"/>
        </w:trPr>
        <w:tc>
          <w:tcPr>
            <w:tcW w:w="334" w:type="pct"/>
            <w:tcBorders>
              <w:top w:val="nil"/>
              <w:left w:val="single" w:sz="4" w:space="0" w:color="auto"/>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449"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1138"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石门二路凤阳路绿地绿墙</w:t>
            </w:r>
          </w:p>
        </w:tc>
        <w:tc>
          <w:tcPr>
            <w:tcW w:w="962"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石门二路凤阳路东北角</w:t>
            </w:r>
          </w:p>
        </w:tc>
        <w:tc>
          <w:tcPr>
            <w:tcW w:w="454"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108</w:t>
            </w:r>
          </w:p>
        </w:tc>
        <w:tc>
          <w:tcPr>
            <w:tcW w:w="485"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构架式</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是</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是</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是</w:t>
            </w:r>
          </w:p>
        </w:tc>
      </w:tr>
      <w:tr w:rsidR="00015DB0" w:rsidRPr="00446D6A" w:rsidTr="00015DB0">
        <w:trPr>
          <w:trHeight w:val="949"/>
        </w:trPr>
        <w:tc>
          <w:tcPr>
            <w:tcW w:w="334" w:type="pct"/>
            <w:tcBorders>
              <w:top w:val="nil"/>
              <w:left w:val="single" w:sz="4" w:space="0" w:color="auto"/>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449"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1138"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康定路991号绿墙</w:t>
            </w:r>
          </w:p>
        </w:tc>
        <w:tc>
          <w:tcPr>
            <w:tcW w:w="962"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康定路991号</w:t>
            </w:r>
          </w:p>
        </w:tc>
        <w:tc>
          <w:tcPr>
            <w:tcW w:w="454"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485"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爬藤</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否</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否</w:t>
            </w:r>
          </w:p>
        </w:tc>
        <w:tc>
          <w:tcPr>
            <w:tcW w:w="393" w:type="pct"/>
            <w:tcBorders>
              <w:top w:val="nil"/>
              <w:left w:val="nil"/>
              <w:bottom w:val="single" w:sz="4" w:space="0" w:color="auto"/>
              <w:right w:val="single" w:sz="4" w:space="0" w:color="auto"/>
            </w:tcBorders>
            <w:shd w:val="clear" w:color="000000" w:fill="FFFFFF"/>
            <w:vAlign w:val="center"/>
            <w:hideMark/>
          </w:tcPr>
          <w:p w:rsidR="00015DB0" w:rsidRPr="00446D6A" w:rsidRDefault="00015DB0" w:rsidP="00015DB0">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否</w:t>
            </w:r>
          </w:p>
        </w:tc>
      </w:tr>
    </w:tbl>
    <w:p w:rsidR="00015DB0" w:rsidRPr="00446D6A" w:rsidRDefault="00015DB0">
      <w:pPr>
        <w:spacing w:line="360" w:lineRule="auto"/>
        <w:jc w:val="left"/>
        <w:rPr>
          <w:rFonts w:asciiTheme="minorEastAsia" w:hAnsiTheme="minorEastAsia"/>
          <w:sz w:val="24"/>
          <w:szCs w:val="24"/>
        </w:rPr>
      </w:pPr>
    </w:p>
    <w:p w:rsidR="00143600" w:rsidRPr="00446D6A" w:rsidRDefault="006C2EDE">
      <w:pPr>
        <w:spacing w:line="360" w:lineRule="auto"/>
        <w:jc w:val="left"/>
        <w:rPr>
          <w:rFonts w:asciiTheme="minorEastAsia" w:hAnsiTheme="minorEastAsia"/>
          <w:sz w:val="24"/>
          <w:szCs w:val="24"/>
        </w:rPr>
      </w:pPr>
      <w:r w:rsidRPr="00446D6A">
        <w:rPr>
          <w:rFonts w:asciiTheme="minorEastAsia" w:hAnsiTheme="minorEastAsia" w:hint="eastAsia"/>
          <w:sz w:val="24"/>
          <w:szCs w:val="24"/>
        </w:rPr>
        <w:t>五</w:t>
      </w:r>
      <w:r w:rsidR="00143600" w:rsidRPr="00446D6A">
        <w:rPr>
          <w:rFonts w:asciiTheme="minorEastAsia" w:hAnsiTheme="minorEastAsia"/>
          <w:sz w:val="24"/>
          <w:szCs w:val="24"/>
        </w:rPr>
        <w:t>、南区行道树清单</w:t>
      </w:r>
    </w:p>
    <w:tbl>
      <w:tblPr>
        <w:tblW w:w="557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9"/>
        <w:gridCol w:w="995"/>
        <w:gridCol w:w="994"/>
        <w:gridCol w:w="1134"/>
        <w:gridCol w:w="568"/>
        <w:gridCol w:w="711"/>
        <w:gridCol w:w="988"/>
        <w:gridCol w:w="574"/>
        <w:gridCol w:w="568"/>
        <w:gridCol w:w="1548"/>
      </w:tblGrid>
      <w:tr w:rsidR="00D1682B" w:rsidRPr="00446D6A" w:rsidTr="00C050F6">
        <w:trPr>
          <w:trHeight w:val="702"/>
        </w:trPr>
        <w:tc>
          <w:tcPr>
            <w:tcW w:w="747"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道路名称</w:t>
            </w:r>
          </w:p>
        </w:tc>
        <w:tc>
          <w:tcPr>
            <w:tcW w:w="524"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路段起</w:t>
            </w:r>
          </w:p>
        </w:tc>
        <w:tc>
          <w:tcPr>
            <w:tcW w:w="523"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路段迄</w:t>
            </w:r>
          </w:p>
        </w:tc>
        <w:tc>
          <w:tcPr>
            <w:tcW w:w="597"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所属街道</w:t>
            </w:r>
          </w:p>
        </w:tc>
        <w:tc>
          <w:tcPr>
            <w:tcW w:w="299"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总数</w:t>
            </w:r>
          </w:p>
        </w:tc>
        <w:tc>
          <w:tcPr>
            <w:tcW w:w="374"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树种</w:t>
            </w:r>
          </w:p>
        </w:tc>
        <w:tc>
          <w:tcPr>
            <w:tcW w:w="520"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树穴类型</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树桩类型</w:t>
            </w:r>
          </w:p>
        </w:tc>
        <w:tc>
          <w:tcPr>
            <w:tcW w:w="299"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等级</w:t>
            </w:r>
          </w:p>
        </w:tc>
        <w:tc>
          <w:tcPr>
            <w:tcW w:w="816"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备注</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句容路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句容路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灌木,其他,铸铁盖板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垂柳</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意杨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句容路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人和街</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人和街</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句容路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淮安路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榉树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2409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苏河贯通</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地被,复合材料盖板,灌木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苏河贯通</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人和街</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人和街</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昌华路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昌华路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海防路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刺槐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赵家桥路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赵家桥路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赵家桥路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赵家桥路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常熟路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其他,无,铸铁盖板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其他,无,铸铁盖板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榉树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愚园支路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垂柳</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榉树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愚园支路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复合材料盖板,灌木,胶石</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愚园支路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愚园支路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7818B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愚园支路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乌鲁木齐北路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东诸安浜路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华山路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昭化东路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东诸安浜路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永源路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镇宁路405弄</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昭化东路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钙塑板,水泥盖板,组合式盖板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昭化东路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镇宁路405弄</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镇宁路465弄</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钙塑板,水泥盖板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镇宁路465弄</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静安寺街道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女贞</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钙塑板,水泥盖板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乐昌含笑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调整为一级</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乐昌含笑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襄阳北路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襄阳北路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老成都北路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襄阳北路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襄阳北路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老成都北路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升平路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仿木桩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升平路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其他,铸铁盖板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其他,铸铁盖板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取消</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樱花</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取消</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樱花</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纳塔栎</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绿篱</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纳塔栎</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绿篱</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复合材料盖板,水泥盖板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复合材料盖板,水泥盖板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升平路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茂名公寓</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升平路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茂名公寓</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升平路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茂名公寓</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特色道路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乌桕</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特色道路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巨紫荆</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特色道路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乌桕</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木架桩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特色道路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大沽路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安义路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青海路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复合材料盖板,灌木,其他</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襄阳北路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襄阳北路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长乐路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巨鹿路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老成都北路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陕西南路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富民路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石门一路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茂名北路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延安中路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威海路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愚园东路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铜仁路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常德路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复合材料盖板,灌木,其他,铸铁盖板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无患子</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南苏州路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慈溪路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慈溪路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南苏州路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地被</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复合材料盖板,其他</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恒丰路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南汇路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南苏州路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慈溪路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凤阳路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奉贤路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复合材料盖板,铸铁盖板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山海关路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南苏州路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顺德路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北京西路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康定东路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西苏州路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榉树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成都北路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慈溪路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大田路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慈溪路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昌化路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泰兴路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石门二路街道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96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C04F21">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林荫道</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地被,复合材料盖板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地被,复合材料盖板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银杏</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榕树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多孔砖,无</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三级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19</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长宁路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63</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镇宁路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复合材料盖板,无</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江苏路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万春街</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8</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万春街</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武定西路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61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香樟</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一轴三带重要道路及区级行道树重要道路</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万航渡路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昌平路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26</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B859B6">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水泥桩</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新闸路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35</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安远路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12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栾树</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水泥盖板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胶州路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21</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37</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康定路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52</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泰州路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30</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r w:rsidR="00D1682B" w:rsidRPr="00446D6A" w:rsidTr="00C050F6">
        <w:trPr>
          <w:trHeight w:val="540"/>
        </w:trPr>
        <w:tc>
          <w:tcPr>
            <w:tcW w:w="74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余姚路</w:t>
            </w:r>
          </w:p>
        </w:tc>
        <w:tc>
          <w:tcPr>
            <w:tcW w:w="52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延平路</w:t>
            </w:r>
          </w:p>
        </w:tc>
        <w:tc>
          <w:tcPr>
            <w:tcW w:w="523"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武宁南路</w:t>
            </w:r>
          </w:p>
        </w:tc>
        <w:tc>
          <w:tcPr>
            <w:tcW w:w="597"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曹家渡街道</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44</w:t>
            </w:r>
          </w:p>
        </w:tc>
        <w:tc>
          <w:tcPr>
            <w:tcW w:w="374"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悬铃木</w:t>
            </w:r>
          </w:p>
        </w:tc>
        <w:tc>
          <w:tcPr>
            <w:tcW w:w="520"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复合材料盖板,灌木</w:t>
            </w:r>
          </w:p>
        </w:tc>
        <w:tc>
          <w:tcPr>
            <w:tcW w:w="302" w:type="pct"/>
            <w:shd w:val="clear" w:color="auto" w:fill="auto"/>
            <w:vAlign w:val="center"/>
            <w:hideMark/>
          </w:tcPr>
          <w:p w:rsidR="00D1682B" w:rsidRPr="00446D6A" w:rsidRDefault="00D1682B" w:rsidP="003211BC">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无</w:t>
            </w:r>
          </w:p>
        </w:tc>
        <w:tc>
          <w:tcPr>
            <w:tcW w:w="299"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二级</w:t>
            </w:r>
          </w:p>
        </w:tc>
        <w:tc>
          <w:tcPr>
            <w:tcW w:w="816" w:type="pct"/>
            <w:shd w:val="clear" w:color="auto" w:fill="auto"/>
            <w:vAlign w:val="center"/>
            <w:hideMark/>
          </w:tcPr>
          <w:p w:rsidR="00D1682B" w:rsidRPr="00446D6A" w:rsidRDefault="00D1682B" w:rsidP="00501D2A">
            <w:pPr>
              <w:widowControl/>
              <w:jc w:val="center"/>
              <w:rPr>
                <w:rFonts w:asciiTheme="minorEastAsia" w:hAnsiTheme="minorEastAsia" w:cs="宋体"/>
                <w:kern w:val="0"/>
                <w:sz w:val="24"/>
                <w:szCs w:val="24"/>
              </w:rPr>
            </w:pPr>
            <w:r w:rsidRPr="00446D6A">
              <w:rPr>
                <w:rFonts w:asciiTheme="minorEastAsia" w:hAnsiTheme="minorEastAsia" w:cs="宋体" w:hint="eastAsia"/>
                <w:kern w:val="0"/>
                <w:sz w:val="24"/>
                <w:szCs w:val="24"/>
              </w:rPr>
              <w:t xml:space="preserve">　</w:t>
            </w:r>
          </w:p>
        </w:tc>
      </w:tr>
    </w:tbl>
    <w:p w:rsidR="00143600" w:rsidRPr="00446D6A" w:rsidRDefault="00143600">
      <w:pPr>
        <w:spacing w:line="360" w:lineRule="auto"/>
        <w:jc w:val="left"/>
        <w:rPr>
          <w:rFonts w:asciiTheme="minorEastAsia" w:hAnsiTheme="minorEastAsia"/>
          <w:sz w:val="24"/>
          <w:szCs w:val="24"/>
        </w:rPr>
      </w:pPr>
    </w:p>
    <w:sectPr w:rsidR="00143600" w:rsidRPr="00446D6A" w:rsidSect="000248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84E" w:rsidRDefault="0061484E"/>
  </w:endnote>
  <w:endnote w:type="continuationSeparator" w:id="0">
    <w:p w:rsidR="0061484E" w:rsidRDefault="0061484E"/>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1"/>
      <w:docPartObj>
        <w:docPartGallery w:val="Page Numbers (Bottom of Page)"/>
        <w:docPartUnique/>
      </w:docPartObj>
    </w:sdtPr>
    <w:sdtContent>
      <w:p w:rsidR="00D1682B" w:rsidRDefault="00DE5EED">
        <w:pPr>
          <w:pStyle w:val="a5"/>
          <w:jc w:val="center"/>
        </w:pPr>
        <w:r w:rsidRPr="00DE5EED">
          <w:fldChar w:fldCharType="begin"/>
        </w:r>
        <w:r w:rsidR="00F231CD">
          <w:instrText xml:space="preserve"> PAGE   \* MERGEFORMAT </w:instrText>
        </w:r>
        <w:r w:rsidRPr="00DE5EED">
          <w:fldChar w:fldCharType="separate"/>
        </w:r>
        <w:r w:rsidR="00FC457C" w:rsidRPr="00FC457C">
          <w:rPr>
            <w:noProof/>
            <w:lang w:val="zh-CN"/>
          </w:rPr>
          <w:t>19</w:t>
        </w:r>
        <w:r>
          <w:rPr>
            <w:noProof/>
            <w:lang w:val="zh-CN"/>
          </w:rPr>
          <w:fldChar w:fldCharType="end"/>
        </w:r>
      </w:p>
    </w:sdtContent>
  </w:sdt>
  <w:p w:rsidR="00D1682B" w:rsidRDefault="00D168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84E" w:rsidRDefault="0061484E"/>
  </w:footnote>
  <w:footnote w:type="continuationSeparator" w:id="0">
    <w:p w:rsidR="0061484E" w:rsidRDefault="0061484E"/>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1466D"/>
    <w:rsid w:val="00015DB0"/>
    <w:rsid w:val="000248F5"/>
    <w:rsid w:val="0003434E"/>
    <w:rsid w:val="000A3A01"/>
    <w:rsid w:val="000C10E7"/>
    <w:rsid w:val="000C1F52"/>
    <w:rsid w:val="000E5BD1"/>
    <w:rsid w:val="001072EB"/>
    <w:rsid w:val="00124930"/>
    <w:rsid w:val="00137001"/>
    <w:rsid w:val="00143600"/>
    <w:rsid w:val="00152688"/>
    <w:rsid w:val="00172422"/>
    <w:rsid w:val="00172F62"/>
    <w:rsid w:val="00191A53"/>
    <w:rsid w:val="001A3A41"/>
    <w:rsid w:val="001E20DC"/>
    <w:rsid w:val="001E22A1"/>
    <w:rsid w:val="00214840"/>
    <w:rsid w:val="00215FC9"/>
    <w:rsid w:val="00234B1B"/>
    <w:rsid w:val="0023533A"/>
    <w:rsid w:val="00242EE5"/>
    <w:rsid w:val="002502EC"/>
    <w:rsid w:val="0027437F"/>
    <w:rsid w:val="002C472D"/>
    <w:rsid w:val="003211BC"/>
    <w:rsid w:val="00327255"/>
    <w:rsid w:val="00354C83"/>
    <w:rsid w:val="00357EEA"/>
    <w:rsid w:val="0036191B"/>
    <w:rsid w:val="003674EF"/>
    <w:rsid w:val="00373CA9"/>
    <w:rsid w:val="003A03C7"/>
    <w:rsid w:val="003A4F05"/>
    <w:rsid w:val="003B4F45"/>
    <w:rsid w:val="003D489F"/>
    <w:rsid w:val="003F1798"/>
    <w:rsid w:val="00401A8A"/>
    <w:rsid w:val="00411352"/>
    <w:rsid w:val="00413652"/>
    <w:rsid w:val="004273A8"/>
    <w:rsid w:val="00446D6A"/>
    <w:rsid w:val="00452697"/>
    <w:rsid w:val="00467BD2"/>
    <w:rsid w:val="004725CE"/>
    <w:rsid w:val="004C2CD9"/>
    <w:rsid w:val="004E0CB0"/>
    <w:rsid w:val="00501D2A"/>
    <w:rsid w:val="00512A5E"/>
    <w:rsid w:val="005318E1"/>
    <w:rsid w:val="00540A02"/>
    <w:rsid w:val="0055013D"/>
    <w:rsid w:val="005554FD"/>
    <w:rsid w:val="00565699"/>
    <w:rsid w:val="00566A71"/>
    <w:rsid w:val="00590F16"/>
    <w:rsid w:val="005A44F6"/>
    <w:rsid w:val="005B3447"/>
    <w:rsid w:val="005D2EEF"/>
    <w:rsid w:val="005E1BCB"/>
    <w:rsid w:val="0061484E"/>
    <w:rsid w:val="00616D6A"/>
    <w:rsid w:val="0062382D"/>
    <w:rsid w:val="00632A97"/>
    <w:rsid w:val="00645FE0"/>
    <w:rsid w:val="00652B71"/>
    <w:rsid w:val="0065305F"/>
    <w:rsid w:val="0068032F"/>
    <w:rsid w:val="00682897"/>
    <w:rsid w:val="006B3B3C"/>
    <w:rsid w:val="006C2EDE"/>
    <w:rsid w:val="006F0541"/>
    <w:rsid w:val="006F2974"/>
    <w:rsid w:val="006F381D"/>
    <w:rsid w:val="00722EE4"/>
    <w:rsid w:val="0072409A"/>
    <w:rsid w:val="00761AA5"/>
    <w:rsid w:val="0077057C"/>
    <w:rsid w:val="007818BA"/>
    <w:rsid w:val="007D1717"/>
    <w:rsid w:val="0081541F"/>
    <w:rsid w:val="00816523"/>
    <w:rsid w:val="008244EF"/>
    <w:rsid w:val="008274DA"/>
    <w:rsid w:val="008305E6"/>
    <w:rsid w:val="00841885"/>
    <w:rsid w:val="008750C9"/>
    <w:rsid w:val="00883A80"/>
    <w:rsid w:val="00887746"/>
    <w:rsid w:val="00895DDA"/>
    <w:rsid w:val="008C18B0"/>
    <w:rsid w:val="008C28C5"/>
    <w:rsid w:val="008F3BBB"/>
    <w:rsid w:val="009419AC"/>
    <w:rsid w:val="00981FEC"/>
    <w:rsid w:val="009A3E41"/>
    <w:rsid w:val="009B0689"/>
    <w:rsid w:val="009C062F"/>
    <w:rsid w:val="009C6ABC"/>
    <w:rsid w:val="009D6F7C"/>
    <w:rsid w:val="00A11242"/>
    <w:rsid w:val="00A14F10"/>
    <w:rsid w:val="00A169A2"/>
    <w:rsid w:val="00A2633F"/>
    <w:rsid w:val="00A63F4C"/>
    <w:rsid w:val="00A930E8"/>
    <w:rsid w:val="00AA0630"/>
    <w:rsid w:val="00AD59EC"/>
    <w:rsid w:val="00B859B6"/>
    <w:rsid w:val="00B90B39"/>
    <w:rsid w:val="00B95425"/>
    <w:rsid w:val="00BA0063"/>
    <w:rsid w:val="00BD3AED"/>
    <w:rsid w:val="00BF286E"/>
    <w:rsid w:val="00C00A01"/>
    <w:rsid w:val="00C04F21"/>
    <w:rsid w:val="00C050F6"/>
    <w:rsid w:val="00C424B5"/>
    <w:rsid w:val="00C84E66"/>
    <w:rsid w:val="00C96661"/>
    <w:rsid w:val="00CA3FD4"/>
    <w:rsid w:val="00CD3770"/>
    <w:rsid w:val="00CD6CC6"/>
    <w:rsid w:val="00CE2963"/>
    <w:rsid w:val="00CF24AC"/>
    <w:rsid w:val="00CF66AB"/>
    <w:rsid w:val="00D0090E"/>
    <w:rsid w:val="00D00DD3"/>
    <w:rsid w:val="00D1682B"/>
    <w:rsid w:val="00D2641C"/>
    <w:rsid w:val="00D662D4"/>
    <w:rsid w:val="00D67FE9"/>
    <w:rsid w:val="00D70A53"/>
    <w:rsid w:val="00D745F0"/>
    <w:rsid w:val="00D8485D"/>
    <w:rsid w:val="00D9238E"/>
    <w:rsid w:val="00D92FB6"/>
    <w:rsid w:val="00DA4D06"/>
    <w:rsid w:val="00DB295D"/>
    <w:rsid w:val="00DC1D15"/>
    <w:rsid w:val="00DD33F9"/>
    <w:rsid w:val="00DE0908"/>
    <w:rsid w:val="00DE5EED"/>
    <w:rsid w:val="00E156FC"/>
    <w:rsid w:val="00E44A0B"/>
    <w:rsid w:val="00E470AD"/>
    <w:rsid w:val="00E47BBA"/>
    <w:rsid w:val="00E7301B"/>
    <w:rsid w:val="00E740AC"/>
    <w:rsid w:val="00E757D6"/>
    <w:rsid w:val="00E86DFE"/>
    <w:rsid w:val="00EA0925"/>
    <w:rsid w:val="00EB1DC0"/>
    <w:rsid w:val="00EE0210"/>
    <w:rsid w:val="00EF577C"/>
    <w:rsid w:val="00F0120E"/>
    <w:rsid w:val="00F21DCA"/>
    <w:rsid w:val="00F231CD"/>
    <w:rsid w:val="00F35C52"/>
    <w:rsid w:val="00F44BE2"/>
    <w:rsid w:val="00F54234"/>
    <w:rsid w:val="00F55CEE"/>
    <w:rsid w:val="00F91304"/>
    <w:rsid w:val="00F93773"/>
    <w:rsid w:val="00F94FAE"/>
    <w:rsid w:val="00FB12F1"/>
    <w:rsid w:val="00FB7D8D"/>
    <w:rsid w:val="00FC3DB9"/>
    <w:rsid w:val="00FC457C"/>
    <w:rsid w:val="3AB673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A97"/>
    <w:pPr>
      <w:widowControl w:val="0"/>
      <w:jc w:val="both"/>
    </w:pPr>
    <w:rPr>
      <w:kern w:val="2"/>
      <w:sz w:val="21"/>
      <w:szCs w:val="22"/>
    </w:rPr>
  </w:style>
  <w:style w:type="paragraph" w:styleId="1">
    <w:name w:val="heading 1"/>
    <w:basedOn w:val="a"/>
    <w:next w:val="a"/>
    <w:link w:val="1Char"/>
    <w:uiPriority w:val="9"/>
    <w:qFormat/>
    <w:rsid w:val="003B4F4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B4F45"/>
    <w:rPr>
      <w:b/>
      <w:bCs/>
      <w:kern w:val="44"/>
      <w:sz w:val="44"/>
      <w:szCs w:val="44"/>
    </w:rPr>
  </w:style>
  <w:style w:type="paragraph" w:styleId="a3">
    <w:name w:val="caption"/>
    <w:basedOn w:val="a"/>
    <w:next w:val="a"/>
    <w:uiPriority w:val="35"/>
    <w:semiHidden/>
    <w:unhideWhenUsed/>
    <w:qFormat/>
    <w:rsid w:val="003B4F45"/>
    <w:rPr>
      <w:rFonts w:asciiTheme="majorHAnsi" w:eastAsia="黑体" w:hAnsiTheme="majorHAnsi" w:cstheme="majorBidi"/>
      <w:sz w:val="20"/>
      <w:szCs w:val="20"/>
    </w:rPr>
  </w:style>
  <w:style w:type="paragraph" w:styleId="3">
    <w:name w:val="toc 3"/>
    <w:basedOn w:val="a"/>
    <w:next w:val="a"/>
    <w:autoRedefine/>
    <w:uiPriority w:val="39"/>
    <w:unhideWhenUsed/>
    <w:qFormat/>
    <w:rsid w:val="003B4F45"/>
    <w:pPr>
      <w:widowControl/>
      <w:spacing w:after="100" w:line="259" w:lineRule="auto"/>
      <w:ind w:left="440"/>
      <w:jc w:val="left"/>
    </w:pPr>
    <w:rPr>
      <w:rFonts w:cs="Times New Roman"/>
      <w:kern w:val="0"/>
      <w:sz w:val="22"/>
    </w:rPr>
  </w:style>
  <w:style w:type="paragraph" w:styleId="a4">
    <w:name w:val="Balloon Text"/>
    <w:basedOn w:val="a"/>
    <w:link w:val="Char"/>
    <w:uiPriority w:val="99"/>
    <w:semiHidden/>
    <w:unhideWhenUsed/>
    <w:qFormat/>
    <w:rsid w:val="003B4F45"/>
    <w:rPr>
      <w:sz w:val="18"/>
      <w:szCs w:val="18"/>
    </w:rPr>
  </w:style>
  <w:style w:type="character" w:customStyle="1" w:styleId="Char">
    <w:name w:val="批注框文本 Char"/>
    <w:basedOn w:val="a0"/>
    <w:link w:val="a4"/>
    <w:uiPriority w:val="99"/>
    <w:semiHidden/>
    <w:rsid w:val="003B4F45"/>
    <w:rPr>
      <w:sz w:val="18"/>
      <w:szCs w:val="18"/>
    </w:rPr>
  </w:style>
  <w:style w:type="paragraph" w:styleId="a5">
    <w:name w:val="footer"/>
    <w:basedOn w:val="a"/>
    <w:link w:val="Char0"/>
    <w:uiPriority w:val="99"/>
    <w:unhideWhenUsed/>
    <w:qFormat/>
    <w:rsid w:val="003B4F45"/>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3B4F45"/>
    <w:rPr>
      <w:sz w:val="18"/>
      <w:szCs w:val="18"/>
    </w:rPr>
  </w:style>
  <w:style w:type="paragraph" w:styleId="a6">
    <w:name w:val="header"/>
    <w:basedOn w:val="a"/>
    <w:link w:val="Char1"/>
    <w:uiPriority w:val="99"/>
    <w:unhideWhenUsed/>
    <w:qFormat/>
    <w:rsid w:val="003B4F4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3B4F45"/>
    <w:rPr>
      <w:sz w:val="18"/>
      <w:szCs w:val="18"/>
    </w:rPr>
  </w:style>
  <w:style w:type="paragraph" w:styleId="10">
    <w:name w:val="toc 1"/>
    <w:basedOn w:val="a"/>
    <w:next w:val="a"/>
    <w:autoRedefine/>
    <w:uiPriority w:val="39"/>
    <w:unhideWhenUsed/>
    <w:qFormat/>
    <w:rsid w:val="003B4F45"/>
    <w:pPr>
      <w:widowControl/>
      <w:spacing w:after="100" w:line="259" w:lineRule="auto"/>
      <w:jc w:val="left"/>
    </w:pPr>
    <w:rPr>
      <w:rFonts w:cs="Times New Roman"/>
      <w:kern w:val="0"/>
      <w:sz w:val="22"/>
    </w:rPr>
  </w:style>
  <w:style w:type="paragraph" w:styleId="2">
    <w:name w:val="toc 2"/>
    <w:basedOn w:val="a"/>
    <w:next w:val="a"/>
    <w:autoRedefine/>
    <w:uiPriority w:val="39"/>
    <w:unhideWhenUsed/>
    <w:rsid w:val="003B4F45"/>
    <w:pPr>
      <w:widowControl/>
      <w:spacing w:after="100" w:line="259" w:lineRule="auto"/>
      <w:ind w:left="220"/>
      <w:jc w:val="left"/>
    </w:pPr>
    <w:rPr>
      <w:rFonts w:cs="Times New Roman"/>
      <w:kern w:val="0"/>
      <w:sz w:val="22"/>
    </w:rPr>
  </w:style>
  <w:style w:type="table" w:styleId="a7">
    <w:name w:val="Table Grid"/>
    <w:basedOn w:val="a1"/>
    <w:uiPriority w:val="59"/>
    <w:qFormat/>
    <w:rsid w:val="003B4F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qFormat/>
    <w:rsid w:val="003B4F45"/>
    <w:rPr>
      <w:color w:val="0000FF" w:themeColor="hyperlink"/>
      <w:u w:val="single"/>
    </w:rPr>
  </w:style>
  <w:style w:type="paragraph" w:styleId="a9">
    <w:name w:val="List Paragraph"/>
    <w:basedOn w:val="a"/>
    <w:uiPriority w:val="34"/>
    <w:qFormat/>
    <w:rsid w:val="003B4F45"/>
    <w:pPr>
      <w:ind w:firstLineChars="200" w:firstLine="420"/>
    </w:pPr>
  </w:style>
  <w:style w:type="paragraph" w:customStyle="1" w:styleId="11">
    <w:name w:val="列表段落1"/>
    <w:basedOn w:val="a"/>
    <w:uiPriority w:val="34"/>
    <w:qFormat/>
    <w:rsid w:val="003B4F45"/>
    <w:pPr>
      <w:spacing w:line="360" w:lineRule="auto"/>
      <w:ind w:left="320" w:firstLine="624"/>
      <w:jc w:val="left"/>
    </w:pPr>
    <w:rPr>
      <w:rFonts w:ascii="宋体" w:eastAsia="宋体" w:hAnsi="Calibri" w:cs="Times New Roman"/>
      <w:sz w:val="24"/>
    </w:rPr>
  </w:style>
  <w:style w:type="paragraph" w:customStyle="1" w:styleId="TOC1">
    <w:name w:val="TOC 标题1"/>
    <w:basedOn w:val="1"/>
    <w:next w:val="a"/>
    <w:uiPriority w:val="39"/>
    <w:unhideWhenUsed/>
    <w:qFormat/>
    <w:rsid w:val="003B4F45"/>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TableText">
    <w:name w:val="Table Text"/>
    <w:basedOn w:val="a"/>
    <w:semiHidden/>
    <w:rsid w:val="000248F5"/>
    <w:pPr>
      <w:widowControl/>
      <w:kinsoku w:val="0"/>
      <w:autoSpaceDE w:val="0"/>
      <w:autoSpaceDN w:val="0"/>
      <w:adjustRightInd w:val="0"/>
      <w:snapToGrid w:val="0"/>
      <w:jc w:val="left"/>
      <w:textAlignment w:val="baseline"/>
    </w:pPr>
    <w:rPr>
      <w:rFonts w:ascii="宋体" w:eastAsia="宋体" w:hAnsi="宋体" w:cs="宋体"/>
      <w:color w:val="000000"/>
      <w:kern w:val="0"/>
      <w:sz w:val="19"/>
      <w:szCs w:val="19"/>
    </w:rPr>
  </w:style>
  <w:style w:type="table" w:customStyle="1" w:styleId="TableNormal">
    <w:name w:val="Table Normal"/>
    <w:basedOn w:val="a1"/>
    <w:rsid w:val="000248F5"/>
    <w:rPr>
      <w:rFonts w:ascii="Times New Roman" w:eastAsia="Times New Roman" w:hAnsi="Times New Roman" w:cs="Times New Roman"/>
    </w:rPr>
    <w:tblPr>
      <w:tblInd w:w="0" w:type="dxa"/>
      <w:tblCellMar>
        <w:top w:w="0" w:type="dxa"/>
        <w:left w:w="0" w:type="dxa"/>
        <w:bottom w:w="0" w:type="dxa"/>
        <w:right w:w="0" w:type="dxa"/>
      </w:tblCellMar>
    </w:tblPr>
  </w:style>
  <w:style w:type="character" w:styleId="aa">
    <w:name w:val="annotation reference"/>
    <w:basedOn w:val="a0"/>
    <w:uiPriority w:val="99"/>
    <w:semiHidden/>
    <w:unhideWhenUsed/>
    <w:rsid w:val="00015DB0"/>
    <w:rPr>
      <w:sz w:val="21"/>
      <w:szCs w:val="21"/>
    </w:rPr>
  </w:style>
  <w:style w:type="paragraph" w:styleId="ab">
    <w:name w:val="annotation text"/>
    <w:basedOn w:val="a"/>
    <w:link w:val="Char2"/>
    <w:uiPriority w:val="99"/>
    <w:semiHidden/>
    <w:unhideWhenUsed/>
    <w:rsid w:val="00015DB0"/>
    <w:pPr>
      <w:jc w:val="left"/>
    </w:pPr>
  </w:style>
  <w:style w:type="character" w:customStyle="1" w:styleId="Char2">
    <w:name w:val="批注文字 Char"/>
    <w:basedOn w:val="a0"/>
    <w:link w:val="ab"/>
    <w:uiPriority w:val="99"/>
    <w:semiHidden/>
    <w:rsid w:val="00015DB0"/>
    <w:rPr>
      <w:kern w:val="2"/>
      <w:sz w:val="21"/>
      <w:szCs w:val="22"/>
    </w:rPr>
  </w:style>
  <w:style w:type="paragraph" w:styleId="ac">
    <w:name w:val="annotation subject"/>
    <w:basedOn w:val="ab"/>
    <w:next w:val="ab"/>
    <w:link w:val="Char3"/>
    <w:uiPriority w:val="99"/>
    <w:semiHidden/>
    <w:unhideWhenUsed/>
    <w:rsid w:val="00015DB0"/>
    <w:rPr>
      <w:b/>
      <w:bCs/>
    </w:rPr>
  </w:style>
  <w:style w:type="character" w:customStyle="1" w:styleId="Char3">
    <w:name w:val="批注主题 Char"/>
    <w:basedOn w:val="Char2"/>
    <w:link w:val="ac"/>
    <w:uiPriority w:val="99"/>
    <w:semiHidden/>
    <w:rsid w:val="00015DB0"/>
    <w:rPr>
      <w:b/>
      <w:bCs/>
      <w:kern w:val="2"/>
      <w:sz w:val="21"/>
      <w:szCs w:val="22"/>
    </w:rPr>
  </w:style>
  <w:style w:type="table" w:customStyle="1" w:styleId="12">
    <w:name w:val="网格型浅色1"/>
    <w:basedOn w:val="a1"/>
    <w:uiPriority w:val="40"/>
    <w:rsid w:val="00D67FE9"/>
    <w:tblPr>
      <w:tblInd w:w="0" w:type="dxa"/>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3875042">
      <w:bodyDiv w:val="1"/>
      <w:marLeft w:val="0"/>
      <w:marRight w:val="0"/>
      <w:marTop w:val="0"/>
      <w:marBottom w:val="0"/>
      <w:divBdr>
        <w:top w:val="none" w:sz="0" w:space="0" w:color="auto"/>
        <w:left w:val="none" w:sz="0" w:space="0" w:color="auto"/>
        <w:bottom w:val="none" w:sz="0" w:space="0" w:color="auto"/>
        <w:right w:val="none" w:sz="0" w:space="0" w:color="auto"/>
      </w:divBdr>
    </w:div>
    <w:div w:id="340353845">
      <w:bodyDiv w:val="1"/>
      <w:marLeft w:val="0"/>
      <w:marRight w:val="0"/>
      <w:marTop w:val="0"/>
      <w:marBottom w:val="0"/>
      <w:divBdr>
        <w:top w:val="none" w:sz="0" w:space="0" w:color="auto"/>
        <w:left w:val="none" w:sz="0" w:space="0" w:color="auto"/>
        <w:bottom w:val="none" w:sz="0" w:space="0" w:color="auto"/>
        <w:right w:val="none" w:sz="0" w:space="0" w:color="auto"/>
      </w:divBdr>
    </w:div>
    <w:div w:id="484006295">
      <w:bodyDiv w:val="1"/>
      <w:marLeft w:val="0"/>
      <w:marRight w:val="0"/>
      <w:marTop w:val="0"/>
      <w:marBottom w:val="0"/>
      <w:divBdr>
        <w:top w:val="none" w:sz="0" w:space="0" w:color="auto"/>
        <w:left w:val="none" w:sz="0" w:space="0" w:color="auto"/>
        <w:bottom w:val="none" w:sz="0" w:space="0" w:color="auto"/>
        <w:right w:val="none" w:sz="0" w:space="0" w:color="auto"/>
      </w:divBdr>
    </w:div>
    <w:div w:id="896941356">
      <w:bodyDiv w:val="1"/>
      <w:marLeft w:val="0"/>
      <w:marRight w:val="0"/>
      <w:marTop w:val="0"/>
      <w:marBottom w:val="0"/>
      <w:divBdr>
        <w:top w:val="none" w:sz="0" w:space="0" w:color="auto"/>
        <w:left w:val="none" w:sz="0" w:space="0" w:color="auto"/>
        <w:bottom w:val="none" w:sz="0" w:space="0" w:color="auto"/>
        <w:right w:val="none" w:sz="0" w:space="0" w:color="auto"/>
      </w:divBdr>
    </w:div>
    <w:div w:id="1298953911">
      <w:bodyDiv w:val="1"/>
      <w:marLeft w:val="0"/>
      <w:marRight w:val="0"/>
      <w:marTop w:val="0"/>
      <w:marBottom w:val="0"/>
      <w:divBdr>
        <w:top w:val="none" w:sz="0" w:space="0" w:color="auto"/>
        <w:left w:val="none" w:sz="0" w:space="0" w:color="auto"/>
        <w:bottom w:val="none" w:sz="0" w:space="0" w:color="auto"/>
        <w:right w:val="none" w:sz="0" w:space="0" w:color="auto"/>
      </w:divBdr>
    </w:div>
    <w:div w:id="1357727850">
      <w:bodyDiv w:val="1"/>
      <w:marLeft w:val="0"/>
      <w:marRight w:val="0"/>
      <w:marTop w:val="0"/>
      <w:marBottom w:val="0"/>
      <w:divBdr>
        <w:top w:val="none" w:sz="0" w:space="0" w:color="auto"/>
        <w:left w:val="none" w:sz="0" w:space="0" w:color="auto"/>
        <w:bottom w:val="none" w:sz="0" w:space="0" w:color="auto"/>
        <w:right w:val="none" w:sz="0" w:space="0" w:color="auto"/>
      </w:divBdr>
    </w:div>
    <w:div w:id="1453941377">
      <w:bodyDiv w:val="1"/>
      <w:marLeft w:val="0"/>
      <w:marRight w:val="0"/>
      <w:marTop w:val="0"/>
      <w:marBottom w:val="0"/>
      <w:divBdr>
        <w:top w:val="none" w:sz="0" w:space="0" w:color="auto"/>
        <w:left w:val="none" w:sz="0" w:space="0" w:color="auto"/>
        <w:bottom w:val="none" w:sz="0" w:space="0" w:color="auto"/>
        <w:right w:val="none" w:sz="0" w:space="0" w:color="auto"/>
      </w:divBdr>
    </w:div>
    <w:div w:id="1504969893">
      <w:bodyDiv w:val="1"/>
      <w:marLeft w:val="0"/>
      <w:marRight w:val="0"/>
      <w:marTop w:val="0"/>
      <w:marBottom w:val="0"/>
      <w:divBdr>
        <w:top w:val="none" w:sz="0" w:space="0" w:color="auto"/>
        <w:left w:val="none" w:sz="0" w:space="0" w:color="auto"/>
        <w:bottom w:val="none" w:sz="0" w:space="0" w:color="auto"/>
        <w:right w:val="none" w:sz="0" w:space="0" w:color="auto"/>
      </w:divBdr>
    </w:div>
    <w:div w:id="1556164940">
      <w:bodyDiv w:val="1"/>
      <w:marLeft w:val="0"/>
      <w:marRight w:val="0"/>
      <w:marTop w:val="0"/>
      <w:marBottom w:val="0"/>
      <w:divBdr>
        <w:top w:val="none" w:sz="0" w:space="0" w:color="auto"/>
        <w:left w:val="none" w:sz="0" w:space="0" w:color="auto"/>
        <w:bottom w:val="none" w:sz="0" w:space="0" w:color="auto"/>
        <w:right w:val="none" w:sz="0" w:space="0" w:color="auto"/>
      </w:divBdr>
    </w:div>
    <w:div w:id="1697849732">
      <w:bodyDiv w:val="1"/>
      <w:marLeft w:val="0"/>
      <w:marRight w:val="0"/>
      <w:marTop w:val="0"/>
      <w:marBottom w:val="0"/>
      <w:divBdr>
        <w:top w:val="none" w:sz="0" w:space="0" w:color="auto"/>
        <w:left w:val="none" w:sz="0" w:space="0" w:color="auto"/>
        <w:bottom w:val="none" w:sz="0" w:space="0" w:color="auto"/>
        <w:right w:val="none" w:sz="0" w:space="0" w:color="auto"/>
      </w:divBdr>
    </w:div>
    <w:div w:id="1699114533">
      <w:bodyDiv w:val="1"/>
      <w:marLeft w:val="0"/>
      <w:marRight w:val="0"/>
      <w:marTop w:val="0"/>
      <w:marBottom w:val="0"/>
      <w:divBdr>
        <w:top w:val="none" w:sz="0" w:space="0" w:color="auto"/>
        <w:left w:val="none" w:sz="0" w:space="0" w:color="auto"/>
        <w:bottom w:val="none" w:sz="0" w:space="0" w:color="auto"/>
        <w:right w:val="none" w:sz="0" w:space="0" w:color="auto"/>
      </w:divBdr>
    </w:div>
    <w:div w:id="1717729253">
      <w:bodyDiv w:val="1"/>
      <w:marLeft w:val="0"/>
      <w:marRight w:val="0"/>
      <w:marTop w:val="0"/>
      <w:marBottom w:val="0"/>
      <w:divBdr>
        <w:top w:val="none" w:sz="0" w:space="0" w:color="auto"/>
        <w:left w:val="none" w:sz="0" w:space="0" w:color="auto"/>
        <w:bottom w:val="none" w:sz="0" w:space="0" w:color="auto"/>
        <w:right w:val="none" w:sz="0" w:space="0" w:color="auto"/>
      </w:divBdr>
    </w:div>
    <w:div w:id="1893998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633CC-757A-4FAC-988E-F20602325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32</Pages>
  <Words>7401</Words>
  <Characters>42192</Characters>
  <Application>Microsoft Office Word</Application>
  <DocSecurity>0</DocSecurity>
  <Lines>351</Lines>
  <Paragraphs>98</Paragraphs>
  <ScaleCrop>false</ScaleCrop>
  <Company>Lenovo</Company>
  <LinksUpToDate>false</LinksUpToDate>
  <CharactersWithSpaces>49495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46</cp:revision>
  <cp:lastPrinted>2024-12-05T05:50:00Z</cp:lastPrinted>
  <dcterms:created xsi:type="dcterms:W3CDTF">2024-12-04T11:33:00Z</dcterms:created>
  <dcterms:modified xsi:type="dcterms:W3CDTF">2024-12-13T06:51:00Z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522630480335445C90CB308E6108FBA1_12</vt:lpwstr>
  </property>
</Properties>
</file>