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37E" w:rsidRPr="009F47F0" w:rsidRDefault="00E0237E" w:rsidP="00E0237E">
      <w:pPr>
        <w:spacing w:line="360" w:lineRule="auto"/>
        <w:rPr>
          <w:rFonts w:eastAsia="华文中宋" w:hAnsi="华文中宋"/>
          <w:sz w:val="28"/>
          <w:szCs w:val="28"/>
        </w:rPr>
      </w:pPr>
      <w:r w:rsidRPr="009F47F0">
        <w:rPr>
          <w:rFonts w:eastAsia="华文中宋"/>
          <w:sz w:val="28"/>
          <w:szCs w:val="28"/>
        </w:rPr>
        <w:t>2025</w:t>
      </w:r>
      <w:r w:rsidRPr="009F47F0">
        <w:rPr>
          <w:rFonts w:eastAsia="华文中宋" w:hAnsi="华文中宋"/>
          <w:sz w:val="28"/>
          <w:szCs w:val="28"/>
        </w:rPr>
        <w:t>年上海市静安区绿化管理中心城区绿化养护项目</w:t>
      </w:r>
      <w:r w:rsidRPr="009F47F0">
        <w:rPr>
          <w:rFonts w:eastAsia="华文中宋" w:hAnsi="华文中宋" w:hint="eastAsia"/>
          <w:sz w:val="28"/>
          <w:szCs w:val="28"/>
        </w:rPr>
        <w:t>（包</w:t>
      </w:r>
      <w:r w:rsidRPr="009F47F0">
        <w:rPr>
          <w:rFonts w:eastAsia="华文中宋" w:hAnsi="华文中宋" w:hint="eastAsia"/>
          <w:sz w:val="28"/>
          <w:szCs w:val="28"/>
        </w:rPr>
        <w:t>8</w:t>
      </w:r>
      <w:r w:rsidRPr="009F47F0">
        <w:rPr>
          <w:rFonts w:eastAsia="华文中宋" w:hAnsi="华文中宋" w:hint="eastAsia"/>
          <w:sz w:val="28"/>
          <w:szCs w:val="28"/>
        </w:rPr>
        <w:t>）</w:t>
      </w:r>
    </w:p>
    <w:p w:rsidR="004E109D" w:rsidRPr="009F47F0" w:rsidRDefault="00417EC0">
      <w:pPr>
        <w:spacing w:line="360" w:lineRule="auto"/>
        <w:jc w:val="center"/>
        <w:rPr>
          <w:rFonts w:ascii="华文中宋" w:eastAsia="华文中宋" w:hAnsi="华文中宋" w:cs="楷体"/>
          <w:sz w:val="32"/>
          <w:szCs w:val="32"/>
        </w:rPr>
      </w:pPr>
      <w:r w:rsidRPr="009F47F0">
        <w:rPr>
          <w:rFonts w:ascii="华文中宋" w:eastAsia="华文中宋" w:hAnsi="华文中宋" w:cs="楷体" w:hint="eastAsia"/>
          <w:sz w:val="32"/>
          <w:szCs w:val="32"/>
        </w:rPr>
        <w:t>北区行道树桥荫桥柱绿化容器花卉及天目西北站街道绿化养护采购需求</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一、基本情况</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1、项目名称：</w:t>
      </w:r>
      <w:r w:rsidR="00541658" w:rsidRPr="009F47F0">
        <w:rPr>
          <w:rFonts w:asciiTheme="minorEastAsia" w:hAnsiTheme="minorEastAsia" w:hint="eastAsia"/>
          <w:sz w:val="24"/>
          <w:szCs w:val="24"/>
        </w:rPr>
        <w:t>包8</w:t>
      </w:r>
      <w:r w:rsidRPr="009F47F0">
        <w:rPr>
          <w:rFonts w:asciiTheme="minorEastAsia" w:hAnsiTheme="minorEastAsia" w:hint="eastAsia"/>
          <w:sz w:val="24"/>
          <w:szCs w:val="24"/>
        </w:rPr>
        <w:t>北区行道树桥荫桥柱绿化容器花卉及天目西北站街道绿化养护</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2、采购编号：</w:t>
      </w:r>
      <w:r w:rsidR="005F3CB0" w:rsidRPr="009F47F0">
        <w:rPr>
          <w:rFonts w:asciiTheme="minorEastAsia" w:hAnsiTheme="minorEastAsia" w:hint="eastAsia"/>
          <w:sz w:val="24"/>
          <w:szCs w:val="24"/>
        </w:rPr>
        <w:t>0</w:t>
      </w:r>
      <w:r w:rsidR="005F3CB0" w:rsidRPr="009F47F0">
        <w:rPr>
          <w:rFonts w:asciiTheme="minorEastAsia" w:hAnsiTheme="minorEastAsia"/>
          <w:sz w:val="24"/>
          <w:szCs w:val="24"/>
        </w:rPr>
        <w:t>625-00000201</w:t>
      </w:r>
      <w:r w:rsidR="00541658" w:rsidRPr="009F47F0">
        <w:rPr>
          <w:rFonts w:asciiTheme="minorEastAsia" w:hAnsiTheme="minorEastAsia" w:hint="eastAsia"/>
          <w:sz w:val="24"/>
          <w:szCs w:val="24"/>
        </w:rPr>
        <w:t>、</w:t>
      </w:r>
      <w:r w:rsidR="005F3CB0" w:rsidRPr="009F47F0">
        <w:rPr>
          <w:rFonts w:asciiTheme="minorEastAsia" w:hAnsiTheme="minorEastAsia" w:hint="eastAsia"/>
          <w:sz w:val="24"/>
          <w:szCs w:val="24"/>
        </w:rPr>
        <w:t>0</w:t>
      </w:r>
      <w:r w:rsidR="005F3CB0" w:rsidRPr="009F47F0">
        <w:rPr>
          <w:rFonts w:asciiTheme="minorEastAsia" w:hAnsiTheme="minorEastAsia"/>
          <w:sz w:val="24"/>
          <w:szCs w:val="24"/>
        </w:rPr>
        <w:t>625-00000202</w:t>
      </w:r>
      <w:r w:rsidR="00541658" w:rsidRPr="009F47F0">
        <w:rPr>
          <w:rFonts w:asciiTheme="minorEastAsia" w:hAnsiTheme="minorEastAsia" w:hint="eastAsia"/>
          <w:sz w:val="24"/>
          <w:szCs w:val="24"/>
        </w:rPr>
        <w:t>、</w:t>
      </w:r>
      <w:r w:rsidR="005F3CB0" w:rsidRPr="009F47F0">
        <w:rPr>
          <w:rFonts w:asciiTheme="minorEastAsia" w:hAnsiTheme="minorEastAsia" w:hint="eastAsia"/>
          <w:sz w:val="24"/>
          <w:szCs w:val="24"/>
        </w:rPr>
        <w:t>0</w:t>
      </w:r>
      <w:r w:rsidR="005F3CB0" w:rsidRPr="009F47F0">
        <w:rPr>
          <w:rFonts w:asciiTheme="minorEastAsia" w:hAnsiTheme="minorEastAsia"/>
          <w:sz w:val="24"/>
          <w:szCs w:val="24"/>
        </w:rPr>
        <w:t>625-00000203</w:t>
      </w:r>
      <w:r w:rsidR="00541658" w:rsidRPr="009F47F0">
        <w:rPr>
          <w:rFonts w:asciiTheme="minorEastAsia" w:hAnsiTheme="minorEastAsia" w:hint="eastAsia"/>
          <w:sz w:val="24"/>
          <w:szCs w:val="24"/>
        </w:rPr>
        <w:t>、</w:t>
      </w:r>
      <w:r w:rsidR="005F3CB0" w:rsidRPr="009F47F0">
        <w:rPr>
          <w:rFonts w:asciiTheme="minorEastAsia" w:hAnsiTheme="minorEastAsia" w:hint="eastAsia"/>
          <w:sz w:val="24"/>
          <w:szCs w:val="24"/>
        </w:rPr>
        <w:t>0</w:t>
      </w:r>
      <w:r w:rsidR="005F3CB0" w:rsidRPr="009F47F0">
        <w:rPr>
          <w:rFonts w:asciiTheme="minorEastAsia" w:hAnsiTheme="minorEastAsia"/>
          <w:sz w:val="24"/>
          <w:szCs w:val="24"/>
        </w:rPr>
        <w:t>625-00000204</w:t>
      </w:r>
      <w:r w:rsidR="00541658" w:rsidRPr="009F47F0">
        <w:rPr>
          <w:rFonts w:asciiTheme="minorEastAsia" w:hAnsiTheme="minorEastAsia" w:hint="eastAsia"/>
          <w:sz w:val="24"/>
          <w:szCs w:val="24"/>
        </w:rPr>
        <w:t>、</w:t>
      </w:r>
      <w:r w:rsidR="005F3CB0" w:rsidRPr="009F47F0">
        <w:rPr>
          <w:rFonts w:asciiTheme="minorEastAsia" w:hAnsiTheme="minorEastAsia" w:hint="eastAsia"/>
          <w:sz w:val="24"/>
          <w:szCs w:val="24"/>
        </w:rPr>
        <w:t>0</w:t>
      </w:r>
      <w:r w:rsidR="005F3CB0" w:rsidRPr="009F47F0">
        <w:rPr>
          <w:rFonts w:asciiTheme="minorEastAsia" w:hAnsiTheme="minorEastAsia"/>
          <w:sz w:val="24"/>
          <w:szCs w:val="24"/>
        </w:rPr>
        <w:t>625-00000205</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3、预算金额：</w:t>
      </w:r>
      <w:r w:rsidRPr="009F47F0">
        <w:rPr>
          <w:rFonts w:asciiTheme="minorEastAsia" w:hAnsiTheme="minorEastAsia"/>
          <w:sz w:val="24"/>
          <w:szCs w:val="24"/>
        </w:rPr>
        <w:t>333597</w:t>
      </w:r>
      <w:r w:rsidR="00B4539F" w:rsidRPr="009F47F0">
        <w:rPr>
          <w:rFonts w:asciiTheme="minorEastAsia" w:hAnsiTheme="minorEastAsia" w:hint="eastAsia"/>
          <w:sz w:val="24"/>
          <w:szCs w:val="24"/>
        </w:rPr>
        <w:t>00</w:t>
      </w:r>
      <w:r w:rsidRPr="009F47F0">
        <w:rPr>
          <w:rFonts w:asciiTheme="minorEastAsia" w:hAnsiTheme="minorEastAsia"/>
          <w:sz w:val="24"/>
          <w:szCs w:val="24"/>
        </w:rPr>
        <w:t>元</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4、服务期限：</w:t>
      </w:r>
      <w:r w:rsidR="005F3CB0" w:rsidRPr="009F47F0">
        <w:rPr>
          <w:rFonts w:asciiTheme="minorEastAsia" w:hAnsiTheme="minorEastAsia" w:hint="eastAsia"/>
          <w:sz w:val="24"/>
          <w:szCs w:val="24"/>
        </w:rPr>
        <w:t>自</w:t>
      </w:r>
      <w:r w:rsidRPr="009F47F0">
        <w:rPr>
          <w:rFonts w:asciiTheme="minorEastAsia" w:hAnsiTheme="minorEastAsia" w:hint="eastAsia"/>
          <w:sz w:val="24"/>
          <w:szCs w:val="24"/>
        </w:rPr>
        <w:t>合同签订</w:t>
      </w:r>
      <w:r w:rsidR="005F3CB0" w:rsidRPr="009F47F0">
        <w:rPr>
          <w:rFonts w:asciiTheme="minorEastAsia" w:hAnsiTheme="minorEastAsia" w:hint="eastAsia"/>
          <w:sz w:val="24"/>
          <w:szCs w:val="24"/>
        </w:rPr>
        <w:t>之日起至</w:t>
      </w:r>
      <w:r w:rsidRPr="009F47F0">
        <w:rPr>
          <w:rFonts w:asciiTheme="minorEastAsia" w:hAnsiTheme="minorEastAsia" w:hint="eastAsia"/>
          <w:sz w:val="24"/>
          <w:szCs w:val="24"/>
        </w:rPr>
        <w:t>202</w:t>
      </w:r>
      <w:r w:rsidRPr="009F47F0">
        <w:rPr>
          <w:rFonts w:asciiTheme="minorEastAsia" w:hAnsiTheme="minorEastAsia"/>
          <w:sz w:val="24"/>
          <w:szCs w:val="24"/>
        </w:rPr>
        <w:t>5</w:t>
      </w:r>
      <w:r w:rsidRPr="009F47F0">
        <w:rPr>
          <w:rFonts w:asciiTheme="minorEastAsia" w:hAnsiTheme="minorEastAsia" w:hint="eastAsia"/>
          <w:sz w:val="24"/>
          <w:szCs w:val="24"/>
        </w:rPr>
        <w:t>年12月</w:t>
      </w:r>
      <w:r w:rsidR="005F3CB0" w:rsidRPr="009F47F0">
        <w:rPr>
          <w:rFonts w:asciiTheme="minorEastAsia" w:hAnsiTheme="minorEastAsia" w:hint="eastAsia"/>
          <w:sz w:val="24"/>
          <w:szCs w:val="24"/>
        </w:rPr>
        <w:t>底</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5、付款方式：</w:t>
      </w:r>
      <w:r w:rsidR="00541658" w:rsidRPr="009F47F0">
        <w:rPr>
          <w:rFonts w:asciiTheme="minorEastAsia" w:hAnsiTheme="minorEastAsia" w:hint="eastAsia"/>
          <w:sz w:val="24"/>
          <w:szCs w:val="24"/>
        </w:rPr>
        <w:t>每季度末按养护进度支付，支付金额和养护考核挂钩，考核达标全额支付，考核未达标，根据考核细则进行扣款。</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6、本项目仅面向中小企业投标。</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7、本项目不接受联合体投标。</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8、其他要求：</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（1）具有固定的经营场所及维修、维护人员，且能提供良好的技术支持的优先。</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（2）有近三年类似规模同类项目业绩的优先。</w:t>
      </w:r>
    </w:p>
    <w:p w:rsidR="00344242" w:rsidRPr="009F47F0" w:rsidRDefault="00344242">
      <w:pPr>
        <w:spacing w:line="360" w:lineRule="auto"/>
        <w:rPr>
          <w:rFonts w:asciiTheme="minorEastAsia" w:hAnsiTheme="minorEastAsia"/>
          <w:sz w:val="24"/>
          <w:szCs w:val="24"/>
        </w:rPr>
      </w:pPr>
      <w:r w:rsidRPr="009F47F0">
        <w:rPr>
          <w:rFonts w:asciiTheme="minorEastAsia" w:hAnsiTheme="minorEastAsia"/>
          <w:sz w:val="24"/>
          <w:szCs w:val="24"/>
        </w:rPr>
        <w:t>9</w:t>
      </w:r>
      <w:r w:rsidRPr="009F47F0">
        <w:rPr>
          <w:rFonts w:asciiTheme="minorEastAsia" w:hAnsiTheme="minorEastAsia" w:hint="eastAsia"/>
          <w:sz w:val="24"/>
          <w:szCs w:val="24"/>
        </w:rPr>
        <w:t xml:space="preserve">、项目联系人：绿化建设管理科 王老师 </w:t>
      </w:r>
      <w:r w:rsidRPr="009F47F0">
        <w:rPr>
          <w:rFonts w:asciiTheme="minorEastAsia" w:hAnsiTheme="minorEastAsia"/>
          <w:sz w:val="24"/>
          <w:szCs w:val="24"/>
        </w:rPr>
        <w:t>62670073</w:t>
      </w:r>
    </w:p>
    <w:p w:rsidR="00344242" w:rsidRPr="009F47F0" w:rsidRDefault="00344242">
      <w:pPr>
        <w:spacing w:line="360" w:lineRule="auto"/>
        <w:rPr>
          <w:rFonts w:asciiTheme="minorEastAsia" w:hAnsiTheme="minorEastAsia"/>
          <w:sz w:val="24"/>
          <w:szCs w:val="24"/>
        </w:rPr>
      </w:pP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二、项目概况：</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一）项目养护内容：苏州河以北行道树养护24095棵，苏州河以北高架桥荫绿地养护122532㎡，995根爬藤桥柱绿化和18根装配式桥柱绿化，苏州河以北容器花卉布置，公共绿地养护62403㎡，社会绿地养护15307.8㎡及景点、绿地花卉布置。本次招标清单详见附件。（公共绿地和沿街社会绿地统称为街区绿地，以下简称绿地）</w:t>
      </w:r>
    </w:p>
    <w:p w:rsidR="004E109D" w:rsidRPr="009F47F0" w:rsidRDefault="00417EC0" w:rsidP="009F47F0">
      <w:pPr>
        <w:spacing w:line="360" w:lineRule="auto"/>
        <w:ind w:firstLineChars="200" w:firstLine="480"/>
        <w:rPr>
          <w:rFonts w:asciiTheme="minorEastAsia" w:hAnsiTheme="minorEastAsia"/>
          <w:sz w:val="24"/>
          <w:szCs w:val="24"/>
        </w:rPr>
      </w:pPr>
      <w:r w:rsidRPr="009F47F0">
        <w:rPr>
          <w:rFonts w:asciiTheme="minorEastAsia" w:hAnsiTheme="minorEastAsia" w:hint="eastAsia"/>
          <w:sz w:val="24"/>
          <w:szCs w:val="24"/>
        </w:rPr>
        <w:t>本包件预算金额为</w:t>
      </w:r>
      <w:r w:rsidRPr="009F47F0">
        <w:rPr>
          <w:rFonts w:asciiTheme="minorEastAsia" w:hAnsiTheme="minorEastAsia"/>
          <w:sz w:val="24"/>
          <w:szCs w:val="24"/>
        </w:rPr>
        <w:t>3335.97</w:t>
      </w:r>
      <w:r w:rsidRPr="009F47F0">
        <w:rPr>
          <w:rFonts w:asciiTheme="minorEastAsia" w:hAnsiTheme="minorEastAsia" w:hint="eastAsia"/>
          <w:sz w:val="24"/>
          <w:szCs w:val="24"/>
        </w:rPr>
        <w:t>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67"/>
        <w:gridCol w:w="2410"/>
        <w:gridCol w:w="1161"/>
      </w:tblGrid>
      <w:tr w:rsidR="004E109D" w:rsidRPr="009F47F0" w:rsidTr="00BC3AA7">
        <w:trPr>
          <w:trHeight w:val="438"/>
          <w:jc w:val="center"/>
        </w:trPr>
        <w:tc>
          <w:tcPr>
            <w:tcW w:w="4367" w:type="dxa"/>
            <w:vAlign w:val="center"/>
          </w:tcPr>
          <w:p w:rsidR="004E109D" w:rsidRPr="009F47F0" w:rsidRDefault="00417EC0" w:rsidP="005F3CB0">
            <w:pPr>
              <w:spacing w:line="360" w:lineRule="auto"/>
              <w:jc w:val="center"/>
              <w:rPr>
                <w:rFonts w:asciiTheme="minorEastAsia" w:hAnsiTheme="minorEastAsia"/>
                <w:sz w:val="24"/>
                <w:szCs w:val="24"/>
              </w:rPr>
            </w:pPr>
            <w:r w:rsidRPr="009F47F0">
              <w:rPr>
                <w:rFonts w:asciiTheme="minorEastAsia" w:hAnsiTheme="minorEastAsia" w:hint="eastAsia"/>
                <w:sz w:val="24"/>
                <w:szCs w:val="24"/>
              </w:rPr>
              <w:t>养护分类</w:t>
            </w:r>
          </w:p>
        </w:tc>
        <w:tc>
          <w:tcPr>
            <w:tcW w:w="2410" w:type="dxa"/>
            <w:vAlign w:val="center"/>
          </w:tcPr>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最高限价（万元）</w:t>
            </w:r>
          </w:p>
        </w:tc>
        <w:tc>
          <w:tcPr>
            <w:tcW w:w="1161" w:type="dxa"/>
            <w:vAlign w:val="center"/>
          </w:tcPr>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备注</w:t>
            </w:r>
          </w:p>
        </w:tc>
      </w:tr>
      <w:tr w:rsidR="004E109D" w:rsidRPr="009F47F0" w:rsidTr="00BC3AA7">
        <w:trPr>
          <w:jc w:val="center"/>
        </w:trPr>
        <w:tc>
          <w:tcPr>
            <w:tcW w:w="4367" w:type="dxa"/>
            <w:vAlign w:val="center"/>
          </w:tcPr>
          <w:p w:rsidR="004E109D" w:rsidRPr="009F47F0" w:rsidRDefault="00F37FC5" w:rsidP="005F3CB0">
            <w:pPr>
              <w:spacing w:line="360" w:lineRule="auto"/>
              <w:jc w:val="center"/>
              <w:rPr>
                <w:rFonts w:asciiTheme="minorEastAsia" w:hAnsiTheme="minorEastAsia"/>
                <w:sz w:val="24"/>
                <w:szCs w:val="24"/>
              </w:rPr>
            </w:pPr>
            <w:r w:rsidRPr="00F37FC5">
              <w:rPr>
                <w:rFonts w:asciiTheme="minorEastAsia" w:hAnsiTheme="minorEastAsia" w:hint="eastAsia"/>
                <w:sz w:val="24"/>
                <w:szCs w:val="24"/>
              </w:rPr>
              <w:lastRenderedPageBreak/>
              <w:t>街区绿地及附属设施养护费</w:t>
            </w:r>
          </w:p>
        </w:tc>
        <w:tc>
          <w:tcPr>
            <w:tcW w:w="2410" w:type="dxa"/>
            <w:vAlign w:val="center"/>
          </w:tcPr>
          <w:p w:rsidR="004E109D" w:rsidRPr="009F47F0" w:rsidRDefault="0053095E" w:rsidP="007E2B57">
            <w:pPr>
              <w:spacing w:line="360" w:lineRule="auto"/>
              <w:jc w:val="center"/>
              <w:rPr>
                <w:rFonts w:asciiTheme="minorEastAsia" w:hAnsiTheme="minorEastAsia"/>
                <w:sz w:val="24"/>
                <w:szCs w:val="24"/>
              </w:rPr>
            </w:pPr>
            <w:r w:rsidRPr="009F47F0">
              <w:rPr>
                <w:rFonts w:asciiTheme="minorEastAsia" w:hAnsiTheme="minorEastAsia" w:hint="eastAsia"/>
                <w:sz w:val="24"/>
                <w:szCs w:val="24"/>
              </w:rPr>
              <w:t>261.79</w:t>
            </w:r>
          </w:p>
        </w:tc>
        <w:tc>
          <w:tcPr>
            <w:tcW w:w="1161" w:type="dxa"/>
            <w:vAlign w:val="center"/>
          </w:tcPr>
          <w:p w:rsidR="004E109D" w:rsidRPr="009F47F0" w:rsidRDefault="004E109D">
            <w:pPr>
              <w:spacing w:line="360" w:lineRule="auto"/>
              <w:rPr>
                <w:rFonts w:asciiTheme="minorEastAsia" w:hAnsiTheme="minorEastAsia"/>
                <w:sz w:val="24"/>
                <w:szCs w:val="24"/>
              </w:rPr>
            </w:pPr>
          </w:p>
        </w:tc>
      </w:tr>
      <w:tr w:rsidR="004E109D" w:rsidRPr="009F47F0" w:rsidTr="00BC3AA7">
        <w:trPr>
          <w:jc w:val="center"/>
        </w:trPr>
        <w:tc>
          <w:tcPr>
            <w:tcW w:w="4367" w:type="dxa"/>
            <w:vAlign w:val="center"/>
          </w:tcPr>
          <w:p w:rsidR="004E109D" w:rsidRPr="009F47F0" w:rsidRDefault="00417EC0" w:rsidP="005F3CB0">
            <w:pPr>
              <w:spacing w:line="360" w:lineRule="auto"/>
              <w:jc w:val="center"/>
              <w:rPr>
                <w:rFonts w:asciiTheme="minorEastAsia" w:hAnsiTheme="minorEastAsia"/>
                <w:sz w:val="24"/>
                <w:szCs w:val="24"/>
              </w:rPr>
            </w:pPr>
            <w:r w:rsidRPr="009F47F0">
              <w:rPr>
                <w:rFonts w:asciiTheme="minorEastAsia" w:hAnsiTheme="minorEastAsia" w:hint="eastAsia"/>
                <w:sz w:val="24"/>
                <w:szCs w:val="24"/>
              </w:rPr>
              <w:t>公共绿地花卉费</w:t>
            </w:r>
          </w:p>
        </w:tc>
        <w:tc>
          <w:tcPr>
            <w:tcW w:w="2410" w:type="dxa"/>
            <w:vAlign w:val="center"/>
          </w:tcPr>
          <w:p w:rsidR="004E109D" w:rsidRPr="009F47F0" w:rsidRDefault="00417EC0" w:rsidP="007E2B57">
            <w:pPr>
              <w:spacing w:line="360" w:lineRule="auto"/>
              <w:jc w:val="center"/>
              <w:rPr>
                <w:rFonts w:asciiTheme="minorEastAsia" w:hAnsiTheme="minorEastAsia"/>
                <w:sz w:val="24"/>
                <w:szCs w:val="24"/>
              </w:rPr>
            </w:pPr>
            <w:r w:rsidRPr="009F47F0">
              <w:rPr>
                <w:rFonts w:asciiTheme="minorEastAsia" w:hAnsiTheme="minorEastAsia"/>
                <w:sz w:val="24"/>
                <w:szCs w:val="24"/>
              </w:rPr>
              <w:t>419.92</w:t>
            </w:r>
          </w:p>
        </w:tc>
        <w:tc>
          <w:tcPr>
            <w:tcW w:w="1161" w:type="dxa"/>
            <w:vAlign w:val="center"/>
          </w:tcPr>
          <w:p w:rsidR="004E109D" w:rsidRPr="009F47F0" w:rsidRDefault="004E109D">
            <w:pPr>
              <w:spacing w:line="360" w:lineRule="auto"/>
              <w:rPr>
                <w:rFonts w:asciiTheme="minorEastAsia" w:hAnsiTheme="minorEastAsia"/>
                <w:sz w:val="24"/>
                <w:szCs w:val="24"/>
              </w:rPr>
            </w:pPr>
          </w:p>
        </w:tc>
      </w:tr>
      <w:tr w:rsidR="004E109D" w:rsidRPr="009F47F0" w:rsidTr="00BC3AA7">
        <w:trPr>
          <w:jc w:val="center"/>
        </w:trPr>
        <w:tc>
          <w:tcPr>
            <w:tcW w:w="4367" w:type="dxa"/>
            <w:vAlign w:val="center"/>
          </w:tcPr>
          <w:p w:rsidR="004E109D" w:rsidRPr="009F47F0" w:rsidRDefault="00417EC0" w:rsidP="005F3CB0">
            <w:pPr>
              <w:spacing w:line="360" w:lineRule="auto"/>
              <w:jc w:val="center"/>
              <w:rPr>
                <w:rFonts w:asciiTheme="minorEastAsia" w:hAnsiTheme="minorEastAsia"/>
                <w:sz w:val="24"/>
                <w:szCs w:val="24"/>
              </w:rPr>
            </w:pPr>
            <w:r w:rsidRPr="009F47F0">
              <w:rPr>
                <w:rFonts w:asciiTheme="minorEastAsia" w:hAnsiTheme="minorEastAsia" w:hint="eastAsia"/>
                <w:sz w:val="24"/>
                <w:szCs w:val="24"/>
              </w:rPr>
              <w:t>垂直绿墙</w:t>
            </w:r>
            <w:r w:rsidR="00BC3AA7" w:rsidRPr="009F47F0">
              <w:rPr>
                <w:rFonts w:asciiTheme="minorEastAsia" w:hAnsiTheme="minorEastAsia" w:hint="eastAsia"/>
                <w:sz w:val="24"/>
                <w:szCs w:val="24"/>
              </w:rPr>
              <w:t>养护及</w:t>
            </w:r>
            <w:r w:rsidRPr="009F47F0">
              <w:rPr>
                <w:rFonts w:asciiTheme="minorEastAsia" w:hAnsiTheme="minorEastAsia" w:hint="eastAsia"/>
                <w:sz w:val="24"/>
                <w:szCs w:val="24"/>
              </w:rPr>
              <w:t>花卉费</w:t>
            </w:r>
          </w:p>
        </w:tc>
        <w:tc>
          <w:tcPr>
            <w:tcW w:w="2410" w:type="dxa"/>
            <w:vAlign w:val="center"/>
          </w:tcPr>
          <w:p w:rsidR="004E109D" w:rsidRPr="009F47F0" w:rsidRDefault="00417EC0" w:rsidP="007E2B57">
            <w:pPr>
              <w:spacing w:line="360" w:lineRule="auto"/>
              <w:jc w:val="center"/>
              <w:rPr>
                <w:rFonts w:asciiTheme="minorEastAsia" w:hAnsiTheme="minorEastAsia"/>
                <w:sz w:val="24"/>
                <w:szCs w:val="24"/>
              </w:rPr>
            </w:pPr>
            <w:r w:rsidRPr="009F47F0">
              <w:rPr>
                <w:rFonts w:asciiTheme="minorEastAsia" w:hAnsiTheme="minorEastAsia"/>
                <w:sz w:val="24"/>
                <w:szCs w:val="24"/>
              </w:rPr>
              <w:t>95.73</w:t>
            </w:r>
          </w:p>
        </w:tc>
        <w:tc>
          <w:tcPr>
            <w:tcW w:w="1161" w:type="dxa"/>
            <w:vAlign w:val="center"/>
          </w:tcPr>
          <w:p w:rsidR="004E109D" w:rsidRPr="009F47F0" w:rsidRDefault="004E109D">
            <w:pPr>
              <w:spacing w:line="360" w:lineRule="auto"/>
              <w:rPr>
                <w:rFonts w:asciiTheme="minorEastAsia" w:hAnsiTheme="minorEastAsia"/>
                <w:sz w:val="24"/>
                <w:szCs w:val="24"/>
              </w:rPr>
            </w:pPr>
          </w:p>
        </w:tc>
      </w:tr>
      <w:tr w:rsidR="004E109D" w:rsidRPr="009F47F0" w:rsidTr="00BC3AA7">
        <w:trPr>
          <w:jc w:val="center"/>
        </w:trPr>
        <w:tc>
          <w:tcPr>
            <w:tcW w:w="4367" w:type="dxa"/>
            <w:vAlign w:val="center"/>
          </w:tcPr>
          <w:p w:rsidR="004E109D" w:rsidRPr="009F47F0" w:rsidRDefault="00417EC0" w:rsidP="005F3CB0">
            <w:pPr>
              <w:spacing w:line="360" w:lineRule="auto"/>
              <w:jc w:val="center"/>
              <w:rPr>
                <w:rFonts w:asciiTheme="minorEastAsia" w:hAnsiTheme="minorEastAsia"/>
                <w:sz w:val="24"/>
                <w:szCs w:val="24"/>
              </w:rPr>
            </w:pPr>
            <w:r w:rsidRPr="009F47F0">
              <w:rPr>
                <w:rFonts w:asciiTheme="minorEastAsia" w:hAnsiTheme="minorEastAsia" w:hint="eastAsia"/>
                <w:sz w:val="24"/>
                <w:szCs w:val="24"/>
              </w:rPr>
              <w:t>行道树</w:t>
            </w:r>
            <w:r w:rsidR="0053095E" w:rsidRPr="009F47F0">
              <w:rPr>
                <w:rFonts w:asciiTheme="minorEastAsia" w:hAnsiTheme="minorEastAsia" w:hint="eastAsia"/>
                <w:sz w:val="24"/>
                <w:szCs w:val="24"/>
              </w:rPr>
              <w:t>及其附属设施</w:t>
            </w:r>
            <w:r w:rsidRPr="009F47F0">
              <w:rPr>
                <w:rFonts w:asciiTheme="minorEastAsia" w:hAnsiTheme="minorEastAsia" w:hint="eastAsia"/>
                <w:sz w:val="24"/>
                <w:szCs w:val="24"/>
              </w:rPr>
              <w:t>养护费</w:t>
            </w:r>
          </w:p>
        </w:tc>
        <w:tc>
          <w:tcPr>
            <w:tcW w:w="2410" w:type="dxa"/>
            <w:vAlign w:val="center"/>
          </w:tcPr>
          <w:p w:rsidR="004E109D" w:rsidRPr="009F47F0" w:rsidRDefault="0053095E" w:rsidP="007E2B57">
            <w:pPr>
              <w:spacing w:line="360" w:lineRule="auto"/>
              <w:jc w:val="center"/>
              <w:rPr>
                <w:rFonts w:asciiTheme="minorEastAsia" w:hAnsiTheme="minorEastAsia"/>
                <w:sz w:val="24"/>
                <w:szCs w:val="24"/>
              </w:rPr>
            </w:pPr>
            <w:r w:rsidRPr="009F47F0">
              <w:rPr>
                <w:rFonts w:asciiTheme="minorEastAsia" w:hAnsiTheme="minorEastAsia" w:hint="eastAsia"/>
                <w:sz w:val="24"/>
                <w:szCs w:val="24"/>
              </w:rPr>
              <w:t>1078.5</w:t>
            </w:r>
          </w:p>
        </w:tc>
        <w:tc>
          <w:tcPr>
            <w:tcW w:w="1161" w:type="dxa"/>
            <w:vAlign w:val="center"/>
          </w:tcPr>
          <w:p w:rsidR="004E109D" w:rsidRPr="009F47F0" w:rsidRDefault="004E109D">
            <w:pPr>
              <w:spacing w:line="360" w:lineRule="auto"/>
              <w:rPr>
                <w:rFonts w:asciiTheme="minorEastAsia" w:hAnsiTheme="minorEastAsia"/>
                <w:sz w:val="24"/>
                <w:szCs w:val="24"/>
              </w:rPr>
            </w:pPr>
          </w:p>
        </w:tc>
      </w:tr>
      <w:tr w:rsidR="004E109D" w:rsidRPr="009F47F0" w:rsidTr="00BC3AA7">
        <w:trPr>
          <w:jc w:val="center"/>
        </w:trPr>
        <w:tc>
          <w:tcPr>
            <w:tcW w:w="4367" w:type="dxa"/>
            <w:vAlign w:val="center"/>
          </w:tcPr>
          <w:p w:rsidR="004E109D" w:rsidRPr="009F47F0" w:rsidRDefault="00417EC0" w:rsidP="005F3CB0">
            <w:pPr>
              <w:spacing w:line="360" w:lineRule="auto"/>
              <w:jc w:val="center"/>
              <w:rPr>
                <w:rFonts w:asciiTheme="minorEastAsia" w:hAnsiTheme="minorEastAsia"/>
                <w:sz w:val="24"/>
                <w:szCs w:val="24"/>
              </w:rPr>
            </w:pPr>
            <w:r w:rsidRPr="009F47F0">
              <w:rPr>
                <w:rFonts w:asciiTheme="minorEastAsia" w:hAnsiTheme="minorEastAsia" w:hint="eastAsia"/>
                <w:sz w:val="24"/>
                <w:szCs w:val="24"/>
              </w:rPr>
              <w:t>桥荫、桥柱绿化养护及栏杆保洁费</w:t>
            </w:r>
          </w:p>
        </w:tc>
        <w:tc>
          <w:tcPr>
            <w:tcW w:w="2410" w:type="dxa"/>
            <w:vAlign w:val="center"/>
          </w:tcPr>
          <w:p w:rsidR="004E109D" w:rsidRPr="009F47F0" w:rsidRDefault="00417EC0" w:rsidP="007E2B57">
            <w:pPr>
              <w:spacing w:line="360" w:lineRule="auto"/>
              <w:jc w:val="center"/>
              <w:rPr>
                <w:rFonts w:asciiTheme="minorEastAsia" w:hAnsiTheme="minorEastAsia"/>
                <w:sz w:val="24"/>
                <w:szCs w:val="24"/>
              </w:rPr>
            </w:pPr>
            <w:r w:rsidRPr="009F47F0">
              <w:rPr>
                <w:rFonts w:asciiTheme="minorEastAsia" w:hAnsiTheme="minorEastAsia"/>
                <w:sz w:val="24"/>
                <w:szCs w:val="24"/>
              </w:rPr>
              <w:t>675.14</w:t>
            </w:r>
          </w:p>
        </w:tc>
        <w:tc>
          <w:tcPr>
            <w:tcW w:w="1161" w:type="dxa"/>
            <w:vAlign w:val="center"/>
          </w:tcPr>
          <w:p w:rsidR="004E109D" w:rsidRPr="009F47F0" w:rsidRDefault="004E109D">
            <w:pPr>
              <w:spacing w:line="360" w:lineRule="auto"/>
              <w:rPr>
                <w:rFonts w:asciiTheme="minorEastAsia" w:hAnsiTheme="minorEastAsia"/>
                <w:sz w:val="24"/>
                <w:szCs w:val="24"/>
              </w:rPr>
            </w:pPr>
          </w:p>
        </w:tc>
      </w:tr>
      <w:tr w:rsidR="004E109D" w:rsidRPr="009F47F0" w:rsidTr="00BC3AA7">
        <w:trPr>
          <w:jc w:val="center"/>
        </w:trPr>
        <w:tc>
          <w:tcPr>
            <w:tcW w:w="4367" w:type="dxa"/>
            <w:vAlign w:val="center"/>
          </w:tcPr>
          <w:p w:rsidR="004E109D" w:rsidRPr="009F47F0" w:rsidRDefault="00417EC0" w:rsidP="005F3CB0">
            <w:pPr>
              <w:spacing w:line="360" w:lineRule="auto"/>
              <w:jc w:val="center"/>
              <w:rPr>
                <w:rFonts w:asciiTheme="minorEastAsia" w:hAnsiTheme="minorEastAsia"/>
                <w:sz w:val="24"/>
                <w:szCs w:val="24"/>
              </w:rPr>
            </w:pPr>
            <w:r w:rsidRPr="009F47F0">
              <w:rPr>
                <w:rFonts w:asciiTheme="minorEastAsia" w:hAnsiTheme="minorEastAsia" w:hint="eastAsia"/>
                <w:sz w:val="24"/>
                <w:szCs w:val="24"/>
              </w:rPr>
              <w:t>容器花卉布置费</w:t>
            </w:r>
          </w:p>
        </w:tc>
        <w:tc>
          <w:tcPr>
            <w:tcW w:w="2410" w:type="dxa"/>
            <w:vAlign w:val="center"/>
          </w:tcPr>
          <w:p w:rsidR="004E109D" w:rsidRPr="009F47F0" w:rsidRDefault="00417EC0" w:rsidP="007E2B57">
            <w:pPr>
              <w:spacing w:line="360" w:lineRule="auto"/>
              <w:jc w:val="center"/>
              <w:rPr>
                <w:rFonts w:asciiTheme="minorEastAsia" w:hAnsiTheme="minorEastAsia"/>
                <w:sz w:val="24"/>
                <w:szCs w:val="24"/>
              </w:rPr>
            </w:pPr>
            <w:r w:rsidRPr="009F47F0">
              <w:rPr>
                <w:rFonts w:asciiTheme="minorEastAsia" w:hAnsiTheme="minorEastAsia"/>
                <w:sz w:val="24"/>
                <w:szCs w:val="24"/>
              </w:rPr>
              <w:t>804.89</w:t>
            </w:r>
          </w:p>
        </w:tc>
        <w:tc>
          <w:tcPr>
            <w:tcW w:w="1161" w:type="dxa"/>
            <w:vAlign w:val="center"/>
          </w:tcPr>
          <w:p w:rsidR="004E109D" w:rsidRPr="009F47F0" w:rsidRDefault="004E109D">
            <w:pPr>
              <w:spacing w:line="360" w:lineRule="auto"/>
              <w:rPr>
                <w:rFonts w:asciiTheme="minorEastAsia" w:hAnsiTheme="minorEastAsia"/>
                <w:sz w:val="24"/>
                <w:szCs w:val="24"/>
              </w:rPr>
            </w:pPr>
          </w:p>
        </w:tc>
      </w:tr>
      <w:tr w:rsidR="004E109D" w:rsidRPr="009F47F0" w:rsidTr="00BC3AA7">
        <w:trPr>
          <w:jc w:val="center"/>
        </w:trPr>
        <w:tc>
          <w:tcPr>
            <w:tcW w:w="4367" w:type="dxa"/>
            <w:vAlign w:val="center"/>
          </w:tcPr>
          <w:p w:rsidR="004E109D" w:rsidRPr="009F47F0" w:rsidRDefault="00417EC0" w:rsidP="005F3CB0">
            <w:pPr>
              <w:spacing w:line="360" w:lineRule="auto"/>
              <w:jc w:val="center"/>
              <w:rPr>
                <w:rFonts w:asciiTheme="minorEastAsia" w:hAnsiTheme="minorEastAsia"/>
                <w:sz w:val="24"/>
                <w:szCs w:val="24"/>
              </w:rPr>
            </w:pPr>
            <w:r w:rsidRPr="009F47F0">
              <w:rPr>
                <w:rFonts w:asciiTheme="minorEastAsia" w:hAnsiTheme="minorEastAsia" w:hint="eastAsia"/>
                <w:sz w:val="24"/>
                <w:szCs w:val="24"/>
              </w:rPr>
              <w:t>合计</w:t>
            </w:r>
          </w:p>
        </w:tc>
        <w:tc>
          <w:tcPr>
            <w:tcW w:w="2410" w:type="dxa"/>
            <w:vAlign w:val="center"/>
          </w:tcPr>
          <w:p w:rsidR="004E109D" w:rsidRPr="009F47F0" w:rsidRDefault="00417EC0" w:rsidP="007E2B57">
            <w:pPr>
              <w:spacing w:line="360" w:lineRule="auto"/>
              <w:jc w:val="center"/>
              <w:rPr>
                <w:rFonts w:asciiTheme="minorEastAsia" w:hAnsiTheme="minorEastAsia"/>
                <w:sz w:val="24"/>
                <w:szCs w:val="24"/>
              </w:rPr>
            </w:pPr>
            <w:r w:rsidRPr="009F47F0">
              <w:rPr>
                <w:rFonts w:asciiTheme="minorEastAsia" w:hAnsiTheme="minorEastAsia"/>
                <w:sz w:val="24"/>
                <w:szCs w:val="24"/>
              </w:rPr>
              <w:t>3335.97</w:t>
            </w:r>
          </w:p>
        </w:tc>
        <w:tc>
          <w:tcPr>
            <w:tcW w:w="1161" w:type="dxa"/>
            <w:vAlign w:val="center"/>
          </w:tcPr>
          <w:p w:rsidR="004E109D" w:rsidRPr="009F47F0" w:rsidRDefault="004E109D">
            <w:pPr>
              <w:spacing w:line="360" w:lineRule="auto"/>
              <w:rPr>
                <w:rFonts w:asciiTheme="minorEastAsia" w:hAnsiTheme="minorEastAsia"/>
                <w:sz w:val="24"/>
                <w:szCs w:val="24"/>
              </w:rPr>
            </w:pPr>
          </w:p>
        </w:tc>
      </w:tr>
    </w:tbl>
    <w:p w:rsidR="004E109D" w:rsidRPr="009F47F0" w:rsidRDefault="00417EC0" w:rsidP="009F47F0">
      <w:pPr>
        <w:spacing w:line="360" w:lineRule="auto"/>
        <w:ind w:firstLineChars="200" w:firstLine="480"/>
        <w:rPr>
          <w:rFonts w:asciiTheme="minorEastAsia" w:hAnsiTheme="minorEastAsia"/>
          <w:sz w:val="24"/>
          <w:szCs w:val="24"/>
        </w:rPr>
      </w:pPr>
      <w:r w:rsidRPr="009F47F0">
        <w:rPr>
          <w:rFonts w:asciiTheme="minorEastAsia" w:hAnsiTheme="minorEastAsia" w:hint="eastAsia"/>
          <w:sz w:val="24"/>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4E109D" w:rsidRPr="009F47F0" w:rsidRDefault="00417EC0" w:rsidP="009F47F0">
      <w:pPr>
        <w:spacing w:line="360" w:lineRule="auto"/>
        <w:ind w:firstLineChars="200" w:firstLine="480"/>
        <w:rPr>
          <w:rFonts w:asciiTheme="minorEastAsia" w:hAnsiTheme="minorEastAsia"/>
          <w:sz w:val="24"/>
          <w:szCs w:val="24"/>
        </w:rPr>
      </w:pPr>
      <w:r w:rsidRPr="009F47F0">
        <w:rPr>
          <w:rFonts w:asciiTheme="minorEastAsia" w:hAnsiTheme="minorEastAsia" w:hint="eastAsia"/>
          <w:sz w:val="24"/>
          <w:szCs w:val="24"/>
        </w:rPr>
        <w:t>花卉投标综合单价时应附具体费用组成明细。模板参考如下：</w:t>
      </w:r>
    </w:p>
    <w:tbl>
      <w:tblPr>
        <w:tblW w:w="8359" w:type="dxa"/>
        <w:jc w:val="center"/>
        <w:tblLayout w:type="fixed"/>
        <w:tblLook w:val="04A0"/>
      </w:tblPr>
      <w:tblGrid>
        <w:gridCol w:w="421"/>
        <w:gridCol w:w="425"/>
        <w:gridCol w:w="425"/>
        <w:gridCol w:w="851"/>
        <w:gridCol w:w="708"/>
        <w:gridCol w:w="420"/>
        <w:gridCol w:w="431"/>
        <w:gridCol w:w="425"/>
        <w:gridCol w:w="425"/>
        <w:gridCol w:w="426"/>
        <w:gridCol w:w="425"/>
        <w:gridCol w:w="425"/>
        <w:gridCol w:w="425"/>
        <w:gridCol w:w="426"/>
        <w:gridCol w:w="425"/>
        <w:gridCol w:w="709"/>
        <w:gridCol w:w="567"/>
      </w:tblGrid>
      <w:tr w:rsidR="004E109D" w:rsidRPr="009F47F0">
        <w:trPr>
          <w:trHeight w:val="679"/>
          <w:jc w:val="center"/>
        </w:trPr>
        <w:tc>
          <w:tcPr>
            <w:tcW w:w="8359" w:type="dxa"/>
            <w:gridSpan w:val="17"/>
            <w:tcBorders>
              <w:top w:val="nil"/>
              <w:left w:val="nil"/>
              <w:bottom w:val="nil"/>
              <w:right w:val="nil"/>
            </w:tcBorders>
            <w:shd w:val="clear" w:color="auto" w:fill="auto"/>
            <w:vAlign w:val="center"/>
          </w:tcPr>
          <w:p w:rsidR="004E109D" w:rsidRPr="009F47F0" w:rsidRDefault="00417EC0">
            <w:pPr>
              <w:spacing w:line="360" w:lineRule="auto"/>
              <w:jc w:val="center"/>
              <w:rPr>
                <w:rFonts w:asciiTheme="minorEastAsia" w:hAnsiTheme="minorEastAsia"/>
                <w:sz w:val="24"/>
                <w:szCs w:val="24"/>
              </w:rPr>
            </w:pPr>
            <w:r w:rsidRPr="009F47F0">
              <w:rPr>
                <w:rFonts w:asciiTheme="minorEastAsia" w:hAnsiTheme="minorEastAsia" w:hint="eastAsia"/>
                <w:sz w:val="24"/>
                <w:szCs w:val="24"/>
              </w:rPr>
              <w:t>报价模板参考</w:t>
            </w:r>
          </w:p>
        </w:tc>
      </w:tr>
      <w:tr w:rsidR="004E109D" w:rsidRPr="009F47F0">
        <w:trPr>
          <w:trHeight w:val="420"/>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序号</w:t>
            </w:r>
          </w:p>
        </w:tc>
        <w:tc>
          <w:tcPr>
            <w:tcW w:w="425" w:type="dxa"/>
            <w:tcBorders>
              <w:top w:val="single" w:sz="4" w:space="0" w:color="auto"/>
              <w:left w:val="nil"/>
              <w:bottom w:val="single" w:sz="4" w:space="0" w:color="auto"/>
              <w:right w:val="single" w:sz="4" w:space="0" w:color="auto"/>
            </w:tcBorders>
            <w:shd w:val="clear" w:color="auto" w:fill="auto"/>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养护绿地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种植时间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计划使用品种</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容器规格(</w:t>
            </w:r>
            <w:r w:rsidRPr="009F47F0">
              <w:rPr>
                <w:rFonts w:asciiTheme="minorEastAsia" w:hAnsiTheme="minorEastAsia"/>
                <w:sz w:val="24"/>
                <w:szCs w:val="24"/>
              </w:rPr>
              <w:t>cm)</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花卉颜色</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09D" w:rsidRPr="009F47F0" w:rsidRDefault="00417EC0" w:rsidP="009F47F0">
            <w:pPr>
              <w:spacing w:line="240" w:lineRule="atLeast"/>
              <w:ind w:firstLineChars="200" w:firstLine="480"/>
              <w:rPr>
                <w:rFonts w:asciiTheme="minorEastAsia" w:hAnsiTheme="minorEastAsia"/>
                <w:sz w:val="24"/>
                <w:szCs w:val="24"/>
              </w:rPr>
            </w:pPr>
            <w:r w:rsidRPr="009F47F0">
              <w:rPr>
                <w:rFonts w:asciiTheme="minorEastAsia" w:hAnsiTheme="minorEastAsia" w:hint="eastAsia"/>
                <w:sz w:val="24"/>
                <w:szCs w:val="24"/>
              </w:rPr>
              <w:t>计划种植数量（株）</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花卉费</w:t>
            </w:r>
            <w:r w:rsidRPr="009F47F0">
              <w:rPr>
                <w:rFonts w:asciiTheme="minorEastAsia" w:hAnsiTheme="minorEastAsia" w:hint="eastAsia"/>
                <w:sz w:val="24"/>
                <w:szCs w:val="24"/>
              </w:rPr>
              <w:br/>
              <w:t>（元）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人工费(元）</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利润(元）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税金（元）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综合单价（元）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投标合价（元）</w:t>
            </w:r>
          </w:p>
        </w:tc>
      </w:tr>
      <w:tr w:rsidR="004E109D" w:rsidRPr="009F47F0">
        <w:trPr>
          <w:trHeight w:val="270"/>
          <w:jc w:val="center"/>
        </w:trPr>
        <w:tc>
          <w:tcPr>
            <w:tcW w:w="421" w:type="dxa"/>
            <w:vMerge/>
            <w:tcBorders>
              <w:top w:val="single" w:sz="4" w:space="0" w:color="auto"/>
              <w:left w:val="single" w:sz="4" w:space="0" w:color="auto"/>
              <w:bottom w:val="single" w:sz="4" w:space="0" w:color="auto"/>
              <w:right w:val="single" w:sz="4" w:space="0" w:color="auto"/>
            </w:tcBorders>
            <w:vAlign w:val="center"/>
          </w:tcPr>
          <w:p w:rsidR="004E109D" w:rsidRPr="009F47F0" w:rsidRDefault="004E109D" w:rsidP="009F47F0">
            <w:pPr>
              <w:spacing w:line="240" w:lineRule="atLeast"/>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名称</w:t>
            </w:r>
          </w:p>
        </w:tc>
        <w:tc>
          <w:tcPr>
            <w:tcW w:w="425" w:type="dxa"/>
            <w:vMerge/>
            <w:tcBorders>
              <w:top w:val="single" w:sz="4" w:space="0" w:color="auto"/>
              <w:left w:val="single" w:sz="4" w:space="0" w:color="auto"/>
              <w:bottom w:val="single" w:sz="4" w:space="0" w:color="auto"/>
              <w:right w:val="single" w:sz="4" w:space="0" w:color="auto"/>
            </w:tcBorders>
            <w:vAlign w:val="center"/>
          </w:tcPr>
          <w:p w:rsidR="004E109D" w:rsidRPr="009F47F0" w:rsidRDefault="004E109D">
            <w:pPr>
              <w:spacing w:line="240" w:lineRule="atLeast"/>
              <w:ind w:firstLineChars="200" w:firstLine="480"/>
              <w:rPr>
                <w:rFonts w:asciiTheme="minorEastAsia" w:hAnsiTheme="minorEastAsia"/>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E109D" w:rsidRPr="009F47F0" w:rsidRDefault="004E109D">
            <w:pPr>
              <w:spacing w:line="240" w:lineRule="atLeast"/>
              <w:ind w:firstLineChars="200" w:firstLine="480"/>
              <w:rPr>
                <w:rFonts w:asciiTheme="minorEastAsia" w:hAnsiTheme="minorEastAsia"/>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4E109D" w:rsidRPr="009F47F0" w:rsidRDefault="004E109D">
            <w:pPr>
              <w:spacing w:line="240" w:lineRule="atLeast"/>
              <w:ind w:firstLineChars="200" w:firstLine="480"/>
              <w:rPr>
                <w:rFonts w:asciiTheme="minorEastAsia" w:hAnsiTheme="minorEastAsia"/>
                <w:sz w:val="24"/>
                <w:szCs w:val="24"/>
              </w:rPr>
            </w:pPr>
          </w:p>
        </w:tc>
        <w:tc>
          <w:tcPr>
            <w:tcW w:w="420" w:type="dxa"/>
            <w:vMerge/>
            <w:tcBorders>
              <w:top w:val="single" w:sz="4" w:space="0" w:color="auto"/>
              <w:left w:val="single" w:sz="4" w:space="0" w:color="auto"/>
              <w:bottom w:val="single" w:sz="4" w:space="0" w:color="auto"/>
              <w:right w:val="single" w:sz="4" w:space="0" w:color="auto"/>
            </w:tcBorders>
            <w:vAlign w:val="center"/>
          </w:tcPr>
          <w:p w:rsidR="004E109D" w:rsidRPr="009F47F0" w:rsidRDefault="004E109D">
            <w:pPr>
              <w:spacing w:line="240" w:lineRule="atLeast"/>
              <w:ind w:firstLineChars="200" w:firstLine="480"/>
              <w:rPr>
                <w:rFonts w:asciiTheme="minorEastAsia" w:hAnsiTheme="minorEastAsia"/>
                <w:sz w:val="24"/>
                <w:szCs w:val="24"/>
              </w:rPr>
            </w:pPr>
          </w:p>
        </w:tc>
        <w:tc>
          <w:tcPr>
            <w:tcW w:w="431" w:type="dxa"/>
            <w:vMerge/>
            <w:tcBorders>
              <w:top w:val="single" w:sz="4" w:space="0" w:color="auto"/>
              <w:left w:val="single" w:sz="4" w:space="0" w:color="auto"/>
              <w:bottom w:val="single" w:sz="4" w:space="0" w:color="auto"/>
              <w:right w:val="single" w:sz="4" w:space="0" w:color="auto"/>
            </w:tcBorders>
            <w:vAlign w:val="center"/>
          </w:tcPr>
          <w:p w:rsidR="004E109D" w:rsidRPr="009F47F0" w:rsidRDefault="004E109D" w:rsidP="009F47F0">
            <w:pPr>
              <w:spacing w:line="240" w:lineRule="atLeast"/>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合价（元）</w:t>
            </w:r>
          </w:p>
        </w:tc>
        <w:tc>
          <w:tcPr>
            <w:tcW w:w="425" w:type="dxa"/>
            <w:tcBorders>
              <w:top w:val="nil"/>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4E109D" w:rsidRPr="009F47F0" w:rsidRDefault="00417EC0">
            <w:pPr>
              <w:spacing w:line="240" w:lineRule="atLeast"/>
              <w:rPr>
                <w:rFonts w:asciiTheme="minorEastAsia" w:hAnsiTheme="minorEastAsia"/>
                <w:sz w:val="24"/>
                <w:szCs w:val="24"/>
              </w:rPr>
            </w:pPr>
            <w:r w:rsidRPr="009F47F0">
              <w:rPr>
                <w:rFonts w:asciiTheme="minorEastAsia" w:hAnsiTheme="minorEastAsia" w:hint="eastAsia"/>
                <w:sz w:val="24"/>
                <w:szCs w:val="24"/>
              </w:rPr>
              <w:t>合价(元）</w:t>
            </w:r>
          </w:p>
        </w:tc>
        <w:tc>
          <w:tcPr>
            <w:tcW w:w="709" w:type="dxa"/>
            <w:tcBorders>
              <w:top w:val="single" w:sz="4" w:space="0" w:color="auto"/>
              <w:left w:val="single" w:sz="4" w:space="0" w:color="auto"/>
              <w:bottom w:val="single" w:sz="4" w:space="0" w:color="auto"/>
              <w:right w:val="single" w:sz="4" w:space="0" w:color="auto"/>
            </w:tcBorders>
            <w:vAlign w:val="center"/>
          </w:tcPr>
          <w:p w:rsidR="004E109D" w:rsidRPr="009F47F0" w:rsidRDefault="004E109D">
            <w:pPr>
              <w:spacing w:line="240" w:lineRule="atLeast"/>
              <w:rPr>
                <w:rFonts w:asciiTheme="minorEastAsia" w:hAnsiTheme="minorEastAsia"/>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4E109D" w:rsidRPr="009F47F0" w:rsidRDefault="004E109D">
            <w:pPr>
              <w:spacing w:line="240" w:lineRule="atLeast"/>
              <w:rPr>
                <w:rFonts w:asciiTheme="minorEastAsia" w:hAnsiTheme="minorEastAsia"/>
                <w:sz w:val="24"/>
                <w:szCs w:val="24"/>
              </w:rPr>
            </w:pPr>
          </w:p>
        </w:tc>
      </w:tr>
      <w:tr w:rsidR="004E109D" w:rsidRPr="009F47F0">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851"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708"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0"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31"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709" w:type="dxa"/>
            <w:tcBorders>
              <w:top w:val="nil"/>
              <w:left w:val="nil"/>
              <w:bottom w:val="single" w:sz="4" w:space="0" w:color="auto"/>
              <w:right w:val="single" w:sz="4" w:space="0" w:color="auto"/>
            </w:tcBorders>
            <w:shd w:val="clear" w:color="auto" w:fill="auto"/>
            <w:vAlign w:val="center"/>
          </w:tcPr>
          <w:p w:rsidR="004E109D" w:rsidRPr="009F47F0" w:rsidRDefault="004E109D">
            <w:pPr>
              <w:spacing w:line="360" w:lineRule="auto"/>
              <w:rPr>
                <w:rFonts w:asciiTheme="minorEastAsia" w:hAnsiTheme="minorEastAsia"/>
                <w:sz w:val="24"/>
                <w:szCs w:val="24"/>
              </w:rPr>
            </w:pPr>
          </w:p>
        </w:tc>
        <w:tc>
          <w:tcPr>
            <w:tcW w:w="567" w:type="dxa"/>
            <w:tcBorders>
              <w:top w:val="nil"/>
              <w:left w:val="nil"/>
              <w:bottom w:val="single" w:sz="4" w:space="0" w:color="auto"/>
              <w:right w:val="single" w:sz="4" w:space="0" w:color="auto"/>
            </w:tcBorders>
            <w:shd w:val="clear" w:color="auto" w:fill="auto"/>
            <w:vAlign w:val="center"/>
          </w:tcPr>
          <w:p w:rsidR="004E109D" w:rsidRPr="009F47F0" w:rsidRDefault="004E109D">
            <w:pPr>
              <w:spacing w:line="360" w:lineRule="auto"/>
              <w:rPr>
                <w:rFonts w:asciiTheme="minorEastAsia" w:hAnsiTheme="minorEastAsia"/>
                <w:sz w:val="24"/>
                <w:szCs w:val="24"/>
              </w:rPr>
            </w:pPr>
          </w:p>
        </w:tc>
      </w:tr>
      <w:tr w:rsidR="004E109D" w:rsidRPr="009F47F0">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851"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708"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0"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31"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4E109D" w:rsidRPr="009F47F0" w:rsidRDefault="004E109D" w:rsidP="009F47F0">
            <w:pPr>
              <w:spacing w:line="360" w:lineRule="auto"/>
              <w:ind w:firstLineChars="200" w:firstLine="480"/>
              <w:rPr>
                <w:rFonts w:asciiTheme="minorEastAsia" w:hAnsiTheme="minorEastAsia"/>
                <w:sz w:val="24"/>
                <w:szCs w:val="24"/>
              </w:rPr>
            </w:pPr>
          </w:p>
        </w:tc>
        <w:tc>
          <w:tcPr>
            <w:tcW w:w="709" w:type="dxa"/>
            <w:tcBorders>
              <w:top w:val="nil"/>
              <w:left w:val="nil"/>
              <w:bottom w:val="single" w:sz="4" w:space="0" w:color="auto"/>
              <w:right w:val="single" w:sz="4" w:space="0" w:color="auto"/>
            </w:tcBorders>
            <w:shd w:val="clear" w:color="auto" w:fill="auto"/>
            <w:vAlign w:val="center"/>
          </w:tcPr>
          <w:p w:rsidR="004E109D" w:rsidRPr="009F47F0" w:rsidRDefault="004E109D">
            <w:pPr>
              <w:spacing w:line="360" w:lineRule="auto"/>
              <w:rPr>
                <w:rFonts w:asciiTheme="minorEastAsia" w:hAnsiTheme="minorEastAsia"/>
                <w:sz w:val="24"/>
                <w:szCs w:val="24"/>
              </w:rPr>
            </w:pPr>
          </w:p>
        </w:tc>
        <w:tc>
          <w:tcPr>
            <w:tcW w:w="567" w:type="dxa"/>
            <w:tcBorders>
              <w:top w:val="nil"/>
              <w:left w:val="nil"/>
              <w:bottom w:val="single" w:sz="4" w:space="0" w:color="auto"/>
              <w:right w:val="single" w:sz="4" w:space="0" w:color="auto"/>
            </w:tcBorders>
            <w:shd w:val="clear" w:color="auto" w:fill="auto"/>
            <w:vAlign w:val="center"/>
          </w:tcPr>
          <w:p w:rsidR="004E109D" w:rsidRPr="009F47F0" w:rsidRDefault="004E109D">
            <w:pPr>
              <w:spacing w:line="360" w:lineRule="auto"/>
              <w:rPr>
                <w:rFonts w:asciiTheme="minorEastAsia" w:hAnsiTheme="minorEastAsia"/>
                <w:sz w:val="24"/>
                <w:szCs w:val="24"/>
              </w:rPr>
            </w:pPr>
          </w:p>
        </w:tc>
      </w:tr>
    </w:tbl>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（二）养护项目标的岗位要求：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5"/>
        <w:gridCol w:w="1919"/>
        <w:gridCol w:w="1089"/>
        <w:gridCol w:w="4536"/>
      </w:tblGrid>
      <w:tr w:rsidR="00153194" w:rsidRPr="009F47F0" w:rsidTr="00CF4AC1">
        <w:trPr>
          <w:jc w:val="center"/>
        </w:trPr>
        <w:tc>
          <w:tcPr>
            <w:tcW w:w="815"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sz w:val="24"/>
                <w:szCs w:val="24"/>
              </w:rPr>
              <w:t>序号</w:t>
            </w:r>
          </w:p>
        </w:tc>
        <w:tc>
          <w:tcPr>
            <w:tcW w:w="191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sz w:val="24"/>
                <w:szCs w:val="24"/>
              </w:rPr>
              <w:t>岗位</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sz w:val="24"/>
                <w:szCs w:val="24"/>
              </w:rPr>
              <w:t>岗位数</w:t>
            </w:r>
          </w:p>
        </w:tc>
        <w:tc>
          <w:tcPr>
            <w:tcW w:w="4536"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要求</w:t>
            </w:r>
          </w:p>
        </w:tc>
      </w:tr>
      <w:tr w:rsidR="00153194" w:rsidRPr="009F47F0" w:rsidTr="00CF4AC1">
        <w:trPr>
          <w:jc w:val="center"/>
        </w:trPr>
        <w:tc>
          <w:tcPr>
            <w:tcW w:w="815"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sz w:val="24"/>
                <w:szCs w:val="24"/>
              </w:rPr>
              <w:t>1</w:t>
            </w:r>
          </w:p>
        </w:tc>
        <w:tc>
          <w:tcPr>
            <w:tcW w:w="1919"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项目负责人</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sz w:val="24"/>
                <w:szCs w:val="24"/>
              </w:rPr>
              <w:t>1</w:t>
            </w:r>
          </w:p>
        </w:tc>
        <w:tc>
          <w:tcPr>
            <w:tcW w:w="4536"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1</w:t>
            </w:r>
            <w:r w:rsidR="006A18FF" w:rsidRPr="009F47F0">
              <w:rPr>
                <w:rFonts w:asciiTheme="minorEastAsia" w:hAnsiTheme="minorEastAsia" w:hint="eastAsia"/>
                <w:sz w:val="24"/>
                <w:szCs w:val="24"/>
              </w:rPr>
              <w:t>、</w:t>
            </w:r>
            <w:r w:rsidR="0053095E" w:rsidRPr="009F47F0">
              <w:rPr>
                <w:rFonts w:asciiTheme="minorEastAsia" w:hAnsiTheme="minorEastAsia" w:hint="eastAsia"/>
                <w:sz w:val="24"/>
                <w:szCs w:val="24"/>
              </w:rPr>
              <w:t>园林</w:t>
            </w:r>
            <w:r w:rsidRPr="009F47F0">
              <w:rPr>
                <w:rFonts w:asciiTheme="minorEastAsia" w:hAnsiTheme="minorEastAsia" w:hint="eastAsia"/>
                <w:sz w:val="24"/>
                <w:szCs w:val="24"/>
              </w:rPr>
              <w:t>绿化专业高级职称（含）以上职业资格；</w:t>
            </w:r>
          </w:p>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lastRenderedPageBreak/>
              <w:t>2、需提供无在建项目承诺；</w:t>
            </w:r>
          </w:p>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3、提供近3个月社保证明。</w:t>
            </w:r>
          </w:p>
        </w:tc>
      </w:tr>
      <w:tr w:rsidR="00153194" w:rsidRPr="009F47F0" w:rsidTr="00CF4AC1">
        <w:trPr>
          <w:jc w:val="center"/>
        </w:trPr>
        <w:tc>
          <w:tcPr>
            <w:tcW w:w="815"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lastRenderedPageBreak/>
              <w:t>2</w:t>
            </w:r>
          </w:p>
        </w:tc>
        <w:tc>
          <w:tcPr>
            <w:tcW w:w="1919"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技术负责人</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1</w:t>
            </w:r>
          </w:p>
        </w:tc>
        <w:tc>
          <w:tcPr>
            <w:tcW w:w="4536"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1、</w:t>
            </w:r>
            <w:r w:rsidR="0004376C" w:rsidRPr="0004376C">
              <w:rPr>
                <w:rFonts w:asciiTheme="minorEastAsia" w:hAnsiTheme="minorEastAsia" w:hint="eastAsia"/>
                <w:sz w:val="24"/>
                <w:szCs w:val="24"/>
              </w:rPr>
              <w:t>园林绿化专业中级以上职业资格</w:t>
            </w:r>
            <w:r w:rsidRPr="009F47F0">
              <w:rPr>
                <w:rFonts w:asciiTheme="minorEastAsia" w:hAnsiTheme="minorEastAsia" w:hint="eastAsia"/>
                <w:sz w:val="24"/>
                <w:szCs w:val="24"/>
              </w:rPr>
              <w:t>；</w:t>
            </w:r>
          </w:p>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2、提供近3个月社保证明。</w:t>
            </w:r>
          </w:p>
        </w:tc>
      </w:tr>
      <w:tr w:rsidR="00153194" w:rsidRPr="009F47F0" w:rsidTr="00CF4AC1">
        <w:trPr>
          <w:jc w:val="center"/>
        </w:trPr>
        <w:tc>
          <w:tcPr>
            <w:tcW w:w="815"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3</w:t>
            </w:r>
          </w:p>
        </w:tc>
        <w:tc>
          <w:tcPr>
            <w:tcW w:w="1919"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街区绿化养护工</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2</w:t>
            </w:r>
            <w:r w:rsidRPr="009F47F0">
              <w:rPr>
                <w:rFonts w:asciiTheme="minorEastAsia" w:hAnsiTheme="minorEastAsia"/>
                <w:sz w:val="24"/>
                <w:szCs w:val="24"/>
              </w:rPr>
              <w:t>3</w:t>
            </w:r>
          </w:p>
        </w:tc>
        <w:tc>
          <w:tcPr>
            <w:tcW w:w="4536" w:type="dxa"/>
            <w:vMerge w:val="restart"/>
          </w:tcPr>
          <w:p w:rsidR="00153194" w:rsidRPr="009F47F0" w:rsidRDefault="0053095E">
            <w:pPr>
              <w:spacing w:line="360" w:lineRule="auto"/>
              <w:rPr>
                <w:rFonts w:asciiTheme="minorEastAsia" w:hAnsiTheme="minorEastAsia"/>
                <w:sz w:val="24"/>
                <w:szCs w:val="24"/>
              </w:rPr>
            </w:pPr>
            <w:r w:rsidRPr="009F47F0">
              <w:rPr>
                <w:rFonts w:asciiTheme="minorEastAsia" w:hAnsiTheme="minorEastAsia" w:hint="eastAsia"/>
                <w:sz w:val="24"/>
                <w:szCs w:val="24"/>
              </w:rPr>
              <w:t>园林绿化专业</w:t>
            </w:r>
            <w:r w:rsidR="00153194" w:rsidRPr="009F47F0">
              <w:rPr>
                <w:rFonts w:asciiTheme="minorEastAsia" w:hAnsiTheme="minorEastAsia" w:hint="eastAsia"/>
                <w:sz w:val="24"/>
                <w:szCs w:val="24"/>
              </w:rPr>
              <w:t>高级技师不少于1人，</w:t>
            </w:r>
            <w:r w:rsidRPr="009F47F0">
              <w:rPr>
                <w:rFonts w:asciiTheme="minorEastAsia" w:hAnsiTheme="minorEastAsia" w:hint="eastAsia"/>
                <w:sz w:val="24"/>
                <w:szCs w:val="24"/>
              </w:rPr>
              <w:t>园林绿化专业</w:t>
            </w:r>
            <w:r w:rsidR="00153194" w:rsidRPr="009F47F0">
              <w:rPr>
                <w:rFonts w:asciiTheme="minorEastAsia" w:hAnsiTheme="minorEastAsia" w:hint="eastAsia"/>
                <w:sz w:val="24"/>
                <w:szCs w:val="24"/>
              </w:rPr>
              <w:t>技师不少于2人，</w:t>
            </w:r>
            <w:r w:rsidRPr="009F47F0">
              <w:rPr>
                <w:rFonts w:asciiTheme="minorEastAsia" w:hAnsiTheme="minorEastAsia" w:hint="eastAsia"/>
                <w:sz w:val="24"/>
                <w:szCs w:val="24"/>
              </w:rPr>
              <w:t>园林绿化专业</w:t>
            </w:r>
            <w:r w:rsidR="00153194" w:rsidRPr="009F47F0">
              <w:rPr>
                <w:rFonts w:asciiTheme="minorEastAsia" w:hAnsiTheme="minorEastAsia" w:hint="eastAsia"/>
                <w:sz w:val="24"/>
                <w:szCs w:val="24"/>
              </w:rPr>
              <w:t>高级工不少于5人。</w:t>
            </w:r>
          </w:p>
        </w:tc>
      </w:tr>
      <w:tr w:rsidR="00153194" w:rsidRPr="009F47F0" w:rsidTr="00CF4AC1">
        <w:trPr>
          <w:jc w:val="center"/>
        </w:trPr>
        <w:tc>
          <w:tcPr>
            <w:tcW w:w="815"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4</w:t>
            </w:r>
          </w:p>
        </w:tc>
        <w:tc>
          <w:tcPr>
            <w:tcW w:w="1919"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桥荫绿化养护工</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4</w:t>
            </w:r>
            <w:r w:rsidRPr="009F47F0">
              <w:rPr>
                <w:rFonts w:asciiTheme="minorEastAsia" w:hAnsiTheme="minorEastAsia"/>
                <w:sz w:val="24"/>
                <w:szCs w:val="24"/>
              </w:rPr>
              <w:t>0</w:t>
            </w:r>
          </w:p>
        </w:tc>
        <w:tc>
          <w:tcPr>
            <w:tcW w:w="4536" w:type="dxa"/>
            <w:vMerge/>
          </w:tcPr>
          <w:p w:rsidR="00153194" w:rsidRPr="009F47F0" w:rsidRDefault="00153194">
            <w:pPr>
              <w:spacing w:line="360" w:lineRule="auto"/>
              <w:rPr>
                <w:rFonts w:asciiTheme="minorEastAsia" w:hAnsiTheme="minorEastAsia"/>
                <w:sz w:val="24"/>
                <w:szCs w:val="24"/>
              </w:rPr>
            </w:pPr>
          </w:p>
        </w:tc>
      </w:tr>
      <w:tr w:rsidR="00153194" w:rsidRPr="009F47F0" w:rsidTr="00CF4AC1">
        <w:trPr>
          <w:jc w:val="center"/>
        </w:trPr>
        <w:tc>
          <w:tcPr>
            <w:tcW w:w="815"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5</w:t>
            </w:r>
          </w:p>
        </w:tc>
        <w:tc>
          <w:tcPr>
            <w:tcW w:w="1919"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行道树养护工（其中上树工建议不少于1</w:t>
            </w:r>
            <w:r w:rsidRPr="009F47F0">
              <w:rPr>
                <w:rFonts w:asciiTheme="minorEastAsia" w:hAnsiTheme="minorEastAsia"/>
                <w:sz w:val="24"/>
                <w:szCs w:val="24"/>
              </w:rPr>
              <w:t>5人</w:t>
            </w:r>
            <w:r w:rsidRPr="009F47F0">
              <w:rPr>
                <w:rFonts w:asciiTheme="minorEastAsia" w:hAnsiTheme="minorEastAsia" w:hint="eastAsia"/>
                <w:sz w:val="24"/>
                <w:szCs w:val="24"/>
              </w:rPr>
              <w:t>）</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4</w:t>
            </w:r>
            <w:r w:rsidRPr="009F47F0">
              <w:rPr>
                <w:rFonts w:asciiTheme="minorEastAsia" w:hAnsiTheme="minorEastAsia"/>
                <w:sz w:val="24"/>
                <w:szCs w:val="24"/>
              </w:rPr>
              <w:t>0</w:t>
            </w:r>
          </w:p>
        </w:tc>
        <w:tc>
          <w:tcPr>
            <w:tcW w:w="4536" w:type="dxa"/>
            <w:vMerge/>
          </w:tcPr>
          <w:p w:rsidR="00153194" w:rsidRPr="009F47F0" w:rsidRDefault="00153194">
            <w:pPr>
              <w:spacing w:line="360" w:lineRule="auto"/>
              <w:rPr>
                <w:rFonts w:asciiTheme="minorEastAsia" w:hAnsiTheme="minorEastAsia"/>
                <w:sz w:val="24"/>
                <w:szCs w:val="24"/>
              </w:rPr>
            </w:pPr>
          </w:p>
        </w:tc>
      </w:tr>
      <w:tr w:rsidR="00153194" w:rsidRPr="009F47F0" w:rsidTr="00CF4AC1">
        <w:trPr>
          <w:jc w:val="center"/>
        </w:trPr>
        <w:tc>
          <w:tcPr>
            <w:tcW w:w="815"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6</w:t>
            </w:r>
          </w:p>
        </w:tc>
        <w:tc>
          <w:tcPr>
            <w:tcW w:w="1919"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花街容器花卉布置及保洁工</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1</w:t>
            </w:r>
            <w:r w:rsidRPr="009F47F0">
              <w:rPr>
                <w:rFonts w:asciiTheme="minorEastAsia" w:hAnsiTheme="minorEastAsia"/>
                <w:sz w:val="24"/>
                <w:szCs w:val="24"/>
              </w:rPr>
              <w:t>0</w:t>
            </w:r>
          </w:p>
        </w:tc>
        <w:tc>
          <w:tcPr>
            <w:tcW w:w="4536" w:type="dxa"/>
            <w:vMerge/>
          </w:tcPr>
          <w:p w:rsidR="00153194" w:rsidRPr="009F47F0" w:rsidRDefault="00153194">
            <w:pPr>
              <w:spacing w:line="360" w:lineRule="auto"/>
              <w:rPr>
                <w:rFonts w:asciiTheme="minorEastAsia" w:hAnsiTheme="minorEastAsia"/>
                <w:sz w:val="24"/>
                <w:szCs w:val="24"/>
              </w:rPr>
            </w:pPr>
          </w:p>
        </w:tc>
      </w:tr>
      <w:tr w:rsidR="00153194" w:rsidRPr="009F47F0" w:rsidTr="00CF4AC1">
        <w:trPr>
          <w:jc w:val="center"/>
        </w:trPr>
        <w:tc>
          <w:tcPr>
            <w:tcW w:w="815"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sz w:val="24"/>
                <w:szCs w:val="24"/>
              </w:rPr>
              <w:t>7</w:t>
            </w:r>
          </w:p>
        </w:tc>
        <w:tc>
          <w:tcPr>
            <w:tcW w:w="1919"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安全员</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1</w:t>
            </w:r>
          </w:p>
        </w:tc>
        <w:tc>
          <w:tcPr>
            <w:tcW w:w="4536" w:type="dxa"/>
          </w:tcPr>
          <w:p w:rsidR="00153194" w:rsidRPr="009F47F0" w:rsidRDefault="00153194" w:rsidP="00417EC0">
            <w:pPr>
              <w:spacing w:line="360" w:lineRule="auto"/>
              <w:rPr>
                <w:rFonts w:asciiTheme="minorEastAsia" w:hAnsiTheme="minorEastAsia"/>
                <w:sz w:val="24"/>
                <w:szCs w:val="24"/>
              </w:rPr>
            </w:pPr>
            <w:r w:rsidRPr="009F47F0">
              <w:rPr>
                <w:rFonts w:asciiTheme="minorEastAsia" w:hAnsiTheme="minorEastAsia" w:hint="eastAsia"/>
                <w:sz w:val="24"/>
                <w:szCs w:val="24"/>
              </w:rPr>
              <w:t>持有安全员证书</w:t>
            </w:r>
          </w:p>
        </w:tc>
      </w:tr>
      <w:tr w:rsidR="00153194" w:rsidRPr="009F47F0" w:rsidTr="00CF4AC1">
        <w:trPr>
          <w:jc w:val="center"/>
        </w:trPr>
        <w:tc>
          <w:tcPr>
            <w:tcW w:w="815"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sz w:val="24"/>
                <w:szCs w:val="24"/>
              </w:rPr>
              <w:t>8</w:t>
            </w:r>
          </w:p>
        </w:tc>
        <w:tc>
          <w:tcPr>
            <w:tcW w:w="1919"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质量员</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1</w:t>
            </w:r>
          </w:p>
        </w:tc>
        <w:tc>
          <w:tcPr>
            <w:tcW w:w="4536" w:type="dxa"/>
          </w:tcPr>
          <w:p w:rsidR="00153194" w:rsidRPr="009F47F0" w:rsidRDefault="00153194" w:rsidP="00417EC0">
            <w:pPr>
              <w:spacing w:line="360" w:lineRule="auto"/>
              <w:rPr>
                <w:rFonts w:asciiTheme="minorEastAsia" w:hAnsiTheme="minorEastAsia"/>
                <w:sz w:val="24"/>
                <w:szCs w:val="24"/>
              </w:rPr>
            </w:pPr>
            <w:r w:rsidRPr="009F47F0">
              <w:rPr>
                <w:rFonts w:asciiTheme="minorEastAsia" w:hAnsiTheme="minorEastAsia" w:hint="eastAsia"/>
                <w:sz w:val="24"/>
                <w:szCs w:val="24"/>
              </w:rPr>
              <w:t>持有相关质量员证书</w:t>
            </w:r>
          </w:p>
        </w:tc>
      </w:tr>
      <w:tr w:rsidR="00153194" w:rsidRPr="009F47F0" w:rsidTr="00CF4AC1">
        <w:trPr>
          <w:jc w:val="center"/>
        </w:trPr>
        <w:tc>
          <w:tcPr>
            <w:tcW w:w="815"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sz w:val="24"/>
                <w:szCs w:val="24"/>
              </w:rPr>
              <w:t>9</w:t>
            </w:r>
          </w:p>
        </w:tc>
        <w:tc>
          <w:tcPr>
            <w:tcW w:w="1919"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水、电工</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1</w:t>
            </w:r>
          </w:p>
        </w:tc>
        <w:tc>
          <w:tcPr>
            <w:tcW w:w="4536"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电工持有低压电工资质</w:t>
            </w:r>
          </w:p>
        </w:tc>
      </w:tr>
      <w:tr w:rsidR="00153194" w:rsidRPr="009F47F0" w:rsidTr="00CF4AC1">
        <w:trPr>
          <w:jc w:val="center"/>
        </w:trPr>
        <w:tc>
          <w:tcPr>
            <w:tcW w:w="815"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1</w:t>
            </w:r>
            <w:r w:rsidRPr="009F47F0">
              <w:rPr>
                <w:rFonts w:asciiTheme="minorEastAsia" w:hAnsiTheme="minorEastAsia"/>
                <w:sz w:val="24"/>
                <w:szCs w:val="24"/>
              </w:rPr>
              <w:t>0</w:t>
            </w:r>
          </w:p>
        </w:tc>
        <w:tc>
          <w:tcPr>
            <w:tcW w:w="1919" w:type="dxa"/>
          </w:tcPr>
          <w:p w:rsidR="00153194" w:rsidRPr="009F47F0" w:rsidRDefault="00153194">
            <w:pPr>
              <w:spacing w:line="360" w:lineRule="auto"/>
              <w:rPr>
                <w:rFonts w:asciiTheme="minorEastAsia" w:hAnsiTheme="minorEastAsia"/>
                <w:sz w:val="24"/>
                <w:szCs w:val="24"/>
              </w:rPr>
            </w:pPr>
            <w:r w:rsidRPr="009F47F0">
              <w:rPr>
                <w:rFonts w:asciiTheme="minorEastAsia" w:hAnsiTheme="minorEastAsia" w:hint="eastAsia"/>
                <w:sz w:val="24"/>
                <w:szCs w:val="24"/>
              </w:rPr>
              <w:t>专职巡查人员</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hint="eastAsia"/>
                <w:sz w:val="24"/>
                <w:szCs w:val="24"/>
              </w:rPr>
              <w:t>5</w:t>
            </w:r>
          </w:p>
        </w:tc>
        <w:tc>
          <w:tcPr>
            <w:tcW w:w="4536" w:type="dxa"/>
          </w:tcPr>
          <w:p w:rsidR="00153194" w:rsidRPr="009F47F0" w:rsidRDefault="00153194">
            <w:pPr>
              <w:spacing w:line="360" w:lineRule="auto"/>
              <w:rPr>
                <w:rFonts w:asciiTheme="minorEastAsia" w:hAnsiTheme="minorEastAsia"/>
                <w:sz w:val="24"/>
                <w:szCs w:val="24"/>
              </w:rPr>
            </w:pPr>
          </w:p>
        </w:tc>
      </w:tr>
      <w:tr w:rsidR="00153194" w:rsidRPr="009F47F0" w:rsidTr="00CF4AC1">
        <w:trPr>
          <w:jc w:val="center"/>
        </w:trPr>
        <w:tc>
          <w:tcPr>
            <w:tcW w:w="2734" w:type="dxa"/>
            <w:gridSpan w:val="2"/>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sz w:val="24"/>
                <w:szCs w:val="24"/>
              </w:rPr>
              <w:t>合计</w:t>
            </w:r>
          </w:p>
        </w:tc>
        <w:tc>
          <w:tcPr>
            <w:tcW w:w="1089" w:type="dxa"/>
          </w:tcPr>
          <w:p w:rsidR="00153194" w:rsidRPr="009F47F0" w:rsidRDefault="00153194">
            <w:pPr>
              <w:spacing w:line="360" w:lineRule="auto"/>
              <w:jc w:val="center"/>
              <w:rPr>
                <w:rFonts w:asciiTheme="minorEastAsia" w:hAnsiTheme="minorEastAsia"/>
                <w:sz w:val="24"/>
                <w:szCs w:val="24"/>
              </w:rPr>
            </w:pPr>
            <w:r w:rsidRPr="009F47F0">
              <w:rPr>
                <w:rFonts w:asciiTheme="minorEastAsia" w:hAnsiTheme="minorEastAsia"/>
                <w:sz w:val="24"/>
                <w:szCs w:val="24"/>
              </w:rPr>
              <w:t>123</w:t>
            </w:r>
          </w:p>
        </w:tc>
        <w:tc>
          <w:tcPr>
            <w:tcW w:w="4536" w:type="dxa"/>
          </w:tcPr>
          <w:p w:rsidR="00153194" w:rsidRPr="009F47F0" w:rsidRDefault="00153194">
            <w:pPr>
              <w:spacing w:line="360" w:lineRule="auto"/>
              <w:rPr>
                <w:rFonts w:asciiTheme="minorEastAsia" w:hAnsiTheme="minorEastAsia"/>
                <w:sz w:val="24"/>
                <w:szCs w:val="24"/>
              </w:rPr>
            </w:pPr>
          </w:p>
        </w:tc>
      </w:tr>
    </w:tbl>
    <w:p w:rsidR="004E109D" w:rsidRPr="009F47F0" w:rsidRDefault="00417EC0" w:rsidP="009F47F0">
      <w:pPr>
        <w:spacing w:line="360" w:lineRule="auto"/>
        <w:ind w:firstLineChars="200" w:firstLine="480"/>
        <w:rPr>
          <w:rFonts w:asciiTheme="minorEastAsia" w:hAnsiTheme="minorEastAsia"/>
          <w:sz w:val="24"/>
          <w:szCs w:val="24"/>
        </w:rPr>
      </w:pPr>
      <w:r w:rsidRPr="009F47F0">
        <w:rPr>
          <w:rFonts w:asciiTheme="minorEastAsia" w:hAnsiTheme="minorEastAsia" w:hint="eastAsia"/>
          <w:sz w:val="24"/>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4E109D" w:rsidRPr="009F47F0" w:rsidRDefault="00417EC0" w:rsidP="009F47F0">
      <w:pPr>
        <w:spacing w:line="360" w:lineRule="auto"/>
        <w:ind w:firstLineChars="200" w:firstLine="480"/>
        <w:rPr>
          <w:rFonts w:asciiTheme="minorEastAsia" w:hAnsiTheme="minorEastAsia"/>
          <w:sz w:val="24"/>
          <w:szCs w:val="24"/>
        </w:rPr>
      </w:pPr>
      <w:r w:rsidRPr="009F47F0">
        <w:rPr>
          <w:rFonts w:asciiTheme="minorEastAsia" w:hAnsiTheme="minorEastAsia" w:hint="eastAsia"/>
          <w:sz w:val="24"/>
          <w:szCs w:val="24"/>
        </w:rPr>
        <w:t>2、投标人需承诺，若中标为项目所有团队服务人员投保足够份额的雇主责任险、公众责任险、工伤保险费等。</w:t>
      </w: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（三）养护项目标的机械配置要求：</w:t>
      </w:r>
      <w:r w:rsidRPr="009F47F0">
        <w:rPr>
          <w:rFonts w:asciiTheme="minorEastAsia" w:hAnsiTheme="minorEastAsia"/>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2272"/>
        <w:gridCol w:w="2074"/>
        <w:gridCol w:w="2074"/>
      </w:tblGrid>
      <w:tr w:rsidR="004E109D" w:rsidRPr="009F47F0" w:rsidTr="00CF4AC1">
        <w:tc>
          <w:tcPr>
            <w:tcW w:w="1876" w:type="dxa"/>
          </w:tcPr>
          <w:p w:rsidR="004E109D" w:rsidRPr="009F47F0" w:rsidRDefault="00417EC0">
            <w:pPr>
              <w:widowControl/>
              <w:spacing w:line="360" w:lineRule="auto"/>
              <w:jc w:val="center"/>
              <w:textAlignment w:val="center"/>
              <w:rPr>
                <w:rFonts w:asciiTheme="minorEastAsia" w:hAnsiTheme="minorEastAsia" w:cs="仿宋"/>
                <w:bCs/>
                <w:sz w:val="24"/>
                <w:szCs w:val="24"/>
              </w:rPr>
            </w:pPr>
            <w:r w:rsidRPr="009F47F0">
              <w:rPr>
                <w:rFonts w:asciiTheme="minorEastAsia" w:hAnsiTheme="minorEastAsia" w:cs="仿宋" w:hint="eastAsia"/>
                <w:bCs/>
                <w:kern w:val="0"/>
                <w:sz w:val="24"/>
                <w:szCs w:val="24"/>
              </w:rPr>
              <w:t>序号</w:t>
            </w:r>
          </w:p>
        </w:tc>
        <w:tc>
          <w:tcPr>
            <w:tcW w:w="2272" w:type="dxa"/>
          </w:tcPr>
          <w:p w:rsidR="004E109D" w:rsidRPr="009F47F0" w:rsidRDefault="00417EC0">
            <w:pPr>
              <w:widowControl/>
              <w:spacing w:line="360" w:lineRule="auto"/>
              <w:jc w:val="center"/>
              <w:textAlignment w:val="center"/>
              <w:rPr>
                <w:rFonts w:asciiTheme="minorEastAsia" w:hAnsiTheme="minorEastAsia" w:cs="仿宋"/>
                <w:bCs/>
                <w:sz w:val="24"/>
                <w:szCs w:val="24"/>
              </w:rPr>
            </w:pPr>
            <w:r w:rsidRPr="009F47F0">
              <w:rPr>
                <w:rFonts w:asciiTheme="minorEastAsia" w:hAnsiTheme="minorEastAsia" w:cs="仿宋" w:hint="eastAsia"/>
                <w:bCs/>
                <w:kern w:val="0"/>
                <w:sz w:val="24"/>
                <w:szCs w:val="24"/>
              </w:rPr>
              <w:t>机械名称</w:t>
            </w:r>
          </w:p>
        </w:tc>
        <w:tc>
          <w:tcPr>
            <w:tcW w:w="2074" w:type="dxa"/>
          </w:tcPr>
          <w:p w:rsidR="004E109D" w:rsidRPr="009F47F0" w:rsidRDefault="00417EC0">
            <w:pPr>
              <w:widowControl/>
              <w:spacing w:line="360" w:lineRule="auto"/>
              <w:jc w:val="center"/>
              <w:textAlignment w:val="center"/>
              <w:rPr>
                <w:rFonts w:asciiTheme="minorEastAsia" w:hAnsiTheme="minorEastAsia" w:cs="仿宋"/>
                <w:bCs/>
                <w:sz w:val="24"/>
                <w:szCs w:val="24"/>
              </w:rPr>
            </w:pPr>
            <w:r w:rsidRPr="009F47F0">
              <w:rPr>
                <w:rFonts w:asciiTheme="minorEastAsia" w:hAnsiTheme="minorEastAsia" w:cs="仿宋" w:hint="eastAsia"/>
                <w:bCs/>
                <w:kern w:val="0"/>
                <w:sz w:val="24"/>
                <w:szCs w:val="24"/>
              </w:rPr>
              <w:t>数量</w:t>
            </w:r>
          </w:p>
        </w:tc>
        <w:tc>
          <w:tcPr>
            <w:tcW w:w="2074" w:type="dxa"/>
          </w:tcPr>
          <w:p w:rsidR="004E109D" w:rsidRPr="009F47F0" w:rsidRDefault="00417EC0">
            <w:pPr>
              <w:widowControl/>
              <w:spacing w:line="360" w:lineRule="auto"/>
              <w:jc w:val="center"/>
              <w:textAlignment w:val="center"/>
              <w:rPr>
                <w:rFonts w:asciiTheme="minorEastAsia" w:hAnsiTheme="minorEastAsia" w:cs="仿宋"/>
                <w:bCs/>
                <w:sz w:val="24"/>
                <w:szCs w:val="24"/>
              </w:rPr>
            </w:pPr>
            <w:r w:rsidRPr="009F47F0">
              <w:rPr>
                <w:rFonts w:asciiTheme="minorEastAsia" w:hAnsiTheme="minorEastAsia" w:cs="仿宋" w:hint="eastAsia"/>
                <w:bCs/>
                <w:kern w:val="0"/>
                <w:sz w:val="24"/>
                <w:szCs w:val="24"/>
              </w:rPr>
              <w:t>单位</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1</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洒水车</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2</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辆</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2</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工程抢险车</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1</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辆</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3</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货车</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5</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辆</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4</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电动工具车</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30</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辆</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5</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高空作业车</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2</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辆</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6</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粉碎机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2</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lastRenderedPageBreak/>
              <w:t>7</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高枝锯</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10</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8</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电锯</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35</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部</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9</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油锯</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15</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部</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10</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双面绿篱机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19</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11</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割灌机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35</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12</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绿篱机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15</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13</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高枝绿篱机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5</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14</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割草机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19</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15</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自走草坪机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5</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16</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草坪打孔机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38</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17</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草坪蔬草机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5</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18</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手推式草坪修剪机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19</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19</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深根施肥机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2</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20</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背包药水机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25</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21</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电焊机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3</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22</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混凝土切割机</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1</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台</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23</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清扫车</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15</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辆</w:t>
            </w:r>
          </w:p>
        </w:tc>
      </w:tr>
      <w:tr w:rsidR="004E109D" w:rsidRPr="009F47F0" w:rsidTr="00CF4AC1">
        <w:tc>
          <w:tcPr>
            <w:tcW w:w="1876" w:type="dxa"/>
          </w:tcPr>
          <w:p w:rsidR="004E109D" w:rsidRPr="009F47F0" w:rsidRDefault="00417EC0">
            <w:pPr>
              <w:pStyle w:val="11"/>
              <w:widowControl/>
              <w:ind w:left="0" w:firstLine="0"/>
              <w:jc w:val="center"/>
              <w:textAlignment w:val="center"/>
              <w:rPr>
                <w:rFonts w:asciiTheme="minorEastAsia" w:eastAsiaTheme="minorEastAsia" w:hAnsiTheme="minorEastAsia" w:cs="仿宋"/>
                <w:kern w:val="0"/>
                <w:szCs w:val="24"/>
              </w:rPr>
            </w:pPr>
            <w:r w:rsidRPr="009F47F0">
              <w:rPr>
                <w:rFonts w:asciiTheme="minorEastAsia" w:eastAsiaTheme="minorEastAsia" w:hAnsiTheme="minorEastAsia" w:cs="仿宋" w:hint="eastAsia"/>
                <w:kern w:val="0"/>
                <w:szCs w:val="24"/>
              </w:rPr>
              <w:t>24</w:t>
            </w:r>
          </w:p>
        </w:tc>
        <w:tc>
          <w:tcPr>
            <w:tcW w:w="2272"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吸尘车</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10</w:t>
            </w:r>
          </w:p>
        </w:tc>
        <w:tc>
          <w:tcPr>
            <w:tcW w:w="2074" w:type="dxa"/>
          </w:tcPr>
          <w:p w:rsidR="004E109D" w:rsidRPr="009F47F0" w:rsidRDefault="00417EC0">
            <w:pPr>
              <w:widowControl/>
              <w:spacing w:line="360" w:lineRule="auto"/>
              <w:jc w:val="center"/>
              <w:textAlignment w:val="center"/>
              <w:rPr>
                <w:rFonts w:asciiTheme="minorEastAsia" w:hAnsiTheme="minorEastAsia" w:cs="仿宋"/>
                <w:kern w:val="0"/>
                <w:sz w:val="24"/>
                <w:szCs w:val="24"/>
              </w:rPr>
            </w:pPr>
            <w:r w:rsidRPr="009F47F0">
              <w:rPr>
                <w:rFonts w:asciiTheme="minorEastAsia" w:hAnsiTheme="minorEastAsia" w:cs="仿宋" w:hint="eastAsia"/>
                <w:kern w:val="0"/>
                <w:sz w:val="24"/>
                <w:szCs w:val="24"/>
              </w:rPr>
              <w:t>辆</w:t>
            </w:r>
          </w:p>
        </w:tc>
      </w:tr>
    </w:tbl>
    <w:p w:rsidR="000011F2" w:rsidRPr="009F47F0" w:rsidRDefault="000011F2" w:rsidP="009F47F0">
      <w:pPr>
        <w:spacing w:line="360" w:lineRule="auto"/>
        <w:ind w:firstLineChars="200" w:firstLine="480"/>
        <w:rPr>
          <w:rFonts w:asciiTheme="minorEastAsia" w:hAnsiTheme="minorEastAsia"/>
          <w:sz w:val="24"/>
          <w:szCs w:val="24"/>
        </w:rPr>
      </w:pPr>
      <w:r w:rsidRPr="009F47F0">
        <w:rPr>
          <w:rFonts w:asciiTheme="minorEastAsia" w:hAnsiTheme="minorEastAsia" w:hint="eastAsia"/>
          <w:sz w:val="24"/>
          <w:szCs w:val="24"/>
        </w:rPr>
        <w:t>投标人应提供不少于上述机械设备的类型及数量，确保用于本项目的有序开展。所有机械设备均需投标人自持或租赁（自持或租赁需提供有效证明材料）或承诺中标后提供可用于苗木搬迁的机械设备清单（清单需写明机械设备名称、型号、数量等）。</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（四）养护内容</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1、现场条件</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（1）采购人提供现有养护道班房及作业车辆停放场地，不提供办公场所等设施，投标单位自行安排。</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（2）采购人提供绿地内现有水源、电源。</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2、服务内容</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（1）养护：行道树、街区绿地、高架桥荫、桥柱绿化、花卉容器、绿化景</w:t>
      </w:r>
      <w:r w:rsidRPr="009F47F0">
        <w:rPr>
          <w:rFonts w:asciiTheme="minorEastAsia" w:hAnsiTheme="minorEastAsia" w:hint="eastAsia"/>
          <w:sz w:val="24"/>
          <w:szCs w:val="24"/>
        </w:rPr>
        <w:lastRenderedPageBreak/>
        <w:t xml:space="preserve">点养护，花卉采购及布置。点位及数量清单见附件。中标单位应充分贯彻落实公园城市理念，按照“四化”总要求，围绕“常态优良、形态优美、品态优质”的“三优”工作总目标，确保优质绿化景观面貌。 </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（2）卫生保洁：养护范围内的保洁。</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附属设施维护：行道树附属设施、街区绿地附属设施、桥荫绿化附属设施。包含但不限于道路地坪、建构筑物、小品、雕塑、水景、假山叠石、城市家具、体育健身和儿童游乐设施、无障碍设施、照明系统、广播监控系统、给排水系统、电气设备等。</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4）应急处置：台风等灾害性天气及突发事件应急响应。中标单位应成立专业抢险队伍，准备抢险物资，做好预案，落实防台防汛急等突发事件措施。发生险情后，抢险人员必须及时赶到现场进行抢险处理并及时做出回复。中标单位应根据区绿化中心要求，配合做好全区绿化应急保障工作。</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（5）投诉处置：根据12345市民服务热线、城市网格化处置以及信访等规范流程要求，对养护区域内事件、部件进行处置。</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（6）节日氛围营造：制定“元旦”“春节”“五一”“七一”“十一”“进博会”等花卉景点布置方案，采购花卉等材料，在指定点位完成布置。</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（7）本招标项目不包括苗木因大幅度调整而发生的挖掘、移植等作业内容；因特殊需要而发生的新增苗木、花卉等的材料费用和栽植人工费。但局部的苗木调整费用由中标单位负责。</w:t>
      </w:r>
    </w:p>
    <w:p w:rsidR="004E109D" w:rsidRPr="009F47F0" w:rsidRDefault="00417EC0" w:rsidP="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中标单位因养护管理不善造成绿地内各类苗木的死亡（包括人为践踏造成的）和道路等设施损坏，均由中标单位负责补缺和修缮。</w:t>
      </w:r>
    </w:p>
    <w:p w:rsidR="00417EC0" w:rsidRPr="009F47F0" w:rsidRDefault="00417EC0" w:rsidP="00417EC0">
      <w:pPr>
        <w:spacing w:line="360" w:lineRule="auto"/>
        <w:ind w:firstLineChars="200" w:firstLine="480"/>
        <w:jc w:val="left"/>
        <w:rPr>
          <w:rFonts w:asciiTheme="minorEastAsia" w:hAnsiTheme="minorEastAsia"/>
          <w:sz w:val="24"/>
          <w:szCs w:val="24"/>
        </w:rPr>
      </w:pP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三、养护考核形式要求</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由静安区绿化养护管理考评工作办公室牵头，区绿化管理中心规划发展科履行考评工作办公室相关职责，对公共绿地、行道树、花街、立体绿化、社会绿地、古树名木及后续资源养护考评：对不同养护标段内各类型绿化的绿化养护、基础设施、卫生保洁、作业规范等情况每季度进行一次综合考评。</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2、考评满分为100分，由六个部分组成：</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①区绿化管理中心班子成员对各绿化养护标段的养护质量进行评分，评分占</w:t>
      </w:r>
      <w:r w:rsidRPr="009F47F0">
        <w:rPr>
          <w:rFonts w:asciiTheme="minorEastAsia" w:hAnsiTheme="minorEastAsia" w:hint="eastAsia"/>
          <w:sz w:val="24"/>
          <w:szCs w:val="24"/>
        </w:rPr>
        <w:lastRenderedPageBreak/>
        <w:t>总分的20%。</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②区绿化管理中心业务科室对养护标段的日常养护管理情况进行评分，评分占总分的30%。</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③各街镇林长办对辖区内公园、口袋公园、公共绿地、立体绿化进行评分，由区林长办进行汇总，评分占总分的10%。</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④各街镇区人大代表和区政协委员对辖区内公园、口袋公园、公共绿地、立体绿化进行评分，由区林长办进行汇总，评分占总分的10%。</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⑤区绿化管理中心委托第三方（市园林绿化行业协会、市公园行业协会）按养护标段对绿化养护情况进行评分，评分占总分的30%。</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⑥附加分：根据绿化特色道路创建、花坛花境评比、口袋公园评比的市级评定结果，由业务科室在考评时评定附加分，分值为1-3分。12345市民服务热线和网格化处置工作，由业务科室根据养护单位的处置效率和满意率情况进行加分或扣分，分值为1-3分。</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3、综合考评得分高于90分（含）为“优秀”等次； 80分-89分为“良好”等次； 60分—79分为“合格”等次；考评得分低于60分的，为“不合格”等次。每季度形成考评报告，报局长办公会议审议，审议通过后，向各养护单位发布考评结果。</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4、本包件养护款的支付与养护考核评分挂钩。公园养护以综合评分85分作为养护费发放基准分，其它养护绿化以综合评分80分作为养护费发放基准分，每季度支付一次。综合评分不满基准分的，每低1分，扣除当季度养护费的1个百分点。绿化养护工作受到市、区领导批评、媒体曝光，经查确为养护单位原因造成的，根据事件负面影响程度，扣除本季度养护费5-10万元。</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5、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4E109D" w:rsidRPr="009F47F0" w:rsidRDefault="004E109D">
      <w:pPr>
        <w:spacing w:line="360" w:lineRule="auto"/>
        <w:ind w:firstLineChars="200" w:firstLine="480"/>
        <w:jc w:val="left"/>
        <w:rPr>
          <w:rFonts w:asciiTheme="minorEastAsia" w:hAnsiTheme="minorEastAsia"/>
          <w:sz w:val="24"/>
          <w:szCs w:val="24"/>
        </w:rPr>
      </w:pP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lastRenderedPageBreak/>
        <w:t>四、养护项目设计的技术规范、标准：</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《园林绿化养护标准》DG/TJ 08-19-2023</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《上海市工程建设规范（园林工程质量检验评定标准）》  DG/TJ08-701-2000</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《园林绿化植物栽植技术规程》DG/TJ08-18-2011 J11913-2011</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《园林植物保护技术规程》DBJ08-35-94</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《大树移植技术规程》DBJ08-53-96</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《草坪建植和草坪养护管理的技术规程》DBJ08-67-97</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《上海市园林工程预算定额（2016）》</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《上海市绿地养护概算定额（2010）》</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《假山叠石工程施工规程》DBJ08-211-94</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《花坛、花境技术规程》DBJ08-66-97</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《园林绿化栽植土质量标准》DG/TJ 08-231-2021</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《立体绿化技术规程》</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《垂直绿化技术规程》DBJ08-75-98</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《立体花坛技术规程》  DB31/T 1295-2021</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《古树名木和古树后续资源养护质量评价》DB31/T 1294-2021</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《行道树栽植与养护技术标准》DG/TJ08-2105-2022</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《绿道建设技术标准》DG/TJ08-2336-2020</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《绿地设计标准》DG/TJ 08-15-2020</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《白玉兰栽植养护技术规范》DB31/T 1393-2023</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《植物铭牌设置规范》DB31/T 1233-2020</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《上海市口袋公园建设技术导则》</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《上海市绿化特色道路创建办法》</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《上海市口袋公园管理指导意见》</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其它：政府相应的必须执行的有关标准</w:t>
      </w:r>
    </w:p>
    <w:p w:rsidR="004E109D" w:rsidRPr="009F47F0" w:rsidRDefault="004E109D">
      <w:pPr>
        <w:spacing w:line="360" w:lineRule="auto"/>
        <w:ind w:firstLineChars="200" w:firstLine="480"/>
        <w:jc w:val="left"/>
        <w:rPr>
          <w:rFonts w:asciiTheme="minorEastAsia" w:hAnsiTheme="minorEastAsia"/>
          <w:sz w:val="24"/>
          <w:szCs w:val="24"/>
        </w:rPr>
      </w:pPr>
    </w:p>
    <w:p w:rsidR="004E109D" w:rsidRPr="009F47F0" w:rsidRDefault="00417EC0">
      <w:pPr>
        <w:spacing w:line="360" w:lineRule="auto"/>
        <w:rPr>
          <w:rFonts w:asciiTheme="minorEastAsia" w:hAnsiTheme="minorEastAsia"/>
          <w:sz w:val="24"/>
          <w:szCs w:val="24"/>
        </w:rPr>
      </w:pPr>
      <w:r w:rsidRPr="009F47F0">
        <w:rPr>
          <w:rFonts w:asciiTheme="minorEastAsia" w:hAnsiTheme="minorEastAsia" w:hint="eastAsia"/>
          <w:sz w:val="24"/>
          <w:szCs w:val="24"/>
        </w:rPr>
        <w:t>五、养护服务具体要求</w:t>
      </w:r>
    </w:p>
    <w:p w:rsidR="004E109D" w:rsidRPr="009F47F0" w:rsidRDefault="00417EC0" w:rsidP="009F47F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（一）总体要求</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1、人员：在满足作业人员数量及技术要求基础上，中标单位应配备专职巡</w:t>
      </w:r>
      <w:r w:rsidRPr="009F47F0">
        <w:rPr>
          <w:rFonts w:asciiTheme="minorEastAsia" w:hAnsiTheme="minorEastAsia" w:hint="eastAsia"/>
          <w:sz w:val="24"/>
          <w:szCs w:val="24"/>
        </w:rPr>
        <w:lastRenderedPageBreak/>
        <w:t>查人员。绿化特色道路和花道应按照“一路一技师”要求，配备技师或高级技师。病虫害防治应配备专门技术人员。</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巡查：中标单位应组织专门人员，对养护范围开展日巡查，及时发现养护范围内存在的问题，并进行整改。发现占绿毁绿现象，立即报告区绿化中心，配合进行后续处置。中标单位应并建立内部智能管理系统，记录巡查日志和作业日志。</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3、防汛防台：根据静安区绿化行业主管部门年度防汛防台应急预案制订本单位养护范围内的防汛防台应急预案，配备专门应急物资，开展应急演练，积极应对灾害性天气对绿化的不利影响。</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4、资源循环利用：中标单位应建立垃圾分类、整理和回收利用体制，提倡再生物资的生产、利用；中标单位应对园林废弃物资源化利用，严禁私自焚烧、填埋。</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5、文明作业：工作人员应统一着装，并满足现场作业防护要求。现场作业设置文明警示标志。作业时，采取有效措施降低噪声、扬尘等对城市交通、居民生活及各类城市设施的影响。</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6、精细化管理：中标单位应结合养护实际，制订精细化管理方案，打造亮点，积极参与全市绿化行业竞赛。</w:t>
      </w:r>
    </w:p>
    <w:p w:rsidR="004E109D" w:rsidRPr="009F47F0" w:rsidRDefault="00417EC0" w:rsidP="009F47F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（二）街区绿地</w:t>
      </w:r>
      <w:r w:rsidR="0053095E" w:rsidRPr="009F47F0">
        <w:rPr>
          <w:rFonts w:asciiTheme="minorEastAsia" w:hAnsiTheme="minorEastAsia" w:hint="eastAsia"/>
          <w:sz w:val="24"/>
          <w:szCs w:val="24"/>
        </w:rPr>
        <w:t>、</w:t>
      </w:r>
      <w:r w:rsidRPr="009F47F0">
        <w:rPr>
          <w:rFonts w:asciiTheme="minorEastAsia" w:hAnsiTheme="minorEastAsia" w:hint="eastAsia"/>
          <w:sz w:val="24"/>
          <w:szCs w:val="24"/>
        </w:rPr>
        <w:t>附属设施养护</w:t>
      </w:r>
      <w:r w:rsidR="0053095E" w:rsidRPr="009F47F0">
        <w:rPr>
          <w:rFonts w:asciiTheme="minorEastAsia" w:hAnsiTheme="minorEastAsia" w:hint="eastAsia"/>
          <w:sz w:val="24"/>
          <w:szCs w:val="24"/>
        </w:rPr>
        <w:t>及公共绿地花卉布置</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按《园林绿化养护标准》（DG/TJ 08-19-2023）和市局白玉兰杯的考核标准执行。绿化元素包含的树木、花卉、草坪和草地、地被植物、水生植物、竹类、古树名木和古树后续资源、园林建构筑物、道路和地坪、假山和叠石、园桌、园椅和园凳、娱乐健身设施、垃圾箱、雕塑、标识标牌和宣传设施、水景设施、给水和排水设施、灯光和照明设施、广播和监控设施、消防设施、无障碍设施、土壤等进行科学养管，达到相应标准。</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1、绿化养护</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绿地景观应按照总体设计，做到植物群落结构合理，植株疏密得当，层次分明，生长势良好，无显著病虫害，整体景观优美，使绿地的园林景观面貌始终保持最佳状态。中标单位应制订全年养护计划和植物调整计划。建立养护日志等技术档案。</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lastRenderedPageBreak/>
        <w:t>（2）中标单位应按《绿化植物保护技术规程》（DG/TJ08-35-2014）做好绿地的植物保护工作，植保工作要有专人负责，做到工作有计划、有总结，监测有数据，防治有记录。做好防治药剂和防治机械设备的储备。做好有害生物监测工作，落实专人负责监测数据的记录和按要求上报制度。加强对检疫性害虫监测和重点病虫害防控。</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中标单位应根据市绿化市容局对花卉布置工作的“五定”要求，以元旦、春节、五一、七一、十一、进博会等为重要节点，制定年度的花卉布置方案，经区绿化部门审定后，落实优质花卉品种，做好日常养护，打造街区亮点，积极参与行业评比。</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2、保洁</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对养护区域每天进行巡回保洁作业，做到无卫生死角，垃圾桶不满溢，及时清理生活垃圾，各类设施无明显污渍、乱张贴刻画、附着物、蛛网、淤泥等。产生的垃圾根据本市生活垃圾分类管理规定，进行分类收集处置。</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3、设施维护</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中标单位应确保绿地的设施设备“正常运行无故障、安全生产无事故、维修及时无影响、日常检查无隐患”，具体要求如下：</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（1）建筑物、小品（雕塑）</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建筑小品（雕塑）保持外型完好，如有损坏应即时修复，大面积的修复时应设有临时围护隔离。设施的油漆或粉刷每年应至少一次，于每年5月1日前完成，国庆前根据实际情况进行补漆（刷）。</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（2）道路地坪</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中标单位应确保绿地内的道路地坪平整无破损，无积水。如有损坏应及时维修，木质地坪需每年油漆1次，于每年5月1日前完成，国庆前根据实际情况进行补漆。</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（3）水景</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定时开启水景，水体保持清洁，无垃圾或漂浮物。水生植物无残花败叶。水泵、喷嘴、灯光等设施定时维护。贴面损坏及时维修。</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（5）给水、排水</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中标单位应确保绿地内的上下水管道保持畅通、无污染、无渗漏，现有排水</w:t>
      </w:r>
      <w:r w:rsidRPr="009F47F0">
        <w:rPr>
          <w:rFonts w:asciiTheme="minorEastAsia" w:hAnsiTheme="minorEastAsia" w:hint="eastAsia"/>
          <w:sz w:val="24"/>
          <w:szCs w:val="24"/>
        </w:rPr>
        <w:lastRenderedPageBreak/>
        <w:t>管线应定期检修疏通，出水口、阀门或窨井盖保持完好，随坏随修。</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（6）供电、照明、动力</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确保绿地内各类照明设备正常运行，定时开闭，定期检修维护，绿地内泵房、空调、水箱、机修等各种动力设备应安全用电。发现断电立即向国网公司保修。</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（7）其他</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各类标识标牌或宣传报廊保持完好，过期宣传品及时清除。确保体育健身、儿童游乐、桌椅坐凳、无障碍设施完好，发现损坏及时维修。监控设备损坏，及时报区绿化部门委托的专业单位检修。发现有不文明行为的游客，及时劝阻或拨打公安、城管部门电话求助。</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4、口袋公园和街心花园</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口袋公园和重要的街心花园应打造精细化管理样板。中标单位应组织技师牵头的专门精干力量，进行综合养护管理。加强保洁频率，制订专门植物养护、更新方案，设施维护精益求精，作业应优先采用机械化设备。照明设施开闭时间与道路路灯一致。必要时配备</w:t>
      </w:r>
      <w:r w:rsidR="0053095E" w:rsidRPr="009F47F0">
        <w:rPr>
          <w:rFonts w:asciiTheme="minorEastAsia" w:hAnsiTheme="minorEastAsia" w:hint="eastAsia"/>
          <w:sz w:val="24"/>
          <w:szCs w:val="24"/>
        </w:rPr>
        <w:t>巡查人员</w:t>
      </w:r>
      <w:r w:rsidRPr="009F47F0">
        <w:rPr>
          <w:rFonts w:asciiTheme="minorEastAsia" w:hAnsiTheme="minorEastAsia" w:hint="eastAsia"/>
          <w:sz w:val="24"/>
          <w:szCs w:val="24"/>
        </w:rPr>
        <w:t>，开展劝导游客行为的工作。</w:t>
      </w:r>
    </w:p>
    <w:p w:rsidR="004E109D" w:rsidRPr="009F47F0" w:rsidRDefault="00417EC0" w:rsidP="009F47F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（三）道路花卉布置</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1、中标单位需提供每季度道路容器花卉布置的详细计划清单，清单内应包括用花计划、用花量、花卉品种、规格及再利用情况，道路花卉布置方案须经招标人审核通过后方可实施。</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2、中标单位应细化每季花卉布置计划、方案，做好花卉采购、种植、养护、补植、花卉容器保洁、突发事件应急处置等工作。</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3、按照2023版《园林绿化养护标准》容器绿化养护质量等级分为两级。根据静安区情况，将重点、次重点道路花卉容器列为一级，其它道路(以下称为一般道路)花卉容器列为二级。具体分级情况见附件。</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4、重点、次重点区域的道路容器花卉需满足一级养护质量要求，按照市级主管部门工作提示，及时做好节假日、进博会及重大活动期间的花卉布置，一年应进行5-6次更换，适当采用新优品种，提升道路景观效果，烘托节日氛围:结合季节特点做好花卉更换工作。</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5、一般道路容器花卉需满足二级养护质量要求，选择花期较长的木本植物和宿根、常绿、色叶植物搭配，适当更换布置，加强日常养护和补种。</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lastRenderedPageBreak/>
        <w:t>6、坚持绿色、低碳、节约的原则，加强木本花卉资源再利用，对重点、次重点道路花卉容器中的小型木本植物更换后，由招标人进行统筹安排。</w:t>
      </w:r>
    </w:p>
    <w:p w:rsidR="004E109D" w:rsidRPr="009F47F0" w:rsidRDefault="00417EC0" w:rsidP="009F47F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（四）行道树及其附属设施养护</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1、基本要求</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按《园林绿化养护标准》（DG/TJ 08-19-2023）中行道树要求进行养护。</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（1）保持现有行道树生长态势，无新增死树，及时剪除断枝、枯枝，及时扶正倾斜树木，及时维修损坏的附属设施。</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（2）每天开展巡查，发现人为破坏，及时制止并报区绿化部门。</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（3）根据市绿化行业部门要求，开展冬春季、夏季综合养护，包括修剪、剥芽、悬铃木果毛防控、施肥、病虫害防治、修补树洞，维护附属设施等，促进树木生长，解决市民投诉和与其他城市设施的矛盾。</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（4）积极应对灾害性天气，加强应急处置，确保道路交通畅通，减少对城市其他设施的影响。</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（5）因养护原因产生的死树，应无偿及时补种。</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2、重点道路要求</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区内林荫道、绿化特色道路、花道以及新优品种应用道路为重点养护道路。</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（1）按照一路一方案，一路一技师总体要求进行养护，加大巡查力度。</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（2）行道树规格整齐统一，长势茂盛，树冠丰满完整，附属设施完好。</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（3）各类综合养护措施到位，与城市其他设施无明显矛盾。</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（4）制定花灌木和地被养护技术方案，促进生长和多次开花，及时更换长势差的植株，提高绿化景观品质。</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（5）优先采用市绿化部门推荐的新技术、新材料、新方法，提高树势，打造城市景观亮点和精细化管理样板。</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（6）加强机械作业水平，在全市起到示范引领作用。</w:t>
      </w:r>
    </w:p>
    <w:p w:rsidR="004E109D" w:rsidRPr="009F47F0" w:rsidRDefault="00417EC0" w:rsidP="009F47F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（五）桥荫桥柱绿化养护及栏杆保洁</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1、桥荫绿化养护</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（1）按《园林绿化养护标准》（DG/TJ 08-19-2023）开展科学养管。</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（2）地表植物按照树木、花卉、地被等类型，根据桥荫立地条件，制订专门养护方案，及时进行浇灌、修剪、病虫害防治、土壤改良，确保植株正常生长。</w:t>
      </w:r>
      <w:r w:rsidRPr="009F47F0">
        <w:rPr>
          <w:rFonts w:asciiTheme="minorEastAsia" w:hAnsiTheme="minorEastAsia" w:hint="eastAsia"/>
          <w:sz w:val="24"/>
          <w:szCs w:val="24"/>
        </w:rPr>
        <w:lastRenderedPageBreak/>
        <w:t>对生长不良植株及时更换。</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 xml:space="preserve">（3）桥柱绿化按照立体绿化类型，根据桥荫立地条件和模块式、攀爬式特点制订专门养护方案，及时进行浇灌、修剪、病虫害防治、更换植株，确保良好面貌。 </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（4）加强巡查，发现有人为破坏现象，及时制止，并报区绿化部门。</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（5）为确保作业安全，无自动喷灌设备区域的绿化浇灌应以机械为主。</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2、桥荫设施设备</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（1）给水、排水</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给水设备应根据植物生长需求定时开闭，并进行定期维护检修，确保正常使用。排水管道保持畅通，无破损。</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（2）供电、照明</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确保桥荫绿化中的照明设施正常使用，无安全隐患，损坏后立即维修更换。</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3、栏杆</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（1）对栏杆定期进行冲洗，做到无明显污垢，颜色正常，无张贴物。</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（2）栏杆破损及时维修，保持完好。</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（3）为确保作业安全，栏杆保洁应采用机械为主，人工为辅模式。</w:t>
      </w:r>
    </w:p>
    <w:p w:rsidR="004E109D" w:rsidRPr="009F47F0" w:rsidRDefault="00417EC0" w:rsidP="009F47F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（六）立体绿化养护</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按照《园林绿化养护技术规程》（DG/TJ08-19）中立体绿化养护要求，制订相关工作方案，做好植物的浇灌、施药、修剪、更换以及结构件、连接件、挂网、容器、铁质线、给排水系统等设施的检修和维护。</w:t>
      </w:r>
    </w:p>
    <w:p w:rsidR="004E109D" w:rsidRPr="009F47F0" w:rsidRDefault="00417EC0" w:rsidP="009F47F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（七）安全生产</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1、中标单位要牢固树立“安全第一”、“安全责任重于泰山”的理念将安全工作放在各项工作的首位，，认真落实安全主体责任，通过建立内部安全管理领导机构，配备安全管理人员，完善各项安全生产规章制度，明确各级人员安全生产工作职责，开展定期安全检查，切实落实安全生产措施，对工作人员进行安全生产教育，做到警钟长鸣，长治久安。</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2、中标单位要加强消防安全监管，切实做好防火工作，室内禁烟，禁止焚烧，按规范配备灭火器材，并开展应急消防演练。</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3、中标单位要强化用电安全，配备专职电工，配电间门要常锁闭，钥匙由</w:t>
      </w:r>
      <w:r w:rsidRPr="009F47F0">
        <w:rPr>
          <w:rFonts w:asciiTheme="minorEastAsia" w:hAnsiTheme="minorEastAsia" w:hint="eastAsia"/>
          <w:sz w:val="24"/>
          <w:szCs w:val="24"/>
        </w:rPr>
        <w:lastRenderedPageBreak/>
        <w:t>专人管理，出入要登记。各类用电设备定期检修维护。严格禁止电动车室内充电，规范大功率用电设备管理。</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4、中标单位要严格按照技术规程，制定安全生产操作流程，确保工作人员和游客的安全。作业或养护有可能对市民造成影响的，要事先告之，项目作业、养护时要注意加强现场围护，作业堆料、绿化垃圾要划定专门区域堆放并用遮盖物覆盖，作业完毕后要工完场清。绿地内农药、试剂、汽油等危险品、易燃品要落实专人保管，使用要登记。</w:t>
      </w:r>
    </w:p>
    <w:p w:rsidR="004E109D" w:rsidRPr="009F47F0" w:rsidRDefault="00417EC0">
      <w:pPr>
        <w:spacing w:line="360" w:lineRule="auto"/>
        <w:ind w:firstLineChars="200" w:firstLine="480"/>
        <w:jc w:val="left"/>
        <w:rPr>
          <w:rFonts w:asciiTheme="minorEastAsia" w:hAnsiTheme="minorEastAsia"/>
          <w:sz w:val="24"/>
          <w:szCs w:val="24"/>
        </w:rPr>
      </w:pPr>
      <w:r w:rsidRPr="009F47F0">
        <w:rPr>
          <w:rFonts w:asciiTheme="minorEastAsia" w:hAnsiTheme="minorEastAsia" w:hint="eastAsia"/>
          <w:sz w:val="24"/>
          <w:szCs w:val="24"/>
        </w:rPr>
        <w:t>5、中标单位要加强信息沟通。如发生安全事故，应及时向区绿化部门及相关管理部门报告，并按规定保护事故现场。</w:t>
      </w:r>
    </w:p>
    <w:p w:rsidR="004E109D" w:rsidRPr="009F47F0" w:rsidRDefault="004E109D">
      <w:pPr>
        <w:spacing w:line="360" w:lineRule="auto"/>
        <w:ind w:firstLineChars="200" w:firstLine="480"/>
        <w:jc w:val="left"/>
        <w:rPr>
          <w:rFonts w:asciiTheme="minorEastAsia" w:hAnsiTheme="minorEastAsia"/>
          <w:sz w:val="24"/>
          <w:szCs w:val="24"/>
        </w:rPr>
      </w:pP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sz w:val="24"/>
          <w:szCs w:val="24"/>
        </w:rPr>
        <w:t>附件：</w:t>
      </w: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sz w:val="24"/>
          <w:szCs w:val="24"/>
        </w:rPr>
        <w:t>一、</w:t>
      </w:r>
      <w:r w:rsidRPr="009F47F0">
        <w:rPr>
          <w:rFonts w:asciiTheme="minorEastAsia" w:hAnsiTheme="minorEastAsia" w:hint="eastAsia"/>
          <w:sz w:val="24"/>
          <w:szCs w:val="24"/>
        </w:rPr>
        <w:t>道路花卉容器分类分级统计表</w:t>
      </w:r>
    </w:p>
    <w:tbl>
      <w:tblPr>
        <w:tblStyle w:val="TableNormal"/>
        <w:tblW w:w="5547"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98"/>
        <w:gridCol w:w="869"/>
        <w:gridCol w:w="692"/>
        <w:gridCol w:w="959"/>
        <w:gridCol w:w="2053"/>
        <w:gridCol w:w="3192"/>
        <w:gridCol w:w="858"/>
      </w:tblGrid>
      <w:tr w:rsidR="005F3CB0" w:rsidRPr="009F47F0" w:rsidTr="005F3CB0">
        <w:trPr>
          <w:trHeight w:val="270"/>
          <w:jc w:val="center"/>
        </w:trPr>
        <w:tc>
          <w:tcPr>
            <w:tcW w:w="324" w:type="pct"/>
            <w:vAlign w:val="center"/>
          </w:tcPr>
          <w:p w:rsidR="00417EC0" w:rsidRPr="009F47F0" w:rsidRDefault="00417EC0">
            <w:pPr>
              <w:widowControl/>
              <w:kinsoku w:val="0"/>
              <w:autoSpaceDE w:val="0"/>
              <w:autoSpaceDN w:val="0"/>
              <w:adjustRightInd w:val="0"/>
              <w:snapToGrid w:val="0"/>
              <w:spacing w:before="45"/>
              <w:jc w:val="center"/>
              <w:textAlignment w:val="baseline"/>
              <w:rPr>
                <w:rFonts w:asciiTheme="minorEastAsia" w:eastAsiaTheme="minorEastAsia" w:hAnsiTheme="minorEastAsia"/>
                <w:kern w:val="0"/>
                <w:sz w:val="24"/>
                <w:szCs w:val="24"/>
              </w:rPr>
            </w:pPr>
            <w:r w:rsidRPr="009F47F0">
              <w:rPr>
                <w:rFonts w:asciiTheme="minorEastAsia" w:eastAsiaTheme="minorEastAsia" w:hAnsiTheme="minorEastAsia" w:hint="eastAsia"/>
                <w:kern w:val="0"/>
                <w:sz w:val="24"/>
                <w:szCs w:val="24"/>
              </w:rPr>
              <w:t>序号</w:t>
            </w:r>
          </w:p>
        </w:tc>
        <w:tc>
          <w:tcPr>
            <w:tcW w:w="471" w:type="pct"/>
            <w:vAlign w:val="center"/>
          </w:tcPr>
          <w:p w:rsidR="00417EC0" w:rsidRPr="009F47F0" w:rsidRDefault="00417EC0">
            <w:pPr>
              <w:widowControl/>
              <w:kinsoku w:val="0"/>
              <w:autoSpaceDE w:val="0"/>
              <w:autoSpaceDN w:val="0"/>
              <w:adjustRightInd w:val="0"/>
              <w:snapToGrid w:val="0"/>
              <w:spacing w:before="45"/>
              <w:jc w:val="center"/>
              <w:textAlignment w:val="baseline"/>
              <w:rPr>
                <w:rFonts w:asciiTheme="minorEastAsia" w:eastAsiaTheme="minorEastAsia" w:hAnsiTheme="minorEastAsia"/>
                <w:kern w:val="0"/>
                <w:sz w:val="24"/>
                <w:szCs w:val="24"/>
              </w:rPr>
            </w:pPr>
            <w:r w:rsidRPr="009F47F0">
              <w:rPr>
                <w:rFonts w:asciiTheme="minorEastAsia" w:eastAsiaTheme="minorEastAsia" w:hAnsiTheme="minorEastAsia" w:hint="eastAsia"/>
                <w:spacing w:val="-7"/>
                <w:kern w:val="0"/>
                <w:sz w:val="24"/>
                <w:szCs w:val="24"/>
              </w:rPr>
              <w:t>类别</w:t>
            </w:r>
          </w:p>
        </w:tc>
        <w:tc>
          <w:tcPr>
            <w:tcW w:w="375" w:type="pct"/>
            <w:vAlign w:val="center"/>
          </w:tcPr>
          <w:p w:rsidR="00417EC0" w:rsidRPr="009F47F0" w:rsidRDefault="00417EC0">
            <w:pPr>
              <w:widowControl/>
              <w:kinsoku w:val="0"/>
              <w:autoSpaceDE w:val="0"/>
              <w:autoSpaceDN w:val="0"/>
              <w:adjustRightInd w:val="0"/>
              <w:snapToGrid w:val="0"/>
              <w:spacing w:before="45"/>
              <w:jc w:val="center"/>
              <w:textAlignment w:val="baseline"/>
              <w:rPr>
                <w:rFonts w:asciiTheme="minorEastAsia" w:eastAsiaTheme="minorEastAsia" w:hAnsiTheme="minorEastAsia"/>
                <w:kern w:val="0"/>
                <w:sz w:val="24"/>
                <w:szCs w:val="24"/>
              </w:rPr>
            </w:pPr>
            <w:r w:rsidRPr="009F47F0">
              <w:rPr>
                <w:rFonts w:asciiTheme="minorEastAsia" w:eastAsiaTheme="minorEastAsia" w:hAnsiTheme="minorEastAsia" w:hint="eastAsia"/>
                <w:spacing w:val="-4"/>
                <w:kern w:val="0"/>
                <w:sz w:val="24"/>
                <w:szCs w:val="24"/>
              </w:rPr>
              <w:t>等级</w:t>
            </w:r>
          </w:p>
        </w:tc>
        <w:tc>
          <w:tcPr>
            <w:tcW w:w="520" w:type="pct"/>
            <w:vAlign w:val="center"/>
          </w:tcPr>
          <w:p w:rsidR="00417EC0" w:rsidRPr="009F47F0" w:rsidRDefault="00417EC0">
            <w:pPr>
              <w:widowControl/>
              <w:kinsoku w:val="0"/>
              <w:autoSpaceDE w:val="0"/>
              <w:autoSpaceDN w:val="0"/>
              <w:adjustRightInd w:val="0"/>
              <w:snapToGrid w:val="0"/>
              <w:spacing w:before="45"/>
              <w:jc w:val="center"/>
              <w:textAlignment w:val="baseline"/>
              <w:rPr>
                <w:rFonts w:asciiTheme="minorEastAsia" w:eastAsiaTheme="minorEastAsia" w:hAnsiTheme="minorEastAsia"/>
                <w:kern w:val="0"/>
                <w:sz w:val="24"/>
                <w:szCs w:val="24"/>
              </w:rPr>
            </w:pPr>
            <w:r w:rsidRPr="009F47F0">
              <w:rPr>
                <w:rFonts w:asciiTheme="minorEastAsia" w:eastAsiaTheme="minorEastAsia" w:hAnsiTheme="minorEastAsia" w:hint="eastAsia"/>
                <w:kern w:val="0"/>
                <w:sz w:val="24"/>
                <w:szCs w:val="24"/>
              </w:rPr>
              <w:t>道路</w:t>
            </w:r>
          </w:p>
        </w:tc>
        <w:tc>
          <w:tcPr>
            <w:tcW w:w="1113" w:type="pct"/>
            <w:vAlign w:val="center"/>
          </w:tcPr>
          <w:p w:rsidR="00417EC0" w:rsidRPr="009F47F0" w:rsidRDefault="00417EC0">
            <w:pPr>
              <w:widowControl/>
              <w:kinsoku w:val="0"/>
              <w:autoSpaceDE w:val="0"/>
              <w:autoSpaceDN w:val="0"/>
              <w:adjustRightInd w:val="0"/>
              <w:snapToGrid w:val="0"/>
              <w:spacing w:before="45"/>
              <w:jc w:val="center"/>
              <w:textAlignment w:val="baseline"/>
              <w:rPr>
                <w:rFonts w:asciiTheme="minorEastAsia" w:eastAsiaTheme="minorEastAsia" w:hAnsiTheme="minorEastAsia"/>
                <w:kern w:val="0"/>
                <w:sz w:val="24"/>
                <w:szCs w:val="24"/>
              </w:rPr>
            </w:pPr>
            <w:r w:rsidRPr="009F47F0">
              <w:rPr>
                <w:rFonts w:asciiTheme="minorEastAsia" w:eastAsiaTheme="minorEastAsia" w:hAnsiTheme="minorEastAsia" w:hint="eastAsia"/>
                <w:spacing w:val="-3"/>
                <w:kern w:val="0"/>
                <w:sz w:val="24"/>
                <w:szCs w:val="24"/>
              </w:rPr>
              <w:t>起讫</w:t>
            </w:r>
          </w:p>
        </w:tc>
        <w:tc>
          <w:tcPr>
            <w:tcW w:w="1731" w:type="pct"/>
            <w:vAlign w:val="center"/>
          </w:tcPr>
          <w:p w:rsidR="00417EC0" w:rsidRPr="009F47F0" w:rsidRDefault="00417EC0">
            <w:pPr>
              <w:widowControl/>
              <w:kinsoku w:val="0"/>
              <w:autoSpaceDE w:val="0"/>
              <w:autoSpaceDN w:val="0"/>
              <w:adjustRightInd w:val="0"/>
              <w:snapToGrid w:val="0"/>
              <w:spacing w:before="45"/>
              <w:jc w:val="center"/>
              <w:textAlignment w:val="baseline"/>
              <w:rPr>
                <w:rFonts w:asciiTheme="minorEastAsia" w:eastAsiaTheme="minorEastAsia" w:hAnsiTheme="minorEastAsia"/>
                <w:kern w:val="0"/>
                <w:sz w:val="24"/>
                <w:szCs w:val="24"/>
              </w:rPr>
            </w:pPr>
            <w:r w:rsidRPr="009F47F0">
              <w:rPr>
                <w:rFonts w:asciiTheme="minorEastAsia" w:eastAsiaTheme="minorEastAsia" w:hAnsiTheme="minorEastAsia" w:hint="eastAsia"/>
                <w:spacing w:val="1"/>
                <w:kern w:val="0"/>
                <w:sz w:val="24"/>
                <w:szCs w:val="24"/>
              </w:rPr>
              <w:t>摆放形式</w:t>
            </w:r>
          </w:p>
        </w:tc>
        <w:tc>
          <w:tcPr>
            <w:tcW w:w="465" w:type="pct"/>
            <w:vAlign w:val="center"/>
          </w:tcPr>
          <w:p w:rsidR="00417EC0" w:rsidRPr="009F47F0" w:rsidRDefault="00417EC0">
            <w:pPr>
              <w:widowControl/>
              <w:kinsoku w:val="0"/>
              <w:autoSpaceDE w:val="0"/>
              <w:autoSpaceDN w:val="0"/>
              <w:adjustRightInd w:val="0"/>
              <w:snapToGrid w:val="0"/>
              <w:spacing w:before="45"/>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数量</w:t>
            </w:r>
          </w:p>
        </w:tc>
      </w:tr>
      <w:tr w:rsidR="005F3CB0" w:rsidRPr="009F47F0" w:rsidTr="005F3CB0">
        <w:trPr>
          <w:trHeight w:val="257"/>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1</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恒丰路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恒通路——长安路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隔离带、人行道花箱、花球</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797</w:t>
            </w:r>
          </w:p>
        </w:tc>
      </w:tr>
      <w:tr w:rsidR="005F3CB0" w:rsidRPr="009F47F0" w:rsidTr="005F3CB0">
        <w:trPr>
          <w:trHeight w:val="258"/>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2</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恒通路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恒丰路-梅园路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中央隔离带</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254</w:t>
            </w:r>
          </w:p>
        </w:tc>
      </w:tr>
      <w:tr w:rsidR="005F3CB0" w:rsidRPr="009F47F0" w:rsidTr="005F3CB0">
        <w:trPr>
          <w:trHeight w:val="430"/>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3</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秣陵路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大统路-恒丰路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中央隔离带、机非隔离带花箱、沿口花槽</w:t>
            </w:r>
          </w:p>
        </w:tc>
        <w:tc>
          <w:tcPr>
            <w:tcW w:w="465" w:type="pct"/>
            <w:vAlign w:val="center"/>
          </w:tcPr>
          <w:p w:rsidR="00417EC0" w:rsidRPr="009F47F0" w:rsidRDefault="00004FBE" w:rsidP="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882</w:t>
            </w:r>
          </w:p>
        </w:tc>
      </w:tr>
      <w:tr w:rsidR="005F3CB0" w:rsidRPr="009F47F0" w:rsidTr="005F3CB0">
        <w:trPr>
          <w:trHeight w:val="258"/>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4</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梅园路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华康路—天目路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机非隔离带花箱</w:t>
            </w:r>
          </w:p>
        </w:tc>
        <w:tc>
          <w:tcPr>
            <w:tcW w:w="465" w:type="pct"/>
            <w:vAlign w:val="center"/>
          </w:tcPr>
          <w:p w:rsidR="00417EC0" w:rsidRPr="009F47F0" w:rsidRDefault="00CD0FB5">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10</w:t>
            </w:r>
          </w:p>
        </w:tc>
      </w:tr>
      <w:tr w:rsidR="005F3CB0" w:rsidRPr="009F47F0" w:rsidTr="005F3CB0">
        <w:trPr>
          <w:trHeight w:val="258"/>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5</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大统路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交通路——天目西路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隧道围墙、沿口花槽</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369</w:t>
            </w:r>
          </w:p>
        </w:tc>
      </w:tr>
      <w:tr w:rsidR="005F3CB0" w:rsidRPr="009F47F0" w:rsidTr="005F3CB0">
        <w:trPr>
          <w:trHeight w:val="258"/>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6</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曲阜西路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西藏北路—恒丰路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CD0FB5">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78</w:t>
            </w:r>
          </w:p>
        </w:tc>
      </w:tr>
      <w:tr w:rsidR="005F3CB0" w:rsidRPr="009F47F0" w:rsidTr="005F3CB0">
        <w:trPr>
          <w:trHeight w:val="258"/>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spacing w:val="-2"/>
                <w:kern w:val="0"/>
                <w:sz w:val="24"/>
                <w:szCs w:val="24"/>
              </w:rPr>
              <w:t>7</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广中路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沪太路—北宝兴路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机非隔离带花箱</w:t>
            </w:r>
          </w:p>
        </w:tc>
        <w:tc>
          <w:tcPr>
            <w:tcW w:w="465" w:type="pct"/>
            <w:vAlign w:val="center"/>
          </w:tcPr>
          <w:p w:rsidR="00417EC0" w:rsidRPr="009F47F0" w:rsidRDefault="00153194" w:rsidP="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4</w:t>
            </w:r>
            <w:r w:rsidR="00004FBE" w:rsidRPr="009F47F0">
              <w:rPr>
                <w:rFonts w:asciiTheme="minorEastAsia" w:eastAsiaTheme="minorEastAsia" w:hAnsiTheme="minorEastAsia"/>
                <w:spacing w:val="3"/>
                <w:kern w:val="0"/>
                <w:sz w:val="24"/>
                <w:szCs w:val="24"/>
              </w:rPr>
              <w:t>72</w:t>
            </w:r>
          </w:p>
        </w:tc>
      </w:tr>
      <w:tr w:rsidR="005F3CB0" w:rsidRPr="009F47F0" w:rsidTr="005F3CB0">
        <w:trPr>
          <w:trHeight w:val="419"/>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8</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次重点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晋元路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国庆路—蒙古路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人行道马鞍式花箱、花槽、 花袋</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9</w:t>
            </w:r>
            <w:r w:rsidRPr="009F47F0">
              <w:rPr>
                <w:rFonts w:asciiTheme="minorEastAsia" w:eastAsiaTheme="minorEastAsia" w:hAnsiTheme="minorEastAsia"/>
                <w:spacing w:val="3"/>
                <w:kern w:val="0"/>
                <w:sz w:val="24"/>
                <w:szCs w:val="24"/>
              </w:rPr>
              <w:t>7</w:t>
            </w:r>
          </w:p>
        </w:tc>
      </w:tr>
      <w:tr w:rsidR="005F3CB0" w:rsidRPr="009F47F0" w:rsidTr="005F3CB0">
        <w:trPr>
          <w:trHeight w:val="49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9</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次重点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西藏北路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柳营路——光复路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中央隔离带、机非隔离带花箱、地道围墙沿口花槽</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1286</w:t>
            </w:r>
          </w:p>
        </w:tc>
      </w:tr>
      <w:tr w:rsidR="005F3CB0" w:rsidRPr="009F47F0" w:rsidTr="005F3CB0">
        <w:trPr>
          <w:trHeight w:val="516"/>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1</w:t>
            </w:r>
            <w:r w:rsidRPr="009F47F0">
              <w:rPr>
                <w:rFonts w:asciiTheme="minorEastAsia" w:eastAsiaTheme="minorEastAsia" w:hAnsiTheme="minorEastAsia"/>
                <w:spacing w:val="-2"/>
                <w:kern w:val="0"/>
                <w:sz w:val="24"/>
                <w:szCs w:val="24"/>
              </w:rPr>
              <w:t>0</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次重点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河南北路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天路东路——河南路桥</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人行道、中央隔离带、机非隔离带花箱</w:t>
            </w:r>
          </w:p>
        </w:tc>
        <w:tc>
          <w:tcPr>
            <w:tcW w:w="465" w:type="pct"/>
            <w:vAlign w:val="center"/>
          </w:tcPr>
          <w:p w:rsidR="00417EC0" w:rsidRPr="009F47F0" w:rsidRDefault="00153194">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7</w:t>
            </w:r>
            <w:r w:rsidRPr="009F47F0">
              <w:rPr>
                <w:rFonts w:asciiTheme="minorEastAsia" w:eastAsiaTheme="minorEastAsia" w:hAnsiTheme="minorEastAsia"/>
                <w:spacing w:val="3"/>
                <w:kern w:val="0"/>
                <w:sz w:val="24"/>
                <w:szCs w:val="24"/>
              </w:rPr>
              <w:t>14</w:t>
            </w:r>
          </w:p>
        </w:tc>
      </w:tr>
      <w:tr w:rsidR="005F3CB0" w:rsidRPr="009F47F0" w:rsidTr="005F3CB0">
        <w:trPr>
          <w:trHeight w:val="258"/>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1</w:t>
            </w:r>
            <w:r w:rsidRPr="009F47F0">
              <w:rPr>
                <w:rFonts w:asciiTheme="minorEastAsia" w:eastAsiaTheme="minorEastAsia" w:hAnsiTheme="minorEastAsia"/>
                <w:spacing w:val="-2"/>
                <w:kern w:val="0"/>
                <w:sz w:val="24"/>
                <w:szCs w:val="24"/>
              </w:rPr>
              <w:t>1</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次重点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万荣路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万荣路地道出口——洛川路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马鞍式花箱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9</w:t>
            </w:r>
            <w:r w:rsidRPr="009F47F0">
              <w:rPr>
                <w:rFonts w:asciiTheme="minorEastAsia" w:eastAsiaTheme="minorEastAsia" w:hAnsiTheme="minorEastAsia"/>
                <w:spacing w:val="3"/>
                <w:kern w:val="0"/>
                <w:sz w:val="24"/>
                <w:szCs w:val="24"/>
              </w:rPr>
              <w:t>04</w:t>
            </w:r>
          </w:p>
        </w:tc>
      </w:tr>
      <w:tr w:rsidR="005F3CB0" w:rsidRPr="009F47F0" w:rsidTr="005F3CB0">
        <w:trPr>
          <w:trHeight w:val="258"/>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spacing w:val="-2"/>
                <w:kern w:val="0"/>
                <w:sz w:val="24"/>
                <w:szCs w:val="24"/>
              </w:rPr>
              <w:t>12</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次重点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共和新路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闻喜路——临汾路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9</w:t>
            </w:r>
            <w:r w:rsidRPr="009F47F0">
              <w:rPr>
                <w:rFonts w:asciiTheme="minorEastAsia" w:eastAsiaTheme="minorEastAsia" w:hAnsiTheme="minorEastAsia"/>
                <w:spacing w:val="3"/>
                <w:kern w:val="0"/>
                <w:sz w:val="24"/>
                <w:szCs w:val="24"/>
              </w:rPr>
              <w:t>8</w:t>
            </w:r>
          </w:p>
        </w:tc>
      </w:tr>
      <w:tr w:rsidR="005F3CB0" w:rsidRPr="009F47F0" w:rsidTr="005F3CB0">
        <w:trPr>
          <w:trHeight w:val="258"/>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1</w:t>
            </w:r>
            <w:r w:rsidRPr="009F47F0">
              <w:rPr>
                <w:rFonts w:asciiTheme="minorEastAsia" w:eastAsiaTheme="minorEastAsia" w:hAnsiTheme="minorEastAsia"/>
                <w:spacing w:val="-2"/>
                <w:kern w:val="0"/>
                <w:sz w:val="24"/>
                <w:szCs w:val="24"/>
              </w:rPr>
              <w:t>3</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次重点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江场西路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沪太支路——宝山界</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中央隔离带花箱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808</w:t>
            </w:r>
          </w:p>
        </w:tc>
      </w:tr>
      <w:tr w:rsidR="005F3CB0" w:rsidRPr="009F47F0" w:rsidTr="005F3CB0">
        <w:trPr>
          <w:trHeight w:val="440"/>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1</w:t>
            </w:r>
            <w:r w:rsidRPr="009F47F0">
              <w:rPr>
                <w:rFonts w:asciiTheme="minorEastAsia" w:eastAsiaTheme="minorEastAsia" w:hAnsiTheme="minorEastAsia"/>
                <w:spacing w:val="-2"/>
                <w:kern w:val="0"/>
                <w:sz w:val="24"/>
                <w:szCs w:val="24"/>
              </w:rPr>
              <w:t>4</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次重点</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一级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场中路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共和新路——少年村路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马鞍式、中央隔离带、人行道花箱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777</w:t>
            </w:r>
          </w:p>
        </w:tc>
      </w:tr>
      <w:tr w:rsidR="005F3CB0" w:rsidRPr="009F47F0" w:rsidTr="005F3CB0">
        <w:trPr>
          <w:trHeight w:val="258"/>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1</w:t>
            </w:r>
            <w:r w:rsidRPr="009F47F0">
              <w:rPr>
                <w:rFonts w:asciiTheme="minorEastAsia" w:eastAsiaTheme="minorEastAsia" w:hAnsiTheme="minorEastAsia"/>
                <w:spacing w:val="-2"/>
                <w:kern w:val="0"/>
                <w:sz w:val="24"/>
                <w:szCs w:val="24"/>
              </w:rPr>
              <w:t>5</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浙江北路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天潼路—七浦路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4</w:t>
            </w:r>
            <w:r w:rsidRPr="009F47F0">
              <w:rPr>
                <w:rFonts w:asciiTheme="minorEastAsia" w:eastAsiaTheme="minorEastAsia" w:hAnsiTheme="minorEastAsia"/>
                <w:spacing w:val="3"/>
                <w:kern w:val="0"/>
                <w:sz w:val="24"/>
                <w:szCs w:val="24"/>
              </w:rPr>
              <w:t>1</w:t>
            </w:r>
          </w:p>
        </w:tc>
      </w:tr>
      <w:tr w:rsidR="005F3CB0" w:rsidRPr="009F47F0" w:rsidTr="005F3CB0">
        <w:trPr>
          <w:trHeight w:val="258"/>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lastRenderedPageBreak/>
              <w:t>1</w:t>
            </w:r>
            <w:r w:rsidRPr="009F47F0">
              <w:rPr>
                <w:rFonts w:asciiTheme="minorEastAsia" w:eastAsiaTheme="minorEastAsia" w:hAnsiTheme="minorEastAsia"/>
                <w:spacing w:val="-2"/>
                <w:kern w:val="0"/>
                <w:sz w:val="24"/>
                <w:szCs w:val="24"/>
              </w:rPr>
              <w:t>6</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中山北路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普善路——沪太路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9C67E3">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100</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1</w:t>
            </w:r>
            <w:r w:rsidRPr="009F47F0">
              <w:rPr>
                <w:rFonts w:asciiTheme="minorEastAsia" w:eastAsiaTheme="minorEastAsia" w:hAnsiTheme="minorEastAsia"/>
                <w:spacing w:val="-2"/>
                <w:kern w:val="0"/>
                <w:sz w:val="24"/>
                <w:szCs w:val="24"/>
              </w:rPr>
              <w:t>7</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延长中路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普善路——大宁瑞士花园</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35</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1</w:t>
            </w:r>
            <w:r w:rsidRPr="009F47F0">
              <w:rPr>
                <w:rFonts w:asciiTheme="minorEastAsia" w:eastAsiaTheme="minorEastAsia" w:hAnsiTheme="minorEastAsia"/>
                <w:spacing w:val="-2"/>
                <w:kern w:val="0"/>
                <w:sz w:val="24"/>
                <w:szCs w:val="24"/>
              </w:rPr>
              <w:t>8</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中兴路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西藏北路——东宝兴路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2</w:t>
            </w:r>
            <w:r w:rsidRPr="009F47F0">
              <w:rPr>
                <w:rFonts w:asciiTheme="minorEastAsia" w:eastAsiaTheme="minorEastAsia" w:hAnsiTheme="minorEastAsia"/>
                <w:spacing w:val="3"/>
                <w:kern w:val="0"/>
                <w:sz w:val="24"/>
                <w:szCs w:val="24"/>
              </w:rPr>
              <w:t>77</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1</w:t>
            </w:r>
            <w:r w:rsidRPr="009F47F0">
              <w:rPr>
                <w:rFonts w:asciiTheme="minorEastAsia" w:eastAsiaTheme="minorEastAsia" w:hAnsiTheme="minorEastAsia"/>
                <w:spacing w:val="-2"/>
                <w:kern w:val="0"/>
                <w:sz w:val="24"/>
                <w:szCs w:val="24"/>
              </w:rPr>
              <w:t>9</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三泉路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三泉路临汾路西南角</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3</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2</w:t>
            </w:r>
            <w:r w:rsidRPr="009F47F0">
              <w:rPr>
                <w:rFonts w:asciiTheme="minorEastAsia" w:eastAsiaTheme="minorEastAsia" w:hAnsiTheme="minorEastAsia"/>
                <w:spacing w:val="-2"/>
                <w:kern w:val="0"/>
                <w:sz w:val="24"/>
                <w:szCs w:val="24"/>
              </w:rPr>
              <w:t>0</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平顺路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汾西路——保德路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41</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2</w:t>
            </w:r>
            <w:r w:rsidRPr="009F47F0">
              <w:rPr>
                <w:rFonts w:asciiTheme="minorEastAsia" w:eastAsiaTheme="minorEastAsia" w:hAnsiTheme="minorEastAsia"/>
                <w:spacing w:val="-2"/>
                <w:kern w:val="0"/>
                <w:sz w:val="24"/>
                <w:szCs w:val="24"/>
              </w:rPr>
              <w:t>1</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保德路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阳曲路——阳曲路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3</w:t>
            </w:r>
            <w:r w:rsidRPr="009F47F0">
              <w:rPr>
                <w:rFonts w:asciiTheme="minorEastAsia" w:eastAsiaTheme="minorEastAsia" w:hAnsiTheme="minorEastAsia"/>
                <w:spacing w:val="3"/>
                <w:kern w:val="0"/>
                <w:sz w:val="24"/>
                <w:szCs w:val="24"/>
              </w:rPr>
              <w:t>0</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2</w:t>
            </w:r>
            <w:r w:rsidRPr="009F47F0">
              <w:rPr>
                <w:rFonts w:asciiTheme="minorEastAsia" w:eastAsiaTheme="minorEastAsia" w:hAnsiTheme="minorEastAsia"/>
                <w:spacing w:val="-2"/>
                <w:kern w:val="0"/>
                <w:sz w:val="24"/>
                <w:szCs w:val="24"/>
              </w:rPr>
              <w:t>2</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中华新路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闸北中心医院门口</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4</w:t>
            </w:r>
            <w:r w:rsidRPr="009F47F0">
              <w:rPr>
                <w:rFonts w:asciiTheme="minorEastAsia" w:eastAsiaTheme="minorEastAsia" w:hAnsiTheme="minorEastAsia"/>
                <w:spacing w:val="3"/>
                <w:kern w:val="0"/>
                <w:sz w:val="24"/>
                <w:szCs w:val="24"/>
              </w:rPr>
              <w:t>0</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2</w:t>
            </w:r>
            <w:r w:rsidRPr="009F47F0">
              <w:rPr>
                <w:rFonts w:asciiTheme="minorEastAsia" w:eastAsiaTheme="minorEastAsia" w:hAnsiTheme="minorEastAsia"/>
                <w:spacing w:val="-2"/>
                <w:kern w:val="0"/>
                <w:sz w:val="24"/>
                <w:szCs w:val="24"/>
              </w:rPr>
              <w:t>3</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芷江西路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芷江西路（少年宫） 门口</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0</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2</w:t>
            </w:r>
            <w:r w:rsidRPr="009F47F0">
              <w:rPr>
                <w:rFonts w:asciiTheme="minorEastAsia" w:eastAsiaTheme="minorEastAsia" w:hAnsiTheme="minorEastAsia"/>
                <w:spacing w:val="-2"/>
                <w:kern w:val="0"/>
                <w:sz w:val="24"/>
                <w:szCs w:val="24"/>
              </w:rPr>
              <w:t>4</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永兴路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育婴堂路——共和新路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8</w:t>
            </w:r>
            <w:r w:rsidRPr="009F47F0">
              <w:rPr>
                <w:rFonts w:asciiTheme="minorEastAsia" w:eastAsiaTheme="minorEastAsia" w:hAnsiTheme="minorEastAsia"/>
                <w:spacing w:val="3"/>
                <w:kern w:val="0"/>
                <w:sz w:val="24"/>
                <w:szCs w:val="24"/>
              </w:rPr>
              <w:t>6</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2</w:t>
            </w:r>
            <w:r w:rsidRPr="009F47F0">
              <w:rPr>
                <w:rFonts w:asciiTheme="minorEastAsia" w:eastAsiaTheme="minorEastAsia" w:hAnsiTheme="minorEastAsia"/>
                <w:spacing w:val="-2"/>
                <w:kern w:val="0"/>
                <w:sz w:val="24"/>
                <w:szCs w:val="24"/>
              </w:rPr>
              <w:t>5</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普善路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芷江西路—大统路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48</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2</w:t>
            </w:r>
            <w:r w:rsidRPr="009F47F0">
              <w:rPr>
                <w:rFonts w:asciiTheme="minorEastAsia" w:eastAsiaTheme="minorEastAsia" w:hAnsiTheme="minorEastAsia"/>
                <w:spacing w:val="-2"/>
                <w:kern w:val="0"/>
                <w:sz w:val="24"/>
                <w:szCs w:val="24"/>
              </w:rPr>
              <w:t>6</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新疆路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大统路—乌镇路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61</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2</w:t>
            </w:r>
            <w:r w:rsidRPr="009F47F0">
              <w:rPr>
                <w:rFonts w:asciiTheme="minorEastAsia" w:eastAsiaTheme="minorEastAsia" w:hAnsiTheme="minorEastAsia"/>
                <w:spacing w:val="-2"/>
                <w:kern w:val="0"/>
                <w:sz w:val="24"/>
                <w:szCs w:val="24"/>
              </w:rPr>
              <w:t>7</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海宁路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河南北路—乌镇路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2</w:t>
            </w:r>
            <w:r w:rsidRPr="009F47F0">
              <w:rPr>
                <w:rFonts w:asciiTheme="minorEastAsia" w:eastAsiaTheme="minorEastAsia" w:hAnsiTheme="minorEastAsia"/>
                <w:spacing w:val="3"/>
                <w:kern w:val="0"/>
                <w:sz w:val="24"/>
                <w:szCs w:val="24"/>
              </w:rPr>
              <w:t>41</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2</w:t>
            </w:r>
            <w:r w:rsidRPr="009F47F0">
              <w:rPr>
                <w:rFonts w:asciiTheme="minorEastAsia" w:eastAsiaTheme="minorEastAsia" w:hAnsiTheme="minorEastAsia"/>
                <w:spacing w:val="-2"/>
                <w:kern w:val="0"/>
                <w:sz w:val="24"/>
                <w:szCs w:val="24"/>
              </w:rPr>
              <w:t>8</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国庆路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国庆路恒通路东北角</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16</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2</w:t>
            </w:r>
            <w:r w:rsidRPr="009F47F0">
              <w:rPr>
                <w:rFonts w:asciiTheme="minorEastAsia" w:eastAsiaTheme="minorEastAsia" w:hAnsiTheme="minorEastAsia"/>
                <w:spacing w:val="-2"/>
                <w:kern w:val="0"/>
                <w:sz w:val="24"/>
                <w:szCs w:val="24"/>
              </w:rPr>
              <w:t>9</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新民支路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大统路-天目中路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5</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3</w:t>
            </w:r>
            <w:r w:rsidRPr="009F47F0">
              <w:rPr>
                <w:rFonts w:asciiTheme="minorEastAsia" w:eastAsiaTheme="minorEastAsia" w:hAnsiTheme="minorEastAsia"/>
                <w:spacing w:val="-2"/>
                <w:kern w:val="0"/>
                <w:sz w:val="24"/>
                <w:szCs w:val="24"/>
              </w:rPr>
              <w:t>0</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武进路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罗浮路-河南北路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4</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3</w:t>
            </w:r>
            <w:r w:rsidRPr="009F47F0">
              <w:rPr>
                <w:rFonts w:asciiTheme="minorEastAsia" w:eastAsiaTheme="minorEastAsia" w:hAnsiTheme="minorEastAsia"/>
                <w:spacing w:val="-2"/>
                <w:kern w:val="0"/>
                <w:sz w:val="24"/>
                <w:szCs w:val="24"/>
              </w:rPr>
              <w:t>1</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蒙古路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乌镇路—西藏北路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人行道马鞍式花箱</w:t>
            </w:r>
          </w:p>
        </w:tc>
        <w:tc>
          <w:tcPr>
            <w:tcW w:w="465" w:type="pct"/>
            <w:vAlign w:val="center"/>
          </w:tcPr>
          <w:p w:rsidR="00417EC0" w:rsidRPr="009F47F0" w:rsidRDefault="00CD0FB5">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2</w:t>
            </w:r>
            <w:r w:rsidRPr="009F47F0">
              <w:rPr>
                <w:rFonts w:asciiTheme="minorEastAsia" w:eastAsiaTheme="minorEastAsia" w:hAnsiTheme="minorEastAsia"/>
                <w:spacing w:val="3"/>
                <w:kern w:val="0"/>
                <w:sz w:val="24"/>
                <w:szCs w:val="24"/>
              </w:rPr>
              <w:t>35</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3</w:t>
            </w:r>
            <w:r w:rsidRPr="009F47F0">
              <w:rPr>
                <w:rFonts w:asciiTheme="minorEastAsia" w:eastAsiaTheme="minorEastAsia" w:hAnsiTheme="minorEastAsia"/>
                <w:spacing w:val="-2"/>
                <w:kern w:val="0"/>
                <w:sz w:val="24"/>
                <w:szCs w:val="24"/>
              </w:rPr>
              <w:t>2</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七浦路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河南北路—浙江北路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7</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3</w:t>
            </w:r>
            <w:r w:rsidRPr="009F47F0">
              <w:rPr>
                <w:rFonts w:asciiTheme="minorEastAsia" w:eastAsiaTheme="minorEastAsia" w:hAnsiTheme="minorEastAsia"/>
                <w:spacing w:val="-2"/>
                <w:kern w:val="0"/>
                <w:sz w:val="24"/>
                <w:szCs w:val="24"/>
              </w:rPr>
              <w:t>3</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俞泾港路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西藏北路—和田路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6</w:t>
            </w:r>
            <w:r w:rsidRPr="009F47F0">
              <w:rPr>
                <w:rFonts w:asciiTheme="minorEastAsia" w:eastAsiaTheme="minorEastAsia" w:hAnsiTheme="minorEastAsia"/>
                <w:spacing w:val="3"/>
                <w:kern w:val="0"/>
                <w:sz w:val="24"/>
                <w:szCs w:val="24"/>
              </w:rPr>
              <w:t>0</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3</w:t>
            </w:r>
            <w:r w:rsidRPr="009F47F0">
              <w:rPr>
                <w:rFonts w:asciiTheme="minorEastAsia" w:eastAsiaTheme="minorEastAsia" w:hAnsiTheme="minorEastAsia"/>
                <w:spacing w:val="-2"/>
                <w:kern w:val="0"/>
                <w:sz w:val="24"/>
                <w:szCs w:val="24"/>
              </w:rPr>
              <w:t>4</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泽州路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洛川中路—柳营路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00A703DE" w:rsidRPr="009F47F0">
              <w:rPr>
                <w:rFonts w:asciiTheme="minorEastAsia" w:eastAsiaTheme="minorEastAsia" w:hAnsiTheme="minorEastAsia"/>
                <w:spacing w:val="3"/>
                <w:kern w:val="0"/>
                <w:sz w:val="24"/>
                <w:szCs w:val="24"/>
              </w:rPr>
              <w:t>71</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3</w:t>
            </w:r>
            <w:r w:rsidRPr="009F47F0">
              <w:rPr>
                <w:rFonts w:asciiTheme="minorEastAsia" w:eastAsiaTheme="minorEastAsia" w:hAnsiTheme="minorEastAsia"/>
                <w:spacing w:val="-2"/>
                <w:kern w:val="0"/>
                <w:sz w:val="24"/>
                <w:szCs w:val="24"/>
              </w:rPr>
              <w:t>5</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民和路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民和路西宝兴路西南角</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2</w:t>
            </w:r>
            <w:r w:rsidRPr="009F47F0">
              <w:rPr>
                <w:rFonts w:asciiTheme="minorEastAsia" w:eastAsiaTheme="minorEastAsia" w:hAnsiTheme="minorEastAsia"/>
                <w:spacing w:val="3"/>
                <w:kern w:val="0"/>
                <w:sz w:val="24"/>
                <w:szCs w:val="24"/>
              </w:rPr>
              <w:t>7</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3</w:t>
            </w:r>
            <w:r w:rsidRPr="009F47F0">
              <w:rPr>
                <w:rFonts w:asciiTheme="minorEastAsia" w:eastAsiaTheme="minorEastAsia" w:hAnsiTheme="minorEastAsia"/>
                <w:spacing w:val="-2"/>
                <w:kern w:val="0"/>
                <w:sz w:val="24"/>
                <w:szCs w:val="24"/>
              </w:rPr>
              <w:t>6</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和田路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洛川东路——柳营路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2</w:t>
            </w:r>
            <w:r w:rsidRPr="009F47F0">
              <w:rPr>
                <w:rFonts w:asciiTheme="minorEastAsia" w:eastAsiaTheme="minorEastAsia" w:hAnsiTheme="minorEastAsia"/>
                <w:spacing w:val="3"/>
                <w:kern w:val="0"/>
                <w:sz w:val="24"/>
                <w:szCs w:val="24"/>
              </w:rPr>
              <w:t>1</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3</w:t>
            </w:r>
            <w:r w:rsidRPr="009F47F0">
              <w:rPr>
                <w:rFonts w:asciiTheme="minorEastAsia" w:eastAsiaTheme="minorEastAsia" w:hAnsiTheme="minorEastAsia"/>
                <w:spacing w:val="-2"/>
                <w:kern w:val="0"/>
                <w:sz w:val="24"/>
                <w:szCs w:val="24"/>
              </w:rPr>
              <w:t>7</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洛川东路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共和新路—北宝兴路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00</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3</w:t>
            </w:r>
            <w:r w:rsidRPr="009F47F0">
              <w:rPr>
                <w:rFonts w:asciiTheme="minorEastAsia" w:eastAsiaTheme="minorEastAsia" w:hAnsiTheme="minorEastAsia"/>
                <w:spacing w:val="-2"/>
                <w:kern w:val="0"/>
                <w:sz w:val="24"/>
                <w:szCs w:val="24"/>
              </w:rPr>
              <w:t>8</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平型关路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共和新路—北宝兴路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5</w:t>
            </w:r>
            <w:r w:rsidRPr="009F47F0">
              <w:rPr>
                <w:rFonts w:asciiTheme="minorEastAsia" w:eastAsiaTheme="minorEastAsia" w:hAnsiTheme="minorEastAsia"/>
                <w:spacing w:val="3"/>
                <w:kern w:val="0"/>
                <w:sz w:val="24"/>
                <w:szCs w:val="24"/>
              </w:rPr>
              <w:t>1</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3</w:t>
            </w:r>
            <w:r w:rsidRPr="009F47F0">
              <w:rPr>
                <w:rFonts w:asciiTheme="minorEastAsia" w:eastAsiaTheme="minorEastAsia" w:hAnsiTheme="minorEastAsia"/>
                <w:spacing w:val="-2"/>
                <w:kern w:val="0"/>
                <w:sz w:val="24"/>
                <w:szCs w:val="24"/>
              </w:rPr>
              <w:t>9</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柳营路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谈家桥路—沪太路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8</w:t>
            </w:r>
            <w:r w:rsidRPr="009F47F0">
              <w:rPr>
                <w:rFonts w:asciiTheme="minorEastAsia" w:eastAsiaTheme="minorEastAsia" w:hAnsiTheme="minorEastAsia"/>
                <w:spacing w:val="3"/>
                <w:kern w:val="0"/>
                <w:sz w:val="24"/>
                <w:szCs w:val="24"/>
              </w:rPr>
              <w:t>4</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4</w:t>
            </w:r>
            <w:r w:rsidRPr="009F47F0">
              <w:rPr>
                <w:rFonts w:asciiTheme="minorEastAsia" w:eastAsiaTheme="minorEastAsia" w:hAnsiTheme="minorEastAsia"/>
                <w:spacing w:val="-2"/>
                <w:kern w:val="0"/>
                <w:sz w:val="24"/>
                <w:szCs w:val="24"/>
              </w:rPr>
              <w:t>0</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宝昌路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中山北路宝昌路以北</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7</w:t>
            </w:r>
            <w:r w:rsidRPr="009F47F0">
              <w:rPr>
                <w:rFonts w:asciiTheme="minorEastAsia" w:eastAsiaTheme="minorEastAsia" w:hAnsiTheme="minorEastAsia"/>
                <w:spacing w:val="3"/>
                <w:kern w:val="0"/>
                <w:sz w:val="24"/>
                <w:szCs w:val="24"/>
              </w:rPr>
              <w:t>5</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4</w:t>
            </w:r>
            <w:r w:rsidRPr="009F47F0">
              <w:rPr>
                <w:rFonts w:asciiTheme="minorEastAsia" w:eastAsiaTheme="minorEastAsia" w:hAnsiTheme="minorEastAsia"/>
                <w:spacing w:val="-2"/>
                <w:kern w:val="0"/>
                <w:sz w:val="24"/>
                <w:szCs w:val="24"/>
              </w:rPr>
              <w:t>1</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延长路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共和新路——普善路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37</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4</w:t>
            </w:r>
            <w:r w:rsidRPr="009F47F0">
              <w:rPr>
                <w:rFonts w:asciiTheme="minorEastAsia" w:eastAsiaTheme="minorEastAsia" w:hAnsiTheme="minorEastAsia"/>
                <w:spacing w:val="-2"/>
                <w:kern w:val="0"/>
                <w:sz w:val="24"/>
                <w:szCs w:val="24"/>
              </w:rPr>
              <w:t>2</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广中西路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北宝兴路——沪太</w:t>
            </w:r>
            <w:r w:rsidRPr="009F47F0">
              <w:rPr>
                <w:rFonts w:asciiTheme="minorEastAsia" w:eastAsiaTheme="minorEastAsia" w:hAnsiTheme="minorEastAsia" w:hint="eastAsia"/>
                <w:spacing w:val="2"/>
                <w:kern w:val="0"/>
                <w:sz w:val="24"/>
                <w:szCs w:val="24"/>
              </w:rPr>
              <w:lastRenderedPageBreak/>
              <w:t>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lastRenderedPageBreak/>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35</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lastRenderedPageBreak/>
              <w:t>4</w:t>
            </w:r>
            <w:r w:rsidRPr="009F47F0">
              <w:rPr>
                <w:rFonts w:asciiTheme="minorEastAsia" w:eastAsiaTheme="minorEastAsia" w:hAnsiTheme="minorEastAsia"/>
                <w:spacing w:val="-2"/>
                <w:kern w:val="0"/>
                <w:sz w:val="24"/>
                <w:szCs w:val="24"/>
              </w:rPr>
              <w:t>3</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临汾路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临汾路391弄</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人行道花箱、围墙沿口花槽</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3</w:t>
            </w:r>
            <w:r w:rsidRPr="009F47F0">
              <w:rPr>
                <w:rFonts w:asciiTheme="minorEastAsia" w:eastAsiaTheme="minorEastAsia" w:hAnsiTheme="minorEastAsia"/>
                <w:spacing w:val="3"/>
                <w:kern w:val="0"/>
                <w:sz w:val="24"/>
                <w:szCs w:val="24"/>
              </w:rPr>
              <w:t>0</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spacing w:val="-2"/>
                <w:kern w:val="0"/>
                <w:sz w:val="24"/>
                <w:szCs w:val="24"/>
              </w:rPr>
              <w:t>44</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汾西路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岭南路——阳曲路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7</w:t>
            </w:r>
            <w:r w:rsidRPr="009F47F0">
              <w:rPr>
                <w:rFonts w:asciiTheme="minorEastAsia" w:eastAsiaTheme="minorEastAsia" w:hAnsiTheme="minorEastAsia"/>
                <w:spacing w:val="3"/>
                <w:kern w:val="0"/>
                <w:sz w:val="24"/>
                <w:szCs w:val="24"/>
              </w:rPr>
              <w:t>3</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4</w:t>
            </w:r>
            <w:r w:rsidRPr="009F47F0">
              <w:rPr>
                <w:rFonts w:asciiTheme="minorEastAsia" w:eastAsiaTheme="minorEastAsia" w:hAnsiTheme="minorEastAsia"/>
                <w:spacing w:val="-2"/>
                <w:kern w:val="0"/>
                <w:sz w:val="24"/>
                <w:szCs w:val="24"/>
              </w:rPr>
              <w:t>5</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岭南路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岭南路汾西路路口</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0</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4</w:t>
            </w:r>
            <w:r w:rsidRPr="009F47F0">
              <w:rPr>
                <w:rFonts w:asciiTheme="minorEastAsia" w:eastAsiaTheme="minorEastAsia" w:hAnsiTheme="minorEastAsia"/>
                <w:spacing w:val="-2"/>
                <w:kern w:val="0"/>
                <w:sz w:val="24"/>
                <w:szCs w:val="24"/>
              </w:rPr>
              <w:t>6</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闻喜路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闻喜路共和新路路口</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20</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4</w:t>
            </w:r>
            <w:r w:rsidRPr="009F47F0">
              <w:rPr>
                <w:rFonts w:asciiTheme="minorEastAsia" w:eastAsiaTheme="minorEastAsia" w:hAnsiTheme="minorEastAsia"/>
                <w:spacing w:val="-2"/>
                <w:kern w:val="0"/>
                <w:sz w:val="24"/>
                <w:szCs w:val="24"/>
              </w:rPr>
              <w:t>7</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安泽路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保德路安泽路南</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4</w:t>
            </w:r>
            <w:r w:rsidRPr="009F47F0">
              <w:rPr>
                <w:rFonts w:asciiTheme="minorEastAsia" w:eastAsiaTheme="minorEastAsia" w:hAnsiTheme="minorEastAsia"/>
                <w:spacing w:val="3"/>
                <w:kern w:val="0"/>
                <w:sz w:val="24"/>
                <w:szCs w:val="24"/>
              </w:rPr>
              <w:t>2</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4</w:t>
            </w:r>
            <w:r w:rsidRPr="009F47F0">
              <w:rPr>
                <w:rFonts w:asciiTheme="minorEastAsia" w:eastAsiaTheme="minorEastAsia" w:hAnsiTheme="minorEastAsia"/>
                <w:spacing w:val="-2"/>
                <w:kern w:val="0"/>
                <w:sz w:val="24"/>
                <w:szCs w:val="24"/>
              </w:rPr>
              <w:t>8</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长临路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共康中学门口</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6</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4</w:t>
            </w:r>
            <w:r w:rsidRPr="009F47F0">
              <w:rPr>
                <w:rFonts w:asciiTheme="minorEastAsia" w:eastAsiaTheme="minorEastAsia" w:hAnsiTheme="minorEastAsia"/>
                <w:spacing w:val="-2"/>
                <w:kern w:val="0"/>
                <w:sz w:val="24"/>
                <w:szCs w:val="24"/>
              </w:rPr>
              <w:t>9</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虬江路</w:t>
            </w:r>
          </w:p>
        </w:tc>
        <w:tc>
          <w:tcPr>
            <w:tcW w:w="1113" w:type="pct"/>
            <w:vAlign w:val="center"/>
          </w:tcPr>
          <w:p w:rsidR="00417EC0" w:rsidRPr="009F47F0" w:rsidRDefault="00417EC0" w:rsidP="00047F6C">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共和新路—虹口交接</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3</w:t>
            </w:r>
            <w:r w:rsidRPr="009F47F0">
              <w:rPr>
                <w:rFonts w:asciiTheme="minorEastAsia" w:eastAsiaTheme="minorEastAsia" w:hAnsiTheme="minorEastAsia"/>
                <w:spacing w:val="3"/>
                <w:kern w:val="0"/>
                <w:sz w:val="24"/>
                <w:szCs w:val="24"/>
              </w:rPr>
              <w:t>3</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5</w:t>
            </w:r>
            <w:r w:rsidRPr="009F47F0">
              <w:rPr>
                <w:rFonts w:asciiTheme="minorEastAsia" w:eastAsiaTheme="minorEastAsia" w:hAnsiTheme="minorEastAsia"/>
                <w:spacing w:val="-2"/>
                <w:kern w:val="0"/>
                <w:sz w:val="24"/>
                <w:szCs w:val="24"/>
              </w:rPr>
              <w:t>0</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青云路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宝昌路——东宝兴路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6</w:t>
            </w:r>
            <w:r w:rsidRPr="009F47F0">
              <w:rPr>
                <w:rFonts w:asciiTheme="minorEastAsia" w:eastAsiaTheme="minorEastAsia" w:hAnsiTheme="minorEastAsia"/>
                <w:spacing w:val="3"/>
                <w:kern w:val="0"/>
                <w:sz w:val="24"/>
                <w:szCs w:val="24"/>
              </w:rPr>
              <w:t>4</w:t>
            </w:r>
          </w:p>
        </w:tc>
      </w:tr>
      <w:tr w:rsidR="005F3CB0" w:rsidRPr="009F47F0" w:rsidTr="005F3CB0">
        <w:trPr>
          <w:trHeight w:val="265"/>
          <w:jc w:val="center"/>
        </w:trPr>
        <w:tc>
          <w:tcPr>
            <w:tcW w:w="324" w:type="pct"/>
            <w:vAlign w:val="center"/>
          </w:tcPr>
          <w:p w:rsidR="00417EC0" w:rsidRPr="009F47F0" w:rsidRDefault="00417EC0">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5</w:t>
            </w:r>
            <w:r w:rsidRPr="009F47F0">
              <w:rPr>
                <w:rFonts w:asciiTheme="minorEastAsia" w:eastAsiaTheme="minorEastAsia" w:hAnsiTheme="minorEastAsia"/>
                <w:spacing w:val="-2"/>
                <w:kern w:val="0"/>
                <w:sz w:val="24"/>
                <w:szCs w:val="24"/>
              </w:rPr>
              <w:t>1</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芷江中路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宝通路——止园路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spacing w:val="3"/>
                <w:kern w:val="0"/>
                <w:sz w:val="24"/>
                <w:szCs w:val="24"/>
              </w:rPr>
              <w:t>110</w:t>
            </w:r>
          </w:p>
        </w:tc>
      </w:tr>
      <w:tr w:rsidR="005F3CB0" w:rsidRPr="009F47F0" w:rsidTr="005F3CB0">
        <w:trPr>
          <w:trHeight w:val="265"/>
          <w:jc w:val="center"/>
        </w:trPr>
        <w:tc>
          <w:tcPr>
            <w:tcW w:w="324" w:type="pct"/>
            <w:vAlign w:val="center"/>
          </w:tcPr>
          <w:p w:rsidR="00417EC0" w:rsidRPr="009F47F0" w:rsidRDefault="00417EC0" w:rsidP="004E340E">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5</w:t>
            </w:r>
            <w:r w:rsidR="004E340E" w:rsidRPr="009F47F0">
              <w:rPr>
                <w:rFonts w:asciiTheme="minorEastAsia" w:eastAsiaTheme="minorEastAsia" w:hAnsiTheme="minorEastAsia" w:hint="eastAsia"/>
                <w:spacing w:val="-2"/>
                <w:kern w:val="0"/>
                <w:sz w:val="24"/>
                <w:szCs w:val="24"/>
              </w:rPr>
              <w:t>2</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江杨南路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彭浦实验幼儿园门口</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7</w:t>
            </w:r>
          </w:p>
        </w:tc>
      </w:tr>
      <w:tr w:rsidR="005F3CB0" w:rsidRPr="009F47F0" w:rsidTr="005F3CB0">
        <w:trPr>
          <w:trHeight w:val="265"/>
          <w:jc w:val="center"/>
        </w:trPr>
        <w:tc>
          <w:tcPr>
            <w:tcW w:w="324" w:type="pct"/>
            <w:vAlign w:val="center"/>
          </w:tcPr>
          <w:p w:rsidR="00417EC0" w:rsidRPr="009F47F0" w:rsidRDefault="00417EC0" w:rsidP="004E340E">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5</w:t>
            </w:r>
            <w:r w:rsidR="004E340E" w:rsidRPr="009F47F0">
              <w:rPr>
                <w:rFonts w:asciiTheme="minorEastAsia" w:eastAsiaTheme="minorEastAsia" w:hAnsiTheme="minorEastAsia" w:hint="eastAsia"/>
                <w:spacing w:val="-2"/>
                <w:kern w:val="0"/>
                <w:sz w:val="24"/>
                <w:szCs w:val="24"/>
              </w:rPr>
              <w:t>3</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阳曲路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阳曲路岭南菜场门口</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703D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2</w:t>
            </w:r>
            <w:r w:rsidRPr="009F47F0">
              <w:rPr>
                <w:rFonts w:asciiTheme="minorEastAsia" w:eastAsiaTheme="minorEastAsia" w:hAnsiTheme="minorEastAsia"/>
                <w:spacing w:val="3"/>
                <w:kern w:val="0"/>
                <w:sz w:val="24"/>
                <w:szCs w:val="24"/>
              </w:rPr>
              <w:t>5</w:t>
            </w:r>
          </w:p>
        </w:tc>
      </w:tr>
      <w:tr w:rsidR="005F3CB0" w:rsidRPr="009F47F0" w:rsidTr="005F3CB0">
        <w:trPr>
          <w:trHeight w:val="265"/>
          <w:jc w:val="center"/>
        </w:trPr>
        <w:tc>
          <w:tcPr>
            <w:tcW w:w="324" w:type="pct"/>
            <w:vAlign w:val="center"/>
          </w:tcPr>
          <w:p w:rsidR="00417EC0" w:rsidRPr="009F47F0" w:rsidRDefault="00417EC0" w:rsidP="004E340E">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5</w:t>
            </w:r>
            <w:r w:rsidR="004E340E" w:rsidRPr="009F47F0">
              <w:rPr>
                <w:rFonts w:asciiTheme="minorEastAsia" w:eastAsiaTheme="minorEastAsia" w:hAnsiTheme="minorEastAsia" w:hint="eastAsia"/>
                <w:spacing w:val="-2"/>
                <w:kern w:val="0"/>
                <w:sz w:val="24"/>
                <w:szCs w:val="24"/>
              </w:rPr>
              <w:t>4</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北苏州路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浙江北路-河南北路</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1</w:t>
            </w:r>
            <w:r w:rsidRPr="009F47F0">
              <w:rPr>
                <w:rFonts w:asciiTheme="minorEastAsia" w:eastAsiaTheme="minorEastAsia" w:hAnsiTheme="minorEastAsia"/>
                <w:spacing w:val="3"/>
                <w:kern w:val="0"/>
                <w:sz w:val="24"/>
                <w:szCs w:val="24"/>
              </w:rPr>
              <w:t>2</w:t>
            </w:r>
          </w:p>
        </w:tc>
      </w:tr>
      <w:tr w:rsidR="005F3CB0" w:rsidRPr="009F47F0" w:rsidTr="005F3CB0">
        <w:trPr>
          <w:trHeight w:val="265"/>
          <w:jc w:val="center"/>
        </w:trPr>
        <w:tc>
          <w:tcPr>
            <w:tcW w:w="324" w:type="pct"/>
            <w:vAlign w:val="center"/>
          </w:tcPr>
          <w:p w:rsidR="00417EC0" w:rsidRPr="009F47F0" w:rsidRDefault="00417EC0" w:rsidP="004E340E">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5</w:t>
            </w:r>
            <w:r w:rsidR="004E340E" w:rsidRPr="009F47F0">
              <w:rPr>
                <w:rFonts w:asciiTheme="minorEastAsia" w:eastAsiaTheme="minorEastAsia" w:hAnsiTheme="minorEastAsia" w:hint="eastAsia"/>
                <w:spacing w:val="-2"/>
                <w:kern w:val="0"/>
                <w:sz w:val="24"/>
                <w:szCs w:val="24"/>
              </w:rPr>
              <w:t>5</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江场路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协信广场公共绿地边</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AB573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6</w:t>
            </w:r>
            <w:r w:rsidRPr="009F47F0">
              <w:rPr>
                <w:rFonts w:asciiTheme="minorEastAsia" w:eastAsiaTheme="minorEastAsia" w:hAnsiTheme="minorEastAsia"/>
                <w:spacing w:val="3"/>
                <w:kern w:val="0"/>
                <w:sz w:val="24"/>
                <w:szCs w:val="24"/>
              </w:rPr>
              <w:t>60</w:t>
            </w:r>
          </w:p>
        </w:tc>
      </w:tr>
      <w:tr w:rsidR="005F3CB0" w:rsidRPr="009F47F0" w:rsidTr="005F3CB0">
        <w:trPr>
          <w:trHeight w:val="265"/>
          <w:jc w:val="center"/>
        </w:trPr>
        <w:tc>
          <w:tcPr>
            <w:tcW w:w="324" w:type="pct"/>
            <w:vAlign w:val="center"/>
          </w:tcPr>
          <w:p w:rsidR="00417EC0" w:rsidRPr="009F47F0" w:rsidRDefault="00417EC0" w:rsidP="004E340E">
            <w:pPr>
              <w:widowControl/>
              <w:kinsoku w:val="0"/>
              <w:autoSpaceDE w:val="0"/>
              <w:autoSpaceDN w:val="0"/>
              <w:adjustRightInd w:val="0"/>
              <w:snapToGrid w:val="0"/>
              <w:spacing w:before="59"/>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5</w:t>
            </w:r>
            <w:r w:rsidR="004E340E" w:rsidRPr="009F47F0">
              <w:rPr>
                <w:rFonts w:asciiTheme="minorEastAsia" w:eastAsiaTheme="minorEastAsia" w:hAnsiTheme="minorEastAsia" w:hint="eastAsia"/>
                <w:spacing w:val="-2"/>
                <w:kern w:val="0"/>
                <w:sz w:val="24"/>
                <w:szCs w:val="24"/>
              </w:rPr>
              <w:t>6</w:t>
            </w:r>
          </w:p>
        </w:tc>
        <w:tc>
          <w:tcPr>
            <w:tcW w:w="47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5"/>
                <w:kern w:val="0"/>
                <w:sz w:val="24"/>
                <w:szCs w:val="24"/>
              </w:rPr>
            </w:pPr>
            <w:r w:rsidRPr="009F47F0">
              <w:rPr>
                <w:rFonts w:asciiTheme="minorEastAsia" w:eastAsiaTheme="minorEastAsia" w:hAnsiTheme="minorEastAsia" w:hint="eastAsia"/>
                <w:spacing w:val="-5"/>
                <w:kern w:val="0"/>
                <w:sz w:val="24"/>
                <w:szCs w:val="24"/>
              </w:rPr>
              <w:t>一般</w:t>
            </w:r>
          </w:p>
        </w:tc>
        <w:tc>
          <w:tcPr>
            <w:tcW w:w="375"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7"/>
                <w:kern w:val="0"/>
                <w:sz w:val="24"/>
                <w:szCs w:val="24"/>
              </w:rPr>
            </w:pPr>
            <w:r w:rsidRPr="009F47F0">
              <w:rPr>
                <w:rFonts w:asciiTheme="minorEastAsia" w:eastAsiaTheme="minorEastAsia" w:hAnsiTheme="minorEastAsia" w:hint="eastAsia"/>
                <w:spacing w:val="-7"/>
                <w:kern w:val="0"/>
                <w:sz w:val="24"/>
                <w:szCs w:val="24"/>
              </w:rPr>
              <w:t>二级</w:t>
            </w:r>
          </w:p>
        </w:tc>
        <w:tc>
          <w:tcPr>
            <w:tcW w:w="520"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1"/>
                <w:kern w:val="0"/>
                <w:sz w:val="24"/>
                <w:szCs w:val="24"/>
              </w:rPr>
            </w:pPr>
            <w:r w:rsidRPr="009F47F0">
              <w:rPr>
                <w:rFonts w:asciiTheme="minorEastAsia" w:eastAsiaTheme="minorEastAsia" w:hAnsiTheme="minorEastAsia" w:hint="eastAsia"/>
                <w:spacing w:val="-1"/>
                <w:kern w:val="0"/>
                <w:sz w:val="24"/>
                <w:szCs w:val="24"/>
              </w:rPr>
              <w:t>太阳山路</w:t>
            </w:r>
          </w:p>
        </w:tc>
        <w:tc>
          <w:tcPr>
            <w:tcW w:w="1113"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2"/>
                <w:kern w:val="0"/>
                <w:sz w:val="24"/>
                <w:szCs w:val="24"/>
              </w:rPr>
            </w:pPr>
            <w:r w:rsidRPr="009F47F0">
              <w:rPr>
                <w:rFonts w:asciiTheme="minorEastAsia" w:eastAsiaTheme="minorEastAsia" w:hAnsiTheme="minorEastAsia" w:hint="eastAsia"/>
                <w:spacing w:val="2"/>
                <w:kern w:val="0"/>
                <w:sz w:val="24"/>
                <w:szCs w:val="24"/>
              </w:rPr>
              <w:t>太阳山路182号</w:t>
            </w:r>
          </w:p>
        </w:tc>
        <w:tc>
          <w:tcPr>
            <w:tcW w:w="1731" w:type="pct"/>
            <w:vAlign w:val="center"/>
          </w:tcPr>
          <w:p w:rsidR="00417EC0" w:rsidRPr="009F47F0" w:rsidRDefault="00417EC0">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人行道花箱</w:t>
            </w:r>
          </w:p>
        </w:tc>
        <w:tc>
          <w:tcPr>
            <w:tcW w:w="465" w:type="pct"/>
            <w:vAlign w:val="center"/>
          </w:tcPr>
          <w:p w:rsidR="00417EC0" w:rsidRPr="009F47F0" w:rsidRDefault="00004FBE">
            <w:pPr>
              <w:widowControl/>
              <w:kinsoku w:val="0"/>
              <w:autoSpaceDE w:val="0"/>
              <w:autoSpaceDN w:val="0"/>
              <w:adjustRightInd w:val="0"/>
              <w:snapToGrid w:val="0"/>
              <w:spacing w:before="33"/>
              <w:jc w:val="center"/>
              <w:textAlignment w:val="baseline"/>
              <w:rPr>
                <w:rFonts w:asciiTheme="minorEastAsia" w:eastAsiaTheme="minorEastAsia" w:hAnsiTheme="minorEastAsia"/>
                <w:spacing w:val="3"/>
                <w:kern w:val="0"/>
                <w:sz w:val="24"/>
                <w:szCs w:val="24"/>
              </w:rPr>
            </w:pPr>
            <w:r w:rsidRPr="009F47F0">
              <w:rPr>
                <w:rFonts w:asciiTheme="minorEastAsia" w:eastAsiaTheme="minorEastAsia" w:hAnsiTheme="minorEastAsia" w:hint="eastAsia"/>
                <w:spacing w:val="3"/>
                <w:kern w:val="0"/>
                <w:sz w:val="24"/>
                <w:szCs w:val="24"/>
              </w:rPr>
              <w:t>5</w:t>
            </w:r>
          </w:p>
        </w:tc>
      </w:tr>
    </w:tbl>
    <w:p w:rsidR="004E109D" w:rsidRPr="009F47F0" w:rsidRDefault="004E109D">
      <w:pPr>
        <w:spacing w:line="360" w:lineRule="auto"/>
        <w:jc w:val="left"/>
        <w:rPr>
          <w:rFonts w:asciiTheme="minorEastAsia" w:hAnsiTheme="minorEastAsia"/>
          <w:sz w:val="24"/>
          <w:szCs w:val="24"/>
        </w:rPr>
      </w:pPr>
    </w:p>
    <w:p w:rsidR="004E109D" w:rsidRPr="009F47F0" w:rsidRDefault="00417EC0">
      <w:pPr>
        <w:spacing w:line="360" w:lineRule="auto"/>
        <w:jc w:val="left"/>
        <w:rPr>
          <w:rFonts w:asciiTheme="minorEastAsia" w:hAnsiTheme="minorEastAsia"/>
          <w:sz w:val="24"/>
          <w:szCs w:val="24"/>
        </w:rPr>
      </w:pPr>
      <w:r w:rsidRPr="009F47F0">
        <w:rPr>
          <w:rFonts w:asciiTheme="minorEastAsia" w:hAnsiTheme="minorEastAsia" w:hint="eastAsia"/>
          <w:sz w:val="24"/>
          <w:szCs w:val="24"/>
        </w:rPr>
        <w:t>二、街区绿化养护清单</w:t>
      </w:r>
    </w:p>
    <w:p w:rsidR="007A4280" w:rsidRPr="009F47F0" w:rsidRDefault="007A4280">
      <w:pPr>
        <w:spacing w:line="360" w:lineRule="auto"/>
        <w:jc w:val="left"/>
        <w:rPr>
          <w:rFonts w:asciiTheme="minorEastAsia" w:hAnsiTheme="minorEastAsia"/>
          <w:sz w:val="24"/>
          <w:szCs w:val="24"/>
        </w:rPr>
      </w:pPr>
      <w:r w:rsidRPr="009F47F0">
        <w:rPr>
          <w:rFonts w:asciiTheme="minorEastAsia" w:hAnsiTheme="minorEastAsia" w:hint="eastAsia"/>
          <w:sz w:val="24"/>
          <w:szCs w:val="24"/>
        </w:rPr>
        <w:t>1、天目西路街道</w:t>
      </w:r>
    </w:p>
    <w:tbl>
      <w:tblPr>
        <w:tblW w:w="531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3"/>
        <w:gridCol w:w="2317"/>
        <w:gridCol w:w="2793"/>
        <w:gridCol w:w="1021"/>
        <w:gridCol w:w="729"/>
        <w:gridCol w:w="717"/>
      </w:tblGrid>
      <w:tr w:rsidR="007A4280" w:rsidRPr="009F47F0" w:rsidTr="005F3CB0">
        <w:trPr>
          <w:trHeight w:val="720"/>
        </w:trPr>
        <w:tc>
          <w:tcPr>
            <w:tcW w:w="814" w:type="pct"/>
            <w:hideMark/>
          </w:tcPr>
          <w:p w:rsidR="007A4280" w:rsidRPr="009F47F0" w:rsidRDefault="007A4280" w:rsidP="00153194">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绿地属性</w:t>
            </w:r>
          </w:p>
        </w:tc>
        <w:tc>
          <w:tcPr>
            <w:tcW w:w="1280" w:type="pct"/>
            <w:hideMark/>
          </w:tcPr>
          <w:p w:rsidR="007A4280" w:rsidRPr="009F47F0" w:rsidRDefault="007A4280" w:rsidP="00153194">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绿地名称</w:t>
            </w:r>
          </w:p>
        </w:tc>
        <w:tc>
          <w:tcPr>
            <w:tcW w:w="1543" w:type="pct"/>
            <w:hideMark/>
          </w:tcPr>
          <w:p w:rsidR="007A4280" w:rsidRPr="009F47F0" w:rsidRDefault="007A4280" w:rsidP="00153194">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绿地地址</w:t>
            </w:r>
          </w:p>
        </w:tc>
        <w:tc>
          <w:tcPr>
            <w:tcW w:w="564" w:type="pct"/>
            <w:hideMark/>
          </w:tcPr>
          <w:p w:rsidR="007A4280" w:rsidRPr="009F47F0" w:rsidRDefault="007A4280" w:rsidP="00153194">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面积</w:t>
            </w:r>
          </w:p>
        </w:tc>
        <w:tc>
          <w:tcPr>
            <w:tcW w:w="403" w:type="pct"/>
            <w:hideMark/>
          </w:tcPr>
          <w:p w:rsidR="007A4280" w:rsidRPr="009F47F0" w:rsidRDefault="007A4280" w:rsidP="00153194">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等级</w:t>
            </w:r>
          </w:p>
        </w:tc>
        <w:tc>
          <w:tcPr>
            <w:tcW w:w="397" w:type="pct"/>
            <w:hideMark/>
          </w:tcPr>
          <w:p w:rsidR="007A4280" w:rsidRPr="009F47F0" w:rsidRDefault="007A4280" w:rsidP="00153194">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备注</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106公交车站绿地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秣陵路近长安路</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0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大统路480号围墙绿地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大统路西侧（秣陵路-天目东路）</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34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大统路东侧绿地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大统路绿地东侧（秣陵路-天目西路）</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90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恒丰路桥面绿化</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恒丰路（光复路-南苏州路)</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111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恒通路（光复路-恒丰路）机非隔离绿化带</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恒通路（光复路-恒丰路）机非隔离带</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399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沪太路东侧民生银行前绿地（彭越铺桥</w:t>
            </w:r>
            <w:r w:rsidRPr="009F47F0">
              <w:rPr>
                <w:rFonts w:asciiTheme="minorEastAsia" w:hAnsiTheme="minorEastAsia" w:cs="宋体" w:hint="eastAsia"/>
                <w:kern w:val="0"/>
                <w:sz w:val="24"/>
                <w:szCs w:val="24"/>
              </w:rPr>
              <w:lastRenderedPageBreak/>
              <w:t>-中山北路）外侧</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沪太路东侧民生银行前绿地（彭越铺桥-中山北</w:t>
            </w:r>
            <w:r w:rsidRPr="009F47F0">
              <w:rPr>
                <w:rFonts w:asciiTheme="minorEastAsia" w:hAnsiTheme="minorEastAsia" w:cs="宋体" w:hint="eastAsia"/>
                <w:kern w:val="0"/>
                <w:sz w:val="24"/>
                <w:szCs w:val="24"/>
              </w:rPr>
              <w:lastRenderedPageBreak/>
              <w:t>路）外侧</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 xml:space="preserve">434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华盛路（汉中路-恒通路）绿地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华盛路西侧（汉中路-恒通路）</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174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火车站北广场D、C1、C2地块公共绿地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23771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秣陵路区政府门前绿地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秣陵路区政府门前</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280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普善路（中华新路-普善横路）西侧绿地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普善路西侧（60-30号）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132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芷江西路（普善路-沪太路）两侧人行道绿地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芷江西路（普善路-沪太路）两侧连接带</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451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中兴路人行地道其他绿地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中兴路人行地道旁</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179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大统路（天目中路-交通路）东侧绿地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大统路（天目中路-交通路）东侧</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2934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恒丰路（光复路-天目西路）两侧机非隔离带绿地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恒丰路（光复路-天目西路）两侧</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1049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恒通路（华盛路-恒丰路）机非隔离绿化带</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曲阜路（共和新路-恒丰路）</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1458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天目小花园</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天目西路300号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3619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五福花坛</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天目东路大统路口西北角</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166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恒丰北路沿线绿化</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中兴路北侧（中兴路-中华新路）</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1300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大统路中兴路公共厕所周围绿地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大统路中兴路公共厕所</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1255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蕃瓜弄小区沿街绿地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天目中路749弄</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7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和泰花苑沿街绿地（中山家具大厦旁）</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中山家具大厦旁</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189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和泰花苑沿街绿地（沪太路中信银行旁）</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沪太路中信银行旁</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160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恒丰路18号(现场为恒丰路56号)</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恒丰路56号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16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恒丰路46号（新桥绿地）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恒丰路46号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87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沪太路150号</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沪太路150号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19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沪太路251号</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沪太路251号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150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华舟小区沿街绿地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沪太路315弄</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42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普济路长安路东南角</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普济路长安路东南角</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75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青少年活动中心沿街绿地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汉中路188号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428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上海火车站沿街绿地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上海火车站</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2922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上海铁路公寓沿街绿地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大统路718</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2504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上海现代交通大厦沿街绿地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恒丰路218号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751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新发展大厦沿街绿地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共和路169号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66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一天下大厦沿街绿地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恒通路360号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207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中华新路1007弄小区沿街绿地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中华新路970号前</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110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中华新路828号</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中华新路828号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25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中华新路近恒丰北路西侧连带</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中华新路近恒丰北路西侧连带</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50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中华新路普善路路口（西南角，中华新路810号东侧山墙下）</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中华新路普善路路口（西南角，中华新路810号东侧山墙下）</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140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中山北路（欣普睦邻点口袋公园）</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中山北路（欣普睦邻点口袋公园）</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367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0"/>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0"/>
              <w:rPr>
                <w:rFonts w:asciiTheme="minorEastAsia" w:hAnsiTheme="minorEastAsia" w:cs="宋体"/>
                <w:kern w:val="0"/>
                <w:sz w:val="24"/>
                <w:szCs w:val="24"/>
              </w:rPr>
            </w:pPr>
            <w:r w:rsidRPr="009F47F0">
              <w:rPr>
                <w:rFonts w:asciiTheme="minorEastAsia" w:hAnsiTheme="minorEastAsia" w:cs="宋体" w:hint="eastAsia"/>
                <w:kern w:val="0"/>
                <w:sz w:val="24"/>
                <w:szCs w:val="24"/>
              </w:rPr>
              <w:t>中山北路、沪太路转角绿地</w:t>
            </w:r>
          </w:p>
        </w:tc>
        <w:tc>
          <w:tcPr>
            <w:tcW w:w="1543" w:type="pct"/>
            <w:hideMark/>
          </w:tcPr>
          <w:p w:rsidR="00CA414B" w:rsidRPr="009F47F0" w:rsidRDefault="00CA414B" w:rsidP="00CA414B">
            <w:pPr>
              <w:widowControl/>
              <w:jc w:val="left"/>
              <w:outlineLvl w:val="0"/>
              <w:rPr>
                <w:rFonts w:asciiTheme="minorEastAsia" w:hAnsiTheme="minorEastAsia" w:cs="宋体"/>
                <w:kern w:val="0"/>
                <w:sz w:val="24"/>
                <w:szCs w:val="24"/>
              </w:rPr>
            </w:pPr>
            <w:r w:rsidRPr="009F47F0">
              <w:rPr>
                <w:rFonts w:asciiTheme="minorEastAsia" w:hAnsiTheme="minorEastAsia" w:cs="宋体" w:hint="eastAsia"/>
                <w:kern w:val="0"/>
                <w:sz w:val="24"/>
                <w:szCs w:val="24"/>
              </w:rPr>
              <w:t>中山北路、沪太路转角</w:t>
            </w:r>
          </w:p>
        </w:tc>
        <w:tc>
          <w:tcPr>
            <w:tcW w:w="564" w:type="pct"/>
            <w:hideMark/>
          </w:tcPr>
          <w:p w:rsidR="00CA414B" w:rsidRPr="009F47F0" w:rsidRDefault="00CA414B" w:rsidP="00CA414B">
            <w:pPr>
              <w:widowControl/>
              <w:jc w:val="center"/>
              <w:outlineLvl w:val="0"/>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22 </w:t>
            </w:r>
          </w:p>
        </w:tc>
        <w:tc>
          <w:tcPr>
            <w:tcW w:w="403" w:type="pct"/>
            <w:hideMark/>
          </w:tcPr>
          <w:p w:rsidR="00CA414B" w:rsidRPr="009F47F0" w:rsidRDefault="00CA414B" w:rsidP="00CA414B">
            <w:pPr>
              <w:widowControl/>
              <w:jc w:val="center"/>
              <w:outlineLvl w:val="0"/>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center"/>
              <w:outlineLvl w:val="0"/>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中兴路1738号智选酒店前绿地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中兴路1738号智选酒店前</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79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中亚大厦沿街绿地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梅园路330号</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93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卓悦居沿街绿地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华康路69弄</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63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0"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白玉兰广场沿街绿地</w:t>
            </w:r>
          </w:p>
        </w:tc>
        <w:tc>
          <w:tcPr>
            <w:tcW w:w="1543"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白玉兰广场</w:t>
            </w:r>
          </w:p>
        </w:tc>
        <w:tc>
          <w:tcPr>
            <w:tcW w:w="56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1583 </w:t>
            </w:r>
          </w:p>
        </w:tc>
        <w:tc>
          <w:tcPr>
            <w:tcW w:w="403"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397"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bl>
    <w:p w:rsidR="007A4280" w:rsidRPr="009F47F0" w:rsidRDefault="007A4280">
      <w:pPr>
        <w:spacing w:line="360" w:lineRule="auto"/>
        <w:jc w:val="left"/>
        <w:rPr>
          <w:rFonts w:asciiTheme="minorEastAsia" w:hAnsiTheme="minorEastAsia"/>
          <w:sz w:val="24"/>
          <w:szCs w:val="24"/>
        </w:rPr>
      </w:pPr>
    </w:p>
    <w:p w:rsidR="004E109D" w:rsidRPr="009F47F0" w:rsidRDefault="007A4280">
      <w:pPr>
        <w:spacing w:line="360" w:lineRule="auto"/>
        <w:jc w:val="left"/>
        <w:rPr>
          <w:rFonts w:asciiTheme="minorEastAsia" w:hAnsiTheme="minorEastAsia"/>
          <w:sz w:val="24"/>
          <w:szCs w:val="24"/>
        </w:rPr>
      </w:pPr>
      <w:r w:rsidRPr="009F47F0">
        <w:rPr>
          <w:rFonts w:asciiTheme="minorEastAsia" w:hAnsiTheme="minorEastAsia" w:hint="eastAsia"/>
          <w:sz w:val="24"/>
          <w:szCs w:val="24"/>
        </w:rPr>
        <w:lastRenderedPageBreak/>
        <w:t>2、北站街道</w:t>
      </w:r>
    </w:p>
    <w:tbl>
      <w:tblPr>
        <w:tblW w:w="53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4"/>
        <w:gridCol w:w="2317"/>
        <w:gridCol w:w="2789"/>
        <w:gridCol w:w="1015"/>
        <w:gridCol w:w="725"/>
        <w:gridCol w:w="725"/>
      </w:tblGrid>
      <w:tr w:rsidR="007A4280" w:rsidRPr="009F47F0" w:rsidTr="005F3CB0">
        <w:trPr>
          <w:trHeight w:val="540"/>
        </w:trPr>
        <w:tc>
          <w:tcPr>
            <w:tcW w:w="814" w:type="pct"/>
          </w:tcPr>
          <w:p w:rsidR="007A4280" w:rsidRPr="009F47F0" w:rsidRDefault="007A4280" w:rsidP="007A4280">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bCs/>
                <w:kern w:val="0"/>
                <w:sz w:val="24"/>
                <w:szCs w:val="24"/>
              </w:rPr>
              <w:t>绿地属性</w:t>
            </w:r>
          </w:p>
        </w:tc>
        <w:tc>
          <w:tcPr>
            <w:tcW w:w="1281" w:type="pct"/>
          </w:tcPr>
          <w:p w:rsidR="007A4280" w:rsidRPr="009F47F0" w:rsidRDefault="007A4280" w:rsidP="007A4280">
            <w:pPr>
              <w:widowControl/>
              <w:jc w:val="left"/>
              <w:outlineLvl w:val="1"/>
              <w:rPr>
                <w:rFonts w:asciiTheme="minorEastAsia" w:hAnsiTheme="minorEastAsia" w:cs="宋体"/>
                <w:kern w:val="0"/>
                <w:sz w:val="24"/>
                <w:szCs w:val="24"/>
              </w:rPr>
            </w:pPr>
            <w:r w:rsidRPr="009F47F0">
              <w:rPr>
                <w:rFonts w:asciiTheme="minorEastAsia" w:hAnsiTheme="minorEastAsia" w:cs="宋体" w:hint="eastAsia"/>
                <w:bCs/>
                <w:kern w:val="0"/>
                <w:sz w:val="24"/>
                <w:szCs w:val="24"/>
              </w:rPr>
              <w:t>绿地名称</w:t>
            </w:r>
          </w:p>
        </w:tc>
        <w:tc>
          <w:tcPr>
            <w:tcW w:w="1542" w:type="pct"/>
          </w:tcPr>
          <w:p w:rsidR="007A4280" w:rsidRPr="009F47F0" w:rsidRDefault="007A4280" w:rsidP="007A4280">
            <w:pPr>
              <w:widowControl/>
              <w:jc w:val="left"/>
              <w:outlineLvl w:val="1"/>
              <w:rPr>
                <w:rFonts w:asciiTheme="minorEastAsia" w:hAnsiTheme="minorEastAsia" w:cs="宋体"/>
                <w:kern w:val="0"/>
                <w:sz w:val="24"/>
                <w:szCs w:val="24"/>
              </w:rPr>
            </w:pPr>
            <w:r w:rsidRPr="009F47F0">
              <w:rPr>
                <w:rFonts w:asciiTheme="minorEastAsia" w:hAnsiTheme="minorEastAsia" w:cs="宋体" w:hint="eastAsia"/>
                <w:bCs/>
                <w:kern w:val="0"/>
                <w:sz w:val="24"/>
                <w:szCs w:val="24"/>
              </w:rPr>
              <w:t>绿地地址</w:t>
            </w:r>
          </w:p>
        </w:tc>
        <w:tc>
          <w:tcPr>
            <w:tcW w:w="561" w:type="pct"/>
          </w:tcPr>
          <w:p w:rsidR="007A4280" w:rsidRPr="009F47F0" w:rsidRDefault="007A4280" w:rsidP="007A4280">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bCs/>
                <w:kern w:val="0"/>
                <w:sz w:val="24"/>
                <w:szCs w:val="24"/>
              </w:rPr>
              <w:t>面积</w:t>
            </w:r>
          </w:p>
        </w:tc>
        <w:tc>
          <w:tcPr>
            <w:tcW w:w="401" w:type="pct"/>
          </w:tcPr>
          <w:p w:rsidR="007A4280" w:rsidRPr="009F47F0" w:rsidRDefault="007A4280" w:rsidP="007A4280">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bCs/>
                <w:kern w:val="0"/>
                <w:sz w:val="24"/>
                <w:szCs w:val="24"/>
              </w:rPr>
              <w:t>等级</w:t>
            </w:r>
          </w:p>
        </w:tc>
        <w:tc>
          <w:tcPr>
            <w:tcW w:w="401" w:type="pct"/>
          </w:tcPr>
          <w:p w:rsidR="007A4280" w:rsidRPr="009F47F0" w:rsidRDefault="007A4280" w:rsidP="007A4280">
            <w:pPr>
              <w:widowControl/>
              <w:jc w:val="left"/>
              <w:outlineLvl w:val="1"/>
              <w:rPr>
                <w:rFonts w:asciiTheme="minorEastAsia" w:hAnsiTheme="minorEastAsia" w:cs="宋体"/>
                <w:kern w:val="0"/>
                <w:sz w:val="24"/>
                <w:szCs w:val="24"/>
              </w:rPr>
            </w:pPr>
            <w:r w:rsidRPr="009F47F0">
              <w:rPr>
                <w:rFonts w:asciiTheme="minorEastAsia" w:hAnsiTheme="minorEastAsia" w:cs="宋体" w:hint="eastAsia"/>
                <w:bCs/>
                <w:kern w:val="0"/>
                <w:sz w:val="24"/>
                <w:szCs w:val="24"/>
              </w:rPr>
              <w:t>备注</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海宁路晋元路东北角绿地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海宁路晋元路东北角</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146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海宁路西藏北路西北角绿地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海宁路西藏北路西北角</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374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海宁路沿线绿地及中央隔离带绿化</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西藏北路-河南北路</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1095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晋元路（蒙古路-海宁路）两侧行道树连带</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晋元路（蒙古路-海宁路）</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227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天目东路浙江北路口绿地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天目东路浙江北路西南角</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68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天目中路分车道绿地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海宁路至河南北路</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1789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天目中路海宁路口三角绿地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天目中路海宁路口</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30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天目中路人行道绿化带（乌镇路—河南北路）</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天目中路人行道（乌镇路-河南北路）</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812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天目中路西藏北路口两侧绿地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天目中路西藏北路口两侧</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468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西藏北路曲阜西路地铁站绿地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西藏北路曲阜西路路口</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2114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西藏北路隧道两侧沿口绿化</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西藏北路隧道两侧沿口绿化</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275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西藏北路天目中路口（西藏北路出口地道上）绿地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天目中路南侧</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511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二级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东新民路绿地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东新民路115号泰山电影院门前</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113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三级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海宁路南星路路口绿地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海宁路南星路路口</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49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三级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天目中路383号门前绿地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天目中路383号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114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三级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乌镇路西侧42号绿地（闸北区党校）</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乌镇路42号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116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三级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七浦路文安路绿地（悦广场）</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七浦路文安路东北角</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4144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七浦路小花园</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七浦路66路公交车站后</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1218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曲阜路东西通道道路绿化（北站街道）</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曲阜路（晋元路-河南北路）</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4874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公共绿地</w:t>
            </w:r>
          </w:p>
        </w:tc>
        <w:tc>
          <w:tcPr>
            <w:tcW w:w="1281" w:type="pct"/>
            <w:hideMark/>
          </w:tcPr>
          <w:p w:rsidR="00CA414B" w:rsidRPr="009F47F0" w:rsidRDefault="00CA414B" w:rsidP="00330480">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东西通道道路绿化（北站街道）</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曲阜路（共和新路-晋元路）</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3327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特色道路</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海宁路中央隔离带</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海宁路（西藏中路-河南北路）</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498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401"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海宁路绿地（文安路-浙江北路）</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海宁路南侧（文安路-浙江北路）</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3460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一级</w:t>
            </w:r>
          </w:p>
        </w:tc>
        <w:tc>
          <w:tcPr>
            <w:tcW w:w="401"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棋院小学 </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90</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 xml:space="preserve">　</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圣和圣广场（海宁路河南北路）</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圣和圣广场（海宁路河南北路）</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583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三级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北方大厦沿街绿地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天目中路380号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17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北站街道建设沿街绿地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天目中路214号门前</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49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海联公寓沿街绿地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西藏北路225号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88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海宁路1415号（众昌金城）绿地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海宁路1415号（众昌金城）</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815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海文大楼沿街绿地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天目中路383号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16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河滨豪园沿街绿地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北苏州路668号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0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河南北路（天目东路—海宁路）绿地（工商银行围墙边绿地）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河南北路（天目东路-海宁路）绿地</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134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沪金大楼沿街绿地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天目中路240号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38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华祺苑沿街绿地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晋元路228弄</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22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均益里沿街绿地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安庆路366弄</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16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凯旋门大厦东门</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凯旋门大厦东门</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27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凯旋门大厦沿街绿地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天目中路428号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634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蓝宝石大厦沿街绿地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天目中路157号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233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联富服饰市场沿街绿地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河南北路99号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26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联富假日公寓</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联富假日公寓</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217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蒙古路国庆路口（东南侧）配电站周边一圈</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蒙古路国庆路口（东南侧）配电站周边一圈</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32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蒙古路晋元路口（西南侧）新棋院小学大</w:t>
            </w:r>
            <w:r w:rsidRPr="009F47F0">
              <w:rPr>
                <w:rFonts w:asciiTheme="minorEastAsia" w:hAnsiTheme="minorEastAsia" w:cs="宋体" w:hint="eastAsia"/>
                <w:kern w:val="0"/>
                <w:sz w:val="24"/>
                <w:szCs w:val="24"/>
              </w:rPr>
              <w:lastRenderedPageBreak/>
              <w:t>门左侧</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蒙古路晋元路口（西南侧）新棋院小学大门左侧</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18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tcPr>
          <w:p w:rsidR="00CA414B" w:rsidRPr="009F47F0" w:rsidRDefault="00CA414B" w:rsidP="00CA414B">
            <w:pPr>
              <w:widowControl/>
              <w:jc w:val="left"/>
              <w:outlineLvl w:val="1"/>
              <w:rPr>
                <w:rFonts w:asciiTheme="minorEastAsia" w:hAnsiTheme="minorEastAsia" w:cs="宋体"/>
                <w:kern w:val="0"/>
                <w:sz w:val="24"/>
                <w:szCs w:val="24"/>
              </w:rPr>
            </w:pP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南星大楼沿街绿地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新疆路445号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28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浦联公寓沿街绿地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晋元路88弄</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38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七浦路绿地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河南北路七浦路路口</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133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七浦商厦沿街绿地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七浦路517号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90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山西北路塘沽路</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山西北路塘沽路</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55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上海城市管理技术学院沿街绿地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海宁路685号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35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上海浦西开元大酒店沿街绿地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新疆路518号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147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上海棋院实验小学沿街绿地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乌镇路123号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16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上海市静安区闸北第一中心小学沿街绿地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康乐路199号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5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上海市七浦服装市场沿街绿地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七浦路303号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3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天目大楼沿街绿地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天目中路260号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148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天目东路228号（铁联大厦）绿地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天目东路228号（铁联大厦）</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60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天目中路328号门口两侧绿地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天目中路328号门口两侧</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17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永盛苑沿街绿地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共和新路111弄</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5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CA414B" w:rsidRPr="009F47F0" w:rsidTr="005F3CB0">
        <w:trPr>
          <w:trHeight w:val="540"/>
        </w:trPr>
        <w:tc>
          <w:tcPr>
            <w:tcW w:w="814"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社会绿地</w:t>
            </w:r>
          </w:p>
        </w:tc>
        <w:tc>
          <w:tcPr>
            <w:tcW w:w="128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中国石化大统路加油站沿街绿地</w:t>
            </w:r>
          </w:p>
        </w:tc>
        <w:tc>
          <w:tcPr>
            <w:tcW w:w="1542"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天目中路620号</w:t>
            </w:r>
          </w:p>
        </w:tc>
        <w:tc>
          <w:tcPr>
            <w:tcW w:w="56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63 </w:t>
            </w:r>
          </w:p>
        </w:tc>
        <w:tc>
          <w:tcPr>
            <w:tcW w:w="401" w:type="pct"/>
            <w:hideMark/>
          </w:tcPr>
          <w:p w:rsidR="00CA414B" w:rsidRPr="009F47F0" w:rsidRDefault="00CA414B" w:rsidP="00CA414B">
            <w:pPr>
              <w:widowControl/>
              <w:jc w:val="center"/>
              <w:outlineLvl w:val="1"/>
              <w:rPr>
                <w:rFonts w:asciiTheme="minorEastAsia" w:hAnsiTheme="minorEastAsia" w:cs="宋体"/>
                <w:kern w:val="0"/>
                <w:sz w:val="24"/>
                <w:szCs w:val="24"/>
              </w:rPr>
            </w:pPr>
            <w:r w:rsidRPr="009F47F0">
              <w:rPr>
                <w:rFonts w:asciiTheme="minorEastAsia" w:hAnsiTheme="minorEastAsia" w:hint="eastAsia"/>
                <w:sz w:val="24"/>
                <w:szCs w:val="24"/>
              </w:rPr>
              <w:t>四级</w:t>
            </w:r>
          </w:p>
        </w:tc>
        <w:tc>
          <w:tcPr>
            <w:tcW w:w="401" w:type="pct"/>
            <w:hideMark/>
          </w:tcPr>
          <w:p w:rsidR="00CA414B" w:rsidRPr="009F47F0" w:rsidRDefault="00CA414B" w:rsidP="00CA414B">
            <w:pPr>
              <w:widowControl/>
              <w:jc w:val="left"/>
              <w:outlineLvl w:val="1"/>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bl>
    <w:p w:rsidR="007A4280" w:rsidRPr="009F47F0" w:rsidRDefault="007A4280">
      <w:pPr>
        <w:spacing w:line="360" w:lineRule="auto"/>
        <w:jc w:val="left"/>
        <w:rPr>
          <w:rFonts w:asciiTheme="minorEastAsia" w:hAnsiTheme="minorEastAsia"/>
          <w:sz w:val="24"/>
          <w:szCs w:val="24"/>
        </w:rPr>
      </w:pPr>
    </w:p>
    <w:p w:rsidR="005B4EA1" w:rsidRPr="009F47F0" w:rsidRDefault="005B4EA1">
      <w:pPr>
        <w:spacing w:line="360" w:lineRule="auto"/>
        <w:jc w:val="left"/>
        <w:rPr>
          <w:rFonts w:asciiTheme="minorEastAsia" w:hAnsiTheme="minorEastAsia"/>
          <w:sz w:val="24"/>
          <w:szCs w:val="24"/>
        </w:rPr>
      </w:pPr>
      <w:r w:rsidRPr="009F47F0">
        <w:rPr>
          <w:rFonts w:asciiTheme="minorEastAsia" w:hAnsiTheme="minorEastAsia"/>
          <w:sz w:val="24"/>
          <w:szCs w:val="24"/>
        </w:rPr>
        <w:t>三、</w:t>
      </w:r>
      <w:r w:rsidR="00EC374F" w:rsidRPr="009F47F0">
        <w:rPr>
          <w:rFonts w:asciiTheme="minorEastAsia" w:hAnsiTheme="minorEastAsia"/>
          <w:sz w:val="24"/>
          <w:szCs w:val="24"/>
        </w:rPr>
        <w:t>桥荫绿化养护清单</w:t>
      </w:r>
    </w:p>
    <w:tbl>
      <w:tblPr>
        <w:tblW w:w="53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1559"/>
        <w:gridCol w:w="1530"/>
        <w:gridCol w:w="1891"/>
        <w:gridCol w:w="1600"/>
        <w:gridCol w:w="873"/>
        <w:gridCol w:w="872"/>
      </w:tblGrid>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序号</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绿地属性</w:t>
            </w:r>
          </w:p>
        </w:tc>
        <w:tc>
          <w:tcPr>
            <w:tcW w:w="1891" w:type="dxa"/>
            <w:shd w:val="clear" w:color="auto" w:fill="auto"/>
            <w:noWrap/>
            <w:vAlign w:val="center"/>
            <w:hideMark/>
          </w:tcPr>
          <w:p w:rsidR="00EC374F" w:rsidRPr="009F47F0" w:rsidRDefault="00EC374F" w:rsidP="00EC374F">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绿地名称</w:t>
            </w:r>
          </w:p>
        </w:tc>
        <w:tc>
          <w:tcPr>
            <w:tcW w:w="1600" w:type="dxa"/>
            <w:shd w:val="clear" w:color="auto" w:fill="auto"/>
            <w:noWrap/>
            <w:vAlign w:val="center"/>
            <w:hideMark/>
          </w:tcPr>
          <w:p w:rsidR="00EC374F" w:rsidRPr="009F47F0" w:rsidRDefault="00EC374F" w:rsidP="00EC374F">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绿地地址</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面积</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等级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宝山路街道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宝源路（宝山路-启东路）轻轨高架桥荫绿地</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宝源路（宝山路-启东路）</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1464</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宝山路街道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内环中山北路桥荫绿地（宝山街道）</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内环中山北路（西藏北路-西宝兴路）</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2780</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3</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大宁路街道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共和新路（汶水路-江场西路）西侧人行道绿</w:t>
            </w:r>
            <w:r w:rsidRPr="009F47F0">
              <w:rPr>
                <w:rFonts w:asciiTheme="minorEastAsia" w:hAnsiTheme="minorEastAsia" w:cs="宋体" w:hint="eastAsia"/>
                <w:kern w:val="0"/>
                <w:sz w:val="24"/>
                <w:szCs w:val="24"/>
              </w:rPr>
              <w:lastRenderedPageBreak/>
              <w:t>地</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共和新路（汶水路-江场路）西侧</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1213</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4</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大宁路街道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共和新路桥荫（大宁路街道）</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洛川东路-新泉路</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28103</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5</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大宁路街道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共和新路硬改绿(大宁路街道）</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共和新路沿线</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3743</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6</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大宁路街道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汶水路（万荣路-粤秀路）桥荫绿地</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汶水路（万荣路-粤秀路）</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19565</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7</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共和新路桥荫（共和新路街道）</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中山北路-洛川中路</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7261</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8</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共和新路硬改绿(共和新路街道）</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共和新路沿线</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1516</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9</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彭浦新村街道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共和新路桥荫（彭浦新村街道）</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江场路-共康路</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18730</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10</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彭浦镇</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汶水路（沪太支路-万荣路）桥荫绿地</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汶水路（沪太支路-万荣路）</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15783</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11</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共和新路桥荫（天目西路街道）</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共和新路（光复路-交通路）</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443</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12</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内环中山北路桥荫绿地（天目西路街道）</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内环中山北路（沪太路-普善路）</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1174</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13</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芷江西路街道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共和新路桥荫（芷江西路街道）</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虬江路-中山北路</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6769</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14</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芷江西路街道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共和新路硬改绿(芷江西路街道）</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共和新路沿线</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4293</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r w:rsidR="00EC374F" w:rsidRPr="009F47F0" w:rsidTr="005F3CB0">
        <w:trPr>
          <w:trHeight w:val="285"/>
        </w:trPr>
        <w:tc>
          <w:tcPr>
            <w:tcW w:w="71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15</w:t>
            </w:r>
          </w:p>
        </w:tc>
        <w:tc>
          <w:tcPr>
            <w:tcW w:w="1559"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芷江西路街道</w:t>
            </w:r>
          </w:p>
        </w:tc>
        <w:tc>
          <w:tcPr>
            <w:tcW w:w="1530"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公共绿地</w:t>
            </w:r>
          </w:p>
        </w:tc>
        <w:tc>
          <w:tcPr>
            <w:tcW w:w="1891"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内环中山北路桥荫绿地（芷江西路街道）</w:t>
            </w:r>
          </w:p>
        </w:tc>
        <w:tc>
          <w:tcPr>
            <w:tcW w:w="1600" w:type="dxa"/>
            <w:shd w:val="clear" w:color="auto" w:fill="auto"/>
            <w:noWrap/>
            <w:vAlign w:val="center"/>
            <w:hideMark/>
          </w:tcPr>
          <w:p w:rsidR="00EC374F" w:rsidRPr="009F47F0" w:rsidRDefault="00EC374F" w:rsidP="00EC374F">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内环中山北路（中山北路-普善路）</w:t>
            </w:r>
          </w:p>
        </w:tc>
        <w:tc>
          <w:tcPr>
            <w:tcW w:w="873"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9695</w:t>
            </w:r>
          </w:p>
        </w:tc>
        <w:tc>
          <w:tcPr>
            <w:tcW w:w="872" w:type="dxa"/>
            <w:shd w:val="clear" w:color="auto" w:fill="auto"/>
            <w:noWrap/>
            <w:vAlign w:val="center"/>
            <w:hideMark/>
          </w:tcPr>
          <w:p w:rsidR="00EC374F" w:rsidRPr="009F47F0" w:rsidRDefault="00EC374F" w:rsidP="00EC374F">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二级</w:t>
            </w:r>
          </w:p>
        </w:tc>
      </w:tr>
    </w:tbl>
    <w:p w:rsidR="00EC374F" w:rsidRPr="009F47F0" w:rsidRDefault="00EC374F">
      <w:pPr>
        <w:spacing w:line="360" w:lineRule="auto"/>
        <w:jc w:val="left"/>
        <w:rPr>
          <w:rFonts w:asciiTheme="minorEastAsia" w:hAnsiTheme="minorEastAsia"/>
          <w:sz w:val="24"/>
          <w:szCs w:val="24"/>
        </w:rPr>
      </w:pPr>
    </w:p>
    <w:p w:rsidR="00562A7D" w:rsidRPr="009F47F0" w:rsidRDefault="00562A7D">
      <w:pPr>
        <w:spacing w:line="360" w:lineRule="auto"/>
        <w:jc w:val="left"/>
        <w:rPr>
          <w:rFonts w:asciiTheme="minorEastAsia" w:hAnsiTheme="minorEastAsia"/>
          <w:sz w:val="24"/>
          <w:szCs w:val="24"/>
        </w:rPr>
      </w:pPr>
    </w:p>
    <w:p w:rsidR="00095E77" w:rsidRPr="009F47F0" w:rsidRDefault="00562A7D">
      <w:pPr>
        <w:spacing w:line="360" w:lineRule="auto"/>
        <w:jc w:val="left"/>
        <w:rPr>
          <w:rFonts w:asciiTheme="minorEastAsia" w:hAnsiTheme="minorEastAsia"/>
          <w:sz w:val="24"/>
          <w:szCs w:val="24"/>
        </w:rPr>
      </w:pPr>
      <w:r w:rsidRPr="009F47F0">
        <w:rPr>
          <w:rFonts w:asciiTheme="minorEastAsia" w:hAnsiTheme="minorEastAsia"/>
          <w:sz w:val="24"/>
          <w:szCs w:val="24"/>
        </w:rPr>
        <w:t>四、</w:t>
      </w:r>
      <w:r w:rsidRPr="009F47F0">
        <w:rPr>
          <w:rFonts w:asciiTheme="minorEastAsia" w:hAnsiTheme="minorEastAsia" w:hint="eastAsia"/>
          <w:sz w:val="24"/>
          <w:szCs w:val="24"/>
        </w:rPr>
        <w:t>公共</w:t>
      </w:r>
      <w:r w:rsidR="00095E77" w:rsidRPr="009F47F0">
        <w:rPr>
          <w:rFonts w:asciiTheme="minorEastAsia" w:hAnsiTheme="minorEastAsia"/>
          <w:sz w:val="24"/>
          <w:szCs w:val="24"/>
        </w:rPr>
        <w:t>绿地花卉点位</w:t>
      </w:r>
    </w:p>
    <w:tbl>
      <w:tblPr>
        <w:tblW w:w="531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1"/>
        <w:gridCol w:w="1788"/>
        <w:gridCol w:w="2766"/>
        <w:gridCol w:w="2357"/>
        <w:gridCol w:w="847"/>
        <w:gridCol w:w="581"/>
      </w:tblGrid>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序号</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所属街道</w:t>
            </w:r>
          </w:p>
        </w:tc>
        <w:tc>
          <w:tcPr>
            <w:tcW w:w="152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绿地名称</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绿地地址</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面积</w:t>
            </w:r>
          </w:p>
        </w:tc>
        <w:tc>
          <w:tcPr>
            <w:tcW w:w="321"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备注</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恒丰路两侧隔离带</w:t>
            </w:r>
            <w:r w:rsidRPr="009F47F0">
              <w:rPr>
                <w:rFonts w:asciiTheme="minorEastAsia" w:hAnsiTheme="minorEastAsia" w:cs="宋体" w:hint="eastAsia"/>
                <w:kern w:val="0"/>
                <w:sz w:val="24"/>
                <w:szCs w:val="24"/>
              </w:rPr>
              <w:br/>
            </w:r>
            <w:r w:rsidRPr="009F47F0">
              <w:rPr>
                <w:rFonts w:asciiTheme="minorEastAsia" w:hAnsiTheme="minorEastAsia" w:cs="宋体" w:hint="eastAsia"/>
                <w:kern w:val="0"/>
                <w:sz w:val="24"/>
                <w:szCs w:val="24"/>
              </w:rPr>
              <w:lastRenderedPageBreak/>
              <w:t>（天目西路—光复路）花坛</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恒丰路两侧隔离带</w:t>
            </w:r>
            <w:r w:rsidRPr="009F47F0">
              <w:rPr>
                <w:rFonts w:asciiTheme="minorEastAsia" w:hAnsiTheme="minorEastAsia" w:cs="宋体" w:hint="eastAsia"/>
                <w:kern w:val="0"/>
                <w:sz w:val="24"/>
                <w:szCs w:val="24"/>
              </w:rPr>
              <w:br/>
            </w:r>
            <w:r w:rsidRPr="009F47F0">
              <w:rPr>
                <w:rFonts w:asciiTheme="minorEastAsia" w:hAnsiTheme="minorEastAsia" w:cs="宋体" w:hint="eastAsia"/>
                <w:kern w:val="0"/>
                <w:sz w:val="24"/>
                <w:szCs w:val="24"/>
              </w:rPr>
              <w:lastRenderedPageBreak/>
              <w:t>（天目西路—光复路）花坛</w:t>
            </w:r>
          </w:p>
        </w:tc>
        <w:tc>
          <w:tcPr>
            <w:tcW w:w="46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360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lastRenderedPageBreak/>
              <w:t>2</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恒通路机非隔离带</w:t>
            </w:r>
            <w:r w:rsidRPr="009F47F0">
              <w:rPr>
                <w:rFonts w:asciiTheme="minorEastAsia" w:hAnsiTheme="minorEastAsia" w:cs="宋体" w:hint="eastAsia"/>
                <w:kern w:val="0"/>
                <w:sz w:val="24"/>
                <w:szCs w:val="24"/>
              </w:rPr>
              <w:br/>
              <w:t>（恒丰路—长安路）花坛</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恒通路机非隔离带</w:t>
            </w:r>
            <w:r w:rsidRPr="009F47F0">
              <w:rPr>
                <w:rFonts w:asciiTheme="minorEastAsia" w:hAnsiTheme="minorEastAsia" w:cs="宋体" w:hint="eastAsia"/>
                <w:kern w:val="0"/>
                <w:sz w:val="24"/>
                <w:szCs w:val="24"/>
              </w:rPr>
              <w:br/>
              <w:t>（恒丰路—长安路）花坛</w:t>
            </w:r>
          </w:p>
        </w:tc>
        <w:tc>
          <w:tcPr>
            <w:tcW w:w="46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110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3</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区政府门前花坛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区政府门前花坛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87</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4</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天目花园中心花坛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天目花园中心花坛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108</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5</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天目花园沿街花坛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天目花园沿街花坛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86</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6</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天目花园延伸绿地花坛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天目花园延伸绿地花坛</w:t>
            </w:r>
          </w:p>
        </w:tc>
        <w:tc>
          <w:tcPr>
            <w:tcW w:w="46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110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7</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火车站南广场（白玉兰花坛）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火车站南广场（白玉兰花坛）</w:t>
            </w:r>
          </w:p>
        </w:tc>
        <w:tc>
          <w:tcPr>
            <w:tcW w:w="46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102</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8</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大统路绿地花坛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大统路绿地花坛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200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9</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“乘风破浪”花坛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“乘风破浪”花坛</w:t>
            </w:r>
          </w:p>
        </w:tc>
        <w:tc>
          <w:tcPr>
            <w:tcW w:w="46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74</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10</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“乘风破浪”西侧花坛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“乘风破浪”西侧花坛</w:t>
            </w:r>
          </w:p>
        </w:tc>
        <w:tc>
          <w:tcPr>
            <w:tcW w:w="46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15</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11</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上海站北广场花坛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上海站北广场花坛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300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12</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天目花园花境</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天目花园花境</w:t>
            </w:r>
          </w:p>
        </w:tc>
        <w:tc>
          <w:tcPr>
            <w:tcW w:w="46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60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13</w:t>
            </w:r>
          </w:p>
        </w:tc>
        <w:tc>
          <w:tcPr>
            <w:tcW w:w="98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共和新路中山北路花坛</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共和新路中山北路</w:t>
            </w:r>
          </w:p>
        </w:tc>
        <w:tc>
          <w:tcPr>
            <w:tcW w:w="46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230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14</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w:t>
            </w:r>
          </w:p>
        </w:tc>
        <w:tc>
          <w:tcPr>
            <w:tcW w:w="152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悦广场花境</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曲阜路文安路</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200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15</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w:t>
            </w:r>
          </w:p>
        </w:tc>
        <w:tc>
          <w:tcPr>
            <w:tcW w:w="152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七浦路绿地花境</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河南北路塘沽路</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180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16</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w:t>
            </w:r>
          </w:p>
        </w:tc>
        <w:tc>
          <w:tcPr>
            <w:tcW w:w="152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大统路恒通路花境</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大统路恒通路</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220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17</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w:t>
            </w:r>
          </w:p>
        </w:tc>
        <w:tc>
          <w:tcPr>
            <w:tcW w:w="152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西藏北路曲阜路西南角花坛</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西藏北路曲阜路西南角花坛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60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18</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w:t>
            </w:r>
          </w:p>
        </w:tc>
        <w:tc>
          <w:tcPr>
            <w:tcW w:w="152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西藏北路曲阜路西北角花坛</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西藏北路曲阜路西北角花坛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90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19</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四行仓库绿地花坛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四行仓库绿地花坛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40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20</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w:t>
            </w:r>
          </w:p>
        </w:tc>
        <w:tc>
          <w:tcPr>
            <w:tcW w:w="152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西藏北路海宁路西北角花坛</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西藏北路海宁路西北角花坛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45</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21</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w:t>
            </w:r>
          </w:p>
        </w:tc>
        <w:tc>
          <w:tcPr>
            <w:tcW w:w="152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海宁路浙江北路东南角花坛</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海宁路浙江北路东南角花坛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40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22</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w:t>
            </w:r>
          </w:p>
        </w:tc>
        <w:tc>
          <w:tcPr>
            <w:tcW w:w="152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晋元路蒙古路花坛</w:t>
            </w:r>
          </w:p>
        </w:tc>
        <w:tc>
          <w:tcPr>
            <w:tcW w:w="130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晋元路蒙古路花坛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12</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23</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海宁路中央隔离带花坛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海宁路中央隔离带花坛</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30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24</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金鱼下花坛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海宁路浙江北路</w:t>
            </w:r>
          </w:p>
        </w:tc>
        <w:tc>
          <w:tcPr>
            <w:tcW w:w="46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50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25</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大宁路街道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共和新路广中西路西北角花坛</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共和新路广中西路西北角</w:t>
            </w:r>
          </w:p>
        </w:tc>
        <w:tc>
          <w:tcPr>
            <w:tcW w:w="46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97</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360"/>
        </w:trPr>
        <w:tc>
          <w:tcPr>
            <w:tcW w:w="392"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26</w:t>
            </w:r>
          </w:p>
        </w:tc>
        <w:tc>
          <w:tcPr>
            <w:tcW w:w="988" w:type="pct"/>
            <w:shd w:val="clear" w:color="auto" w:fill="auto"/>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大宁路街道</w:t>
            </w:r>
          </w:p>
        </w:tc>
        <w:tc>
          <w:tcPr>
            <w:tcW w:w="152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汶水路沿线花境</w:t>
            </w:r>
          </w:p>
        </w:tc>
        <w:tc>
          <w:tcPr>
            <w:tcW w:w="1302"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汶水路（粤秀路—老沪太路）</w:t>
            </w:r>
          </w:p>
        </w:tc>
        <w:tc>
          <w:tcPr>
            <w:tcW w:w="468" w:type="pct"/>
            <w:shd w:val="clear" w:color="auto" w:fill="auto"/>
            <w:noWrap/>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1800</w:t>
            </w:r>
          </w:p>
        </w:tc>
        <w:tc>
          <w:tcPr>
            <w:tcW w:w="321" w:type="pct"/>
            <w:shd w:val="clear" w:color="auto" w:fill="auto"/>
            <w:noWrap/>
            <w:vAlign w:val="center"/>
            <w:hideMark/>
          </w:tcPr>
          <w:p w:rsidR="00095E77" w:rsidRPr="009F47F0" w:rsidRDefault="00095E77" w:rsidP="00095E77">
            <w:pPr>
              <w:widowControl/>
              <w:jc w:val="left"/>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bl>
    <w:p w:rsidR="00095E77" w:rsidRPr="009F47F0" w:rsidRDefault="00095E77">
      <w:pPr>
        <w:spacing w:line="360" w:lineRule="auto"/>
        <w:jc w:val="left"/>
        <w:rPr>
          <w:rFonts w:asciiTheme="minorEastAsia" w:hAnsiTheme="minorEastAsia"/>
          <w:sz w:val="24"/>
          <w:szCs w:val="24"/>
        </w:rPr>
      </w:pPr>
    </w:p>
    <w:p w:rsidR="00EC374F" w:rsidRPr="009F47F0" w:rsidRDefault="00095E77">
      <w:pPr>
        <w:spacing w:line="360" w:lineRule="auto"/>
        <w:jc w:val="left"/>
        <w:rPr>
          <w:rFonts w:asciiTheme="minorEastAsia" w:hAnsiTheme="minorEastAsia"/>
          <w:sz w:val="24"/>
          <w:szCs w:val="24"/>
        </w:rPr>
      </w:pPr>
      <w:r w:rsidRPr="009F47F0">
        <w:rPr>
          <w:rFonts w:asciiTheme="minorEastAsia" w:hAnsiTheme="minorEastAsia" w:hint="eastAsia"/>
          <w:sz w:val="24"/>
          <w:szCs w:val="24"/>
        </w:rPr>
        <w:lastRenderedPageBreak/>
        <w:t>五、立体绿墙点位</w:t>
      </w:r>
    </w:p>
    <w:tbl>
      <w:tblPr>
        <w:tblW w:w="5310" w:type="pct"/>
        <w:tblInd w:w="-318" w:type="dxa"/>
        <w:tblLook w:val="04A0"/>
      </w:tblPr>
      <w:tblGrid>
        <w:gridCol w:w="852"/>
        <w:gridCol w:w="1643"/>
        <w:gridCol w:w="2185"/>
        <w:gridCol w:w="1017"/>
        <w:gridCol w:w="1459"/>
        <w:gridCol w:w="583"/>
        <w:gridCol w:w="728"/>
        <w:gridCol w:w="583"/>
      </w:tblGrid>
      <w:tr w:rsidR="00095E77" w:rsidRPr="009F47F0" w:rsidTr="005F3CB0">
        <w:trPr>
          <w:trHeight w:val="2460"/>
        </w:trPr>
        <w:tc>
          <w:tcPr>
            <w:tcW w:w="47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所属街道</w:t>
            </w:r>
          </w:p>
        </w:tc>
        <w:tc>
          <w:tcPr>
            <w:tcW w:w="908" w:type="pct"/>
            <w:tcBorders>
              <w:top w:val="single" w:sz="4" w:space="0" w:color="auto"/>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绿化名称</w:t>
            </w:r>
          </w:p>
        </w:tc>
        <w:tc>
          <w:tcPr>
            <w:tcW w:w="1207" w:type="pct"/>
            <w:tcBorders>
              <w:top w:val="single" w:sz="4" w:space="0" w:color="auto"/>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绿化地址</w:t>
            </w:r>
          </w:p>
        </w:tc>
        <w:tc>
          <w:tcPr>
            <w:tcW w:w="562" w:type="pct"/>
            <w:tcBorders>
              <w:top w:val="single" w:sz="4" w:space="0" w:color="auto"/>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面积/数量</w:t>
            </w:r>
          </w:p>
        </w:tc>
        <w:tc>
          <w:tcPr>
            <w:tcW w:w="806" w:type="pct"/>
            <w:tcBorders>
              <w:top w:val="single" w:sz="4" w:space="0" w:color="auto"/>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立体绿化类型（构架式、景点、爬藤）</w:t>
            </w:r>
          </w:p>
        </w:tc>
        <w:tc>
          <w:tcPr>
            <w:tcW w:w="322" w:type="pct"/>
            <w:tcBorders>
              <w:top w:val="single" w:sz="4" w:space="0" w:color="auto"/>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是否有滴灌设备</w:t>
            </w:r>
          </w:p>
        </w:tc>
        <w:tc>
          <w:tcPr>
            <w:tcW w:w="402" w:type="pct"/>
            <w:tcBorders>
              <w:top w:val="single" w:sz="4" w:space="0" w:color="auto"/>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滴灌设备是否正常使用</w:t>
            </w:r>
          </w:p>
        </w:tc>
        <w:tc>
          <w:tcPr>
            <w:tcW w:w="322" w:type="pct"/>
            <w:tcBorders>
              <w:top w:val="single" w:sz="4" w:space="0" w:color="auto"/>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bCs/>
                <w:kern w:val="0"/>
                <w:sz w:val="24"/>
                <w:szCs w:val="24"/>
              </w:rPr>
            </w:pPr>
            <w:r w:rsidRPr="009F47F0">
              <w:rPr>
                <w:rFonts w:asciiTheme="minorEastAsia" w:hAnsiTheme="minorEastAsia" w:cs="宋体" w:hint="eastAsia"/>
                <w:bCs/>
                <w:kern w:val="0"/>
                <w:sz w:val="24"/>
                <w:szCs w:val="24"/>
              </w:rPr>
              <w:t>是否更换草花</w:t>
            </w:r>
          </w:p>
        </w:tc>
      </w:tr>
      <w:tr w:rsidR="00095E77" w:rsidRPr="009F47F0" w:rsidTr="005F3CB0">
        <w:trPr>
          <w:trHeight w:val="949"/>
        </w:trPr>
        <w:tc>
          <w:tcPr>
            <w:tcW w:w="471" w:type="pct"/>
            <w:tcBorders>
              <w:top w:val="nil"/>
              <w:left w:val="single" w:sz="4" w:space="0" w:color="auto"/>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w:t>
            </w:r>
          </w:p>
        </w:tc>
        <w:tc>
          <w:tcPr>
            <w:tcW w:w="908"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四行仓库绿墙</w:t>
            </w:r>
          </w:p>
        </w:tc>
        <w:tc>
          <w:tcPr>
            <w:tcW w:w="1207"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四行仓库</w:t>
            </w:r>
          </w:p>
        </w:tc>
        <w:tc>
          <w:tcPr>
            <w:tcW w:w="56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455</w:t>
            </w:r>
          </w:p>
        </w:tc>
        <w:tc>
          <w:tcPr>
            <w:tcW w:w="806"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构架式</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c>
          <w:tcPr>
            <w:tcW w:w="40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r>
      <w:tr w:rsidR="00095E77" w:rsidRPr="009F47F0" w:rsidTr="005F3CB0">
        <w:trPr>
          <w:trHeight w:val="949"/>
        </w:trPr>
        <w:tc>
          <w:tcPr>
            <w:tcW w:w="471" w:type="pct"/>
            <w:tcBorders>
              <w:top w:val="nil"/>
              <w:left w:val="single" w:sz="4" w:space="0" w:color="auto"/>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北站</w:t>
            </w:r>
          </w:p>
        </w:tc>
        <w:tc>
          <w:tcPr>
            <w:tcW w:w="908"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金鱼</w:t>
            </w:r>
          </w:p>
        </w:tc>
        <w:tc>
          <w:tcPr>
            <w:tcW w:w="1207"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海宁路浙江北路口</w:t>
            </w:r>
          </w:p>
        </w:tc>
        <w:tc>
          <w:tcPr>
            <w:tcW w:w="56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74</w:t>
            </w:r>
          </w:p>
        </w:tc>
        <w:tc>
          <w:tcPr>
            <w:tcW w:w="806"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景点</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否</w:t>
            </w:r>
          </w:p>
        </w:tc>
        <w:tc>
          <w:tcPr>
            <w:tcW w:w="40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否</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r>
      <w:tr w:rsidR="00095E77" w:rsidRPr="009F47F0" w:rsidTr="005F3CB0">
        <w:trPr>
          <w:trHeight w:val="949"/>
        </w:trPr>
        <w:tc>
          <w:tcPr>
            <w:tcW w:w="471" w:type="pct"/>
            <w:tcBorders>
              <w:top w:val="nil"/>
              <w:left w:val="single" w:sz="4" w:space="0" w:color="auto"/>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w:t>
            </w:r>
          </w:p>
        </w:tc>
        <w:tc>
          <w:tcPr>
            <w:tcW w:w="908"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上海火车站南广场中心花坛</w:t>
            </w:r>
          </w:p>
        </w:tc>
        <w:tc>
          <w:tcPr>
            <w:tcW w:w="1207"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上海火车站南广场</w:t>
            </w:r>
          </w:p>
        </w:tc>
        <w:tc>
          <w:tcPr>
            <w:tcW w:w="56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207</w:t>
            </w:r>
          </w:p>
        </w:tc>
        <w:tc>
          <w:tcPr>
            <w:tcW w:w="806"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景点</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c>
          <w:tcPr>
            <w:tcW w:w="40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 xml:space="preserve">　</w:t>
            </w:r>
          </w:p>
        </w:tc>
      </w:tr>
      <w:tr w:rsidR="00095E77" w:rsidRPr="009F47F0" w:rsidTr="005F3CB0">
        <w:trPr>
          <w:trHeight w:val="949"/>
        </w:trPr>
        <w:tc>
          <w:tcPr>
            <w:tcW w:w="471" w:type="pct"/>
            <w:tcBorders>
              <w:top w:val="nil"/>
              <w:left w:val="single" w:sz="4" w:space="0" w:color="auto"/>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w:t>
            </w:r>
          </w:p>
        </w:tc>
        <w:tc>
          <w:tcPr>
            <w:tcW w:w="908"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天目花园绿墙</w:t>
            </w:r>
          </w:p>
        </w:tc>
        <w:tc>
          <w:tcPr>
            <w:tcW w:w="1207"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天目西路300号</w:t>
            </w:r>
          </w:p>
        </w:tc>
        <w:tc>
          <w:tcPr>
            <w:tcW w:w="56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174</w:t>
            </w:r>
          </w:p>
        </w:tc>
        <w:tc>
          <w:tcPr>
            <w:tcW w:w="806"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构架式</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c>
          <w:tcPr>
            <w:tcW w:w="40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r>
      <w:tr w:rsidR="00095E77" w:rsidRPr="009F47F0" w:rsidTr="005F3CB0">
        <w:trPr>
          <w:trHeight w:val="949"/>
        </w:trPr>
        <w:tc>
          <w:tcPr>
            <w:tcW w:w="471" w:type="pct"/>
            <w:tcBorders>
              <w:top w:val="nil"/>
              <w:left w:val="single" w:sz="4" w:space="0" w:color="auto"/>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w:t>
            </w:r>
          </w:p>
        </w:tc>
        <w:tc>
          <w:tcPr>
            <w:tcW w:w="908"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锦绣花园绿墙</w:t>
            </w:r>
          </w:p>
        </w:tc>
        <w:tc>
          <w:tcPr>
            <w:tcW w:w="1207"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光复路长安西路</w:t>
            </w:r>
          </w:p>
        </w:tc>
        <w:tc>
          <w:tcPr>
            <w:tcW w:w="56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120</w:t>
            </w:r>
          </w:p>
        </w:tc>
        <w:tc>
          <w:tcPr>
            <w:tcW w:w="806"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构架式</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c>
          <w:tcPr>
            <w:tcW w:w="40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r>
      <w:tr w:rsidR="00095E77" w:rsidRPr="009F47F0" w:rsidTr="005F3CB0">
        <w:trPr>
          <w:trHeight w:val="949"/>
        </w:trPr>
        <w:tc>
          <w:tcPr>
            <w:tcW w:w="471" w:type="pct"/>
            <w:tcBorders>
              <w:top w:val="nil"/>
              <w:left w:val="single" w:sz="4" w:space="0" w:color="auto"/>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天目西路</w:t>
            </w:r>
          </w:p>
        </w:tc>
        <w:tc>
          <w:tcPr>
            <w:tcW w:w="908"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中山北路（沪太路-普善路）南侧桥孔下</w:t>
            </w:r>
          </w:p>
        </w:tc>
        <w:tc>
          <w:tcPr>
            <w:tcW w:w="1207"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中山北路（沪太路-普善路）南侧桥孔下</w:t>
            </w:r>
          </w:p>
        </w:tc>
        <w:tc>
          <w:tcPr>
            <w:tcW w:w="56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1549</w:t>
            </w:r>
          </w:p>
        </w:tc>
        <w:tc>
          <w:tcPr>
            <w:tcW w:w="806"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构架式</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c>
          <w:tcPr>
            <w:tcW w:w="40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c>
          <w:tcPr>
            <w:tcW w:w="322" w:type="pct"/>
            <w:tcBorders>
              <w:top w:val="nil"/>
              <w:left w:val="nil"/>
              <w:bottom w:val="single" w:sz="4" w:space="0" w:color="auto"/>
              <w:right w:val="single" w:sz="4" w:space="0" w:color="auto"/>
            </w:tcBorders>
            <w:shd w:val="clear" w:color="000000" w:fill="FFFFFF"/>
            <w:vAlign w:val="center"/>
            <w:hideMark/>
          </w:tcPr>
          <w:p w:rsidR="00095E77" w:rsidRPr="009F47F0" w:rsidRDefault="00095E77" w:rsidP="00095E77">
            <w:pPr>
              <w:widowControl/>
              <w:jc w:val="center"/>
              <w:rPr>
                <w:rFonts w:asciiTheme="minorEastAsia" w:hAnsiTheme="minorEastAsia" w:cs="宋体"/>
                <w:kern w:val="0"/>
                <w:sz w:val="24"/>
                <w:szCs w:val="24"/>
              </w:rPr>
            </w:pPr>
            <w:r w:rsidRPr="009F47F0">
              <w:rPr>
                <w:rFonts w:asciiTheme="minorEastAsia" w:hAnsiTheme="minorEastAsia" w:cs="宋体" w:hint="eastAsia"/>
                <w:kern w:val="0"/>
                <w:sz w:val="24"/>
                <w:szCs w:val="24"/>
              </w:rPr>
              <w:t>是</w:t>
            </w:r>
          </w:p>
        </w:tc>
      </w:tr>
    </w:tbl>
    <w:p w:rsidR="00095E77" w:rsidRPr="009F47F0" w:rsidRDefault="00095E77">
      <w:pPr>
        <w:spacing w:line="360" w:lineRule="auto"/>
        <w:jc w:val="left"/>
        <w:rPr>
          <w:rFonts w:asciiTheme="minorEastAsia" w:hAnsiTheme="minorEastAsia"/>
          <w:sz w:val="24"/>
          <w:szCs w:val="24"/>
        </w:rPr>
      </w:pPr>
    </w:p>
    <w:p w:rsidR="00095E77" w:rsidRPr="009F47F0" w:rsidRDefault="00095E77">
      <w:pPr>
        <w:spacing w:line="360" w:lineRule="auto"/>
        <w:jc w:val="left"/>
        <w:rPr>
          <w:rFonts w:asciiTheme="minorEastAsia" w:hAnsiTheme="minorEastAsia"/>
          <w:sz w:val="24"/>
          <w:szCs w:val="24"/>
        </w:rPr>
      </w:pPr>
      <w:r w:rsidRPr="009F47F0">
        <w:rPr>
          <w:rFonts w:asciiTheme="minorEastAsia" w:hAnsiTheme="minorEastAsia"/>
          <w:sz w:val="24"/>
          <w:szCs w:val="24"/>
        </w:rPr>
        <w:t>六、北区行道树清单</w:t>
      </w:r>
    </w:p>
    <w:tbl>
      <w:tblPr>
        <w:tblW w:w="5407" w:type="pct"/>
        <w:tblInd w:w="-318" w:type="dxa"/>
        <w:tblLayout w:type="fixed"/>
        <w:tblLook w:val="04A0"/>
      </w:tblPr>
      <w:tblGrid>
        <w:gridCol w:w="1848"/>
        <w:gridCol w:w="993"/>
        <w:gridCol w:w="993"/>
        <w:gridCol w:w="1134"/>
        <w:gridCol w:w="993"/>
        <w:gridCol w:w="711"/>
        <w:gridCol w:w="1694"/>
        <w:gridCol w:w="850"/>
      </w:tblGrid>
      <w:tr w:rsidR="00562A7D" w:rsidRPr="009F47F0" w:rsidTr="005F3CB0">
        <w:trPr>
          <w:trHeight w:val="439"/>
        </w:trPr>
        <w:tc>
          <w:tcPr>
            <w:tcW w:w="10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bCs/>
                <w:kern w:val="0"/>
                <w:sz w:val="24"/>
                <w:szCs w:val="24"/>
              </w:rPr>
            </w:pPr>
            <w:r w:rsidRPr="009F47F0">
              <w:rPr>
                <w:rFonts w:asciiTheme="minorEastAsia" w:hAnsiTheme="minorEastAsia" w:cs="Arial" w:hint="eastAsia"/>
                <w:bCs/>
                <w:kern w:val="0"/>
                <w:sz w:val="24"/>
                <w:szCs w:val="24"/>
              </w:rPr>
              <w:t>街道</w:t>
            </w:r>
            <w:r w:rsidRPr="009F47F0">
              <w:rPr>
                <w:rFonts w:asciiTheme="minorEastAsia" w:hAnsiTheme="minorEastAsia" w:cs="Arial"/>
                <w:bCs/>
                <w:kern w:val="0"/>
                <w:sz w:val="24"/>
                <w:szCs w:val="24"/>
              </w:rPr>
              <w:t>/</w:t>
            </w:r>
            <w:r w:rsidRPr="009F47F0">
              <w:rPr>
                <w:rFonts w:asciiTheme="minorEastAsia" w:hAnsiTheme="minorEastAsia" w:cs="Arial" w:hint="eastAsia"/>
                <w:bCs/>
                <w:kern w:val="0"/>
                <w:sz w:val="24"/>
                <w:szCs w:val="24"/>
              </w:rPr>
              <w:t>镇</w:t>
            </w:r>
          </w:p>
        </w:tc>
        <w:tc>
          <w:tcPr>
            <w:tcW w:w="539" w:type="pct"/>
            <w:tcBorders>
              <w:top w:val="single" w:sz="4" w:space="0" w:color="auto"/>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bCs/>
                <w:kern w:val="0"/>
                <w:sz w:val="24"/>
                <w:szCs w:val="24"/>
              </w:rPr>
            </w:pPr>
            <w:r w:rsidRPr="009F47F0">
              <w:rPr>
                <w:rFonts w:asciiTheme="minorEastAsia" w:hAnsiTheme="minorEastAsia" w:cs="Arial" w:hint="eastAsia"/>
                <w:bCs/>
                <w:kern w:val="0"/>
                <w:sz w:val="24"/>
                <w:szCs w:val="24"/>
              </w:rPr>
              <w:t>道路名称</w:t>
            </w:r>
          </w:p>
        </w:tc>
        <w:tc>
          <w:tcPr>
            <w:tcW w:w="539" w:type="pct"/>
            <w:tcBorders>
              <w:top w:val="single" w:sz="4" w:space="0" w:color="auto"/>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bCs/>
                <w:kern w:val="0"/>
                <w:sz w:val="24"/>
                <w:szCs w:val="24"/>
              </w:rPr>
            </w:pPr>
            <w:r w:rsidRPr="009F47F0">
              <w:rPr>
                <w:rFonts w:asciiTheme="minorEastAsia" w:hAnsiTheme="minorEastAsia" w:cs="Arial" w:hint="eastAsia"/>
                <w:bCs/>
                <w:kern w:val="0"/>
                <w:sz w:val="24"/>
                <w:szCs w:val="24"/>
              </w:rPr>
              <w:t>道路起</w:t>
            </w: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bCs/>
                <w:kern w:val="0"/>
                <w:sz w:val="24"/>
                <w:szCs w:val="24"/>
              </w:rPr>
            </w:pPr>
            <w:r w:rsidRPr="009F47F0">
              <w:rPr>
                <w:rFonts w:asciiTheme="minorEastAsia" w:hAnsiTheme="minorEastAsia" w:cs="Arial" w:hint="eastAsia"/>
                <w:bCs/>
                <w:kern w:val="0"/>
                <w:sz w:val="24"/>
                <w:szCs w:val="24"/>
              </w:rPr>
              <w:t>道路迄</w:t>
            </w:r>
          </w:p>
        </w:tc>
        <w:tc>
          <w:tcPr>
            <w:tcW w:w="539" w:type="pct"/>
            <w:tcBorders>
              <w:top w:val="single" w:sz="4" w:space="0" w:color="auto"/>
              <w:left w:val="nil"/>
              <w:bottom w:val="single" w:sz="4" w:space="0" w:color="auto"/>
              <w:right w:val="single" w:sz="4" w:space="0" w:color="auto"/>
            </w:tcBorders>
            <w:shd w:val="clear" w:color="auto" w:fill="auto"/>
            <w:noWrap/>
            <w:vAlign w:val="center"/>
            <w:hideMark/>
          </w:tcPr>
          <w:p w:rsidR="00562A7D" w:rsidRPr="009F47F0" w:rsidRDefault="00562A7D" w:rsidP="00562A7D">
            <w:pPr>
              <w:widowControl/>
              <w:jc w:val="center"/>
              <w:rPr>
                <w:rFonts w:asciiTheme="minorEastAsia" w:hAnsiTheme="minorEastAsia" w:cs="Arial"/>
                <w:bCs/>
                <w:kern w:val="0"/>
                <w:sz w:val="24"/>
                <w:szCs w:val="24"/>
              </w:rPr>
            </w:pPr>
            <w:r w:rsidRPr="009F47F0">
              <w:rPr>
                <w:rFonts w:asciiTheme="minorEastAsia" w:hAnsiTheme="minorEastAsia" w:cs="Arial" w:hint="eastAsia"/>
                <w:bCs/>
                <w:kern w:val="0"/>
                <w:sz w:val="24"/>
                <w:szCs w:val="24"/>
              </w:rPr>
              <w:t>树种</w:t>
            </w:r>
          </w:p>
        </w:tc>
        <w:tc>
          <w:tcPr>
            <w:tcW w:w="386" w:type="pct"/>
            <w:tcBorders>
              <w:top w:val="single" w:sz="4" w:space="0" w:color="auto"/>
              <w:left w:val="nil"/>
              <w:bottom w:val="single" w:sz="4" w:space="0" w:color="auto"/>
              <w:right w:val="single" w:sz="4" w:space="0" w:color="auto"/>
            </w:tcBorders>
            <w:shd w:val="clear" w:color="auto" w:fill="auto"/>
            <w:noWrap/>
            <w:vAlign w:val="center"/>
            <w:hideMark/>
          </w:tcPr>
          <w:p w:rsidR="00562A7D" w:rsidRPr="009F47F0" w:rsidRDefault="00562A7D" w:rsidP="00562A7D">
            <w:pPr>
              <w:widowControl/>
              <w:jc w:val="center"/>
              <w:rPr>
                <w:rFonts w:asciiTheme="minorEastAsia" w:hAnsiTheme="minorEastAsia" w:cs="Arial"/>
                <w:bCs/>
                <w:kern w:val="0"/>
                <w:sz w:val="24"/>
                <w:szCs w:val="24"/>
              </w:rPr>
            </w:pPr>
            <w:r w:rsidRPr="009F47F0">
              <w:rPr>
                <w:rFonts w:asciiTheme="minorEastAsia" w:hAnsiTheme="minorEastAsia" w:cs="Arial" w:hint="eastAsia"/>
                <w:bCs/>
                <w:kern w:val="0"/>
                <w:sz w:val="24"/>
                <w:szCs w:val="24"/>
              </w:rPr>
              <w:t>总数</w:t>
            </w:r>
          </w:p>
        </w:tc>
        <w:tc>
          <w:tcPr>
            <w:tcW w:w="919" w:type="pct"/>
            <w:tcBorders>
              <w:top w:val="single" w:sz="4" w:space="0" w:color="auto"/>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bCs/>
                <w:kern w:val="0"/>
                <w:sz w:val="24"/>
                <w:szCs w:val="24"/>
              </w:rPr>
            </w:pPr>
            <w:r w:rsidRPr="009F47F0">
              <w:rPr>
                <w:rFonts w:asciiTheme="minorEastAsia" w:hAnsiTheme="minorEastAsia" w:cs="Arial" w:hint="eastAsia"/>
                <w:bCs/>
                <w:kern w:val="0"/>
                <w:sz w:val="24"/>
                <w:szCs w:val="24"/>
              </w:rPr>
              <w:t>盖板形式/材质</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bCs/>
                <w:kern w:val="0"/>
                <w:sz w:val="24"/>
                <w:szCs w:val="24"/>
              </w:rPr>
            </w:pPr>
            <w:r w:rsidRPr="009F47F0">
              <w:rPr>
                <w:rFonts w:asciiTheme="minorEastAsia" w:hAnsiTheme="minorEastAsia" w:cs="Arial" w:hint="eastAsia"/>
                <w:bCs/>
                <w:kern w:val="0"/>
                <w:sz w:val="24"/>
                <w:szCs w:val="24"/>
              </w:rPr>
              <w:t>养护等级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562A7D">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陆丰路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陆丰路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陆丰路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其他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川公路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陆丰路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川公路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陆丰路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陆丰路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起东路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陆丰路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陆丰路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陆丰路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启东路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通阁路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多孔砖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树池</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多孔砖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树池</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多孔砖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树池</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通阁路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通阁路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通阁路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w:t>
            </w:r>
            <w:r w:rsidRPr="009F47F0">
              <w:rPr>
                <w:rFonts w:asciiTheme="minorEastAsia" w:hAnsiTheme="minorEastAsia" w:cs="Arial" w:hint="eastAsia"/>
                <w:kern w:val="0"/>
                <w:sz w:val="24"/>
                <w:szCs w:val="24"/>
              </w:rPr>
              <w:lastRenderedPageBreak/>
              <w:t>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芷江中</w:t>
            </w:r>
            <w:r w:rsidRPr="009F47F0">
              <w:rPr>
                <w:rFonts w:asciiTheme="minorEastAsia" w:hAnsiTheme="minorEastAsia" w:cs="Arial" w:hint="eastAsia"/>
                <w:kern w:val="0"/>
                <w:sz w:val="24"/>
                <w:szCs w:val="24"/>
              </w:rPr>
              <w:lastRenderedPageBreak/>
              <w:t>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意杨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天通庵路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通阁路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通阁路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通阁路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通阁路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鸿兴路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公兴路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会文路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东新民路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光复路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光复路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新民支路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新民支路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新疆路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新民支路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福建北路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塘沽路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光复路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七叶树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七叶树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黑网</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光复路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光复路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安庆路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甘肃路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文安路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文安路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文安路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浙江北路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甘肃路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浙江北路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文安路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浙江北路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文安路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无</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河南北路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山西北路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康乐路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浙江北路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山西北路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康乐路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华兴支路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浙江北路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华兴支路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多孔砖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天潼路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福建北路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浙江北路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天潼路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福建北路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浙江北路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天潼路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河南北路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山西北路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天潼路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河南北路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山西北路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天潼路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河南北路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山西北路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天潼路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山西北路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福建北路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天潼路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山西北路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福建北路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文安路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七浦路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白玉兰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文安路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白玉兰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文安路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七浦路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白玉兰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新疆路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武进路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罗浮路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河南北路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北苏州路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开封路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开封路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曲阜西路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蒙古路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国庆路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乌镇路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新民支路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北站街道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浙江北路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民晏路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意杨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商场西路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其他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商场西路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w:t>
            </w:r>
            <w:r w:rsidRPr="009F47F0">
              <w:rPr>
                <w:rFonts w:asciiTheme="minorEastAsia" w:hAnsiTheme="minorEastAsia" w:cs="Arial" w:hint="eastAsia"/>
                <w:kern w:val="0"/>
                <w:sz w:val="24"/>
                <w:szCs w:val="24"/>
              </w:rPr>
              <w:lastRenderedPageBreak/>
              <w:t>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大宁路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杜英</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商场南路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商场南路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宝华现代城二期</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宝华现代城二期</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合欢</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宝华现</w:t>
            </w:r>
            <w:r w:rsidRPr="009F47F0">
              <w:rPr>
                <w:rFonts w:asciiTheme="minorEastAsia" w:hAnsiTheme="minorEastAsia" w:cs="Arial" w:hint="eastAsia"/>
                <w:kern w:val="0"/>
                <w:sz w:val="24"/>
                <w:szCs w:val="24"/>
              </w:rPr>
              <w:lastRenderedPageBreak/>
              <w:t>代城二期</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lastRenderedPageBreak/>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lastRenderedPageBreak/>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宝华现代城二期</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合欢</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广粤支路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水杉</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水杉</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江场一路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合欢</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水杉</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榆树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民晏路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民晏路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民晏路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上海大学</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静安府</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静安府</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合欢</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合欢</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粤秀名邸</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粤秀名邸</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粤秀名邸</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粤秀名邸</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合欢</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合欢</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民晏路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民晏路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民晏路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民晏路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合欢</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合欢</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胶石</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云飞东路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云飞东路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云飞东路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民晏路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民晏路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合欢</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云飞东路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云飞东路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走马塘河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走马塘河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云飞东路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云飞东路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缉私局</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缉私局</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椴树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绿化带</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江场一路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江场一路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江场一路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平陆路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平陆路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樱花</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樱花</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樱花</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广延路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樱花</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奎照路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南何支线</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黑网</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南何支线</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粤秀路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榆树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云飞东路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云飞东路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寿阳路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云照路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静安府</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铸铁</w:t>
            </w:r>
            <w:r w:rsidRPr="009F47F0">
              <w:rPr>
                <w:rFonts w:asciiTheme="minorEastAsia" w:hAnsiTheme="minorEastAsia" w:cs="Arial"/>
                <w:kern w:val="0"/>
                <w:sz w:val="24"/>
                <w:szCs w:val="24"/>
              </w:rPr>
              <w:t xml:space="preserve"> </w:t>
            </w:r>
            <w:r w:rsidRPr="009F47F0">
              <w:rPr>
                <w:rFonts w:asciiTheme="minorEastAsia" w:hAnsiTheme="minorEastAsia" w:cs="Arial" w:hint="eastAsia"/>
                <w:kern w:val="0"/>
                <w:sz w:val="24"/>
                <w:szCs w:val="24"/>
              </w:rPr>
              <w:t>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大宁路街道</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云照路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静安府</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铸铁</w:t>
            </w:r>
            <w:r w:rsidRPr="009F47F0">
              <w:rPr>
                <w:rFonts w:asciiTheme="minorEastAsia" w:hAnsiTheme="minorEastAsia" w:cs="Arial"/>
                <w:kern w:val="0"/>
                <w:sz w:val="24"/>
                <w:szCs w:val="24"/>
              </w:rPr>
              <w:t xml:space="preserve"> </w:t>
            </w:r>
            <w:r w:rsidRPr="009F47F0">
              <w:rPr>
                <w:rFonts w:asciiTheme="minorEastAsia" w:hAnsiTheme="minorEastAsia" w:cs="Arial" w:hint="eastAsia"/>
                <w:kern w:val="0"/>
                <w:sz w:val="24"/>
                <w:szCs w:val="24"/>
              </w:rPr>
              <w:t>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宝昌路北</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宝昌路北</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罗汉松</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黄山路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泽州路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垂柳</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苦楝</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泽州路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泽州路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榆树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泽州路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泽州路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泽洲路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泽洲路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黄山路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黄山路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绿化带</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绿化带</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绿化带</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国槐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榆树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黄山路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西宝兴路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黄山路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北宝兴路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延长中路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平型关路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俞泾港路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泽州路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泽州路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柳营路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洛川中路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止园路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陈家宅路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谈家桥路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江杨南路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江杨南路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江杨南路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江杨南路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无</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江杨南路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无</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七叶树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七叶树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七叶树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七叶树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花式</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胶石</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江杨南路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江杨南路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梧桐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梧桐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刺槐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江杨南路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江杨南路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江杨南路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江杨南路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无</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无</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胶石</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阳曲路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景凤路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安泽路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安泽路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樱花</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安泽路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安泽路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安泽路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樱花</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安泽路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安泽路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七叶树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七叶树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东茭泾河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胶石</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胶石</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胶石</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安泽路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东茭泾河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东茭泾河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无患子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无患子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无患子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汾西路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无患子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无患子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无患子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保德路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临汾路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岭南路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平顺路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闻喜路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曲沃路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农保大厦</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彭浦新村街道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云欣路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农保大厦</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东茭泾河</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上飞大道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上飞大道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少年村路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上飞大道</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少年村路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走马塘河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走马塘河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走马塘河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苦楝</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苦楝</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榆树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无患子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走马塘河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走马塘河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守仁桥路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守仁桥路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彭越浦河</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彭越浦河</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守仁桥路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彭越浦河</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四孔砖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广玉兰</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彭越浦河</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彭越浦河</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彭越浦河</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区界</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走马塘</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走马塘</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康宁路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宁盛路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七叶树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宁盛路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七叶树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平遥路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少年村路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少年村路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少年村路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场中路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守仁桥路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r w:rsidRPr="009F47F0">
              <w:rPr>
                <w:rFonts w:asciiTheme="minorEastAsia" w:hAnsiTheme="minorEastAsia" w:cs="Arial"/>
                <w:kern w:val="0"/>
                <w:sz w:val="24"/>
                <w:szCs w:val="24"/>
              </w:rPr>
              <w:t>668</w:t>
            </w:r>
            <w:r w:rsidRPr="009F47F0">
              <w:rPr>
                <w:rFonts w:asciiTheme="minorEastAsia" w:hAnsiTheme="minorEastAsia" w:cs="Arial" w:hint="eastAsia"/>
                <w:kern w:val="0"/>
                <w:sz w:val="24"/>
                <w:szCs w:val="24"/>
              </w:rPr>
              <w:t>弄</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守仁桥路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r w:rsidRPr="009F47F0">
              <w:rPr>
                <w:rFonts w:asciiTheme="minorEastAsia" w:hAnsiTheme="minorEastAsia" w:cs="Arial"/>
                <w:kern w:val="0"/>
                <w:sz w:val="24"/>
                <w:szCs w:val="24"/>
              </w:rPr>
              <w:t>668</w:t>
            </w:r>
            <w:r w:rsidRPr="009F47F0">
              <w:rPr>
                <w:rFonts w:asciiTheme="minorEastAsia" w:hAnsiTheme="minorEastAsia" w:cs="Arial" w:hint="eastAsia"/>
                <w:kern w:val="0"/>
                <w:sz w:val="24"/>
                <w:szCs w:val="24"/>
              </w:rPr>
              <w:t>弄</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八字砖</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守仁桥路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r w:rsidRPr="009F47F0">
              <w:rPr>
                <w:rFonts w:asciiTheme="minorEastAsia" w:hAnsiTheme="minorEastAsia" w:cs="Arial"/>
                <w:kern w:val="0"/>
                <w:sz w:val="24"/>
                <w:szCs w:val="24"/>
              </w:rPr>
              <w:t>668</w:t>
            </w:r>
            <w:r w:rsidRPr="009F47F0">
              <w:rPr>
                <w:rFonts w:asciiTheme="minorEastAsia" w:hAnsiTheme="minorEastAsia" w:cs="Arial" w:hint="eastAsia"/>
                <w:kern w:val="0"/>
                <w:sz w:val="24"/>
                <w:szCs w:val="24"/>
              </w:rPr>
              <w:t>弄</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椴树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无</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椴树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椴树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无</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椴树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绿化带</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无</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苦楝</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苦楝</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苦楝</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苦楝</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万荣路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彭越浦路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高平路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少年村路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少年村路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灌木（地被）</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植草砖</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江场西路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晋城路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阳城路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原平路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汶水路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大宁路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灵石路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老沪太路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彭浦镇</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运城路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宜川路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广中西路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香椿</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香椿</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香椿</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香椿</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秣陵路桥</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光复路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香椿</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光复路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远景路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光复路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光复路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光复路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普济路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普济路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裕通路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裕通路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光复路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栾树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枫香</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黑网</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枫香</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枫香</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黑网</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绿篱</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枫香</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水泥盖板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女贞</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乌桕</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汉中路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华康路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梅园路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秣陵路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民立路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长安路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毛家弄</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沈家宅路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华康路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华盛路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榉树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沪太路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孔家木桥路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孔家木桥路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孔家木桥路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孔家木桥路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恒丰北路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杜英</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杜英</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徐家宅路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徐家宅路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徐家宅路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徐家宅路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无患子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无患子</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绿篱</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铸铁盖板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普善横路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普善横路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徐家宅路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永兴小马路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徐家宅路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永兴小马路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太阳山路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南山路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天目中路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青云路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南山路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钙塑板</w:t>
            </w:r>
            <w:r w:rsidRPr="009F47F0">
              <w:rPr>
                <w:rFonts w:asciiTheme="minorEastAsia" w:hAnsiTheme="minorEastAsia" w:cs="Arial"/>
                <w:kern w:val="0"/>
                <w:sz w:val="24"/>
                <w:szCs w:val="24"/>
              </w:rPr>
              <w:t>,</w:t>
            </w: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京江路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新马路东</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交通路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徐家宅路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徐家宅路南</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5</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长兴路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榆树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榆树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永兴小马路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榆树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灌木</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永兴小马路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榆树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永兴小马路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榆树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新马路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虬江路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榆树</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31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中华新路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普善路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7</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中山北路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和田路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悬铃木</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一级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 xml:space="preserve">　</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10</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大统路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银杏</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13</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三级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9</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西藏北路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14</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永兴小马路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2</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永兴支路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永兴小马路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8</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共和新路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11</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r w:rsidR="00562A7D" w:rsidRPr="009F47F0" w:rsidTr="005F3CB0">
        <w:trPr>
          <w:trHeight w:val="255"/>
        </w:trPr>
        <w:tc>
          <w:tcPr>
            <w:tcW w:w="1002" w:type="pct"/>
            <w:tcBorders>
              <w:top w:val="nil"/>
              <w:left w:val="single" w:sz="4" w:space="0" w:color="auto"/>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芷江西路街道</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中兴路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育婴堂路</w:t>
            </w:r>
          </w:p>
        </w:tc>
        <w:tc>
          <w:tcPr>
            <w:tcW w:w="615"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永兴支路</w:t>
            </w:r>
          </w:p>
        </w:tc>
        <w:tc>
          <w:tcPr>
            <w:tcW w:w="539"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香樟</w:t>
            </w:r>
          </w:p>
        </w:tc>
        <w:tc>
          <w:tcPr>
            <w:tcW w:w="386"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kern w:val="0"/>
                <w:sz w:val="24"/>
                <w:szCs w:val="24"/>
              </w:rPr>
              <w:t>6</w:t>
            </w:r>
          </w:p>
        </w:tc>
        <w:tc>
          <w:tcPr>
            <w:tcW w:w="919" w:type="pct"/>
            <w:tcBorders>
              <w:top w:val="nil"/>
              <w:left w:val="nil"/>
              <w:bottom w:val="single" w:sz="4" w:space="0" w:color="auto"/>
              <w:right w:val="single" w:sz="4" w:space="0" w:color="auto"/>
            </w:tcBorders>
            <w:shd w:val="clear" w:color="auto" w:fill="auto"/>
            <w:noWrap/>
            <w:vAlign w:val="bottom"/>
            <w:hideMark/>
          </w:tcPr>
          <w:p w:rsidR="00562A7D" w:rsidRPr="009F47F0" w:rsidRDefault="00562A7D" w:rsidP="00095E77">
            <w:pPr>
              <w:widowControl/>
              <w:jc w:val="left"/>
              <w:rPr>
                <w:rFonts w:asciiTheme="minorEastAsia" w:hAnsiTheme="minorEastAsia" w:cs="Arial"/>
                <w:kern w:val="0"/>
                <w:sz w:val="24"/>
                <w:szCs w:val="24"/>
              </w:rPr>
            </w:pPr>
            <w:r w:rsidRPr="009F47F0">
              <w:rPr>
                <w:rFonts w:asciiTheme="minorEastAsia" w:hAnsiTheme="minorEastAsia" w:cs="Arial" w:hint="eastAsia"/>
                <w:kern w:val="0"/>
                <w:sz w:val="24"/>
                <w:szCs w:val="24"/>
              </w:rPr>
              <w:t>复合材料盖板</w:t>
            </w:r>
          </w:p>
        </w:tc>
        <w:tc>
          <w:tcPr>
            <w:tcW w:w="462" w:type="pct"/>
            <w:tcBorders>
              <w:top w:val="nil"/>
              <w:left w:val="nil"/>
              <w:bottom w:val="single" w:sz="4" w:space="0" w:color="auto"/>
              <w:right w:val="single" w:sz="4" w:space="0" w:color="auto"/>
            </w:tcBorders>
            <w:shd w:val="clear" w:color="auto" w:fill="auto"/>
            <w:noWrap/>
            <w:vAlign w:val="center"/>
            <w:hideMark/>
          </w:tcPr>
          <w:p w:rsidR="00562A7D" w:rsidRPr="009F47F0" w:rsidRDefault="00562A7D" w:rsidP="00095E77">
            <w:pPr>
              <w:widowControl/>
              <w:jc w:val="center"/>
              <w:rPr>
                <w:rFonts w:asciiTheme="minorEastAsia" w:hAnsiTheme="minorEastAsia" w:cs="Arial"/>
                <w:kern w:val="0"/>
                <w:sz w:val="24"/>
                <w:szCs w:val="24"/>
              </w:rPr>
            </w:pPr>
            <w:r w:rsidRPr="009F47F0">
              <w:rPr>
                <w:rFonts w:asciiTheme="minorEastAsia" w:hAnsiTheme="minorEastAsia" w:cs="Arial" w:hint="eastAsia"/>
                <w:kern w:val="0"/>
                <w:sz w:val="24"/>
                <w:szCs w:val="24"/>
              </w:rPr>
              <w:t>二级</w:t>
            </w:r>
          </w:p>
        </w:tc>
      </w:tr>
    </w:tbl>
    <w:p w:rsidR="00095E77" w:rsidRPr="009F47F0" w:rsidRDefault="00095E77">
      <w:pPr>
        <w:spacing w:line="360" w:lineRule="auto"/>
        <w:jc w:val="left"/>
        <w:rPr>
          <w:rFonts w:asciiTheme="minorEastAsia" w:hAnsiTheme="minorEastAsia"/>
          <w:sz w:val="24"/>
          <w:szCs w:val="24"/>
        </w:rPr>
      </w:pPr>
    </w:p>
    <w:sectPr w:rsidR="00095E77" w:rsidRPr="009F47F0" w:rsidSect="0026139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490" w:rsidRDefault="003C0490" w:rsidP="000011F2">
      <w:r>
        <w:separator/>
      </w:r>
    </w:p>
  </w:endnote>
  <w:endnote w:type="continuationSeparator" w:id="0">
    <w:p w:rsidR="003C0490" w:rsidRDefault="003C0490" w:rsidP="000011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0466"/>
      <w:docPartObj>
        <w:docPartGallery w:val="Page Numbers (Bottom of Page)"/>
        <w:docPartUnique/>
      </w:docPartObj>
    </w:sdtPr>
    <w:sdtContent>
      <w:p w:rsidR="00562A7D" w:rsidRDefault="00950EBC">
        <w:pPr>
          <w:pStyle w:val="a5"/>
          <w:jc w:val="center"/>
        </w:pPr>
        <w:r w:rsidRPr="00950EBC">
          <w:fldChar w:fldCharType="begin"/>
        </w:r>
        <w:r w:rsidR="003C0133">
          <w:instrText xml:space="preserve"> PAGE   \* MERGEFORMAT </w:instrText>
        </w:r>
        <w:r w:rsidRPr="00950EBC">
          <w:fldChar w:fldCharType="separate"/>
        </w:r>
        <w:r w:rsidR="0004376C" w:rsidRPr="0004376C">
          <w:rPr>
            <w:noProof/>
            <w:lang w:val="zh-CN"/>
          </w:rPr>
          <w:t>16</w:t>
        </w:r>
        <w:r>
          <w:rPr>
            <w:noProof/>
            <w:lang w:val="zh-CN"/>
          </w:rPr>
          <w:fldChar w:fldCharType="end"/>
        </w:r>
      </w:p>
    </w:sdtContent>
  </w:sdt>
  <w:p w:rsidR="00562A7D" w:rsidRDefault="00562A7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490" w:rsidRDefault="003C0490" w:rsidP="000011F2">
      <w:r>
        <w:separator/>
      </w:r>
    </w:p>
  </w:footnote>
  <w:footnote w:type="continuationSeparator" w:id="0">
    <w:p w:rsidR="003C0490" w:rsidRDefault="003C0490" w:rsidP="000011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A01"/>
    <w:rsid w:val="000011F2"/>
    <w:rsid w:val="00004FBE"/>
    <w:rsid w:val="0003434E"/>
    <w:rsid w:val="0004376C"/>
    <w:rsid w:val="00047F6C"/>
    <w:rsid w:val="00095E77"/>
    <w:rsid w:val="000A3A01"/>
    <w:rsid w:val="000C10E7"/>
    <w:rsid w:val="000E5BD1"/>
    <w:rsid w:val="00120267"/>
    <w:rsid w:val="00122236"/>
    <w:rsid w:val="0014670C"/>
    <w:rsid w:val="00152688"/>
    <w:rsid w:val="00153194"/>
    <w:rsid w:val="00172F62"/>
    <w:rsid w:val="00187663"/>
    <w:rsid w:val="001A3A41"/>
    <w:rsid w:val="001B16EE"/>
    <w:rsid w:val="0020010A"/>
    <w:rsid w:val="002360BD"/>
    <w:rsid w:val="00236392"/>
    <w:rsid w:val="00242EE5"/>
    <w:rsid w:val="00261398"/>
    <w:rsid w:val="00261948"/>
    <w:rsid w:val="002A15BD"/>
    <w:rsid w:val="002A19B5"/>
    <w:rsid w:val="00330480"/>
    <w:rsid w:val="003349A4"/>
    <w:rsid w:val="00344242"/>
    <w:rsid w:val="00354C83"/>
    <w:rsid w:val="00357EEA"/>
    <w:rsid w:val="0036191B"/>
    <w:rsid w:val="00373CA9"/>
    <w:rsid w:val="003923D2"/>
    <w:rsid w:val="003A03C7"/>
    <w:rsid w:val="003C0133"/>
    <w:rsid w:val="003C0490"/>
    <w:rsid w:val="003F1798"/>
    <w:rsid w:val="00411352"/>
    <w:rsid w:val="00417EC0"/>
    <w:rsid w:val="004273A8"/>
    <w:rsid w:val="00447CE6"/>
    <w:rsid w:val="00452697"/>
    <w:rsid w:val="00467BD2"/>
    <w:rsid w:val="004911F8"/>
    <w:rsid w:val="004E0CB0"/>
    <w:rsid w:val="004E109D"/>
    <w:rsid w:val="004E340E"/>
    <w:rsid w:val="0053095E"/>
    <w:rsid w:val="00540A02"/>
    <w:rsid w:val="00541658"/>
    <w:rsid w:val="00562A7D"/>
    <w:rsid w:val="005B3447"/>
    <w:rsid w:val="005B4EA1"/>
    <w:rsid w:val="005F3CB0"/>
    <w:rsid w:val="0060483A"/>
    <w:rsid w:val="0062382D"/>
    <w:rsid w:val="00645FE0"/>
    <w:rsid w:val="0065305F"/>
    <w:rsid w:val="00682897"/>
    <w:rsid w:val="006A18FF"/>
    <w:rsid w:val="006F16E7"/>
    <w:rsid w:val="006F4D9E"/>
    <w:rsid w:val="00777D45"/>
    <w:rsid w:val="007A4280"/>
    <w:rsid w:val="007D1717"/>
    <w:rsid w:val="007E2B57"/>
    <w:rsid w:val="00852DE2"/>
    <w:rsid w:val="008B04A7"/>
    <w:rsid w:val="00901459"/>
    <w:rsid w:val="00950EBC"/>
    <w:rsid w:val="009C67E3"/>
    <w:rsid w:val="009C6ABC"/>
    <w:rsid w:val="009F47F0"/>
    <w:rsid w:val="00A2633F"/>
    <w:rsid w:val="00A32636"/>
    <w:rsid w:val="00A63F4C"/>
    <w:rsid w:val="00A703DE"/>
    <w:rsid w:val="00A930E8"/>
    <w:rsid w:val="00AA0630"/>
    <w:rsid w:val="00AA1446"/>
    <w:rsid w:val="00AB573E"/>
    <w:rsid w:val="00AD020E"/>
    <w:rsid w:val="00AE4113"/>
    <w:rsid w:val="00B25291"/>
    <w:rsid w:val="00B44685"/>
    <w:rsid w:val="00B4539F"/>
    <w:rsid w:val="00B54C7D"/>
    <w:rsid w:val="00B72993"/>
    <w:rsid w:val="00B90B39"/>
    <w:rsid w:val="00BC3AA7"/>
    <w:rsid w:val="00BD3AED"/>
    <w:rsid w:val="00BF100F"/>
    <w:rsid w:val="00BF286E"/>
    <w:rsid w:val="00C00A01"/>
    <w:rsid w:val="00C022E2"/>
    <w:rsid w:val="00C217E2"/>
    <w:rsid w:val="00C424B5"/>
    <w:rsid w:val="00C55190"/>
    <w:rsid w:val="00CA3FD4"/>
    <w:rsid w:val="00CA414B"/>
    <w:rsid w:val="00CB72F4"/>
    <w:rsid w:val="00CD0FB5"/>
    <w:rsid w:val="00CD6CC6"/>
    <w:rsid w:val="00CF4AC1"/>
    <w:rsid w:val="00CF66AB"/>
    <w:rsid w:val="00D2641C"/>
    <w:rsid w:val="00D562E6"/>
    <w:rsid w:val="00D745F0"/>
    <w:rsid w:val="00DB587C"/>
    <w:rsid w:val="00DC1D3B"/>
    <w:rsid w:val="00DE61C7"/>
    <w:rsid w:val="00E0237E"/>
    <w:rsid w:val="00E47BBA"/>
    <w:rsid w:val="00E757D6"/>
    <w:rsid w:val="00E86DFE"/>
    <w:rsid w:val="00EA0925"/>
    <w:rsid w:val="00EC374F"/>
    <w:rsid w:val="00EF577C"/>
    <w:rsid w:val="00F20AE8"/>
    <w:rsid w:val="00F37FC5"/>
    <w:rsid w:val="00F55CEE"/>
    <w:rsid w:val="00F6254C"/>
    <w:rsid w:val="00F93773"/>
    <w:rsid w:val="00FA1E32"/>
    <w:rsid w:val="00FB7D8D"/>
    <w:rsid w:val="643B0B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398"/>
    <w:pPr>
      <w:widowControl w:val="0"/>
      <w:jc w:val="both"/>
    </w:pPr>
    <w:rPr>
      <w:kern w:val="2"/>
      <w:sz w:val="21"/>
      <w:szCs w:val="22"/>
    </w:rPr>
  </w:style>
  <w:style w:type="paragraph" w:styleId="1">
    <w:name w:val="heading 1"/>
    <w:basedOn w:val="a"/>
    <w:next w:val="a"/>
    <w:link w:val="1Char"/>
    <w:uiPriority w:val="9"/>
    <w:qFormat/>
    <w:rsid w:val="0026139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261398"/>
    <w:rPr>
      <w:b/>
      <w:bCs/>
      <w:kern w:val="44"/>
      <w:sz w:val="44"/>
      <w:szCs w:val="44"/>
    </w:rPr>
  </w:style>
  <w:style w:type="paragraph" w:styleId="a3">
    <w:name w:val="caption"/>
    <w:basedOn w:val="a"/>
    <w:next w:val="a"/>
    <w:uiPriority w:val="35"/>
    <w:semiHidden/>
    <w:unhideWhenUsed/>
    <w:qFormat/>
    <w:rsid w:val="00261398"/>
    <w:rPr>
      <w:rFonts w:asciiTheme="majorHAnsi" w:eastAsia="黑体" w:hAnsiTheme="majorHAnsi" w:cstheme="majorBidi"/>
      <w:sz w:val="20"/>
      <w:szCs w:val="20"/>
    </w:rPr>
  </w:style>
  <w:style w:type="paragraph" w:styleId="3">
    <w:name w:val="toc 3"/>
    <w:basedOn w:val="a"/>
    <w:next w:val="a"/>
    <w:autoRedefine/>
    <w:uiPriority w:val="39"/>
    <w:unhideWhenUsed/>
    <w:qFormat/>
    <w:rsid w:val="00261398"/>
    <w:pPr>
      <w:widowControl/>
      <w:spacing w:after="100" w:line="259" w:lineRule="auto"/>
      <w:ind w:left="440"/>
      <w:jc w:val="left"/>
    </w:pPr>
    <w:rPr>
      <w:rFonts w:cs="Times New Roman"/>
      <w:kern w:val="0"/>
      <w:sz w:val="22"/>
    </w:rPr>
  </w:style>
  <w:style w:type="paragraph" w:styleId="a4">
    <w:name w:val="Balloon Text"/>
    <w:basedOn w:val="a"/>
    <w:link w:val="Char"/>
    <w:uiPriority w:val="99"/>
    <w:semiHidden/>
    <w:unhideWhenUsed/>
    <w:qFormat/>
    <w:rsid w:val="00261398"/>
    <w:rPr>
      <w:sz w:val="18"/>
      <w:szCs w:val="18"/>
    </w:rPr>
  </w:style>
  <w:style w:type="character" w:customStyle="1" w:styleId="Char">
    <w:name w:val="批注框文本 Char"/>
    <w:basedOn w:val="a0"/>
    <w:link w:val="a4"/>
    <w:uiPriority w:val="99"/>
    <w:semiHidden/>
    <w:qFormat/>
    <w:rsid w:val="00261398"/>
    <w:rPr>
      <w:sz w:val="18"/>
      <w:szCs w:val="18"/>
    </w:rPr>
  </w:style>
  <w:style w:type="paragraph" w:styleId="a5">
    <w:name w:val="footer"/>
    <w:basedOn w:val="a"/>
    <w:link w:val="Char0"/>
    <w:uiPriority w:val="99"/>
    <w:unhideWhenUsed/>
    <w:qFormat/>
    <w:rsid w:val="00261398"/>
    <w:pPr>
      <w:tabs>
        <w:tab w:val="center" w:pos="4153"/>
        <w:tab w:val="right" w:pos="8306"/>
      </w:tabs>
      <w:snapToGrid w:val="0"/>
      <w:jc w:val="left"/>
    </w:pPr>
    <w:rPr>
      <w:sz w:val="18"/>
      <w:szCs w:val="18"/>
    </w:rPr>
  </w:style>
  <w:style w:type="character" w:customStyle="1" w:styleId="Char0">
    <w:name w:val="页脚 Char"/>
    <w:basedOn w:val="a0"/>
    <w:link w:val="a5"/>
    <w:uiPriority w:val="99"/>
    <w:rsid w:val="00261398"/>
    <w:rPr>
      <w:sz w:val="18"/>
      <w:szCs w:val="18"/>
    </w:rPr>
  </w:style>
  <w:style w:type="paragraph" w:styleId="a6">
    <w:name w:val="header"/>
    <w:basedOn w:val="a"/>
    <w:link w:val="Char1"/>
    <w:uiPriority w:val="99"/>
    <w:unhideWhenUsed/>
    <w:qFormat/>
    <w:rsid w:val="0026139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261398"/>
    <w:rPr>
      <w:sz w:val="18"/>
      <w:szCs w:val="18"/>
    </w:rPr>
  </w:style>
  <w:style w:type="paragraph" w:styleId="10">
    <w:name w:val="toc 1"/>
    <w:basedOn w:val="a"/>
    <w:next w:val="a"/>
    <w:autoRedefine/>
    <w:uiPriority w:val="39"/>
    <w:unhideWhenUsed/>
    <w:qFormat/>
    <w:rsid w:val="00261398"/>
    <w:pPr>
      <w:widowControl/>
      <w:spacing w:after="100" w:line="259" w:lineRule="auto"/>
      <w:jc w:val="left"/>
    </w:pPr>
    <w:rPr>
      <w:rFonts w:cs="Times New Roman"/>
      <w:kern w:val="0"/>
      <w:sz w:val="22"/>
    </w:rPr>
  </w:style>
  <w:style w:type="paragraph" w:styleId="2">
    <w:name w:val="toc 2"/>
    <w:basedOn w:val="a"/>
    <w:next w:val="a"/>
    <w:autoRedefine/>
    <w:uiPriority w:val="39"/>
    <w:unhideWhenUsed/>
    <w:qFormat/>
    <w:rsid w:val="00261398"/>
    <w:pPr>
      <w:widowControl/>
      <w:spacing w:after="100" w:line="259" w:lineRule="auto"/>
      <w:ind w:left="220"/>
      <w:jc w:val="left"/>
    </w:pPr>
    <w:rPr>
      <w:rFonts w:cs="Times New Roman"/>
      <w:kern w:val="0"/>
      <w:sz w:val="22"/>
    </w:rPr>
  </w:style>
  <w:style w:type="table" w:styleId="a7">
    <w:name w:val="Table Grid"/>
    <w:basedOn w:val="a1"/>
    <w:uiPriority w:val="59"/>
    <w:qFormat/>
    <w:rsid w:val="007A4280"/>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a8">
    <w:name w:val="Hyperlink"/>
    <w:basedOn w:val="a0"/>
    <w:uiPriority w:val="99"/>
    <w:unhideWhenUsed/>
    <w:qFormat/>
    <w:rsid w:val="00261398"/>
    <w:rPr>
      <w:color w:val="0000FF" w:themeColor="hyperlink"/>
      <w:u w:val="single"/>
    </w:rPr>
  </w:style>
  <w:style w:type="paragraph" w:styleId="a9">
    <w:name w:val="List Paragraph"/>
    <w:basedOn w:val="a"/>
    <w:uiPriority w:val="34"/>
    <w:qFormat/>
    <w:rsid w:val="00261398"/>
    <w:pPr>
      <w:ind w:firstLineChars="200" w:firstLine="420"/>
    </w:pPr>
  </w:style>
  <w:style w:type="paragraph" w:customStyle="1" w:styleId="11">
    <w:name w:val="列表段落1"/>
    <w:basedOn w:val="a"/>
    <w:uiPriority w:val="34"/>
    <w:qFormat/>
    <w:rsid w:val="00261398"/>
    <w:pPr>
      <w:spacing w:line="360" w:lineRule="auto"/>
      <w:ind w:left="320" w:firstLine="624"/>
      <w:jc w:val="left"/>
    </w:pPr>
    <w:rPr>
      <w:rFonts w:ascii="宋体" w:eastAsia="宋体" w:hAnsi="Calibri" w:cs="Times New Roman"/>
      <w:sz w:val="24"/>
    </w:rPr>
  </w:style>
  <w:style w:type="paragraph" w:customStyle="1" w:styleId="TOC1">
    <w:name w:val="TOC 标题1"/>
    <w:basedOn w:val="1"/>
    <w:next w:val="a"/>
    <w:uiPriority w:val="39"/>
    <w:unhideWhenUsed/>
    <w:qFormat/>
    <w:rsid w:val="00261398"/>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TableText">
    <w:name w:val="Table Text"/>
    <w:basedOn w:val="a"/>
    <w:semiHidden/>
    <w:qFormat/>
    <w:rsid w:val="00261398"/>
    <w:pPr>
      <w:widowControl/>
      <w:kinsoku w:val="0"/>
      <w:autoSpaceDE w:val="0"/>
      <w:autoSpaceDN w:val="0"/>
      <w:adjustRightInd w:val="0"/>
      <w:snapToGrid w:val="0"/>
      <w:jc w:val="left"/>
      <w:textAlignment w:val="baseline"/>
    </w:pPr>
    <w:rPr>
      <w:rFonts w:ascii="宋体" w:eastAsia="宋体" w:hAnsi="宋体" w:cs="宋体"/>
      <w:color w:val="000000"/>
      <w:kern w:val="0"/>
      <w:sz w:val="19"/>
      <w:szCs w:val="19"/>
    </w:rPr>
  </w:style>
  <w:style w:type="table" w:customStyle="1" w:styleId="TableNormal">
    <w:name w:val="Table Normal"/>
    <w:basedOn w:val="a1"/>
    <w:qFormat/>
    <w:rsid w:val="00261398"/>
    <w:rPr>
      <w:rFonts w:ascii="Times New Roman" w:eastAsia="Times New Roman" w:hAnsi="Times New Roman" w:cs="Times New Roman"/>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90207593">
      <w:bodyDiv w:val="1"/>
      <w:marLeft w:val="0"/>
      <w:marRight w:val="0"/>
      <w:marTop w:val="0"/>
      <w:marBottom w:val="0"/>
      <w:divBdr>
        <w:top w:val="none" w:sz="0" w:space="0" w:color="auto"/>
        <w:left w:val="none" w:sz="0" w:space="0" w:color="auto"/>
        <w:bottom w:val="none" w:sz="0" w:space="0" w:color="auto"/>
        <w:right w:val="none" w:sz="0" w:space="0" w:color="auto"/>
      </w:divBdr>
    </w:div>
    <w:div w:id="413938895">
      <w:bodyDiv w:val="1"/>
      <w:marLeft w:val="0"/>
      <w:marRight w:val="0"/>
      <w:marTop w:val="0"/>
      <w:marBottom w:val="0"/>
      <w:divBdr>
        <w:top w:val="none" w:sz="0" w:space="0" w:color="auto"/>
        <w:left w:val="none" w:sz="0" w:space="0" w:color="auto"/>
        <w:bottom w:val="none" w:sz="0" w:space="0" w:color="auto"/>
        <w:right w:val="none" w:sz="0" w:space="0" w:color="auto"/>
      </w:divBdr>
    </w:div>
    <w:div w:id="457378968">
      <w:bodyDiv w:val="1"/>
      <w:marLeft w:val="0"/>
      <w:marRight w:val="0"/>
      <w:marTop w:val="0"/>
      <w:marBottom w:val="0"/>
      <w:divBdr>
        <w:top w:val="none" w:sz="0" w:space="0" w:color="auto"/>
        <w:left w:val="none" w:sz="0" w:space="0" w:color="auto"/>
        <w:bottom w:val="none" w:sz="0" w:space="0" w:color="auto"/>
        <w:right w:val="none" w:sz="0" w:space="0" w:color="auto"/>
      </w:divBdr>
    </w:div>
    <w:div w:id="597371723">
      <w:bodyDiv w:val="1"/>
      <w:marLeft w:val="0"/>
      <w:marRight w:val="0"/>
      <w:marTop w:val="0"/>
      <w:marBottom w:val="0"/>
      <w:divBdr>
        <w:top w:val="none" w:sz="0" w:space="0" w:color="auto"/>
        <w:left w:val="none" w:sz="0" w:space="0" w:color="auto"/>
        <w:bottom w:val="none" w:sz="0" w:space="0" w:color="auto"/>
        <w:right w:val="none" w:sz="0" w:space="0" w:color="auto"/>
      </w:divBdr>
    </w:div>
    <w:div w:id="818182933">
      <w:bodyDiv w:val="1"/>
      <w:marLeft w:val="0"/>
      <w:marRight w:val="0"/>
      <w:marTop w:val="0"/>
      <w:marBottom w:val="0"/>
      <w:divBdr>
        <w:top w:val="none" w:sz="0" w:space="0" w:color="auto"/>
        <w:left w:val="none" w:sz="0" w:space="0" w:color="auto"/>
        <w:bottom w:val="none" w:sz="0" w:space="0" w:color="auto"/>
        <w:right w:val="none" w:sz="0" w:space="0" w:color="auto"/>
      </w:divBdr>
    </w:div>
    <w:div w:id="1052970732">
      <w:bodyDiv w:val="1"/>
      <w:marLeft w:val="0"/>
      <w:marRight w:val="0"/>
      <w:marTop w:val="0"/>
      <w:marBottom w:val="0"/>
      <w:divBdr>
        <w:top w:val="none" w:sz="0" w:space="0" w:color="auto"/>
        <w:left w:val="none" w:sz="0" w:space="0" w:color="auto"/>
        <w:bottom w:val="none" w:sz="0" w:space="0" w:color="auto"/>
        <w:right w:val="none" w:sz="0" w:space="0" w:color="auto"/>
      </w:divBdr>
    </w:div>
    <w:div w:id="1201280102">
      <w:bodyDiv w:val="1"/>
      <w:marLeft w:val="0"/>
      <w:marRight w:val="0"/>
      <w:marTop w:val="0"/>
      <w:marBottom w:val="0"/>
      <w:divBdr>
        <w:top w:val="none" w:sz="0" w:space="0" w:color="auto"/>
        <w:left w:val="none" w:sz="0" w:space="0" w:color="auto"/>
        <w:bottom w:val="none" w:sz="0" w:space="0" w:color="auto"/>
        <w:right w:val="none" w:sz="0" w:space="0" w:color="auto"/>
      </w:divBdr>
    </w:div>
    <w:div w:id="1735541708">
      <w:bodyDiv w:val="1"/>
      <w:marLeft w:val="0"/>
      <w:marRight w:val="0"/>
      <w:marTop w:val="0"/>
      <w:marBottom w:val="0"/>
      <w:divBdr>
        <w:top w:val="none" w:sz="0" w:space="0" w:color="auto"/>
        <w:left w:val="none" w:sz="0" w:space="0" w:color="auto"/>
        <w:bottom w:val="none" w:sz="0" w:space="0" w:color="auto"/>
        <w:right w:val="none" w:sz="0" w:space="0" w:color="auto"/>
      </w:divBdr>
    </w:div>
    <w:div w:id="1787692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A6A11-E876-478A-96B9-6B4B5EE40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34</Pages>
  <Words>8581</Words>
  <Characters>48916</Characters>
  <Application>Microsoft Office Word</Application>
  <DocSecurity>0</DocSecurity>
  <Lines>407</Lines>
  <Paragraphs>114</Paragraphs>
  <ScaleCrop>false</ScaleCrop>
  <Company>Lenovo</Company>
  <LinksUpToDate>false</LinksUpToDate>
  <CharactersWithSpaces>57383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42</cp:revision>
  <cp:lastPrinted>2024-12-02T07:47:00Z</cp:lastPrinted>
  <dcterms:created xsi:type="dcterms:W3CDTF">2024-02-20T07:18:00Z</dcterms:created>
  <dcterms:modified xsi:type="dcterms:W3CDTF">2024-12-13T06:49:00Z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6D74CB8C10BB442C974010A21EED457A_12</vt:lpwstr>
  </property>
</Properties>
</file>