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rPr>
          <w:b/>
          <w:sz w:val="36"/>
          <w:lang w:eastAsia="zh-CN"/>
        </w:rPr>
      </w:pPr>
      <w:r>
        <w:rPr>
          <w:b/>
          <w:bCs/>
          <w:sz w:val="36"/>
          <w:szCs w:val="36"/>
          <w:lang w:eastAsia="zh-CN"/>
        </w:rPr>
        <w:t>2024年静安区第一中心小学物业管理项目需求</w:t>
      </w:r>
    </w:p>
    <w:p>
      <w:pPr>
        <w:pStyle w:val="4"/>
        <w:spacing w:before="4"/>
        <w:rPr>
          <w:b/>
          <w:sz w:val="28"/>
          <w:lang w:eastAsia="zh-CN"/>
        </w:rPr>
      </w:pPr>
    </w:p>
    <w:p>
      <w:pPr>
        <w:pStyle w:val="4"/>
        <w:spacing w:before="158"/>
        <w:ind w:left="497" w:firstLine="480"/>
        <w:rPr>
          <w:rFonts w:hint="eastAsia"/>
          <w:lang w:eastAsia="zh-CN"/>
        </w:rPr>
      </w:pPr>
      <w:r>
        <w:rPr>
          <w:rFonts w:hint="eastAsia"/>
          <w:lang w:eastAsia="zh-CN"/>
        </w:rPr>
        <w:t>预算编号：</w:t>
      </w:r>
      <w:r>
        <w:rPr>
          <w:lang w:eastAsia="zh-CN"/>
        </w:rPr>
        <w:t>0624-00051411</w:t>
      </w:r>
    </w:p>
    <w:p>
      <w:pPr>
        <w:pStyle w:val="4"/>
        <w:spacing w:before="158"/>
        <w:ind w:left="497" w:firstLine="480"/>
        <w:rPr>
          <w:rFonts w:hint="eastAsia"/>
          <w:lang w:eastAsia="zh-CN"/>
        </w:rPr>
      </w:pPr>
      <w:r>
        <w:rPr>
          <w:rFonts w:hint="eastAsia"/>
          <w:lang w:eastAsia="zh-CN"/>
        </w:rPr>
        <w:t>预算金额：</w:t>
      </w:r>
      <w:r>
        <w:rPr>
          <w:lang w:eastAsia="zh-CN"/>
        </w:rPr>
        <w:t>1500000</w:t>
      </w:r>
      <w:r>
        <w:rPr>
          <w:rFonts w:hint="eastAsia"/>
          <w:lang w:eastAsia="zh-CN"/>
        </w:rPr>
        <w:t>元</w:t>
      </w:r>
    </w:p>
    <w:p>
      <w:pPr>
        <w:pStyle w:val="4"/>
        <w:spacing w:before="158"/>
        <w:ind w:left="497" w:firstLine="480"/>
        <w:rPr>
          <w:lang w:eastAsia="zh-CN"/>
        </w:rPr>
      </w:pPr>
      <w:r>
        <w:rPr>
          <w:rFonts w:hint="eastAsia"/>
          <w:lang w:eastAsia="zh-CN"/>
        </w:rPr>
        <w:t>服务期限：2</w:t>
      </w:r>
      <w:r>
        <w:rPr>
          <w:lang w:eastAsia="zh-CN"/>
        </w:rPr>
        <w:t>024</w:t>
      </w:r>
      <w:r>
        <w:rPr>
          <w:rFonts w:hint="eastAsia"/>
          <w:lang w:eastAsia="zh-CN"/>
        </w:rPr>
        <w:t>年</w:t>
      </w:r>
      <w:r>
        <w:rPr>
          <w:lang w:eastAsia="zh-CN"/>
        </w:rPr>
        <w:t>2</w:t>
      </w:r>
      <w:r>
        <w:rPr>
          <w:rFonts w:hint="eastAsia"/>
          <w:lang w:eastAsia="zh-CN"/>
        </w:rPr>
        <w:t>月1日至2</w:t>
      </w:r>
      <w:r>
        <w:rPr>
          <w:lang w:eastAsia="zh-CN"/>
        </w:rPr>
        <w:t>025</w:t>
      </w:r>
      <w:r>
        <w:rPr>
          <w:rFonts w:hint="eastAsia"/>
          <w:lang w:eastAsia="zh-CN"/>
        </w:rPr>
        <w:t>年1月3</w:t>
      </w:r>
      <w:r>
        <w:rPr>
          <w:lang w:eastAsia="zh-CN"/>
        </w:rPr>
        <w:t>1</w:t>
      </w:r>
      <w:r>
        <w:rPr>
          <w:rFonts w:hint="eastAsia"/>
          <w:lang w:eastAsia="zh-CN"/>
        </w:rPr>
        <w:t>日</w:t>
      </w:r>
    </w:p>
    <w:p>
      <w:pPr>
        <w:pStyle w:val="4"/>
        <w:spacing w:before="158"/>
        <w:ind w:left="497" w:firstLine="480"/>
        <w:rPr>
          <w:lang w:eastAsia="zh-CN"/>
        </w:rPr>
      </w:pPr>
      <w:r>
        <w:rPr>
          <w:rFonts w:hint="eastAsia"/>
          <w:lang w:eastAsia="zh-CN"/>
        </w:rPr>
        <w:t>付款方式：</w:t>
      </w:r>
      <w:bookmarkStart w:id="8" w:name="_GoBack"/>
      <w:bookmarkEnd w:id="8"/>
      <w:r>
        <w:rPr>
          <w:rFonts w:hint="eastAsia"/>
          <w:lang w:eastAsia="zh-CN"/>
        </w:rPr>
        <w:t>按季度分四期支付，每季度首月支付本季度的物业管理费用</w:t>
      </w:r>
    </w:p>
    <w:p>
      <w:pPr>
        <w:spacing w:before="5"/>
        <w:outlineLvl w:val="0"/>
        <w:rPr>
          <w:rFonts w:hint="eastAsia"/>
          <w:b/>
          <w:sz w:val="24"/>
          <w:lang w:eastAsia="zh-CN"/>
        </w:rPr>
      </w:pPr>
    </w:p>
    <w:p>
      <w:pPr>
        <w:pStyle w:val="14"/>
        <w:numPr>
          <w:ilvl w:val="0"/>
          <w:numId w:val="1"/>
        </w:numPr>
        <w:spacing w:before="5"/>
        <w:outlineLvl w:val="0"/>
        <w:rPr>
          <w:b/>
          <w:sz w:val="24"/>
          <w:lang w:eastAsia="zh-CN"/>
        </w:rPr>
      </w:pPr>
      <w:r>
        <w:rPr>
          <w:b/>
          <w:sz w:val="24"/>
          <w:lang w:eastAsia="zh-CN"/>
        </w:rPr>
        <w:t>委托管理服务的物业概况</w:t>
      </w:r>
    </w:p>
    <w:p>
      <w:pPr>
        <w:pStyle w:val="4"/>
        <w:spacing w:before="158" w:line="362" w:lineRule="auto"/>
        <w:ind w:left="977" w:right="6146"/>
        <w:rPr>
          <w:lang w:eastAsia="zh-CN"/>
        </w:rPr>
      </w:pPr>
      <w:r>
        <w:rPr>
          <w:lang w:eastAsia="zh-CN"/>
        </w:rPr>
        <w:t xml:space="preserve">物业名称： </w:t>
      </w:r>
      <w:r>
        <w:rPr>
          <w:u w:val="single"/>
          <w:lang w:eastAsia="zh-CN"/>
        </w:rPr>
        <w:t>静安</w:t>
      </w:r>
      <w:r>
        <w:rPr>
          <w:rFonts w:hint="eastAsia"/>
          <w:u w:val="single"/>
          <w:lang w:eastAsia="zh-CN"/>
        </w:rPr>
        <w:t>区第一中心</w:t>
      </w:r>
      <w:r>
        <w:rPr>
          <w:u w:val="single"/>
          <w:lang w:eastAsia="zh-CN"/>
        </w:rPr>
        <w:t>小学</w:t>
      </w:r>
      <w:r>
        <w:rPr>
          <w:lang w:eastAsia="zh-CN"/>
        </w:rPr>
        <w:t xml:space="preserve">物业类型： </w:t>
      </w:r>
      <w:r>
        <w:rPr>
          <w:u w:val="single"/>
          <w:lang w:eastAsia="zh-CN"/>
        </w:rPr>
        <w:t>教育集团多校区</w:t>
      </w:r>
    </w:p>
    <w:p>
      <w:pPr>
        <w:pStyle w:val="4"/>
        <w:tabs>
          <w:tab w:val="left" w:pos="2302"/>
          <w:tab w:val="left" w:pos="3862"/>
          <w:tab w:val="left" w:pos="4581"/>
          <w:tab w:val="left" w:pos="5541"/>
          <w:tab w:val="left" w:pos="6741"/>
        </w:tabs>
        <w:spacing w:before="5" w:line="362" w:lineRule="auto"/>
        <w:ind w:left="977" w:right="2121"/>
        <w:rPr>
          <w:lang w:eastAsia="zh-CN"/>
        </w:rPr>
      </w:pPr>
      <w:r>
        <w:rPr>
          <w:rFonts w:hint="eastAsia"/>
          <w:b/>
          <w:lang w:eastAsia="zh-CN"/>
        </w:rPr>
        <w:t>新闸路主</w:t>
      </w:r>
      <w:r>
        <w:rPr>
          <w:b/>
          <w:lang w:eastAsia="zh-CN"/>
        </w:rPr>
        <w:t>校区</w:t>
      </w:r>
      <w:r>
        <w:rPr>
          <w:lang w:eastAsia="zh-CN"/>
        </w:rPr>
        <w:t>坐落位置：</w:t>
      </w:r>
      <w:r>
        <w:rPr>
          <w:u w:val="single"/>
          <w:lang w:eastAsia="zh-CN"/>
        </w:rPr>
        <w:t xml:space="preserve"> </w:t>
      </w:r>
      <w:r>
        <w:rPr>
          <w:u w:val="single"/>
          <w:lang w:eastAsia="zh-CN"/>
        </w:rPr>
        <w:tab/>
      </w:r>
      <w:r>
        <w:rPr>
          <w:u w:val="single"/>
          <w:lang w:eastAsia="zh-CN"/>
        </w:rPr>
        <w:t>上海</w:t>
      </w:r>
      <w:r>
        <w:rPr>
          <w:u w:val="single"/>
          <w:lang w:eastAsia="zh-CN"/>
        </w:rPr>
        <w:tab/>
      </w:r>
      <w:r>
        <w:rPr>
          <w:lang w:eastAsia="zh-CN"/>
        </w:rPr>
        <w:t>市</w:t>
      </w:r>
      <w:r>
        <w:rPr>
          <w:u w:val="single"/>
          <w:lang w:eastAsia="zh-CN"/>
        </w:rPr>
        <w:t>静安</w:t>
      </w:r>
      <w:r>
        <w:rPr>
          <w:u w:val="single"/>
          <w:lang w:eastAsia="zh-CN"/>
        </w:rPr>
        <w:tab/>
      </w:r>
      <w:r>
        <w:rPr>
          <w:lang w:eastAsia="zh-CN"/>
        </w:rPr>
        <w:t>区</w:t>
      </w:r>
      <w:r>
        <w:rPr>
          <w:rFonts w:hint="eastAsia"/>
          <w:u w:val="single"/>
          <w:lang w:eastAsia="zh-CN"/>
        </w:rPr>
        <w:t>新闸路</w:t>
      </w:r>
      <w:r>
        <w:rPr>
          <w:u w:val="single"/>
          <w:lang w:eastAsia="zh-CN"/>
        </w:rPr>
        <w:tab/>
      </w:r>
      <w:r>
        <w:rPr>
          <w:lang w:eastAsia="zh-CN"/>
        </w:rPr>
        <w:t>（街道）</w:t>
      </w:r>
      <w:r>
        <w:rPr>
          <w:spacing w:val="-1"/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1461号</w:t>
      </w:r>
      <w:r>
        <w:rPr>
          <w:lang w:eastAsia="zh-CN"/>
        </w:rPr>
        <w:t>占地面积：</w:t>
      </w:r>
      <w:r>
        <w:rPr>
          <w:spacing w:val="-1"/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6315</w:t>
      </w:r>
      <w:r>
        <w:rPr>
          <w:spacing w:val="-1"/>
          <w:u w:val="single"/>
          <w:lang w:eastAsia="zh-CN"/>
        </w:rPr>
        <w:t xml:space="preserve"> </w:t>
      </w:r>
      <w:r>
        <w:rPr>
          <w:lang w:eastAsia="zh-CN"/>
        </w:rPr>
        <w:t>方米，其中绿地面积</w:t>
      </w:r>
      <w:r>
        <w:rPr>
          <w:spacing w:val="-60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1550</w:t>
      </w:r>
      <w:r>
        <w:rPr>
          <w:spacing w:val="-1"/>
          <w:u w:val="single"/>
          <w:lang w:eastAsia="zh-CN"/>
        </w:rPr>
        <w:t xml:space="preserve"> </w:t>
      </w:r>
      <w:r>
        <w:rPr>
          <w:lang w:eastAsia="zh-CN"/>
        </w:rPr>
        <w:t>平方米。</w:t>
      </w:r>
    </w:p>
    <w:p>
      <w:pPr>
        <w:pStyle w:val="4"/>
        <w:spacing w:before="5"/>
        <w:ind w:left="977"/>
        <w:rPr>
          <w:lang w:eastAsia="zh-CN"/>
        </w:rPr>
      </w:pPr>
      <w:r>
        <w:rPr>
          <w:lang w:eastAsia="zh-CN"/>
        </w:rPr>
        <w:t>建筑面积：</w:t>
      </w:r>
      <w:r>
        <w:rPr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9330</w:t>
      </w:r>
      <w:r>
        <w:rPr>
          <w:u w:val="single"/>
          <w:lang w:eastAsia="zh-CN"/>
        </w:rPr>
        <w:t xml:space="preserve"> </w:t>
      </w:r>
      <w:r>
        <w:rPr>
          <w:lang w:eastAsia="zh-CN"/>
        </w:rPr>
        <w:t>平方米。</w:t>
      </w:r>
    </w:p>
    <w:p>
      <w:pPr>
        <w:pStyle w:val="4"/>
        <w:spacing w:before="66"/>
        <w:ind w:left="977"/>
        <w:rPr>
          <w:lang w:eastAsia="zh-CN"/>
        </w:rPr>
      </w:pPr>
      <w:r>
        <w:rPr>
          <w:rFonts w:hint="eastAsia"/>
          <w:spacing w:val="-8"/>
          <w:lang w:eastAsia="zh-CN"/>
        </w:rPr>
        <w:t>不</w:t>
      </w:r>
      <w:r>
        <w:rPr>
          <w:spacing w:val="-8"/>
          <w:lang w:eastAsia="zh-CN"/>
        </w:rPr>
        <w:t xml:space="preserve">带电梯办公楼共 </w:t>
      </w:r>
      <w:r>
        <w:rPr>
          <w:rFonts w:hint="eastAsia"/>
          <w:u w:val="single"/>
          <w:lang w:eastAsia="zh-CN"/>
        </w:rPr>
        <w:t>3</w:t>
      </w:r>
      <w:r>
        <w:rPr>
          <w:u w:val="single"/>
          <w:lang w:eastAsia="zh-CN"/>
        </w:rPr>
        <w:t xml:space="preserve"> </w:t>
      </w:r>
      <w:r>
        <w:rPr>
          <w:spacing w:val="-6"/>
          <w:lang w:eastAsia="zh-CN"/>
        </w:rPr>
        <w:t>栋，</w:t>
      </w:r>
      <w:r>
        <w:rPr>
          <w:lang w:eastAsia="zh-CN"/>
        </w:rPr>
        <w:t xml:space="preserve">不带电梯教学楼共 </w:t>
      </w:r>
      <w:r>
        <w:rPr>
          <w:u w:val="single"/>
          <w:lang w:eastAsia="zh-CN"/>
        </w:rPr>
        <w:t xml:space="preserve">2 </w:t>
      </w:r>
      <w:r>
        <w:rPr>
          <w:lang w:eastAsia="zh-CN"/>
        </w:rPr>
        <w:t>栋。</w:t>
      </w:r>
    </w:p>
    <w:p>
      <w:pPr>
        <w:pStyle w:val="4"/>
        <w:spacing w:before="158"/>
        <w:ind w:left="977"/>
        <w:rPr>
          <w:lang w:eastAsia="zh-CN"/>
        </w:rPr>
      </w:pPr>
      <w:r>
        <w:rPr>
          <w:lang w:eastAsia="zh-CN"/>
        </w:rPr>
        <w:t>公用设施、设备及公共场所（地）情况：</w:t>
      </w:r>
    </w:p>
    <w:p>
      <w:pPr>
        <w:pStyle w:val="4"/>
        <w:spacing w:before="158"/>
        <w:ind w:left="977"/>
        <w:rPr>
          <w:lang w:eastAsia="zh-CN"/>
        </w:rPr>
      </w:pPr>
      <w:r>
        <w:rPr>
          <w:lang w:eastAsia="zh-CN"/>
        </w:rPr>
        <w:t>1、校区区车辆出入口</w:t>
      </w:r>
      <w:r>
        <w:rPr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1</w:t>
      </w:r>
      <w:r>
        <w:rPr>
          <w:u w:val="single"/>
          <w:lang w:eastAsia="zh-CN"/>
        </w:rPr>
        <w:t xml:space="preserve"> </w:t>
      </w:r>
      <w:r>
        <w:rPr>
          <w:lang w:eastAsia="zh-CN"/>
        </w:rPr>
        <w:t>个，人行出入口</w:t>
      </w:r>
      <w:r>
        <w:rPr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3</w:t>
      </w:r>
      <w:r>
        <w:rPr>
          <w:u w:val="single"/>
          <w:lang w:eastAsia="zh-CN"/>
        </w:rPr>
        <w:t xml:space="preserve"> </w:t>
      </w:r>
      <w:r>
        <w:rPr>
          <w:lang w:eastAsia="zh-CN"/>
        </w:rPr>
        <w:t>个；</w:t>
      </w:r>
    </w:p>
    <w:p>
      <w:pPr>
        <w:pStyle w:val="4"/>
        <w:spacing w:before="161"/>
        <w:ind w:left="977"/>
        <w:rPr>
          <w:lang w:eastAsia="zh-CN"/>
        </w:rPr>
      </w:pPr>
      <w:r>
        <w:rPr>
          <w:lang w:eastAsia="zh-CN"/>
        </w:rPr>
        <w:t>2、自行车停车位：自行车车棚一个。</w:t>
      </w:r>
    </w:p>
    <w:p>
      <w:pPr>
        <w:pStyle w:val="4"/>
        <w:spacing w:before="161"/>
        <w:ind w:left="977"/>
        <w:rPr>
          <w:lang w:eastAsia="zh-CN"/>
        </w:rPr>
      </w:pPr>
      <w:r>
        <w:rPr>
          <w:lang w:eastAsia="zh-CN"/>
        </w:rPr>
        <w:t>3. 专用教室</w:t>
      </w:r>
      <w:r>
        <w:rPr>
          <w:rFonts w:hint="eastAsia"/>
          <w:lang w:eastAsia="zh-CN"/>
        </w:rPr>
        <w:t>25</w:t>
      </w:r>
      <w:r>
        <w:rPr>
          <w:lang w:eastAsia="zh-CN"/>
        </w:rPr>
        <w:t>间</w:t>
      </w:r>
      <w:r>
        <w:rPr>
          <w:rFonts w:hint="eastAsia"/>
          <w:lang w:eastAsia="zh-CN"/>
        </w:rPr>
        <w:t>，</w:t>
      </w:r>
      <w:r>
        <w:rPr>
          <w:lang w:eastAsia="zh-CN"/>
        </w:rPr>
        <w:t>会议室</w:t>
      </w:r>
      <w:r>
        <w:rPr>
          <w:rFonts w:hint="eastAsia"/>
          <w:lang w:eastAsia="zh-CN"/>
        </w:rPr>
        <w:t>5间，剧场1间，办公室10间，操场1个。</w:t>
      </w:r>
    </w:p>
    <w:p>
      <w:pPr>
        <w:pStyle w:val="4"/>
        <w:tabs>
          <w:tab w:val="left" w:pos="4099"/>
          <w:tab w:val="left" w:pos="5059"/>
          <w:tab w:val="left" w:pos="6499"/>
        </w:tabs>
        <w:spacing w:before="158" w:line="364" w:lineRule="auto"/>
        <w:ind w:left="977" w:right="2125"/>
        <w:rPr>
          <w:lang w:eastAsia="zh-CN"/>
        </w:rPr>
      </w:pPr>
      <w:r>
        <w:rPr>
          <w:rFonts w:hint="eastAsia"/>
          <w:b/>
          <w:lang w:eastAsia="zh-CN"/>
        </w:rPr>
        <w:t>西康路</w:t>
      </w:r>
      <w:r>
        <w:rPr>
          <w:b/>
          <w:lang w:eastAsia="zh-CN"/>
        </w:rPr>
        <w:t>校区</w:t>
      </w:r>
      <w:r>
        <w:rPr>
          <w:lang w:eastAsia="zh-CN"/>
        </w:rPr>
        <w:t>坐落位置：</w:t>
      </w:r>
      <w:r>
        <w:rPr>
          <w:spacing w:val="-1"/>
          <w:lang w:eastAsia="zh-CN"/>
        </w:rPr>
        <w:t xml:space="preserve"> </w:t>
      </w:r>
      <w:r>
        <w:rPr>
          <w:u w:val="single"/>
          <w:lang w:eastAsia="zh-CN"/>
        </w:rPr>
        <w:t>上海</w:t>
      </w:r>
      <w:r>
        <w:rPr>
          <w:u w:val="single"/>
          <w:lang w:eastAsia="zh-CN"/>
        </w:rPr>
        <w:tab/>
      </w:r>
      <w:r>
        <w:rPr>
          <w:lang w:eastAsia="zh-CN"/>
        </w:rPr>
        <w:t>市</w:t>
      </w:r>
      <w:r>
        <w:rPr>
          <w:u w:val="single"/>
          <w:lang w:eastAsia="zh-CN"/>
        </w:rPr>
        <w:t>静安</w:t>
      </w:r>
      <w:r>
        <w:rPr>
          <w:u w:val="single"/>
          <w:lang w:eastAsia="zh-CN"/>
        </w:rPr>
        <w:tab/>
      </w:r>
      <w:r>
        <w:rPr>
          <w:lang w:eastAsia="zh-CN"/>
        </w:rPr>
        <w:t>区</w:t>
      </w:r>
      <w:r>
        <w:rPr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西康路</w:t>
      </w:r>
      <w:r>
        <w:rPr>
          <w:u w:val="single"/>
          <w:lang w:eastAsia="zh-CN"/>
        </w:rPr>
        <w:tab/>
      </w:r>
      <w:r>
        <w:rPr>
          <w:lang w:eastAsia="zh-CN"/>
        </w:rPr>
        <w:t>路（街道）</w:t>
      </w:r>
      <w:r>
        <w:rPr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370</w:t>
      </w:r>
      <w:r>
        <w:rPr>
          <w:spacing w:val="-60"/>
          <w:lang w:eastAsia="zh-CN"/>
        </w:rPr>
        <w:t xml:space="preserve"> </w:t>
      </w:r>
      <w:r>
        <w:rPr>
          <w:spacing w:val="-18"/>
          <w:lang w:eastAsia="zh-CN"/>
        </w:rPr>
        <w:t>号</w:t>
      </w:r>
      <w:r>
        <w:rPr>
          <w:lang w:eastAsia="zh-CN"/>
        </w:rPr>
        <w:t>占地面积：</w:t>
      </w:r>
      <w:r>
        <w:rPr>
          <w:spacing w:val="-1"/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896</w:t>
      </w:r>
      <w:r>
        <w:rPr>
          <w:lang w:eastAsia="zh-CN"/>
        </w:rPr>
        <w:t>方米，其中绿地面积</w:t>
      </w:r>
      <w:r>
        <w:rPr>
          <w:rFonts w:hint="eastAsia"/>
          <w:u w:val="single"/>
          <w:lang w:eastAsia="zh-CN"/>
        </w:rPr>
        <w:t>25</w:t>
      </w:r>
      <w:r>
        <w:rPr>
          <w:lang w:eastAsia="zh-CN"/>
        </w:rPr>
        <w:t>平方米。</w:t>
      </w:r>
    </w:p>
    <w:p>
      <w:pPr>
        <w:pStyle w:val="4"/>
        <w:spacing w:before="1"/>
        <w:ind w:left="977"/>
        <w:rPr>
          <w:lang w:eastAsia="zh-CN"/>
        </w:rPr>
      </w:pPr>
      <w:r>
        <w:rPr>
          <w:lang w:eastAsia="zh-CN"/>
        </w:rPr>
        <w:t>建筑面积：</w:t>
      </w:r>
      <w:r>
        <w:rPr>
          <w:u w:val="single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1216</w:t>
      </w:r>
      <w:r>
        <w:rPr>
          <w:u w:val="single"/>
          <w:lang w:eastAsia="zh-CN"/>
        </w:rPr>
        <w:t xml:space="preserve"> </w:t>
      </w:r>
      <w:r>
        <w:rPr>
          <w:lang w:eastAsia="zh-CN"/>
        </w:rPr>
        <w:t>平方米。</w:t>
      </w:r>
    </w:p>
    <w:p>
      <w:pPr>
        <w:pStyle w:val="4"/>
        <w:spacing w:before="158" w:line="364" w:lineRule="auto"/>
        <w:ind w:left="977" w:right="4466"/>
        <w:rPr>
          <w:spacing w:val="-8"/>
          <w:lang w:eastAsia="zh-CN"/>
        </w:rPr>
      </w:pPr>
      <w:r>
        <w:rPr>
          <w:spacing w:val="-8"/>
          <w:lang w:eastAsia="zh-CN"/>
        </w:rPr>
        <w:t xml:space="preserve">带电梯办公楼共 </w:t>
      </w:r>
      <w:r>
        <w:rPr>
          <w:u w:val="single"/>
          <w:lang w:eastAsia="zh-CN"/>
        </w:rPr>
        <w:t xml:space="preserve">1 </w:t>
      </w:r>
      <w:r>
        <w:rPr>
          <w:spacing w:val="-6"/>
          <w:lang w:eastAsia="zh-CN"/>
        </w:rPr>
        <w:t xml:space="preserve">栋，不带电梯办公楼共 </w:t>
      </w:r>
      <w:r>
        <w:rPr>
          <w:rFonts w:hint="eastAsia"/>
          <w:u w:val="single"/>
          <w:lang w:eastAsia="zh-CN"/>
        </w:rPr>
        <w:t>1</w:t>
      </w:r>
      <w:r>
        <w:rPr>
          <w:u w:val="single"/>
          <w:lang w:eastAsia="zh-CN"/>
        </w:rPr>
        <w:t xml:space="preserve"> </w:t>
      </w:r>
      <w:r>
        <w:rPr>
          <w:spacing w:val="-8"/>
          <w:lang w:eastAsia="zh-CN"/>
        </w:rPr>
        <w:t>栋。</w:t>
      </w:r>
    </w:p>
    <w:p>
      <w:pPr>
        <w:pStyle w:val="4"/>
        <w:spacing w:before="158" w:line="364" w:lineRule="auto"/>
        <w:ind w:left="977" w:right="4466"/>
        <w:rPr>
          <w:lang w:eastAsia="zh-CN"/>
        </w:rPr>
      </w:pPr>
      <w:r>
        <w:rPr>
          <w:lang w:eastAsia="zh-CN"/>
        </w:rPr>
        <w:t>公用设施、设备及公共场所（地）情况：</w:t>
      </w:r>
    </w:p>
    <w:p>
      <w:pPr>
        <w:pStyle w:val="4"/>
        <w:tabs>
          <w:tab w:val="left" w:pos="5420"/>
        </w:tabs>
        <w:spacing w:line="306" w:lineRule="exact"/>
        <w:ind w:left="977"/>
        <w:rPr>
          <w:lang w:eastAsia="zh-CN"/>
        </w:rPr>
      </w:pPr>
      <w:r>
        <w:rPr>
          <w:lang w:eastAsia="zh-CN"/>
        </w:rPr>
        <w:t>1、校区区车辆出入口</w:t>
      </w:r>
      <w:r>
        <w:rPr>
          <w:spacing w:val="-60"/>
          <w:lang w:eastAsia="zh-CN"/>
        </w:rPr>
        <w:t xml:space="preserve"> </w:t>
      </w:r>
      <w:r>
        <w:rPr>
          <w:rFonts w:hint="eastAsia"/>
          <w:u w:val="single"/>
          <w:lang w:eastAsia="zh-CN"/>
        </w:rPr>
        <w:t>/</w:t>
      </w:r>
      <w:r>
        <w:rPr>
          <w:spacing w:val="-1"/>
          <w:u w:val="single"/>
          <w:lang w:eastAsia="zh-CN"/>
        </w:rPr>
        <w:t xml:space="preserve"> </w:t>
      </w:r>
      <w:r>
        <w:rPr>
          <w:lang w:eastAsia="zh-CN"/>
        </w:rPr>
        <w:t>个，人行出入口</w:t>
      </w:r>
      <w:r>
        <w:rPr>
          <w:spacing w:val="-60"/>
          <w:lang w:eastAsia="zh-CN"/>
        </w:rPr>
        <w:t xml:space="preserve"> </w:t>
      </w:r>
      <w:r>
        <w:rPr>
          <w:u w:val="single"/>
          <w:lang w:eastAsia="zh-CN"/>
        </w:rPr>
        <w:t>1</w:t>
      </w:r>
      <w:r>
        <w:rPr>
          <w:u w:val="single"/>
          <w:lang w:eastAsia="zh-CN"/>
        </w:rPr>
        <w:tab/>
      </w:r>
      <w:r>
        <w:rPr>
          <w:lang w:eastAsia="zh-CN"/>
        </w:rPr>
        <w:t>个；</w:t>
      </w:r>
    </w:p>
    <w:p>
      <w:pPr>
        <w:pStyle w:val="4"/>
        <w:tabs>
          <w:tab w:val="left" w:pos="4099"/>
          <w:tab w:val="left" w:pos="5059"/>
          <w:tab w:val="left" w:pos="6499"/>
        </w:tabs>
        <w:spacing w:before="158" w:line="364" w:lineRule="auto"/>
        <w:ind w:left="977" w:right="2125"/>
        <w:rPr>
          <w:lang w:eastAsia="zh-CN"/>
        </w:rPr>
      </w:pPr>
      <w:r>
        <w:rPr>
          <w:lang w:eastAsia="zh-CN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7494270</wp:posOffset>
            </wp:positionH>
            <wp:positionV relativeFrom="paragraph">
              <wp:posOffset>302260</wp:posOffset>
            </wp:positionV>
            <wp:extent cx="66040" cy="2628900"/>
            <wp:effectExtent l="0" t="0" r="0" b="0"/>
            <wp:wrapNone/>
            <wp:docPr id="41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image4.pn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8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2"/>
          <w:lang w:eastAsia="zh-CN"/>
        </w:rPr>
        <w:t>2、</w:t>
      </w:r>
      <w:r>
        <w:rPr>
          <w:lang w:eastAsia="zh-CN"/>
        </w:rPr>
        <w:t xml:space="preserve">停车场：室内停车场 </w:t>
      </w:r>
      <w:r>
        <w:rPr>
          <w:rFonts w:hint="eastAsia"/>
          <w:lang w:eastAsia="zh-CN"/>
        </w:rPr>
        <w:t>/</w:t>
      </w:r>
      <w:r>
        <w:rPr>
          <w:lang w:eastAsia="zh-CN"/>
        </w:rPr>
        <w:t xml:space="preserve">个（地下车库），面积共  </w:t>
      </w:r>
      <w:r>
        <w:rPr>
          <w:rFonts w:hint="eastAsia"/>
          <w:lang w:eastAsia="zh-CN"/>
        </w:rPr>
        <w:t>/</w:t>
      </w:r>
      <w:r>
        <w:rPr>
          <w:lang w:eastAsia="zh-CN"/>
        </w:rPr>
        <w:t xml:space="preserve"> 平方米，停车位</w:t>
      </w:r>
    </w:p>
    <w:p>
      <w:pPr>
        <w:pStyle w:val="4"/>
        <w:tabs>
          <w:tab w:val="left" w:pos="4099"/>
          <w:tab w:val="left" w:pos="5059"/>
          <w:tab w:val="left" w:pos="6499"/>
        </w:tabs>
        <w:spacing w:before="158" w:line="364" w:lineRule="auto"/>
        <w:ind w:left="977" w:right="2125"/>
        <w:rPr>
          <w:lang w:eastAsia="zh-CN"/>
        </w:rPr>
      </w:pPr>
      <w:r>
        <w:rPr>
          <w:rFonts w:hint="eastAsia"/>
          <w:lang w:eastAsia="zh-CN"/>
        </w:rPr>
        <w:t>/</w:t>
      </w:r>
      <w:r>
        <w:rPr>
          <w:lang w:eastAsia="zh-CN"/>
        </w:rPr>
        <w:t xml:space="preserve"> 个；自行车停车位：自行车车棚</w:t>
      </w:r>
      <w:r>
        <w:rPr>
          <w:rFonts w:hint="eastAsia"/>
          <w:lang w:eastAsia="zh-CN"/>
        </w:rPr>
        <w:t>/</w:t>
      </w:r>
      <w:r>
        <w:rPr>
          <w:lang w:eastAsia="zh-CN"/>
        </w:rPr>
        <w:t>个。</w:t>
      </w:r>
    </w:p>
    <w:p>
      <w:pPr>
        <w:pStyle w:val="4"/>
        <w:spacing w:before="158"/>
        <w:ind w:left="497" w:firstLine="480"/>
        <w:rPr>
          <w:lang w:eastAsia="zh-CN"/>
        </w:rPr>
      </w:pPr>
      <w:r>
        <w:rPr>
          <w:lang w:eastAsia="zh-CN"/>
        </w:rPr>
        <w:t>3.专用教室</w:t>
      </w:r>
      <w:r>
        <w:rPr>
          <w:rFonts w:hint="eastAsia"/>
          <w:lang w:eastAsia="zh-CN"/>
        </w:rPr>
        <w:t>11</w:t>
      </w:r>
      <w:r>
        <w:rPr>
          <w:lang w:eastAsia="zh-CN"/>
        </w:rPr>
        <w:t>间</w:t>
      </w:r>
      <w:r>
        <w:rPr>
          <w:rFonts w:hint="eastAsia"/>
          <w:lang w:eastAsia="zh-CN"/>
        </w:rPr>
        <w:t>，</w:t>
      </w:r>
      <w:r>
        <w:rPr>
          <w:lang w:eastAsia="zh-CN"/>
        </w:rPr>
        <w:t>会议室</w:t>
      </w:r>
      <w:r>
        <w:rPr>
          <w:rFonts w:hint="eastAsia"/>
          <w:lang w:eastAsia="zh-CN"/>
        </w:rPr>
        <w:t>2间，展厅1间，办公室1间，/个操场。</w:t>
      </w:r>
    </w:p>
    <w:p>
      <w:pPr>
        <w:pStyle w:val="4"/>
        <w:spacing w:before="158"/>
        <w:rPr>
          <w:b/>
          <w:bCs/>
          <w:lang w:eastAsia="zh-CN"/>
        </w:rPr>
      </w:pPr>
    </w:p>
    <w:p>
      <w:pPr>
        <w:widowControl/>
        <w:autoSpaceDE/>
        <w:autoSpaceDN/>
        <w:rPr>
          <w:b/>
          <w:bCs/>
          <w:sz w:val="24"/>
          <w:szCs w:val="24"/>
          <w:lang w:eastAsia="zh-CN"/>
        </w:rPr>
      </w:pPr>
      <w:r>
        <w:rPr>
          <w:b/>
          <w:bCs/>
          <w:lang w:eastAsia="zh-CN"/>
        </w:rPr>
        <w:br w:type="page"/>
      </w:r>
    </w:p>
    <w:p>
      <w:pPr>
        <w:pStyle w:val="14"/>
        <w:numPr>
          <w:ilvl w:val="0"/>
          <w:numId w:val="1"/>
        </w:numPr>
        <w:spacing w:before="5" w:line="360" w:lineRule="auto"/>
        <w:outlineLvl w:val="0"/>
        <w:rPr>
          <w:b/>
          <w:sz w:val="24"/>
          <w:lang w:eastAsia="zh-CN"/>
        </w:rPr>
      </w:pPr>
      <w:r>
        <w:rPr>
          <w:rFonts w:hint="eastAsia"/>
          <w:b/>
          <w:sz w:val="24"/>
          <w:lang w:eastAsia="zh-CN"/>
        </w:rPr>
        <w:t>供应商要求</w:t>
      </w:r>
    </w:p>
    <w:p>
      <w:pPr>
        <w:pStyle w:val="4"/>
        <w:spacing w:before="158" w:line="276" w:lineRule="auto"/>
        <w:ind w:left="497" w:right="1675" w:firstLine="480"/>
        <w:rPr>
          <w:rFonts w:hint="eastAsia"/>
          <w:lang w:eastAsia="zh-CN"/>
        </w:rPr>
      </w:pPr>
      <w:r>
        <w:rPr>
          <w:rFonts w:hint="eastAsia"/>
          <w:lang w:eastAsia="zh-CN"/>
        </w:rPr>
        <w:t>1、具有《保安服务许可证》或《自行招用保安员单位备案证明》或承诺在中标后取得公安部门颁发的《自行招用保安员单位备案证明》。</w:t>
      </w:r>
    </w:p>
    <w:p>
      <w:pPr>
        <w:pStyle w:val="4"/>
        <w:spacing w:before="158" w:line="276" w:lineRule="auto"/>
        <w:ind w:left="497" w:right="1675" w:firstLine="480"/>
        <w:rPr>
          <w:lang w:eastAsia="zh-CN"/>
        </w:rPr>
      </w:pPr>
      <w:r>
        <w:rPr>
          <w:rFonts w:hint="eastAsia"/>
          <w:lang w:eastAsia="zh-CN"/>
        </w:rPr>
        <w:t>2、具有近三年类似服务业绩及业主好评的优先。</w:t>
      </w:r>
    </w:p>
    <w:p>
      <w:pPr>
        <w:pStyle w:val="4"/>
        <w:spacing w:before="158" w:line="276" w:lineRule="auto"/>
        <w:ind w:left="497" w:right="1675" w:firstLine="480"/>
        <w:rPr>
          <w:lang w:eastAsia="zh-CN"/>
        </w:rPr>
      </w:pPr>
      <w:r>
        <w:rPr>
          <w:rFonts w:hint="eastAsia"/>
          <w:lang w:eastAsia="zh-CN"/>
        </w:rPr>
        <w:t>3、不组织踏勘。</w:t>
      </w:r>
    </w:p>
    <w:p>
      <w:pPr>
        <w:pStyle w:val="4"/>
        <w:spacing w:before="158" w:line="276" w:lineRule="auto"/>
        <w:ind w:left="497" w:right="1675" w:firstLine="480"/>
        <w:rPr>
          <w:lang w:eastAsia="zh-CN"/>
        </w:rPr>
      </w:pPr>
      <w:r>
        <w:rPr>
          <w:rFonts w:hint="eastAsia"/>
          <w:lang w:eastAsia="zh-CN"/>
        </w:rPr>
        <w:t>4、仅面向中小微企业。</w:t>
      </w:r>
    </w:p>
    <w:p>
      <w:pPr>
        <w:pStyle w:val="4"/>
        <w:spacing w:before="158"/>
        <w:rPr>
          <w:lang w:eastAsia="zh-CN"/>
        </w:rPr>
      </w:pPr>
    </w:p>
    <w:p>
      <w:pPr>
        <w:pStyle w:val="14"/>
        <w:numPr>
          <w:ilvl w:val="0"/>
          <w:numId w:val="1"/>
        </w:numPr>
        <w:spacing w:before="5"/>
        <w:outlineLvl w:val="0"/>
        <w:rPr>
          <w:b/>
          <w:sz w:val="24"/>
          <w:lang w:eastAsia="zh-CN"/>
        </w:rPr>
      </w:pPr>
      <w:r>
        <w:rPr>
          <w:b/>
          <w:sz w:val="24"/>
          <w:lang w:eastAsia="zh-CN"/>
        </w:rPr>
        <w:t>物业管理服务要求</w:t>
      </w:r>
    </w:p>
    <w:p>
      <w:pPr>
        <w:spacing w:before="158"/>
        <w:ind w:left="977"/>
        <w:rPr>
          <w:b/>
          <w:sz w:val="24"/>
          <w:lang w:eastAsia="zh-CN"/>
        </w:rPr>
      </w:pPr>
      <w:bookmarkStart w:id="0" w:name="（一）一般要求"/>
      <w:bookmarkEnd w:id="0"/>
      <w:r>
        <w:rPr>
          <w:b/>
          <w:sz w:val="24"/>
          <w:lang w:eastAsia="zh-CN"/>
        </w:rPr>
        <w:t>（一）一般要求</w:t>
      </w:r>
    </w:p>
    <w:p>
      <w:pPr>
        <w:pStyle w:val="4"/>
        <w:spacing w:before="158" w:line="364" w:lineRule="auto"/>
        <w:ind w:left="497" w:right="1675" w:firstLine="480"/>
        <w:rPr>
          <w:lang w:eastAsia="zh-CN"/>
        </w:rPr>
      </w:pPr>
      <w:r>
        <w:rPr>
          <w:lang w:eastAsia="zh-CN"/>
        </w:rPr>
        <w:t>1、物业公司受业主方委托，代表业主方，依据服务合同和约定，对内管理</w:t>
      </w:r>
      <w:r>
        <w:rPr>
          <w:spacing w:val="-9"/>
          <w:lang w:eastAsia="zh-CN"/>
        </w:rPr>
        <w:t>整个物业，组织专业化的服务；对外先行承担与物业管理相关的责任，履行相关</w:t>
      </w:r>
      <w:r>
        <w:rPr>
          <w:spacing w:val="-16"/>
          <w:lang w:eastAsia="zh-CN"/>
        </w:rPr>
        <w:t xml:space="preserve">义务，代表业主方与物业管理所涉及的各有关方面交涉，维护业主方的合法权益， </w:t>
      </w:r>
      <w:r>
        <w:rPr>
          <w:lang w:eastAsia="zh-CN"/>
        </w:rPr>
        <w:t>并提醒业主方遵守与物业管理有关的法规政策，履行应尽的责任和义务。</w:t>
      </w:r>
    </w:p>
    <w:p>
      <w:pPr>
        <w:pStyle w:val="4"/>
        <w:spacing w:line="362" w:lineRule="auto"/>
        <w:ind w:left="497" w:right="1795" w:firstLine="480"/>
        <w:rPr>
          <w:lang w:eastAsia="zh-CN"/>
        </w:rPr>
      </w:pPr>
      <w:r>
        <w:rPr>
          <w:lang w:eastAsia="zh-CN"/>
        </w:rPr>
        <w:t>2、物业公司应加强与业主方沟通，如协商同意，可决定为业主方提供力所能及的附加服务，费用另结。</w:t>
      </w:r>
    </w:p>
    <w:p>
      <w:pPr>
        <w:pStyle w:val="4"/>
        <w:spacing w:before="5" w:line="364" w:lineRule="auto"/>
        <w:ind w:left="497" w:right="1795" w:firstLine="480"/>
        <w:jc w:val="both"/>
        <w:rPr>
          <w:lang w:eastAsia="zh-CN"/>
        </w:rPr>
      </w:pPr>
      <w:r>
        <w:rPr>
          <w:lang w:eastAsia="zh-CN"/>
        </w:rPr>
        <w:t>3</w:t>
      </w:r>
      <w:r>
        <w:rPr>
          <w:spacing w:val="-1"/>
          <w:lang w:eastAsia="zh-CN"/>
        </w:rPr>
        <w:t>、物业管理服务人员应经过培训并按国家行政主管部门规定持证上岗，遵</w:t>
      </w:r>
      <w:r>
        <w:rPr>
          <w:spacing w:val="-11"/>
          <w:lang w:eastAsia="zh-CN"/>
        </w:rPr>
        <w:t>纪守法，严禁违章作业，</w:t>
      </w:r>
      <w:r>
        <w:rPr>
          <w:spacing w:val="-10"/>
          <w:lang w:eastAsia="zh-CN"/>
        </w:rPr>
        <w:t>项目参与者应遵守业主方的规章制度，不可泄露业主方的秘密，其工作同</w:t>
      </w:r>
      <w:r>
        <w:rPr>
          <w:lang w:eastAsia="zh-CN"/>
        </w:rPr>
        <w:t>时接受业主方的监督考核。</w:t>
      </w:r>
    </w:p>
    <w:p>
      <w:pPr>
        <w:pStyle w:val="4"/>
        <w:spacing w:line="364" w:lineRule="auto"/>
        <w:ind w:left="497" w:right="1795" w:firstLine="480"/>
        <w:jc w:val="both"/>
        <w:rPr>
          <w:lang w:eastAsia="zh-CN"/>
        </w:rPr>
      </w:pPr>
      <w:r>
        <w:rPr>
          <w:lang w:eastAsia="zh-CN"/>
        </w:rPr>
        <w:t>4</w:t>
      </w:r>
      <w:r>
        <w:rPr>
          <w:spacing w:val="-1"/>
          <w:lang w:eastAsia="zh-CN"/>
        </w:rPr>
        <w:t>、各类服务相互协调；人员调派和作业时间安排不得违反劳动法和行政部</w:t>
      </w:r>
      <w:r>
        <w:rPr>
          <w:spacing w:val="-9"/>
          <w:lang w:eastAsia="zh-CN"/>
        </w:rPr>
        <w:t>门的资质规定。在一视同仁，不予歧视和排斥的前提下，兼顾岗位对人员的特殊</w:t>
      </w:r>
      <w:r>
        <w:rPr>
          <w:lang w:eastAsia="zh-CN"/>
        </w:rPr>
        <w:t>要求。</w:t>
      </w:r>
    </w:p>
    <w:p>
      <w:pPr>
        <w:pStyle w:val="4"/>
        <w:spacing w:line="364" w:lineRule="auto"/>
        <w:ind w:left="497" w:right="1706" w:firstLine="480"/>
        <w:rPr>
          <w:lang w:eastAsia="zh-CN"/>
        </w:rPr>
      </w:pPr>
      <w:r>
        <w:rPr>
          <w:lang w:eastAsia="zh-CN"/>
        </w:rPr>
        <w:t>5、对业主方日常业务所需资源和相关设备设施、包括施工和服务安排专人巡视、检查，发现问题，及时处理，将一切可能发生的故障隐患消灭在萌芽中。</w:t>
      </w:r>
    </w:p>
    <w:p>
      <w:pPr>
        <w:pStyle w:val="4"/>
        <w:spacing w:line="364" w:lineRule="auto"/>
        <w:ind w:left="497" w:right="1795" w:firstLine="480"/>
        <w:rPr>
          <w:lang w:eastAsia="zh-CN"/>
        </w:rPr>
      </w:pPr>
      <w:r>
        <w:rPr>
          <w:lang w:eastAsia="zh-CN"/>
        </w:rPr>
        <w:t>6、执行重大事项报告制度，遇到险情和重大事故，或对违规行为劝阻无效时，立即向上级和当地行政主管部门报告，并及时通知业主方。</w:t>
      </w:r>
    </w:p>
    <w:p>
      <w:pPr>
        <w:pStyle w:val="4"/>
        <w:spacing w:line="364" w:lineRule="auto"/>
        <w:ind w:left="497" w:right="1795" w:firstLine="480"/>
        <w:rPr>
          <w:lang w:eastAsia="zh-CN"/>
        </w:rPr>
      </w:pPr>
      <w:r>
        <w:rPr>
          <w:lang w:eastAsia="zh-CN"/>
        </w:rPr>
        <w:t>7、对外包服务和外来施工的监管（</w:t>
      </w:r>
      <w:r>
        <w:rPr>
          <w:spacing w:val="-1"/>
          <w:lang w:eastAsia="zh-CN"/>
        </w:rPr>
        <w:t>如电梯、消防、电力等保养维护，学校</w:t>
      </w:r>
      <w:r>
        <w:rPr>
          <w:lang w:eastAsia="zh-CN"/>
        </w:rPr>
        <w:t>基建工程等）：</w:t>
      </w:r>
    </w:p>
    <w:p>
      <w:pPr>
        <w:pStyle w:val="14"/>
        <w:numPr>
          <w:ilvl w:val="0"/>
          <w:numId w:val="2"/>
        </w:numPr>
        <w:tabs>
          <w:tab w:val="left" w:pos="1579"/>
        </w:tabs>
        <w:ind w:right="0" w:hanging="602"/>
        <w:rPr>
          <w:sz w:val="24"/>
          <w:lang w:eastAsia="zh-CN"/>
        </w:rPr>
      </w:pPr>
      <w:r>
        <w:rPr>
          <w:sz w:val="24"/>
          <w:lang w:eastAsia="zh-CN"/>
        </w:rPr>
        <w:t>查验登记相关资质和证明或批准文件；</w:t>
      </w:r>
    </w:p>
    <w:p>
      <w:pPr>
        <w:pStyle w:val="14"/>
        <w:numPr>
          <w:ilvl w:val="0"/>
          <w:numId w:val="2"/>
        </w:numPr>
        <w:tabs>
          <w:tab w:val="left" w:pos="1579"/>
        </w:tabs>
        <w:spacing w:before="152"/>
        <w:ind w:right="0" w:hanging="602"/>
        <w:rPr>
          <w:sz w:val="24"/>
          <w:lang w:eastAsia="zh-CN"/>
        </w:rPr>
      </w:pPr>
      <w:r>
        <w:rPr>
          <w:sz w:val="24"/>
          <w:lang w:eastAsia="zh-CN"/>
        </w:rPr>
        <w:t>有关作业计划、方案和图纸等存档备案；</w:t>
      </w:r>
    </w:p>
    <w:p>
      <w:pPr>
        <w:pStyle w:val="14"/>
        <w:numPr>
          <w:ilvl w:val="0"/>
          <w:numId w:val="2"/>
        </w:numPr>
        <w:tabs>
          <w:tab w:val="left" w:pos="1579"/>
        </w:tabs>
        <w:spacing w:before="160"/>
        <w:ind w:right="0" w:hanging="602"/>
        <w:rPr>
          <w:sz w:val="24"/>
          <w:lang w:eastAsia="zh-CN"/>
        </w:rPr>
      </w:pPr>
      <w:r>
        <w:rPr>
          <w:sz w:val="24"/>
          <w:lang w:eastAsia="zh-CN"/>
        </w:rPr>
        <w:t>告知相关注意事项，做好安全防范措施；</w:t>
      </w:r>
    </w:p>
    <w:p>
      <w:pPr>
        <w:pStyle w:val="14"/>
        <w:numPr>
          <w:ilvl w:val="0"/>
          <w:numId w:val="2"/>
        </w:numPr>
        <w:tabs>
          <w:tab w:val="left" w:pos="1579"/>
        </w:tabs>
        <w:spacing w:before="158" w:line="362" w:lineRule="auto"/>
        <w:ind w:left="977" w:right="1826" w:firstLine="0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巡视或监督及配合作业过程，维修作业留下作业前后影像资料、在隐</w:t>
      </w:r>
      <w:r>
        <w:rPr>
          <w:sz w:val="24"/>
          <w:lang w:eastAsia="zh-CN"/>
        </w:rPr>
        <w:t>蔽工程结束前留下影像资料存档；</w:t>
      </w:r>
    </w:p>
    <w:p>
      <w:pPr>
        <w:pStyle w:val="14"/>
        <w:numPr>
          <w:ilvl w:val="0"/>
          <w:numId w:val="2"/>
        </w:numPr>
        <w:tabs>
          <w:tab w:val="left" w:pos="1579"/>
        </w:tabs>
        <w:spacing w:before="5" w:line="360" w:lineRule="auto"/>
        <w:ind w:left="977" w:right="1826" w:firstLine="0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及时向业主方和有关部门报告异常情况、劝阻违规作业并取证、发生</w:t>
      </w:r>
      <w:r>
        <w:rPr>
          <w:sz w:val="24"/>
          <w:lang w:eastAsia="zh-CN"/>
        </w:rPr>
        <w:t>事故时保护现场；</w:t>
      </w:r>
    </w:p>
    <w:p>
      <w:pPr>
        <w:pStyle w:val="14"/>
        <w:numPr>
          <w:ilvl w:val="0"/>
          <w:numId w:val="2"/>
        </w:numPr>
        <w:tabs>
          <w:tab w:val="left" w:pos="1579"/>
        </w:tabs>
        <w:spacing w:line="360" w:lineRule="auto"/>
        <w:ind w:right="0" w:hanging="602"/>
        <w:rPr>
          <w:sz w:val="24"/>
          <w:lang w:eastAsia="zh-CN"/>
        </w:rPr>
      </w:pPr>
      <w:r>
        <w:rPr>
          <w:sz w:val="24"/>
          <w:lang w:eastAsia="zh-CN"/>
        </w:rPr>
        <w:t>作业结束参与验收，并做好记录。</w:t>
      </w:r>
    </w:p>
    <w:p>
      <w:pPr>
        <w:pStyle w:val="14"/>
        <w:numPr>
          <w:ilvl w:val="0"/>
          <w:numId w:val="2"/>
        </w:numPr>
        <w:tabs>
          <w:tab w:val="left" w:pos="1579"/>
        </w:tabs>
        <w:spacing w:before="5" w:line="360" w:lineRule="auto"/>
        <w:ind w:left="977" w:right="1826" w:firstLine="0"/>
        <w:rPr>
          <w:spacing w:val="-1"/>
          <w:sz w:val="24"/>
          <w:lang w:eastAsia="zh-CN"/>
        </w:rPr>
      </w:pPr>
      <w:r>
        <w:rPr>
          <w:spacing w:val="-1"/>
          <w:sz w:val="24"/>
          <w:lang w:eastAsia="zh-CN"/>
        </w:rPr>
        <w:t>如遇学校突击任务（如大型活动、家长会、对外接待等），物业公司应根据学校需求安排相应人员加班协助完成。</w:t>
      </w:r>
    </w:p>
    <w:p>
      <w:pPr>
        <w:pStyle w:val="4"/>
        <w:rPr>
          <w:lang w:eastAsia="zh-CN"/>
        </w:rPr>
      </w:pPr>
      <w:bookmarkStart w:id="1" w:name="（二）建筑物日常维修、养护、管理（800_元以上维修另计）"/>
      <w:bookmarkEnd w:id="1"/>
    </w:p>
    <w:p>
      <w:pPr>
        <w:pStyle w:val="3"/>
        <w:spacing w:before="158"/>
        <w:rPr>
          <w:lang w:eastAsia="zh-CN"/>
        </w:rPr>
      </w:pPr>
      <w:bookmarkStart w:id="2" w:name="（三）安保管理要求与服务标准"/>
      <w:bookmarkEnd w:id="2"/>
      <w:r>
        <w:rPr>
          <w:lang w:eastAsia="zh-CN"/>
        </w:rPr>
        <w:t>（</w:t>
      </w:r>
      <w:r>
        <w:rPr>
          <w:rFonts w:hint="eastAsia"/>
          <w:lang w:eastAsia="zh-CN"/>
        </w:rPr>
        <w:t>二</w:t>
      </w:r>
      <w:r>
        <w:rPr>
          <w:lang w:eastAsia="zh-CN"/>
        </w:rPr>
        <w:t>）安保管理要求与服务标准</w:t>
      </w:r>
    </w:p>
    <w:p>
      <w:pPr>
        <w:pStyle w:val="4"/>
        <w:spacing w:before="160" w:line="362" w:lineRule="auto"/>
        <w:ind w:left="497" w:right="1706" w:firstLine="480"/>
        <w:rPr>
          <w:lang w:eastAsia="zh-CN"/>
        </w:rPr>
      </w:pPr>
      <w:r>
        <w:rPr>
          <w:lang w:eastAsia="zh-CN"/>
        </w:rPr>
        <w:t>提供保安服务的单位和从业人员必须符合《保安服务管理条例》相关要求， 并在其规定的权限内提供服务。具体内容如下：</w:t>
      </w:r>
    </w:p>
    <w:p>
      <w:pPr>
        <w:pStyle w:val="4"/>
        <w:spacing w:before="5"/>
        <w:ind w:left="977"/>
        <w:rPr>
          <w:lang w:eastAsia="zh-CN"/>
        </w:rPr>
      </w:pPr>
      <w:r>
        <w:rPr>
          <w:lang w:eastAsia="zh-CN"/>
        </w:rPr>
        <w:t>1、全天候负责校园及周边区域 24 小时保安、巡逻、值勤。</w:t>
      </w:r>
    </w:p>
    <w:p>
      <w:pPr>
        <w:pStyle w:val="4"/>
        <w:spacing w:before="158"/>
        <w:ind w:left="977"/>
        <w:rPr>
          <w:lang w:eastAsia="zh-CN"/>
        </w:rPr>
      </w:pPr>
      <w:r>
        <w:rPr>
          <w:lang w:eastAsia="zh-CN"/>
        </w:rPr>
        <w:t>2、来人来访人员通报、登记、证件检查等。</w:t>
      </w:r>
    </w:p>
    <w:p>
      <w:pPr>
        <w:pStyle w:val="4"/>
        <w:spacing w:before="161"/>
        <w:ind w:left="977"/>
        <w:rPr>
          <w:lang w:eastAsia="zh-CN"/>
        </w:rPr>
      </w:pPr>
      <w:r>
        <w:rPr>
          <w:lang w:eastAsia="zh-CN"/>
        </w:rPr>
        <w:t>3、完善监控室管理制度。</w:t>
      </w:r>
    </w:p>
    <w:p>
      <w:pPr>
        <w:pStyle w:val="4"/>
        <w:spacing w:before="160"/>
        <w:ind w:left="977"/>
        <w:rPr>
          <w:lang w:eastAsia="zh-CN"/>
        </w:rPr>
      </w:pPr>
      <w:r>
        <w:rPr>
          <w:lang w:eastAsia="zh-CN"/>
        </w:rPr>
        <w:t>4、贯彻执行公安、教委等关于保安保卫工作方针、政策和有关条例。</w:t>
      </w:r>
    </w:p>
    <w:p>
      <w:pPr>
        <w:pStyle w:val="4"/>
        <w:spacing w:before="158"/>
        <w:ind w:left="977"/>
        <w:rPr>
          <w:lang w:eastAsia="zh-CN"/>
        </w:rPr>
      </w:pPr>
      <w:r>
        <w:rPr>
          <w:lang w:eastAsia="zh-CN"/>
        </w:rPr>
        <w:t>5、坚决禁止物业管理区域内的不文明及违法行为。</w:t>
      </w:r>
    </w:p>
    <w:p>
      <w:pPr>
        <w:pStyle w:val="4"/>
        <w:spacing w:before="161"/>
        <w:ind w:left="977"/>
        <w:rPr>
          <w:lang w:eastAsia="zh-CN"/>
        </w:rPr>
      </w:pPr>
      <w:r>
        <w:rPr>
          <w:lang w:eastAsia="zh-CN"/>
        </w:rPr>
        <w:t>6、定期对电气设备、开关、线路和照明灯具、消防设施设备等进行检查。</w:t>
      </w:r>
    </w:p>
    <w:p>
      <w:pPr>
        <w:pStyle w:val="4"/>
        <w:spacing w:before="158"/>
        <w:ind w:left="977"/>
        <w:rPr>
          <w:lang w:eastAsia="zh-CN"/>
        </w:rPr>
      </w:pPr>
      <w:r>
        <w:rPr>
          <w:lang w:eastAsia="zh-CN"/>
        </w:rPr>
        <w:t>7、保安巡逻范围包括各校区整个校园及校园周边。</w:t>
      </w:r>
    </w:p>
    <w:p>
      <w:pPr>
        <w:pStyle w:val="4"/>
        <w:spacing w:before="158"/>
        <w:ind w:left="977"/>
        <w:rPr>
          <w:lang w:eastAsia="zh-CN"/>
        </w:rPr>
      </w:pPr>
      <w:r>
        <w:rPr>
          <w:lang w:eastAsia="zh-CN"/>
        </w:rPr>
        <w:t>8、处理各种突发事件，有定期演练。</w:t>
      </w:r>
    </w:p>
    <w:p>
      <w:pPr>
        <w:pStyle w:val="4"/>
        <w:spacing w:before="160"/>
        <w:ind w:left="977"/>
        <w:rPr>
          <w:lang w:eastAsia="zh-CN"/>
        </w:rPr>
      </w:pPr>
      <w:r>
        <w:rPr>
          <w:lang w:eastAsia="zh-CN"/>
        </w:rPr>
        <w:t>9、实施三级防火责任制和岗位责任制，建立健全防火制度和安全操作制度。</w:t>
      </w:r>
    </w:p>
    <w:p>
      <w:pPr>
        <w:pStyle w:val="4"/>
        <w:spacing w:before="161" w:line="362" w:lineRule="auto"/>
        <w:ind w:left="977" w:right="1795"/>
        <w:rPr>
          <w:lang w:eastAsia="zh-CN"/>
        </w:rPr>
      </w:pPr>
      <w:r>
        <w:rPr>
          <w:lang w:eastAsia="zh-CN"/>
        </w:rPr>
        <w:t>10</w:t>
      </w:r>
      <w:r>
        <w:rPr>
          <w:spacing w:val="-10"/>
          <w:lang w:eastAsia="zh-CN"/>
        </w:rPr>
        <w:t>、建筑物内严禁焚烧物品。建筑物内的走道、楼梯、出口等部位，保持畅</w:t>
      </w:r>
      <w:r>
        <w:rPr>
          <w:lang w:eastAsia="zh-CN"/>
        </w:rPr>
        <w:t>通，严禁堆放物品。</w:t>
      </w:r>
    </w:p>
    <w:p>
      <w:pPr>
        <w:pStyle w:val="4"/>
        <w:spacing w:before="5"/>
        <w:ind w:left="977"/>
        <w:rPr>
          <w:sz w:val="20"/>
          <w:lang w:eastAsia="zh-CN"/>
        </w:rPr>
      </w:pPr>
      <w:r>
        <w:rPr>
          <w:lang w:eastAsia="zh-CN"/>
        </w:rPr>
        <w:t>11、保安人员上班时着统一的制服，持证上岗。执勤人员佩带规定装备。</w:t>
      </w:r>
    </w:p>
    <w:p>
      <w:pPr>
        <w:spacing w:before="66" w:line="362" w:lineRule="auto"/>
        <w:ind w:left="696" w:right="6986" w:firstLine="280"/>
        <w:rPr>
          <w:b/>
          <w:sz w:val="24"/>
          <w:lang w:eastAsia="zh-CN"/>
        </w:rPr>
      </w:pPr>
      <w:r>
        <w:rPr>
          <w:sz w:val="24"/>
          <w:lang w:eastAsia="zh-CN"/>
        </w:rPr>
        <w:t>12、校园进出车辆管理。</w:t>
      </w:r>
      <w:r>
        <w:rPr>
          <w:b/>
          <w:sz w:val="24"/>
          <w:lang w:eastAsia="zh-CN"/>
        </w:rPr>
        <w:t>服务标准：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before="3" w:line="364" w:lineRule="auto"/>
        <w:ind w:firstLine="199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建立门卫、保安、公共秩序等管理制度并认真落实，确保校园安全和正</w:t>
      </w:r>
      <w:r>
        <w:rPr>
          <w:sz w:val="24"/>
          <w:lang w:eastAsia="zh-CN"/>
        </w:rPr>
        <w:t>常的工作环境；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line="306" w:lineRule="exact"/>
        <w:ind w:left="1337" w:right="0" w:hanging="222"/>
        <w:rPr>
          <w:sz w:val="24"/>
          <w:lang w:eastAsia="zh-CN"/>
        </w:rPr>
      </w:pPr>
      <w:r>
        <w:rPr>
          <w:spacing w:val="-4"/>
          <w:sz w:val="24"/>
          <w:lang w:eastAsia="zh-CN"/>
        </w:rPr>
        <w:t xml:space="preserve">学生进校放学时间，各校门确保有 </w:t>
      </w:r>
      <w:r>
        <w:rPr>
          <w:sz w:val="24"/>
          <w:lang w:eastAsia="zh-CN"/>
        </w:rPr>
        <w:t>4 名保安</w:t>
      </w:r>
      <w:r>
        <w:rPr>
          <w:spacing w:val="-1"/>
          <w:sz w:val="24"/>
          <w:lang w:eastAsia="zh-CN"/>
        </w:rPr>
        <w:t>（含叠加保安）。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before="160"/>
        <w:ind w:left="1337" w:right="0" w:hanging="222"/>
        <w:rPr>
          <w:sz w:val="24"/>
          <w:lang w:eastAsia="zh-CN"/>
        </w:rPr>
      </w:pPr>
      <w:r>
        <w:rPr>
          <w:sz w:val="24"/>
          <w:lang w:eastAsia="zh-CN"/>
        </w:rPr>
        <w:t>课间休息保安必须在学生主要活动区域巡视；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before="161"/>
        <w:ind w:left="1337" w:right="0" w:hanging="222"/>
        <w:rPr>
          <w:sz w:val="24"/>
          <w:lang w:eastAsia="zh-CN"/>
        </w:rPr>
      </w:pPr>
      <w:r>
        <w:rPr>
          <w:sz w:val="24"/>
          <w:lang w:eastAsia="zh-CN"/>
        </w:rPr>
        <w:t>严格证件登记，杜绝闲杂人员进入校园；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before="158"/>
        <w:ind w:left="1337" w:right="0" w:hanging="222"/>
        <w:jc w:val="both"/>
        <w:rPr>
          <w:sz w:val="24"/>
          <w:lang w:eastAsia="zh-CN"/>
        </w:rPr>
      </w:pPr>
      <w:r>
        <w:rPr>
          <w:sz w:val="24"/>
          <w:lang w:eastAsia="zh-CN"/>
        </w:rPr>
        <w:t>环境秩序良好，维护和保证防盗、防火报警、监控设备的正常运行；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before="160" w:line="362" w:lineRule="auto"/>
        <w:ind w:firstLine="199"/>
        <w:jc w:val="both"/>
        <w:rPr>
          <w:sz w:val="24"/>
          <w:lang w:eastAsia="zh-CN"/>
        </w:rPr>
      </w:pPr>
      <w:r>
        <w:rPr>
          <w:spacing w:val="-5"/>
          <w:sz w:val="24"/>
          <w:lang w:eastAsia="zh-CN"/>
        </w:rPr>
        <w:t xml:space="preserve">对校园安全状况进行 </w:t>
      </w:r>
      <w:r>
        <w:rPr>
          <w:sz w:val="24"/>
          <w:lang w:eastAsia="zh-CN"/>
        </w:rPr>
        <w:t>24 小时监控，监控记录保持完整，发现异常情况及时处置、报告；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before="5" w:line="362" w:lineRule="auto"/>
        <w:ind w:firstLine="199"/>
        <w:jc w:val="both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监控中心收到火情、险情及其他异常情况报警信号后应及时报警，并通</w:t>
      </w:r>
      <w:r>
        <w:rPr>
          <w:sz w:val="24"/>
          <w:lang w:eastAsia="zh-CN"/>
        </w:rPr>
        <w:t>知相关人员及时赶到现场进行处理；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before="5" w:line="362" w:lineRule="auto"/>
        <w:ind w:firstLine="199"/>
        <w:jc w:val="both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做好安全防范日常巡视工作，及时发现和处理各种安全事故隐患，迅速</w:t>
      </w:r>
      <w:r>
        <w:rPr>
          <w:sz w:val="24"/>
          <w:lang w:eastAsia="zh-CN"/>
        </w:rPr>
        <w:t>有效处置突发事件；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before="5" w:line="364" w:lineRule="auto"/>
        <w:ind w:firstLine="199"/>
        <w:jc w:val="both"/>
        <w:rPr>
          <w:sz w:val="24"/>
          <w:lang w:eastAsia="zh-CN"/>
        </w:rPr>
      </w:pPr>
      <w:r>
        <w:rPr>
          <w:spacing w:val="-6"/>
          <w:sz w:val="24"/>
          <w:lang w:eastAsia="zh-CN"/>
        </w:rPr>
        <w:t xml:space="preserve">夜间值班至少巡逻 </w:t>
      </w:r>
      <w:r>
        <w:rPr>
          <w:rFonts w:hint="eastAsia"/>
          <w:sz w:val="24"/>
          <w:lang w:eastAsia="zh-CN"/>
        </w:rPr>
        <w:t>3</w:t>
      </w:r>
      <w:r>
        <w:rPr>
          <w:spacing w:val="-7"/>
          <w:sz w:val="24"/>
          <w:lang w:eastAsia="zh-CN"/>
        </w:rPr>
        <w:t xml:space="preserve"> 次，发现违法违章行为应及时制止。</w:t>
      </w:r>
      <w:r>
        <w:rPr>
          <w:sz w:val="24"/>
          <w:lang w:eastAsia="zh-CN"/>
        </w:rPr>
        <w:t>（如对保安人</w:t>
      </w:r>
      <w:r>
        <w:rPr>
          <w:spacing w:val="-4"/>
          <w:sz w:val="24"/>
          <w:lang w:eastAsia="zh-CN"/>
        </w:rPr>
        <w:t>员岗位设置有要求的则应明确，保安人员的常用装备损坏、易耗品应及时更</w:t>
      </w:r>
      <w:r>
        <w:rPr>
          <w:sz w:val="24"/>
          <w:lang w:eastAsia="zh-CN"/>
        </w:rPr>
        <w:t>新补足）</w:t>
      </w:r>
    </w:p>
    <w:p>
      <w:pPr>
        <w:pStyle w:val="14"/>
        <w:numPr>
          <w:ilvl w:val="1"/>
          <w:numId w:val="3"/>
        </w:numPr>
        <w:tabs>
          <w:tab w:val="left" w:pos="1338"/>
        </w:tabs>
        <w:spacing w:line="304" w:lineRule="exact"/>
        <w:ind w:left="1337" w:right="0" w:hanging="222"/>
        <w:jc w:val="both"/>
        <w:rPr>
          <w:sz w:val="24"/>
          <w:lang w:eastAsia="zh-CN"/>
        </w:rPr>
      </w:pPr>
      <w:r>
        <w:rPr>
          <w:sz w:val="24"/>
          <w:lang w:eastAsia="zh-CN"/>
        </w:rPr>
        <w:t>严格执行校园车辆进出管理规定。</w:t>
      </w:r>
    </w:p>
    <w:p>
      <w:pPr>
        <w:pStyle w:val="14"/>
        <w:numPr>
          <w:ilvl w:val="2"/>
          <w:numId w:val="3"/>
        </w:numPr>
        <w:tabs>
          <w:tab w:val="left" w:pos="1758"/>
        </w:tabs>
        <w:spacing w:before="161"/>
        <w:ind w:left="1757" w:right="0" w:hanging="361"/>
        <w:rPr>
          <w:sz w:val="24"/>
          <w:lang w:eastAsia="zh-CN"/>
        </w:rPr>
      </w:pPr>
      <w:r>
        <w:rPr>
          <w:sz w:val="24"/>
          <w:lang w:eastAsia="zh-CN"/>
        </w:rPr>
        <w:t>外来车辆进出辖区办理登记手续、记录车牌号码、进出时间。</w:t>
      </w:r>
    </w:p>
    <w:p>
      <w:pPr>
        <w:pStyle w:val="14"/>
        <w:numPr>
          <w:ilvl w:val="2"/>
          <w:numId w:val="3"/>
        </w:numPr>
        <w:tabs>
          <w:tab w:val="left" w:pos="1758"/>
        </w:tabs>
        <w:spacing w:before="158" w:line="364" w:lineRule="auto"/>
        <w:ind w:firstLine="480"/>
        <w:rPr>
          <w:sz w:val="24"/>
          <w:lang w:eastAsia="zh-CN"/>
        </w:rPr>
      </w:pPr>
      <w:r>
        <w:rPr>
          <w:sz w:val="24"/>
          <w:lang w:eastAsia="zh-CN"/>
        </w:rPr>
        <w:t>进入辖区停放的车辆，保安必须指挥停放在划定的车位、车棚内。行车通道、消防通道及非停车位禁止停车。</w:t>
      </w:r>
    </w:p>
    <w:p>
      <w:pPr>
        <w:pStyle w:val="14"/>
        <w:numPr>
          <w:ilvl w:val="2"/>
          <w:numId w:val="3"/>
        </w:numPr>
        <w:tabs>
          <w:tab w:val="left" w:pos="1758"/>
        </w:tabs>
        <w:spacing w:before="1" w:line="362" w:lineRule="auto"/>
        <w:ind w:firstLine="480"/>
        <w:rPr>
          <w:sz w:val="24"/>
          <w:lang w:eastAsia="zh-CN"/>
        </w:rPr>
      </w:pPr>
      <w:r>
        <w:rPr>
          <w:spacing w:val="-3"/>
          <w:sz w:val="24"/>
          <w:lang w:eastAsia="zh-CN"/>
        </w:rPr>
        <w:t xml:space="preserve">进入校园的车辆应注意汽车的清洁，严禁鸣笛，限速 </w:t>
      </w:r>
      <w:r>
        <w:rPr>
          <w:sz w:val="24"/>
          <w:lang w:eastAsia="zh-CN"/>
        </w:rPr>
        <w:t>5</w:t>
      </w:r>
      <w:r>
        <w:rPr>
          <w:spacing w:val="-1"/>
          <w:sz w:val="24"/>
          <w:lang w:eastAsia="zh-CN"/>
        </w:rPr>
        <w:t xml:space="preserve"> 公里／小时</w:t>
      </w:r>
      <w:r>
        <w:rPr>
          <w:sz w:val="24"/>
          <w:lang w:eastAsia="zh-CN"/>
        </w:rPr>
        <w:t>行驶。</w:t>
      </w:r>
    </w:p>
    <w:p>
      <w:pPr>
        <w:pStyle w:val="14"/>
        <w:numPr>
          <w:ilvl w:val="2"/>
          <w:numId w:val="3"/>
        </w:numPr>
        <w:tabs>
          <w:tab w:val="left" w:pos="1758"/>
        </w:tabs>
        <w:spacing w:before="5"/>
        <w:ind w:left="1757" w:right="0" w:hanging="361"/>
        <w:rPr>
          <w:sz w:val="24"/>
          <w:lang w:eastAsia="zh-CN"/>
        </w:rPr>
      </w:pPr>
      <w:r>
        <w:rPr>
          <w:sz w:val="24"/>
          <w:lang w:eastAsia="zh-CN"/>
        </w:rPr>
        <w:t>保安队员若发现车辆门、窗没关好，速找车主提醒注意。</w:t>
      </w:r>
    </w:p>
    <w:p>
      <w:pPr>
        <w:pStyle w:val="14"/>
        <w:numPr>
          <w:ilvl w:val="2"/>
          <w:numId w:val="3"/>
        </w:numPr>
        <w:tabs>
          <w:tab w:val="left" w:pos="1758"/>
        </w:tabs>
        <w:spacing w:before="158" w:line="362" w:lineRule="auto"/>
        <w:ind w:firstLine="480"/>
        <w:rPr>
          <w:sz w:val="24"/>
          <w:lang w:eastAsia="zh-CN"/>
        </w:rPr>
      </w:pPr>
      <w:r>
        <w:rPr>
          <w:sz w:val="24"/>
          <w:lang w:eastAsia="zh-CN"/>
        </w:rPr>
        <w:t>凡装有易燃、易爆、剧毒物品或有污染性物品的车辆及其他来历不明车辆严禁驶入校园。</w:t>
      </w:r>
    </w:p>
    <w:p>
      <w:pPr>
        <w:pStyle w:val="4"/>
        <w:rPr>
          <w:lang w:eastAsia="zh-CN"/>
        </w:rPr>
      </w:pPr>
    </w:p>
    <w:p>
      <w:pPr>
        <w:pStyle w:val="3"/>
        <w:spacing w:before="165"/>
        <w:rPr>
          <w:lang w:eastAsia="zh-CN"/>
        </w:rPr>
      </w:pPr>
      <w:bookmarkStart w:id="3" w:name="（四）环境卫生与保洁管理（包含保洁易耗品和卫生间易耗品）"/>
      <w:bookmarkEnd w:id="3"/>
      <w:r>
        <w:rPr>
          <w:lang w:eastAsia="zh-CN"/>
        </w:rPr>
        <w:t>（</w:t>
      </w:r>
      <w:r>
        <w:rPr>
          <w:rFonts w:hint="eastAsia"/>
          <w:lang w:val="en-US" w:eastAsia="zh-CN"/>
        </w:rPr>
        <w:t>三</w:t>
      </w:r>
      <w:r>
        <w:rPr>
          <w:lang w:eastAsia="zh-CN"/>
        </w:rPr>
        <w:t>）环境卫生与保洁管理（</w:t>
      </w:r>
      <w:r>
        <w:rPr>
          <w:rFonts w:hint="eastAsia"/>
          <w:lang w:eastAsia="zh-CN"/>
        </w:rPr>
        <w:t>不</w:t>
      </w:r>
      <w:r>
        <w:rPr>
          <w:lang w:eastAsia="zh-CN"/>
        </w:rPr>
        <w:t>包含保洁</w:t>
      </w:r>
      <w:r>
        <w:rPr>
          <w:rFonts w:hint="eastAsia"/>
          <w:lang w:eastAsia="zh-CN"/>
        </w:rPr>
        <w:t>工具及</w:t>
      </w:r>
      <w:r>
        <w:rPr>
          <w:lang w:eastAsia="zh-CN"/>
        </w:rPr>
        <w:t>易耗品和卫生间易耗品）</w:t>
      </w:r>
    </w:p>
    <w:p>
      <w:pPr>
        <w:pStyle w:val="4"/>
        <w:spacing w:before="158" w:line="364" w:lineRule="auto"/>
        <w:ind w:left="497" w:right="1795" w:firstLine="480"/>
        <w:rPr>
          <w:lang w:eastAsia="zh-CN"/>
        </w:rPr>
      </w:pPr>
      <w:r>
        <w:rPr>
          <w:lang w:eastAsia="zh-CN"/>
        </w:rPr>
        <w:t>1、请专业清洁人员组建公共卫生清洁班，每天打扫公共部分做到杂物、废弃物立即清理。</w:t>
      </w:r>
    </w:p>
    <w:p>
      <w:pPr>
        <w:pStyle w:val="4"/>
        <w:spacing w:before="66" w:line="362" w:lineRule="auto"/>
        <w:ind w:left="497" w:right="1795" w:firstLine="480"/>
        <w:rPr>
          <w:lang w:eastAsia="zh-CN"/>
        </w:rPr>
      </w:pPr>
      <w:r>
        <w:rPr>
          <w:lang w:eastAsia="zh-CN"/>
        </w:rPr>
        <w:t>2</w:t>
      </w:r>
      <w:r>
        <w:rPr>
          <w:spacing w:val="-1"/>
          <w:lang w:eastAsia="zh-CN"/>
        </w:rPr>
        <w:t>、楼内垃圾实行袋装化，在各楼层公共部位设立公共垃圾箱，在露天公共</w:t>
      </w:r>
      <w:r>
        <w:rPr>
          <w:lang w:eastAsia="zh-CN"/>
        </w:rPr>
        <w:t>部位设立杂物箱，由清洁工清运、处理（</w:t>
      </w:r>
      <w:r>
        <w:rPr>
          <w:rFonts w:hint="eastAsia"/>
          <w:lang w:eastAsia="zh-CN"/>
        </w:rPr>
        <w:t>不</w:t>
      </w:r>
      <w:r>
        <w:rPr>
          <w:lang w:eastAsia="zh-CN"/>
        </w:rPr>
        <w:t>包括</w:t>
      </w:r>
      <w:r>
        <w:rPr>
          <w:spacing w:val="-1"/>
          <w:lang w:eastAsia="zh-CN"/>
        </w:rPr>
        <w:t>联系环卫部门运出处理）。</w:t>
      </w:r>
    </w:p>
    <w:p>
      <w:pPr>
        <w:pStyle w:val="4"/>
        <w:spacing w:before="3" w:line="364" w:lineRule="auto"/>
        <w:ind w:left="497" w:right="1795" w:firstLine="480"/>
        <w:rPr>
          <w:lang w:eastAsia="zh-CN"/>
        </w:rPr>
      </w:pPr>
      <w:r>
        <w:rPr>
          <w:lang w:eastAsia="zh-CN"/>
        </w:rPr>
        <w:t>3</w:t>
      </w:r>
      <w:r>
        <w:rPr>
          <w:spacing w:val="-5"/>
          <w:lang w:eastAsia="zh-CN"/>
        </w:rPr>
        <w:t>、垃圾实行分类收集</w:t>
      </w:r>
      <w:r>
        <w:rPr>
          <w:spacing w:val="-1"/>
          <w:lang w:eastAsia="zh-CN"/>
        </w:rPr>
        <w:t>（干垃圾、湿垃圾、有害垃圾、可回收垃圾），</w:t>
      </w:r>
      <w:r>
        <w:rPr>
          <w:spacing w:val="-8"/>
          <w:lang w:eastAsia="zh-CN"/>
        </w:rPr>
        <w:t>从而达</w:t>
      </w:r>
      <w:r>
        <w:rPr>
          <w:lang w:eastAsia="zh-CN"/>
        </w:rPr>
        <w:t>到更高层次的环保效果。</w:t>
      </w:r>
    </w:p>
    <w:p>
      <w:pPr>
        <w:pStyle w:val="4"/>
        <w:spacing w:line="364" w:lineRule="auto"/>
        <w:ind w:left="497" w:right="1795" w:firstLine="480"/>
        <w:rPr>
          <w:lang w:eastAsia="zh-CN"/>
        </w:rPr>
      </w:pPr>
      <w:r>
        <w:rPr>
          <w:lang w:eastAsia="zh-CN"/>
        </w:rPr>
        <w:t>4、及时清扫大区域地面积水、垃圾、落叶等，使地面保持干净、无杂物、无积水等。协助绿化维护工做好绿化垃圾及时清理工作。</w:t>
      </w:r>
    </w:p>
    <w:p>
      <w:pPr>
        <w:pStyle w:val="4"/>
        <w:spacing w:line="362" w:lineRule="auto"/>
        <w:ind w:left="497" w:right="1795" w:firstLine="480"/>
        <w:rPr>
          <w:lang w:eastAsia="zh-CN"/>
        </w:rPr>
      </w:pPr>
      <w:r>
        <w:rPr>
          <w:lang w:eastAsia="zh-CN"/>
        </w:rPr>
        <w:t>5、对公共道路上之汽车道闸、垃圾筒等定期清洁或清洗，停车场、地面道路定期高压冲洗。</w:t>
      </w:r>
    </w:p>
    <w:p>
      <w:pPr>
        <w:pStyle w:val="4"/>
        <w:spacing w:before="5"/>
        <w:ind w:left="977"/>
        <w:rPr>
          <w:lang w:eastAsia="zh-CN"/>
        </w:rPr>
      </w:pPr>
      <w:r>
        <w:rPr>
          <w:lang w:eastAsia="zh-CN"/>
        </w:rPr>
        <w:t>6、对设备、设施的表面进行清洁、抹净处理，保持洁净。</w:t>
      </w:r>
    </w:p>
    <w:p>
      <w:pPr>
        <w:pStyle w:val="4"/>
        <w:spacing w:before="158" w:line="364" w:lineRule="auto"/>
        <w:ind w:left="497" w:right="1795" w:firstLine="480"/>
        <w:rPr>
          <w:lang w:eastAsia="zh-CN"/>
        </w:rPr>
      </w:pPr>
      <w:r>
        <w:rPr>
          <w:lang w:eastAsia="zh-CN"/>
        </w:rPr>
        <w:t>7．定期对设施、设备各类金属表层或表面使用专用保洁剂或防锈处理，保持光亮洁净。</w:t>
      </w:r>
    </w:p>
    <w:p>
      <w:pPr>
        <w:pStyle w:val="4"/>
        <w:spacing w:line="306" w:lineRule="exact"/>
        <w:ind w:left="977"/>
        <w:rPr>
          <w:lang w:eastAsia="zh-CN"/>
        </w:rPr>
      </w:pPr>
      <w:r>
        <w:rPr>
          <w:lang w:eastAsia="zh-CN"/>
        </w:rPr>
        <w:t>8、将楼层的垃圾清运、处理，对楼内公共设施进行擦抹保洁。</w:t>
      </w:r>
    </w:p>
    <w:p>
      <w:pPr>
        <w:pStyle w:val="4"/>
        <w:spacing w:before="160"/>
        <w:ind w:left="977"/>
        <w:rPr>
          <w:lang w:eastAsia="zh-CN"/>
        </w:rPr>
      </w:pPr>
      <w:r>
        <w:rPr>
          <w:lang w:eastAsia="zh-CN"/>
        </w:rPr>
        <w:t>9．对人员出人频繁之地，进行不间断的走动保洁。</w:t>
      </w:r>
    </w:p>
    <w:p>
      <w:pPr>
        <w:pStyle w:val="4"/>
        <w:spacing w:before="158"/>
        <w:ind w:left="977"/>
        <w:rPr>
          <w:lang w:eastAsia="zh-CN"/>
        </w:rPr>
      </w:pPr>
      <w:r>
        <w:rPr>
          <w:lang w:eastAsia="zh-CN"/>
        </w:rPr>
        <w:t>10、清扫、拖洗属于公共区域室内外的地面。</w:t>
      </w:r>
    </w:p>
    <w:p>
      <w:pPr>
        <w:pStyle w:val="4"/>
        <w:spacing w:before="161" w:line="362" w:lineRule="auto"/>
        <w:ind w:left="977" w:right="1795"/>
        <w:rPr>
          <w:lang w:eastAsia="zh-CN"/>
        </w:rPr>
      </w:pPr>
      <w:r>
        <w:rPr>
          <w:lang w:eastAsia="zh-CN"/>
        </w:rPr>
        <w:t>11</w:t>
      </w:r>
      <w:r>
        <w:rPr>
          <w:spacing w:val="-11"/>
          <w:lang w:eastAsia="zh-CN"/>
        </w:rPr>
        <w:t>、擦净、抹净各楼层内会议室、接待室、图书馆、地下报告厅、阶梯教室</w:t>
      </w:r>
      <w:r>
        <w:rPr>
          <w:lang w:eastAsia="zh-CN"/>
        </w:rPr>
        <w:t>等内的桌、椅台面、文件柜等家具。</w:t>
      </w:r>
    </w:p>
    <w:p>
      <w:pPr>
        <w:pStyle w:val="4"/>
        <w:spacing w:before="5"/>
        <w:ind w:left="977"/>
        <w:rPr>
          <w:lang w:eastAsia="zh-CN"/>
        </w:rPr>
      </w:pPr>
      <w:r>
        <w:rPr>
          <w:lang w:eastAsia="zh-CN"/>
        </w:rPr>
        <w:t>12</w:t>
      </w:r>
      <w:r>
        <w:rPr>
          <w:rFonts w:hint="eastAsia"/>
          <w:lang w:eastAsia="zh-CN"/>
        </w:rPr>
        <w:t>、</w:t>
      </w:r>
      <w:r>
        <w:rPr>
          <w:lang w:eastAsia="zh-CN"/>
        </w:rPr>
        <w:t>定期清扫各楼天台、设备机房等部门。</w:t>
      </w:r>
    </w:p>
    <w:p>
      <w:pPr>
        <w:pStyle w:val="4"/>
        <w:spacing w:before="158" w:line="364" w:lineRule="auto"/>
        <w:ind w:left="977" w:right="1795"/>
        <w:rPr>
          <w:lang w:eastAsia="zh-CN"/>
        </w:rPr>
      </w:pPr>
      <w:r>
        <w:rPr>
          <w:lang w:eastAsia="zh-CN"/>
        </w:rPr>
        <w:t>13</w:t>
      </w:r>
      <w:r>
        <w:rPr>
          <w:spacing w:val="-10"/>
          <w:lang w:eastAsia="zh-CN"/>
        </w:rPr>
        <w:t>、清洗及保洁各楼层的洗手间、更换卫生纸、洗手液、肥皂、洁瓷精。抹</w:t>
      </w:r>
      <w:r>
        <w:rPr>
          <w:lang w:eastAsia="zh-CN"/>
        </w:rPr>
        <w:t>净各类洁具等工作。</w:t>
      </w:r>
    </w:p>
    <w:p>
      <w:pPr>
        <w:pStyle w:val="4"/>
        <w:spacing w:line="364" w:lineRule="auto"/>
        <w:ind w:left="977" w:right="1795"/>
        <w:rPr>
          <w:lang w:eastAsia="zh-CN"/>
        </w:rPr>
      </w:pPr>
      <w:r>
        <w:rPr>
          <w:lang w:eastAsia="zh-CN"/>
        </w:rPr>
        <w:t>14</w:t>
      </w:r>
      <w:r>
        <w:rPr>
          <w:spacing w:val="-10"/>
          <w:lang w:eastAsia="zh-CN"/>
        </w:rPr>
        <w:t>、定时收集各楼层内之生活垃圾，并更换垃圾袋，定期清洁垃圾筒等，保</w:t>
      </w:r>
      <w:r>
        <w:rPr>
          <w:lang w:eastAsia="zh-CN"/>
        </w:rPr>
        <w:t>持洁净。</w:t>
      </w:r>
    </w:p>
    <w:p>
      <w:pPr>
        <w:pStyle w:val="4"/>
        <w:ind w:left="977"/>
        <w:rPr>
          <w:lang w:eastAsia="zh-CN"/>
        </w:rPr>
      </w:pPr>
      <w:r>
        <w:rPr>
          <w:lang w:eastAsia="zh-CN"/>
        </w:rPr>
        <w:t>15、定期、定点、定计划使用专业消毒、杀虫害等药剂进行环保消杀工作。</w:t>
      </w:r>
    </w:p>
    <w:p>
      <w:pPr>
        <w:pStyle w:val="4"/>
        <w:spacing w:before="158" w:line="364" w:lineRule="auto"/>
        <w:ind w:left="497" w:right="1795" w:firstLine="480"/>
        <w:rPr>
          <w:lang w:eastAsia="zh-CN"/>
        </w:rPr>
      </w:pPr>
      <w:r>
        <w:rPr>
          <w:lang w:eastAsia="zh-CN"/>
        </w:rPr>
        <w:t>16</w:t>
      </w:r>
      <w:r>
        <w:rPr>
          <w:spacing w:val="-11"/>
          <w:lang w:eastAsia="zh-CN"/>
        </w:rPr>
        <w:t>、学生出现传染病情，隔离期间按卫生要求每天对使用教室及隔离教室做</w:t>
      </w:r>
      <w:r>
        <w:rPr>
          <w:lang w:eastAsia="zh-CN"/>
        </w:rPr>
        <w:t>好消毒工作。</w:t>
      </w:r>
    </w:p>
    <w:p>
      <w:pPr>
        <w:pStyle w:val="4"/>
        <w:spacing w:line="362" w:lineRule="auto"/>
        <w:ind w:left="497" w:right="1795" w:firstLine="480"/>
        <w:rPr>
          <w:lang w:eastAsia="zh-CN"/>
        </w:rPr>
      </w:pPr>
      <w:r>
        <w:rPr>
          <w:lang w:eastAsia="zh-CN"/>
        </w:rPr>
        <w:t>17</w:t>
      </w:r>
      <w:r>
        <w:rPr>
          <w:spacing w:val="-11"/>
          <w:lang w:eastAsia="zh-CN"/>
        </w:rPr>
        <w:t>、按时清运、处理垃圾，定时高压冲洗收集站内外墙壁及地面、定期进行</w:t>
      </w:r>
      <w:r>
        <w:rPr>
          <w:lang w:eastAsia="zh-CN"/>
        </w:rPr>
        <w:t>灭虫、消毒。</w:t>
      </w:r>
    </w:p>
    <w:p>
      <w:pPr>
        <w:pStyle w:val="4"/>
        <w:spacing w:line="362" w:lineRule="auto"/>
        <w:ind w:left="497" w:right="1795" w:firstLine="480"/>
        <w:rPr>
          <w:lang w:eastAsia="zh-CN"/>
        </w:rPr>
      </w:pPr>
      <w:r>
        <w:rPr>
          <w:lang w:eastAsia="zh-CN"/>
        </w:rPr>
        <w:t>18</w:t>
      </w:r>
      <w:r>
        <w:rPr>
          <w:rFonts w:hint="eastAsia"/>
          <w:lang w:eastAsia="zh-CN"/>
        </w:rPr>
        <w:t>、</w:t>
      </w:r>
      <w:r>
        <w:rPr>
          <w:lang w:eastAsia="zh-CN"/>
        </w:rPr>
        <w:t>2</w:t>
      </w:r>
      <w:r>
        <w:rPr>
          <w:rFonts w:hint="eastAsia"/>
          <w:lang w:eastAsia="zh-CN"/>
        </w:rPr>
        <w:t>米以下范围的玻璃窗。</w:t>
      </w:r>
    </w:p>
    <w:p>
      <w:pPr>
        <w:pStyle w:val="4"/>
        <w:spacing w:line="362" w:lineRule="auto"/>
        <w:ind w:left="497" w:right="1795" w:firstLine="480"/>
        <w:rPr>
          <w:lang w:eastAsia="zh-CN"/>
        </w:rPr>
      </w:pPr>
      <w:r>
        <w:rPr>
          <w:rFonts w:hint="eastAsia"/>
          <w:lang w:eastAsia="zh-CN"/>
        </w:rPr>
        <w:t>1</w:t>
      </w:r>
      <w:r>
        <w:rPr>
          <w:lang w:eastAsia="zh-CN"/>
        </w:rPr>
        <w:t>9</w:t>
      </w:r>
      <w:r>
        <w:rPr>
          <w:rFonts w:hint="eastAsia"/>
          <w:lang w:eastAsia="zh-CN"/>
        </w:rPr>
        <w:t>、日常保洁用消耗品由学校提供。</w:t>
      </w:r>
    </w:p>
    <w:p>
      <w:pPr>
        <w:pStyle w:val="4"/>
        <w:spacing w:before="160"/>
        <w:ind w:left="977"/>
        <w:rPr>
          <w:b/>
          <w:bCs/>
          <w:lang w:eastAsia="zh-CN"/>
        </w:rPr>
      </w:pPr>
      <w:r>
        <w:rPr>
          <w:b/>
          <w:bCs/>
          <w:lang w:eastAsia="zh-CN"/>
        </w:rPr>
        <w:t>服务标准：</w:t>
      </w:r>
    </w:p>
    <w:p>
      <w:pPr>
        <w:pStyle w:val="4"/>
        <w:spacing w:before="158" w:line="362" w:lineRule="auto"/>
        <w:ind w:left="497" w:right="1706" w:firstLine="480"/>
        <w:rPr>
          <w:lang w:eastAsia="zh-CN"/>
        </w:rPr>
      </w:pPr>
      <w:r>
        <w:rPr>
          <w:lang w:eastAsia="zh-CN"/>
        </w:rPr>
        <w:t>建立校园环境管理制度并认真落实，环卫设施齐备，实行标准化清扫保洁， 由专人负责检查监督，清洁率 100%。具体区域标准要求如下：</w:t>
      </w:r>
    </w:p>
    <w:p>
      <w:pPr>
        <w:pStyle w:val="14"/>
        <w:numPr>
          <w:ilvl w:val="0"/>
          <w:numId w:val="3"/>
        </w:numPr>
        <w:tabs>
          <w:tab w:val="left" w:pos="1338"/>
        </w:tabs>
        <w:spacing w:before="5" w:line="364" w:lineRule="auto"/>
        <w:ind w:firstLine="0"/>
        <w:jc w:val="both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外围及周边道路地面干净无杂物、无积水，无明显污迹、油渍；明沟、</w:t>
      </w:r>
      <w:r>
        <w:rPr>
          <w:spacing w:val="-6"/>
          <w:sz w:val="24"/>
          <w:lang w:eastAsia="zh-CN"/>
        </w:rPr>
        <w:t>窨井内无杂物、无异味；各种标示标牌表面干净无积尘、无水印；路灯表面</w:t>
      </w:r>
      <w:r>
        <w:rPr>
          <w:sz w:val="24"/>
          <w:lang w:eastAsia="zh-CN"/>
        </w:rPr>
        <w:t>干净无污渍</w:t>
      </w:r>
      <w:r>
        <w:rPr>
          <w:rFonts w:hint="eastAsia"/>
          <w:sz w:val="24"/>
          <w:lang w:eastAsia="zh-CN"/>
        </w:rPr>
        <w:t>，每天擦拭</w:t>
      </w:r>
      <w:r>
        <w:rPr>
          <w:sz w:val="24"/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8"/>
        </w:tabs>
        <w:spacing w:line="362" w:lineRule="auto"/>
        <w:ind w:firstLine="0"/>
        <w:jc w:val="both"/>
        <w:rPr>
          <w:sz w:val="24"/>
          <w:lang w:eastAsia="zh-CN"/>
        </w:rPr>
      </w:pPr>
      <w:r>
        <w:rPr>
          <w:spacing w:val="-1"/>
          <w:sz w:val="24"/>
          <w:lang w:eastAsia="zh-CN"/>
        </w:rPr>
        <w:t xml:space="preserve">绿化带及水池绿地内无杂物，花台表面干净无污渍，水池内水质清澈， </w:t>
      </w:r>
      <w:r>
        <w:rPr>
          <w:sz w:val="24"/>
          <w:lang w:eastAsia="zh-CN"/>
        </w:rPr>
        <w:t>池内无漂浮物，池壁无青苔等污垢，水池无异味</w:t>
      </w:r>
      <w:r>
        <w:rPr>
          <w:rFonts w:hint="eastAsia"/>
          <w:sz w:val="24"/>
          <w:lang w:eastAsia="zh-CN"/>
        </w:rPr>
        <w:t>，每周清洗</w:t>
      </w:r>
      <w:r>
        <w:rPr>
          <w:sz w:val="24"/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8"/>
        </w:tabs>
        <w:spacing w:before="4" w:line="362" w:lineRule="auto"/>
        <w:ind w:right="1675" w:firstLine="0"/>
        <w:jc w:val="both"/>
        <w:rPr>
          <w:sz w:val="24"/>
          <w:lang w:eastAsia="zh-CN"/>
        </w:rPr>
      </w:pPr>
      <w:r>
        <w:rPr>
          <w:spacing w:val="-10"/>
          <w:sz w:val="24"/>
          <w:lang w:eastAsia="zh-CN"/>
        </w:rPr>
        <w:t xml:space="preserve">大厅、楼内，公共通道地面干净、无污渍，有光泽，保持地面材质原貌， </w:t>
      </w:r>
      <w:r>
        <w:rPr>
          <w:sz w:val="24"/>
          <w:lang w:eastAsia="zh-CN"/>
        </w:rPr>
        <w:t>每日清洗</w:t>
      </w:r>
      <w:r>
        <w:rPr>
          <w:rFonts w:hint="eastAsia"/>
          <w:sz w:val="24"/>
          <w:lang w:eastAsia="zh-CN"/>
        </w:rPr>
        <w:t>1</w:t>
      </w:r>
      <w:r>
        <w:rPr>
          <w:sz w:val="24"/>
          <w:lang w:eastAsia="zh-CN"/>
        </w:rPr>
        <w:t>次</w:t>
      </w:r>
      <w:r>
        <w:rPr>
          <w:rFonts w:hint="eastAsia"/>
          <w:sz w:val="24"/>
          <w:lang w:eastAsia="zh-CN"/>
        </w:rPr>
        <w:t>，</w:t>
      </w:r>
      <w:r>
        <w:rPr>
          <w:sz w:val="24"/>
          <w:lang w:eastAsia="zh-CN"/>
        </w:rPr>
        <w:t>每节课后打扫卫生间</w:t>
      </w:r>
      <w:r>
        <w:rPr>
          <w:rFonts w:hint="eastAsia"/>
          <w:sz w:val="24"/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7"/>
          <w:tab w:val="left" w:pos="1338"/>
        </w:tabs>
        <w:spacing w:before="5" w:line="364" w:lineRule="auto"/>
        <w:ind w:right="1675" w:firstLine="0"/>
        <w:rPr>
          <w:sz w:val="24"/>
          <w:lang w:eastAsia="zh-CN"/>
        </w:rPr>
      </w:pPr>
      <w:r>
        <w:rPr>
          <w:sz w:val="24"/>
          <w:lang w:eastAsia="zh-CN"/>
        </w:rPr>
        <w:t>门框、窗框、窗台、金属件表面光亮、无灰尘、无污渍</w:t>
      </w:r>
      <w:r>
        <w:rPr>
          <w:rFonts w:hint="eastAsia"/>
          <w:sz w:val="24"/>
          <w:lang w:eastAsia="zh-CN"/>
        </w:rPr>
        <w:t>，每天擦拭一次</w:t>
      </w:r>
      <w:r>
        <w:rPr>
          <w:sz w:val="24"/>
          <w:lang w:eastAsia="zh-CN"/>
        </w:rPr>
        <w:t>；门窗玻璃</w:t>
      </w:r>
      <w:r>
        <w:rPr>
          <w:rFonts w:hint="eastAsia"/>
          <w:sz w:val="24"/>
          <w:lang w:eastAsia="zh-CN"/>
        </w:rPr>
        <w:t>（</w:t>
      </w:r>
      <w:r>
        <w:rPr>
          <w:sz w:val="24"/>
          <w:lang w:eastAsia="zh-CN"/>
        </w:rPr>
        <w:t>2米以下</w:t>
      </w:r>
      <w:r>
        <w:rPr>
          <w:rFonts w:hint="eastAsia"/>
          <w:sz w:val="24"/>
          <w:lang w:eastAsia="zh-CN"/>
        </w:rPr>
        <w:t>）</w:t>
      </w:r>
      <w:r>
        <w:rPr>
          <w:sz w:val="24"/>
          <w:lang w:eastAsia="zh-CN"/>
        </w:rPr>
        <w:t>干净</w:t>
      </w:r>
      <w:r>
        <w:rPr>
          <w:spacing w:val="-13"/>
          <w:sz w:val="24"/>
          <w:lang w:eastAsia="zh-CN"/>
        </w:rPr>
        <w:t xml:space="preserve">无尘，透光性好，无明显印迹；各种金属件表面干净，无污渍，有金属光泽； </w:t>
      </w:r>
      <w:r>
        <w:rPr>
          <w:spacing w:val="-5"/>
          <w:sz w:val="24"/>
          <w:lang w:eastAsia="zh-CN"/>
        </w:rPr>
        <w:t>门把手干净、无印迹、定时消毒</w:t>
      </w:r>
      <w:r>
        <w:rPr>
          <w:rFonts w:hint="eastAsia"/>
          <w:spacing w:val="-5"/>
          <w:sz w:val="24"/>
          <w:lang w:eastAsia="zh-CN"/>
        </w:rPr>
        <w:t>一次</w:t>
      </w:r>
      <w:r>
        <w:rPr>
          <w:spacing w:val="-5"/>
          <w:sz w:val="24"/>
          <w:lang w:eastAsia="zh-CN"/>
        </w:rPr>
        <w:t>；天花板干净，无污渍、无蛛网</w:t>
      </w:r>
      <w:r>
        <w:rPr>
          <w:rFonts w:hint="eastAsia"/>
          <w:spacing w:val="-5"/>
          <w:sz w:val="24"/>
          <w:lang w:eastAsia="zh-CN"/>
        </w:rPr>
        <w:t>，每周清扫一次</w:t>
      </w:r>
      <w:r>
        <w:rPr>
          <w:spacing w:val="-5"/>
          <w:sz w:val="24"/>
          <w:lang w:eastAsia="zh-CN"/>
        </w:rPr>
        <w:t>；灯具干净无积尘，进出口地垫摆放整齐，表面干净无杂物，盆栽植物无积尘</w:t>
      </w:r>
      <w:r>
        <w:rPr>
          <w:rFonts w:hint="eastAsia"/>
          <w:spacing w:val="-5"/>
          <w:sz w:val="24"/>
          <w:lang w:eastAsia="zh-CN"/>
        </w:rPr>
        <w:t>，每周清扫擦拭一次</w:t>
      </w:r>
      <w:r>
        <w:rPr>
          <w:spacing w:val="-5"/>
          <w:sz w:val="24"/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7"/>
          <w:tab w:val="left" w:pos="1338"/>
        </w:tabs>
        <w:spacing w:line="362" w:lineRule="auto"/>
        <w:ind w:firstLine="0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会议室、接待室地面、墙面、干净，无灰尘、污渍</w:t>
      </w:r>
      <w:r>
        <w:rPr>
          <w:rFonts w:hint="eastAsia"/>
          <w:spacing w:val="-1"/>
          <w:sz w:val="24"/>
          <w:lang w:eastAsia="zh-CN"/>
        </w:rPr>
        <w:t>，定期清扫一次</w:t>
      </w:r>
      <w:r>
        <w:rPr>
          <w:spacing w:val="-1"/>
          <w:sz w:val="24"/>
          <w:lang w:eastAsia="zh-CN"/>
        </w:rPr>
        <w:t>；天花板、风口目视</w:t>
      </w:r>
      <w:r>
        <w:rPr>
          <w:sz w:val="24"/>
          <w:lang w:eastAsia="zh-CN"/>
        </w:rPr>
        <w:t>无灰尘、污渍</w:t>
      </w:r>
      <w:r>
        <w:rPr>
          <w:rFonts w:hint="eastAsia"/>
          <w:sz w:val="24"/>
          <w:lang w:eastAsia="zh-CN"/>
        </w:rPr>
        <w:t>，每月擦拭一次</w:t>
      </w:r>
      <w:r>
        <w:rPr>
          <w:sz w:val="24"/>
          <w:lang w:eastAsia="zh-CN"/>
        </w:rPr>
        <w:t>；桌椅干净，物品摆放整齐、有序</w:t>
      </w:r>
      <w:r>
        <w:rPr>
          <w:rFonts w:hint="eastAsia"/>
          <w:sz w:val="24"/>
          <w:lang w:eastAsia="zh-CN"/>
        </w:rPr>
        <w:t>，每天擦拭干净</w:t>
      </w:r>
      <w:r>
        <w:rPr>
          <w:sz w:val="24"/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7"/>
          <w:tab w:val="left" w:pos="1338"/>
        </w:tabs>
        <w:spacing w:before="3" w:line="362" w:lineRule="auto"/>
        <w:ind w:right="1766" w:firstLine="0"/>
        <w:rPr>
          <w:sz w:val="24"/>
          <w:lang w:eastAsia="zh-CN"/>
        </w:rPr>
      </w:pPr>
      <w:r>
        <w:rPr>
          <w:sz w:val="24"/>
          <w:lang w:eastAsia="zh-CN"/>
        </w:rPr>
        <w:t>楼梯及楼梯间梯步表面干净无污渍，防滑条(缝)干净，扶手栏杆表面干</w:t>
      </w:r>
      <w:r>
        <w:rPr>
          <w:spacing w:val="-1"/>
          <w:sz w:val="24"/>
          <w:lang w:eastAsia="zh-CN"/>
        </w:rPr>
        <w:t>净无灰尘，</w:t>
      </w:r>
      <w:r>
        <w:rPr>
          <w:rFonts w:hint="eastAsia"/>
          <w:spacing w:val="-1"/>
          <w:sz w:val="24"/>
          <w:lang w:eastAsia="zh-CN"/>
        </w:rPr>
        <w:t>每日擦拭1次，</w:t>
      </w:r>
      <w:r>
        <w:rPr>
          <w:spacing w:val="-1"/>
          <w:sz w:val="24"/>
          <w:lang w:eastAsia="zh-CN"/>
        </w:rPr>
        <w:t>防火门及闭门器表面干净无污渍，墙面、天花板无积尘、蛛网</w:t>
      </w:r>
      <w:r>
        <w:rPr>
          <w:rFonts w:hint="eastAsia"/>
          <w:spacing w:val="-1"/>
          <w:sz w:val="24"/>
          <w:lang w:eastAsia="zh-CN"/>
        </w:rPr>
        <w:t>，每周清扫一次</w:t>
      </w:r>
      <w:r>
        <w:rPr>
          <w:spacing w:val="-1"/>
          <w:sz w:val="24"/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7"/>
          <w:tab w:val="left" w:pos="1338"/>
        </w:tabs>
        <w:spacing w:before="5" w:line="364" w:lineRule="auto"/>
        <w:ind w:right="1675" w:firstLine="0"/>
        <w:rPr>
          <w:sz w:val="24"/>
          <w:lang w:eastAsia="zh-CN"/>
        </w:rPr>
      </w:pPr>
      <w:r>
        <w:rPr>
          <w:sz w:val="24"/>
          <w:lang w:eastAsia="zh-CN"/>
        </w:rPr>
        <w:t xml:space="preserve">公共卫生间地面干净，无污渍、无积水，大小便器表面干净，无污渍， </w:t>
      </w:r>
      <w:r>
        <w:rPr>
          <w:spacing w:val="-5"/>
          <w:sz w:val="24"/>
          <w:lang w:eastAsia="zh-CN"/>
        </w:rPr>
        <w:t>有光泽</w:t>
      </w:r>
      <w:r>
        <w:rPr>
          <w:rFonts w:hint="eastAsia"/>
          <w:spacing w:val="-5"/>
          <w:sz w:val="24"/>
          <w:lang w:eastAsia="zh-CN"/>
        </w:rPr>
        <w:t>，每节课后擦拭一次</w:t>
      </w:r>
      <w:r>
        <w:rPr>
          <w:spacing w:val="-5"/>
          <w:sz w:val="24"/>
          <w:lang w:eastAsia="zh-CN"/>
        </w:rPr>
        <w:t>；各种隔断表面干净，无乱写乱画，金属饰件表面干净，无污迹，有</w:t>
      </w:r>
      <w:r>
        <w:rPr>
          <w:spacing w:val="-14"/>
          <w:sz w:val="24"/>
          <w:lang w:eastAsia="zh-CN"/>
        </w:rPr>
        <w:t>金属光泽</w:t>
      </w:r>
      <w:r>
        <w:rPr>
          <w:rFonts w:hint="eastAsia"/>
          <w:spacing w:val="-14"/>
          <w:sz w:val="24"/>
          <w:lang w:eastAsia="zh-CN"/>
        </w:rPr>
        <w:t>，每天擦拭一次</w:t>
      </w:r>
      <w:r>
        <w:rPr>
          <w:spacing w:val="-14"/>
          <w:sz w:val="24"/>
          <w:lang w:eastAsia="zh-CN"/>
        </w:rPr>
        <w:t>；</w:t>
      </w:r>
      <w:r>
        <w:rPr>
          <w:spacing w:val="-8"/>
          <w:sz w:val="24"/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8"/>
        </w:tabs>
        <w:spacing w:line="364" w:lineRule="auto"/>
        <w:ind w:firstLine="0"/>
        <w:jc w:val="both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开水间及清洁间地面干净，无杂物、无积水，地垫摆放整齐干净，天花</w:t>
      </w:r>
      <w:r>
        <w:rPr>
          <w:spacing w:val="-6"/>
          <w:sz w:val="24"/>
          <w:lang w:eastAsia="zh-CN"/>
        </w:rPr>
        <w:t>板干净无蛛网，灯罩表面无积尘、蛛网，墙面干净无污渍，各种物品表面干</w:t>
      </w:r>
      <w:r>
        <w:rPr>
          <w:sz w:val="24"/>
          <w:lang w:eastAsia="zh-CN"/>
        </w:rPr>
        <w:t>净无渍，清洁工具摆放整齐有序，室内无明显异味</w:t>
      </w:r>
      <w:r>
        <w:rPr>
          <w:rFonts w:hint="eastAsia"/>
          <w:sz w:val="24"/>
          <w:lang w:eastAsia="zh-CN"/>
        </w:rPr>
        <w:t>，每天清扫擦拭一次</w:t>
      </w:r>
      <w:r>
        <w:rPr>
          <w:sz w:val="24"/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8"/>
        </w:tabs>
        <w:spacing w:before="66" w:line="364" w:lineRule="auto"/>
        <w:ind w:firstLine="0"/>
        <w:jc w:val="both"/>
        <w:rPr>
          <w:lang w:eastAsia="zh-CN"/>
        </w:rPr>
      </w:pPr>
      <w:r>
        <w:rPr>
          <w:spacing w:val="-1"/>
          <w:sz w:val="24"/>
          <w:lang w:eastAsia="zh-CN"/>
        </w:rPr>
        <w:t>电梯四壁光洁明亮，操作面板无污迹、无灰尘、无印迹，地面干净，空</w:t>
      </w:r>
      <w:r>
        <w:rPr>
          <w:spacing w:val="-6"/>
          <w:sz w:val="24"/>
          <w:lang w:eastAsia="zh-CN"/>
        </w:rPr>
        <w:t>气清新、无异味</w:t>
      </w:r>
      <w:r>
        <w:rPr>
          <w:rFonts w:hint="eastAsia"/>
          <w:spacing w:val="-6"/>
          <w:sz w:val="24"/>
          <w:lang w:eastAsia="zh-CN"/>
        </w:rPr>
        <w:t>，每天1次擦拭</w:t>
      </w:r>
      <w:r>
        <w:rPr>
          <w:spacing w:val="-6"/>
          <w:sz w:val="24"/>
          <w:lang w:eastAsia="zh-CN"/>
        </w:rPr>
        <w:t>；电梯凹槽内无垃圾无杂物，按钮表面干净无印迹</w:t>
      </w:r>
      <w:r>
        <w:rPr>
          <w:lang w:eastAsia="zh-CN"/>
        </w:rPr>
        <w:t>。</w:t>
      </w:r>
    </w:p>
    <w:p>
      <w:pPr>
        <w:pStyle w:val="14"/>
        <w:numPr>
          <w:ilvl w:val="0"/>
          <w:numId w:val="3"/>
        </w:numPr>
        <w:tabs>
          <w:tab w:val="left" w:pos="1337"/>
          <w:tab w:val="left" w:pos="1338"/>
        </w:tabs>
        <w:spacing w:before="158" w:line="362" w:lineRule="auto"/>
        <w:ind w:right="1675" w:firstLine="0"/>
        <w:rPr>
          <w:sz w:val="24"/>
          <w:lang w:eastAsia="zh-CN"/>
        </w:rPr>
      </w:pPr>
      <w:r>
        <w:rPr>
          <w:spacing w:val="-11"/>
          <w:sz w:val="24"/>
          <w:lang w:eastAsia="zh-CN"/>
        </w:rPr>
        <w:t xml:space="preserve">电器设施、灯泡、灯管、灯罩无积尘、无污迹。装饰件无积尘、无污迹； </w:t>
      </w:r>
      <w:r>
        <w:rPr>
          <w:sz w:val="24"/>
          <w:lang w:eastAsia="zh-CN"/>
        </w:rPr>
        <w:t>开关、插座、配电箱无积尘、无明显污迹</w:t>
      </w:r>
      <w:r>
        <w:rPr>
          <w:rFonts w:hint="eastAsia"/>
          <w:sz w:val="24"/>
          <w:lang w:eastAsia="zh-CN"/>
        </w:rPr>
        <w:t>，每周清洁一次。</w:t>
      </w:r>
    </w:p>
    <w:p>
      <w:pPr>
        <w:pStyle w:val="14"/>
        <w:numPr>
          <w:ilvl w:val="0"/>
          <w:numId w:val="3"/>
        </w:numPr>
        <w:tabs>
          <w:tab w:val="left" w:pos="1337"/>
          <w:tab w:val="left" w:pos="1338"/>
        </w:tabs>
        <w:spacing w:before="5" w:line="362" w:lineRule="auto"/>
        <w:ind w:firstLine="0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垃圾桶及果皮桶、箱按指定位置摆放，桶身表面干净无污渍无痰迹；垃</w:t>
      </w:r>
      <w:r>
        <w:rPr>
          <w:spacing w:val="-10"/>
          <w:sz w:val="24"/>
          <w:lang w:eastAsia="zh-CN"/>
        </w:rPr>
        <w:t xml:space="preserve">圾不应超过 </w:t>
      </w:r>
      <w:r>
        <w:rPr>
          <w:sz w:val="24"/>
          <w:lang w:eastAsia="zh-CN"/>
        </w:rPr>
        <w:t>2／3，内胆应定期清洁、消毒</w:t>
      </w:r>
      <w:r>
        <w:rPr>
          <w:rFonts w:hint="eastAsia"/>
          <w:sz w:val="24"/>
          <w:lang w:eastAsia="zh-CN"/>
        </w:rPr>
        <w:t>，循环清理。</w:t>
      </w:r>
    </w:p>
    <w:p>
      <w:pPr>
        <w:pStyle w:val="14"/>
        <w:numPr>
          <w:ilvl w:val="0"/>
          <w:numId w:val="3"/>
        </w:numPr>
        <w:tabs>
          <w:tab w:val="left" w:pos="1337"/>
          <w:tab w:val="left" w:pos="1338"/>
        </w:tabs>
        <w:spacing w:before="5" w:line="364" w:lineRule="auto"/>
        <w:ind w:right="1675" w:firstLine="0"/>
        <w:rPr>
          <w:sz w:val="24"/>
          <w:lang w:eastAsia="zh-CN"/>
        </w:rPr>
      </w:pPr>
      <w:r>
        <w:rPr>
          <w:sz w:val="24"/>
          <w:lang w:eastAsia="zh-CN"/>
        </w:rPr>
        <w:t>消防栓、消防箱，公共设施保持表面干净，无灰尘、无污渍。报警器、</w:t>
      </w:r>
      <w:r>
        <w:rPr>
          <w:spacing w:val="-11"/>
          <w:sz w:val="24"/>
          <w:lang w:eastAsia="zh-CN"/>
        </w:rPr>
        <w:t>火警通讯电话、插座、灭火器表面光亮、无积尘、无污迹；喷淋盖、烟感器、</w:t>
      </w:r>
      <w:r>
        <w:rPr>
          <w:sz w:val="24"/>
          <w:lang w:eastAsia="zh-CN"/>
        </w:rPr>
        <w:t>扬声器无积尘、无污渍。监控摄像头、门警器表面光亮、无积尘、无斑点； 消防栓外表面光亮、无印迹、无积尘，内侧无积尘、无污迹。</w:t>
      </w:r>
      <w:r>
        <w:rPr>
          <w:rFonts w:hint="eastAsia"/>
          <w:sz w:val="24"/>
          <w:lang w:eastAsia="zh-CN"/>
        </w:rPr>
        <w:t>每月清洁一次。</w:t>
      </w:r>
    </w:p>
    <w:p>
      <w:pPr>
        <w:pStyle w:val="14"/>
        <w:numPr>
          <w:ilvl w:val="0"/>
          <w:numId w:val="3"/>
        </w:numPr>
        <w:tabs>
          <w:tab w:val="left" w:pos="1337"/>
          <w:tab w:val="left" w:pos="1338"/>
        </w:tabs>
        <w:spacing w:line="364" w:lineRule="auto"/>
        <w:ind w:right="1675" w:firstLine="0"/>
        <w:rPr>
          <w:sz w:val="24"/>
          <w:lang w:eastAsia="zh-CN"/>
        </w:rPr>
      </w:pPr>
      <w:r>
        <w:rPr>
          <w:spacing w:val="-7"/>
          <w:sz w:val="24"/>
          <w:lang w:eastAsia="zh-CN"/>
        </w:rPr>
        <w:t xml:space="preserve">垃圾中转房应专人管理定时开放，袋装垃圾摆放整齐，地面无明显垃圾， </w:t>
      </w:r>
      <w:r>
        <w:rPr>
          <w:sz w:val="24"/>
          <w:lang w:eastAsia="zh-CN"/>
        </w:rPr>
        <w:t>无污水外溢，房内应无明显异味，垃圾日产日清</w:t>
      </w:r>
      <w:r>
        <w:rPr>
          <w:rFonts w:hint="eastAsia"/>
          <w:sz w:val="24"/>
          <w:lang w:eastAsia="zh-CN"/>
        </w:rPr>
        <w:t>，每日清洁。</w:t>
      </w:r>
    </w:p>
    <w:p>
      <w:pPr>
        <w:pStyle w:val="14"/>
        <w:numPr>
          <w:ilvl w:val="0"/>
          <w:numId w:val="3"/>
        </w:numPr>
        <w:tabs>
          <w:tab w:val="left" w:pos="1338"/>
        </w:tabs>
        <w:spacing w:line="364" w:lineRule="auto"/>
        <w:ind w:firstLine="0"/>
        <w:jc w:val="both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设备机房、管道，指示牌无卫生死角、无垃圾堆积，无积尘、目视无蜘</w:t>
      </w:r>
      <w:r>
        <w:rPr>
          <w:spacing w:val="-6"/>
          <w:sz w:val="24"/>
          <w:lang w:eastAsia="zh-CN"/>
        </w:rPr>
        <w:t>蛛网、无明显无污渍、无水渍；指示牌、广告牌无灰尘、无污迹，金属件表</w:t>
      </w:r>
      <w:r>
        <w:rPr>
          <w:sz w:val="24"/>
          <w:lang w:eastAsia="zh-CN"/>
        </w:rPr>
        <w:t>面光亮，无痕迹。</w:t>
      </w:r>
      <w:r>
        <w:rPr>
          <w:rFonts w:hint="eastAsia"/>
          <w:sz w:val="24"/>
          <w:lang w:eastAsia="zh-CN"/>
        </w:rPr>
        <w:t>每月清洁一次。</w:t>
      </w:r>
    </w:p>
    <w:p>
      <w:pPr>
        <w:pStyle w:val="14"/>
        <w:widowControl w:val="0"/>
        <w:numPr>
          <w:ilvl w:val="0"/>
          <w:numId w:val="0"/>
        </w:numPr>
        <w:tabs>
          <w:tab w:val="left" w:pos="1338"/>
        </w:tabs>
        <w:autoSpaceDE w:val="0"/>
        <w:autoSpaceDN w:val="0"/>
        <w:spacing w:line="364" w:lineRule="auto"/>
        <w:ind w:right="1795" w:rightChars="0"/>
        <w:jc w:val="both"/>
        <w:rPr>
          <w:sz w:val="24"/>
          <w:lang w:eastAsia="zh-CN"/>
        </w:rPr>
      </w:pPr>
    </w:p>
    <w:p>
      <w:pPr>
        <w:pStyle w:val="3"/>
        <w:spacing w:line="307" w:lineRule="exact"/>
        <w:rPr>
          <w:lang w:eastAsia="zh-CN"/>
        </w:rPr>
      </w:pPr>
      <w:bookmarkStart w:id="4" w:name="（五）垃圾清运、处理"/>
      <w:bookmarkEnd w:id="4"/>
      <w:r>
        <w:rPr>
          <w:lang w:eastAsia="zh-CN"/>
        </w:rPr>
        <w:t>（</w:t>
      </w:r>
      <w:r>
        <w:rPr>
          <w:rFonts w:hint="eastAsia"/>
          <w:lang w:val="en-US" w:eastAsia="zh-CN"/>
        </w:rPr>
        <w:t>四</w:t>
      </w:r>
      <w:r>
        <w:rPr>
          <w:lang w:eastAsia="zh-CN"/>
        </w:rPr>
        <w:t>）垃圾清运、处理</w:t>
      </w:r>
    </w:p>
    <w:p>
      <w:pPr>
        <w:pStyle w:val="4"/>
        <w:spacing w:before="155" w:line="364" w:lineRule="auto"/>
        <w:ind w:left="497" w:right="1795" w:firstLine="199"/>
        <w:jc w:val="both"/>
        <w:rPr>
          <w:lang w:eastAsia="zh-CN"/>
        </w:rPr>
      </w:pPr>
      <w:r>
        <w:rPr>
          <w:lang w:eastAsia="zh-CN"/>
        </w:rPr>
        <w:t>1、垃圾清运、处理分为：生活垃圾（干垃圾、湿垃圾、有害垃圾、可回收垃圾</w:t>
      </w:r>
      <w:r>
        <w:rPr>
          <w:spacing w:val="-32"/>
          <w:lang w:eastAsia="zh-CN"/>
        </w:rPr>
        <w:t>）</w:t>
      </w:r>
      <w:r>
        <w:rPr>
          <w:spacing w:val="-7"/>
          <w:lang w:eastAsia="zh-CN"/>
        </w:rPr>
        <w:t>清运处理、督促装修队伍装修垃圾清运处理和废纸及可再生废物的回收。所</w:t>
      </w:r>
      <w:r>
        <w:rPr>
          <w:lang w:eastAsia="zh-CN"/>
        </w:rPr>
        <w:t>有垃圾清运处理应符合上海市有关法律、法规规定。</w:t>
      </w:r>
    </w:p>
    <w:p>
      <w:pPr>
        <w:pStyle w:val="4"/>
        <w:spacing w:line="307" w:lineRule="exact"/>
        <w:ind w:left="696"/>
        <w:rPr>
          <w:lang w:eastAsia="zh-CN"/>
        </w:rPr>
      </w:pPr>
      <w:r>
        <w:rPr>
          <w:lang w:eastAsia="zh-CN"/>
        </w:rPr>
        <w:t>2、垃圾清运、处理的范围分为：</w:t>
      </w:r>
    </w:p>
    <w:p>
      <w:pPr>
        <w:pStyle w:val="14"/>
        <w:numPr>
          <w:ilvl w:val="0"/>
          <w:numId w:val="4"/>
        </w:numPr>
        <w:tabs>
          <w:tab w:val="left" w:pos="1177"/>
        </w:tabs>
        <w:spacing w:before="158"/>
        <w:ind w:right="0" w:hanging="481"/>
        <w:rPr>
          <w:sz w:val="24"/>
        </w:rPr>
      </w:pPr>
      <w:r>
        <w:rPr>
          <w:sz w:val="24"/>
        </w:rPr>
        <w:t>办公楼之日常办公垃圾</w:t>
      </w:r>
    </w:p>
    <w:p>
      <w:pPr>
        <w:pStyle w:val="14"/>
        <w:numPr>
          <w:ilvl w:val="0"/>
          <w:numId w:val="4"/>
        </w:numPr>
        <w:tabs>
          <w:tab w:val="left" w:pos="1177"/>
        </w:tabs>
        <w:spacing w:before="160"/>
        <w:ind w:right="0" w:hanging="481"/>
        <w:rPr>
          <w:sz w:val="24"/>
        </w:rPr>
      </w:pPr>
      <w:r>
        <w:rPr>
          <w:sz w:val="24"/>
        </w:rPr>
        <w:t>办公楼之日常生活垃圾</w:t>
      </w:r>
    </w:p>
    <w:p>
      <w:pPr>
        <w:pStyle w:val="14"/>
        <w:numPr>
          <w:ilvl w:val="0"/>
          <w:numId w:val="4"/>
        </w:numPr>
        <w:tabs>
          <w:tab w:val="left" w:pos="1177"/>
        </w:tabs>
        <w:spacing w:before="161" w:line="362" w:lineRule="auto"/>
        <w:ind w:left="696" w:right="4627" w:firstLine="0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公共部位上通道、绿化带、道路等之综合垃圾</w:t>
      </w:r>
    </w:p>
    <w:p>
      <w:pPr>
        <w:pStyle w:val="14"/>
        <w:numPr>
          <w:ilvl w:val="0"/>
          <w:numId w:val="0"/>
        </w:numPr>
        <w:tabs>
          <w:tab w:val="left" w:pos="1177"/>
        </w:tabs>
        <w:spacing w:before="161" w:line="362" w:lineRule="auto"/>
        <w:ind w:left="696" w:leftChars="0" w:right="4627" w:rightChars="0"/>
        <w:rPr>
          <w:sz w:val="24"/>
          <w:lang w:eastAsia="zh-CN"/>
        </w:rPr>
      </w:pPr>
      <w:r>
        <w:rPr>
          <w:sz w:val="24"/>
          <w:lang w:eastAsia="zh-CN"/>
        </w:rPr>
        <w:t>3、垃圾清运、处理工作分为：</w:t>
      </w:r>
    </w:p>
    <w:p>
      <w:pPr>
        <w:pStyle w:val="14"/>
        <w:numPr>
          <w:ilvl w:val="0"/>
          <w:numId w:val="5"/>
        </w:numPr>
        <w:tabs>
          <w:tab w:val="left" w:pos="1177"/>
        </w:tabs>
        <w:spacing w:before="160"/>
        <w:ind w:right="0" w:hanging="481"/>
        <w:rPr>
          <w:sz w:val="24"/>
          <w:lang w:eastAsia="zh-CN"/>
        </w:rPr>
      </w:pPr>
      <w:r>
        <w:rPr>
          <w:spacing w:val="-6"/>
          <w:sz w:val="24"/>
          <w:lang w:eastAsia="zh-CN"/>
        </w:rPr>
        <w:t xml:space="preserve">每天定时清运、处理 </w:t>
      </w:r>
      <w:r>
        <w:rPr>
          <w:rFonts w:hint="eastAsia"/>
          <w:sz w:val="24"/>
          <w:lang w:eastAsia="zh-CN"/>
        </w:rPr>
        <w:t>1</w:t>
      </w:r>
      <w:r>
        <w:rPr>
          <w:sz w:val="24"/>
          <w:lang w:eastAsia="zh-CN"/>
        </w:rPr>
        <w:t xml:space="preserve"> 次。</w:t>
      </w:r>
    </w:p>
    <w:p>
      <w:pPr>
        <w:pStyle w:val="14"/>
        <w:numPr>
          <w:ilvl w:val="0"/>
          <w:numId w:val="5"/>
        </w:numPr>
        <w:tabs>
          <w:tab w:val="left" w:pos="1177"/>
        </w:tabs>
        <w:spacing w:before="160"/>
        <w:ind w:right="0" w:hanging="481"/>
        <w:rPr>
          <w:sz w:val="24"/>
        </w:rPr>
      </w:pPr>
      <w:r>
        <w:rPr>
          <w:spacing w:val="-1"/>
          <w:sz w:val="24"/>
          <w:lang w:eastAsia="zh-CN"/>
        </w:rPr>
        <w:t>将校园内所有桶内垃圾清理干净封好胶袋口，装入垃圾中转桶。</w:t>
      </w:r>
    </w:p>
    <w:p>
      <w:pPr>
        <w:pStyle w:val="14"/>
        <w:numPr>
          <w:ilvl w:val="0"/>
          <w:numId w:val="0"/>
        </w:numPr>
        <w:tabs>
          <w:tab w:val="left" w:pos="1177"/>
        </w:tabs>
        <w:spacing w:before="160"/>
        <w:ind w:left="695" w:leftChars="0" w:right="0" w:rightChars="0"/>
        <w:rPr>
          <w:b/>
          <w:bCs/>
          <w:sz w:val="24"/>
        </w:rPr>
      </w:pPr>
      <w:r>
        <w:rPr>
          <w:b/>
          <w:bCs/>
          <w:sz w:val="24"/>
        </w:rPr>
        <w:t>服务标准：</w:t>
      </w:r>
    </w:p>
    <w:p>
      <w:pPr>
        <w:pStyle w:val="14"/>
        <w:numPr>
          <w:ilvl w:val="1"/>
          <w:numId w:val="6"/>
        </w:numPr>
        <w:tabs>
          <w:tab w:val="left" w:pos="1337"/>
          <w:tab w:val="left" w:pos="1338"/>
        </w:tabs>
        <w:spacing w:before="5" w:line="364" w:lineRule="auto"/>
        <w:ind w:firstLine="0"/>
        <w:rPr>
          <w:sz w:val="24"/>
          <w:lang w:eastAsia="zh-CN"/>
        </w:rPr>
      </w:pPr>
      <w:r>
        <w:rPr>
          <w:spacing w:val="-1"/>
          <w:sz w:val="24"/>
          <w:lang w:eastAsia="zh-CN"/>
        </w:rPr>
        <w:t>垃圾的清运、处理，由物业公司监督四周必须无散积垃圾、无异味，必</w:t>
      </w:r>
      <w:r>
        <w:rPr>
          <w:sz w:val="24"/>
          <w:lang w:eastAsia="zh-CN"/>
        </w:rPr>
        <w:t>须经常喷洒药水，防止发生虫害。</w:t>
      </w:r>
    </w:p>
    <w:p>
      <w:pPr>
        <w:pStyle w:val="14"/>
        <w:numPr>
          <w:ilvl w:val="1"/>
          <w:numId w:val="6"/>
        </w:numPr>
        <w:tabs>
          <w:tab w:val="left" w:pos="1337"/>
          <w:tab w:val="left" w:pos="1338"/>
        </w:tabs>
        <w:spacing w:before="1" w:line="364" w:lineRule="auto"/>
        <w:ind w:firstLine="0"/>
        <w:rPr>
          <w:sz w:val="20"/>
          <w:lang w:eastAsia="zh-CN"/>
        </w:rPr>
      </w:pPr>
      <w:r>
        <w:rPr>
          <w:spacing w:val="-1"/>
          <w:sz w:val="24"/>
          <w:lang w:eastAsia="zh-CN"/>
        </w:rPr>
        <w:t>所有垃圾必须日产日清，清洁人员每天定时到各点收集废纸及可再生废</w:t>
      </w:r>
      <w:r>
        <w:rPr>
          <w:sz w:val="24"/>
          <w:lang w:eastAsia="zh-CN"/>
        </w:rPr>
        <w:t>弃物进行回收、处理。</w:t>
      </w:r>
    </w:p>
    <w:p>
      <w:pPr>
        <w:pStyle w:val="14"/>
        <w:numPr>
          <w:ilvl w:val="0"/>
          <w:numId w:val="0"/>
        </w:numPr>
        <w:tabs>
          <w:tab w:val="left" w:pos="1337"/>
          <w:tab w:val="left" w:pos="1338"/>
        </w:tabs>
        <w:spacing w:before="1" w:line="364" w:lineRule="auto"/>
        <w:ind w:right="1795" w:rightChars="0"/>
        <w:rPr>
          <w:sz w:val="20"/>
          <w:lang w:eastAsia="zh-CN"/>
        </w:rPr>
      </w:pPr>
    </w:p>
    <w:p>
      <w:pPr>
        <w:pStyle w:val="3"/>
        <w:rPr>
          <w:lang w:eastAsia="zh-CN"/>
        </w:rPr>
      </w:pPr>
      <w:bookmarkStart w:id="5" w:name="（七）、会议服务"/>
      <w:bookmarkEnd w:id="5"/>
      <w:bookmarkStart w:id="6" w:name="（六）、污水管理"/>
      <w:bookmarkEnd w:id="6"/>
      <w:r>
        <w:rPr>
          <w:lang w:eastAsia="zh-CN"/>
        </w:rPr>
        <w:t>（</w:t>
      </w:r>
      <w:r>
        <w:rPr>
          <w:rFonts w:hint="eastAsia"/>
          <w:lang w:val="en-US" w:eastAsia="zh-CN"/>
        </w:rPr>
        <w:t>五</w:t>
      </w:r>
      <w:r>
        <w:rPr>
          <w:spacing w:val="-118"/>
          <w:lang w:eastAsia="zh-CN"/>
        </w:rPr>
        <w:t>）</w:t>
      </w:r>
      <w:r>
        <w:rPr>
          <w:rFonts w:hint="eastAsia"/>
          <w:lang w:eastAsia="zh-CN"/>
        </w:rPr>
        <w:t xml:space="preserve"> </w:t>
      </w:r>
      <w:r>
        <w:rPr>
          <w:lang w:eastAsia="zh-CN"/>
        </w:rPr>
        <w:t>会议服务</w:t>
      </w:r>
    </w:p>
    <w:p>
      <w:pPr>
        <w:pStyle w:val="4"/>
        <w:spacing w:before="155" w:line="364" w:lineRule="auto"/>
        <w:ind w:left="497" w:right="1795" w:firstLine="199"/>
        <w:jc w:val="both"/>
        <w:rPr>
          <w:rFonts w:hint="eastAsia"/>
          <w:lang w:eastAsia="zh-CN"/>
        </w:rPr>
      </w:pPr>
      <w:r>
        <w:rPr>
          <w:lang w:eastAsia="zh-CN"/>
        </w:rPr>
        <w:t>为校内举办的各类会议、活动提供</w:t>
      </w:r>
      <w:r>
        <w:rPr>
          <w:rFonts w:hint="eastAsia"/>
          <w:lang w:eastAsia="zh-CN"/>
        </w:rPr>
        <w:t>配合</w:t>
      </w:r>
      <w:r>
        <w:rPr>
          <w:lang w:eastAsia="zh-CN"/>
        </w:rPr>
        <w:t>服务</w:t>
      </w:r>
      <w:r>
        <w:rPr>
          <w:rFonts w:hint="eastAsia"/>
          <w:lang w:eastAsia="zh-CN"/>
        </w:rPr>
        <w:t>：</w:t>
      </w:r>
    </w:p>
    <w:p>
      <w:pPr>
        <w:pStyle w:val="4"/>
        <w:spacing w:before="155" w:line="364" w:lineRule="auto"/>
        <w:ind w:left="497" w:right="1795" w:firstLine="199"/>
        <w:jc w:val="both"/>
        <w:rPr>
          <w:lang w:eastAsia="zh-CN"/>
        </w:rPr>
      </w:pPr>
      <w:r>
        <w:rPr>
          <w:lang w:eastAsia="zh-CN"/>
        </w:rPr>
        <w:t>1、会场布置（包括搬运桌椅</w:t>
      </w:r>
      <w:r>
        <w:rPr>
          <w:rFonts w:hint="eastAsia"/>
          <w:lang w:val="en-US" w:eastAsia="zh-CN"/>
        </w:rPr>
        <w:t>等</w:t>
      </w:r>
      <w:r>
        <w:rPr>
          <w:lang w:eastAsia="zh-CN"/>
        </w:rPr>
        <w:t>）。</w:t>
      </w:r>
    </w:p>
    <w:p>
      <w:pPr>
        <w:pStyle w:val="4"/>
        <w:spacing w:before="155" w:line="364" w:lineRule="auto"/>
        <w:ind w:left="497" w:right="1795" w:firstLine="199"/>
        <w:jc w:val="both"/>
        <w:rPr>
          <w:lang w:eastAsia="zh-CN"/>
        </w:rPr>
      </w:pPr>
      <w:r>
        <w:rPr>
          <w:lang w:eastAsia="zh-CN"/>
        </w:rPr>
        <w:t>2、会议期间开水供应及相关服务</w:t>
      </w:r>
      <w:r>
        <w:rPr>
          <w:rFonts w:hint="eastAsia"/>
          <w:lang w:eastAsia="zh-CN"/>
        </w:rPr>
        <w:t>。</w:t>
      </w:r>
    </w:p>
    <w:p>
      <w:pPr>
        <w:pStyle w:val="4"/>
        <w:spacing w:before="155" w:line="364" w:lineRule="auto"/>
        <w:ind w:left="497" w:right="1795" w:firstLine="199"/>
        <w:jc w:val="both"/>
        <w:rPr>
          <w:lang w:eastAsia="zh-CN"/>
        </w:rPr>
      </w:pPr>
      <w:r>
        <w:rPr>
          <w:lang w:eastAsia="zh-CN"/>
        </w:rPr>
        <w:t>3、会议后会场整理、保洁服务</w:t>
      </w:r>
      <w:r>
        <w:rPr>
          <w:rFonts w:hint="eastAsia"/>
          <w:lang w:eastAsia="zh-CN"/>
        </w:rPr>
        <w:t>。</w:t>
      </w:r>
    </w:p>
    <w:p>
      <w:pPr>
        <w:pStyle w:val="4"/>
        <w:spacing w:before="155" w:line="364" w:lineRule="auto"/>
        <w:ind w:left="497" w:right="1795" w:firstLine="199"/>
        <w:jc w:val="both"/>
        <w:rPr>
          <w:b/>
          <w:bCs/>
          <w:lang w:eastAsia="zh-CN"/>
        </w:rPr>
      </w:pPr>
      <w:r>
        <w:rPr>
          <w:b/>
          <w:bCs/>
          <w:lang w:eastAsia="zh-CN"/>
        </w:rPr>
        <w:t>服务标准：</w:t>
      </w:r>
    </w:p>
    <w:p>
      <w:pPr>
        <w:pStyle w:val="14"/>
        <w:numPr>
          <w:ilvl w:val="0"/>
          <w:numId w:val="7"/>
        </w:numPr>
        <w:tabs>
          <w:tab w:val="left" w:pos="917"/>
          <w:tab w:val="left" w:pos="918"/>
        </w:tabs>
        <w:spacing w:before="2"/>
        <w:ind w:left="917" w:right="0" w:hanging="421"/>
        <w:rPr>
          <w:sz w:val="24"/>
          <w:lang w:eastAsia="zh-CN"/>
        </w:rPr>
      </w:pPr>
      <w:r>
        <w:rPr>
          <w:rFonts w:hint="eastAsia"/>
          <w:spacing w:val="-10"/>
          <w:sz w:val="24"/>
          <w:lang w:eastAsia="zh-CN"/>
        </w:rPr>
        <w:t>协助校方</w:t>
      </w:r>
      <w:r>
        <w:rPr>
          <w:spacing w:val="-10"/>
          <w:sz w:val="24"/>
          <w:lang w:eastAsia="zh-CN"/>
        </w:rPr>
        <w:t>建立会议室管理制度，制订会议服务规程并认真落实，礼仪接待周到、规范；</w:t>
      </w:r>
    </w:p>
    <w:p>
      <w:pPr>
        <w:pStyle w:val="14"/>
        <w:numPr>
          <w:ilvl w:val="0"/>
          <w:numId w:val="7"/>
        </w:numPr>
        <w:tabs>
          <w:tab w:val="left" w:pos="917"/>
          <w:tab w:val="left" w:pos="918"/>
        </w:tabs>
        <w:spacing w:before="161" w:line="364" w:lineRule="auto"/>
        <w:ind w:left="917" w:right="1675"/>
        <w:rPr>
          <w:sz w:val="24"/>
          <w:lang w:eastAsia="zh-CN"/>
        </w:rPr>
      </w:pPr>
      <w:r>
        <w:rPr>
          <w:spacing w:val="-9"/>
          <w:sz w:val="24"/>
          <w:lang w:eastAsia="zh-CN"/>
        </w:rPr>
        <w:t xml:space="preserve">保证会议期间茶水供应并定时续水，会前会后打扫室内卫生，保持室内整洁， </w:t>
      </w:r>
      <w:r>
        <w:rPr>
          <w:spacing w:val="-18"/>
          <w:sz w:val="24"/>
          <w:lang w:eastAsia="zh-CN"/>
        </w:rPr>
        <w:t>会场布置及时。</w:t>
      </w:r>
      <w:r>
        <w:rPr>
          <w:sz w:val="24"/>
          <w:lang w:eastAsia="zh-CN"/>
        </w:rPr>
        <w:t>（会务接待服务区级以上为主）</w:t>
      </w:r>
    </w:p>
    <w:p>
      <w:pPr>
        <w:pStyle w:val="4"/>
        <w:rPr>
          <w:lang w:eastAsia="zh-CN"/>
        </w:rPr>
      </w:pPr>
    </w:p>
    <w:p>
      <w:pPr>
        <w:widowControl/>
        <w:autoSpaceDE/>
        <w:autoSpaceDN/>
        <w:rPr>
          <w:sz w:val="28"/>
          <w:szCs w:val="28"/>
          <w:lang w:eastAsia="zh-CN"/>
        </w:rPr>
      </w:pPr>
      <w:bookmarkStart w:id="7" w:name="（八）、收发外勤服务"/>
      <w:bookmarkEnd w:id="7"/>
      <w:r>
        <w:rPr>
          <w:sz w:val="28"/>
          <w:szCs w:val="28"/>
          <w:lang w:eastAsia="zh-CN"/>
        </w:rPr>
        <w:br w:type="page"/>
      </w:r>
    </w:p>
    <w:p>
      <w:pPr>
        <w:pStyle w:val="3"/>
        <w:spacing w:before="159"/>
        <w:ind w:left="497"/>
        <w:rPr>
          <w:lang w:eastAsia="zh-CN"/>
        </w:rPr>
      </w:pPr>
      <w:r>
        <w:rPr>
          <w:lang w:eastAsia="zh-CN"/>
        </w:rPr>
        <w:t>（</w:t>
      </w:r>
      <w:r>
        <w:rPr>
          <w:rFonts w:hint="eastAsia"/>
          <w:lang w:val="en-US" w:eastAsia="zh-CN"/>
        </w:rPr>
        <w:t>六</w:t>
      </w:r>
      <w:r>
        <w:rPr>
          <w:lang w:eastAsia="zh-CN"/>
        </w:rPr>
        <w:t>）物业管理服务人员设置需求</w:t>
      </w:r>
    </w:p>
    <w:tbl>
      <w:tblPr>
        <w:tblStyle w:val="12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43"/>
        <w:gridCol w:w="694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" w:hRule="atLeast"/>
          <w:jc w:val="center"/>
        </w:trPr>
        <w:tc>
          <w:tcPr>
            <w:tcW w:w="1843" w:type="dxa"/>
          </w:tcPr>
          <w:p>
            <w:pPr>
              <w:pStyle w:val="15"/>
              <w:spacing w:before="1" w:line="251" w:lineRule="exact"/>
              <w:ind w:left="31" w:right="26"/>
              <w:jc w:val="center"/>
              <w:rPr>
                <w:rFonts w:asciiTheme="minorHAnsi" w:hAnsiTheme="minorHAnsi" w:eastAsiaTheme="minorEastAsia"/>
                <w:sz w:val="21"/>
              </w:rPr>
            </w:pPr>
            <w:r>
              <w:rPr>
                <w:rFonts w:asciiTheme="minorHAnsi" w:hAnsiTheme="minorHAnsi" w:eastAsiaTheme="minorEastAsia"/>
                <w:sz w:val="21"/>
              </w:rPr>
              <w:t>服务岗位</w:t>
            </w:r>
          </w:p>
        </w:tc>
        <w:tc>
          <w:tcPr>
            <w:tcW w:w="6941" w:type="dxa"/>
          </w:tcPr>
          <w:p>
            <w:pPr>
              <w:pStyle w:val="15"/>
              <w:spacing w:before="1" w:line="251" w:lineRule="exact"/>
              <w:ind w:left="2555" w:right="2550"/>
              <w:jc w:val="center"/>
              <w:rPr>
                <w:rFonts w:asciiTheme="minorHAnsi" w:hAnsiTheme="minorHAnsi" w:eastAsiaTheme="minorEastAsia"/>
                <w:sz w:val="21"/>
              </w:rPr>
            </w:pPr>
            <w:r>
              <w:rPr>
                <w:rFonts w:asciiTheme="minorHAnsi" w:hAnsiTheme="minorHAnsi" w:eastAsiaTheme="minorEastAsia"/>
                <w:sz w:val="21"/>
              </w:rPr>
              <w:t>岗位要求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1843" w:type="dxa"/>
          </w:tcPr>
          <w:p>
            <w:pPr>
              <w:pStyle w:val="15"/>
              <w:spacing w:before="137"/>
              <w:ind w:left="31" w:right="26"/>
              <w:jc w:val="center"/>
              <w:rPr>
                <w:rFonts w:hint="eastAsia" w:asciiTheme="minorHAnsi" w:hAnsiTheme="minorHAnsi" w:eastAsiaTheme="minorEastAsia"/>
                <w:sz w:val="21"/>
                <w:lang w:eastAsia="zh-CN"/>
              </w:rPr>
            </w:pPr>
            <w:r>
              <w:rPr>
                <w:rFonts w:asciiTheme="minorHAnsi" w:hAnsiTheme="minorHAnsi" w:eastAsiaTheme="minorEastAsia"/>
                <w:sz w:val="21"/>
              </w:rPr>
              <w:t>物业经理</w:t>
            </w:r>
          </w:p>
        </w:tc>
        <w:tc>
          <w:tcPr>
            <w:tcW w:w="6941" w:type="dxa"/>
          </w:tcPr>
          <w:p>
            <w:pPr>
              <w:pStyle w:val="15"/>
              <w:ind w:left="106"/>
              <w:rPr>
                <w:rFonts w:asciiTheme="minorHAnsi" w:hAnsiTheme="minorHAnsi" w:eastAsiaTheme="minorEastAsia"/>
                <w:sz w:val="21"/>
                <w:lang w:eastAsia="zh-CN"/>
              </w:rPr>
            </w:pPr>
            <w:r>
              <w:rPr>
                <w:rFonts w:hint="eastAsia" w:asciiTheme="minorHAnsi" w:hAnsiTheme="minorHAnsi" w:eastAsiaTheme="minorEastAsia"/>
                <w:sz w:val="21"/>
                <w:lang w:eastAsia="zh-CN"/>
              </w:rPr>
              <w:t>4</w:t>
            </w:r>
            <w:r>
              <w:rPr>
                <w:rFonts w:asciiTheme="minorHAnsi" w:hAnsiTheme="minorHAnsi" w:eastAsiaTheme="minorEastAsia"/>
                <w:sz w:val="21"/>
                <w:lang w:eastAsia="zh-CN"/>
              </w:rPr>
              <w:t>5 岁以下</w:t>
            </w:r>
            <w:r>
              <w:rPr>
                <w:rFonts w:hint="eastAsia" w:asciiTheme="minorHAnsi" w:hAnsiTheme="minorHAnsi" w:eastAsiaTheme="minorEastAsia"/>
                <w:sz w:val="21"/>
                <w:lang w:val="en-US" w:eastAsia="zh-CN"/>
              </w:rPr>
              <w:t>优先</w:t>
            </w:r>
            <w:r>
              <w:rPr>
                <w:rFonts w:asciiTheme="minorHAnsi" w:hAnsiTheme="minorHAnsi" w:eastAsiaTheme="minorEastAsia"/>
                <w:sz w:val="21"/>
                <w:lang w:eastAsia="zh-CN"/>
              </w:rPr>
              <w:t>，有</w:t>
            </w:r>
            <w:r>
              <w:rPr>
                <w:rFonts w:hint="eastAsia" w:asciiTheme="minorHAnsi" w:hAnsiTheme="minorHAnsi" w:eastAsiaTheme="minorEastAsia"/>
                <w:sz w:val="21"/>
                <w:lang w:eastAsia="zh-CN"/>
              </w:rPr>
              <w:t>多</w:t>
            </w:r>
            <w:r>
              <w:rPr>
                <w:rFonts w:asciiTheme="minorHAnsi" w:hAnsiTheme="minorHAnsi" w:eastAsiaTheme="minorEastAsia"/>
                <w:sz w:val="21"/>
                <w:lang w:eastAsia="zh-CN"/>
              </w:rPr>
              <w:t>年服务经验和类似业态服务经历，沟通能力强、业务熟练，具备物业经理岗位证书等。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1843" w:type="dxa"/>
          </w:tcPr>
          <w:p>
            <w:pPr>
              <w:pStyle w:val="15"/>
              <w:spacing w:line="251" w:lineRule="exact"/>
              <w:ind w:left="86" w:right="26"/>
              <w:jc w:val="center"/>
              <w:rPr>
                <w:rFonts w:asciiTheme="minorHAnsi" w:hAnsiTheme="minorHAnsi" w:eastAsiaTheme="minorEastAsia"/>
                <w:sz w:val="21"/>
              </w:rPr>
            </w:pPr>
            <w:r>
              <w:rPr>
                <w:rFonts w:asciiTheme="minorHAnsi" w:hAnsiTheme="minorHAnsi" w:eastAsiaTheme="minorEastAsia"/>
                <w:sz w:val="21"/>
              </w:rPr>
              <w:t>保洁员</w:t>
            </w:r>
          </w:p>
        </w:tc>
        <w:tc>
          <w:tcPr>
            <w:tcW w:w="6941" w:type="dxa"/>
          </w:tcPr>
          <w:p>
            <w:pPr>
              <w:pStyle w:val="15"/>
              <w:spacing w:line="251" w:lineRule="exact"/>
              <w:ind w:left="106"/>
              <w:rPr>
                <w:rFonts w:asciiTheme="minorHAnsi" w:hAnsiTheme="minorHAnsi" w:eastAsiaTheme="minorEastAsia"/>
                <w:sz w:val="21"/>
                <w:lang w:eastAsia="zh-CN"/>
              </w:rPr>
            </w:pPr>
            <w:r>
              <w:rPr>
                <w:rFonts w:hint="eastAsia" w:asciiTheme="minorHAnsi" w:hAnsiTheme="minorHAnsi" w:eastAsiaTheme="minorEastAsia"/>
                <w:sz w:val="21"/>
                <w:lang w:eastAsia="zh-CN"/>
              </w:rPr>
              <w:t>55</w:t>
            </w:r>
            <w:r>
              <w:rPr>
                <w:rFonts w:asciiTheme="minorHAnsi" w:hAnsiTheme="minorHAnsi" w:eastAsiaTheme="minorEastAsia"/>
                <w:sz w:val="21"/>
                <w:lang w:eastAsia="zh-CN"/>
              </w:rPr>
              <w:t xml:space="preserve"> 岁以下优先，具有三年以上保洁服务经验。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  <w:jc w:val="center"/>
        </w:trPr>
        <w:tc>
          <w:tcPr>
            <w:tcW w:w="1843" w:type="dxa"/>
          </w:tcPr>
          <w:p>
            <w:pPr>
              <w:pStyle w:val="15"/>
              <w:spacing w:before="135"/>
              <w:ind w:left="31" w:right="26"/>
              <w:jc w:val="center"/>
              <w:rPr>
                <w:rFonts w:asciiTheme="minorHAnsi" w:hAnsiTheme="minorHAnsi" w:eastAsiaTheme="minorEastAsia"/>
                <w:sz w:val="21"/>
              </w:rPr>
            </w:pPr>
            <w:r>
              <w:rPr>
                <w:rFonts w:hint="eastAsia" w:asciiTheme="minorHAnsi" w:hAnsiTheme="minorHAnsi" w:eastAsiaTheme="minorEastAsia"/>
                <w:sz w:val="21"/>
                <w:lang w:eastAsia="zh-CN"/>
              </w:rPr>
              <w:t>保安员</w:t>
            </w:r>
          </w:p>
        </w:tc>
        <w:tc>
          <w:tcPr>
            <w:tcW w:w="6941" w:type="dxa"/>
          </w:tcPr>
          <w:p>
            <w:pPr>
              <w:pStyle w:val="15"/>
              <w:spacing w:before="1"/>
              <w:ind w:left="106"/>
              <w:rPr>
                <w:rFonts w:asciiTheme="minorHAnsi" w:hAnsiTheme="minorHAnsi" w:eastAsiaTheme="minorEastAsia"/>
                <w:sz w:val="21"/>
                <w:lang w:eastAsia="zh-CN"/>
              </w:rPr>
            </w:pPr>
            <w:r>
              <w:rPr>
                <w:rFonts w:asciiTheme="minorHAnsi" w:hAnsiTheme="minorHAnsi" w:eastAsiaTheme="minorEastAsia"/>
                <w:sz w:val="21"/>
                <w:lang w:eastAsia="zh-CN"/>
              </w:rPr>
              <w:t>5</w:t>
            </w:r>
            <w:r>
              <w:rPr>
                <w:rFonts w:hint="eastAsia" w:asciiTheme="minorHAnsi" w:hAnsiTheme="minorHAnsi" w:eastAsiaTheme="minorEastAsia"/>
                <w:sz w:val="21"/>
                <w:lang w:eastAsia="zh-CN"/>
              </w:rPr>
              <w:t>0</w:t>
            </w:r>
            <w:r>
              <w:rPr>
                <w:rFonts w:asciiTheme="minorHAnsi" w:hAnsiTheme="minorHAnsi" w:eastAsiaTheme="minorEastAsia"/>
                <w:spacing w:val="-11"/>
                <w:sz w:val="21"/>
                <w:lang w:eastAsia="zh-CN"/>
              </w:rPr>
              <w:t>岁以下</w:t>
            </w:r>
            <w:r>
              <w:rPr>
                <w:rFonts w:hint="eastAsia" w:asciiTheme="minorHAnsi" w:hAnsiTheme="minorHAnsi" w:eastAsiaTheme="minorEastAsia"/>
                <w:spacing w:val="-11"/>
                <w:sz w:val="21"/>
                <w:lang w:val="en-US" w:eastAsia="zh-CN"/>
              </w:rPr>
              <w:t>优先</w:t>
            </w:r>
            <w:r>
              <w:rPr>
                <w:rFonts w:asciiTheme="minorHAnsi" w:hAnsiTheme="minorHAnsi" w:eastAsiaTheme="minorEastAsia"/>
                <w:spacing w:val="-11"/>
                <w:sz w:val="21"/>
                <w:lang w:eastAsia="zh-CN"/>
              </w:rPr>
              <w:t xml:space="preserve">，男性，身高 </w:t>
            </w:r>
            <w:r>
              <w:rPr>
                <w:rFonts w:asciiTheme="minorHAnsi" w:hAnsiTheme="minorHAnsi" w:eastAsiaTheme="minorEastAsia"/>
                <w:sz w:val="21"/>
                <w:lang w:eastAsia="zh-CN"/>
              </w:rPr>
              <w:t>1.7</w:t>
            </w:r>
            <w:r>
              <w:rPr>
                <w:rFonts w:hint="eastAsia" w:asciiTheme="minorHAnsi" w:hAnsiTheme="minorHAnsi" w:eastAsiaTheme="minorEastAsia"/>
                <w:sz w:val="21"/>
                <w:lang w:eastAsia="zh-CN"/>
              </w:rPr>
              <w:t>0</w:t>
            </w:r>
            <w:r>
              <w:rPr>
                <w:rFonts w:asciiTheme="minorHAnsi" w:hAnsiTheme="minorHAnsi" w:eastAsiaTheme="minorEastAsia"/>
                <w:spacing w:val="-12"/>
                <w:sz w:val="21"/>
                <w:lang w:eastAsia="zh-CN"/>
              </w:rPr>
              <w:t xml:space="preserve"> 米以上优先，身材匀称，高中</w:t>
            </w:r>
            <w:r>
              <w:rPr>
                <w:rFonts w:asciiTheme="minorHAnsi" w:hAnsiTheme="minorHAnsi" w:eastAsiaTheme="minorEastAsia"/>
                <w:sz w:val="21"/>
                <w:lang w:eastAsia="zh-CN"/>
              </w:rPr>
              <w:t>以上学历，一年以上类似物业保安工作经验，无犯罪记录</w:t>
            </w:r>
            <w:r>
              <w:rPr>
                <w:rFonts w:hint="eastAsia" w:asciiTheme="minorHAnsi" w:hAnsiTheme="minorHAnsi" w:eastAsiaTheme="minorEastAsia"/>
                <w:sz w:val="21"/>
                <w:lang w:eastAsia="zh-CN"/>
              </w:rPr>
              <w:t>；沪籍优先，持证上岗。</w:t>
            </w:r>
          </w:p>
        </w:tc>
      </w:tr>
    </w:tbl>
    <w:p>
      <w:pPr>
        <w:spacing w:line="250" w:lineRule="exact"/>
        <w:rPr>
          <w:sz w:val="21"/>
          <w:lang w:eastAsia="zh-CN"/>
        </w:rPr>
        <w:sectPr>
          <w:footerReference r:id="rId3" w:type="default"/>
          <w:pgSz w:w="11910" w:h="16840"/>
          <w:pgMar w:top="1140" w:right="0" w:bottom="1020" w:left="1300" w:header="904" w:footer="750" w:gutter="0"/>
          <w:cols w:space="720" w:num="1"/>
        </w:sectPr>
      </w:pPr>
    </w:p>
    <w:p>
      <w:pPr>
        <w:pStyle w:val="14"/>
        <w:numPr>
          <w:ilvl w:val="0"/>
          <w:numId w:val="1"/>
        </w:numPr>
        <w:spacing w:before="5"/>
        <w:outlineLvl w:val="0"/>
        <w:rPr>
          <w:b/>
          <w:sz w:val="24"/>
          <w:lang w:eastAsia="zh-CN"/>
        </w:rPr>
      </w:pPr>
      <w:r>
        <w:rPr>
          <w:rFonts w:hint="eastAsia"/>
          <w:b/>
          <w:sz w:val="24"/>
          <w:lang w:eastAsia="zh-CN"/>
        </w:rPr>
        <w:t>服务人员岗位配置</w:t>
      </w:r>
    </w:p>
    <w:p>
      <w:pPr>
        <w:spacing w:line="360" w:lineRule="auto"/>
        <w:rPr>
          <w:sz w:val="28"/>
          <w:szCs w:val="28"/>
          <w:lang w:eastAsia="zh-CN"/>
        </w:rPr>
      </w:pPr>
    </w:p>
    <w:tbl>
      <w:tblPr>
        <w:tblStyle w:val="8"/>
        <w:tblW w:w="1034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3"/>
        <w:gridCol w:w="1035"/>
        <w:gridCol w:w="1560"/>
        <w:gridCol w:w="2694"/>
        <w:gridCol w:w="42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  <w:jc w:val="center"/>
        </w:trPr>
        <w:tc>
          <w:tcPr>
            <w:tcW w:w="8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序号</w:t>
            </w:r>
          </w:p>
        </w:tc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岗位</w:t>
            </w:r>
          </w:p>
        </w:tc>
        <w:tc>
          <w:tcPr>
            <w:tcW w:w="1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岗位数</w:t>
            </w:r>
          </w:p>
        </w:tc>
        <w:tc>
          <w:tcPr>
            <w:tcW w:w="269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工作时间</w:t>
            </w:r>
          </w:p>
        </w:tc>
        <w:tc>
          <w:tcPr>
            <w:tcW w:w="42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物业经理</w:t>
            </w:r>
          </w:p>
        </w:tc>
        <w:tc>
          <w:tcPr>
            <w:tcW w:w="1560" w:type="dxa"/>
            <w:vAlign w:val="center"/>
          </w:tcPr>
          <w:p>
            <w:pPr>
              <w:adjustRightInd w:val="0"/>
              <w:snapToGrid w:val="0"/>
              <w:ind w:firstLine="2" w:firstLineChars="1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69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周一至周五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8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：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0-1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6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: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3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42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配合学校后勤协调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个校区工作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，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合理调配人员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，检查2校区各岗位工作状况。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负责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配合校方2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校区会议安排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，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调配和检查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，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物业公司行政工作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保洁服务</w:t>
            </w:r>
          </w:p>
        </w:tc>
        <w:tc>
          <w:tcPr>
            <w:tcW w:w="1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269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周一至周五7：00-1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6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:0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42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负责</w:t>
            </w: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2个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校区</w:t>
            </w:r>
            <w:r>
              <w:rPr>
                <w:rFonts w:hint="eastAsia" w:ascii="Times New Roman" w:hAnsi="Times New Roman"/>
                <w:sz w:val="24"/>
                <w:szCs w:val="24"/>
                <w:lang w:val="en-US" w:eastAsia="zh-CN"/>
              </w:rPr>
              <w:t>所有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楼层的保洁工作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3" w:hRule="atLeast"/>
          <w:jc w:val="center"/>
        </w:trPr>
        <w:tc>
          <w:tcPr>
            <w:tcW w:w="8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保安服务（日班）</w:t>
            </w:r>
          </w:p>
        </w:tc>
        <w:tc>
          <w:tcPr>
            <w:tcW w:w="1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269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周一至周日6：30-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8:3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42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lang w:eastAsia="zh-CN"/>
              </w:rPr>
              <w:t>站值，负责外来人员、外来车辆的问讯/确认和审证放行工作，并有详细交接班记录，对师生及外来活动的人员/车辆秩序进行疏导和维护帮助。收发学校快递。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  <w:jc w:val="center"/>
        </w:trPr>
        <w:tc>
          <w:tcPr>
            <w:tcW w:w="8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保安服务（夜班）</w:t>
            </w:r>
          </w:p>
        </w:tc>
        <w:tc>
          <w:tcPr>
            <w:tcW w:w="1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kern w:val="2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269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周一至周日18：3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-6:3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0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，</w:t>
            </w: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晚上巡逻校区</w:t>
            </w: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，</w:t>
            </w:r>
          </w:p>
        </w:tc>
        <w:tc>
          <w:tcPr>
            <w:tcW w:w="42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lang w:eastAsia="zh-CN"/>
              </w:rPr>
              <w:t>对校园道路、围墙、非机动车库等公共区域，按指定的时间和路线每二小时巡查一次，有巡视记录。巡视时仔细看、听、模、嗅，不放过异常情况。放学、上学前后开关灯、开门锁门、教学楼内安全状态巡视及时、有记录。学生夜自修后关闭大门，再次检查校园关灯关门状况，有紧急情况和项目经理及校领导及时保持联系，做好事实记录描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  <w:jc w:val="center"/>
        </w:trPr>
        <w:tc>
          <w:tcPr>
            <w:tcW w:w="8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10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保安叠加岗</w:t>
            </w:r>
          </w:p>
        </w:tc>
        <w:tc>
          <w:tcPr>
            <w:tcW w:w="1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6个岗，</w:t>
            </w:r>
            <w:r>
              <w:rPr>
                <w:rFonts w:hint="eastAsia" w:ascii="Times New Roman" w:hAnsi="Times New Roman"/>
                <w:lang w:eastAsia="zh-CN"/>
              </w:rPr>
              <w:t>叠加岗；主校区上午2人下午6人</w:t>
            </w:r>
          </w:p>
        </w:tc>
        <w:tc>
          <w:tcPr>
            <w:tcW w:w="269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周一至周五上学、放学时间段5小时/人/日</w:t>
            </w:r>
          </w:p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lang w:eastAsia="zh-CN"/>
              </w:rPr>
              <w:t>全天5小时</w:t>
            </w:r>
          </w:p>
        </w:tc>
        <w:tc>
          <w:tcPr>
            <w:tcW w:w="42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lang w:eastAsia="zh-CN"/>
              </w:rPr>
              <w:t>上午1小时高峰入学/放学时段4小时，必须佩戴好防暴器具站岗值守，对学校周边情况保持高度警惕，防止意外暴徒袭击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38" w:type="dxa"/>
            <w:gridSpan w:val="2"/>
            <w:vAlign w:val="center"/>
          </w:tcPr>
          <w:p>
            <w:pPr>
              <w:adjustRightInd w:val="0"/>
              <w:snapToGrid w:val="0"/>
              <w:ind w:firstLine="141" w:firstLineChars="59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合计</w:t>
            </w:r>
          </w:p>
        </w:tc>
        <w:tc>
          <w:tcPr>
            <w:tcW w:w="15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sz w:val="24"/>
                <w:szCs w:val="24"/>
                <w:lang w:eastAsia="zh-CN"/>
              </w:rPr>
              <w:t>22</w:t>
            </w:r>
          </w:p>
        </w:tc>
        <w:tc>
          <w:tcPr>
            <w:tcW w:w="269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42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>
      <w:pPr>
        <w:spacing w:line="360" w:lineRule="auto"/>
        <w:rPr>
          <w:sz w:val="28"/>
          <w:szCs w:val="28"/>
          <w:lang w:eastAsia="zh-CN"/>
        </w:rPr>
      </w:pPr>
    </w:p>
    <w:p>
      <w:pPr>
        <w:spacing w:line="360" w:lineRule="auto"/>
        <w:rPr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费用说明：</w:t>
      </w:r>
    </w:p>
    <w:p>
      <w:pPr>
        <w:pStyle w:val="14"/>
        <w:numPr>
          <w:ilvl w:val="0"/>
          <w:numId w:val="8"/>
        </w:numPr>
        <w:spacing w:line="360" w:lineRule="auto"/>
        <w:ind w:left="0" w:right="-58" w:firstLine="0"/>
        <w:rPr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人员费用：</w:t>
      </w:r>
      <w:r>
        <w:rPr>
          <w:rFonts w:hint="eastAsia"/>
          <w:color w:val="000000"/>
          <w:spacing w:val="8"/>
          <w:sz w:val="24"/>
          <w:szCs w:val="24"/>
          <w:lang w:eastAsia="zh-CN"/>
        </w:rPr>
        <w:t>含人员工资、社保、福利、高温费、培训费等全部费用。</w:t>
      </w:r>
    </w:p>
    <w:p>
      <w:pPr>
        <w:pStyle w:val="14"/>
        <w:numPr>
          <w:ilvl w:val="0"/>
          <w:numId w:val="8"/>
        </w:numPr>
        <w:spacing w:line="360" w:lineRule="auto"/>
        <w:ind w:left="0" w:right="-58" w:firstLine="0"/>
        <w:rPr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行政办公费：物业运营日常办公费用等；</w:t>
      </w:r>
    </w:p>
    <w:p>
      <w:pPr>
        <w:pStyle w:val="14"/>
        <w:numPr>
          <w:ilvl w:val="0"/>
          <w:numId w:val="8"/>
        </w:numPr>
        <w:autoSpaceDE/>
        <w:autoSpaceDN/>
        <w:spacing w:line="360" w:lineRule="auto"/>
        <w:ind w:right="0"/>
        <w:jc w:val="both"/>
        <w:rPr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企业管理费与企业利润；</w:t>
      </w:r>
    </w:p>
    <w:p>
      <w:pPr>
        <w:pStyle w:val="14"/>
        <w:numPr>
          <w:ilvl w:val="0"/>
          <w:numId w:val="8"/>
        </w:numPr>
        <w:autoSpaceDE/>
        <w:autoSpaceDN/>
        <w:spacing w:line="360" w:lineRule="auto"/>
        <w:ind w:right="0"/>
        <w:jc w:val="both"/>
        <w:rPr>
          <w:sz w:val="24"/>
          <w:szCs w:val="24"/>
        </w:rPr>
      </w:pPr>
      <w:r>
        <w:rPr>
          <w:rFonts w:hint="eastAsia"/>
          <w:sz w:val="24"/>
          <w:szCs w:val="24"/>
        </w:rPr>
        <w:t>税金；</w:t>
      </w:r>
    </w:p>
    <w:p>
      <w:pPr>
        <w:pStyle w:val="14"/>
        <w:numPr>
          <w:ilvl w:val="0"/>
          <w:numId w:val="8"/>
        </w:numPr>
        <w:autoSpaceDE/>
        <w:autoSpaceDN/>
        <w:spacing w:line="360" w:lineRule="auto"/>
        <w:ind w:right="0"/>
        <w:jc w:val="both"/>
        <w:rPr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管理企业认为所需要的除上述以外的费用。</w:t>
      </w:r>
    </w:p>
    <w:p>
      <w:pPr>
        <w:widowControl/>
        <w:autoSpaceDE/>
        <w:autoSpaceDN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br w:type="page"/>
      </w:r>
    </w:p>
    <w:p>
      <w:pPr>
        <w:pStyle w:val="14"/>
        <w:numPr>
          <w:ilvl w:val="0"/>
          <w:numId w:val="1"/>
        </w:numPr>
        <w:spacing w:before="5"/>
        <w:outlineLvl w:val="0"/>
        <w:rPr>
          <w:b/>
          <w:sz w:val="24"/>
          <w:lang w:eastAsia="zh-CN"/>
        </w:rPr>
      </w:pPr>
      <w:r>
        <w:rPr>
          <w:rFonts w:hint="eastAsia"/>
          <w:b/>
          <w:sz w:val="24"/>
          <w:lang w:eastAsia="zh-CN"/>
        </w:rPr>
        <w:t>物业考核明细表</w:t>
      </w:r>
    </w:p>
    <w:tbl>
      <w:tblPr>
        <w:tblStyle w:val="12"/>
        <w:tblW w:w="10487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8"/>
        <w:gridCol w:w="1113"/>
        <w:gridCol w:w="5899"/>
        <w:gridCol w:w="809"/>
        <w:gridCol w:w="744"/>
        <w:gridCol w:w="128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12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7"/>
                <w:sz w:val="18"/>
                <w:szCs w:val="18"/>
              </w:rPr>
              <w:t>序</w:t>
            </w:r>
            <w:r>
              <w:rPr>
                <w:rFonts w:ascii="宋体" w:hAnsi="宋体" w:eastAsia="宋体"/>
                <w:spacing w:val="6"/>
                <w:sz w:val="18"/>
                <w:szCs w:val="18"/>
              </w:rPr>
              <w:t>号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156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9"/>
                <w:sz w:val="18"/>
                <w:szCs w:val="18"/>
              </w:rPr>
              <w:t>考核项目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10"/>
                <w:sz w:val="18"/>
                <w:szCs w:val="18"/>
                <w:lang w:eastAsia="zh-CN"/>
              </w:rPr>
              <w:t>考核评分标准及扣分细</w:t>
            </w:r>
            <w:r>
              <w:rPr>
                <w:rFonts w:ascii="宋体" w:hAnsi="宋体" w:eastAsia="宋体"/>
                <w:spacing w:val="8"/>
                <w:sz w:val="18"/>
                <w:szCs w:val="18"/>
                <w:lang w:eastAsia="zh-CN"/>
              </w:rPr>
              <w:t>则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208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7"/>
                <w:sz w:val="18"/>
                <w:szCs w:val="18"/>
              </w:rPr>
              <w:t>满</w:t>
            </w:r>
            <w:r>
              <w:rPr>
                <w:rFonts w:ascii="宋体" w:hAnsi="宋体" w:eastAsia="宋体"/>
                <w:spacing w:val="6"/>
                <w:sz w:val="18"/>
                <w:szCs w:val="18"/>
              </w:rPr>
              <w:t>分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ind w:left="178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6"/>
                <w:sz w:val="18"/>
                <w:szCs w:val="18"/>
              </w:rPr>
              <w:t>得分</w:t>
            </w: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9"/>
                <w:sz w:val="18"/>
                <w:szCs w:val="18"/>
              </w:rPr>
              <w:t>扣</w:t>
            </w:r>
            <w:r>
              <w:rPr>
                <w:rFonts w:ascii="宋体" w:hAnsi="宋体" w:eastAsia="宋体"/>
                <w:spacing w:val="8"/>
                <w:sz w:val="18"/>
                <w:szCs w:val="18"/>
              </w:rPr>
              <w:t>分原因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88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1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199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仪容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仪表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4" w:right="318" w:firstLine="2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8"/>
                <w:sz w:val="18"/>
                <w:szCs w:val="18"/>
                <w:lang w:eastAsia="zh-CN"/>
              </w:rPr>
              <w:t xml:space="preserve">统一规范着装， </w:t>
            </w:r>
            <w:r>
              <w:rPr>
                <w:rFonts w:ascii="宋体" w:hAnsi="宋体" w:eastAsia="宋体"/>
                <w:spacing w:val="7"/>
                <w:sz w:val="18"/>
                <w:szCs w:val="18"/>
                <w:lang w:eastAsia="zh-CN"/>
              </w:rPr>
              <w:t>精</w:t>
            </w:r>
            <w:r>
              <w:rPr>
                <w:rFonts w:ascii="宋体" w:hAnsi="宋体" w:eastAsia="宋体"/>
                <w:spacing w:val="4"/>
                <w:sz w:val="18"/>
                <w:szCs w:val="18"/>
                <w:lang w:eastAsia="zh-CN"/>
              </w:rPr>
              <w:t>神饱满， 站姿、坐姿符合规范。发现着装不规范、精神状态差、站姿坐姿不规范，每人每次扣 5</w:t>
            </w:r>
            <w:r>
              <w:rPr>
                <w:rFonts w:ascii="宋体" w:hAnsi="宋体" w:eastAsia="宋体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宋体" w:hAnsi="宋体" w:eastAsia="宋体"/>
                <w:spacing w:val="-7"/>
                <w:sz w:val="18"/>
                <w:szCs w:val="18"/>
                <w:lang w:eastAsia="zh-CN"/>
              </w:rPr>
              <w:t>分</w:t>
            </w:r>
            <w:r>
              <w:rPr>
                <w:rFonts w:ascii="宋体" w:hAnsi="宋体" w:eastAsia="宋体"/>
                <w:spacing w:val="-6"/>
                <w:sz w:val="18"/>
                <w:szCs w:val="18"/>
                <w:lang w:eastAsia="zh-CN"/>
              </w:rPr>
              <w:t>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6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5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76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2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202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行为规范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1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6"/>
                <w:sz w:val="18"/>
                <w:szCs w:val="18"/>
                <w:lang w:eastAsia="zh-CN"/>
              </w:rPr>
              <w:t>遵守保洁服务人</w:t>
            </w:r>
            <w:r>
              <w:rPr>
                <w:rFonts w:ascii="宋体" w:hAnsi="宋体" w:eastAsia="宋体"/>
                <w:spacing w:val="5"/>
                <w:sz w:val="18"/>
                <w:szCs w:val="18"/>
                <w:lang w:eastAsia="zh-CN"/>
              </w:rPr>
              <w:t>员</w:t>
            </w:r>
            <w:r>
              <w:rPr>
                <w:rFonts w:ascii="宋体" w:hAnsi="宋体" w:eastAsia="宋体"/>
                <w:spacing w:val="3"/>
                <w:sz w:val="18"/>
                <w:szCs w:val="18"/>
                <w:lang w:eastAsia="zh-CN"/>
              </w:rPr>
              <w:t>行为规范。发现语言不文明、行为不规范等， 每人每次扣 5 分。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6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5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77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3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203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3"/>
                <w:sz w:val="18"/>
                <w:szCs w:val="18"/>
              </w:rPr>
              <w:t>劳</w:t>
            </w:r>
            <w:r>
              <w:rPr>
                <w:rFonts w:ascii="宋体" w:hAnsi="宋体" w:eastAsia="宋体"/>
                <w:spacing w:val="-2"/>
                <w:sz w:val="18"/>
                <w:szCs w:val="18"/>
              </w:rPr>
              <w:t>动纪律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1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10"/>
                <w:sz w:val="18"/>
                <w:szCs w:val="18"/>
                <w:lang w:eastAsia="zh-CN"/>
              </w:rPr>
              <w:t>遵守岗</w:t>
            </w:r>
            <w:r>
              <w:rPr>
                <w:rFonts w:ascii="宋体" w:hAnsi="宋体" w:eastAsia="宋体"/>
                <w:spacing w:val="6"/>
                <w:sz w:val="18"/>
                <w:szCs w:val="18"/>
                <w:lang w:eastAsia="zh-CN"/>
              </w:rPr>
              <w:t>位</w:t>
            </w:r>
            <w:r>
              <w:rPr>
                <w:rFonts w:ascii="宋体" w:hAnsi="宋体" w:eastAsia="宋体"/>
                <w:spacing w:val="5"/>
                <w:sz w:val="18"/>
                <w:szCs w:val="18"/>
                <w:lang w:eastAsia="zh-CN"/>
              </w:rPr>
              <w:t>纪律、遵守各级规章制度， 无缺岗现象。发现未按计划的时间及内容提供服务的情况，每人每次扣 5 分。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24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0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73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4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199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服务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工作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3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7"/>
                <w:sz w:val="18"/>
                <w:szCs w:val="18"/>
                <w:lang w:eastAsia="zh-CN"/>
              </w:rPr>
              <w:t>完成各项养护计划，根据甲方要求及时进行调整。未按计划实施或未按要求调整的，每人每次扣 5 分</w:t>
            </w:r>
            <w:r>
              <w:rPr>
                <w:rFonts w:ascii="宋体" w:hAnsi="宋体" w:eastAsia="宋体"/>
                <w:spacing w:val="1"/>
                <w:sz w:val="18"/>
                <w:szCs w:val="18"/>
                <w:lang w:eastAsia="zh-CN"/>
              </w:rPr>
              <w:t>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1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20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77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5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20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工作记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录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2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6"/>
                <w:sz w:val="18"/>
                <w:szCs w:val="18"/>
                <w:lang w:eastAsia="zh-CN"/>
              </w:rPr>
              <w:t>配</w:t>
            </w:r>
            <w:r>
              <w:rPr>
                <w:rFonts w:ascii="宋体" w:hAnsi="宋体" w:eastAsia="宋体"/>
                <w:spacing w:val="5"/>
                <w:sz w:val="18"/>
                <w:szCs w:val="18"/>
                <w:lang w:eastAsia="zh-CN"/>
              </w:rPr>
              <w:t>合</w:t>
            </w:r>
            <w:r>
              <w:rPr>
                <w:rFonts w:ascii="宋体" w:hAnsi="宋体" w:eastAsia="宋体"/>
                <w:spacing w:val="3"/>
                <w:sz w:val="18"/>
                <w:szCs w:val="18"/>
                <w:lang w:eastAsia="zh-CN"/>
              </w:rPr>
              <w:t>做好养护记录或检查记录，否则一次扣 1 分。拒绝配合的，一次扣 5 分。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6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5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75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6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199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保洁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设备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5" w:right="269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6"/>
                <w:sz w:val="18"/>
                <w:szCs w:val="18"/>
                <w:lang w:eastAsia="zh-CN"/>
              </w:rPr>
              <w:t xml:space="preserve">正常使用、保持清洁、 </w:t>
            </w:r>
            <w:r>
              <w:rPr>
                <w:rFonts w:ascii="宋体" w:hAnsi="宋体" w:eastAsia="宋体"/>
                <w:spacing w:val="4"/>
                <w:sz w:val="18"/>
                <w:szCs w:val="18"/>
                <w:lang w:eastAsia="zh-CN"/>
              </w:rPr>
              <w:t>定</w:t>
            </w:r>
            <w:r>
              <w:rPr>
                <w:rFonts w:ascii="宋体" w:hAnsi="宋体" w:eastAsia="宋体"/>
                <w:spacing w:val="3"/>
                <w:sz w:val="18"/>
                <w:szCs w:val="18"/>
                <w:lang w:eastAsia="zh-CN"/>
              </w:rPr>
              <w:t>期保养和安检。发现不爱护保洁设备或人为损坏的， 发现 1 次扣 1 分。</w:t>
            </w:r>
            <w:r>
              <w:rPr>
                <w:rFonts w:ascii="宋体" w:hAnsi="宋体" w:eastAsia="宋体"/>
                <w:spacing w:val="3"/>
                <w:sz w:val="18"/>
                <w:szCs w:val="18"/>
              </w:rPr>
              <w:t>(仅限甲方提供的</w:t>
            </w:r>
            <w:r>
              <w:rPr>
                <w:rFonts w:ascii="宋体" w:hAnsi="宋体" w:eastAsia="宋体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设</w:t>
            </w:r>
            <w:r>
              <w:rPr>
                <w:rFonts w:ascii="宋体" w:hAnsi="宋体" w:eastAsia="宋体"/>
                <w:sz w:val="18"/>
                <w:szCs w:val="18"/>
              </w:rPr>
              <w:t>备)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  <w:p>
            <w:pPr>
              <w:adjustRightInd w:val="0"/>
              <w:snapToGrid w:val="0"/>
              <w:ind w:left="36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5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78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7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20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工作场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所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2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  <w:lang w:eastAsia="zh-CN"/>
              </w:rPr>
              <w:t xml:space="preserve">保持整洁有序安全， 资料、 工具、物耗分类摆放。发现脏乱差的一次扣 1 分， 发现有安全隐患的， 一次扣 3 </w:t>
            </w:r>
            <w:r>
              <w:rPr>
                <w:rFonts w:ascii="宋体" w:hAnsi="宋体" w:eastAsia="宋体"/>
                <w:spacing w:val="-1"/>
                <w:sz w:val="18"/>
                <w:szCs w:val="18"/>
                <w:lang w:eastAsia="zh-CN"/>
              </w:rPr>
              <w:t>分</w:t>
            </w:r>
            <w:r>
              <w:rPr>
                <w:rFonts w:ascii="宋体" w:hAnsi="宋体" w:eastAsia="宋体"/>
                <w:sz w:val="18"/>
                <w:szCs w:val="18"/>
                <w:lang w:eastAsia="zh-CN"/>
              </w:rPr>
              <w:t>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6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5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74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8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198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业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户满意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2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2"/>
                <w:sz w:val="18"/>
                <w:szCs w:val="18"/>
                <w:lang w:eastAsia="zh-CN"/>
              </w:rPr>
              <w:t>保</w:t>
            </w:r>
            <w:r>
              <w:rPr>
                <w:rFonts w:ascii="宋体" w:hAnsi="宋体" w:eastAsia="宋体"/>
                <w:spacing w:val="1"/>
                <w:sz w:val="18"/>
                <w:szCs w:val="18"/>
                <w:lang w:eastAsia="zh-CN"/>
              </w:rPr>
              <w:t>证业户满意。发生现场业户有效投诉的， 一次扣 5 分。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24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0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74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9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199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应急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响应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21" w:right="273" w:hanging="9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18"/>
                <w:sz w:val="18"/>
                <w:szCs w:val="18"/>
                <w:lang w:eastAsia="zh-CN"/>
              </w:rPr>
              <w:t>包含疫情</w:t>
            </w:r>
            <w:r>
              <w:rPr>
                <w:rFonts w:ascii="宋体" w:hAnsi="宋体" w:eastAsia="宋体"/>
                <w:spacing w:val="10"/>
                <w:sz w:val="18"/>
                <w:szCs w:val="18"/>
                <w:lang w:eastAsia="zh-CN"/>
              </w:rPr>
              <w:t>防</w:t>
            </w:r>
            <w:r>
              <w:rPr>
                <w:rFonts w:ascii="宋体" w:hAnsi="宋体" w:eastAsia="宋体"/>
                <w:spacing w:val="9"/>
                <w:sz w:val="18"/>
                <w:szCs w:val="18"/>
                <w:lang w:eastAsia="zh-CN"/>
              </w:rPr>
              <w:t>控防范管理、员工消毒培训、规范使用化学药剂管理、消防安全及校园生产安全的应急预案处理。未及</w:t>
            </w:r>
            <w:r>
              <w:rPr>
                <w:rFonts w:ascii="宋体" w:hAnsi="宋体" w:eastAsia="宋体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宋体" w:hAnsi="宋体" w:eastAsia="宋体"/>
                <w:spacing w:val="7"/>
                <w:sz w:val="18"/>
                <w:szCs w:val="18"/>
                <w:lang w:eastAsia="zh-CN"/>
              </w:rPr>
              <w:t>时</w:t>
            </w:r>
            <w:r>
              <w:rPr>
                <w:rFonts w:ascii="宋体" w:hAnsi="宋体" w:eastAsia="宋体"/>
                <w:spacing w:val="6"/>
                <w:sz w:val="18"/>
                <w:szCs w:val="18"/>
                <w:lang w:eastAsia="zh-CN"/>
              </w:rPr>
              <w:t>响应的不得分。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24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0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ind w:left="238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0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206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员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工</w:t>
            </w:r>
            <w:r>
              <w:rPr>
                <w:rFonts w:ascii="宋体" w:hAnsi="宋体" w:eastAsia="宋体"/>
                <w:spacing w:val="-2"/>
                <w:sz w:val="18"/>
                <w:szCs w:val="18"/>
              </w:rPr>
              <w:t>培训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3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5"/>
                <w:sz w:val="18"/>
                <w:szCs w:val="18"/>
                <w:lang w:eastAsia="zh-CN"/>
              </w:rPr>
              <w:t xml:space="preserve">按要求进行岗位培训、应急演练，并提供培训内容及相应记录。未参加培训就上岗的， 每人每次扣 2 </w:t>
            </w:r>
            <w:r>
              <w:rPr>
                <w:rFonts w:ascii="宋体" w:hAnsi="宋体" w:eastAsia="宋体"/>
                <w:spacing w:val="2"/>
                <w:sz w:val="18"/>
                <w:szCs w:val="18"/>
                <w:lang w:eastAsia="zh-CN"/>
              </w:rPr>
              <w:t>分</w:t>
            </w:r>
            <w:r>
              <w:rPr>
                <w:rFonts w:ascii="宋体" w:hAnsi="宋体" w:eastAsia="宋体"/>
                <w:sz w:val="18"/>
                <w:szCs w:val="18"/>
                <w:lang w:eastAsia="zh-CN"/>
              </w:rPr>
              <w:t>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24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0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  <w:p>
            <w:pPr>
              <w:adjustRightInd w:val="0"/>
              <w:snapToGrid w:val="0"/>
              <w:ind w:left="238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1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  <w:p>
            <w:pPr>
              <w:adjustRightInd w:val="0"/>
              <w:snapToGrid w:val="0"/>
              <w:ind w:left="202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安全管理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13" w:right="469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14"/>
                <w:sz w:val="18"/>
                <w:szCs w:val="18"/>
                <w:lang w:eastAsia="zh-CN"/>
              </w:rPr>
              <w:t>按相关法规</w:t>
            </w:r>
            <w:r>
              <w:rPr>
                <w:rFonts w:ascii="宋体" w:hAnsi="宋体" w:eastAsia="宋体"/>
                <w:spacing w:val="7"/>
                <w:sz w:val="18"/>
                <w:szCs w:val="18"/>
                <w:lang w:eastAsia="zh-CN"/>
              </w:rPr>
              <w:t>要求进行员工安全教育，并提供相关记录；合理配置劳防用品， 做好正确使用与安全使用的培训与检</w:t>
            </w:r>
            <w:r>
              <w:rPr>
                <w:rFonts w:ascii="宋体" w:hAnsi="宋体" w:eastAsia="宋体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宋体" w:hAnsi="宋体" w:eastAsia="宋体"/>
                <w:spacing w:val="-4"/>
                <w:sz w:val="18"/>
                <w:szCs w:val="18"/>
                <w:lang w:eastAsia="zh-CN"/>
              </w:rPr>
              <w:t>查，</w:t>
            </w:r>
            <w:r>
              <w:rPr>
                <w:rFonts w:ascii="宋体" w:hAnsi="宋体" w:eastAsia="宋体"/>
                <w:spacing w:val="-3"/>
                <w:sz w:val="18"/>
                <w:szCs w:val="18"/>
                <w:lang w:eastAsia="zh-CN"/>
              </w:rPr>
              <w:t>每</w:t>
            </w:r>
            <w:r>
              <w:rPr>
                <w:rFonts w:ascii="宋体" w:hAnsi="宋体" w:eastAsia="宋体"/>
                <w:spacing w:val="-2"/>
                <w:sz w:val="18"/>
                <w:szCs w:val="18"/>
                <w:lang w:eastAsia="zh-CN"/>
              </w:rPr>
              <w:t>人每次扣 1 分。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</w:p>
          <w:p>
            <w:pPr>
              <w:adjustRightInd w:val="0"/>
              <w:snapToGrid w:val="0"/>
              <w:ind w:left="361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z w:val="18"/>
                <w:szCs w:val="18"/>
              </w:rPr>
              <w:t>5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63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  <w:p>
            <w:pPr>
              <w:adjustRightInd w:val="0"/>
              <w:snapToGrid w:val="0"/>
              <w:ind w:left="238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2</w:t>
            </w:r>
          </w:p>
        </w:tc>
        <w:tc>
          <w:tcPr>
            <w:tcW w:w="1113" w:type="dxa"/>
            <w:vAlign w:val="center"/>
          </w:tcPr>
          <w:p>
            <w:pPr>
              <w:adjustRightInd w:val="0"/>
              <w:snapToGrid w:val="0"/>
              <w:ind w:left="199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2"/>
                <w:sz w:val="18"/>
                <w:szCs w:val="18"/>
              </w:rPr>
              <w:t>巡检</w:t>
            </w:r>
            <w:r>
              <w:rPr>
                <w:rFonts w:ascii="宋体" w:hAnsi="宋体" w:eastAsia="宋体"/>
                <w:spacing w:val="-1"/>
                <w:sz w:val="18"/>
                <w:szCs w:val="18"/>
              </w:rPr>
              <w:t>管理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ind w:left="121" w:right="269" w:hanging="9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  <w:r>
              <w:rPr>
                <w:rFonts w:ascii="宋体" w:hAnsi="宋体" w:eastAsia="宋体"/>
                <w:spacing w:val="6"/>
                <w:sz w:val="18"/>
                <w:szCs w:val="18"/>
                <w:lang w:eastAsia="zh-CN"/>
              </w:rPr>
              <w:t>供方区域经理到现场每月巡检</w:t>
            </w:r>
            <w:r>
              <w:rPr>
                <w:rFonts w:ascii="宋体" w:hAnsi="宋体" w:eastAsia="宋体"/>
                <w:spacing w:val="5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宋体" w:hAnsi="宋体" w:eastAsia="宋体"/>
                <w:spacing w:val="3"/>
                <w:sz w:val="18"/>
                <w:szCs w:val="18"/>
                <w:lang w:eastAsia="zh-CN"/>
              </w:rPr>
              <w:t>2 次，及时处置违纪违规行为，巡检、处置有记录。未按时巡检的每次扣 3 分， 未及</w:t>
            </w:r>
            <w:r>
              <w:rPr>
                <w:rFonts w:ascii="宋体" w:hAnsi="宋体" w:eastAsia="宋体"/>
                <w:sz w:val="18"/>
                <w:szCs w:val="18"/>
                <w:lang w:eastAsia="zh-CN"/>
              </w:rPr>
              <w:t xml:space="preserve"> </w:t>
            </w:r>
            <w:r>
              <w:rPr>
                <w:rFonts w:ascii="宋体" w:hAnsi="宋体" w:eastAsia="宋体"/>
                <w:spacing w:val="-3"/>
                <w:sz w:val="18"/>
                <w:szCs w:val="18"/>
                <w:lang w:eastAsia="zh-CN"/>
              </w:rPr>
              <w:t>时处置的每次扣 5 分。</w:t>
            </w: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  <w:lang w:eastAsia="zh-CN"/>
              </w:rPr>
            </w:pPr>
          </w:p>
          <w:p>
            <w:pPr>
              <w:adjustRightInd w:val="0"/>
              <w:snapToGrid w:val="0"/>
              <w:ind w:left="324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4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3"/>
                <w:sz w:val="18"/>
                <w:szCs w:val="18"/>
              </w:rPr>
              <w:t>0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" w:hRule="atLeast"/>
          <w:jc w:val="center"/>
        </w:trPr>
        <w:tc>
          <w:tcPr>
            <w:tcW w:w="1751" w:type="dxa"/>
            <w:gridSpan w:val="2"/>
            <w:vAlign w:val="center"/>
          </w:tcPr>
          <w:p>
            <w:pPr>
              <w:adjustRightInd w:val="0"/>
              <w:snapToGrid w:val="0"/>
              <w:ind w:left="477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9"/>
                <w:sz w:val="18"/>
                <w:szCs w:val="18"/>
              </w:rPr>
              <w:t>考核得分</w:t>
            </w:r>
          </w:p>
        </w:tc>
        <w:tc>
          <w:tcPr>
            <w:tcW w:w="589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809" w:type="dxa"/>
            <w:vAlign w:val="center"/>
          </w:tcPr>
          <w:p>
            <w:pPr>
              <w:adjustRightInd w:val="0"/>
              <w:snapToGrid w:val="0"/>
              <w:ind w:left="389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rFonts w:ascii="宋体" w:hAnsi="宋体" w:eastAsia="宋体"/>
                <w:spacing w:val="-8"/>
                <w:sz w:val="18"/>
                <w:szCs w:val="18"/>
              </w:rPr>
              <w:t>1</w:t>
            </w:r>
            <w:r>
              <w:rPr>
                <w:rFonts w:ascii="宋体" w:hAnsi="宋体" w:eastAsia="宋体"/>
                <w:spacing w:val="-7"/>
                <w:sz w:val="18"/>
                <w:szCs w:val="18"/>
              </w:rPr>
              <w:t>00</w:t>
            </w:r>
          </w:p>
        </w:tc>
        <w:tc>
          <w:tcPr>
            <w:tcW w:w="74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  <w:tc>
          <w:tcPr>
            <w:tcW w:w="128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eastAsia="宋体"/>
                <w:sz w:val="18"/>
                <w:szCs w:val="18"/>
              </w:rPr>
            </w:pPr>
          </w:p>
        </w:tc>
      </w:tr>
    </w:tbl>
    <w:p>
      <w:pPr>
        <w:spacing w:line="360" w:lineRule="auto"/>
        <w:rPr>
          <w:sz w:val="28"/>
          <w:szCs w:val="2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 w:eastAsia="zh-CN"/>
      </w:rPr>
      <w:t>1</w:t>
    </w:r>
    <w: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735120"/>
    <w:multiLevelType w:val="multilevel"/>
    <w:tmpl w:val="08735120"/>
    <w:lvl w:ilvl="0" w:tentative="0">
      <w:start w:val="1"/>
      <w:numFmt w:val="decimal"/>
      <w:lvlText w:val="(%1)"/>
      <w:lvlJc w:val="left"/>
      <w:pPr>
        <w:ind w:left="1176" w:hanging="480"/>
      </w:pPr>
      <w:rPr>
        <w:rFonts w:hint="default" w:ascii="宋体" w:hAnsi="宋体" w:eastAsia="宋体" w:cs="宋体"/>
        <w:w w:val="100"/>
        <w:sz w:val="24"/>
        <w:szCs w:val="24"/>
      </w:rPr>
    </w:lvl>
    <w:lvl w:ilvl="1" w:tentative="0">
      <w:start w:val="0"/>
      <w:numFmt w:val="bullet"/>
      <w:lvlText w:val="•"/>
      <w:lvlJc w:val="left"/>
      <w:pPr>
        <w:ind w:left="2122" w:hanging="480"/>
      </w:pPr>
      <w:rPr>
        <w:rFonts w:hint="default"/>
      </w:rPr>
    </w:lvl>
    <w:lvl w:ilvl="2" w:tentative="0">
      <w:start w:val="0"/>
      <w:numFmt w:val="bullet"/>
      <w:lvlText w:val="•"/>
      <w:lvlJc w:val="left"/>
      <w:pPr>
        <w:ind w:left="3065" w:hanging="480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4007" w:hanging="480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4950" w:hanging="480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5893" w:hanging="480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835" w:hanging="480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778" w:hanging="480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720" w:hanging="480"/>
      </w:pPr>
      <w:rPr>
        <w:rFonts w:hint="default"/>
      </w:rPr>
    </w:lvl>
  </w:abstractNum>
  <w:abstractNum w:abstractNumId="1">
    <w:nsid w:val="10C21EB0"/>
    <w:multiLevelType w:val="multilevel"/>
    <w:tmpl w:val="10C21EB0"/>
    <w:lvl w:ilvl="0" w:tentative="0">
      <w:start w:val="1"/>
      <w:numFmt w:val="decimal"/>
      <w:lvlText w:val="(%1)"/>
      <w:lvlJc w:val="left"/>
      <w:pPr>
        <w:ind w:left="1176" w:hanging="480"/>
      </w:pPr>
      <w:rPr>
        <w:rFonts w:hint="default" w:ascii="宋体" w:hAnsi="宋体" w:eastAsia="宋体" w:cs="宋体"/>
        <w:spacing w:val="-60"/>
        <w:w w:val="100"/>
        <w:sz w:val="24"/>
        <w:szCs w:val="24"/>
      </w:rPr>
    </w:lvl>
    <w:lvl w:ilvl="1" w:tentative="0">
      <w:start w:val="0"/>
      <w:numFmt w:val="bullet"/>
      <w:lvlText w:val=""/>
      <w:lvlJc w:val="left"/>
      <w:pPr>
        <w:ind w:left="917" w:hanging="420"/>
      </w:pPr>
      <w:rPr>
        <w:rFonts w:hint="default" w:ascii="Wingdings" w:hAnsi="Wingdings" w:eastAsia="Wingdings" w:cs="Wingdings"/>
        <w:w w:val="100"/>
        <w:sz w:val="24"/>
        <w:szCs w:val="24"/>
      </w:rPr>
    </w:lvl>
    <w:lvl w:ilvl="2" w:tentative="0">
      <w:start w:val="0"/>
      <w:numFmt w:val="bullet"/>
      <w:lvlText w:val="•"/>
      <w:lvlJc w:val="left"/>
      <w:pPr>
        <w:ind w:left="2227" w:hanging="420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3274" w:hanging="420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4322" w:hanging="420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5369" w:hanging="420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416" w:hanging="420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464" w:hanging="420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511" w:hanging="420"/>
      </w:pPr>
      <w:rPr>
        <w:rFonts w:hint="default"/>
      </w:rPr>
    </w:lvl>
  </w:abstractNum>
  <w:abstractNum w:abstractNumId="2">
    <w:nsid w:val="15C0201E"/>
    <w:multiLevelType w:val="multilevel"/>
    <w:tmpl w:val="15C0201E"/>
    <w:lvl w:ilvl="0" w:tentative="0">
      <w:start w:val="1"/>
      <w:numFmt w:val="decimal"/>
      <w:lvlText w:val="（%1）"/>
      <w:lvlJc w:val="left"/>
      <w:pPr>
        <w:ind w:left="1578" w:hanging="601"/>
      </w:pPr>
      <w:rPr>
        <w:rFonts w:hint="default" w:ascii="宋体" w:hAnsi="宋体" w:eastAsia="宋体" w:cs="宋体"/>
        <w:w w:val="100"/>
        <w:sz w:val="22"/>
        <w:szCs w:val="22"/>
      </w:rPr>
    </w:lvl>
    <w:lvl w:ilvl="1" w:tentative="0">
      <w:start w:val="0"/>
      <w:numFmt w:val="bullet"/>
      <w:lvlText w:val="•"/>
      <w:lvlJc w:val="left"/>
      <w:pPr>
        <w:ind w:left="2482" w:hanging="601"/>
      </w:pPr>
      <w:rPr>
        <w:rFonts w:hint="default"/>
      </w:rPr>
    </w:lvl>
    <w:lvl w:ilvl="2" w:tentative="0">
      <w:start w:val="0"/>
      <w:numFmt w:val="bullet"/>
      <w:lvlText w:val="•"/>
      <w:lvlJc w:val="left"/>
      <w:pPr>
        <w:ind w:left="3385" w:hanging="601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4287" w:hanging="601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5190" w:hanging="601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6093" w:hanging="601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995" w:hanging="601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898" w:hanging="601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800" w:hanging="601"/>
      </w:pPr>
      <w:rPr>
        <w:rFonts w:hint="default"/>
      </w:rPr>
    </w:lvl>
  </w:abstractNum>
  <w:abstractNum w:abstractNumId="3">
    <w:nsid w:val="25FEBCFC"/>
    <w:multiLevelType w:val="multilevel"/>
    <w:tmpl w:val="25FEBCFC"/>
    <w:lvl w:ilvl="0" w:tentative="0">
      <w:start w:val="1"/>
      <w:numFmt w:val="decimal"/>
      <w:lvlText w:val="(%1)"/>
      <w:lvlJc w:val="left"/>
      <w:pPr>
        <w:ind w:left="1176" w:hanging="480"/>
      </w:pPr>
      <w:rPr>
        <w:rFonts w:hint="default" w:ascii="宋体" w:hAnsi="宋体" w:eastAsia="宋体" w:cs="宋体"/>
        <w:w w:val="100"/>
        <w:sz w:val="24"/>
        <w:szCs w:val="24"/>
      </w:rPr>
    </w:lvl>
    <w:lvl w:ilvl="1" w:tentative="0">
      <w:start w:val="0"/>
      <w:numFmt w:val="bullet"/>
      <w:lvlText w:val="•"/>
      <w:lvlJc w:val="left"/>
      <w:pPr>
        <w:ind w:left="2122" w:hanging="480"/>
      </w:pPr>
      <w:rPr>
        <w:rFonts w:hint="default"/>
      </w:rPr>
    </w:lvl>
    <w:lvl w:ilvl="2" w:tentative="0">
      <w:start w:val="0"/>
      <w:numFmt w:val="bullet"/>
      <w:lvlText w:val="•"/>
      <w:lvlJc w:val="left"/>
      <w:pPr>
        <w:ind w:left="3065" w:hanging="480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4007" w:hanging="480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4950" w:hanging="480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5893" w:hanging="480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835" w:hanging="480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778" w:hanging="480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720" w:hanging="480"/>
      </w:pPr>
      <w:rPr>
        <w:rFonts w:hint="default"/>
      </w:rPr>
    </w:lvl>
  </w:abstractNum>
  <w:abstractNum w:abstractNumId="4">
    <w:nsid w:val="2DC35367"/>
    <w:multiLevelType w:val="multilevel"/>
    <w:tmpl w:val="2DC35367"/>
    <w:lvl w:ilvl="0" w:tentative="0">
      <w:start w:val="0"/>
      <w:numFmt w:val="bullet"/>
      <w:lvlText w:val=""/>
      <w:lvlJc w:val="left"/>
      <w:pPr>
        <w:ind w:left="497" w:hanging="420"/>
      </w:pPr>
      <w:rPr>
        <w:rFonts w:hint="default" w:ascii="Wingdings" w:hAnsi="Wingdings" w:eastAsia="Wingdings" w:cs="Wingdings"/>
        <w:w w:val="100"/>
        <w:sz w:val="24"/>
        <w:szCs w:val="24"/>
      </w:rPr>
    </w:lvl>
    <w:lvl w:ilvl="1" w:tentative="0">
      <w:start w:val="0"/>
      <w:numFmt w:val="bullet"/>
      <w:lvlText w:val="•"/>
      <w:lvlJc w:val="left"/>
      <w:pPr>
        <w:ind w:left="1510" w:hanging="420"/>
      </w:pPr>
      <w:rPr>
        <w:rFonts w:hint="default"/>
      </w:rPr>
    </w:lvl>
    <w:lvl w:ilvl="2" w:tentative="0">
      <w:start w:val="0"/>
      <w:numFmt w:val="bullet"/>
      <w:lvlText w:val="•"/>
      <w:lvlJc w:val="left"/>
      <w:pPr>
        <w:ind w:left="2521" w:hanging="420"/>
      </w:pPr>
      <w:rPr>
        <w:rFonts w:hint="default"/>
      </w:rPr>
    </w:lvl>
    <w:lvl w:ilvl="3" w:tentative="0">
      <w:start w:val="0"/>
      <w:numFmt w:val="bullet"/>
      <w:lvlText w:val="•"/>
      <w:lvlJc w:val="left"/>
      <w:pPr>
        <w:ind w:left="3531" w:hanging="420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4542" w:hanging="420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5553" w:hanging="420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563" w:hanging="420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574" w:hanging="420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584" w:hanging="420"/>
      </w:pPr>
      <w:rPr>
        <w:rFonts w:hint="default"/>
      </w:rPr>
    </w:lvl>
  </w:abstractNum>
  <w:abstractNum w:abstractNumId="5">
    <w:nsid w:val="5168531D"/>
    <w:multiLevelType w:val="multilevel"/>
    <w:tmpl w:val="5168531D"/>
    <w:lvl w:ilvl="0" w:tentative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80" w:hanging="440"/>
      </w:pPr>
    </w:lvl>
    <w:lvl w:ilvl="2" w:tentative="0">
      <w:start w:val="1"/>
      <w:numFmt w:val="lowerRoman"/>
      <w:lvlText w:val="%3."/>
      <w:lvlJc w:val="right"/>
      <w:pPr>
        <w:ind w:left="1320" w:hanging="440"/>
      </w:pPr>
    </w:lvl>
    <w:lvl w:ilvl="3" w:tentative="0">
      <w:start w:val="1"/>
      <w:numFmt w:val="decimal"/>
      <w:lvlText w:val="%4."/>
      <w:lvlJc w:val="left"/>
      <w:pPr>
        <w:ind w:left="1760" w:hanging="440"/>
      </w:pPr>
    </w:lvl>
    <w:lvl w:ilvl="4" w:tentative="0">
      <w:start w:val="1"/>
      <w:numFmt w:val="lowerLetter"/>
      <w:lvlText w:val="%5)"/>
      <w:lvlJc w:val="left"/>
      <w:pPr>
        <w:ind w:left="2200" w:hanging="440"/>
      </w:pPr>
    </w:lvl>
    <w:lvl w:ilvl="5" w:tentative="0">
      <w:start w:val="1"/>
      <w:numFmt w:val="lowerRoman"/>
      <w:lvlText w:val="%6."/>
      <w:lvlJc w:val="right"/>
      <w:pPr>
        <w:ind w:left="2640" w:hanging="440"/>
      </w:pPr>
    </w:lvl>
    <w:lvl w:ilvl="6" w:tentative="0">
      <w:start w:val="1"/>
      <w:numFmt w:val="decimal"/>
      <w:lvlText w:val="%7."/>
      <w:lvlJc w:val="left"/>
      <w:pPr>
        <w:ind w:left="3080" w:hanging="440"/>
      </w:pPr>
    </w:lvl>
    <w:lvl w:ilvl="7" w:tentative="0">
      <w:start w:val="1"/>
      <w:numFmt w:val="lowerLetter"/>
      <w:lvlText w:val="%8)"/>
      <w:lvlJc w:val="left"/>
      <w:pPr>
        <w:ind w:left="3520" w:hanging="440"/>
      </w:pPr>
    </w:lvl>
    <w:lvl w:ilvl="8" w:tentative="0">
      <w:start w:val="1"/>
      <w:numFmt w:val="lowerRoman"/>
      <w:lvlText w:val="%9."/>
      <w:lvlJc w:val="right"/>
      <w:pPr>
        <w:ind w:left="3960" w:hanging="440"/>
      </w:pPr>
    </w:lvl>
  </w:abstractNum>
  <w:abstractNum w:abstractNumId="6">
    <w:nsid w:val="5D6C5584"/>
    <w:multiLevelType w:val="multilevel"/>
    <w:tmpl w:val="5D6C5584"/>
    <w:lvl w:ilvl="0" w:tentative="0">
      <w:start w:val="1"/>
      <w:numFmt w:val="japaneseCounting"/>
      <w:lvlText w:val="%1．"/>
      <w:lvlJc w:val="left"/>
      <w:pPr>
        <w:ind w:left="1695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855" w:hanging="440"/>
      </w:pPr>
    </w:lvl>
    <w:lvl w:ilvl="2" w:tentative="0">
      <w:start w:val="1"/>
      <w:numFmt w:val="lowerRoman"/>
      <w:lvlText w:val="%3."/>
      <w:lvlJc w:val="right"/>
      <w:pPr>
        <w:ind w:left="2295" w:hanging="440"/>
      </w:pPr>
    </w:lvl>
    <w:lvl w:ilvl="3" w:tentative="0">
      <w:start w:val="1"/>
      <w:numFmt w:val="decimal"/>
      <w:lvlText w:val="%4."/>
      <w:lvlJc w:val="left"/>
      <w:pPr>
        <w:ind w:left="2735" w:hanging="440"/>
      </w:pPr>
    </w:lvl>
    <w:lvl w:ilvl="4" w:tentative="0">
      <w:start w:val="1"/>
      <w:numFmt w:val="lowerLetter"/>
      <w:lvlText w:val="%5)"/>
      <w:lvlJc w:val="left"/>
      <w:pPr>
        <w:ind w:left="3175" w:hanging="440"/>
      </w:pPr>
    </w:lvl>
    <w:lvl w:ilvl="5" w:tentative="0">
      <w:start w:val="1"/>
      <w:numFmt w:val="lowerRoman"/>
      <w:lvlText w:val="%6."/>
      <w:lvlJc w:val="right"/>
      <w:pPr>
        <w:ind w:left="3615" w:hanging="440"/>
      </w:pPr>
    </w:lvl>
    <w:lvl w:ilvl="6" w:tentative="0">
      <w:start w:val="1"/>
      <w:numFmt w:val="decimal"/>
      <w:lvlText w:val="%7."/>
      <w:lvlJc w:val="left"/>
      <w:pPr>
        <w:ind w:left="4055" w:hanging="440"/>
      </w:pPr>
    </w:lvl>
    <w:lvl w:ilvl="7" w:tentative="0">
      <w:start w:val="1"/>
      <w:numFmt w:val="lowerLetter"/>
      <w:lvlText w:val="%8)"/>
      <w:lvlJc w:val="left"/>
      <w:pPr>
        <w:ind w:left="4495" w:hanging="440"/>
      </w:pPr>
    </w:lvl>
    <w:lvl w:ilvl="8" w:tentative="0">
      <w:start w:val="1"/>
      <w:numFmt w:val="lowerRoman"/>
      <w:lvlText w:val="%9."/>
      <w:lvlJc w:val="right"/>
      <w:pPr>
        <w:ind w:left="4935" w:hanging="440"/>
      </w:pPr>
    </w:lvl>
  </w:abstractNum>
  <w:abstractNum w:abstractNumId="7">
    <w:nsid w:val="6BFC62DC"/>
    <w:multiLevelType w:val="multilevel"/>
    <w:tmpl w:val="6BFC62DC"/>
    <w:lvl w:ilvl="0" w:tentative="0">
      <w:start w:val="0"/>
      <w:numFmt w:val="bullet"/>
      <w:lvlText w:val=""/>
      <w:lvlJc w:val="left"/>
      <w:pPr>
        <w:ind w:left="917" w:hanging="420"/>
      </w:pPr>
      <w:rPr>
        <w:rFonts w:hint="default" w:ascii="Wingdings" w:hAnsi="Wingdings" w:eastAsia="Wingdings" w:cs="Wingdings"/>
        <w:w w:val="100"/>
        <w:sz w:val="24"/>
        <w:szCs w:val="24"/>
      </w:rPr>
    </w:lvl>
    <w:lvl w:ilvl="1" w:tentative="0">
      <w:start w:val="0"/>
      <w:numFmt w:val="bullet"/>
      <w:lvlText w:val=""/>
      <w:lvlJc w:val="left"/>
      <w:pPr>
        <w:ind w:left="917" w:hanging="221"/>
      </w:pPr>
      <w:rPr>
        <w:rFonts w:hint="default" w:ascii="Wingdings" w:hAnsi="Wingdings" w:eastAsia="Wingdings" w:cs="Wingdings"/>
        <w:w w:val="100"/>
        <w:sz w:val="24"/>
        <w:szCs w:val="24"/>
      </w:rPr>
    </w:lvl>
    <w:lvl w:ilvl="2" w:tentative="0">
      <w:start w:val="0"/>
      <w:numFmt w:val="bullet"/>
      <w:lvlText w:val=""/>
      <w:lvlJc w:val="left"/>
      <w:pPr>
        <w:ind w:left="917" w:hanging="360"/>
      </w:pPr>
      <w:rPr>
        <w:rFonts w:hint="default" w:ascii="Wingdings" w:hAnsi="Wingdings" w:eastAsia="Wingdings" w:cs="Wingdings"/>
        <w:w w:val="100"/>
        <w:sz w:val="24"/>
        <w:szCs w:val="24"/>
      </w:rPr>
    </w:lvl>
    <w:lvl w:ilvl="3" w:tentative="0">
      <w:start w:val="0"/>
      <w:numFmt w:val="bullet"/>
      <w:lvlText w:val="•"/>
      <w:lvlJc w:val="left"/>
      <w:pPr>
        <w:ind w:left="3825" w:hanging="360"/>
      </w:pPr>
      <w:rPr>
        <w:rFonts w:hint="default"/>
      </w:rPr>
    </w:lvl>
    <w:lvl w:ilvl="4" w:tentative="0">
      <w:start w:val="0"/>
      <w:numFmt w:val="bullet"/>
      <w:lvlText w:val="•"/>
      <w:lvlJc w:val="left"/>
      <w:pPr>
        <w:ind w:left="4794" w:hanging="360"/>
      </w:pPr>
      <w:rPr>
        <w:rFonts w:hint="default"/>
      </w:rPr>
    </w:lvl>
    <w:lvl w:ilvl="5" w:tentative="0">
      <w:start w:val="0"/>
      <w:numFmt w:val="bullet"/>
      <w:lvlText w:val="•"/>
      <w:lvlJc w:val="left"/>
      <w:pPr>
        <w:ind w:left="5763" w:hanging="360"/>
      </w:pPr>
      <w:rPr>
        <w:rFonts w:hint="default"/>
      </w:rPr>
    </w:lvl>
    <w:lvl w:ilvl="6" w:tentative="0">
      <w:start w:val="0"/>
      <w:numFmt w:val="bullet"/>
      <w:lvlText w:val="•"/>
      <w:lvlJc w:val="left"/>
      <w:pPr>
        <w:ind w:left="6731" w:hanging="360"/>
      </w:pPr>
      <w:rPr>
        <w:rFonts w:hint="default"/>
      </w:rPr>
    </w:lvl>
    <w:lvl w:ilvl="7" w:tentative="0">
      <w:start w:val="0"/>
      <w:numFmt w:val="bullet"/>
      <w:lvlText w:val="•"/>
      <w:lvlJc w:val="left"/>
      <w:pPr>
        <w:ind w:left="7700" w:hanging="360"/>
      </w:pPr>
      <w:rPr>
        <w:rFonts w:hint="default"/>
      </w:rPr>
    </w:lvl>
    <w:lvl w:ilvl="8" w:tentative="0">
      <w:start w:val="0"/>
      <w:numFmt w:val="bullet"/>
      <w:lvlText w:val="•"/>
      <w:lvlJc w:val="left"/>
      <w:pPr>
        <w:ind w:left="8668" w:hanging="3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mJiNDM4NWVlYWVjMzkyOTAyNTFlMjlmMzBlNjZhZGMifQ=="/>
  </w:docVars>
  <w:rsids>
    <w:rsidRoot w:val="00951DE1"/>
    <w:rsid w:val="00005337"/>
    <w:rsid w:val="000153CD"/>
    <w:rsid w:val="00024689"/>
    <w:rsid w:val="000A7244"/>
    <w:rsid w:val="000B4202"/>
    <w:rsid w:val="000B72BC"/>
    <w:rsid w:val="001060CA"/>
    <w:rsid w:val="001134C6"/>
    <w:rsid w:val="00131C74"/>
    <w:rsid w:val="00164DF5"/>
    <w:rsid w:val="00181EEC"/>
    <w:rsid w:val="00183CB6"/>
    <w:rsid w:val="001A342A"/>
    <w:rsid w:val="001F770C"/>
    <w:rsid w:val="00246221"/>
    <w:rsid w:val="00292E8A"/>
    <w:rsid w:val="002961EB"/>
    <w:rsid w:val="002D343A"/>
    <w:rsid w:val="002D3B17"/>
    <w:rsid w:val="002E4969"/>
    <w:rsid w:val="002F391B"/>
    <w:rsid w:val="002F710B"/>
    <w:rsid w:val="00383591"/>
    <w:rsid w:val="003A3FF3"/>
    <w:rsid w:val="003B34CF"/>
    <w:rsid w:val="003B489E"/>
    <w:rsid w:val="003C24A9"/>
    <w:rsid w:val="003E60D4"/>
    <w:rsid w:val="003F599B"/>
    <w:rsid w:val="00400424"/>
    <w:rsid w:val="00420120"/>
    <w:rsid w:val="004246EE"/>
    <w:rsid w:val="00436532"/>
    <w:rsid w:val="00473D08"/>
    <w:rsid w:val="00491506"/>
    <w:rsid w:val="004A7DA7"/>
    <w:rsid w:val="004B14BE"/>
    <w:rsid w:val="004E25CF"/>
    <w:rsid w:val="00521FA7"/>
    <w:rsid w:val="00523109"/>
    <w:rsid w:val="005605A6"/>
    <w:rsid w:val="00567ED5"/>
    <w:rsid w:val="00570D67"/>
    <w:rsid w:val="00580BEF"/>
    <w:rsid w:val="005B1954"/>
    <w:rsid w:val="005E1256"/>
    <w:rsid w:val="00615BDB"/>
    <w:rsid w:val="00632AF1"/>
    <w:rsid w:val="00652179"/>
    <w:rsid w:val="00656D1D"/>
    <w:rsid w:val="0067511F"/>
    <w:rsid w:val="006B6D36"/>
    <w:rsid w:val="00703F86"/>
    <w:rsid w:val="00722A0B"/>
    <w:rsid w:val="00797642"/>
    <w:rsid w:val="007E4659"/>
    <w:rsid w:val="00834B9E"/>
    <w:rsid w:val="008978E2"/>
    <w:rsid w:val="008A1ABC"/>
    <w:rsid w:val="008E61C0"/>
    <w:rsid w:val="008F1657"/>
    <w:rsid w:val="009166CD"/>
    <w:rsid w:val="00927594"/>
    <w:rsid w:val="00951DE1"/>
    <w:rsid w:val="0096668B"/>
    <w:rsid w:val="00970675"/>
    <w:rsid w:val="00995F65"/>
    <w:rsid w:val="009A7A6A"/>
    <w:rsid w:val="009C0C89"/>
    <w:rsid w:val="009D3344"/>
    <w:rsid w:val="009E69F9"/>
    <w:rsid w:val="00A0254B"/>
    <w:rsid w:val="00A3559F"/>
    <w:rsid w:val="00A70561"/>
    <w:rsid w:val="00A9209C"/>
    <w:rsid w:val="00AA194A"/>
    <w:rsid w:val="00AC1E74"/>
    <w:rsid w:val="00AC27C6"/>
    <w:rsid w:val="00AC31DC"/>
    <w:rsid w:val="00AE081F"/>
    <w:rsid w:val="00AE26E9"/>
    <w:rsid w:val="00AF55B1"/>
    <w:rsid w:val="00B13FD7"/>
    <w:rsid w:val="00B221D4"/>
    <w:rsid w:val="00B23AB9"/>
    <w:rsid w:val="00B42895"/>
    <w:rsid w:val="00B77175"/>
    <w:rsid w:val="00C379A0"/>
    <w:rsid w:val="00C62D27"/>
    <w:rsid w:val="00C64C57"/>
    <w:rsid w:val="00C978FF"/>
    <w:rsid w:val="00CD236D"/>
    <w:rsid w:val="00CD7F40"/>
    <w:rsid w:val="00D3373D"/>
    <w:rsid w:val="00D356DA"/>
    <w:rsid w:val="00D661CB"/>
    <w:rsid w:val="00D66B57"/>
    <w:rsid w:val="00DD16C7"/>
    <w:rsid w:val="00DD5801"/>
    <w:rsid w:val="00DF6B15"/>
    <w:rsid w:val="00E427B2"/>
    <w:rsid w:val="00E7194F"/>
    <w:rsid w:val="00EA14C7"/>
    <w:rsid w:val="00EC1D1E"/>
    <w:rsid w:val="00EC3BA4"/>
    <w:rsid w:val="00EE2B92"/>
    <w:rsid w:val="00EF53D8"/>
    <w:rsid w:val="00F00C06"/>
    <w:rsid w:val="00F13D0D"/>
    <w:rsid w:val="00F31CB2"/>
    <w:rsid w:val="00F65E96"/>
    <w:rsid w:val="00FB021E"/>
    <w:rsid w:val="00FB0E5B"/>
    <w:rsid w:val="01F86CD9"/>
    <w:rsid w:val="070E48A8"/>
    <w:rsid w:val="09436A1F"/>
    <w:rsid w:val="0E3334A1"/>
    <w:rsid w:val="1182221D"/>
    <w:rsid w:val="131119A8"/>
    <w:rsid w:val="1436101D"/>
    <w:rsid w:val="15E059B1"/>
    <w:rsid w:val="283A32F8"/>
    <w:rsid w:val="28EA44A9"/>
    <w:rsid w:val="292E0298"/>
    <w:rsid w:val="2C3E15F7"/>
    <w:rsid w:val="3A157721"/>
    <w:rsid w:val="3A267238"/>
    <w:rsid w:val="407C5E04"/>
    <w:rsid w:val="43BC6FEF"/>
    <w:rsid w:val="45622063"/>
    <w:rsid w:val="4A9C34AF"/>
    <w:rsid w:val="4B376132"/>
    <w:rsid w:val="4F642884"/>
    <w:rsid w:val="54BF0CB6"/>
    <w:rsid w:val="5E0B0AD6"/>
    <w:rsid w:val="637075F2"/>
    <w:rsid w:val="64BD33A1"/>
    <w:rsid w:val="67980EC5"/>
    <w:rsid w:val="6C724A8C"/>
    <w:rsid w:val="6CC30793"/>
    <w:rsid w:val="70866FCF"/>
    <w:rsid w:val="70DC1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宋体" w:hAnsi="宋体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en-US" w:bidi="ar-SA"/>
    </w:rPr>
  </w:style>
  <w:style w:type="paragraph" w:styleId="2">
    <w:name w:val="heading 1"/>
    <w:basedOn w:val="1"/>
    <w:link w:val="10"/>
    <w:qFormat/>
    <w:uiPriority w:val="9"/>
    <w:pPr>
      <w:spacing w:before="50"/>
      <w:ind w:left="497"/>
      <w:outlineLvl w:val="0"/>
    </w:pPr>
    <w:rPr>
      <w:b/>
      <w:bCs/>
      <w:sz w:val="36"/>
      <w:szCs w:val="36"/>
    </w:rPr>
  </w:style>
  <w:style w:type="paragraph" w:styleId="3">
    <w:name w:val="heading 4"/>
    <w:basedOn w:val="1"/>
    <w:link w:val="11"/>
    <w:unhideWhenUsed/>
    <w:qFormat/>
    <w:uiPriority w:val="9"/>
    <w:pPr>
      <w:ind w:left="977"/>
      <w:outlineLvl w:val="3"/>
    </w:pPr>
    <w:rPr>
      <w:b/>
      <w:bCs/>
      <w:sz w:val="24"/>
      <w:szCs w:val="24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3"/>
    <w:qFormat/>
    <w:uiPriority w:val="1"/>
    <w:rPr>
      <w:sz w:val="24"/>
      <w:szCs w:val="24"/>
    </w:rPr>
  </w:style>
  <w:style w:type="paragraph" w:styleId="5">
    <w:name w:val="footer"/>
    <w:basedOn w:val="1"/>
    <w:link w:val="17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uiPriority w:val="0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标题 1 Char"/>
    <w:basedOn w:val="9"/>
    <w:link w:val="2"/>
    <w:qFormat/>
    <w:uiPriority w:val="9"/>
    <w:rPr>
      <w:rFonts w:cs="宋体"/>
      <w:b/>
      <w:bCs/>
      <w:kern w:val="0"/>
      <w:sz w:val="36"/>
      <w:szCs w:val="36"/>
      <w:lang w:eastAsia="en-US"/>
    </w:rPr>
  </w:style>
  <w:style w:type="character" w:customStyle="1" w:styleId="11">
    <w:name w:val="标题 4 Char"/>
    <w:basedOn w:val="9"/>
    <w:link w:val="3"/>
    <w:uiPriority w:val="9"/>
    <w:rPr>
      <w:rFonts w:cs="宋体"/>
      <w:b/>
      <w:bCs/>
      <w:kern w:val="0"/>
      <w:lang w:eastAsia="en-US"/>
    </w:rPr>
  </w:style>
  <w:style w:type="table" w:customStyle="1" w:styleId="12">
    <w:name w:val="Table Normal"/>
    <w:semiHidden/>
    <w:unhideWhenUsed/>
    <w:qFormat/>
    <w:uiPriority w:val="0"/>
    <w:pPr>
      <w:widowControl w:val="0"/>
      <w:autoSpaceDE w:val="0"/>
      <w:autoSpaceDN w:val="0"/>
    </w:pPr>
    <w:rPr>
      <w:rFonts w:asciiTheme="minorHAnsi" w:hAnsiTheme="minorHAnsi" w:eastAsiaTheme="minorEastAsia" w:cstheme="minorBid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3">
    <w:name w:val="正文文本 Char"/>
    <w:basedOn w:val="9"/>
    <w:link w:val="4"/>
    <w:qFormat/>
    <w:uiPriority w:val="1"/>
    <w:rPr>
      <w:rFonts w:cs="宋体"/>
      <w:kern w:val="0"/>
      <w:lang w:eastAsia="en-US"/>
    </w:rPr>
  </w:style>
  <w:style w:type="paragraph" w:styleId="14">
    <w:name w:val="List Paragraph"/>
    <w:basedOn w:val="1"/>
    <w:qFormat/>
    <w:uiPriority w:val="34"/>
    <w:pPr>
      <w:ind w:left="497" w:right="1795"/>
    </w:pPr>
  </w:style>
  <w:style w:type="paragraph" w:customStyle="1" w:styleId="15">
    <w:name w:val="Table Paragraph"/>
    <w:basedOn w:val="1"/>
    <w:qFormat/>
    <w:uiPriority w:val="1"/>
    <w:pPr>
      <w:ind w:left="107"/>
    </w:pPr>
  </w:style>
  <w:style w:type="character" w:customStyle="1" w:styleId="16">
    <w:name w:val="页眉 Char"/>
    <w:basedOn w:val="9"/>
    <w:link w:val="6"/>
    <w:uiPriority w:val="99"/>
    <w:rPr>
      <w:rFonts w:cs="宋体"/>
      <w:kern w:val="0"/>
      <w:sz w:val="18"/>
      <w:szCs w:val="18"/>
      <w:lang w:eastAsia="en-US"/>
    </w:rPr>
  </w:style>
  <w:style w:type="character" w:customStyle="1" w:styleId="17">
    <w:name w:val="页脚 Char"/>
    <w:basedOn w:val="9"/>
    <w:link w:val="5"/>
    <w:uiPriority w:val="99"/>
    <w:rPr>
      <w:rFonts w:cs="宋体"/>
      <w:kern w:val="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D18B83-62B1-473E-9643-98B408B60AF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979</Words>
  <Characters>5585</Characters>
  <Lines>46</Lines>
  <Paragraphs>13</Paragraphs>
  <TotalTime>79</TotalTime>
  <ScaleCrop>false</ScaleCrop>
  <LinksUpToDate>false</LinksUpToDate>
  <CharactersWithSpaces>6551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2023-12-18T02:49:00Z</dcterms:created>
  <dc:creator>熊智杰</dc:creator>
  <cp:lastModifiedBy>lenovo</cp:lastModifiedBy>
  <dcterms:modified xsi:type="dcterms:W3CDTF">2023-12-26T02:50:44Z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9A85EC4BAC724024B5943EC6DE2EEBE9_12</vt:lpwstr>
  </property>
</Properties>
</file>