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A1720">
      <w:pPr>
        <w:spacing w:line="360" w:lineRule="auto"/>
        <w:jc w:val="center"/>
        <w:rPr>
          <w:rFonts w:asciiTheme="minorEastAsia" w:hAnsiTheme="minorEastAsia" w:eastAsiaTheme="minorEastAsia"/>
          <w:b/>
          <w:sz w:val="52"/>
          <w:szCs w:val="52"/>
        </w:rPr>
      </w:pPr>
    </w:p>
    <w:p w14:paraId="53E5FE84">
      <w:pPr>
        <w:spacing w:line="360" w:lineRule="auto"/>
        <w:jc w:val="center"/>
        <w:rPr>
          <w:rFonts w:asciiTheme="minorEastAsia" w:hAnsiTheme="minorEastAsia" w:eastAsiaTheme="minorEastAsia"/>
          <w:b/>
          <w:sz w:val="52"/>
          <w:szCs w:val="52"/>
        </w:rPr>
      </w:pPr>
    </w:p>
    <w:p w14:paraId="3B13BBFC">
      <w:pPr>
        <w:spacing w:line="360" w:lineRule="auto"/>
        <w:jc w:val="center"/>
        <w:rPr>
          <w:rFonts w:asciiTheme="minorEastAsia" w:hAnsiTheme="minorEastAsia" w:eastAsiaTheme="minorEastAsia"/>
          <w:b/>
          <w:sz w:val="52"/>
          <w:szCs w:val="52"/>
        </w:rPr>
      </w:pPr>
      <w:r>
        <w:rPr>
          <w:rFonts w:hint="eastAsia" w:asciiTheme="minorEastAsia" w:hAnsiTheme="minorEastAsia" w:eastAsiaTheme="minorEastAsia"/>
          <w:b/>
          <w:sz w:val="52"/>
          <w:szCs w:val="52"/>
        </w:rPr>
        <w:t>静安区卫健委财务数据</w:t>
      </w:r>
    </w:p>
    <w:p w14:paraId="3961EA44">
      <w:pPr>
        <w:spacing w:line="360" w:lineRule="auto"/>
        <w:jc w:val="center"/>
        <w:rPr>
          <w:rFonts w:asciiTheme="minorEastAsia" w:hAnsiTheme="minorEastAsia" w:eastAsiaTheme="minorEastAsia"/>
          <w:b/>
          <w:sz w:val="52"/>
          <w:szCs w:val="52"/>
        </w:rPr>
      </w:pPr>
      <w:r>
        <w:rPr>
          <w:rFonts w:hint="eastAsia" w:asciiTheme="minorEastAsia" w:hAnsiTheme="minorEastAsia" w:eastAsiaTheme="minorEastAsia"/>
          <w:b/>
          <w:sz w:val="52"/>
          <w:szCs w:val="52"/>
        </w:rPr>
        <w:t>监管分析平台项目</w:t>
      </w:r>
    </w:p>
    <w:p w14:paraId="7C650426">
      <w:pPr>
        <w:spacing w:line="360" w:lineRule="auto"/>
        <w:jc w:val="center"/>
        <w:rPr>
          <w:rFonts w:asciiTheme="minorEastAsia" w:hAnsiTheme="minorEastAsia" w:eastAsiaTheme="minorEastAsia"/>
          <w:b/>
          <w:sz w:val="52"/>
          <w:szCs w:val="52"/>
        </w:rPr>
      </w:pPr>
    </w:p>
    <w:p w14:paraId="4A5D10A7">
      <w:pPr>
        <w:spacing w:line="360" w:lineRule="auto"/>
        <w:jc w:val="center"/>
        <w:rPr>
          <w:rFonts w:asciiTheme="minorEastAsia" w:hAnsiTheme="minorEastAsia" w:eastAsiaTheme="minorEastAsia"/>
          <w:b/>
          <w:sz w:val="52"/>
          <w:szCs w:val="52"/>
        </w:rPr>
      </w:pPr>
    </w:p>
    <w:p w14:paraId="77B01DA1">
      <w:pPr>
        <w:spacing w:line="360" w:lineRule="auto"/>
        <w:jc w:val="center"/>
        <w:rPr>
          <w:rFonts w:hint="eastAsia" w:asciiTheme="minorEastAsia" w:hAnsiTheme="minorEastAsia" w:eastAsiaTheme="minorEastAsia"/>
          <w:b/>
          <w:sz w:val="52"/>
          <w:szCs w:val="52"/>
          <w:lang w:val="en-US" w:eastAsia="zh-CN"/>
        </w:rPr>
      </w:pPr>
      <w:r>
        <w:rPr>
          <w:rFonts w:hint="eastAsia" w:asciiTheme="minorEastAsia" w:hAnsiTheme="minorEastAsia" w:eastAsiaTheme="minorEastAsia"/>
          <w:b/>
          <w:sz w:val="52"/>
          <w:szCs w:val="52"/>
          <w:lang w:val="en-US" w:eastAsia="zh-CN"/>
        </w:rPr>
        <w:t>项</w:t>
      </w:r>
    </w:p>
    <w:p w14:paraId="1F26BB59">
      <w:pPr>
        <w:spacing w:line="360" w:lineRule="auto"/>
        <w:jc w:val="center"/>
        <w:rPr>
          <w:rFonts w:hint="eastAsia" w:asciiTheme="minorEastAsia" w:hAnsiTheme="minorEastAsia" w:eastAsiaTheme="minorEastAsia"/>
          <w:b/>
          <w:sz w:val="52"/>
          <w:szCs w:val="52"/>
          <w:lang w:val="en-US" w:eastAsia="zh-CN"/>
        </w:rPr>
      </w:pPr>
      <w:r>
        <w:rPr>
          <w:rFonts w:hint="eastAsia" w:asciiTheme="minorEastAsia" w:hAnsiTheme="minorEastAsia" w:eastAsiaTheme="minorEastAsia"/>
          <w:b/>
          <w:sz w:val="52"/>
          <w:szCs w:val="52"/>
          <w:lang w:val="en-US" w:eastAsia="zh-CN"/>
        </w:rPr>
        <w:t>目</w:t>
      </w:r>
    </w:p>
    <w:p w14:paraId="2BEE13C9">
      <w:pPr>
        <w:spacing w:line="360" w:lineRule="auto"/>
        <w:jc w:val="center"/>
        <w:rPr>
          <w:rFonts w:asciiTheme="minorEastAsia" w:hAnsiTheme="minorEastAsia" w:eastAsiaTheme="minorEastAsia"/>
          <w:b/>
          <w:sz w:val="52"/>
          <w:szCs w:val="52"/>
        </w:rPr>
      </w:pPr>
      <w:r>
        <w:rPr>
          <w:rFonts w:hint="eastAsia" w:asciiTheme="minorEastAsia" w:hAnsiTheme="minorEastAsia" w:eastAsiaTheme="minorEastAsia"/>
          <w:b/>
          <w:sz w:val="52"/>
          <w:szCs w:val="52"/>
        </w:rPr>
        <w:t>需</w:t>
      </w:r>
    </w:p>
    <w:p w14:paraId="6779C050">
      <w:pPr>
        <w:spacing w:line="360" w:lineRule="auto"/>
        <w:jc w:val="center"/>
        <w:rPr>
          <w:rFonts w:asciiTheme="minorEastAsia" w:hAnsiTheme="minorEastAsia" w:eastAsiaTheme="minorEastAsia"/>
          <w:b/>
          <w:sz w:val="52"/>
          <w:szCs w:val="52"/>
        </w:rPr>
      </w:pPr>
      <w:r>
        <w:rPr>
          <w:rFonts w:hint="eastAsia" w:asciiTheme="minorEastAsia" w:hAnsiTheme="minorEastAsia" w:eastAsiaTheme="minorEastAsia"/>
          <w:b/>
          <w:sz w:val="52"/>
          <w:szCs w:val="52"/>
        </w:rPr>
        <w:t>求</w:t>
      </w:r>
    </w:p>
    <w:p w14:paraId="44D3A30A">
      <w:pPr>
        <w:spacing w:line="360" w:lineRule="auto"/>
        <w:rPr>
          <w:rFonts w:asciiTheme="minorEastAsia" w:hAnsiTheme="minorEastAsia" w:eastAsiaTheme="minorEastAsia"/>
          <w:b/>
          <w:sz w:val="52"/>
          <w:szCs w:val="52"/>
        </w:rPr>
      </w:pPr>
    </w:p>
    <w:p w14:paraId="062298A5">
      <w:pPr>
        <w:spacing w:line="360" w:lineRule="auto"/>
        <w:rPr>
          <w:rFonts w:asciiTheme="minorEastAsia" w:hAnsiTheme="minorEastAsia" w:eastAsiaTheme="minorEastAsia"/>
          <w:b/>
          <w:sz w:val="52"/>
          <w:szCs w:val="52"/>
        </w:rPr>
      </w:pPr>
    </w:p>
    <w:p w14:paraId="78469587">
      <w:pPr>
        <w:spacing w:line="360" w:lineRule="auto"/>
        <w:rPr>
          <w:rFonts w:asciiTheme="minorEastAsia" w:hAnsiTheme="minorEastAsia" w:eastAsiaTheme="minorEastAsia"/>
          <w:b/>
          <w:sz w:val="52"/>
          <w:szCs w:val="52"/>
        </w:rPr>
      </w:pPr>
    </w:p>
    <w:p w14:paraId="46E366F6">
      <w:pPr>
        <w:spacing w:line="360" w:lineRule="auto"/>
        <w:ind w:left="1988" w:hanging="1988" w:hangingChars="550"/>
        <w:jc w:val="center"/>
        <w:rPr>
          <w:rFonts w:asciiTheme="minorEastAsia" w:hAnsiTheme="minorEastAsia" w:eastAsiaTheme="minorEastAsia"/>
          <w:b/>
          <w:sz w:val="36"/>
          <w:szCs w:val="28"/>
        </w:rPr>
      </w:pPr>
      <w:r>
        <w:rPr>
          <w:rFonts w:hint="eastAsia" w:asciiTheme="minorEastAsia" w:hAnsiTheme="minorEastAsia" w:eastAsiaTheme="minorEastAsia"/>
          <w:b/>
          <w:sz w:val="36"/>
          <w:szCs w:val="28"/>
        </w:rPr>
        <w:t>项目单位：上海市静安区卫生信息中心</w:t>
      </w:r>
    </w:p>
    <w:p w14:paraId="1CF1BC38">
      <w:pPr>
        <w:spacing w:line="240" w:lineRule="auto"/>
        <w:rPr>
          <w:rFonts w:asciiTheme="minorEastAsia" w:hAnsiTheme="minorEastAsia" w:eastAsiaTheme="minorEastAsia"/>
          <w:b/>
          <w:bCs/>
          <w:caps/>
          <w:sz w:val="28"/>
          <w:szCs w:val="28"/>
        </w:rPr>
      </w:pPr>
      <w:r>
        <w:rPr>
          <w:rFonts w:asciiTheme="minorEastAsia" w:hAnsiTheme="minorEastAsia" w:eastAsiaTheme="minorEastAsia"/>
          <w:sz w:val="28"/>
          <w:szCs w:val="28"/>
        </w:rPr>
        <w:br w:type="page"/>
      </w:r>
    </w:p>
    <w:p w14:paraId="00CE6373">
      <w:pPr>
        <w:pStyle w:val="59"/>
        <w:spacing w:line="360" w:lineRule="auto"/>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目 录</w:t>
      </w:r>
    </w:p>
    <w:p w14:paraId="6CEEAB4A">
      <w:pPr>
        <w:pStyle w:val="59"/>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TOC \o "1-3" \h \z \u </w:instrText>
      </w:r>
      <w:r>
        <w:rPr>
          <w:rFonts w:asciiTheme="minorEastAsia" w:hAnsiTheme="minorEastAsia" w:eastAsiaTheme="minorEastAsia"/>
        </w:rPr>
        <w:fldChar w:fldCharType="separate"/>
      </w:r>
      <w:r>
        <w:rPr>
          <w:rFonts w:asciiTheme="minorEastAsia" w:hAnsiTheme="minorEastAsia" w:eastAsiaTheme="minorEastAsia"/>
        </w:rPr>
        <w:fldChar w:fldCharType="begin"/>
      </w:r>
      <w:r>
        <w:rPr>
          <w:rFonts w:asciiTheme="minorEastAsia" w:hAnsiTheme="minorEastAsia" w:eastAsiaTheme="minorEastAsia"/>
        </w:rPr>
        <w:instrText xml:space="preserve"> HYPERLINK \l _Toc23378 </w:instrText>
      </w:r>
      <w:r>
        <w:rPr>
          <w:rFonts w:asciiTheme="minorEastAsia" w:hAnsiTheme="minorEastAsia" w:eastAsiaTheme="minorEastAsia"/>
        </w:rPr>
        <w:fldChar w:fldCharType="separate"/>
      </w:r>
      <w:r>
        <w:rPr>
          <w:rFonts w:hint="default" w:ascii="宋体" w:hAnsi="宋体" w:eastAsia="宋体"/>
        </w:rPr>
        <w:t xml:space="preserve">第一章 </w:t>
      </w:r>
      <w:r>
        <w:rPr>
          <w:rFonts w:asciiTheme="minorEastAsia" w:hAnsiTheme="minorEastAsia" w:eastAsiaTheme="minorEastAsia"/>
        </w:rPr>
        <w:t>项</w:t>
      </w:r>
      <w:r>
        <w:rPr>
          <w:rFonts w:hint="eastAsia" w:asciiTheme="minorEastAsia" w:hAnsiTheme="minorEastAsia" w:eastAsiaTheme="minorEastAsia"/>
        </w:rPr>
        <w:t>目建设概况</w:t>
      </w:r>
      <w:r>
        <w:tab/>
      </w:r>
      <w:r>
        <w:fldChar w:fldCharType="begin"/>
      </w:r>
      <w:r>
        <w:instrText xml:space="preserve"> PAGEREF _Toc23378 \h </w:instrText>
      </w:r>
      <w:r>
        <w:fldChar w:fldCharType="separate"/>
      </w:r>
      <w:r>
        <w:t>1</w:t>
      </w:r>
      <w:r>
        <w:fldChar w:fldCharType="end"/>
      </w:r>
      <w:r>
        <w:rPr>
          <w:rFonts w:asciiTheme="minorEastAsia" w:hAnsiTheme="minorEastAsia" w:eastAsiaTheme="minorEastAsia"/>
        </w:rPr>
        <w:fldChar w:fldCharType="end"/>
      </w:r>
    </w:p>
    <w:p w14:paraId="12BF8F1F">
      <w:pPr>
        <w:pStyle w:val="7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_Toc28654 </w:instrText>
      </w:r>
      <w:r>
        <w:rPr>
          <w:rFonts w:asciiTheme="minorEastAsia" w:hAnsiTheme="minorEastAsia" w:eastAsiaTheme="minorEastAsia"/>
        </w:rPr>
        <w:fldChar w:fldCharType="separate"/>
      </w:r>
      <w:r>
        <w:rPr>
          <w:rFonts w:hint="eastAsia" w:asciiTheme="minorEastAsia" w:hAnsiTheme="minorEastAsia" w:eastAsiaTheme="minorEastAsia"/>
        </w:rPr>
        <w:t>1.1 项目单位</w:t>
      </w:r>
      <w:r>
        <w:tab/>
      </w:r>
      <w:r>
        <w:fldChar w:fldCharType="begin"/>
      </w:r>
      <w:r>
        <w:instrText xml:space="preserve"> PAGEREF _Toc28654 \h </w:instrText>
      </w:r>
      <w:r>
        <w:fldChar w:fldCharType="separate"/>
      </w:r>
      <w:r>
        <w:t>1</w:t>
      </w:r>
      <w:r>
        <w:fldChar w:fldCharType="end"/>
      </w:r>
      <w:r>
        <w:rPr>
          <w:rFonts w:asciiTheme="minorEastAsia" w:hAnsiTheme="minorEastAsia" w:eastAsiaTheme="minorEastAsia"/>
        </w:rPr>
        <w:fldChar w:fldCharType="end"/>
      </w:r>
    </w:p>
    <w:p w14:paraId="6CD3A8C3">
      <w:pPr>
        <w:pStyle w:val="7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_Toc16802 </w:instrText>
      </w:r>
      <w:r>
        <w:rPr>
          <w:rFonts w:asciiTheme="minorEastAsia" w:hAnsiTheme="minorEastAsia" w:eastAsiaTheme="minorEastAsia"/>
        </w:rPr>
        <w:fldChar w:fldCharType="separate"/>
      </w:r>
      <w:r>
        <w:rPr>
          <w:rFonts w:hint="eastAsia" w:asciiTheme="minorEastAsia" w:hAnsiTheme="minorEastAsia" w:eastAsiaTheme="minorEastAsia"/>
        </w:rPr>
        <w:t>1.2 建设目标</w:t>
      </w:r>
      <w:r>
        <w:tab/>
      </w:r>
      <w:r>
        <w:fldChar w:fldCharType="begin"/>
      </w:r>
      <w:r>
        <w:instrText xml:space="preserve"> PAGEREF _Toc16802 \h </w:instrText>
      </w:r>
      <w:r>
        <w:fldChar w:fldCharType="separate"/>
      </w:r>
      <w:r>
        <w:t>1</w:t>
      </w:r>
      <w:r>
        <w:fldChar w:fldCharType="end"/>
      </w:r>
      <w:r>
        <w:rPr>
          <w:rFonts w:asciiTheme="minorEastAsia" w:hAnsiTheme="minorEastAsia" w:eastAsiaTheme="minorEastAsia"/>
        </w:rPr>
        <w:fldChar w:fldCharType="end"/>
      </w:r>
    </w:p>
    <w:p w14:paraId="7AF68DF2">
      <w:pPr>
        <w:pStyle w:val="7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_Toc26585 </w:instrText>
      </w:r>
      <w:r>
        <w:rPr>
          <w:rFonts w:asciiTheme="minorEastAsia" w:hAnsiTheme="minorEastAsia" w:eastAsiaTheme="minorEastAsia"/>
        </w:rPr>
        <w:fldChar w:fldCharType="separate"/>
      </w:r>
      <w:r>
        <w:rPr>
          <w:rFonts w:hint="eastAsia" w:asciiTheme="minorEastAsia" w:hAnsiTheme="minorEastAsia" w:eastAsiaTheme="minorEastAsia"/>
        </w:rPr>
        <w:t>1.3 主要建设内容</w:t>
      </w:r>
      <w:r>
        <w:tab/>
      </w:r>
      <w:r>
        <w:fldChar w:fldCharType="begin"/>
      </w:r>
      <w:r>
        <w:instrText xml:space="preserve"> PAGEREF _Toc26585 \h </w:instrText>
      </w:r>
      <w:r>
        <w:fldChar w:fldCharType="separate"/>
      </w:r>
      <w:r>
        <w:t>1</w:t>
      </w:r>
      <w:r>
        <w:fldChar w:fldCharType="end"/>
      </w:r>
      <w:r>
        <w:rPr>
          <w:rFonts w:asciiTheme="minorEastAsia" w:hAnsiTheme="minorEastAsia" w:eastAsiaTheme="minorEastAsia"/>
        </w:rPr>
        <w:fldChar w:fldCharType="end"/>
      </w:r>
    </w:p>
    <w:p w14:paraId="39792536">
      <w:pPr>
        <w:pStyle w:val="7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_Toc1390 </w:instrText>
      </w:r>
      <w:r>
        <w:rPr>
          <w:rFonts w:asciiTheme="minorEastAsia" w:hAnsiTheme="minorEastAsia" w:eastAsiaTheme="minorEastAsia"/>
        </w:rPr>
        <w:fldChar w:fldCharType="separate"/>
      </w:r>
      <w:r>
        <w:rPr>
          <w:rFonts w:hint="eastAsia" w:asciiTheme="minorEastAsia" w:hAnsiTheme="minorEastAsia" w:eastAsiaTheme="minorEastAsia"/>
        </w:rPr>
        <w:t>1.4 建设周期</w:t>
      </w:r>
      <w:r>
        <w:tab/>
      </w:r>
      <w:r>
        <w:fldChar w:fldCharType="begin"/>
      </w:r>
      <w:r>
        <w:instrText xml:space="preserve"> PAGEREF _Toc1390 \h </w:instrText>
      </w:r>
      <w:r>
        <w:fldChar w:fldCharType="separate"/>
      </w:r>
      <w:r>
        <w:t>3</w:t>
      </w:r>
      <w:r>
        <w:fldChar w:fldCharType="end"/>
      </w:r>
      <w:r>
        <w:rPr>
          <w:rFonts w:asciiTheme="minorEastAsia" w:hAnsiTheme="minorEastAsia" w:eastAsiaTheme="minorEastAsia"/>
        </w:rPr>
        <w:fldChar w:fldCharType="end"/>
      </w:r>
    </w:p>
    <w:p w14:paraId="0536FA24">
      <w:pPr>
        <w:pStyle w:val="7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_Toc5495 </w:instrText>
      </w:r>
      <w:r>
        <w:rPr>
          <w:rFonts w:asciiTheme="minorEastAsia" w:hAnsiTheme="minorEastAsia" w:eastAsiaTheme="minorEastAsia"/>
        </w:rPr>
        <w:fldChar w:fldCharType="separate"/>
      </w:r>
      <w:r>
        <w:rPr>
          <w:rFonts w:hint="eastAsia" w:asciiTheme="minorEastAsia" w:hAnsiTheme="minorEastAsia" w:eastAsiaTheme="minorEastAsia"/>
        </w:rPr>
        <w:t>1.5 建设原则</w:t>
      </w:r>
      <w:r>
        <w:tab/>
      </w:r>
      <w:r>
        <w:fldChar w:fldCharType="begin"/>
      </w:r>
      <w:r>
        <w:instrText xml:space="preserve"> PAGEREF _Toc5495 \h </w:instrText>
      </w:r>
      <w:r>
        <w:fldChar w:fldCharType="separate"/>
      </w:r>
      <w:r>
        <w:t>3</w:t>
      </w:r>
      <w:r>
        <w:fldChar w:fldCharType="end"/>
      </w:r>
      <w:r>
        <w:rPr>
          <w:rFonts w:asciiTheme="minorEastAsia" w:hAnsiTheme="minorEastAsia" w:eastAsiaTheme="minorEastAsia"/>
        </w:rPr>
        <w:fldChar w:fldCharType="end"/>
      </w:r>
    </w:p>
    <w:p w14:paraId="15798C96">
      <w:pPr>
        <w:pStyle w:val="4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_Toc7857 </w:instrText>
      </w:r>
      <w:r>
        <w:rPr>
          <w:rFonts w:asciiTheme="minorEastAsia" w:hAnsiTheme="minorEastAsia" w:eastAsiaTheme="minorEastAsia"/>
        </w:rPr>
        <w:fldChar w:fldCharType="separate"/>
      </w:r>
      <w:r>
        <w:rPr>
          <w:rFonts w:hint="eastAsia"/>
        </w:rPr>
        <w:t>1.5.1 国家层面</w:t>
      </w:r>
      <w:r>
        <w:tab/>
      </w:r>
      <w:r>
        <w:fldChar w:fldCharType="begin"/>
      </w:r>
      <w:r>
        <w:instrText xml:space="preserve"> PAGEREF _Toc7857 \h </w:instrText>
      </w:r>
      <w:r>
        <w:fldChar w:fldCharType="separate"/>
      </w:r>
      <w:r>
        <w:t>3</w:t>
      </w:r>
      <w:r>
        <w:fldChar w:fldCharType="end"/>
      </w:r>
      <w:r>
        <w:rPr>
          <w:rFonts w:asciiTheme="minorEastAsia" w:hAnsiTheme="minorEastAsia" w:eastAsiaTheme="minorEastAsia"/>
        </w:rPr>
        <w:fldChar w:fldCharType="end"/>
      </w:r>
    </w:p>
    <w:p w14:paraId="644822B1">
      <w:pPr>
        <w:pStyle w:val="4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_Toc15350 </w:instrText>
      </w:r>
      <w:r>
        <w:rPr>
          <w:rFonts w:asciiTheme="minorEastAsia" w:hAnsiTheme="minorEastAsia" w:eastAsiaTheme="minorEastAsia"/>
        </w:rPr>
        <w:fldChar w:fldCharType="separate"/>
      </w:r>
      <w:r>
        <w:rPr>
          <w:rFonts w:hint="eastAsia"/>
        </w:rPr>
        <w:t>1.5.2 市级层面</w:t>
      </w:r>
      <w:r>
        <w:tab/>
      </w:r>
      <w:r>
        <w:fldChar w:fldCharType="begin"/>
      </w:r>
      <w:r>
        <w:instrText xml:space="preserve"> PAGEREF _Toc15350 \h </w:instrText>
      </w:r>
      <w:r>
        <w:fldChar w:fldCharType="separate"/>
      </w:r>
      <w:r>
        <w:t>4</w:t>
      </w:r>
      <w:r>
        <w:fldChar w:fldCharType="end"/>
      </w:r>
      <w:r>
        <w:rPr>
          <w:rFonts w:asciiTheme="minorEastAsia" w:hAnsiTheme="minorEastAsia" w:eastAsiaTheme="minorEastAsia"/>
        </w:rPr>
        <w:fldChar w:fldCharType="end"/>
      </w:r>
    </w:p>
    <w:p w14:paraId="18D0923E">
      <w:pPr>
        <w:pStyle w:val="4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_Toc19070 </w:instrText>
      </w:r>
      <w:r>
        <w:rPr>
          <w:rFonts w:asciiTheme="minorEastAsia" w:hAnsiTheme="minorEastAsia" w:eastAsiaTheme="minorEastAsia"/>
        </w:rPr>
        <w:fldChar w:fldCharType="separate"/>
      </w:r>
      <w:r>
        <w:rPr>
          <w:rFonts w:hint="eastAsia"/>
        </w:rPr>
        <w:t>1.5.3 相关标准规范</w:t>
      </w:r>
      <w:r>
        <w:tab/>
      </w:r>
      <w:r>
        <w:fldChar w:fldCharType="begin"/>
      </w:r>
      <w:r>
        <w:instrText xml:space="preserve"> PAGEREF _Toc19070 \h </w:instrText>
      </w:r>
      <w:r>
        <w:fldChar w:fldCharType="separate"/>
      </w:r>
      <w:r>
        <w:t>4</w:t>
      </w:r>
      <w:r>
        <w:fldChar w:fldCharType="end"/>
      </w:r>
      <w:r>
        <w:rPr>
          <w:rFonts w:asciiTheme="minorEastAsia" w:hAnsiTheme="minorEastAsia" w:eastAsiaTheme="minorEastAsia"/>
        </w:rPr>
        <w:fldChar w:fldCharType="end"/>
      </w:r>
    </w:p>
    <w:p w14:paraId="7FF7A196">
      <w:pPr>
        <w:pStyle w:val="59"/>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_Toc30798 </w:instrText>
      </w:r>
      <w:r>
        <w:rPr>
          <w:rFonts w:asciiTheme="minorEastAsia" w:hAnsiTheme="minorEastAsia" w:eastAsiaTheme="minorEastAsia"/>
        </w:rPr>
        <w:fldChar w:fldCharType="separate"/>
      </w:r>
      <w:r>
        <w:rPr>
          <w:rFonts w:hint="default" w:ascii="宋体" w:hAnsi="宋体" w:eastAsia="宋体"/>
        </w:rPr>
        <w:t xml:space="preserve">第二章 </w:t>
      </w:r>
      <w:r>
        <w:rPr>
          <w:rFonts w:hint="eastAsia" w:asciiTheme="minorEastAsia" w:hAnsiTheme="minorEastAsia" w:eastAsiaTheme="minorEastAsia"/>
        </w:rPr>
        <w:t>信息化现况</w:t>
      </w:r>
      <w:r>
        <w:tab/>
      </w:r>
      <w:r>
        <w:fldChar w:fldCharType="begin"/>
      </w:r>
      <w:r>
        <w:instrText xml:space="preserve"> PAGEREF _Toc30798 \h </w:instrText>
      </w:r>
      <w:r>
        <w:fldChar w:fldCharType="separate"/>
      </w:r>
      <w:r>
        <w:t>6</w:t>
      </w:r>
      <w:r>
        <w:fldChar w:fldCharType="end"/>
      </w:r>
      <w:r>
        <w:rPr>
          <w:rFonts w:asciiTheme="minorEastAsia" w:hAnsiTheme="minorEastAsia" w:eastAsiaTheme="minorEastAsia"/>
        </w:rPr>
        <w:fldChar w:fldCharType="end"/>
      </w:r>
    </w:p>
    <w:p w14:paraId="5D80BE4E">
      <w:pPr>
        <w:pStyle w:val="7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_Toc32088 </w:instrText>
      </w:r>
      <w:r>
        <w:rPr>
          <w:rFonts w:asciiTheme="minorEastAsia" w:hAnsiTheme="minorEastAsia" w:eastAsiaTheme="minorEastAsia"/>
        </w:rPr>
        <w:fldChar w:fldCharType="separate"/>
      </w:r>
      <w:r>
        <w:rPr>
          <w:rFonts w:hint="eastAsia" w:asciiTheme="minorEastAsia" w:hAnsiTheme="minorEastAsia" w:eastAsiaTheme="minorEastAsia"/>
        </w:rPr>
        <w:t>2.1 整体架构</w:t>
      </w:r>
      <w:r>
        <w:tab/>
      </w:r>
      <w:r>
        <w:fldChar w:fldCharType="begin"/>
      </w:r>
      <w:r>
        <w:instrText xml:space="preserve"> PAGEREF _Toc32088 \h </w:instrText>
      </w:r>
      <w:r>
        <w:fldChar w:fldCharType="separate"/>
      </w:r>
      <w:r>
        <w:t>6</w:t>
      </w:r>
      <w:r>
        <w:fldChar w:fldCharType="end"/>
      </w:r>
      <w:r>
        <w:rPr>
          <w:rFonts w:asciiTheme="minorEastAsia" w:hAnsiTheme="minorEastAsia" w:eastAsiaTheme="minorEastAsia"/>
        </w:rPr>
        <w:fldChar w:fldCharType="end"/>
      </w:r>
    </w:p>
    <w:p w14:paraId="754D8047">
      <w:pPr>
        <w:pStyle w:val="7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_Toc12985 </w:instrText>
      </w:r>
      <w:r>
        <w:rPr>
          <w:rFonts w:asciiTheme="minorEastAsia" w:hAnsiTheme="minorEastAsia" w:eastAsiaTheme="minorEastAsia"/>
        </w:rPr>
        <w:fldChar w:fldCharType="separate"/>
      </w:r>
      <w:r>
        <w:rPr>
          <w:rFonts w:hint="eastAsia" w:asciiTheme="minorEastAsia" w:hAnsiTheme="minorEastAsia" w:eastAsiaTheme="minorEastAsia"/>
        </w:rPr>
        <w:t>2.2 具体应用</w:t>
      </w:r>
      <w:r>
        <w:tab/>
      </w:r>
      <w:r>
        <w:fldChar w:fldCharType="begin"/>
      </w:r>
      <w:r>
        <w:instrText xml:space="preserve"> PAGEREF _Toc12985 \h </w:instrText>
      </w:r>
      <w:r>
        <w:fldChar w:fldCharType="separate"/>
      </w:r>
      <w:r>
        <w:t>7</w:t>
      </w:r>
      <w:r>
        <w:fldChar w:fldCharType="end"/>
      </w:r>
      <w:r>
        <w:rPr>
          <w:rFonts w:asciiTheme="minorEastAsia" w:hAnsiTheme="minorEastAsia" w:eastAsiaTheme="minorEastAsia"/>
        </w:rPr>
        <w:fldChar w:fldCharType="end"/>
      </w:r>
    </w:p>
    <w:p w14:paraId="21DD4F18">
      <w:pPr>
        <w:pStyle w:val="4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_Toc13642 </w:instrText>
      </w:r>
      <w:r>
        <w:rPr>
          <w:rFonts w:asciiTheme="minorEastAsia" w:hAnsiTheme="minorEastAsia" w:eastAsiaTheme="minorEastAsia"/>
        </w:rPr>
        <w:fldChar w:fldCharType="separate"/>
      </w:r>
      <w:r>
        <w:rPr>
          <w:rFonts w:hint="eastAsia"/>
        </w:rPr>
        <w:t>2.2.1 卫生数据中心</w:t>
      </w:r>
      <w:r>
        <w:tab/>
      </w:r>
      <w:r>
        <w:fldChar w:fldCharType="begin"/>
      </w:r>
      <w:r>
        <w:instrText xml:space="preserve"> PAGEREF _Toc13642 \h </w:instrText>
      </w:r>
      <w:r>
        <w:fldChar w:fldCharType="separate"/>
      </w:r>
      <w:r>
        <w:t>7</w:t>
      </w:r>
      <w:r>
        <w:fldChar w:fldCharType="end"/>
      </w:r>
      <w:r>
        <w:rPr>
          <w:rFonts w:asciiTheme="minorEastAsia" w:hAnsiTheme="minorEastAsia" w:eastAsiaTheme="minorEastAsia"/>
        </w:rPr>
        <w:fldChar w:fldCharType="end"/>
      </w:r>
    </w:p>
    <w:p w14:paraId="17AFA1D5">
      <w:pPr>
        <w:pStyle w:val="4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_Toc13545 </w:instrText>
      </w:r>
      <w:r>
        <w:rPr>
          <w:rFonts w:asciiTheme="minorEastAsia" w:hAnsiTheme="minorEastAsia" w:eastAsiaTheme="minorEastAsia"/>
        </w:rPr>
        <w:fldChar w:fldCharType="separate"/>
      </w:r>
      <w:r>
        <w:rPr>
          <w:rFonts w:hint="eastAsia"/>
        </w:rPr>
        <w:t>2.2.2 区域卫生信息平台</w:t>
      </w:r>
      <w:r>
        <w:tab/>
      </w:r>
      <w:r>
        <w:fldChar w:fldCharType="begin"/>
      </w:r>
      <w:r>
        <w:instrText xml:space="preserve"> PAGEREF _Toc13545 \h </w:instrText>
      </w:r>
      <w:r>
        <w:fldChar w:fldCharType="separate"/>
      </w:r>
      <w:r>
        <w:t>7</w:t>
      </w:r>
      <w:r>
        <w:fldChar w:fldCharType="end"/>
      </w:r>
      <w:r>
        <w:rPr>
          <w:rFonts w:asciiTheme="minorEastAsia" w:hAnsiTheme="minorEastAsia" w:eastAsiaTheme="minorEastAsia"/>
        </w:rPr>
        <w:fldChar w:fldCharType="end"/>
      </w:r>
    </w:p>
    <w:p w14:paraId="64114D81">
      <w:pPr>
        <w:pStyle w:val="4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_Toc4553 </w:instrText>
      </w:r>
      <w:r>
        <w:rPr>
          <w:rFonts w:asciiTheme="minorEastAsia" w:hAnsiTheme="minorEastAsia" w:eastAsiaTheme="minorEastAsia"/>
        </w:rPr>
        <w:fldChar w:fldCharType="separate"/>
      </w:r>
      <w:r>
        <w:rPr>
          <w:rFonts w:hint="eastAsia"/>
        </w:rPr>
        <w:t>2.2.3 公共卫生业务应用</w:t>
      </w:r>
      <w:r>
        <w:tab/>
      </w:r>
      <w:r>
        <w:fldChar w:fldCharType="begin"/>
      </w:r>
      <w:r>
        <w:instrText xml:space="preserve"> PAGEREF _Toc4553 \h </w:instrText>
      </w:r>
      <w:r>
        <w:fldChar w:fldCharType="separate"/>
      </w:r>
      <w:r>
        <w:t>7</w:t>
      </w:r>
      <w:r>
        <w:fldChar w:fldCharType="end"/>
      </w:r>
      <w:r>
        <w:rPr>
          <w:rFonts w:asciiTheme="minorEastAsia" w:hAnsiTheme="minorEastAsia" w:eastAsiaTheme="minorEastAsia"/>
        </w:rPr>
        <w:fldChar w:fldCharType="end"/>
      </w:r>
    </w:p>
    <w:p w14:paraId="6DC76313">
      <w:pPr>
        <w:pStyle w:val="4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_Toc21216 </w:instrText>
      </w:r>
      <w:r>
        <w:rPr>
          <w:rFonts w:asciiTheme="minorEastAsia" w:hAnsiTheme="minorEastAsia" w:eastAsiaTheme="minorEastAsia"/>
        </w:rPr>
        <w:fldChar w:fldCharType="separate"/>
      </w:r>
      <w:r>
        <w:rPr>
          <w:rFonts w:hint="eastAsia"/>
        </w:rPr>
        <w:t>2.2.4 “健康静安”信息惠民应用</w:t>
      </w:r>
      <w:r>
        <w:tab/>
      </w:r>
      <w:r>
        <w:fldChar w:fldCharType="begin"/>
      </w:r>
      <w:r>
        <w:instrText xml:space="preserve"> PAGEREF _Toc21216 \h </w:instrText>
      </w:r>
      <w:r>
        <w:fldChar w:fldCharType="separate"/>
      </w:r>
      <w:r>
        <w:t>8</w:t>
      </w:r>
      <w:r>
        <w:fldChar w:fldCharType="end"/>
      </w:r>
      <w:r>
        <w:rPr>
          <w:rFonts w:asciiTheme="minorEastAsia" w:hAnsiTheme="minorEastAsia" w:eastAsiaTheme="minorEastAsia"/>
        </w:rPr>
        <w:fldChar w:fldCharType="end"/>
      </w:r>
    </w:p>
    <w:p w14:paraId="182A8708">
      <w:pPr>
        <w:pStyle w:val="4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_Toc1959 </w:instrText>
      </w:r>
      <w:r>
        <w:rPr>
          <w:rFonts w:asciiTheme="minorEastAsia" w:hAnsiTheme="minorEastAsia" w:eastAsiaTheme="minorEastAsia"/>
        </w:rPr>
        <w:fldChar w:fldCharType="separate"/>
      </w:r>
      <w:r>
        <w:rPr>
          <w:rFonts w:hint="eastAsia"/>
        </w:rPr>
        <w:t>2.2.5 其他区域类统一服务应用</w:t>
      </w:r>
      <w:r>
        <w:tab/>
      </w:r>
      <w:r>
        <w:fldChar w:fldCharType="begin"/>
      </w:r>
      <w:r>
        <w:instrText xml:space="preserve"> PAGEREF _Toc1959 \h </w:instrText>
      </w:r>
      <w:r>
        <w:fldChar w:fldCharType="separate"/>
      </w:r>
      <w:r>
        <w:t>9</w:t>
      </w:r>
      <w:r>
        <w:fldChar w:fldCharType="end"/>
      </w:r>
      <w:r>
        <w:rPr>
          <w:rFonts w:asciiTheme="minorEastAsia" w:hAnsiTheme="minorEastAsia" w:eastAsiaTheme="minorEastAsia"/>
        </w:rPr>
        <w:fldChar w:fldCharType="end"/>
      </w:r>
    </w:p>
    <w:p w14:paraId="7A520DB8">
      <w:pPr>
        <w:pStyle w:val="4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_Toc17304 </w:instrText>
      </w:r>
      <w:r>
        <w:rPr>
          <w:rFonts w:asciiTheme="minorEastAsia" w:hAnsiTheme="minorEastAsia" w:eastAsiaTheme="minorEastAsia"/>
        </w:rPr>
        <w:fldChar w:fldCharType="separate"/>
      </w:r>
      <w:r>
        <w:rPr>
          <w:rFonts w:hint="eastAsia"/>
        </w:rPr>
        <w:t>2.2.6 区级医院信息化应用</w:t>
      </w:r>
      <w:r>
        <w:tab/>
      </w:r>
      <w:r>
        <w:fldChar w:fldCharType="begin"/>
      </w:r>
      <w:r>
        <w:instrText xml:space="preserve"> PAGEREF _Toc17304 \h </w:instrText>
      </w:r>
      <w:r>
        <w:fldChar w:fldCharType="separate"/>
      </w:r>
      <w:r>
        <w:t>9</w:t>
      </w:r>
      <w:r>
        <w:fldChar w:fldCharType="end"/>
      </w:r>
      <w:r>
        <w:rPr>
          <w:rFonts w:asciiTheme="minorEastAsia" w:hAnsiTheme="minorEastAsia" w:eastAsiaTheme="minorEastAsia"/>
        </w:rPr>
        <w:fldChar w:fldCharType="end"/>
      </w:r>
    </w:p>
    <w:p w14:paraId="24D18E54">
      <w:pPr>
        <w:pStyle w:val="4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_Toc31138 </w:instrText>
      </w:r>
      <w:r>
        <w:rPr>
          <w:rFonts w:asciiTheme="minorEastAsia" w:hAnsiTheme="minorEastAsia" w:eastAsiaTheme="minorEastAsia"/>
        </w:rPr>
        <w:fldChar w:fldCharType="separate"/>
      </w:r>
      <w:r>
        <w:rPr>
          <w:rFonts w:hint="eastAsia"/>
        </w:rPr>
        <w:t>2.2.7 社区卫生服务中心信息化应用</w:t>
      </w:r>
      <w:r>
        <w:tab/>
      </w:r>
      <w:r>
        <w:fldChar w:fldCharType="begin"/>
      </w:r>
      <w:r>
        <w:instrText xml:space="preserve"> PAGEREF _Toc31138 \h </w:instrText>
      </w:r>
      <w:r>
        <w:fldChar w:fldCharType="separate"/>
      </w:r>
      <w:r>
        <w:t>10</w:t>
      </w:r>
      <w:r>
        <w:fldChar w:fldCharType="end"/>
      </w:r>
      <w:r>
        <w:rPr>
          <w:rFonts w:asciiTheme="minorEastAsia" w:hAnsiTheme="minorEastAsia" w:eastAsiaTheme="minorEastAsia"/>
        </w:rPr>
        <w:fldChar w:fldCharType="end"/>
      </w:r>
    </w:p>
    <w:p w14:paraId="1BAF019B">
      <w:pPr>
        <w:pStyle w:val="4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_Toc28639 </w:instrText>
      </w:r>
      <w:r>
        <w:rPr>
          <w:rFonts w:asciiTheme="minorEastAsia" w:hAnsiTheme="minorEastAsia" w:eastAsiaTheme="minorEastAsia"/>
        </w:rPr>
        <w:fldChar w:fldCharType="separate"/>
      </w:r>
      <w:r>
        <w:rPr>
          <w:rFonts w:hint="eastAsia"/>
        </w:rPr>
        <w:t>2.2.8 静安区财政统建业务应用</w:t>
      </w:r>
      <w:r>
        <w:tab/>
      </w:r>
      <w:r>
        <w:fldChar w:fldCharType="begin"/>
      </w:r>
      <w:r>
        <w:instrText xml:space="preserve"> PAGEREF _Toc28639 \h </w:instrText>
      </w:r>
      <w:r>
        <w:fldChar w:fldCharType="separate"/>
      </w:r>
      <w:r>
        <w:t>10</w:t>
      </w:r>
      <w:r>
        <w:fldChar w:fldCharType="end"/>
      </w:r>
      <w:r>
        <w:rPr>
          <w:rFonts w:asciiTheme="minorEastAsia" w:hAnsiTheme="minorEastAsia" w:eastAsiaTheme="minorEastAsia"/>
        </w:rPr>
        <w:fldChar w:fldCharType="end"/>
      </w:r>
    </w:p>
    <w:p w14:paraId="1CC19366">
      <w:pPr>
        <w:pStyle w:val="59"/>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_Toc588 </w:instrText>
      </w:r>
      <w:r>
        <w:rPr>
          <w:rFonts w:asciiTheme="minorEastAsia" w:hAnsiTheme="minorEastAsia" w:eastAsiaTheme="minorEastAsia"/>
        </w:rPr>
        <w:fldChar w:fldCharType="separate"/>
      </w:r>
      <w:r>
        <w:rPr>
          <w:rFonts w:hint="default" w:ascii="宋体" w:hAnsi="宋体" w:eastAsia="宋体"/>
        </w:rPr>
        <w:t xml:space="preserve">第三章 </w:t>
      </w:r>
      <w:r>
        <w:rPr>
          <w:rFonts w:hint="eastAsia" w:asciiTheme="minorEastAsia" w:hAnsiTheme="minorEastAsia" w:eastAsiaTheme="minorEastAsia"/>
        </w:rPr>
        <w:t>系统建设要求</w:t>
      </w:r>
      <w:r>
        <w:tab/>
      </w:r>
      <w:r>
        <w:fldChar w:fldCharType="begin"/>
      </w:r>
      <w:r>
        <w:instrText xml:space="preserve"> PAGEREF _Toc588 \h </w:instrText>
      </w:r>
      <w:r>
        <w:fldChar w:fldCharType="separate"/>
      </w:r>
      <w:r>
        <w:t>11</w:t>
      </w:r>
      <w:r>
        <w:fldChar w:fldCharType="end"/>
      </w:r>
      <w:r>
        <w:rPr>
          <w:rFonts w:asciiTheme="minorEastAsia" w:hAnsiTheme="minorEastAsia" w:eastAsiaTheme="minorEastAsia"/>
        </w:rPr>
        <w:fldChar w:fldCharType="end"/>
      </w:r>
    </w:p>
    <w:p w14:paraId="45488F00">
      <w:pPr>
        <w:pStyle w:val="7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_Toc28939 </w:instrText>
      </w:r>
      <w:r>
        <w:rPr>
          <w:rFonts w:asciiTheme="minorEastAsia" w:hAnsiTheme="minorEastAsia" w:eastAsiaTheme="minorEastAsia"/>
        </w:rPr>
        <w:fldChar w:fldCharType="separate"/>
      </w:r>
      <w:r>
        <w:rPr>
          <w:rFonts w:hint="eastAsia" w:asciiTheme="minorEastAsia" w:hAnsiTheme="minorEastAsia" w:eastAsiaTheme="minorEastAsia"/>
        </w:rPr>
        <w:t>3.1 基本要求</w:t>
      </w:r>
      <w:r>
        <w:tab/>
      </w:r>
      <w:r>
        <w:fldChar w:fldCharType="begin"/>
      </w:r>
      <w:r>
        <w:instrText xml:space="preserve"> PAGEREF _Toc28939 \h </w:instrText>
      </w:r>
      <w:r>
        <w:fldChar w:fldCharType="separate"/>
      </w:r>
      <w:r>
        <w:t>11</w:t>
      </w:r>
      <w:r>
        <w:fldChar w:fldCharType="end"/>
      </w:r>
      <w:r>
        <w:rPr>
          <w:rFonts w:asciiTheme="minorEastAsia" w:hAnsiTheme="minorEastAsia" w:eastAsiaTheme="minorEastAsia"/>
        </w:rPr>
        <w:fldChar w:fldCharType="end"/>
      </w:r>
    </w:p>
    <w:p w14:paraId="511A40EA">
      <w:pPr>
        <w:pStyle w:val="7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_Toc25189 </w:instrText>
      </w:r>
      <w:r>
        <w:rPr>
          <w:rFonts w:asciiTheme="minorEastAsia" w:hAnsiTheme="minorEastAsia" w:eastAsiaTheme="minorEastAsia"/>
        </w:rPr>
        <w:fldChar w:fldCharType="separate"/>
      </w:r>
      <w:r>
        <w:rPr>
          <w:rFonts w:hint="eastAsia" w:ascii="宋体" w:hAnsi="宋体"/>
          <w:szCs w:val="24"/>
        </w:rPr>
        <w:t>3.2 系统密码应用需求</w:t>
      </w:r>
      <w:r>
        <w:tab/>
      </w:r>
      <w:r>
        <w:fldChar w:fldCharType="begin"/>
      </w:r>
      <w:r>
        <w:instrText xml:space="preserve"> PAGEREF _Toc25189 \h </w:instrText>
      </w:r>
      <w:r>
        <w:fldChar w:fldCharType="separate"/>
      </w:r>
      <w:r>
        <w:t>11</w:t>
      </w:r>
      <w:r>
        <w:fldChar w:fldCharType="end"/>
      </w:r>
      <w:r>
        <w:rPr>
          <w:rFonts w:asciiTheme="minorEastAsia" w:hAnsiTheme="minorEastAsia" w:eastAsiaTheme="minorEastAsia"/>
        </w:rPr>
        <w:fldChar w:fldCharType="end"/>
      </w:r>
    </w:p>
    <w:p w14:paraId="56BB1E09">
      <w:pPr>
        <w:pStyle w:val="7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_Toc1665 </w:instrText>
      </w:r>
      <w:r>
        <w:rPr>
          <w:rFonts w:asciiTheme="minorEastAsia" w:hAnsiTheme="minorEastAsia" w:eastAsiaTheme="minorEastAsia"/>
        </w:rPr>
        <w:fldChar w:fldCharType="separate"/>
      </w:r>
      <w:r>
        <w:rPr>
          <w:rFonts w:hint="eastAsia" w:asciiTheme="minorEastAsia" w:hAnsiTheme="minorEastAsia" w:eastAsiaTheme="minorEastAsia"/>
        </w:rPr>
        <w:t>3.3 软件功能需求</w:t>
      </w:r>
      <w:r>
        <w:tab/>
      </w:r>
      <w:r>
        <w:fldChar w:fldCharType="begin"/>
      </w:r>
      <w:r>
        <w:instrText xml:space="preserve"> PAGEREF _Toc1665 \h </w:instrText>
      </w:r>
      <w:r>
        <w:fldChar w:fldCharType="separate"/>
      </w:r>
      <w:r>
        <w:t>14</w:t>
      </w:r>
      <w:r>
        <w:fldChar w:fldCharType="end"/>
      </w:r>
      <w:r>
        <w:rPr>
          <w:rFonts w:asciiTheme="minorEastAsia" w:hAnsiTheme="minorEastAsia" w:eastAsiaTheme="minorEastAsia"/>
        </w:rPr>
        <w:fldChar w:fldCharType="end"/>
      </w:r>
    </w:p>
    <w:p w14:paraId="43408594">
      <w:pPr>
        <w:pStyle w:val="4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_Toc24290 </w:instrText>
      </w:r>
      <w:r>
        <w:rPr>
          <w:rFonts w:asciiTheme="minorEastAsia" w:hAnsiTheme="minorEastAsia" w:eastAsiaTheme="minorEastAsia"/>
        </w:rPr>
        <w:fldChar w:fldCharType="separate"/>
      </w:r>
      <w:r>
        <w:rPr>
          <w:rFonts w:hint="eastAsia"/>
        </w:rPr>
        <w:t>3.3.1 统一应用平台</w:t>
      </w:r>
      <w:r>
        <w:tab/>
      </w:r>
      <w:r>
        <w:fldChar w:fldCharType="begin"/>
      </w:r>
      <w:r>
        <w:instrText xml:space="preserve"> PAGEREF _Toc24290 \h </w:instrText>
      </w:r>
      <w:r>
        <w:fldChar w:fldCharType="separate"/>
      </w:r>
      <w:r>
        <w:t>15</w:t>
      </w:r>
      <w:r>
        <w:fldChar w:fldCharType="end"/>
      </w:r>
      <w:r>
        <w:rPr>
          <w:rFonts w:asciiTheme="minorEastAsia" w:hAnsiTheme="minorEastAsia" w:eastAsiaTheme="minorEastAsia"/>
        </w:rPr>
        <w:fldChar w:fldCharType="end"/>
      </w:r>
    </w:p>
    <w:p w14:paraId="2C0B04F2">
      <w:pPr>
        <w:pStyle w:val="4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_Toc16405 </w:instrText>
      </w:r>
      <w:r>
        <w:rPr>
          <w:rFonts w:asciiTheme="minorEastAsia" w:hAnsiTheme="minorEastAsia" w:eastAsiaTheme="minorEastAsia"/>
        </w:rPr>
        <w:fldChar w:fldCharType="separate"/>
      </w:r>
      <w:r>
        <w:rPr>
          <w:rFonts w:hint="eastAsia"/>
        </w:rPr>
        <w:t>3.3.2 数据交换系统</w:t>
      </w:r>
      <w:r>
        <w:tab/>
      </w:r>
      <w:r>
        <w:fldChar w:fldCharType="begin"/>
      </w:r>
      <w:r>
        <w:instrText xml:space="preserve"> PAGEREF _Toc16405 \h </w:instrText>
      </w:r>
      <w:r>
        <w:fldChar w:fldCharType="separate"/>
      </w:r>
      <w:r>
        <w:t>15</w:t>
      </w:r>
      <w:r>
        <w:fldChar w:fldCharType="end"/>
      </w:r>
      <w:r>
        <w:rPr>
          <w:rFonts w:asciiTheme="minorEastAsia" w:hAnsiTheme="minorEastAsia" w:eastAsiaTheme="minorEastAsia"/>
        </w:rPr>
        <w:fldChar w:fldCharType="end"/>
      </w:r>
    </w:p>
    <w:p w14:paraId="555699E0">
      <w:pPr>
        <w:pStyle w:val="4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_Toc29738 </w:instrText>
      </w:r>
      <w:r>
        <w:rPr>
          <w:rFonts w:asciiTheme="minorEastAsia" w:hAnsiTheme="minorEastAsia" w:eastAsiaTheme="minorEastAsia"/>
        </w:rPr>
        <w:fldChar w:fldCharType="separate"/>
      </w:r>
      <w:r>
        <w:rPr>
          <w:rFonts w:hint="eastAsia"/>
        </w:rPr>
        <w:t>3.3.3 数据填报及汇总系统</w:t>
      </w:r>
      <w:r>
        <w:tab/>
      </w:r>
      <w:r>
        <w:fldChar w:fldCharType="begin"/>
      </w:r>
      <w:r>
        <w:instrText xml:space="preserve"> PAGEREF _Toc29738 \h </w:instrText>
      </w:r>
      <w:r>
        <w:fldChar w:fldCharType="separate"/>
      </w:r>
      <w:r>
        <w:t>17</w:t>
      </w:r>
      <w:r>
        <w:fldChar w:fldCharType="end"/>
      </w:r>
      <w:r>
        <w:rPr>
          <w:rFonts w:asciiTheme="minorEastAsia" w:hAnsiTheme="minorEastAsia" w:eastAsiaTheme="minorEastAsia"/>
        </w:rPr>
        <w:fldChar w:fldCharType="end"/>
      </w:r>
    </w:p>
    <w:p w14:paraId="7D0C0705">
      <w:pPr>
        <w:pStyle w:val="4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_Toc19665 </w:instrText>
      </w:r>
      <w:r>
        <w:rPr>
          <w:rFonts w:asciiTheme="minorEastAsia" w:hAnsiTheme="minorEastAsia" w:eastAsiaTheme="minorEastAsia"/>
        </w:rPr>
        <w:fldChar w:fldCharType="separate"/>
      </w:r>
      <w:r>
        <w:rPr>
          <w:rFonts w:hint="eastAsia"/>
        </w:rPr>
        <w:t>3.3.4 财务分析系统</w:t>
      </w:r>
      <w:r>
        <w:tab/>
      </w:r>
      <w:r>
        <w:fldChar w:fldCharType="begin"/>
      </w:r>
      <w:r>
        <w:instrText xml:space="preserve"> PAGEREF _Toc19665 \h </w:instrText>
      </w:r>
      <w:r>
        <w:fldChar w:fldCharType="separate"/>
      </w:r>
      <w:r>
        <w:t>19</w:t>
      </w:r>
      <w:r>
        <w:fldChar w:fldCharType="end"/>
      </w:r>
      <w:r>
        <w:rPr>
          <w:rFonts w:asciiTheme="minorEastAsia" w:hAnsiTheme="minorEastAsia" w:eastAsiaTheme="minorEastAsia"/>
        </w:rPr>
        <w:fldChar w:fldCharType="end"/>
      </w:r>
    </w:p>
    <w:p w14:paraId="1AFF2EAD">
      <w:pPr>
        <w:pStyle w:val="4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_Toc12378 </w:instrText>
      </w:r>
      <w:r>
        <w:rPr>
          <w:rFonts w:asciiTheme="minorEastAsia" w:hAnsiTheme="minorEastAsia" w:eastAsiaTheme="minorEastAsia"/>
        </w:rPr>
        <w:fldChar w:fldCharType="separate"/>
      </w:r>
      <w:r>
        <w:rPr>
          <w:rFonts w:hint="eastAsia"/>
        </w:rPr>
        <w:t>3.3.5 财务分析报告</w:t>
      </w:r>
      <w:r>
        <w:tab/>
      </w:r>
      <w:r>
        <w:fldChar w:fldCharType="begin"/>
      </w:r>
      <w:r>
        <w:instrText xml:space="preserve"> PAGEREF _Toc12378 \h </w:instrText>
      </w:r>
      <w:r>
        <w:fldChar w:fldCharType="separate"/>
      </w:r>
      <w:r>
        <w:t>21</w:t>
      </w:r>
      <w:r>
        <w:fldChar w:fldCharType="end"/>
      </w:r>
      <w:r>
        <w:rPr>
          <w:rFonts w:asciiTheme="minorEastAsia" w:hAnsiTheme="minorEastAsia" w:eastAsiaTheme="minorEastAsia"/>
        </w:rPr>
        <w:fldChar w:fldCharType="end"/>
      </w:r>
    </w:p>
    <w:p w14:paraId="1AEEC507">
      <w:pPr>
        <w:pStyle w:val="7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_Toc6319 </w:instrText>
      </w:r>
      <w:r>
        <w:rPr>
          <w:rFonts w:asciiTheme="minorEastAsia" w:hAnsiTheme="minorEastAsia" w:eastAsiaTheme="minorEastAsia"/>
        </w:rPr>
        <w:fldChar w:fldCharType="separate"/>
      </w:r>
      <w:r>
        <w:rPr>
          <w:rFonts w:hint="eastAsia" w:asciiTheme="minorEastAsia" w:hAnsiTheme="minorEastAsia" w:eastAsiaTheme="minorEastAsia"/>
        </w:rPr>
        <w:t>3.4 系统性能要求</w:t>
      </w:r>
      <w:r>
        <w:tab/>
      </w:r>
      <w:r>
        <w:fldChar w:fldCharType="begin"/>
      </w:r>
      <w:r>
        <w:instrText xml:space="preserve"> PAGEREF _Toc6319 \h </w:instrText>
      </w:r>
      <w:r>
        <w:fldChar w:fldCharType="separate"/>
      </w:r>
      <w:r>
        <w:t>22</w:t>
      </w:r>
      <w:r>
        <w:fldChar w:fldCharType="end"/>
      </w:r>
      <w:r>
        <w:rPr>
          <w:rFonts w:asciiTheme="minorEastAsia" w:hAnsiTheme="minorEastAsia" w:eastAsiaTheme="minorEastAsia"/>
        </w:rPr>
        <w:fldChar w:fldCharType="end"/>
      </w:r>
    </w:p>
    <w:p w14:paraId="57B08E3E">
      <w:pPr>
        <w:pStyle w:val="7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_Toc21648 </w:instrText>
      </w:r>
      <w:r>
        <w:rPr>
          <w:rFonts w:asciiTheme="minorEastAsia" w:hAnsiTheme="minorEastAsia" w:eastAsiaTheme="minorEastAsia"/>
        </w:rPr>
        <w:fldChar w:fldCharType="separate"/>
      </w:r>
      <w:r>
        <w:rPr>
          <w:rFonts w:hint="eastAsia" w:asciiTheme="minorEastAsia" w:hAnsiTheme="minorEastAsia" w:eastAsiaTheme="minorEastAsia"/>
        </w:rPr>
        <w:t>3.5 技术需求</w:t>
      </w:r>
      <w:r>
        <w:tab/>
      </w:r>
      <w:r>
        <w:fldChar w:fldCharType="begin"/>
      </w:r>
      <w:r>
        <w:instrText xml:space="preserve"> PAGEREF _Toc21648 \h </w:instrText>
      </w:r>
      <w:r>
        <w:fldChar w:fldCharType="separate"/>
      </w:r>
      <w:r>
        <w:t>22</w:t>
      </w:r>
      <w:r>
        <w:fldChar w:fldCharType="end"/>
      </w:r>
      <w:r>
        <w:rPr>
          <w:rFonts w:asciiTheme="minorEastAsia" w:hAnsiTheme="minorEastAsia" w:eastAsiaTheme="minorEastAsia"/>
        </w:rPr>
        <w:fldChar w:fldCharType="end"/>
      </w:r>
    </w:p>
    <w:p w14:paraId="201092D4">
      <w:pPr>
        <w:pStyle w:val="4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_Toc31035 </w:instrText>
      </w:r>
      <w:r>
        <w:rPr>
          <w:rFonts w:asciiTheme="minorEastAsia" w:hAnsiTheme="minorEastAsia" w:eastAsiaTheme="minorEastAsia"/>
        </w:rPr>
        <w:fldChar w:fldCharType="separate"/>
      </w:r>
      <w:r>
        <w:rPr>
          <w:rFonts w:hint="eastAsia"/>
        </w:rPr>
        <w:t>3.5.1 标准规范要求</w:t>
      </w:r>
      <w:r>
        <w:tab/>
      </w:r>
      <w:r>
        <w:fldChar w:fldCharType="begin"/>
      </w:r>
      <w:r>
        <w:instrText xml:space="preserve"> PAGEREF _Toc31035 \h </w:instrText>
      </w:r>
      <w:r>
        <w:fldChar w:fldCharType="separate"/>
      </w:r>
      <w:r>
        <w:t>22</w:t>
      </w:r>
      <w:r>
        <w:fldChar w:fldCharType="end"/>
      </w:r>
      <w:r>
        <w:rPr>
          <w:rFonts w:asciiTheme="minorEastAsia" w:hAnsiTheme="minorEastAsia" w:eastAsiaTheme="minorEastAsia"/>
        </w:rPr>
        <w:fldChar w:fldCharType="end"/>
      </w:r>
    </w:p>
    <w:p w14:paraId="149F29BD">
      <w:pPr>
        <w:pStyle w:val="4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_Toc7555 </w:instrText>
      </w:r>
      <w:r>
        <w:rPr>
          <w:rFonts w:asciiTheme="minorEastAsia" w:hAnsiTheme="minorEastAsia" w:eastAsiaTheme="minorEastAsia"/>
        </w:rPr>
        <w:fldChar w:fldCharType="separate"/>
      </w:r>
      <w:r>
        <w:rPr>
          <w:rFonts w:hint="eastAsia"/>
        </w:rPr>
        <w:t>3.5.2 技术路线要求</w:t>
      </w:r>
      <w:r>
        <w:tab/>
      </w:r>
      <w:r>
        <w:fldChar w:fldCharType="begin"/>
      </w:r>
      <w:r>
        <w:instrText xml:space="preserve"> PAGEREF _Toc7555 \h </w:instrText>
      </w:r>
      <w:r>
        <w:fldChar w:fldCharType="separate"/>
      </w:r>
      <w:r>
        <w:t>23</w:t>
      </w:r>
      <w:r>
        <w:fldChar w:fldCharType="end"/>
      </w:r>
      <w:r>
        <w:rPr>
          <w:rFonts w:asciiTheme="minorEastAsia" w:hAnsiTheme="minorEastAsia" w:eastAsiaTheme="minorEastAsia"/>
        </w:rPr>
        <w:fldChar w:fldCharType="end"/>
      </w:r>
    </w:p>
    <w:p w14:paraId="2ACEF020">
      <w:pPr>
        <w:pStyle w:val="4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_Toc26688 </w:instrText>
      </w:r>
      <w:r>
        <w:rPr>
          <w:rFonts w:asciiTheme="minorEastAsia" w:hAnsiTheme="minorEastAsia" w:eastAsiaTheme="minorEastAsia"/>
        </w:rPr>
        <w:fldChar w:fldCharType="separate"/>
      </w:r>
      <w:r>
        <w:rPr>
          <w:rFonts w:hint="eastAsia"/>
        </w:rPr>
        <w:t>3.5.3 云部署要求</w:t>
      </w:r>
      <w:r>
        <w:tab/>
      </w:r>
      <w:r>
        <w:fldChar w:fldCharType="begin"/>
      </w:r>
      <w:r>
        <w:instrText xml:space="preserve"> PAGEREF _Toc26688 \h </w:instrText>
      </w:r>
      <w:r>
        <w:fldChar w:fldCharType="separate"/>
      </w:r>
      <w:r>
        <w:t>23</w:t>
      </w:r>
      <w:r>
        <w:fldChar w:fldCharType="end"/>
      </w:r>
      <w:r>
        <w:rPr>
          <w:rFonts w:asciiTheme="minorEastAsia" w:hAnsiTheme="minorEastAsia" w:eastAsiaTheme="minorEastAsia"/>
        </w:rPr>
        <w:fldChar w:fldCharType="end"/>
      </w:r>
    </w:p>
    <w:p w14:paraId="1F98D968">
      <w:pPr>
        <w:pStyle w:val="4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_Toc22009 </w:instrText>
      </w:r>
      <w:r>
        <w:rPr>
          <w:rFonts w:asciiTheme="minorEastAsia" w:hAnsiTheme="minorEastAsia" w:eastAsiaTheme="minorEastAsia"/>
        </w:rPr>
        <w:fldChar w:fldCharType="separate"/>
      </w:r>
      <w:r>
        <w:rPr>
          <w:rFonts w:hint="eastAsia"/>
        </w:rPr>
        <w:t>3.5.4 体系架构要求</w:t>
      </w:r>
      <w:r>
        <w:tab/>
      </w:r>
      <w:r>
        <w:fldChar w:fldCharType="begin"/>
      </w:r>
      <w:r>
        <w:instrText xml:space="preserve"> PAGEREF _Toc22009 \h </w:instrText>
      </w:r>
      <w:r>
        <w:fldChar w:fldCharType="separate"/>
      </w:r>
      <w:r>
        <w:t>23</w:t>
      </w:r>
      <w:r>
        <w:fldChar w:fldCharType="end"/>
      </w:r>
      <w:r>
        <w:rPr>
          <w:rFonts w:asciiTheme="minorEastAsia" w:hAnsiTheme="minorEastAsia" w:eastAsiaTheme="minorEastAsia"/>
        </w:rPr>
        <w:fldChar w:fldCharType="end"/>
      </w:r>
    </w:p>
    <w:p w14:paraId="1FA38071">
      <w:pPr>
        <w:pStyle w:val="4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_Toc1263 </w:instrText>
      </w:r>
      <w:r>
        <w:rPr>
          <w:rFonts w:asciiTheme="minorEastAsia" w:hAnsiTheme="minorEastAsia" w:eastAsiaTheme="minorEastAsia"/>
        </w:rPr>
        <w:fldChar w:fldCharType="separate"/>
      </w:r>
      <w:r>
        <w:rPr>
          <w:rFonts w:hint="eastAsia"/>
        </w:rPr>
        <w:t>3.5.5 可扩展性需求</w:t>
      </w:r>
      <w:r>
        <w:tab/>
      </w:r>
      <w:r>
        <w:fldChar w:fldCharType="begin"/>
      </w:r>
      <w:r>
        <w:instrText xml:space="preserve"> PAGEREF _Toc1263 \h </w:instrText>
      </w:r>
      <w:r>
        <w:fldChar w:fldCharType="separate"/>
      </w:r>
      <w:r>
        <w:t>23</w:t>
      </w:r>
      <w:r>
        <w:fldChar w:fldCharType="end"/>
      </w:r>
      <w:r>
        <w:rPr>
          <w:rFonts w:asciiTheme="minorEastAsia" w:hAnsiTheme="minorEastAsia" w:eastAsiaTheme="minorEastAsia"/>
        </w:rPr>
        <w:fldChar w:fldCharType="end"/>
      </w:r>
    </w:p>
    <w:p w14:paraId="403275F4">
      <w:pPr>
        <w:pStyle w:val="7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_Toc10716 </w:instrText>
      </w:r>
      <w:r>
        <w:rPr>
          <w:rFonts w:asciiTheme="minorEastAsia" w:hAnsiTheme="minorEastAsia" w:eastAsiaTheme="minorEastAsia"/>
        </w:rPr>
        <w:fldChar w:fldCharType="separate"/>
      </w:r>
      <w:r>
        <w:rPr>
          <w:rFonts w:hint="eastAsia" w:asciiTheme="minorEastAsia" w:hAnsiTheme="minorEastAsia" w:eastAsiaTheme="minorEastAsia"/>
        </w:rPr>
        <w:t>3.6 数据需求</w:t>
      </w:r>
      <w:r>
        <w:tab/>
      </w:r>
      <w:r>
        <w:fldChar w:fldCharType="begin"/>
      </w:r>
      <w:r>
        <w:instrText xml:space="preserve"> PAGEREF _Toc10716 \h </w:instrText>
      </w:r>
      <w:r>
        <w:fldChar w:fldCharType="separate"/>
      </w:r>
      <w:r>
        <w:t>23</w:t>
      </w:r>
      <w:r>
        <w:fldChar w:fldCharType="end"/>
      </w:r>
      <w:r>
        <w:rPr>
          <w:rFonts w:asciiTheme="minorEastAsia" w:hAnsiTheme="minorEastAsia" w:eastAsiaTheme="minorEastAsia"/>
        </w:rPr>
        <w:fldChar w:fldCharType="end"/>
      </w:r>
    </w:p>
    <w:p w14:paraId="6888A6C3">
      <w:pPr>
        <w:pStyle w:val="4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_Toc5916 </w:instrText>
      </w:r>
      <w:r>
        <w:rPr>
          <w:rFonts w:asciiTheme="minorEastAsia" w:hAnsiTheme="minorEastAsia" w:eastAsiaTheme="minorEastAsia"/>
        </w:rPr>
        <w:fldChar w:fldCharType="separate"/>
      </w:r>
      <w:r>
        <w:rPr>
          <w:rFonts w:hint="eastAsia"/>
        </w:rPr>
        <w:t>3.6.1 数据迁移需求</w:t>
      </w:r>
      <w:r>
        <w:tab/>
      </w:r>
      <w:r>
        <w:fldChar w:fldCharType="begin"/>
      </w:r>
      <w:r>
        <w:instrText xml:space="preserve"> PAGEREF _Toc5916 \h </w:instrText>
      </w:r>
      <w:r>
        <w:fldChar w:fldCharType="separate"/>
      </w:r>
      <w:r>
        <w:t>23</w:t>
      </w:r>
      <w:r>
        <w:fldChar w:fldCharType="end"/>
      </w:r>
      <w:r>
        <w:rPr>
          <w:rFonts w:asciiTheme="minorEastAsia" w:hAnsiTheme="minorEastAsia" w:eastAsiaTheme="minorEastAsia"/>
        </w:rPr>
        <w:fldChar w:fldCharType="end"/>
      </w:r>
    </w:p>
    <w:p w14:paraId="4EDD0923">
      <w:pPr>
        <w:pStyle w:val="4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_Toc9975 </w:instrText>
      </w:r>
      <w:r>
        <w:rPr>
          <w:rFonts w:asciiTheme="minorEastAsia" w:hAnsiTheme="minorEastAsia" w:eastAsiaTheme="minorEastAsia"/>
        </w:rPr>
        <w:fldChar w:fldCharType="separate"/>
      </w:r>
      <w:r>
        <w:rPr>
          <w:rFonts w:hint="eastAsia"/>
        </w:rPr>
        <w:t>3.6.2 数据治理需求</w:t>
      </w:r>
      <w:r>
        <w:tab/>
      </w:r>
      <w:r>
        <w:fldChar w:fldCharType="begin"/>
      </w:r>
      <w:r>
        <w:instrText xml:space="preserve"> PAGEREF _Toc9975 \h </w:instrText>
      </w:r>
      <w:r>
        <w:fldChar w:fldCharType="separate"/>
      </w:r>
      <w:r>
        <w:t>24</w:t>
      </w:r>
      <w:r>
        <w:fldChar w:fldCharType="end"/>
      </w:r>
      <w:r>
        <w:rPr>
          <w:rFonts w:asciiTheme="minorEastAsia" w:hAnsiTheme="minorEastAsia" w:eastAsiaTheme="minorEastAsia"/>
        </w:rPr>
        <w:fldChar w:fldCharType="end"/>
      </w:r>
    </w:p>
    <w:p w14:paraId="22842B34">
      <w:pPr>
        <w:pStyle w:val="4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_Toc28038 </w:instrText>
      </w:r>
      <w:r>
        <w:rPr>
          <w:rFonts w:asciiTheme="minorEastAsia" w:hAnsiTheme="minorEastAsia" w:eastAsiaTheme="minorEastAsia"/>
        </w:rPr>
        <w:fldChar w:fldCharType="separate"/>
      </w:r>
      <w:r>
        <w:rPr>
          <w:rFonts w:hint="eastAsia"/>
        </w:rPr>
        <w:t>3.6.3 数据集成需求</w:t>
      </w:r>
      <w:r>
        <w:tab/>
      </w:r>
      <w:r>
        <w:fldChar w:fldCharType="begin"/>
      </w:r>
      <w:r>
        <w:instrText xml:space="preserve"> PAGEREF _Toc28038 \h </w:instrText>
      </w:r>
      <w:r>
        <w:fldChar w:fldCharType="separate"/>
      </w:r>
      <w:r>
        <w:t>24</w:t>
      </w:r>
      <w:r>
        <w:fldChar w:fldCharType="end"/>
      </w:r>
      <w:r>
        <w:rPr>
          <w:rFonts w:asciiTheme="minorEastAsia" w:hAnsiTheme="minorEastAsia" w:eastAsiaTheme="minorEastAsia"/>
        </w:rPr>
        <w:fldChar w:fldCharType="end"/>
      </w:r>
    </w:p>
    <w:p w14:paraId="2EBBA423">
      <w:pPr>
        <w:pStyle w:val="59"/>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_Toc167 </w:instrText>
      </w:r>
      <w:r>
        <w:rPr>
          <w:rFonts w:asciiTheme="minorEastAsia" w:hAnsiTheme="minorEastAsia" w:eastAsiaTheme="minorEastAsia"/>
        </w:rPr>
        <w:fldChar w:fldCharType="separate"/>
      </w:r>
      <w:r>
        <w:rPr>
          <w:rFonts w:hint="default" w:ascii="宋体" w:hAnsi="宋体" w:eastAsia="宋体"/>
        </w:rPr>
        <w:t xml:space="preserve">第四章 </w:t>
      </w:r>
      <w:r>
        <w:rPr>
          <w:rFonts w:hint="eastAsia" w:asciiTheme="minorEastAsia" w:hAnsiTheme="minorEastAsia" w:eastAsiaTheme="minorEastAsia"/>
        </w:rPr>
        <w:t>安全要求</w:t>
      </w:r>
      <w:r>
        <w:tab/>
      </w:r>
      <w:r>
        <w:fldChar w:fldCharType="begin"/>
      </w:r>
      <w:r>
        <w:instrText xml:space="preserve"> PAGEREF _Toc167 \h </w:instrText>
      </w:r>
      <w:r>
        <w:fldChar w:fldCharType="separate"/>
      </w:r>
      <w:r>
        <w:t>25</w:t>
      </w:r>
      <w:r>
        <w:fldChar w:fldCharType="end"/>
      </w:r>
      <w:r>
        <w:rPr>
          <w:rFonts w:asciiTheme="minorEastAsia" w:hAnsiTheme="minorEastAsia" w:eastAsiaTheme="minorEastAsia"/>
        </w:rPr>
        <w:fldChar w:fldCharType="end"/>
      </w:r>
    </w:p>
    <w:p w14:paraId="1732B345">
      <w:pPr>
        <w:pStyle w:val="7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_Toc30538 </w:instrText>
      </w:r>
      <w:r>
        <w:rPr>
          <w:rFonts w:asciiTheme="minorEastAsia" w:hAnsiTheme="minorEastAsia" w:eastAsiaTheme="minorEastAsia"/>
        </w:rPr>
        <w:fldChar w:fldCharType="separate"/>
      </w:r>
      <w:r>
        <w:rPr>
          <w:rFonts w:hint="eastAsia" w:ascii="宋体" w:hAnsi="宋体"/>
          <w:szCs w:val="24"/>
        </w:rPr>
        <w:t>4.1 安全及隐私要求</w:t>
      </w:r>
      <w:r>
        <w:tab/>
      </w:r>
      <w:r>
        <w:fldChar w:fldCharType="begin"/>
      </w:r>
      <w:r>
        <w:instrText xml:space="preserve"> PAGEREF _Toc30538 \h </w:instrText>
      </w:r>
      <w:r>
        <w:fldChar w:fldCharType="separate"/>
      </w:r>
      <w:r>
        <w:t>25</w:t>
      </w:r>
      <w:r>
        <w:fldChar w:fldCharType="end"/>
      </w:r>
      <w:r>
        <w:rPr>
          <w:rFonts w:asciiTheme="minorEastAsia" w:hAnsiTheme="minorEastAsia" w:eastAsiaTheme="minorEastAsia"/>
        </w:rPr>
        <w:fldChar w:fldCharType="end"/>
      </w:r>
    </w:p>
    <w:p w14:paraId="61AF597C">
      <w:pPr>
        <w:pStyle w:val="7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_Toc5633 </w:instrText>
      </w:r>
      <w:r>
        <w:rPr>
          <w:rFonts w:asciiTheme="minorEastAsia" w:hAnsiTheme="minorEastAsia" w:eastAsiaTheme="minorEastAsia"/>
        </w:rPr>
        <w:fldChar w:fldCharType="separate"/>
      </w:r>
      <w:r>
        <w:rPr>
          <w:rFonts w:hint="eastAsia" w:ascii="宋体" w:hAnsi="宋体"/>
          <w:szCs w:val="24"/>
        </w:rPr>
        <w:t>4.2 数据备份与安全要求</w:t>
      </w:r>
      <w:r>
        <w:tab/>
      </w:r>
      <w:r>
        <w:fldChar w:fldCharType="begin"/>
      </w:r>
      <w:r>
        <w:instrText xml:space="preserve"> PAGEREF _Toc5633 \h </w:instrText>
      </w:r>
      <w:r>
        <w:fldChar w:fldCharType="separate"/>
      </w:r>
      <w:r>
        <w:t>25</w:t>
      </w:r>
      <w:r>
        <w:fldChar w:fldCharType="end"/>
      </w:r>
      <w:r>
        <w:rPr>
          <w:rFonts w:asciiTheme="minorEastAsia" w:hAnsiTheme="minorEastAsia" w:eastAsiaTheme="minorEastAsia"/>
        </w:rPr>
        <w:fldChar w:fldCharType="end"/>
      </w:r>
    </w:p>
    <w:p w14:paraId="63A90F4F">
      <w:pPr>
        <w:pStyle w:val="7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_Toc14824 </w:instrText>
      </w:r>
      <w:r>
        <w:rPr>
          <w:rFonts w:asciiTheme="minorEastAsia" w:hAnsiTheme="minorEastAsia" w:eastAsiaTheme="minorEastAsia"/>
        </w:rPr>
        <w:fldChar w:fldCharType="separate"/>
      </w:r>
      <w:r>
        <w:rPr>
          <w:rFonts w:hint="eastAsia" w:ascii="宋体" w:hAnsi="宋体"/>
          <w:szCs w:val="24"/>
        </w:rPr>
        <w:t>4.3 其他要求</w:t>
      </w:r>
      <w:r>
        <w:tab/>
      </w:r>
      <w:r>
        <w:fldChar w:fldCharType="begin"/>
      </w:r>
      <w:r>
        <w:instrText xml:space="preserve"> PAGEREF _Toc14824 \h </w:instrText>
      </w:r>
      <w:r>
        <w:fldChar w:fldCharType="separate"/>
      </w:r>
      <w:r>
        <w:t>25</w:t>
      </w:r>
      <w:r>
        <w:fldChar w:fldCharType="end"/>
      </w:r>
      <w:r>
        <w:rPr>
          <w:rFonts w:asciiTheme="minorEastAsia" w:hAnsiTheme="minorEastAsia" w:eastAsiaTheme="minorEastAsia"/>
        </w:rPr>
        <w:fldChar w:fldCharType="end"/>
      </w:r>
    </w:p>
    <w:p w14:paraId="41574909">
      <w:pPr>
        <w:pStyle w:val="59"/>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_Toc30270 </w:instrText>
      </w:r>
      <w:r>
        <w:rPr>
          <w:rFonts w:asciiTheme="minorEastAsia" w:hAnsiTheme="minorEastAsia" w:eastAsiaTheme="minorEastAsia"/>
        </w:rPr>
        <w:fldChar w:fldCharType="separate"/>
      </w:r>
      <w:r>
        <w:rPr>
          <w:rFonts w:hint="default" w:ascii="宋体" w:hAnsi="宋体" w:eastAsia="宋体"/>
        </w:rPr>
        <w:t xml:space="preserve">第五章 </w:t>
      </w:r>
      <w:r>
        <w:rPr>
          <w:rFonts w:asciiTheme="minorEastAsia" w:hAnsiTheme="minorEastAsia" w:eastAsiaTheme="minorEastAsia"/>
        </w:rPr>
        <w:t>安装、实施要求</w:t>
      </w:r>
      <w:r>
        <w:tab/>
      </w:r>
      <w:r>
        <w:fldChar w:fldCharType="begin"/>
      </w:r>
      <w:r>
        <w:instrText xml:space="preserve"> PAGEREF _Toc30270 \h </w:instrText>
      </w:r>
      <w:r>
        <w:fldChar w:fldCharType="separate"/>
      </w:r>
      <w:r>
        <w:t>25</w:t>
      </w:r>
      <w:r>
        <w:fldChar w:fldCharType="end"/>
      </w:r>
      <w:r>
        <w:rPr>
          <w:rFonts w:asciiTheme="minorEastAsia" w:hAnsiTheme="minorEastAsia" w:eastAsiaTheme="minorEastAsia"/>
        </w:rPr>
        <w:fldChar w:fldCharType="end"/>
      </w:r>
    </w:p>
    <w:p w14:paraId="26457EF4">
      <w:pPr>
        <w:pStyle w:val="7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_Toc4234 </w:instrText>
      </w:r>
      <w:r>
        <w:rPr>
          <w:rFonts w:asciiTheme="minorEastAsia" w:hAnsiTheme="minorEastAsia" w:eastAsiaTheme="minorEastAsia"/>
        </w:rPr>
        <w:fldChar w:fldCharType="separate"/>
      </w:r>
      <w:r>
        <w:rPr>
          <w:rFonts w:hint="eastAsia" w:ascii="宋体" w:hAnsi="宋体"/>
          <w:szCs w:val="24"/>
        </w:rPr>
        <w:t>5.1 实施要求</w:t>
      </w:r>
      <w:r>
        <w:tab/>
      </w:r>
      <w:r>
        <w:fldChar w:fldCharType="begin"/>
      </w:r>
      <w:r>
        <w:instrText xml:space="preserve"> PAGEREF _Toc4234 \h </w:instrText>
      </w:r>
      <w:r>
        <w:fldChar w:fldCharType="separate"/>
      </w:r>
      <w:r>
        <w:t>25</w:t>
      </w:r>
      <w:r>
        <w:fldChar w:fldCharType="end"/>
      </w:r>
      <w:r>
        <w:rPr>
          <w:rFonts w:asciiTheme="minorEastAsia" w:hAnsiTheme="minorEastAsia" w:eastAsiaTheme="minorEastAsia"/>
        </w:rPr>
        <w:fldChar w:fldCharType="end"/>
      </w:r>
    </w:p>
    <w:p w14:paraId="24DD0A52">
      <w:pPr>
        <w:pStyle w:val="7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_Toc15723 </w:instrText>
      </w:r>
      <w:r>
        <w:rPr>
          <w:rFonts w:asciiTheme="minorEastAsia" w:hAnsiTheme="minorEastAsia" w:eastAsiaTheme="minorEastAsia"/>
        </w:rPr>
        <w:fldChar w:fldCharType="separate"/>
      </w:r>
      <w:r>
        <w:rPr>
          <w:rFonts w:hint="eastAsia" w:ascii="宋体" w:hAnsi="宋体"/>
          <w:szCs w:val="24"/>
        </w:rPr>
        <w:t>5.2 实施人员要求</w:t>
      </w:r>
      <w:r>
        <w:tab/>
      </w:r>
      <w:r>
        <w:fldChar w:fldCharType="begin"/>
      </w:r>
      <w:r>
        <w:instrText xml:space="preserve"> PAGEREF _Toc15723 \h </w:instrText>
      </w:r>
      <w:r>
        <w:fldChar w:fldCharType="separate"/>
      </w:r>
      <w:r>
        <w:t>26</w:t>
      </w:r>
      <w:r>
        <w:fldChar w:fldCharType="end"/>
      </w:r>
      <w:r>
        <w:rPr>
          <w:rFonts w:asciiTheme="minorEastAsia" w:hAnsiTheme="minorEastAsia" w:eastAsiaTheme="minorEastAsia"/>
        </w:rPr>
        <w:fldChar w:fldCharType="end"/>
      </w:r>
    </w:p>
    <w:p w14:paraId="175FB0F0">
      <w:pPr>
        <w:pStyle w:val="7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_Toc18029 </w:instrText>
      </w:r>
      <w:r>
        <w:rPr>
          <w:rFonts w:asciiTheme="minorEastAsia" w:hAnsiTheme="minorEastAsia" w:eastAsiaTheme="minorEastAsia"/>
        </w:rPr>
        <w:fldChar w:fldCharType="separate"/>
      </w:r>
      <w:r>
        <w:rPr>
          <w:rFonts w:hint="eastAsia" w:ascii="宋体" w:hAnsi="宋体"/>
          <w:szCs w:val="24"/>
        </w:rPr>
        <w:t>5.3 系统培训要求</w:t>
      </w:r>
      <w:r>
        <w:tab/>
      </w:r>
      <w:r>
        <w:fldChar w:fldCharType="begin"/>
      </w:r>
      <w:r>
        <w:instrText xml:space="preserve"> PAGEREF _Toc18029 \h </w:instrText>
      </w:r>
      <w:r>
        <w:fldChar w:fldCharType="separate"/>
      </w:r>
      <w:r>
        <w:t>27</w:t>
      </w:r>
      <w:r>
        <w:fldChar w:fldCharType="end"/>
      </w:r>
      <w:r>
        <w:rPr>
          <w:rFonts w:asciiTheme="minorEastAsia" w:hAnsiTheme="minorEastAsia" w:eastAsiaTheme="minorEastAsia"/>
        </w:rPr>
        <w:fldChar w:fldCharType="end"/>
      </w:r>
    </w:p>
    <w:p w14:paraId="151CA144">
      <w:pPr>
        <w:pStyle w:val="7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_Toc13226 </w:instrText>
      </w:r>
      <w:r>
        <w:rPr>
          <w:rFonts w:asciiTheme="minorEastAsia" w:hAnsiTheme="minorEastAsia" w:eastAsiaTheme="minorEastAsia"/>
        </w:rPr>
        <w:fldChar w:fldCharType="separate"/>
      </w:r>
      <w:r>
        <w:rPr>
          <w:rFonts w:hint="eastAsia" w:ascii="宋体" w:hAnsi="宋体"/>
          <w:szCs w:val="24"/>
        </w:rPr>
        <w:t>5.4 项目测试要求</w:t>
      </w:r>
      <w:r>
        <w:tab/>
      </w:r>
      <w:r>
        <w:fldChar w:fldCharType="begin"/>
      </w:r>
      <w:r>
        <w:instrText xml:space="preserve"> PAGEREF _Toc13226 \h </w:instrText>
      </w:r>
      <w:r>
        <w:fldChar w:fldCharType="separate"/>
      </w:r>
      <w:r>
        <w:t>27</w:t>
      </w:r>
      <w:r>
        <w:fldChar w:fldCharType="end"/>
      </w:r>
      <w:r>
        <w:rPr>
          <w:rFonts w:asciiTheme="minorEastAsia" w:hAnsiTheme="minorEastAsia" w:eastAsiaTheme="minorEastAsia"/>
        </w:rPr>
        <w:fldChar w:fldCharType="end"/>
      </w:r>
    </w:p>
    <w:p w14:paraId="165B8446">
      <w:pPr>
        <w:pStyle w:val="74"/>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_Toc28054 </w:instrText>
      </w:r>
      <w:r>
        <w:rPr>
          <w:rFonts w:asciiTheme="minorEastAsia" w:hAnsiTheme="minorEastAsia" w:eastAsiaTheme="minorEastAsia"/>
        </w:rPr>
        <w:fldChar w:fldCharType="separate"/>
      </w:r>
      <w:r>
        <w:rPr>
          <w:rFonts w:hint="eastAsia" w:ascii="宋体" w:hAnsi="宋体"/>
          <w:szCs w:val="24"/>
        </w:rPr>
        <w:t>5.5 项目验收标准及要求</w:t>
      </w:r>
      <w:r>
        <w:tab/>
      </w:r>
      <w:r>
        <w:fldChar w:fldCharType="begin"/>
      </w:r>
      <w:r>
        <w:instrText xml:space="preserve"> PAGEREF _Toc28054 \h </w:instrText>
      </w:r>
      <w:r>
        <w:fldChar w:fldCharType="separate"/>
      </w:r>
      <w:r>
        <w:t>27</w:t>
      </w:r>
      <w:r>
        <w:fldChar w:fldCharType="end"/>
      </w:r>
      <w:r>
        <w:rPr>
          <w:rFonts w:asciiTheme="minorEastAsia" w:hAnsiTheme="minorEastAsia" w:eastAsiaTheme="minorEastAsia"/>
        </w:rPr>
        <w:fldChar w:fldCharType="end"/>
      </w:r>
    </w:p>
    <w:p w14:paraId="7618919B">
      <w:pPr>
        <w:pStyle w:val="59"/>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_Toc11157 </w:instrText>
      </w:r>
      <w:r>
        <w:rPr>
          <w:rFonts w:asciiTheme="minorEastAsia" w:hAnsiTheme="minorEastAsia" w:eastAsiaTheme="minorEastAsia"/>
        </w:rPr>
        <w:fldChar w:fldCharType="separate"/>
      </w:r>
      <w:r>
        <w:rPr>
          <w:rFonts w:hint="default" w:ascii="宋体" w:hAnsi="宋体" w:eastAsia="宋体"/>
        </w:rPr>
        <w:t xml:space="preserve">第六章 </w:t>
      </w:r>
      <w:r>
        <w:rPr>
          <w:rFonts w:hint="eastAsia" w:asciiTheme="minorEastAsia" w:hAnsiTheme="minorEastAsia" w:eastAsiaTheme="minorEastAsia"/>
        </w:rPr>
        <w:t>售后服务要求</w:t>
      </w:r>
      <w:r>
        <w:tab/>
      </w:r>
      <w:r>
        <w:fldChar w:fldCharType="begin"/>
      </w:r>
      <w:r>
        <w:instrText xml:space="preserve"> PAGEREF _Toc11157 \h </w:instrText>
      </w:r>
      <w:r>
        <w:fldChar w:fldCharType="separate"/>
      </w:r>
      <w:r>
        <w:t>28</w:t>
      </w:r>
      <w:r>
        <w:fldChar w:fldCharType="end"/>
      </w:r>
      <w:r>
        <w:rPr>
          <w:rFonts w:asciiTheme="minorEastAsia" w:hAnsiTheme="minorEastAsia" w:eastAsiaTheme="minorEastAsia"/>
        </w:rPr>
        <w:fldChar w:fldCharType="end"/>
      </w:r>
    </w:p>
    <w:p w14:paraId="08A474DA">
      <w:pPr>
        <w:pStyle w:val="59"/>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_Toc7234 </w:instrText>
      </w:r>
      <w:r>
        <w:rPr>
          <w:rFonts w:asciiTheme="minorEastAsia" w:hAnsiTheme="minorEastAsia" w:eastAsiaTheme="minorEastAsia"/>
        </w:rPr>
        <w:fldChar w:fldCharType="separate"/>
      </w:r>
      <w:r>
        <w:rPr>
          <w:rFonts w:hint="default" w:ascii="宋体" w:hAnsi="宋体" w:eastAsia="宋体"/>
        </w:rPr>
        <w:t xml:space="preserve">第七章 </w:t>
      </w:r>
      <w:r>
        <w:rPr>
          <w:rFonts w:hint="eastAsia" w:asciiTheme="minorEastAsia" w:hAnsiTheme="minorEastAsia" w:eastAsiaTheme="minorEastAsia"/>
        </w:rPr>
        <w:t>保密要求</w:t>
      </w:r>
      <w:r>
        <w:tab/>
      </w:r>
      <w:r>
        <w:fldChar w:fldCharType="begin"/>
      </w:r>
      <w:r>
        <w:instrText xml:space="preserve"> PAGEREF _Toc7234 \h </w:instrText>
      </w:r>
      <w:r>
        <w:fldChar w:fldCharType="separate"/>
      </w:r>
      <w:r>
        <w:t>28</w:t>
      </w:r>
      <w:r>
        <w:fldChar w:fldCharType="end"/>
      </w:r>
      <w:r>
        <w:rPr>
          <w:rFonts w:asciiTheme="minorEastAsia" w:hAnsiTheme="minorEastAsia" w:eastAsiaTheme="minorEastAsia"/>
        </w:rPr>
        <w:fldChar w:fldCharType="end"/>
      </w:r>
    </w:p>
    <w:p w14:paraId="67330800">
      <w:pPr>
        <w:pStyle w:val="59"/>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_Toc16498 </w:instrText>
      </w:r>
      <w:r>
        <w:rPr>
          <w:rFonts w:asciiTheme="minorEastAsia" w:hAnsiTheme="minorEastAsia" w:eastAsiaTheme="minorEastAsia"/>
        </w:rPr>
        <w:fldChar w:fldCharType="separate"/>
      </w:r>
      <w:r>
        <w:rPr>
          <w:rFonts w:hint="default" w:ascii="宋体" w:hAnsi="宋体" w:eastAsia="宋体"/>
        </w:rPr>
        <w:t xml:space="preserve">第八章 </w:t>
      </w:r>
      <w:r>
        <w:rPr>
          <w:rFonts w:hint="eastAsia" w:asciiTheme="minorEastAsia" w:hAnsiTheme="minorEastAsia" w:eastAsiaTheme="minorEastAsia"/>
        </w:rPr>
        <w:t>付款方式要求</w:t>
      </w:r>
      <w:r>
        <w:tab/>
      </w:r>
      <w:r>
        <w:fldChar w:fldCharType="begin"/>
      </w:r>
      <w:r>
        <w:instrText xml:space="preserve"> PAGEREF _Toc16498 \h </w:instrText>
      </w:r>
      <w:r>
        <w:fldChar w:fldCharType="separate"/>
      </w:r>
      <w:r>
        <w:t>28</w:t>
      </w:r>
      <w:r>
        <w:fldChar w:fldCharType="end"/>
      </w:r>
      <w:r>
        <w:rPr>
          <w:rFonts w:asciiTheme="minorEastAsia" w:hAnsiTheme="minorEastAsia" w:eastAsiaTheme="minorEastAsia"/>
        </w:rPr>
        <w:fldChar w:fldCharType="end"/>
      </w:r>
    </w:p>
    <w:p w14:paraId="64BBFF3A">
      <w:pPr>
        <w:pStyle w:val="59"/>
        <w:tabs>
          <w:tab w:val="right" w:leader="dot" w:pos="8504"/>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_Toc20137 </w:instrText>
      </w:r>
      <w:r>
        <w:rPr>
          <w:rFonts w:asciiTheme="minorEastAsia" w:hAnsiTheme="minorEastAsia" w:eastAsiaTheme="minorEastAsia"/>
        </w:rPr>
        <w:fldChar w:fldCharType="separate"/>
      </w:r>
      <w:r>
        <w:rPr>
          <w:rFonts w:hint="default" w:ascii="宋体" w:hAnsi="宋体" w:eastAsia="宋体"/>
        </w:rPr>
        <w:t xml:space="preserve">第九章 </w:t>
      </w:r>
      <w:r>
        <w:rPr>
          <w:rFonts w:hint="eastAsia" w:asciiTheme="minorEastAsia" w:hAnsiTheme="minorEastAsia" w:eastAsiaTheme="minorEastAsia"/>
        </w:rPr>
        <w:t>其它</w:t>
      </w:r>
      <w:r>
        <w:rPr>
          <w:rFonts w:asciiTheme="minorEastAsia" w:hAnsiTheme="minorEastAsia" w:eastAsiaTheme="minorEastAsia"/>
        </w:rPr>
        <w:t>要求</w:t>
      </w:r>
      <w:r>
        <w:tab/>
      </w:r>
      <w:r>
        <w:fldChar w:fldCharType="begin"/>
      </w:r>
      <w:r>
        <w:instrText xml:space="preserve"> PAGEREF _Toc20137 \h </w:instrText>
      </w:r>
      <w:r>
        <w:fldChar w:fldCharType="separate"/>
      </w:r>
      <w:r>
        <w:t>29</w:t>
      </w:r>
      <w:r>
        <w:fldChar w:fldCharType="end"/>
      </w:r>
      <w:r>
        <w:rPr>
          <w:rFonts w:asciiTheme="minorEastAsia" w:hAnsiTheme="minorEastAsia" w:eastAsiaTheme="minorEastAsia"/>
        </w:rPr>
        <w:fldChar w:fldCharType="end"/>
      </w:r>
    </w:p>
    <w:p w14:paraId="1C446687">
      <w:pPr>
        <w:pStyle w:val="59"/>
        <w:spacing w:line="360" w:lineRule="auto"/>
        <w:rPr>
          <w:rFonts w:asciiTheme="minorEastAsia" w:hAnsiTheme="minorEastAsia" w:eastAsiaTheme="minorEastAsia"/>
        </w:rPr>
      </w:pPr>
      <w:r>
        <w:rPr>
          <w:rFonts w:asciiTheme="minorEastAsia" w:hAnsiTheme="minorEastAsia" w:eastAsiaTheme="minorEastAsia"/>
        </w:rPr>
        <w:fldChar w:fldCharType="end"/>
      </w:r>
    </w:p>
    <w:p w14:paraId="3A425751">
      <w:pPr>
        <w:spacing w:line="360" w:lineRule="auto"/>
        <w:rPr>
          <w:rFonts w:asciiTheme="minorEastAsia" w:hAnsiTheme="minorEastAsia" w:eastAsiaTheme="minorEastAsia"/>
        </w:rPr>
        <w:sectPr>
          <w:pgSz w:w="11906" w:h="16838"/>
          <w:pgMar w:top="1276" w:right="1701" w:bottom="1276" w:left="1701" w:header="851" w:footer="992" w:gutter="0"/>
          <w:pgNumType w:fmt="upperRoman" w:start="1"/>
          <w:cols w:space="720" w:num="1"/>
          <w:titlePg/>
          <w:docGrid w:type="lines" w:linePitch="312" w:charSpace="0"/>
        </w:sectPr>
      </w:pPr>
    </w:p>
    <w:p w14:paraId="24A9A946">
      <w:pPr>
        <w:pStyle w:val="3"/>
        <w:spacing w:before="156" w:after="156" w:line="360" w:lineRule="auto"/>
        <w:jc w:val="center"/>
        <w:rPr>
          <w:rFonts w:asciiTheme="minorEastAsia" w:hAnsiTheme="minorEastAsia" w:eastAsiaTheme="minorEastAsia"/>
        </w:rPr>
      </w:pPr>
      <w:bookmarkStart w:id="0" w:name="_Toc328396065"/>
      <w:bookmarkStart w:id="1" w:name="_Toc23378"/>
      <w:bookmarkStart w:id="2" w:name="_Toc194906786"/>
      <w:r>
        <w:rPr>
          <w:rFonts w:asciiTheme="minorEastAsia" w:hAnsiTheme="minorEastAsia" w:eastAsiaTheme="minorEastAsia"/>
        </w:rPr>
        <w:t>项</w:t>
      </w:r>
      <w:bookmarkEnd w:id="0"/>
      <w:r>
        <w:rPr>
          <w:rFonts w:hint="eastAsia" w:asciiTheme="minorEastAsia" w:hAnsiTheme="minorEastAsia" w:eastAsiaTheme="minorEastAsia"/>
        </w:rPr>
        <w:t>目建设概况</w:t>
      </w:r>
      <w:bookmarkEnd w:id="1"/>
    </w:p>
    <w:p w14:paraId="4E62FED8">
      <w:pPr>
        <w:spacing w:line="360" w:lineRule="auto"/>
        <w:ind w:firstLine="480" w:firstLineChars="200"/>
        <w:jc w:val="both"/>
        <w:rPr>
          <w:rFonts w:ascii="宋体" w:hAnsi="宋体" w:cs="Arial"/>
          <w:sz w:val="24"/>
          <w:szCs w:val="24"/>
        </w:rPr>
      </w:pPr>
      <w:r>
        <w:rPr>
          <w:rFonts w:hint="eastAsia" w:ascii="宋体" w:hAnsi="宋体" w:cs="Arial"/>
          <w:sz w:val="24"/>
          <w:szCs w:val="24"/>
        </w:rPr>
        <w:t>本次静安区卫健委财务数据监管分析平台项目在国内范围进行公开采购，本技术需求是向所有响应供应商公开的需求说明文档资料。</w:t>
      </w:r>
    </w:p>
    <w:p w14:paraId="46D77FA8">
      <w:pPr>
        <w:spacing w:line="360" w:lineRule="auto"/>
        <w:ind w:firstLine="480" w:firstLineChars="200"/>
        <w:jc w:val="both"/>
        <w:rPr>
          <w:rFonts w:ascii="宋体" w:hAnsi="宋体" w:cs="Arial"/>
          <w:sz w:val="24"/>
          <w:szCs w:val="24"/>
        </w:rPr>
      </w:pPr>
      <w:r>
        <w:rPr>
          <w:rFonts w:hint="eastAsia" w:ascii="宋体" w:hAnsi="宋体" w:cs="Arial"/>
          <w:sz w:val="24"/>
          <w:szCs w:val="24"/>
        </w:rPr>
        <w:t>本项目采购明细编号</w:t>
      </w:r>
      <w:r>
        <w:rPr>
          <w:rFonts w:ascii="宋体" w:hAnsi="宋体" w:cs="Arial"/>
          <w:sz w:val="24"/>
          <w:szCs w:val="24"/>
        </w:rPr>
        <w:t>0624-000132304</w:t>
      </w:r>
      <w:r>
        <w:rPr>
          <w:rFonts w:hint="eastAsia" w:ascii="宋体" w:hAnsi="宋体" w:cs="Arial"/>
          <w:sz w:val="24"/>
          <w:szCs w:val="24"/>
        </w:rPr>
        <w:t>，财政预算为</w:t>
      </w:r>
      <w:r>
        <w:rPr>
          <w:rFonts w:ascii="宋体" w:hAnsi="宋体" w:cs="Arial"/>
          <w:sz w:val="24"/>
          <w:szCs w:val="24"/>
        </w:rPr>
        <w:t>124</w:t>
      </w:r>
      <w:r>
        <w:rPr>
          <w:rFonts w:hint="eastAsia" w:ascii="宋体" w:hAnsi="宋体" w:cs="Arial"/>
          <w:sz w:val="24"/>
          <w:szCs w:val="24"/>
        </w:rPr>
        <w:t>万元人民币，超预算的投标文件不予接受，面向大、中、小、微型等各类供应商采购。</w:t>
      </w:r>
    </w:p>
    <w:p w14:paraId="4F231254">
      <w:pPr>
        <w:spacing w:line="360" w:lineRule="auto"/>
        <w:ind w:firstLine="480" w:firstLineChars="200"/>
        <w:jc w:val="both"/>
        <w:rPr>
          <w:rFonts w:ascii="宋体" w:hAnsi="宋体" w:cs="Arial"/>
          <w:sz w:val="24"/>
          <w:szCs w:val="24"/>
        </w:rPr>
      </w:pPr>
      <w:r>
        <w:rPr>
          <w:rFonts w:hint="eastAsia" w:ascii="宋体" w:hAnsi="宋体" w:cs="Arial"/>
          <w:sz w:val="24"/>
          <w:szCs w:val="24"/>
        </w:rPr>
        <w:t>本次采购实施内容包括：建设静安区卫健委财务数据监管分析平台，具体包括数据交换系统、数据填报及汇总系统、财务分析系统、财务分析报告、统一应用平台和密评适配等内容。</w:t>
      </w:r>
    </w:p>
    <w:p w14:paraId="1BCFB202">
      <w:pPr>
        <w:pStyle w:val="4"/>
        <w:tabs>
          <w:tab w:val="left" w:pos="3828"/>
        </w:tabs>
        <w:spacing w:before="156" w:after="156" w:line="360" w:lineRule="auto"/>
        <w:rPr>
          <w:rFonts w:asciiTheme="minorEastAsia" w:hAnsiTheme="minorEastAsia" w:eastAsiaTheme="minorEastAsia"/>
        </w:rPr>
      </w:pPr>
      <w:bookmarkStart w:id="3" w:name="_Toc28654"/>
      <w:bookmarkStart w:id="4" w:name="_Toc320476107"/>
      <w:r>
        <w:rPr>
          <w:rFonts w:hint="eastAsia" w:asciiTheme="minorEastAsia" w:hAnsiTheme="minorEastAsia" w:eastAsiaTheme="minorEastAsia"/>
        </w:rPr>
        <w:t>项目单位</w:t>
      </w:r>
      <w:bookmarkEnd w:id="3"/>
      <w:bookmarkEnd w:id="4"/>
    </w:p>
    <w:p w14:paraId="6142482B">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cs="Arial" w:asciiTheme="minorEastAsia" w:hAnsiTheme="minorEastAsia" w:eastAsiaTheme="minorEastAsia"/>
          <w:color w:val="000000" w:themeColor="text1"/>
          <w:sz w:val="24"/>
          <w14:textFill>
            <w14:solidFill>
              <w14:schemeClr w14:val="tx1"/>
            </w14:solidFill>
          </w14:textFill>
        </w:rPr>
        <w:t>静安区卫生信息中心</w:t>
      </w:r>
      <w:r>
        <w:rPr>
          <w:rFonts w:hint="eastAsia" w:cs="Arial" w:asciiTheme="minorEastAsia" w:hAnsiTheme="minorEastAsia" w:eastAsiaTheme="minorEastAsia"/>
          <w:color w:val="000000" w:themeColor="text1"/>
          <w:sz w:val="24"/>
          <w14:textFill>
            <w14:solidFill>
              <w14:schemeClr w14:val="tx1"/>
            </w14:solidFill>
          </w14:textFill>
        </w:rPr>
        <w:t>。</w:t>
      </w:r>
    </w:p>
    <w:p w14:paraId="3F8518CD">
      <w:pPr>
        <w:pStyle w:val="4"/>
        <w:tabs>
          <w:tab w:val="left" w:pos="3828"/>
        </w:tabs>
        <w:spacing w:before="156" w:after="156" w:line="360" w:lineRule="auto"/>
        <w:rPr>
          <w:rFonts w:asciiTheme="minorEastAsia" w:hAnsiTheme="minorEastAsia" w:eastAsiaTheme="minorEastAsia"/>
        </w:rPr>
      </w:pPr>
      <w:bookmarkStart w:id="5" w:name="_Toc16802"/>
      <w:r>
        <w:rPr>
          <w:rFonts w:hint="eastAsia" w:asciiTheme="minorEastAsia" w:hAnsiTheme="minorEastAsia" w:eastAsiaTheme="minorEastAsia"/>
        </w:rPr>
        <w:t>建设目标</w:t>
      </w:r>
      <w:bookmarkEnd w:id="5"/>
    </w:p>
    <w:p w14:paraId="70155639">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sz w:val="24"/>
        </w:rPr>
        <w:t>通过建设静安区卫健委财务数据监管分析平台</w:t>
      </w:r>
      <w:r>
        <w:rPr>
          <w:rFonts w:hint="eastAsia" w:cs="Arial" w:asciiTheme="minorEastAsia" w:hAnsiTheme="minorEastAsia" w:eastAsiaTheme="minorEastAsia"/>
          <w:color w:val="000000" w:themeColor="text1"/>
          <w:sz w:val="24"/>
          <w14:textFill>
            <w14:solidFill>
              <w14:schemeClr w14:val="tx1"/>
            </w14:solidFill>
          </w14:textFill>
        </w:rPr>
        <w:t>推进财会监督信息化建设，</w:t>
      </w:r>
      <w:r>
        <w:rPr>
          <w:rFonts w:hint="eastAsia" w:asciiTheme="minorEastAsia" w:hAnsiTheme="minorEastAsia" w:eastAsiaTheme="minorEastAsia"/>
          <w:sz w:val="24"/>
        </w:rPr>
        <w:t>助力区卫生健康委履行主管部门监督管理职责，实现对区属医疗卫生机构的预算、财务和会计行为进行监督，为做好公立医院控费改革提供数据基础和科学指导，为提高医疗服务质量、推动静安区医疗事业发展做好支撑</w:t>
      </w:r>
      <w:r>
        <w:rPr>
          <w:rFonts w:hint="eastAsia" w:ascii="宋体" w:hAnsi="宋体" w:cs="Arial"/>
          <w:sz w:val="24"/>
          <w:szCs w:val="24"/>
        </w:rPr>
        <w:t>。</w:t>
      </w:r>
    </w:p>
    <w:p w14:paraId="0057A7CF">
      <w:pPr>
        <w:pStyle w:val="4"/>
        <w:tabs>
          <w:tab w:val="left" w:pos="3828"/>
        </w:tabs>
        <w:spacing w:before="156" w:after="156" w:line="360" w:lineRule="auto"/>
        <w:rPr>
          <w:rFonts w:asciiTheme="minorEastAsia" w:hAnsiTheme="minorEastAsia" w:eastAsiaTheme="minorEastAsia"/>
        </w:rPr>
      </w:pPr>
      <w:bookmarkStart w:id="6" w:name="_Toc26585"/>
      <w:r>
        <w:rPr>
          <w:rFonts w:hint="eastAsia" w:asciiTheme="minorEastAsia" w:hAnsiTheme="minorEastAsia" w:eastAsiaTheme="minorEastAsia"/>
        </w:rPr>
        <w:t>主要建设内容</w:t>
      </w:r>
      <w:bookmarkEnd w:id="6"/>
    </w:p>
    <w:p w14:paraId="3C501EE2">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sz w:val="24"/>
        </w:rPr>
        <w:t>本项目拟建设静安区卫健委财务数据监管分析平台，</w:t>
      </w:r>
      <w:r>
        <w:rPr>
          <w:rFonts w:hint="eastAsia" w:ascii="宋体" w:hAnsi="宋体" w:cs="Arial"/>
          <w:sz w:val="24"/>
          <w:szCs w:val="24"/>
        </w:rPr>
        <w:t>具体包括：</w:t>
      </w:r>
    </w:p>
    <w:p w14:paraId="3DCD6DA4">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1、建设统一应用平台</w:t>
      </w:r>
    </w:p>
    <w:p w14:paraId="0CF40453">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ascii="宋体" w:hAnsi="宋体"/>
          <w:sz w:val="24"/>
          <w:szCs w:val="24"/>
        </w:rPr>
        <w:t>需建设</w:t>
      </w:r>
      <w:r>
        <w:rPr>
          <w:rFonts w:hint="eastAsia" w:cs="Arial" w:asciiTheme="minorEastAsia" w:hAnsiTheme="minorEastAsia" w:eastAsiaTheme="minorEastAsia"/>
          <w:color w:val="000000" w:themeColor="text1"/>
          <w:sz w:val="24"/>
          <w14:textFill>
            <w14:solidFill>
              <w14:schemeClr w14:val="tx1"/>
            </w14:solidFill>
          </w14:textFill>
        </w:rPr>
        <w:t>统一应用平台，实现</w:t>
      </w:r>
      <w:r>
        <w:rPr>
          <w:rFonts w:hint="eastAsia" w:ascii="宋体" w:hAnsi="宋体"/>
          <w:sz w:val="24"/>
          <w:szCs w:val="24"/>
        </w:rPr>
        <w:t>按照“六统一”（统一门户集成、统一接入管理、统一用户管理、统一授权管理、统一资源管理、统一安全防护）的要求，打造统一用户、统一登录的静安区卫健委财务数据监管分析平台，纵向与区属医疗卫生机构上下互通，横向与区财政及其他部门实现数据互联，形成上下联动、纵横协管的业财融合系统。</w:t>
      </w:r>
    </w:p>
    <w:p w14:paraId="08569A8E">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2、建设数据交换系统</w:t>
      </w:r>
    </w:p>
    <w:p w14:paraId="7D73E81D">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ascii="宋体" w:hAnsi="宋体"/>
          <w:sz w:val="24"/>
          <w:szCs w:val="24"/>
        </w:rPr>
        <w:t>需建设</w:t>
      </w:r>
      <w:r>
        <w:rPr>
          <w:rFonts w:hint="eastAsia" w:cs="Arial" w:asciiTheme="minorEastAsia" w:hAnsiTheme="minorEastAsia" w:eastAsiaTheme="minorEastAsia"/>
          <w:color w:val="000000" w:themeColor="text1"/>
          <w:sz w:val="24"/>
          <w14:textFill>
            <w14:solidFill>
              <w14:schemeClr w14:val="tx1"/>
            </w14:solidFill>
          </w14:textFill>
        </w:rPr>
        <w:t>数据交换系统，实现</w:t>
      </w:r>
      <w:r>
        <w:rPr>
          <w:rFonts w:hint="eastAsia" w:ascii="宋体" w:hAnsi="宋体"/>
          <w:sz w:val="24"/>
          <w:szCs w:val="24"/>
        </w:rPr>
        <w:t>在统一应用平台的基础上，依托数据共享交换系统，建立区卫生健康委数据共享交换机制，支撑区卫生健康委财务数据资源的共享与交换。</w:t>
      </w:r>
    </w:p>
    <w:p w14:paraId="629C9905">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3、建设数据填报及汇总系统</w:t>
      </w:r>
    </w:p>
    <w:p w14:paraId="2CA731A7">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需建设数据填报及汇总系统，实现按照统一标准、统一应用、资源共享的原则，建设数据填报及汇总系统，实现财务数据的自动填报、审核、汇总，全面提升财务管理效能。</w:t>
      </w:r>
    </w:p>
    <w:p w14:paraId="2528AF88">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4、建设财务分析系统</w:t>
      </w:r>
    </w:p>
    <w:p w14:paraId="24E2C269">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需建设财务分析系统，实现以财务管理的热点和焦点问题为出发点，将大数据技术与财务日常业务深度融合，构建分析数据模型，发挥财务大数据价值，开展分析决策支持，推动财务管理更加精准、高效、科学。</w:t>
      </w:r>
    </w:p>
    <w:p w14:paraId="2A48ECFE">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5、建设财务分析报告</w:t>
      </w:r>
    </w:p>
    <w:p w14:paraId="4AB8A49D">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需建设财务分析报告，实现通过财务分析报告持续释放数据服务效能。深度应用大数据分析技术以及与财会监督领域相关的财务分析数据模型，借助商业智能实现相关图文并茂分析内容的自动生成，通过财务分析报告发现管理中存在的薄弱环节，提出改进建议，为领导决策提供信息支撑。</w:t>
      </w:r>
    </w:p>
    <w:p w14:paraId="288FFACC">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6、</w:t>
      </w:r>
      <w:r>
        <w:rPr>
          <w:rFonts w:cs="Arial" w:asciiTheme="minorEastAsia" w:hAnsiTheme="minorEastAsia" w:eastAsiaTheme="minorEastAsia"/>
          <w:color w:val="000000" w:themeColor="text1"/>
          <w:sz w:val="24"/>
          <w14:textFill>
            <w14:solidFill>
              <w14:schemeClr w14:val="tx1"/>
            </w14:solidFill>
          </w14:textFill>
        </w:rPr>
        <w:t>密评</w:t>
      </w:r>
      <w:r>
        <w:rPr>
          <w:rFonts w:hint="eastAsia" w:cs="Arial" w:asciiTheme="minorEastAsia" w:hAnsiTheme="minorEastAsia" w:eastAsiaTheme="minorEastAsia"/>
          <w:color w:val="000000" w:themeColor="text1"/>
          <w:sz w:val="24"/>
          <w14:textFill>
            <w14:solidFill>
              <w14:schemeClr w14:val="tx1"/>
            </w14:solidFill>
          </w14:textFill>
        </w:rPr>
        <w:t>应用改造要求</w:t>
      </w:r>
    </w:p>
    <w:p w14:paraId="36951CD5">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需根据基于云平台的安全认证网关、签名验签、数据库加密等密码服务以及系统的应用功能，开发适配密码应用功能模块，以实现网络和通信、设备和计算、应用和数据等层面的各密码应用功能。</w:t>
      </w:r>
    </w:p>
    <w:p w14:paraId="7FAF254E">
      <w:pPr>
        <w:pStyle w:val="1608"/>
        <w:rPr>
          <w:lang w:eastAsia="zh-CN"/>
        </w:rPr>
      </w:pPr>
      <w:r>
        <w:rPr>
          <w:rFonts w:hint="eastAsia" w:cs="Times New Roman"/>
          <w:kern w:val="2"/>
          <w:lang w:eastAsia="zh-CN"/>
        </w:rPr>
        <w:t>本项目依托静安区电子政务云资源建设，</w:t>
      </w:r>
      <w:r>
        <w:rPr>
          <w:rFonts w:hint="eastAsia"/>
        </w:rPr>
        <w:t>建设内容不包含硬件，本项目涉及到各类型基础信息数据库、应用系统的资源整合和共享。以下是本项目业务系统拟申请的信创云资源需求表</w:t>
      </w:r>
      <w:r>
        <w:rPr>
          <w:rFonts w:hint="eastAsia"/>
          <w:lang w:eastAsia="zh-CN"/>
        </w:rPr>
        <w:t>：</w:t>
      </w:r>
    </w:p>
    <w:tbl>
      <w:tblPr>
        <w:tblStyle w:val="88"/>
        <w:tblW w:w="5000" w:type="pct"/>
        <w:tblInd w:w="0" w:type="dxa"/>
        <w:tblLayout w:type="autofit"/>
        <w:tblCellMar>
          <w:top w:w="0" w:type="dxa"/>
          <w:left w:w="108" w:type="dxa"/>
          <w:bottom w:w="0" w:type="dxa"/>
          <w:right w:w="108" w:type="dxa"/>
        </w:tblCellMar>
      </w:tblPr>
      <w:tblGrid>
        <w:gridCol w:w="448"/>
        <w:gridCol w:w="1285"/>
        <w:gridCol w:w="1346"/>
        <w:gridCol w:w="897"/>
        <w:gridCol w:w="2756"/>
        <w:gridCol w:w="469"/>
        <w:gridCol w:w="1321"/>
      </w:tblGrid>
      <w:tr w14:paraId="0372A430">
        <w:tblPrEx>
          <w:tblCellMar>
            <w:top w:w="0" w:type="dxa"/>
            <w:left w:w="108" w:type="dxa"/>
            <w:bottom w:w="0" w:type="dxa"/>
            <w:right w:w="108" w:type="dxa"/>
          </w:tblCellMar>
        </w:tblPrEx>
        <w:trPr>
          <w:trHeight w:val="290" w:hRule="atLeast"/>
        </w:trPr>
        <w:tc>
          <w:tcPr>
            <w:tcW w:w="263" w:type="pct"/>
            <w:tcBorders>
              <w:top w:val="single" w:color="auto" w:sz="8" w:space="0"/>
              <w:left w:val="single" w:color="auto" w:sz="8" w:space="0"/>
              <w:bottom w:val="single" w:color="auto" w:sz="8" w:space="0"/>
              <w:right w:val="single" w:color="auto" w:sz="8" w:space="0"/>
            </w:tcBorders>
            <w:shd w:val="clear" w:color="auto" w:fill="auto"/>
            <w:vAlign w:val="center"/>
          </w:tcPr>
          <w:p w14:paraId="7D372EB9">
            <w:pPr>
              <w:spacing w:line="240" w:lineRule="auto"/>
              <w:jc w:val="center"/>
              <w:rPr>
                <w:rFonts w:eastAsia="仿宋"/>
                <w:color w:val="000000"/>
                <w:kern w:val="0"/>
                <w:sz w:val="22"/>
              </w:rPr>
            </w:pPr>
            <w:r>
              <w:rPr>
                <w:rFonts w:eastAsia="仿宋"/>
                <w:color w:val="000000"/>
                <w:kern w:val="0"/>
                <w:sz w:val="22"/>
              </w:rPr>
              <w:t>序号</w:t>
            </w:r>
          </w:p>
        </w:tc>
        <w:tc>
          <w:tcPr>
            <w:tcW w:w="1544" w:type="pct"/>
            <w:gridSpan w:val="2"/>
            <w:tcBorders>
              <w:top w:val="single" w:color="auto" w:sz="8" w:space="0"/>
              <w:left w:val="nil"/>
              <w:bottom w:val="single" w:color="auto" w:sz="8" w:space="0"/>
              <w:right w:val="single" w:color="000000" w:sz="8" w:space="0"/>
            </w:tcBorders>
            <w:shd w:val="clear" w:color="auto" w:fill="auto"/>
            <w:vAlign w:val="center"/>
          </w:tcPr>
          <w:p w14:paraId="4908661E">
            <w:pPr>
              <w:spacing w:line="240" w:lineRule="auto"/>
              <w:jc w:val="center"/>
              <w:rPr>
                <w:rFonts w:eastAsia="仿宋"/>
                <w:color w:val="000000"/>
                <w:kern w:val="0"/>
                <w:sz w:val="22"/>
              </w:rPr>
            </w:pPr>
            <w:r>
              <w:rPr>
                <w:rFonts w:eastAsia="仿宋"/>
                <w:color w:val="000000"/>
                <w:kern w:val="0"/>
                <w:sz w:val="22"/>
              </w:rPr>
              <w:t>云资源名称</w:t>
            </w:r>
          </w:p>
        </w:tc>
        <w:tc>
          <w:tcPr>
            <w:tcW w:w="526" w:type="pct"/>
            <w:tcBorders>
              <w:top w:val="single" w:color="auto" w:sz="8" w:space="0"/>
              <w:left w:val="nil"/>
              <w:bottom w:val="single" w:color="auto" w:sz="8" w:space="0"/>
              <w:right w:val="single" w:color="auto" w:sz="8" w:space="0"/>
            </w:tcBorders>
            <w:shd w:val="clear" w:color="auto" w:fill="auto"/>
            <w:vAlign w:val="center"/>
          </w:tcPr>
          <w:p w14:paraId="624270ED">
            <w:pPr>
              <w:spacing w:line="240" w:lineRule="auto"/>
              <w:jc w:val="center"/>
              <w:rPr>
                <w:rFonts w:eastAsia="仿宋"/>
                <w:color w:val="000000"/>
                <w:kern w:val="0"/>
                <w:sz w:val="22"/>
              </w:rPr>
            </w:pPr>
            <w:r>
              <w:rPr>
                <w:rFonts w:eastAsia="仿宋"/>
                <w:color w:val="000000"/>
                <w:kern w:val="0"/>
                <w:sz w:val="22"/>
              </w:rPr>
              <w:t>单位</w:t>
            </w:r>
          </w:p>
        </w:tc>
        <w:tc>
          <w:tcPr>
            <w:tcW w:w="1617" w:type="pct"/>
            <w:tcBorders>
              <w:top w:val="single" w:color="auto" w:sz="8" w:space="0"/>
              <w:left w:val="nil"/>
              <w:bottom w:val="single" w:color="auto" w:sz="8" w:space="0"/>
              <w:right w:val="single" w:color="auto" w:sz="8" w:space="0"/>
            </w:tcBorders>
            <w:shd w:val="clear" w:color="auto" w:fill="auto"/>
            <w:vAlign w:val="center"/>
          </w:tcPr>
          <w:p w14:paraId="29F320BF">
            <w:pPr>
              <w:spacing w:line="240" w:lineRule="auto"/>
              <w:jc w:val="center"/>
              <w:rPr>
                <w:rFonts w:eastAsia="仿宋"/>
                <w:color w:val="000000"/>
                <w:kern w:val="0"/>
                <w:sz w:val="22"/>
              </w:rPr>
            </w:pPr>
            <w:r>
              <w:rPr>
                <w:rFonts w:eastAsia="仿宋"/>
                <w:color w:val="000000"/>
                <w:kern w:val="0"/>
                <w:sz w:val="22"/>
              </w:rPr>
              <w:t>配置</w:t>
            </w:r>
          </w:p>
        </w:tc>
        <w:tc>
          <w:tcPr>
            <w:tcW w:w="275" w:type="pct"/>
            <w:tcBorders>
              <w:top w:val="single" w:color="auto" w:sz="8" w:space="0"/>
              <w:left w:val="nil"/>
              <w:bottom w:val="single" w:color="auto" w:sz="8" w:space="0"/>
              <w:right w:val="single" w:color="auto" w:sz="8" w:space="0"/>
            </w:tcBorders>
            <w:shd w:val="clear" w:color="auto" w:fill="auto"/>
            <w:vAlign w:val="center"/>
          </w:tcPr>
          <w:p w14:paraId="6F3C0165">
            <w:pPr>
              <w:spacing w:line="240" w:lineRule="auto"/>
              <w:jc w:val="center"/>
              <w:rPr>
                <w:rFonts w:eastAsia="仿宋"/>
                <w:color w:val="000000"/>
                <w:kern w:val="0"/>
                <w:sz w:val="22"/>
              </w:rPr>
            </w:pPr>
            <w:r>
              <w:rPr>
                <w:rFonts w:eastAsia="仿宋"/>
                <w:color w:val="000000"/>
                <w:kern w:val="0"/>
                <w:sz w:val="22"/>
              </w:rPr>
              <w:t>数量</w:t>
            </w:r>
          </w:p>
        </w:tc>
        <w:tc>
          <w:tcPr>
            <w:tcW w:w="775" w:type="pct"/>
            <w:tcBorders>
              <w:top w:val="single" w:color="auto" w:sz="8" w:space="0"/>
              <w:left w:val="nil"/>
              <w:bottom w:val="single" w:color="auto" w:sz="8" w:space="0"/>
              <w:right w:val="single" w:color="auto" w:sz="8" w:space="0"/>
            </w:tcBorders>
            <w:shd w:val="clear" w:color="auto" w:fill="auto"/>
            <w:vAlign w:val="center"/>
          </w:tcPr>
          <w:p w14:paraId="6C0E80DE">
            <w:pPr>
              <w:spacing w:line="240" w:lineRule="auto"/>
              <w:jc w:val="center"/>
              <w:rPr>
                <w:rFonts w:eastAsia="仿宋"/>
                <w:color w:val="000000"/>
                <w:kern w:val="0"/>
                <w:sz w:val="22"/>
              </w:rPr>
            </w:pPr>
            <w:r>
              <w:rPr>
                <w:rFonts w:eastAsia="仿宋"/>
                <w:color w:val="000000"/>
                <w:kern w:val="0"/>
                <w:sz w:val="22"/>
              </w:rPr>
              <w:t>用途</w:t>
            </w:r>
          </w:p>
        </w:tc>
      </w:tr>
      <w:tr w14:paraId="17029595">
        <w:tblPrEx>
          <w:tblCellMar>
            <w:top w:w="0" w:type="dxa"/>
            <w:left w:w="108" w:type="dxa"/>
            <w:bottom w:w="0" w:type="dxa"/>
            <w:right w:w="108" w:type="dxa"/>
          </w:tblCellMar>
        </w:tblPrEx>
        <w:trPr>
          <w:trHeight w:val="290" w:hRule="atLeast"/>
        </w:trPr>
        <w:tc>
          <w:tcPr>
            <w:tcW w:w="5000" w:type="pct"/>
            <w:gridSpan w:val="7"/>
            <w:tcBorders>
              <w:top w:val="single" w:color="auto" w:sz="8" w:space="0"/>
              <w:left w:val="single" w:color="auto" w:sz="8" w:space="0"/>
              <w:bottom w:val="single" w:color="auto" w:sz="8" w:space="0"/>
              <w:right w:val="single" w:color="000000" w:sz="8" w:space="0"/>
            </w:tcBorders>
            <w:shd w:val="clear" w:color="auto" w:fill="auto"/>
            <w:vAlign w:val="center"/>
          </w:tcPr>
          <w:p w14:paraId="60116954">
            <w:pPr>
              <w:spacing w:line="240" w:lineRule="auto"/>
              <w:rPr>
                <w:rFonts w:eastAsia="仿宋"/>
                <w:color w:val="000000"/>
                <w:kern w:val="0"/>
                <w:sz w:val="22"/>
              </w:rPr>
            </w:pPr>
            <w:r>
              <w:rPr>
                <w:rFonts w:eastAsia="仿宋"/>
                <w:color w:val="000000"/>
                <w:kern w:val="0"/>
                <w:sz w:val="22"/>
              </w:rPr>
              <w:t>一</w:t>
            </w:r>
            <w:r>
              <w:rPr>
                <w:rFonts w:hint="eastAsia" w:eastAsia="仿宋"/>
                <w:color w:val="000000"/>
                <w:kern w:val="0"/>
                <w:sz w:val="22"/>
              </w:rPr>
              <w:t>、</w:t>
            </w:r>
            <w:r>
              <w:rPr>
                <w:rFonts w:eastAsia="仿宋"/>
                <w:color w:val="000000"/>
                <w:kern w:val="0"/>
                <w:sz w:val="22"/>
              </w:rPr>
              <w:t>服务器需求</w:t>
            </w:r>
          </w:p>
        </w:tc>
      </w:tr>
      <w:tr w14:paraId="4F692C0C">
        <w:tblPrEx>
          <w:tblCellMar>
            <w:top w:w="0" w:type="dxa"/>
            <w:left w:w="108" w:type="dxa"/>
            <w:bottom w:w="0" w:type="dxa"/>
            <w:right w:w="108" w:type="dxa"/>
          </w:tblCellMar>
        </w:tblPrEx>
        <w:trPr>
          <w:trHeight w:val="310" w:hRule="atLeast"/>
        </w:trPr>
        <w:tc>
          <w:tcPr>
            <w:tcW w:w="263" w:type="pct"/>
            <w:tcBorders>
              <w:top w:val="nil"/>
              <w:left w:val="single" w:color="auto" w:sz="8" w:space="0"/>
              <w:bottom w:val="single" w:color="auto" w:sz="8" w:space="0"/>
              <w:right w:val="single" w:color="auto" w:sz="8" w:space="0"/>
            </w:tcBorders>
            <w:shd w:val="clear" w:color="auto" w:fill="auto"/>
            <w:vAlign w:val="center"/>
          </w:tcPr>
          <w:p w14:paraId="59313557">
            <w:pPr>
              <w:spacing w:line="240" w:lineRule="auto"/>
              <w:jc w:val="center"/>
              <w:rPr>
                <w:rFonts w:eastAsia="仿宋"/>
                <w:color w:val="000000"/>
                <w:kern w:val="0"/>
                <w:sz w:val="22"/>
              </w:rPr>
            </w:pPr>
            <w:r>
              <w:rPr>
                <w:rFonts w:eastAsia="仿宋"/>
                <w:color w:val="000000"/>
                <w:kern w:val="0"/>
                <w:sz w:val="22"/>
              </w:rPr>
              <w:t>1</w:t>
            </w:r>
          </w:p>
        </w:tc>
        <w:tc>
          <w:tcPr>
            <w:tcW w:w="754" w:type="pct"/>
            <w:tcBorders>
              <w:top w:val="nil"/>
              <w:left w:val="nil"/>
              <w:bottom w:val="single" w:color="auto" w:sz="8" w:space="0"/>
              <w:right w:val="single" w:color="auto" w:sz="8" w:space="0"/>
            </w:tcBorders>
            <w:shd w:val="clear" w:color="auto" w:fill="auto"/>
            <w:vAlign w:val="center"/>
          </w:tcPr>
          <w:p w14:paraId="4FD83DFF">
            <w:pPr>
              <w:spacing w:line="240" w:lineRule="auto"/>
              <w:jc w:val="center"/>
              <w:rPr>
                <w:rFonts w:eastAsia="仿宋"/>
                <w:color w:val="000000"/>
                <w:kern w:val="0"/>
                <w:sz w:val="22"/>
              </w:rPr>
            </w:pPr>
            <w:r>
              <w:rPr>
                <w:rFonts w:eastAsia="仿宋"/>
                <w:color w:val="000000"/>
                <w:kern w:val="0"/>
                <w:sz w:val="22"/>
              </w:rPr>
              <w:t>政务外网区</w:t>
            </w:r>
          </w:p>
        </w:tc>
        <w:tc>
          <w:tcPr>
            <w:tcW w:w="790" w:type="pct"/>
            <w:tcBorders>
              <w:top w:val="nil"/>
              <w:left w:val="nil"/>
              <w:bottom w:val="single" w:color="auto" w:sz="8" w:space="0"/>
              <w:right w:val="single" w:color="auto" w:sz="8" w:space="0"/>
            </w:tcBorders>
            <w:shd w:val="clear" w:color="auto" w:fill="auto"/>
            <w:vAlign w:val="center"/>
          </w:tcPr>
          <w:p w14:paraId="35CF2EFD">
            <w:pPr>
              <w:spacing w:line="240" w:lineRule="auto"/>
              <w:jc w:val="center"/>
              <w:rPr>
                <w:rFonts w:eastAsia="仿宋"/>
                <w:color w:val="000000"/>
                <w:kern w:val="0"/>
                <w:sz w:val="22"/>
              </w:rPr>
            </w:pPr>
            <w:r>
              <w:rPr>
                <w:rFonts w:hint="eastAsia" w:ascii="仿宋" w:hAnsi="仿宋" w:eastAsia="仿宋"/>
                <w:color w:val="000000"/>
              </w:rPr>
              <w:t>数据库服务器</w:t>
            </w:r>
          </w:p>
        </w:tc>
        <w:tc>
          <w:tcPr>
            <w:tcW w:w="526" w:type="pct"/>
            <w:tcBorders>
              <w:top w:val="nil"/>
              <w:left w:val="nil"/>
              <w:bottom w:val="single" w:color="auto" w:sz="8" w:space="0"/>
              <w:right w:val="single" w:color="auto" w:sz="8" w:space="0"/>
            </w:tcBorders>
            <w:shd w:val="clear" w:color="auto" w:fill="auto"/>
            <w:vAlign w:val="center"/>
          </w:tcPr>
          <w:p w14:paraId="684A6118">
            <w:pPr>
              <w:spacing w:line="240" w:lineRule="auto"/>
              <w:jc w:val="center"/>
              <w:rPr>
                <w:rFonts w:eastAsia="仿宋"/>
                <w:color w:val="000000"/>
                <w:kern w:val="0"/>
                <w:sz w:val="22"/>
              </w:rPr>
            </w:pPr>
            <w:r>
              <w:rPr>
                <w:rFonts w:eastAsia="仿宋"/>
                <w:color w:val="000000"/>
                <w:kern w:val="0"/>
                <w:sz w:val="22"/>
              </w:rPr>
              <w:t>台</w:t>
            </w:r>
          </w:p>
        </w:tc>
        <w:tc>
          <w:tcPr>
            <w:tcW w:w="1617" w:type="pct"/>
            <w:tcBorders>
              <w:top w:val="nil"/>
              <w:left w:val="nil"/>
              <w:bottom w:val="single" w:color="auto" w:sz="8" w:space="0"/>
              <w:right w:val="single" w:color="auto" w:sz="8" w:space="0"/>
            </w:tcBorders>
            <w:shd w:val="clear" w:color="auto" w:fill="auto"/>
            <w:vAlign w:val="center"/>
          </w:tcPr>
          <w:p w14:paraId="087BD6F9">
            <w:pPr>
              <w:spacing w:line="240" w:lineRule="auto"/>
              <w:jc w:val="center"/>
              <w:rPr>
                <w:rFonts w:eastAsia="仿宋"/>
                <w:color w:val="000000"/>
                <w:kern w:val="0"/>
                <w:sz w:val="22"/>
              </w:rPr>
            </w:pPr>
            <w:r>
              <w:rPr>
                <w:rFonts w:eastAsia="仿宋"/>
                <w:color w:val="000000"/>
                <w:kern w:val="0"/>
                <w:sz w:val="22"/>
              </w:rPr>
              <w:t>CPU：8核，内存：32G，磁盘存储：0.5T</w:t>
            </w:r>
          </w:p>
        </w:tc>
        <w:tc>
          <w:tcPr>
            <w:tcW w:w="275" w:type="pct"/>
            <w:tcBorders>
              <w:top w:val="nil"/>
              <w:left w:val="nil"/>
              <w:bottom w:val="single" w:color="auto" w:sz="8" w:space="0"/>
              <w:right w:val="single" w:color="auto" w:sz="8" w:space="0"/>
            </w:tcBorders>
            <w:shd w:val="clear" w:color="auto" w:fill="auto"/>
            <w:noWrap/>
            <w:vAlign w:val="center"/>
          </w:tcPr>
          <w:p w14:paraId="11F2CE99">
            <w:pPr>
              <w:spacing w:line="240" w:lineRule="auto"/>
              <w:jc w:val="center"/>
              <w:rPr>
                <w:rFonts w:eastAsia="仿宋"/>
                <w:color w:val="000000"/>
                <w:kern w:val="0"/>
                <w:sz w:val="24"/>
                <w:szCs w:val="24"/>
              </w:rPr>
            </w:pPr>
            <w:r>
              <w:rPr>
                <w:rFonts w:eastAsia="仿宋"/>
                <w:color w:val="000000"/>
                <w:kern w:val="0"/>
                <w:sz w:val="24"/>
                <w:szCs w:val="24"/>
              </w:rPr>
              <w:t>1</w:t>
            </w:r>
          </w:p>
        </w:tc>
        <w:tc>
          <w:tcPr>
            <w:tcW w:w="775" w:type="pct"/>
            <w:tcBorders>
              <w:top w:val="nil"/>
              <w:left w:val="nil"/>
              <w:bottom w:val="single" w:color="auto" w:sz="8" w:space="0"/>
              <w:right w:val="single" w:color="auto" w:sz="8" w:space="0"/>
            </w:tcBorders>
            <w:shd w:val="clear" w:color="auto" w:fill="auto"/>
            <w:vAlign w:val="center"/>
          </w:tcPr>
          <w:p w14:paraId="2AEC89A4">
            <w:pPr>
              <w:spacing w:line="240" w:lineRule="auto"/>
              <w:jc w:val="center"/>
              <w:rPr>
                <w:rFonts w:eastAsia="仿宋"/>
                <w:color w:val="000000"/>
                <w:kern w:val="0"/>
                <w:sz w:val="22"/>
              </w:rPr>
            </w:pPr>
            <w:r>
              <w:rPr>
                <w:rFonts w:hint="eastAsia" w:ascii="仿宋" w:hAnsi="仿宋" w:eastAsia="仿宋"/>
                <w:color w:val="000000"/>
              </w:rPr>
              <w:t>卫健委财务数据监管分析平台数据存储服务</w:t>
            </w:r>
          </w:p>
        </w:tc>
      </w:tr>
      <w:tr w14:paraId="0DB94C46">
        <w:tblPrEx>
          <w:tblCellMar>
            <w:top w:w="0" w:type="dxa"/>
            <w:left w:w="108" w:type="dxa"/>
            <w:bottom w:w="0" w:type="dxa"/>
            <w:right w:w="108" w:type="dxa"/>
          </w:tblCellMar>
        </w:tblPrEx>
        <w:trPr>
          <w:trHeight w:val="310" w:hRule="atLeast"/>
        </w:trPr>
        <w:tc>
          <w:tcPr>
            <w:tcW w:w="263" w:type="pct"/>
            <w:tcBorders>
              <w:top w:val="nil"/>
              <w:left w:val="single" w:color="auto" w:sz="8" w:space="0"/>
              <w:bottom w:val="single" w:color="auto" w:sz="8" w:space="0"/>
              <w:right w:val="single" w:color="auto" w:sz="8" w:space="0"/>
            </w:tcBorders>
            <w:shd w:val="clear" w:color="auto" w:fill="auto"/>
            <w:vAlign w:val="center"/>
          </w:tcPr>
          <w:p w14:paraId="10CBAF8A">
            <w:pPr>
              <w:spacing w:line="240" w:lineRule="auto"/>
              <w:jc w:val="center"/>
              <w:rPr>
                <w:rFonts w:eastAsia="仿宋"/>
                <w:color w:val="000000"/>
                <w:kern w:val="0"/>
                <w:sz w:val="22"/>
              </w:rPr>
            </w:pPr>
            <w:r>
              <w:rPr>
                <w:rFonts w:eastAsia="仿宋"/>
                <w:color w:val="000000"/>
                <w:kern w:val="0"/>
                <w:sz w:val="22"/>
              </w:rPr>
              <w:t>2</w:t>
            </w:r>
          </w:p>
        </w:tc>
        <w:tc>
          <w:tcPr>
            <w:tcW w:w="754" w:type="pct"/>
            <w:tcBorders>
              <w:top w:val="nil"/>
              <w:left w:val="nil"/>
              <w:bottom w:val="single" w:color="auto" w:sz="8" w:space="0"/>
              <w:right w:val="single" w:color="auto" w:sz="8" w:space="0"/>
            </w:tcBorders>
            <w:shd w:val="clear" w:color="auto" w:fill="auto"/>
            <w:vAlign w:val="center"/>
          </w:tcPr>
          <w:p w14:paraId="7119F92D">
            <w:pPr>
              <w:spacing w:line="240" w:lineRule="auto"/>
              <w:jc w:val="center"/>
              <w:rPr>
                <w:rFonts w:eastAsia="仿宋"/>
                <w:color w:val="000000"/>
                <w:kern w:val="0"/>
                <w:sz w:val="22"/>
              </w:rPr>
            </w:pPr>
            <w:r>
              <w:rPr>
                <w:rFonts w:eastAsia="仿宋"/>
                <w:color w:val="000000"/>
                <w:kern w:val="0"/>
                <w:sz w:val="22"/>
              </w:rPr>
              <w:t>政务外网区</w:t>
            </w:r>
          </w:p>
        </w:tc>
        <w:tc>
          <w:tcPr>
            <w:tcW w:w="790" w:type="pct"/>
            <w:tcBorders>
              <w:top w:val="nil"/>
              <w:left w:val="nil"/>
              <w:bottom w:val="single" w:color="auto" w:sz="8" w:space="0"/>
              <w:right w:val="single" w:color="auto" w:sz="8" w:space="0"/>
            </w:tcBorders>
            <w:shd w:val="clear" w:color="auto" w:fill="auto"/>
            <w:vAlign w:val="center"/>
          </w:tcPr>
          <w:p w14:paraId="0C792E75">
            <w:pPr>
              <w:spacing w:line="240" w:lineRule="auto"/>
              <w:jc w:val="center"/>
              <w:rPr>
                <w:rFonts w:eastAsia="仿宋"/>
                <w:color w:val="000000"/>
                <w:kern w:val="0"/>
                <w:sz w:val="22"/>
              </w:rPr>
            </w:pPr>
            <w:r>
              <w:rPr>
                <w:rFonts w:hint="eastAsia" w:ascii="仿宋" w:hAnsi="仿宋" w:eastAsia="仿宋"/>
                <w:color w:val="000000"/>
              </w:rPr>
              <w:t>应用服务器</w:t>
            </w:r>
          </w:p>
        </w:tc>
        <w:tc>
          <w:tcPr>
            <w:tcW w:w="526" w:type="pct"/>
            <w:tcBorders>
              <w:top w:val="nil"/>
              <w:left w:val="nil"/>
              <w:bottom w:val="single" w:color="auto" w:sz="8" w:space="0"/>
              <w:right w:val="single" w:color="auto" w:sz="8" w:space="0"/>
            </w:tcBorders>
            <w:shd w:val="clear" w:color="auto" w:fill="auto"/>
            <w:vAlign w:val="center"/>
          </w:tcPr>
          <w:p w14:paraId="1FF802C4">
            <w:pPr>
              <w:spacing w:line="240" w:lineRule="auto"/>
              <w:jc w:val="center"/>
              <w:rPr>
                <w:rFonts w:eastAsia="仿宋"/>
                <w:color w:val="000000"/>
                <w:kern w:val="0"/>
                <w:sz w:val="22"/>
              </w:rPr>
            </w:pPr>
            <w:r>
              <w:rPr>
                <w:rFonts w:eastAsia="仿宋"/>
                <w:color w:val="000000"/>
                <w:kern w:val="0"/>
                <w:sz w:val="22"/>
              </w:rPr>
              <w:t>台</w:t>
            </w:r>
          </w:p>
        </w:tc>
        <w:tc>
          <w:tcPr>
            <w:tcW w:w="1617" w:type="pct"/>
            <w:tcBorders>
              <w:top w:val="nil"/>
              <w:left w:val="nil"/>
              <w:bottom w:val="single" w:color="auto" w:sz="8" w:space="0"/>
              <w:right w:val="single" w:color="auto" w:sz="8" w:space="0"/>
            </w:tcBorders>
            <w:shd w:val="clear" w:color="auto" w:fill="auto"/>
            <w:vAlign w:val="center"/>
          </w:tcPr>
          <w:p w14:paraId="088EDEE4">
            <w:pPr>
              <w:spacing w:line="240" w:lineRule="auto"/>
              <w:jc w:val="center"/>
              <w:rPr>
                <w:rFonts w:eastAsia="仿宋"/>
                <w:color w:val="000000"/>
                <w:kern w:val="0"/>
                <w:sz w:val="22"/>
              </w:rPr>
            </w:pPr>
            <w:r>
              <w:rPr>
                <w:rFonts w:eastAsia="仿宋"/>
                <w:color w:val="000000"/>
                <w:kern w:val="0"/>
                <w:sz w:val="22"/>
              </w:rPr>
              <w:t>CPU：8核，内存：32G，磁盘存储：1T</w:t>
            </w:r>
          </w:p>
        </w:tc>
        <w:tc>
          <w:tcPr>
            <w:tcW w:w="275" w:type="pct"/>
            <w:tcBorders>
              <w:top w:val="nil"/>
              <w:left w:val="nil"/>
              <w:bottom w:val="single" w:color="auto" w:sz="8" w:space="0"/>
              <w:right w:val="single" w:color="auto" w:sz="8" w:space="0"/>
            </w:tcBorders>
            <w:shd w:val="clear" w:color="auto" w:fill="auto"/>
            <w:noWrap/>
            <w:vAlign w:val="center"/>
          </w:tcPr>
          <w:p w14:paraId="6C098174">
            <w:pPr>
              <w:spacing w:line="240" w:lineRule="auto"/>
              <w:jc w:val="center"/>
              <w:rPr>
                <w:rFonts w:eastAsia="仿宋"/>
                <w:color w:val="000000"/>
                <w:kern w:val="0"/>
                <w:sz w:val="24"/>
                <w:szCs w:val="24"/>
              </w:rPr>
            </w:pPr>
            <w:r>
              <w:rPr>
                <w:rFonts w:eastAsia="仿宋"/>
                <w:color w:val="000000"/>
                <w:kern w:val="0"/>
                <w:sz w:val="24"/>
                <w:szCs w:val="24"/>
              </w:rPr>
              <w:t>1</w:t>
            </w:r>
          </w:p>
        </w:tc>
        <w:tc>
          <w:tcPr>
            <w:tcW w:w="775" w:type="pct"/>
            <w:tcBorders>
              <w:top w:val="nil"/>
              <w:left w:val="nil"/>
              <w:bottom w:val="single" w:color="auto" w:sz="8" w:space="0"/>
              <w:right w:val="single" w:color="auto" w:sz="8" w:space="0"/>
            </w:tcBorders>
            <w:shd w:val="clear" w:color="auto" w:fill="auto"/>
            <w:vAlign w:val="center"/>
          </w:tcPr>
          <w:p w14:paraId="43B83AEC">
            <w:pPr>
              <w:spacing w:line="240" w:lineRule="auto"/>
              <w:jc w:val="center"/>
              <w:rPr>
                <w:rFonts w:eastAsia="仿宋"/>
                <w:color w:val="000000"/>
                <w:kern w:val="0"/>
                <w:sz w:val="22"/>
              </w:rPr>
            </w:pPr>
            <w:r>
              <w:rPr>
                <w:rFonts w:hint="eastAsia" w:ascii="仿宋" w:hAnsi="仿宋" w:eastAsia="仿宋"/>
                <w:color w:val="000000"/>
              </w:rPr>
              <w:t>卫健委财务数据监管分析平台主服务</w:t>
            </w:r>
          </w:p>
        </w:tc>
      </w:tr>
      <w:tr w14:paraId="2D34BC5B">
        <w:tblPrEx>
          <w:tblCellMar>
            <w:top w:w="0" w:type="dxa"/>
            <w:left w:w="108" w:type="dxa"/>
            <w:bottom w:w="0" w:type="dxa"/>
            <w:right w:w="108" w:type="dxa"/>
          </w:tblCellMar>
        </w:tblPrEx>
        <w:trPr>
          <w:trHeight w:val="310" w:hRule="atLeast"/>
        </w:trPr>
        <w:tc>
          <w:tcPr>
            <w:tcW w:w="5000" w:type="pct"/>
            <w:gridSpan w:val="7"/>
            <w:tcBorders>
              <w:top w:val="nil"/>
              <w:left w:val="single" w:color="auto" w:sz="8" w:space="0"/>
              <w:bottom w:val="single" w:color="auto" w:sz="8" w:space="0"/>
              <w:right w:val="single" w:color="auto" w:sz="8" w:space="0"/>
            </w:tcBorders>
            <w:shd w:val="clear" w:color="auto" w:fill="auto"/>
            <w:vAlign w:val="center"/>
          </w:tcPr>
          <w:p w14:paraId="18AFD96C">
            <w:pPr>
              <w:spacing w:line="240" w:lineRule="auto"/>
              <w:rPr>
                <w:rFonts w:eastAsia="仿宋"/>
                <w:color w:val="000000"/>
                <w:kern w:val="0"/>
                <w:sz w:val="22"/>
              </w:rPr>
            </w:pPr>
            <w:r>
              <w:rPr>
                <w:rFonts w:hint="eastAsia" w:eastAsia="仿宋"/>
                <w:color w:val="000000"/>
                <w:kern w:val="0"/>
                <w:sz w:val="22"/>
              </w:rPr>
              <w:t>二、基础软件需求</w:t>
            </w:r>
          </w:p>
        </w:tc>
      </w:tr>
      <w:tr w14:paraId="02C04A92">
        <w:tblPrEx>
          <w:tblCellMar>
            <w:top w:w="0" w:type="dxa"/>
            <w:left w:w="108" w:type="dxa"/>
            <w:bottom w:w="0" w:type="dxa"/>
            <w:right w:w="108" w:type="dxa"/>
          </w:tblCellMar>
        </w:tblPrEx>
        <w:trPr>
          <w:trHeight w:val="310" w:hRule="atLeast"/>
        </w:trPr>
        <w:tc>
          <w:tcPr>
            <w:tcW w:w="263" w:type="pct"/>
            <w:tcBorders>
              <w:top w:val="nil"/>
              <w:left w:val="single" w:color="auto" w:sz="8" w:space="0"/>
              <w:bottom w:val="single" w:color="auto" w:sz="8" w:space="0"/>
              <w:right w:val="single" w:color="auto" w:sz="8" w:space="0"/>
            </w:tcBorders>
            <w:shd w:val="clear" w:color="auto" w:fill="auto"/>
            <w:vAlign w:val="center"/>
          </w:tcPr>
          <w:p w14:paraId="5B2ACAC5">
            <w:pPr>
              <w:spacing w:line="240" w:lineRule="auto"/>
              <w:jc w:val="center"/>
              <w:rPr>
                <w:rFonts w:eastAsia="仿宋"/>
                <w:color w:val="000000"/>
                <w:kern w:val="0"/>
                <w:sz w:val="22"/>
              </w:rPr>
            </w:pPr>
            <w:r>
              <w:rPr>
                <w:rFonts w:hint="eastAsia" w:eastAsia="仿宋"/>
                <w:color w:val="000000"/>
                <w:kern w:val="0"/>
                <w:sz w:val="22"/>
              </w:rPr>
              <w:t>1</w:t>
            </w:r>
          </w:p>
        </w:tc>
        <w:tc>
          <w:tcPr>
            <w:tcW w:w="1544" w:type="pct"/>
            <w:gridSpan w:val="2"/>
            <w:tcBorders>
              <w:top w:val="nil"/>
              <w:left w:val="nil"/>
              <w:bottom w:val="single" w:color="auto" w:sz="8" w:space="0"/>
              <w:right w:val="single" w:color="auto" w:sz="8" w:space="0"/>
            </w:tcBorders>
            <w:shd w:val="clear" w:color="auto" w:fill="auto"/>
            <w:vAlign w:val="center"/>
          </w:tcPr>
          <w:p w14:paraId="13B1CDFF">
            <w:pPr>
              <w:spacing w:line="240" w:lineRule="auto"/>
              <w:jc w:val="center"/>
              <w:rPr>
                <w:rFonts w:eastAsia="仿宋"/>
                <w:color w:val="000000"/>
                <w:kern w:val="0"/>
                <w:sz w:val="22"/>
              </w:rPr>
            </w:pPr>
            <w:r>
              <w:rPr>
                <w:rFonts w:hint="eastAsia" w:eastAsia="仿宋"/>
                <w:color w:val="000000"/>
                <w:kern w:val="0"/>
                <w:sz w:val="22"/>
              </w:rPr>
              <w:t>操作系统</w:t>
            </w:r>
          </w:p>
        </w:tc>
        <w:tc>
          <w:tcPr>
            <w:tcW w:w="526" w:type="pct"/>
            <w:tcBorders>
              <w:top w:val="nil"/>
              <w:left w:val="nil"/>
              <w:bottom w:val="single" w:color="auto" w:sz="8" w:space="0"/>
              <w:right w:val="single" w:color="auto" w:sz="8" w:space="0"/>
            </w:tcBorders>
            <w:shd w:val="clear" w:color="auto" w:fill="auto"/>
            <w:vAlign w:val="center"/>
          </w:tcPr>
          <w:p w14:paraId="27386EBA">
            <w:pPr>
              <w:spacing w:line="240" w:lineRule="auto"/>
              <w:jc w:val="center"/>
              <w:rPr>
                <w:rFonts w:eastAsia="仿宋"/>
                <w:color w:val="000000"/>
                <w:kern w:val="0"/>
                <w:sz w:val="22"/>
              </w:rPr>
            </w:pPr>
            <w:r>
              <w:rPr>
                <w:rFonts w:hint="eastAsia" w:eastAsia="仿宋"/>
                <w:color w:val="000000"/>
                <w:kern w:val="0"/>
                <w:sz w:val="22"/>
              </w:rPr>
              <w:t>套</w:t>
            </w:r>
          </w:p>
        </w:tc>
        <w:tc>
          <w:tcPr>
            <w:tcW w:w="1617" w:type="pct"/>
            <w:tcBorders>
              <w:top w:val="nil"/>
              <w:left w:val="nil"/>
              <w:bottom w:val="single" w:color="auto" w:sz="8" w:space="0"/>
              <w:right w:val="single" w:color="auto" w:sz="8" w:space="0"/>
            </w:tcBorders>
            <w:shd w:val="clear" w:color="auto" w:fill="auto"/>
            <w:vAlign w:val="center"/>
          </w:tcPr>
          <w:p w14:paraId="3AFCAD2A">
            <w:pPr>
              <w:spacing w:line="240" w:lineRule="auto"/>
              <w:jc w:val="center"/>
              <w:rPr>
                <w:rFonts w:eastAsia="仿宋"/>
                <w:color w:val="000000"/>
                <w:kern w:val="0"/>
                <w:sz w:val="22"/>
              </w:rPr>
            </w:pPr>
            <w:r>
              <w:rPr>
                <w:rFonts w:hint="eastAsia" w:eastAsia="仿宋"/>
                <w:color w:val="000000"/>
                <w:kern w:val="0"/>
                <w:sz w:val="22"/>
              </w:rPr>
              <w:t>银河麒麟高级服务器操作系统</w:t>
            </w:r>
          </w:p>
        </w:tc>
        <w:tc>
          <w:tcPr>
            <w:tcW w:w="275" w:type="pct"/>
            <w:tcBorders>
              <w:top w:val="nil"/>
              <w:left w:val="nil"/>
              <w:bottom w:val="single" w:color="auto" w:sz="8" w:space="0"/>
              <w:right w:val="single" w:color="auto" w:sz="8" w:space="0"/>
            </w:tcBorders>
            <w:shd w:val="clear" w:color="auto" w:fill="auto"/>
            <w:noWrap/>
            <w:vAlign w:val="center"/>
          </w:tcPr>
          <w:p w14:paraId="0A8BE4B3">
            <w:pPr>
              <w:spacing w:line="240" w:lineRule="auto"/>
              <w:jc w:val="center"/>
              <w:rPr>
                <w:rFonts w:eastAsia="仿宋"/>
                <w:color w:val="000000"/>
                <w:kern w:val="0"/>
                <w:sz w:val="24"/>
                <w:szCs w:val="24"/>
              </w:rPr>
            </w:pPr>
            <w:r>
              <w:rPr>
                <w:rFonts w:eastAsia="仿宋"/>
                <w:color w:val="000000"/>
                <w:kern w:val="0"/>
                <w:sz w:val="24"/>
                <w:szCs w:val="24"/>
              </w:rPr>
              <w:t>2</w:t>
            </w:r>
          </w:p>
        </w:tc>
        <w:tc>
          <w:tcPr>
            <w:tcW w:w="775" w:type="pct"/>
            <w:tcBorders>
              <w:top w:val="nil"/>
              <w:left w:val="nil"/>
              <w:bottom w:val="single" w:color="auto" w:sz="8" w:space="0"/>
              <w:right w:val="single" w:color="auto" w:sz="8" w:space="0"/>
            </w:tcBorders>
            <w:shd w:val="clear" w:color="auto" w:fill="auto"/>
            <w:vAlign w:val="center"/>
          </w:tcPr>
          <w:p w14:paraId="33D16299">
            <w:pPr>
              <w:spacing w:line="240" w:lineRule="auto"/>
              <w:jc w:val="center"/>
              <w:rPr>
                <w:rFonts w:eastAsia="仿宋"/>
                <w:color w:val="000000"/>
                <w:kern w:val="0"/>
                <w:sz w:val="22"/>
              </w:rPr>
            </w:pPr>
          </w:p>
        </w:tc>
      </w:tr>
      <w:tr w14:paraId="7F966067">
        <w:tblPrEx>
          <w:tblCellMar>
            <w:top w:w="0" w:type="dxa"/>
            <w:left w:w="108" w:type="dxa"/>
            <w:bottom w:w="0" w:type="dxa"/>
            <w:right w:w="108" w:type="dxa"/>
          </w:tblCellMar>
        </w:tblPrEx>
        <w:trPr>
          <w:trHeight w:val="310" w:hRule="atLeast"/>
        </w:trPr>
        <w:tc>
          <w:tcPr>
            <w:tcW w:w="263" w:type="pct"/>
            <w:tcBorders>
              <w:top w:val="nil"/>
              <w:left w:val="single" w:color="auto" w:sz="8" w:space="0"/>
              <w:bottom w:val="single" w:color="auto" w:sz="8" w:space="0"/>
              <w:right w:val="single" w:color="auto" w:sz="8" w:space="0"/>
            </w:tcBorders>
            <w:shd w:val="clear" w:color="auto" w:fill="auto"/>
            <w:vAlign w:val="center"/>
          </w:tcPr>
          <w:p w14:paraId="25F9855A">
            <w:pPr>
              <w:spacing w:line="240" w:lineRule="auto"/>
              <w:jc w:val="center"/>
              <w:rPr>
                <w:rFonts w:eastAsia="仿宋"/>
                <w:color w:val="000000"/>
                <w:kern w:val="0"/>
                <w:sz w:val="22"/>
              </w:rPr>
            </w:pPr>
            <w:r>
              <w:rPr>
                <w:rFonts w:hint="eastAsia" w:eastAsia="仿宋"/>
                <w:color w:val="000000"/>
                <w:kern w:val="0"/>
                <w:sz w:val="22"/>
              </w:rPr>
              <w:t>2</w:t>
            </w:r>
          </w:p>
        </w:tc>
        <w:tc>
          <w:tcPr>
            <w:tcW w:w="1544" w:type="pct"/>
            <w:gridSpan w:val="2"/>
            <w:tcBorders>
              <w:top w:val="nil"/>
              <w:left w:val="nil"/>
              <w:bottom w:val="single" w:color="auto" w:sz="8" w:space="0"/>
              <w:right w:val="single" w:color="auto" w:sz="8" w:space="0"/>
            </w:tcBorders>
            <w:shd w:val="clear" w:color="auto" w:fill="auto"/>
            <w:vAlign w:val="center"/>
          </w:tcPr>
          <w:p w14:paraId="707D9E05">
            <w:pPr>
              <w:spacing w:line="240" w:lineRule="auto"/>
              <w:jc w:val="center"/>
              <w:rPr>
                <w:rFonts w:eastAsia="仿宋"/>
                <w:color w:val="000000"/>
                <w:kern w:val="0"/>
                <w:sz w:val="22"/>
              </w:rPr>
            </w:pPr>
            <w:r>
              <w:rPr>
                <w:rFonts w:hint="eastAsia" w:eastAsia="仿宋"/>
                <w:color w:val="000000"/>
                <w:kern w:val="0"/>
                <w:sz w:val="22"/>
              </w:rPr>
              <w:t>数据库</w:t>
            </w:r>
          </w:p>
        </w:tc>
        <w:tc>
          <w:tcPr>
            <w:tcW w:w="526" w:type="pct"/>
            <w:tcBorders>
              <w:top w:val="nil"/>
              <w:left w:val="nil"/>
              <w:bottom w:val="single" w:color="auto" w:sz="8" w:space="0"/>
              <w:right w:val="single" w:color="auto" w:sz="8" w:space="0"/>
            </w:tcBorders>
            <w:shd w:val="clear" w:color="auto" w:fill="auto"/>
            <w:vAlign w:val="center"/>
          </w:tcPr>
          <w:p w14:paraId="1E240BDF">
            <w:pPr>
              <w:spacing w:line="240" w:lineRule="auto"/>
              <w:jc w:val="center"/>
              <w:rPr>
                <w:rFonts w:eastAsia="仿宋"/>
                <w:color w:val="000000"/>
                <w:kern w:val="0"/>
                <w:sz w:val="22"/>
              </w:rPr>
            </w:pPr>
            <w:r>
              <w:rPr>
                <w:rFonts w:hint="eastAsia" w:eastAsia="仿宋"/>
                <w:color w:val="000000"/>
                <w:kern w:val="0"/>
                <w:sz w:val="22"/>
              </w:rPr>
              <w:t>套</w:t>
            </w:r>
          </w:p>
        </w:tc>
        <w:tc>
          <w:tcPr>
            <w:tcW w:w="1617" w:type="pct"/>
            <w:tcBorders>
              <w:top w:val="nil"/>
              <w:left w:val="nil"/>
              <w:bottom w:val="single" w:color="auto" w:sz="8" w:space="0"/>
              <w:right w:val="single" w:color="auto" w:sz="8" w:space="0"/>
            </w:tcBorders>
            <w:shd w:val="clear" w:color="auto" w:fill="auto"/>
            <w:vAlign w:val="center"/>
          </w:tcPr>
          <w:p w14:paraId="67E82CC5">
            <w:pPr>
              <w:spacing w:line="240" w:lineRule="auto"/>
              <w:jc w:val="center"/>
              <w:rPr>
                <w:rFonts w:eastAsia="仿宋"/>
                <w:color w:val="000000"/>
                <w:kern w:val="0"/>
                <w:sz w:val="22"/>
              </w:rPr>
            </w:pPr>
            <w:r>
              <w:rPr>
                <w:rFonts w:hint="eastAsia" w:eastAsia="仿宋"/>
                <w:color w:val="000000"/>
                <w:kern w:val="0"/>
                <w:sz w:val="22"/>
              </w:rPr>
              <w:t>达梦数据库管理系统</w:t>
            </w:r>
          </w:p>
        </w:tc>
        <w:tc>
          <w:tcPr>
            <w:tcW w:w="275" w:type="pct"/>
            <w:tcBorders>
              <w:top w:val="nil"/>
              <w:left w:val="nil"/>
              <w:bottom w:val="single" w:color="auto" w:sz="8" w:space="0"/>
              <w:right w:val="single" w:color="auto" w:sz="8" w:space="0"/>
            </w:tcBorders>
            <w:shd w:val="clear" w:color="auto" w:fill="auto"/>
            <w:noWrap/>
            <w:vAlign w:val="center"/>
          </w:tcPr>
          <w:p w14:paraId="510A7BB3">
            <w:pPr>
              <w:spacing w:line="240" w:lineRule="auto"/>
              <w:jc w:val="center"/>
              <w:rPr>
                <w:rFonts w:eastAsia="仿宋"/>
                <w:color w:val="000000"/>
                <w:kern w:val="0"/>
                <w:sz w:val="24"/>
                <w:szCs w:val="24"/>
              </w:rPr>
            </w:pPr>
            <w:r>
              <w:rPr>
                <w:rFonts w:eastAsia="仿宋"/>
                <w:color w:val="000000"/>
                <w:kern w:val="0"/>
                <w:sz w:val="24"/>
                <w:szCs w:val="24"/>
              </w:rPr>
              <w:t>1</w:t>
            </w:r>
          </w:p>
        </w:tc>
        <w:tc>
          <w:tcPr>
            <w:tcW w:w="775" w:type="pct"/>
            <w:tcBorders>
              <w:top w:val="nil"/>
              <w:left w:val="nil"/>
              <w:bottom w:val="single" w:color="auto" w:sz="8" w:space="0"/>
              <w:right w:val="single" w:color="auto" w:sz="8" w:space="0"/>
            </w:tcBorders>
            <w:shd w:val="clear" w:color="auto" w:fill="auto"/>
            <w:vAlign w:val="center"/>
          </w:tcPr>
          <w:p w14:paraId="1A385EB7">
            <w:pPr>
              <w:spacing w:line="240" w:lineRule="auto"/>
              <w:jc w:val="center"/>
              <w:rPr>
                <w:rFonts w:eastAsia="仿宋"/>
                <w:color w:val="000000"/>
                <w:kern w:val="0"/>
                <w:sz w:val="22"/>
              </w:rPr>
            </w:pPr>
          </w:p>
        </w:tc>
      </w:tr>
      <w:tr w14:paraId="263D44B7">
        <w:tblPrEx>
          <w:tblCellMar>
            <w:top w:w="0" w:type="dxa"/>
            <w:left w:w="108" w:type="dxa"/>
            <w:bottom w:w="0" w:type="dxa"/>
            <w:right w:w="108" w:type="dxa"/>
          </w:tblCellMar>
        </w:tblPrEx>
        <w:trPr>
          <w:trHeight w:val="310" w:hRule="atLeast"/>
        </w:trPr>
        <w:tc>
          <w:tcPr>
            <w:tcW w:w="263" w:type="pct"/>
            <w:tcBorders>
              <w:top w:val="nil"/>
              <w:left w:val="single" w:color="auto" w:sz="8" w:space="0"/>
              <w:bottom w:val="single" w:color="auto" w:sz="8" w:space="0"/>
              <w:right w:val="single" w:color="auto" w:sz="8" w:space="0"/>
            </w:tcBorders>
            <w:shd w:val="clear" w:color="auto" w:fill="auto"/>
            <w:vAlign w:val="center"/>
          </w:tcPr>
          <w:p w14:paraId="46FD4C06">
            <w:pPr>
              <w:spacing w:line="240" w:lineRule="auto"/>
              <w:jc w:val="center"/>
              <w:rPr>
                <w:rFonts w:eastAsia="仿宋"/>
                <w:color w:val="000000"/>
                <w:kern w:val="0"/>
                <w:sz w:val="22"/>
              </w:rPr>
            </w:pPr>
            <w:r>
              <w:rPr>
                <w:rFonts w:hint="eastAsia" w:eastAsia="仿宋"/>
                <w:color w:val="000000"/>
                <w:kern w:val="0"/>
                <w:sz w:val="22"/>
              </w:rPr>
              <w:t>3</w:t>
            </w:r>
          </w:p>
        </w:tc>
        <w:tc>
          <w:tcPr>
            <w:tcW w:w="1544" w:type="pct"/>
            <w:gridSpan w:val="2"/>
            <w:tcBorders>
              <w:top w:val="nil"/>
              <w:left w:val="nil"/>
              <w:bottom w:val="single" w:color="auto" w:sz="8" w:space="0"/>
              <w:right w:val="single" w:color="auto" w:sz="8" w:space="0"/>
            </w:tcBorders>
            <w:shd w:val="clear" w:color="auto" w:fill="auto"/>
            <w:vAlign w:val="center"/>
          </w:tcPr>
          <w:p w14:paraId="7E5A5EB6">
            <w:pPr>
              <w:spacing w:line="240" w:lineRule="auto"/>
              <w:jc w:val="center"/>
              <w:rPr>
                <w:rFonts w:eastAsia="仿宋"/>
                <w:color w:val="000000"/>
                <w:kern w:val="0"/>
                <w:sz w:val="22"/>
              </w:rPr>
            </w:pPr>
            <w:r>
              <w:rPr>
                <w:rFonts w:hint="eastAsia" w:eastAsia="仿宋"/>
                <w:color w:val="000000"/>
                <w:kern w:val="0"/>
                <w:sz w:val="22"/>
              </w:rPr>
              <w:t>中间件</w:t>
            </w:r>
          </w:p>
        </w:tc>
        <w:tc>
          <w:tcPr>
            <w:tcW w:w="526" w:type="pct"/>
            <w:tcBorders>
              <w:top w:val="nil"/>
              <w:left w:val="nil"/>
              <w:bottom w:val="single" w:color="auto" w:sz="8" w:space="0"/>
              <w:right w:val="single" w:color="auto" w:sz="8" w:space="0"/>
            </w:tcBorders>
            <w:shd w:val="clear" w:color="auto" w:fill="auto"/>
            <w:vAlign w:val="center"/>
          </w:tcPr>
          <w:p w14:paraId="6BF078D5">
            <w:pPr>
              <w:spacing w:line="240" w:lineRule="auto"/>
              <w:jc w:val="center"/>
              <w:rPr>
                <w:rFonts w:eastAsia="仿宋"/>
                <w:color w:val="000000"/>
                <w:kern w:val="0"/>
                <w:sz w:val="22"/>
              </w:rPr>
            </w:pPr>
            <w:r>
              <w:rPr>
                <w:rFonts w:hint="eastAsia" w:eastAsia="仿宋"/>
                <w:color w:val="000000"/>
                <w:kern w:val="0"/>
                <w:sz w:val="22"/>
              </w:rPr>
              <w:t>套</w:t>
            </w:r>
          </w:p>
        </w:tc>
        <w:tc>
          <w:tcPr>
            <w:tcW w:w="1617" w:type="pct"/>
            <w:tcBorders>
              <w:top w:val="nil"/>
              <w:left w:val="nil"/>
              <w:bottom w:val="single" w:color="auto" w:sz="8" w:space="0"/>
              <w:right w:val="single" w:color="auto" w:sz="8" w:space="0"/>
            </w:tcBorders>
            <w:shd w:val="clear" w:color="auto" w:fill="auto"/>
            <w:vAlign w:val="center"/>
          </w:tcPr>
          <w:p w14:paraId="03586204">
            <w:pPr>
              <w:spacing w:line="240" w:lineRule="auto"/>
              <w:jc w:val="center"/>
              <w:rPr>
                <w:rFonts w:eastAsia="仿宋"/>
                <w:color w:val="000000"/>
                <w:kern w:val="0"/>
                <w:sz w:val="22"/>
              </w:rPr>
            </w:pPr>
            <w:r>
              <w:rPr>
                <w:rFonts w:hint="eastAsia" w:eastAsia="仿宋"/>
                <w:color w:val="000000"/>
                <w:kern w:val="0"/>
                <w:sz w:val="22"/>
              </w:rPr>
              <w:t>东方通应用服务器软件 TongWeb</w:t>
            </w:r>
          </w:p>
        </w:tc>
        <w:tc>
          <w:tcPr>
            <w:tcW w:w="275" w:type="pct"/>
            <w:tcBorders>
              <w:top w:val="nil"/>
              <w:left w:val="nil"/>
              <w:bottom w:val="single" w:color="auto" w:sz="8" w:space="0"/>
              <w:right w:val="single" w:color="auto" w:sz="8" w:space="0"/>
            </w:tcBorders>
            <w:shd w:val="clear" w:color="auto" w:fill="auto"/>
            <w:noWrap/>
            <w:vAlign w:val="center"/>
          </w:tcPr>
          <w:p w14:paraId="70B4F6D0">
            <w:pPr>
              <w:spacing w:line="240" w:lineRule="auto"/>
              <w:jc w:val="center"/>
              <w:rPr>
                <w:rFonts w:eastAsia="仿宋"/>
                <w:color w:val="000000"/>
                <w:kern w:val="0"/>
                <w:sz w:val="24"/>
                <w:szCs w:val="24"/>
              </w:rPr>
            </w:pPr>
            <w:r>
              <w:rPr>
                <w:rFonts w:eastAsia="仿宋"/>
                <w:color w:val="000000"/>
                <w:kern w:val="0"/>
                <w:sz w:val="24"/>
                <w:szCs w:val="24"/>
              </w:rPr>
              <w:t>1</w:t>
            </w:r>
          </w:p>
        </w:tc>
        <w:tc>
          <w:tcPr>
            <w:tcW w:w="775" w:type="pct"/>
            <w:tcBorders>
              <w:top w:val="nil"/>
              <w:left w:val="nil"/>
              <w:bottom w:val="single" w:color="auto" w:sz="8" w:space="0"/>
              <w:right w:val="single" w:color="auto" w:sz="8" w:space="0"/>
            </w:tcBorders>
            <w:shd w:val="clear" w:color="auto" w:fill="auto"/>
            <w:vAlign w:val="center"/>
          </w:tcPr>
          <w:p w14:paraId="696D6EB7">
            <w:pPr>
              <w:spacing w:line="240" w:lineRule="auto"/>
              <w:jc w:val="center"/>
              <w:rPr>
                <w:rFonts w:eastAsia="仿宋"/>
                <w:color w:val="000000"/>
                <w:kern w:val="0"/>
                <w:sz w:val="22"/>
              </w:rPr>
            </w:pPr>
          </w:p>
        </w:tc>
      </w:tr>
    </w:tbl>
    <w:p w14:paraId="19D64858">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p>
    <w:p w14:paraId="2E71301A">
      <w:pPr>
        <w:pStyle w:val="4"/>
        <w:widowControl w:val="0"/>
        <w:spacing w:beforeLines="0" w:afterLines="0" w:line="360" w:lineRule="auto"/>
        <w:ind w:left="576" w:hanging="576"/>
        <w:jc w:val="both"/>
        <w:rPr>
          <w:rFonts w:asciiTheme="minorEastAsia" w:hAnsiTheme="minorEastAsia" w:eastAsiaTheme="minorEastAsia"/>
        </w:rPr>
      </w:pPr>
      <w:bookmarkStart w:id="7" w:name="_Toc1390"/>
      <w:r>
        <w:rPr>
          <w:rFonts w:hint="eastAsia" w:asciiTheme="minorEastAsia" w:hAnsiTheme="minorEastAsia" w:eastAsiaTheme="minorEastAsia"/>
        </w:rPr>
        <w:t>建设周期</w:t>
      </w:r>
      <w:bookmarkEnd w:id="7"/>
    </w:p>
    <w:p w14:paraId="3FC26423">
      <w:pPr>
        <w:spacing w:line="360" w:lineRule="auto"/>
        <w:ind w:firstLine="480" w:firstLineChars="200"/>
        <w:rPr>
          <w:rFonts w:asciiTheme="minorEastAsia" w:hAnsiTheme="minorEastAsia" w:eastAsiaTheme="minorEastAsia"/>
        </w:rPr>
      </w:pPr>
      <w:r>
        <w:rPr>
          <w:rFonts w:ascii="宋体" w:hAnsi="宋体" w:cs="Arial"/>
          <w:sz w:val="24"/>
          <w:szCs w:val="24"/>
        </w:rPr>
        <w:t>本项目的</w:t>
      </w:r>
      <w:r>
        <w:rPr>
          <w:rFonts w:hint="eastAsia" w:ascii="宋体" w:hAnsi="宋体" w:cs="Arial"/>
          <w:sz w:val="24"/>
          <w:szCs w:val="24"/>
        </w:rPr>
        <w:t>建设周期</w:t>
      </w:r>
      <w:r>
        <w:rPr>
          <w:rFonts w:ascii="宋体" w:hAnsi="宋体"/>
          <w:sz w:val="24"/>
          <w:szCs w:val="24"/>
        </w:rPr>
        <w:t>合同签订后</w:t>
      </w:r>
      <w:r>
        <w:rPr>
          <w:rFonts w:hint="eastAsia" w:cs="Arial" w:asciiTheme="minorEastAsia" w:hAnsiTheme="minorEastAsia" w:eastAsiaTheme="minorEastAsia"/>
          <w:color w:val="000000" w:themeColor="text1"/>
          <w:sz w:val="24"/>
          <w14:textFill>
            <w14:solidFill>
              <w14:schemeClr w14:val="tx1"/>
            </w14:solidFill>
          </w14:textFill>
        </w:rPr>
        <w:t>10个月</w:t>
      </w:r>
      <w:r>
        <w:rPr>
          <w:rFonts w:cs="Arial" w:asciiTheme="minorEastAsia" w:hAnsiTheme="minorEastAsia" w:eastAsiaTheme="minorEastAsia"/>
          <w:color w:val="000000" w:themeColor="text1"/>
          <w:sz w:val="24"/>
          <w14:textFill>
            <w14:solidFill>
              <w14:schemeClr w14:val="tx1"/>
            </w14:solidFill>
          </w14:textFill>
        </w:rPr>
        <w:t>。</w:t>
      </w:r>
    </w:p>
    <w:p w14:paraId="040F75E3">
      <w:pPr>
        <w:pStyle w:val="4"/>
        <w:tabs>
          <w:tab w:val="left" w:pos="3828"/>
        </w:tabs>
        <w:spacing w:before="156" w:after="156" w:line="360" w:lineRule="auto"/>
        <w:rPr>
          <w:rFonts w:asciiTheme="minorEastAsia" w:hAnsiTheme="minorEastAsia" w:eastAsiaTheme="minorEastAsia"/>
        </w:rPr>
      </w:pPr>
      <w:bookmarkStart w:id="8" w:name="_Toc5495"/>
      <w:r>
        <w:rPr>
          <w:rFonts w:hint="eastAsia" w:asciiTheme="minorEastAsia" w:hAnsiTheme="minorEastAsia" w:eastAsiaTheme="minorEastAsia"/>
        </w:rPr>
        <w:t>建设原则</w:t>
      </w:r>
      <w:bookmarkEnd w:id="8"/>
    </w:p>
    <w:p w14:paraId="2C18B2C4">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本次项目建设应依据以下文件进行建设：</w:t>
      </w:r>
    </w:p>
    <w:p w14:paraId="1ACFAC7B">
      <w:pPr>
        <w:pStyle w:val="5"/>
      </w:pPr>
      <w:bookmarkStart w:id="9" w:name="_Toc7857"/>
      <w:r>
        <w:rPr>
          <w:rFonts w:hint="eastAsia"/>
        </w:rPr>
        <w:t>国家层面</w:t>
      </w:r>
      <w:bookmarkEnd w:id="9"/>
    </w:p>
    <w:p w14:paraId="292C122E">
      <w:pPr>
        <w:pStyle w:val="1548"/>
        <w:numPr>
          <w:ilvl w:val="0"/>
          <w:numId w:val="100"/>
        </w:numPr>
        <w:spacing w:line="360" w:lineRule="auto"/>
        <w:ind w:firstLineChars="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《关于进一步加强财会监督工作的意见》，中共中央办公厅国务院办公厅，2023年；</w:t>
      </w:r>
    </w:p>
    <w:p w14:paraId="2901AAEF">
      <w:pPr>
        <w:pStyle w:val="1548"/>
        <w:numPr>
          <w:ilvl w:val="0"/>
          <w:numId w:val="100"/>
        </w:numPr>
        <w:spacing w:line="360" w:lineRule="auto"/>
        <w:ind w:firstLineChars="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《国务院办公厅关于推动公立医院高质量发展的意见》（国办发〔2021〕18号），国务院办公厅，2</w:t>
      </w:r>
      <w:r>
        <w:rPr>
          <w:rFonts w:cs="Arial" w:asciiTheme="minorEastAsia" w:hAnsiTheme="minorEastAsia" w:eastAsiaTheme="minorEastAsia"/>
          <w:color w:val="000000" w:themeColor="text1"/>
          <w:sz w:val="24"/>
          <w14:textFill>
            <w14:solidFill>
              <w14:schemeClr w14:val="tx1"/>
            </w14:solidFill>
          </w14:textFill>
        </w:rPr>
        <w:t>02</w:t>
      </w:r>
      <w:r>
        <w:rPr>
          <w:rFonts w:hint="eastAsia" w:cs="Arial" w:asciiTheme="minorEastAsia" w:hAnsiTheme="minorEastAsia" w:eastAsiaTheme="minorEastAsia"/>
          <w:color w:val="000000" w:themeColor="text1"/>
          <w:sz w:val="24"/>
          <w14:textFill>
            <w14:solidFill>
              <w14:schemeClr w14:val="tx1"/>
            </w14:solidFill>
          </w14:textFill>
        </w:rPr>
        <w:t>1年；</w:t>
      </w:r>
    </w:p>
    <w:p w14:paraId="40075224">
      <w:pPr>
        <w:pStyle w:val="1548"/>
        <w:numPr>
          <w:ilvl w:val="0"/>
          <w:numId w:val="100"/>
        </w:numPr>
        <w:spacing w:line="360" w:lineRule="auto"/>
        <w:ind w:firstLineChars="0"/>
        <w:jc w:val="both"/>
        <w:rPr>
          <w:rFonts w:cs="Arial" w:asciiTheme="minorEastAsia" w:hAnsiTheme="minorEastAsia" w:eastAsiaTheme="minorEastAsia"/>
          <w:color w:val="000000" w:themeColor="text1"/>
          <w:sz w:val="24"/>
          <w14:textFill>
            <w14:solidFill>
              <w14:schemeClr w14:val="tx1"/>
            </w14:solidFill>
          </w14:textFill>
        </w:rPr>
      </w:pPr>
      <w:r>
        <w:rPr>
          <w:rFonts w:cs="Arial" w:asciiTheme="minorEastAsia" w:hAnsiTheme="minorEastAsia" w:eastAsiaTheme="minorEastAsia"/>
          <w:color w:val="000000" w:themeColor="text1"/>
          <w:sz w:val="24"/>
          <w14:textFill>
            <w14:solidFill>
              <w14:schemeClr w14:val="tx1"/>
            </w14:solidFill>
          </w14:textFill>
        </w:rPr>
        <w:t>《中华人民共和国数据安全法》，2021年；</w:t>
      </w:r>
    </w:p>
    <w:p w14:paraId="73E6F535">
      <w:pPr>
        <w:pStyle w:val="1548"/>
        <w:numPr>
          <w:ilvl w:val="0"/>
          <w:numId w:val="100"/>
        </w:numPr>
        <w:spacing w:line="360" w:lineRule="auto"/>
        <w:ind w:firstLineChars="0"/>
        <w:jc w:val="both"/>
        <w:rPr>
          <w:rFonts w:cs="Arial" w:asciiTheme="minorEastAsia" w:hAnsiTheme="minorEastAsia" w:eastAsiaTheme="minorEastAsia"/>
          <w:color w:val="000000" w:themeColor="text1"/>
          <w:sz w:val="24"/>
          <w14:textFill>
            <w14:solidFill>
              <w14:schemeClr w14:val="tx1"/>
            </w14:solidFill>
          </w14:textFill>
        </w:rPr>
      </w:pPr>
      <w:r>
        <w:rPr>
          <w:rFonts w:cs="Arial" w:asciiTheme="minorEastAsia" w:hAnsiTheme="minorEastAsia" w:eastAsiaTheme="minorEastAsia"/>
          <w:color w:val="000000" w:themeColor="text1"/>
          <w:sz w:val="24"/>
          <w14:textFill>
            <w14:solidFill>
              <w14:schemeClr w14:val="tx1"/>
            </w14:solidFill>
          </w14:textFill>
        </w:rPr>
        <w:t>《中华人民共和国个人隐私保护法》，2021年；</w:t>
      </w:r>
    </w:p>
    <w:p w14:paraId="7E59F30D">
      <w:pPr>
        <w:pStyle w:val="1548"/>
        <w:numPr>
          <w:ilvl w:val="0"/>
          <w:numId w:val="100"/>
        </w:numPr>
        <w:spacing w:line="360" w:lineRule="auto"/>
        <w:ind w:firstLineChars="0"/>
        <w:jc w:val="both"/>
        <w:rPr>
          <w:rFonts w:cs="Arial" w:asciiTheme="minorEastAsia" w:hAnsiTheme="minorEastAsia" w:eastAsiaTheme="minorEastAsia"/>
          <w:color w:val="000000" w:themeColor="text1"/>
          <w:sz w:val="24"/>
          <w14:textFill>
            <w14:solidFill>
              <w14:schemeClr w14:val="tx1"/>
            </w14:solidFill>
          </w14:textFill>
        </w:rPr>
      </w:pPr>
      <w:r>
        <w:rPr>
          <w:rFonts w:cs="Arial" w:asciiTheme="minorEastAsia" w:hAnsiTheme="minorEastAsia" w:eastAsiaTheme="minorEastAsia"/>
          <w:color w:val="000000" w:themeColor="text1"/>
          <w:sz w:val="24"/>
          <w14:textFill>
            <w14:solidFill>
              <w14:schemeClr w14:val="tx1"/>
            </w14:solidFill>
          </w14:textFill>
        </w:rPr>
        <w:t>《中华人民共和国网络安全法》，2017年；</w:t>
      </w:r>
    </w:p>
    <w:p w14:paraId="5BCE4337">
      <w:pPr>
        <w:pStyle w:val="1548"/>
        <w:numPr>
          <w:ilvl w:val="0"/>
          <w:numId w:val="100"/>
        </w:numPr>
        <w:spacing w:line="360" w:lineRule="auto"/>
        <w:ind w:firstLineChars="0"/>
        <w:jc w:val="both"/>
        <w:rPr>
          <w:rFonts w:cs="Arial" w:asciiTheme="minorEastAsia" w:hAnsiTheme="minorEastAsia" w:eastAsiaTheme="minorEastAsia"/>
          <w:color w:val="000000" w:themeColor="text1"/>
          <w:sz w:val="24"/>
          <w14:textFill>
            <w14:solidFill>
              <w14:schemeClr w14:val="tx1"/>
            </w14:solidFill>
          </w14:textFill>
        </w:rPr>
      </w:pPr>
      <w:r>
        <w:rPr>
          <w:rFonts w:cs="Arial" w:asciiTheme="minorEastAsia" w:hAnsiTheme="minorEastAsia" w:eastAsiaTheme="minorEastAsia"/>
          <w:color w:val="000000" w:themeColor="text1"/>
          <w:sz w:val="24"/>
          <w14:textFill>
            <w14:solidFill>
              <w14:schemeClr w14:val="tx1"/>
            </w14:solidFill>
          </w14:textFill>
        </w:rPr>
        <w:t>《关于印发深化医药卫生体制改革2021年重点工作任务的通知》（国办发〔2021〕20号），2021年；</w:t>
      </w:r>
    </w:p>
    <w:p w14:paraId="12F57AD0">
      <w:pPr>
        <w:pStyle w:val="1548"/>
        <w:numPr>
          <w:ilvl w:val="0"/>
          <w:numId w:val="100"/>
        </w:numPr>
        <w:spacing w:line="360" w:lineRule="auto"/>
        <w:ind w:firstLineChars="0"/>
        <w:jc w:val="both"/>
        <w:rPr>
          <w:rFonts w:cs="Arial" w:asciiTheme="minorEastAsia" w:hAnsiTheme="minorEastAsia" w:eastAsiaTheme="minorEastAsia"/>
          <w:color w:val="000000" w:themeColor="text1"/>
          <w:sz w:val="24"/>
          <w14:textFill>
            <w14:solidFill>
              <w14:schemeClr w14:val="tx1"/>
            </w14:solidFill>
          </w14:textFill>
        </w:rPr>
      </w:pPr>
      <w:r>
        <w:rPr>
          <w:rFonts w:cs="Arial" w:asciiTheme="minorEastAsia" w:hAnsiTheme="minorEastAsia" w:eastAsiaTheme="minorEastAsia"/>
          <w:color w:val="000000" w:themeColor="text1"/>
          <w:sz w:val="24"/>
          <w14:textFill>
            <w14:solidFill>
              <w14:schemeClr w14:val="tx1"/>
            </w14:solidFill>
          </w14:textFill>
        </w:rPr>
        <w:t>《中华人民共和国国民经济和发展第十四个五年规划和2035年远景目标纲要》，2021年；</w:t>
      </w:r>
    </w:p>
    <w:p w14:paraId="2CA6E7BF">
      <w:pPr>
        <w:pStyle w:val="81"/>
        <w:numPr>
          <w:ilvl w:val="0"/>
          <w:numId w:val="100"/>
        </w:numPr>
        <w:spacing w:line="360" w:lineRule="auto"/>
        <w:jc w:val="both"/>
      </w:pPr>
      <w:r>
        <w:rPr>
          <w:rFonts w:hint="eastAsia"/>
          <w:lang w:bidi="ar"/>
        </w:rPr>
        <w:t>《国务院办公厅关于促进和规范健康医疗大数据应用发展的指导意见》（国办发〔2016〕47号）</w:t>
      </w:r>
    </w:p>
    <w:p w14:paraId="6E752B44">
      <w:pPr>
        <w:pStyle w:val="1548"/>
        <w:numPr>
          <w:ilvl w:val="0"/>
          <w:numId w:val="100"/>
        </w:numPr>
        <w:spacing w:line="360" w:lineRule="auto"/>
        <w:ind w:firstLineChars="0"/>
        <w:jc w:val="both"/>
        <w:rPr>
          <w:rFonts w:cs="Arial" w:asciiTheme="minorEastAsia" w:hAnsiTheme="minorEastAsia" w:eastAsiaTheme="minorEastAsia"/>
          <w:color w:val="000000" w:themeColor="text1"/>
          <w:sz w:val="24"/>
          <w14:textFill>
            <w14:solidFill>
              <w14:schemeClr w14:val="tx1"/>
            </w14:solidFill>
          </w14:textFill>
        </w:rPr>
      </w:pPr>
      <w:r>
        <w:rPr>
          <w:rFonts w:cs="Arial" w:asciiTheme="minorEastAsia" w:hAnsiTheme="minorEastAsia" w:eastAsiaTheme="minorEastAsia"/>
          <w:color w:val="000000" w:themeColor="text1"/>
          <w:sz w:val="24"/>
          <w14:textFill>
            <w14:solidFill>
              <w14:schemeClr w14:val="tx1"/>
            </w14:solidFill>
          </w14:textFill>
        </w:rPr>
        <w:t>《国家卫生健康委关于印发“十四五”卫生健康标准化工作规划的通知》（国卫法规发〔2022〕2号）</w:t>
      </w:r>
      <w:r>
        <w:rPr>
          <w:rFonts w:hint="eastAsia" w:cs="Arial" w:asciiTheme="minorEastAsia" w:hAnsiTheme="minorEastAsia" w:eastAsiaTheme="minorEastAsia"/>
          <w:color w:val="000000" w:themeColor="text1"/>
          <w:sz w:val="24"/>
          <w:lang w:eastAsia="zh-CN"/>
          <w14:textFill>
            <w14:solidFill>
              <w14:schemeClr w14:val="tx1"/>
            </w14:solidFill>
          </w14:textFill>
        </w:rPr>
        <w:t>，</w:t>
      </w:r>
      <w:r>
        <w:rPr>
          <w:rFonts w:cs="Arial" w:asciiTheme="minorEastAsia" w:hAnsiTheme="minorEastAsia" w:eastAsiaTheme="minorEastAsia"/>
          <w:color w:val="000000" w:themeColor="text1"/>
          <w:sz w:val="24"/>
          <w14:textFill>
            <w14:solidFill>
              <w14:schemeClr w14:val="tx1"/>
            </w14:solidFill>
          </w14:textFill>
        </w:rPr>
        <w:t>2022年；</w:t>
      </w:r>
    </w:p>
    <w:p w14:paraId="32549638">
      <w:pPr>
        <w:pStyle w:val="1548"/>
        <w:numPr>
          <w:ilvl w:val="0"/>
          <w:numId w:val="100"/>
        </w:numPr>
        <w:spacing w:line="360" w:lineRule="auto"/>
        <w:ind w:firstLineChars="0"/>
        <w:jc w:val="both"/>
        <w:rPr>
          <w:rFonts w:cs="Arial" w:asciiTheme="minorEastAsia" w:hAnsiTheme="minorEastAsia" w:eastAsiaTheme="minorEastAsia"/>
          <w:color w:val="000000" w:themeColor="text1"/>
          <w:sz w:val="24"/>
          <w14:textFill>
            <w14:solidFill>
              <w14:schemeClr w14:val="tx1"/>
            </w14:solidFill>
          </w14:textFill>
        </w:rPr>
      </w:pPr>
      <w:r>
        <w:rPr>
          <w:rFonts w:cs="Arial" w:asciiTheme="minorEastAsia" w:hAnsiTheme="minorEastAsia" w:eastAsiaTheme="minorEastAsia"/>
          <w:color w:val="000000" w:themeColor="text1"/>
          <w:sz w:val="24"/>
          <w14:textFill>
            <w14:solidFill>
              <w14:schemeClr w14:val="tx1"/>
            </w14:solidFill>
          </w14:textFill>
        </w:rPr>
        <w:t>2019年3月5日，国家卫生健康委员会印发了《医院智慧服务分级评估标准体系（试行）》（国卫办医函〔2019〕236号），2019年；</w:t>
      </w:r>
    </w:p>
    <w:p w14:paraId="20B4DDA5">
      <w:pPr>
        <w:pStyle w:val="1548"/>
        <w:numPr>
          <w:ilvl w:val="0"/>
          <w:numId w:val="100"/>
        </w:numPr>
        <w:spacing w:line="360" w:lineRule="auto"/>
        <w:ind w:firstLineChars="0"/>
        <w:jc w:val="both"/>
        <w:rPr>
          <w:rFonts w:cs="Arial" w:asciiTheme="minorEastAsia" w:hAnsiTheme="minorEastAsia" w:eastAsiaTheme="minorEastAsia"/>
          <w:color w:val="000000" w:themeColor="text1"/>
          <w:sz w:val="24"/>
          <w14:textFill>
            <w14:solidFill>
              <w14:schemeClr w14:val="tx1"/>
            </w14:solidFill>
          </w14:textFill>
        </w:rPr>
      </w:pPr>
      <w:r>
        <w:rPr>
          <w:rFonts w:cs="Arial" w:asciiTheme="minorEastAsia" w:hAnsiTheme="minorEastAsia" w:eastAsiaTheme="minorEastAsia"/>
          <w:color w:val="000000" w:themeColor="text1"/>
          <w:sz w:val="24"/>
          <w14:textFill>
            <w14:solidFill>
              <w14:schemeClr w14:val="tx1"/>
            </w14:solidFill>
          </w14:textFill>
        </w:rPr>
        <w:t xml:space="preserve">《国务院办公厅关于促进“互联网+医疗健康”发展的意见》（国办发〔2018〕26号），2018年； </w:t>
      </w:r>
    </w:p>
    <w:p w14:paraId="55A7D2D0">
      <w:pPr>
        <w:pStyle w:val="1548"/>
        <w:numPr>
          <w:ilvl w:val="0"/>
          <w:numId w:val="100"/>
        </w:numPr>
        <w:spacing w:line="360" w:lineRule="auto"/>
        <w:ind w:firstLineChars="0"/>
        <w:jc w:val="both"/>
        <w:rPr>
          <w:rFonts w:cs="Arial" w:asciiTheme="minorEastAsia" w:hAnsiTheme="minorEastAsia" w:eastAsiaTheme="minorEastAsia"/>
          <w:color w:val="000000" w:themeColor="text1"/>
          <w:sz w:val="24"/>
          <w14:textFill>
            <w14:solidFill>
              <w14:schemeClr w14:val="tx1"/>
            </w14:solidFill>
          </w14:textFill>
        </w:rPr>
      </w:pPr>
      <w:r>
        <w:rPr>
          <w:rFonts w:cs="Arial" w:asciiTheme="minorEastAsia" w:hAnsiTheme="minorEastAsia" w:eastAsiaTheme="minorEastAsia"/>
          <w:color w:val="000000" w:themeColor="text1"/>
          <w:sz w:val="24"/>
          <w14:textFill>
            <w14:solidFill>
              <w14:schemeClr w14:val="tx1"/>
            </w14:solidFill>
          </w14:textFill>
        </w:rPr>
        <w:t>《关于开展建立健全现代医院管理制度试点的通知》（国卫体改发〔2018〕50号），2018年；</w:t>
      </w:r>
    </w:p>
    <w:p w14:paraId="7E5BF752">
      <w:pPr>
        <w:pStyle w:val="1548"/>
        <w:numPr>
          <w:ilvl w:val="0"/>
          <w:numId w:val="100"/>
        </w:numPr>
        <w:spacing w:line="360" w:lineRule="auto"/>
        <w:ind w:firstLineChars="0"/>
        <w:jc w:val="both"/>
        <w:rPr>
          <w:rFonts w:cs="Arial" w:asciiTheme="minorEastAsia" w:hAnsiTheme="minorEastAsia" w:eastAsiaTheme="minorEastAsia"/>
          <w:color w:val="000000" w:themeColor="text1"/>
          <w:sz w:val="24"/>
          <w14:textFill>
            <w14:solidFill>
              <w14:schemeClr w14:val="tx1"/>
            </w14:solidFill>
          </w14:textFill>
        </w:rPr>
      </w:pPr>
      <w:r>
        <w:rPr>
          <w:rFonts w:cs="Arial" w:asciiTheme="minorEastAsia" w:hAnsiTheme="minorEastAsia" w:eastAsiaTheme="minorEastAsia"/>
          <w:color w:val="000000" w:themeColor="text1"/>
          <w:sz w:val="24"/>
          <w14:textFill>
            <w14:solidFill>
              <w14:schemeClr w14:val="tx1"/>
            </w14:solidFill>
          </w14:textFill>
        </w:rPr>
        <w:t>《国务院办公厅关于建立现代医院管理制度的指导意见》（国办发〔2017〕67号），2017年</w:t>
      </w:r>
      <w:r>
        <w:rPr>
          <w:rFonts w:hint="eastAsia" w:cs="Arial" w:asciiTheme="minorEastAsia" w:hAnsiTheme="minorEastAsia" w:eastAsiaTheme="minorEastAsia"/>
          <w:color w:val="000000" w:themeColor="text1"/>
          <w:sz w:val="24"/>
          <w14:textFill>
            <w14:solidFill>
              <w14:schemeClr w14:val="tx1"/>
            </w14:solidFill>
          </w14:textFill>
        </w:rPr>
        <w:t>。</w:t>
      </w:r>
    </w:p>
    <w:p w14:paraId="7192747C">
      <w:pPr>
        <w:pStyle w:val="5"/>
      </w:pPr>
      <w:bookmarkStart w:id="10" w:name="_Toc15350"/>
      <w:r>
        <w:rPr>
          <w:rFonts w:hint="eastAsia"/>
        </w:rPr>
        <w:t>市级层面</w:t>
      </w:r>
      <w:bookmarkEnd w:id="10"/>
    </w:p>
    <w:p w14:paraId="36DA1C6F">
      <w:pPr>
        <w:pStyle w:val="81"/>
        <w:numPr>
          <w:ilvl w:val="0"/>
          <w:numId w:val="101"/>
        </w:numPr>
        <w:spacing w:line="360" w:lineRule="auto"/>
        <w:ind w:left="0" w:firstLine="480" w:firstLineChars="200"/>
        <w:jc w:val="both"/>
        <w:rPr>
          <w:lang w:bidi="ar"/>
        </w:rPr>
      </w:pPr>
      <w:r>
        <w:rPr>
          <w:lang w:bidi="ar"/>
        </w:rPr>
        <w:t>《上海市卫生健康发展</w:t>
      </w:r>
      <w:r>
        <w:rPr>
          <w:rFonts w:hint="eastAsia"/>
          <w:lang w:bidi="ar"/>
        </w:rPr>
        <w:t>“</w:t>
      </w:r>
      <w:r>
        <w:rPr>
          <w:lang w:bidi="ar"/>
        </w:rPr>
        <w:t>十四五</w:t>
      </w:r>
      <w:r>
        <w:rPr>
          <w:rFonts w:hint="eastAsia"/>
          <w:lang w:bidi="ar"/>
        </w:rPr>
        <w:t>”</w:t>
      </w:r>
      <w:r>
        <w:rPr>
          <w:lang w:bidi="ar"/>
        </w:rPr>
        <w:t>规划》（沪府发〔2021〕10号）</w:t>
      </w:r>
      <w:r>
        <w:rPr>
          <w:rFonts w:hint="eastAsia"/>
          <w:lang w:bidi="ar"/>
        </w:rPr>
        <w:t>；</w:t>
      </w:r>
    </w:p>
    <w:p w14:paraId="3717D2EE">
      <w:pPr>
        <w:pStyle w:val="1548"/>
        <w:numPr>
          <w:ilvl w:val="0"/>
          <w:numId w:val="100"/>
        </w:numPr>
        <w:spacing w:line="360" w:lineRule="auto"/>
        <w:ind w:firstLineChars="0"/>
        <w:jc w:val="both"/>
        <w:rPr>
          <w:rFonts w:cs="Arial" w:asciiTheme="minorEastAsia" w:hAnsiTheme="minorEastAsia" w:eastAsiaTheme="minorEastAsia"/>
          <w:color w:val="000000" w:themeColor="text1"/>
          <w:sz w:val="24"/>
          <w14:textFill>
            <w14:solidFill>
              <w14:schemeClr w14:val="tx1"/>
            </w14:solidFill>
          </w14:textFill>
        </w:rPr>
      </w:pPr>
      <w:r>
        <w:rPr>
          <w:rFonts w:cs="Arial" w:asciiTheme="minorEastAsia" w:hAnsiTheme="minorEastAsia" w:eastAsiaTheme="minorEastAsia"/>
          <w:color w:val="000000" w:themeColor="text1"/>
          <w:sz w:val="24"/>
          <w14:textFill>
            <w14:solidFill>
              <w14:schemeClr w14:val="tx1"/>
            </w14:solidFill>
          </w14:textFill>
        </w:rPr>
        <w:t>《关于全面推进上海城市数字化转型的意见》（沪委发〔2020〕35号），2020年；</w:t>
      </w:r>
    </w:p>
    <w:p w14:paraId="5F73A825">
      <w:pPr>
        <w:pStyle w:val="1548"/>
        <w:numPr>
          <w:ilvl w:val="0"/>
          <w:numId w:val="100"/>
        </w:numPr>
        <w:spacing w:line="360" w:lineRule="auto"/>
        <w:ind w:firstLineChars="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《关于进一步加强财会监督工作的实施方案》(沪委办发〔2023〕12号)；</w:t>
      </w:r>
    </w:p>
    <w:p w14:paraId="5A89F3DA">
      <w:pPr>
        <w:pStyle w:val="1548"/>
        <w:numPr>
          <w:ilvl w:val="0"/>
          <w:numId w:val="100"/>
        </w:numPr>
        <w:spacing w:line="360" w:lineRule="auto"/>
        <w:ind w:firstLineChars="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《静安区关于进一步加强财会监督工作的实施方案》，中共静安区委办公室 静安区人民政府办公室，2023年；</w:t>
      </w:r>
    </w:p>
    <w:p w14:paraId="2803CAB5">
      <w:pPr>
        <w:pStyle w:val="1548"/>
        <w:numPr>
          <w:ilvl w:val="0"/>
          <w:numId w:val="100"/>
        </w:numPr>
        <w:spacing w:line="360" w:lineRule="auto"/>
        <w:ind w:firstLineChars="0"/>
        <w:jc w:val="both"/>
        <w:rPr>
          <w:rFonts w:cs="Arial" w:asciiTheme="minorEastAsia" w:hAnsiTheme="minorEastAsia" w:eastAsiaTheme="minorEastAsia"/>
          <w:color w:val="000000" w:themeColor="text1"/>
          <w:sz w:val="24"/>
          <w14:textFill>
            <w14:solidFill>
              <w14:schemeClr w14:val="tx1"/>
            </w14:solidFill>
          </w14:textFill>
        </w:rPr>
      </w:pPr>
      <w:r>
        <w:rPr>
          <w:rFonts w:cs="Arial" w:asciiTheme="minorEastAsia" w:hAnsiTheme="minorEastAsia" w:eastAsiaTheme="minorEastAsia"/>
          <w:color w:val="000000" w:themeColor="text1"/>
          <w:sz w:val="24"/>
          <w14:textFill>
            <w14:solidFill>
              <w14:schemeClr w14:val="tx1"/>
            </w14:solidFill>
          </w14:textFill>
        </w:rPr>
        <w:t>关于印发《上海市深化医改重点行动计划（2020-2022年）》的通知（沪卫医改〔2020〕003号），2020年</w:t>
      </w:r>
      <w:r>
        <w:rPr>
          <w:rFonts w:hint="eastAsia" w:cs="Arial" w:asciiTheme="minorEastAsia" w:hAnsiTheme="minorEastAsia" w:eastAsiaTheme="minorEastAsia"/>
          <w:color w:val="000000" w:themeColor="text1"/>
          <w:sz w:val="24"/>
          <w14:textFill>
            <w14:solidFill>
              <w14:schemeClr w14:val="tx1"/>
            </w14:solidFill>
          </w14:textFill>
        </w:rPr>
        <w:t>；</w:t>
      </w:r>
    </w:p>
    <w:p w14:paraId="72DBA6A3">
      <w:pPr>
        <w:pStyle w:val="1548"/>
        <w:numPr>
          <w:ilvl w:val="0"/>
          <w:numId w:val="100"/>
        </w:numPr>
        <w:spacing w:line="360" w:lineRule="auto"/>
        <w:ind w:firstLineChars="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关于印发《上海市全面提升医疗质量行动工作方案（2023-2025年）》的通知。</w:t>
      </w:r>
    </w:p>
    <w:p w14:paraId="426F4EA0">
      <w:pPr>
        <w:pStyle w:val="5"/>
      </w:pPr>
      <w:bookmarkStart w:id="11" w:name="_Toc19070"/>
      <w:r>
        <w:rPr>
          <w:rFonts w:hint="eastAsia"/>
        </w:rPr>
        <w:t>相关标准规范</w:t>
      </w:r>
      <w:bookmarkEnd w:id="11"/>
    </w:p>
    <w:p w14:paraId="60A8243A">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本项目要求参考相关标准规范，包括但不限于下表内容：</w:t>
      </w:r>
    </w:p>
    <w:tbl>
      <w:tblPr>
        <w:tblStyle w:val="88"/>
        <w:tblW w:w="5000" w:type="pct"/>
        <w:jc w:val="center"/>
        <w:tblLayout w:type="autofit"/>
        <w:tblCellMar>
          <w:top w:w="0" w:type="dxa"/>
          <w:left w:w="108" w:type="dxa"/>
          <w:bottom w:w="0" w:type="dxa"/>
          <w:right w:w="108" w:type="dxa"/>
        </w:tblCellMar>
      </w:tblPr>
      <w:tblGrid>
        <w:gridCol w:w="533"/>
        <w:gridCol w:w="1258"/>
        <w:gridCol w:w="4772"/>
        <w:gridCol w:w="1959"/>
      </w:tblGrid>
      <w:tr w14:paraId="59A2F54A">
        <w:tblPrEx>
          <w:tblCellMar>
            <w:top w:w="0" w:type="dxa"/>
            <w:left w:w="108" w:type="dxa"/>
            <w:bottom w:w="0" w:type="dxa"/>
            <w:right w:w="108" w:type="dxa"/>
          </w:tblCellMar>
        </w:tblPrEx>
        <w:trPr>
          <w:trHeight w:val="284" w:hRule="atLeast"/>
          <w:jc w:val="center"/>
        </w:trPr>
        <w:tc>
          <w:tcPr>
            <w:tcW w:w="313" w:type="pct"/>
            <w:tcBorders>
              <w:top w:val="single" w:color="auto" w:sz="4" w:space="0"/>
              <w:left w:val="single" w:color="auto" w:sz="4" w:space="0"/>
              <w:bottom w:val="single" w:color="auto" w:sz="4" w:space="0"/>
              <w:right w:val="single" w:color="auto" w:sz="4" w:space="0"/>
            </w:tcBorders>
            <w:shd w:val="clear" w:color="000000" w:fill="D9D9D9"/>
            <w:vAlign w:val="center"/>
          </w:tcPr>
          <w:p w14:paraId="3AB358D8">
            <w:pPr>
              <w:snapToGrid w:val="0"/>
              <w:spacing w:line="240" w:lineRule="auto"/>
              <w:jc w:val="center"/>
              <w:rPr>
                <w:rFonts w:ascii="宋体" w:hAnsi="宋体"/>
                <w:b/>
                <w:szCs w:val="21"/>
              </w:rPr>
            </w:pPr>
            <w:r>
              <w:rPr>
                <w:rFonts w:hint="eastAsia" w:ascii="宋体" w:hAnsi="宋体"/>
                <w:b/>
                <w:szCs w:val="21"/>
              </w:rPr>
              <w:t>序号</w:t>
            </w:r>
          </w:p>
        </w:tc>
        <w:tc>
          <w:tcPr>
            <w:tcW w:w="738" w:type="pct"/>
            <w:tcBorders>
              <w:top w:val="single" w:color="auto" w:sz="4" w:space="0"/>
              <w:left w:val="nil"/>
              <w:bottom w:val="single" w:color="auto" w:sz="4" w:space="0"/>
              <w:right w:val="single" w:color="auto" w:sz="4" w:space="0"/>
            </w:tcBorders>
            <w:shd w:val="clear" w:color="000000" w:fill="D9D9D9"/>
            <w:vAlign w:val="center"/>
          </w:tcPr>
          <w:p w14:paraId="0D641EA1">
            <w:pPr>
              <w:snapToGrid w:val="0"/>
              <w:spacing w:line="240" w:lineRule="auto"/>
              <w:jc w:val="center"/>
              <w:rPr>
                <w:rFonts w:ascii="宋体" w:hAnsi="宋体"/>
                <w:b/>
                <w:szCs w:val="21"/>
              </w:rPr>
            </w:pPr>
            <w:r>
              <w:rPr>
                <w:rFonts w:hint="eastAsia" w:ascii="宋体" w:hAnsi="宋体"/>
                <w:b/>
                <w:szCs w:val="21"/>
              </w:rPr>
              <w:t>标准类型</w:t>
            </w:r>
          </w:p>
        </w:tc>
        <w:tc>
          <w:tcPr>
            <w:tcW w:w="2800" w:type="pct"/>
            <w:tcBorders>
              <w:top w:val="single" w:color="auto" w:sz="4" w:space="0"/>
              <w:left w:val="nil"/>
              <w:bottom w:val="single" w:color="auto" w:sz="4" w:space="0"/>
              <w:right w:val="single" w:color="auto" w:sz="4" w:space="0"/>
            </w:tcBorders>
            <w:shd w:val="clear" w:color="000000" w:fill="D9D9D9"/>
            <w:vAlign w:val="center"/>
          </w:tcPr>
          <w:p w14:paraId="54F7B6E4">
            <w:pPr>
              <w:snapToGrid w:val="0"/>
              <w:spacing w:line="240" w:lineRule="auto"/>
              <w:jc w:val="center"/>
              <w:rPr>
                <w:rFonts w:ascii="宋体" w:hAnsi="宋体"/>
                <w:b/>
                <w:szCs w:val="21"/>
              </w:rPr>
            </w:pPr>
            <w:r>
              <w:rPr>
                <w:rFonts w:hint="eastAsia" w:ascii="宋体" w:hAnsi="宋体"/>
                <w:b/>
                <w:szCs w:val="21"/>
              </w:rPr>
              <w:t>标准名称</w:t>
            </w:r>
          </w:p>
        </w:tc>
        <w:tc>
          <w:tcPr>
            <w:tcW w:w="1149" w:type="pct"/>
            <w:tcBorders>
              <w:top w:val="single" w:color="auto" w:sz="4" w:space="0"/>
              <w:left w:val="nil"/>
              <w:bottom w:val="single" w:color="auto" w:sz="4" w:space="0"/>
              <w:right w:val="single" w:color="auto" w:sz="4" w:space="0"/>
            </w:tcBorders>
            <w:shd w:val="clear" w:color="000000" w:fill="D9D9D9"/>
            <w:vAlign w:val="center"/>
          </w:tcPr>
          <w:p w14:paraId="3E302FB5">
            <w:pPr>
              <w:snapToGrid w:val="0"/>
              <w:spacing w:line="240" w:lineRule="auto"/>
              <w:jc w:val="center"/>
              <w:rPr>
                <w:rFonts w:ascii="宋体" w:hAnsi="宋体"/>
                <w:b/>
                <w:szCs w:val="21"/>
              </w:rPr>
            </w:pPr>
            <w:r>
              <w:rPr>
                <w:rFonts w:hint="eastAsia" w:ascii="宋体" w:hAnsi="宋体"/>
                <w:b/>
                <w:szCs w:val="21"/>
              </w:rPr>
              <w:t>标准号</w:t>
            </w:r>
          </w:p>
        </w:tc>
      </w:tr>
      <w:tr w14:paraId="6985C108">
        <w:tblPrEx>
          <w:tblCellMar>
            <w:top w:w="0" w:type="dxa"/>
            <w:left w:w="108" w:type="dxa"/>
            <w:bottom w:w="0" w:type="dxa"/>
            <w:right w:w="108" w:type="dxa"/>
          </w:tblCellMar>
        </w:tblPrEx>
        <w:trPr>
          <w:trHeight w:val="284" w:hRule="atLeast"/>
          <w:jc w:val="center"/>
        </w:trPr>
        <w:tc>
          <w:tcPr>
            <w:tcW w:w="313" w:type="pct"/>
            <w:tcBorders>
              <w:top w:val="nil"/>
              <w:left w:val="single" w:color="auto" w:sz="4" w:space="0"/>
              <w:bottom w:val="single" w:color="auto" w:sz="4" w:space="0"/>
              <w:right w:val="single" w:color="auto" w:sz="4" w:space="0"/>
            </w:tcBorders>
            <w:shd w:val="clear" w:color="auto" w:fill="auto"/>
            <w:vAlign w:val="center"/>
          </w:tcPr>
          <w:p w14:paraId="26204D3F">
            <w:pPr>
              <w:snapToGrid w:val="0"/>
              <w:spacing w:line="240" w:lineRule="auto"/>
              <w:jc w:val="center"/>
              <w:rPr>
                <w:rFonts w:ascii="宋体" w:hAnsi="宋体"/>
                <w:szCs w:val="21"/>
              </w:rPr>
            </w:pPr>
            <w:r>
              <w:rPr>
                <w:rFonts w:hint="eastAsia" w:ascii="宋体" w:hAnsi="宋体"/>
                <w:szCs w:val="21"/>
              </w:rPr>
              <w:t>1</w:t>
            </w:r>
          </w:p>
        </w:tc>
        <w:tc>
          <w:tcPr>
            <w:tcW w:w="738" w:type="pct"/>
            <w:tcBorders>
              <w:top w:val="nil"/>
              <w:left w:val="nil"/>
              <w:bottom w:val="single" w:color="auto" w:sz="4" w:space="0"/>
              <w:right w:val="single" w:color="auto" w:sz="4" w:space="0"/>
            </w:tcBorders>
            <w:shd w:val="clear" w:color="auto" w:fill="auto"/>
            <w:vAlign w:val="center"/>
          </w:tcPr>
          <w:p w14:paraId="40402142">
            <w:pPr>
              <w:snapToGrid w:val="0"/>
              <w:spacing w:line="240" w:lineRule="auto"/>
              <w:jc w:val="center"/>
              <w:rPr>
                <w:rFonts w:ascii="宋体" w:hAnsi="宋体"/>
                <w:szCs w:val="21"/>
              </w:rPr>
            </w:pPr>
            <w:r>
              <w:rPr>
                <w:rFonts w:hint="eastAsia" w:ascii="宋体" w:hAnsi="宋体"/>
                <w:szCs w:val="21"/>
              </w:rPr>
              <w:t>国家标准</w:t>
            </w:r>
          </w:p>
        </w:tc>
        <w:tc>
          <w:tcPr>
            <w:tcW w:w="2800" w:type="pct"/>
            <w:tcBorders>
              <w:top w:val="nil"/>
              <w:left w:val="nil"/>
              <w:bottom w:val="single" w:color="auto" w:sz="4" w:space="0"/>
              <w:right w:val="single" w:color="auto" w:sz="4" w:space="0"/>
            </w:tcBorders>
            <w:shd w:val="clear" w:color="auto" w:fill="auto"/>
            <w:vAlign w:val="center"/>
          </w:tcPr>
          <w:p w14:paraId="7748C3BB">
            <w:pPr>
              <w:snapToGrid w:val="0"/>
              <w:spacing w:line="240" w:lineRule="auto"/>
              <w:jc w:val="center"/>
              <w:rPr>
                <w:rFonts w:ascii="宋体" w:hAnsi="宋体"/>
                <w:szCs w:val="21"/>
              </w:rPr>
            </w:pPr>
            <w:r>
              <w:rPr>
                <w:rFonts w:hint="eastAsia" w:ascii="宋体" w:hAnsi="宋体"/>
                <w:szCs w:val="21"/>
              </w:rPr>
              <w:t>《预算管理一体化系统技术标准V2.0》</w:t>
            </w:r>
          </w:p>
        </w:tc>
        <w:tc>
          <w:tcPr>
            <w:tcW w:w="1149" w:type="pct"/>
            <w:tcBorders>
              <w:top w:val="nil"/>
              <w:left w:val="nil"/>
              <w:bottom w:val="single" w:color="auto" w:sz="4" w:space="0"/>
              <w:right w:val="single" w:color="auto" w:sz="4" w:space="0"/>
            </w:tcBorders>
            <w:shd w:val="clear" w:color="auto" w:fill="auto"/>
            <w:vAlign w:val="center"/>
          </w:tcPr>
          <w:p w14:paraId="3D89C635">
            <w:pPr>
              <w:snapToGrid w:val="0"/>
              <w:spacing w:line="240" w:lineRule="auto"/>
              <w:jc w:val="center"/>
              <w:rPr>
                <w:rFonts w:ascii="宋体" w:hAnsi="宋体"/>
                <w:szCs w:val="21"/>
              </w:rPr>
            </w:pPr>
            <w:r>
              <w:rPr>
                <w:rFonts w:hint="eastAsia" w:ascii="宋体" w:hAnsi="宋体"/>
                <w:szCs w:val="21"/>
              </w:rPr>
              <w:t>财办〔2023〕17号</w:t>
            </w:r>
          </w:p>
        </w:tc>
      </w:tr>
      <w:tr w14:paraId="49A5D5C4">
        <w:tblPrEx>
          <w:tblCellMar>
            <w:top w:w="0" w:type="dxa"/>
            <w:left w:w="108" w:type="dxa"/>
            <w:bottom w:w="0" w:type="dxa"/>
            <w:right w:w="108" w:type="dxa"/>
          </w:tblCellMar>
        </w:tblPrEx>
        <w:trPr>
          <w:trHeight w:val="284" w:hRule="atLeast"/>
          <w:jc w:val="center"/>
        </w:trPr>
        <w:tc>
          <w:tcPr>
            <w:tcW w:w="313" w:type="pct"/>
            <w:tcBorders>
              <w:top w:val="nil"/>
              <w:left w:val="single" w:color="auto" w:sz="4" w:space="0"/>
              <w:bottom w:val="single" w:color="auto" w:sz="4" w:space="0"/>
              <w:right w:val="single" w:color="auto" w:sz="4" w:space="0"/>
            </w:tcBorders>
            <w:shd w:val="clear" w:color="auto" w:fill="auto"/>
            <w:vAlign w:val="center"/>
          </w:tcPr>
          <w:p w14:paraId="5BA8FD1C">
            <w:pPr>
              <w:snapToGrid w:val="0"/>
              <w:spacing w:line="240" w:lineRule="auto"/>
              <w:jc w:val="center"/>
              <w:rPr>
                <w:rFonts w:ascii="宋体" w:hAnsi="宋体"/>
                <w:szCs w:val="21"/>
              </w:rPr>
            </w:pPr>
            <w:r>
              <w:rPr>
                <w:rFonts w:hint="eastAsia" w:ascii="宋体" w:hAnsi="宋体"/>
                <w:szCs w:val="21"/>
              </w:rPr>
              <w:t>2</w:t>
            </w:r>
          </w:p>
        </w:tc>
        <w:tc>
          <w:tcPr>
            <w:tcW w:w="738" w:type="pct"/>
            <w:tcBorders>
              <w:top w:val="nil"/>
              <w:left w:val="nil"/>
              <w:bottom w:val="single" w:color="auto" w:sz="4" w:space="0"/>
              <w:right w:val="single" w:color="auto" w:sz="4" w:space="0"/>
            </w:tcBorders>
            <w:shd w:val="clear" w:color="auto" w:fill="auto"/>
            <w:vAlign w:val="center"/>
          </w:tcPr>
          <w:p w14:paraId="7D030438">
            <w:pPr>
              <w:snapToGrid w:val="0"/>
              <w:spacing w:line="240" w:lineRule="auto"/>
              <w:jc w:val="center"/>
              <w:rPr>
                <w:rFonts w:ascii="宋体" w:hAnsi="宋体"/>
                <w:szCs w:val="21"/>
              </w:rPr>
            </w:pPr>
            <w:r>
              <w:rPr>
                <w:rFonts w:hint="eastAsia" w:ascii="宋体" w:hAnsi="宋体"/>
                <w:szCs w:val="21"/>
              </w:rPr>
              <w:t>国家标准</w:t>
            </w:r>
          </w:p>
        </w:tc>
        <w:tc>
          <w:tcPr>
            <w:tcW w:w="2800" w:type="pct"/>
            <w:tcBorders>
              <w:top w:val="nil"/>
              <w:left w:val="nil"/>
              <w:bottom w:val="single" w:color="auto" w:sz="4" w:space="0"/>
              <w:right w:val="single" w:color="auto" w:sz="4" w:space="0"/>
            </w:tcBorders>
            <w:shd w:val="clear" w:color="auto" w:fill="auto"/>
            <w:vAlign w:val="center"/>
          </w:tcPr>
          <w:p w14:paraId="77C5CB81">
            <w:pPr>
              <w:snapToGrid w:val="0"/>
              <w:spacing w:line="240" w:lineRule="auto"/>
              <w:jc w:val="center"/>
              <w:rPr>
                <w:rFonts w:ascii="宋体" w:hAnsi="宋体"/>
                <w:szCs w:val="21"/>
              </w:rPr>
            </w:pPr>
            <w:r>
              <w:rPr>
                <w:rFonts w:hint="eastAsia" w:ascii="宋体" w:hAnsi="宋体"/>
                <w:szCs w:val="21"/>
              </w:rPr>
              <w:t>信息安全技术 信息系统安全等级保护设计技术要求</w:t>
            </w:r>
          </w:p>
        </w:tc>
        <w:tc>
          <w:tcPr>
            <w:tcW w:w="1149" w:type="pct"/>
            <w:tcBorders>
              <w:top w:val="nil"/>
              <w:left w:val="nil"/>
              <w:bottom w:val="single" w:color="auto" w:sz="4" w:space="0"/>
              <w:right w:val="single" w:color="auto" w:sz="4" w:space="0"/>
            </w:tcBorders>
            <w:shd w:val="clear" w:color="auto" w:fill="auto"/>
            <w:vAlign w:val="center"/>
          </w:tcPr>
          <w:p w14:paraId="7A1D1B1B">
            <w:pPr>
              <w:snapToGrid w:val="0"/>
              <w:spacing w:line="240" w:lineRule="auto"/>
              <w:jc w:val="center"/>
              <w:rPr>
                <w:rFonts w:ascii="宋体" w:hAnsi="宋体"/>
                <w:szCs w:val="21"/>
              </w:rPr>
            </w:pPr>
            <w:r>
              <w:rPr>
                <w:rFonts w:hint="eastAsia" w:ascii="宋体" w:hAnsi="宋体"/>
                <w:szCs w:val="21"/>
              </w:rPr>
              <w:t>GB/T 25070-2010</w:t>
            </w:r>
          </w:p>
        </w:tc>
      </w:tr>
      <w:tr w14:paraId="327276B4">
        <w:tblPrEx>
          <w:tblCellMar>
            <w:top w:w="0" w:type="dxa"/>
            <w:left w:w="108" w:type="dxa"/>
            <w:bottom w:w="0" w:type="dxa"/>
            <w:right w:w="108" w:type="dxa"/>
          </w:tblCellMar>
        </w:tblPrEx>
        <w:trPr>
          <w:trHeight w:val="284" w:hRule="atLeast"/>
          <w:jc w:val="center"/>
        </w:trPr>
        <w:tc>
          <w:tcPr>
            <w:tcW w:w="313" w:type="pct"/>
            <w:tcBorders>
              <w:top w:val="nil"/>
              <w:left w:val="single" w:color="auto" w:sz="4" w:space="0"/>
              <w:bottom w:val="single" w:color="auto" w:sz="4" w:space="0"/>
              <w:right w:val="single" w:color="auto" w:sz="4" w:space="0"/>
            </w:tcBorders>
            <w:shd w:val="clear" w:color="auto" w:fill="auto"/>
            <w:vAlign w:val="center"/>
          </w:tcPr>
          <w:p w14:paraId="7A069CE3">
            <w:pPr>
              <w:snapToGrid w:val="0"/>
              <w:spacing w:line="240" w:lineRule="auto"/>
              <w:jc w:val="center"/>
              <w:rPr>
                <w:rFonts w:ascii="宋体" w:hAnsi="宋体"/>
                <w:szCs w:val="21"/>
              </w:rPr>
            </w:pPr>
            <w:r>
              <w:rPr>
                <w:rFonts w:hint="eastAsia" w:ascii="宋体" w:hAnsi="宋体"/>
                <w:szCs w:val="21"/>
              </w:rPr>
              <w:t>3</w:t>
            </w:r>
          </w:p>
        </w:tc>
        <w:tc>
          <w:tcPr>
            <w:tcW w:w="738" w:type="pct"/>
            <w:tcBorders>
              <w:top w:val="nil"/>
              <w:left w:val="nil"/>
              <w:bottom w:val="single" w:color="auto" w:sz="4" w:space="0"/>
              <w:right w:val="single" w:color="auto" w:sz="4" w:space="0"/>
            </w:tcBorders>
            <w:shd w:val="clear" w:color="auto" w:fill="auto"/>
            <w:vAlign w:val="center"/>
          </w:tcPr>
          <w:p w14:paraId="6ABDA4C0">
            <w:pPr>
              <w:snapToGrid w:val="0"/>
              <w:spacing w:line="240" w:lineRule="auto"/>
              <w:jc w:val="center"/>
              <w:rPr>
                <w:rFonts w:ascii="宋体" w:hAnsi="宋体"/>
                <w:szCs w:val="21"/>
              </w:rPr>
            </w:pPr>
            <w:r>
              <w:rPr>
                <w:rFonts w:hint="eastAsia" w:ascii="宋体" w:hAnsi="宋体"/>
                <w:szCs w:val="21"/>
              </w:rPr>
              <w:t>国家标准</w:t>
            </w:r>
          </w:p>
        </w:tc>
        <w:tc>
          <w:tcPr>
            <w:tcW w:w="2800" w:type="pct"/>
            <w:tcBorders>
              <w:top w:val="nil"/>
              <w:left w:val="nil"/>
              <w:bottom w:val="single" w:color="auto" w:sz="4" w:space="0"/>
              <w:right w:val="single" w:color="auto" w:sz="4" w:space="0"/>
            </w:tcBorders>
            <w:shd w:val="clear" w:color="auto" w:fill="auto"/>
            <w:vAlign w:val="center"/>
          </w:tcPr>
          <w:p w14:paraId="0866565C">
            <w:pPr>
              <w:snapToGrid w:val="0"/>
              <w:spacing w:line="240" w:lineRule="auto"/>
              <w:jc w:val="center"/>
              <w:rPr>
                <w:rFonts w:ascii="宋体" w:hAnsi="宋体"/>
                <w:szCs w:val="21"/>
              </w:rPr>
            </w:pPr>
            <w:r>
              <w:rPr>
                <w:rFonts w:hint="eastAsia" w:ascii="宋体" w:hAnsi="宋体"/>
                <w:szCs w:val="21"/>
              </w:rPr>
              <w:t>信息安全技术 信息系统安全运维管理指南</w:t>
            </w:r>
          </w:p>
        </w:tc>
        <w:tc>
          <w:tcPr>
            <w:tcW w:w="1149" w:type="pct"/>
            <w:tcBorders>
              <w:top w:val="nil"/>
              <w:left w:val="nil"/>
              <w:bottom w:val="single" w:color="auto" w:sz="4" w:space="0"/>
              <w:right w:val="single" w:color="auto" w:sz="4" w:space="0"/>
            </w:tcBorders>
            <w:shd w:val="clear" w:color="auto" w:fill="auto"/>
            <w:vAlign w:val="center"/>
          </w:tcPr>
          <w:p w14:paraId="590BBD85">
            <w:pPr>
              <w:snapToGrid w:val="0"/>
              <w:spacing w:line="240" w:lineRule="auto"/>
              <w:jc w:val="center"/>
              <w:rPr>
                <w:rFonts w:ascii="宋体" w:hAnsi="宋体"/>
                <w:szCs w:val="21"/>
              </w:rPr>
            </w:pPr>
            <w:r>
              <w:rPr>
                <w:rFonts w:hint="eastAsia" w:ascii="宋体" w:hAnsi="宋体"/>
                <w:szCs w:val="21"/>
              </w:rPr>
              <w:t>GB/T 36626-2018</w:t>
            </w:r>
          </w:p>
        </w:tc>
      </w:tr>
      <w:tr w14:paraId="096DD802">
        <w:tblPrEx>
          <w:tblCellMar>
            <w:top w:w="0" w:type="dxa"/>
            <w:left w:w="108" w:type="dxa"/>
            <w:bottom w:w="0" w:type="dxa"/>
            <w:right w:w="108" w:type="dxa"/>
          </w:tblCellMar>
        </w:tblPrEx>
        <w:trPr>
          <w:trHeight w:val="284" w:hRule="atLeast"/>
          <w:jc w:val="center"/>
        </w:trPr>
        <w:tc>
          <w:tcPr>
            <w:tcW w:w="313" w:type="pct"/>
            <w:tcBorders>
              <w:top w:val="nil"/>
              <w:left w:val="single" w:color="auto" w:sz="4" w:space="0"/>
              <w:bottom w:val="single" w:color="auto" w:sz="4" w:space="0"/>
              <w:right w:val="single" w:color="auto" w:sz="4" w:space="0"/>
            </w:tcBorders>
            <w:shd w:val="clear" w:color="auto" w:fill="auto"/>
            <w:vAlign w:val="center"/>
          </w:tcPr>
          <w:p w14:paraId="6C4093A1">
            <w:pPr>
              <w:snapToGrid w:val="0"/>
              <w:spacing w:line="240" w:lineRule="auto"/>
              <w:jc w:val="center"/>
              <w:rPr>
                <w:rFonts w:ascii="宋体" w:hAnsi="宋体"/>
                <w:szCs w:val="21"/>
              </w:rPr>
            </w:pPr>
            <w:r>
              <w:rPr>
                <w:rFonts w:hint="eastAsia" w:ascii="宋体" w:hAnsi="宋体"/>
                <w:szCs w:val="21"/>
              </w:rPr>
              <w:t>4</w:t>
            </w:r>
          </w:p>
        </w:tc>
        <w:tc>
          <w:tcPr>
            <w:tcW w:w="738" w:type="pct"/>
            <w:tcBorders>
              <w:top w:val="nil"/>
              <w:left w:val="nil"/>
              <w:bottom w:val="single" w:color="auto" w:sz="4" w:space="0"/>
              <w:right w:val="single" w:color="auto" w:sz="4" w:space="0"/>
            </w:tcBorders>
            <w:shd w:val="clear" w:color="auto" w:fill="auto"/>
            <w:vAlign w:val="center"/>
          </w:tcPr>
          <w:p w14:paraId="046C8931">
            <w:pPr>
              <w:snapToGrid w:val="0"/>
              <w:spacing w:line="240" w:lineRule="auto"/>
              <w:jc w:val="center"/>
              <w:rPr>
                <w:rFonts w:ascii="宋体" w:hAnsi="宋体"/>
                <w:szCs w:val="21"/>
              </w:rPr>
            </w:pPr>
            <w:r>
              <w:rPr>
                <w:rFonts w:hint="eastAsia" w:ascii="宋体" w:hAnsi="宋体"/>
                <w:szCs w:val="21"/>
              </w:rPr>
              <w:t>国家标准</w:t>
            </w:r>
          </w:p>
        </w:tc>
        <w:tc>
          <w:tcPr>
            <w:tcW w:w="2800" w:type="pct"/>
            <w:tcBorders>
              <w:top w:val="nil"/>
              <w:left w:val="nil"/>
              <w:bottom w:val="single" w:color="auto" w:sz="4" w:space="0"/>
              <w:right w:val="single" w:color="auto" w:sz="4" w:space="0"/>
            </w:tcBorders>
            <w:shd w:val="clear" w:color="auto" w:fill="auto"/>
            <w:vAlign w:val="center"/>
          </w:tcPr>
          <w:p w14:paraId="52D7E076">
            <w:pPr>
              <w:snapToGrid w:val="0"/>
              <w:spacing w:line="240" w:lineRule="auto"/>
              <w:jc w:val="center"/>
              <w:rPr>
                <w:rFonts w:ascii="宋体" w:hAnsi="宋体"/>
                <w:szCs w:val="21"/>
              </w:rPr>
            </w:pPr>
            <w:r>
              <w:rPr>
                <w:rFonts w:hint="eastAsia" w:ascii="宋体" w:hAnsi="宋体"/>
                <w:szCs w:val="21"/>
              </w:rPr>
              <w:t>信息安全技术 网络安全等级保护基本要求</w:t>
            </w:r>
          </w:p>
        </w:tc>
        <w:tc>
          <w:tcPr>
            <w:tcW w:w="1149" w:type="pct"/>
            <w:tcBorders>
              <w:top w:val="nil"/>
              <w:left w:val="nil"/>
              <w:bottom w:val="single" w:color="auto" w:sz="4" w:space="0"/>
              <w:right w:val="single" w:color="auto" w:sz="4" w:space="0"/>
            </w:tcBorders>
            <w:shd w:val="clear" w:color="auto" w:fill="auto"/>
            <w:vAlign w:val="center"/>
          </w:tcPr>
          <w:p w14:paraId="3ECAE988">
            <w:pPr>
              <w:snapToGrid w:val="0"/>
              <w:spacing w:line="240" w:lineRule="auto"/>
              <w:jc w:val="center"/>
              <w:rPr>
                <w:rFonts w:ascii="宋体" w:hAnsi="宋体"/>
                <w:szCs w:val="21"/>
              </w:rPr>
            </w:pPr>
            <w:r>
              <w:rPr>
                <w:rFonts w:hint="eastAsia" w:ascii="宋体" w:hAnsi="宋体"/>
                <w:szCs w:val="21"/>
              </w:rPr>
              <w:t>GB/T22239-2019</w:t>
            </w:r>
          </w:p>
        </w:tc>
      </w:tr>
      <w:tr w14:paraId="16A413A0">
        <w:tblPrEx>
          <w:tblCellMar>
            <w:top w:w="0" w:type="dxa"/>
            <w:left w:w="108" w:type="dxa"/>
            <w:bottom w:w="0" w:type="dxa"/>
            <w:right w:w="108" w:type="dxa"/>
          </w:tblCellMar>
        </w:tblPrEx>
        <w:trPr>
          <w:trHeight w:val="284" w:hRule="atLeast"/>
          <w:jc w:val="center"/>
        </w:trPr>
        <w:tc>
          <w:tcPr>
            <w:tcW w:w="313" w:type="pct"/>
            <w:tcBorders>
              <w:top w:val="nil"/>
              <w:left w:val="single" w:color="auto" w:sz="4" w:space="0"/>
              <w:bottom w:val="single" w:color="auto" w:sz="4" w:space="0"/>
              <w:right w:val="single" w:color="auto" w:sz="4" w:space="0"/>
            </w:tcBorders>
            <w:shd w:val="clear" w:color="auto" w:fill="auto"/>
            <w:vAlign w:val="center"/>
          </w:tcPr>
          <w:p w14:paraId="560470C9">
            <w:pPr>
              <w:snapToGrid w:val="0"/>
              <w:spacing w:line="240" w:lineRule="auto"/>
              <w:jc w:val="center"/>
              <w:rPr>
                <w:rFonts w:ascii="宋体" w:hAnsi="宋体"/>
                <w:szCs w:val="21"/>
              </w:rPr>
            </w:pPr>
            <w:r>
              <w:rPr>
                <w:rFonts w:hint="eastAsia" w:ascii="宋体" w:hAnsi="宋体"/>
                <w:szCs w:val="21"/>
              </w:rPr>
              <w:t>5</w:t>
            </w:r>
          </w:p>
        </w:tc>
        <w:tc>
          <w:tcPr>
            <w:tcW w:w="738" w:type="pct"/>
            <w:tcBorders>
              <w:top w:val="nil"/>
              <w:left w:val="nil"/>
              <w:bottom w:val="single" w:color="auto" w:sz="4" w:space="0"/>
              <w:right w:val="single" w:color="auto" w:sz="4" w:space="0"/>
            </w:tcBorders>
            <w:shd w:val="clear" w:color="auto" w:fill="auto"/>
            <w:vAlign w:val="center"/>
          </w:tcPr>
          <w:p w14:paraId="0367A15F">
            <w:pPr>
              <w:snapToGrid w:val="0"/>
              <w:spacing w:line="240" w:lineRule="auto"/>
              <w:jc w:val="center"/>
              <w:rPr>
                <w:rFonts w:ascii="宋体" w:hAnsi="宋体"/>
                <w:szCs w:val="21"/>
              </w:rPr>
            </w:pPr>
            <w:r>
              <w:rPr>
                <w:rFonts w:hint="eastAsia" w:ascii="宋体" w:hAnsi="宋体"/>
                <w:szCs w:val="21"/>
              </w:rPr>
              <w:t>国家标准</w:t>
            </w:r>
          </w:p>
        </w:tc>
        <w:tc>
          <w:tcPr>
            <w:tcW w:w="2800" w:type="pct"/>
            <w:tcBorders>
              <w:top w:val="nil"/>
              <w:left w:val="nil"/>
              <w:bottom w:val="single" w:color="auto" w:sz="4" w:space="0"/>
              <w:right w:val="single" w:color="auto" w:sz="4" w:space="0"/>
            </w:tcBorders>
            <w:shd w:val="clear" w:color="auto" w:fill="auto"/>
            <w:vAlign w:val="center"/>
          </w:tcPr>
          <w:p w14:paraId="39A65E87">
            <w:pPr>
              <w:snapToGrid w:val="0"/>
              <w:spacing w:line="240" w:lineRule="auto"/>
              <w:jc w:val="center"/>
              <w:rPr>
                <w:rFonts w:ascii="宋体" w:hAnsi="宋体"/>
                <w:szCs w:val="21"/>
              </w:rPr>
            </w:pPr>
            <w:r>
              <w:rPr>
                <w:rFonts w:hint="eastAsia" w:ascii="宋体" w:hAnsi="宋体"/>
                <w:szCs w:val="21"/>
              </w:rPr>
              <w:t>信息安全技术 网络安全等级保护测评要求</w:t>
            </w:r>
          </w:p>
        </w:tc>
        <w:tc>
          <w:tcPr>
            <w:tcW w:w="1149" w:type="pct"/>
            <w:tcBorders>
              <w:top w:val="nil"/>
              <w:left w:val="nil"/>
              <w:bottom w:val="single" w:color="auto" w:sz="4" w:space="0"/>
              <w:right w:val="single" w:color="auto" w:sz="4" w:space="0"/>
            </w:tcBorders>
            <w:shd w:val="clear" w:color="auto" w:fill="auto"/>
            <w:vAlign w:val="center"/>
          </w:tcPr>
          <w:p w14:paraId="3E85308B">
            <w:pPr>
              <w:snapToGrid w:val="0"/>
              <w:spacing w:line="240" w:lineRule="auto"/>
              <w:jc w:val="center"/>
              <w:rPr>
                <w:rFonts w:ascii="宋体" w:hAnsi="宋体"/>
                <w:szCs w:val="21"/>
              </w:rPr>
            </w:pPr>
            <w:r>
              <w:rPr>
                <w:rFonts w:hint="eastAsia" w:ascii="宋体" w:hAnsi="宋体"/>
                <w:szCs w:val="21"/>
              </w:rPr>
              <w:t>GB/T28448-2019</w:t>
            </w:r>
          </w:p>
        </w:tc>
      </w:tr>
      <w:tr w14:paraId="5CEAB2DF">
        <w:tblPrEx>
          <w:tblCellMar>
            <w:top w:w="0" w:type="dxa"/>
            <w:left w:w="108" w:type="dxa"/>
            <w:bottom w:w="0" w:type="dxa"/>
            <w:right w:w="108" w:type="dxa"/>
          </w:tblCellMar>
        </w:tblPrEx>
        <w:trPr>
          <w:trHeight w:val="284" w:hRule="atLeast"/>
          <w:jc w:val="center"/>
        </w:trPr>
        <w:tc>
          <w:tcPr>
            <w:tcW w:w="313" w:type="pct"/>
            <w:tcBorders>
              <w:top w:val="nil"/>
              <w:left w:val="single" w:color="auto" w:sz="4" w:space="0"/>
              <w:bottom w:val="single" w:color="auto" w:sz="4" w:space="0"/>
              <w:right w:val="single" w:color="auto" w:sz="4" w:space="0"/>
            </w:tcBorders>
            <w:shd w:val="clear" w:color="auto" w:fill="auto"/>
            <w:vAlign w:val="center"/>
          </w:tcPr>
          <w:p w14:paraId="2F918D69">
            <w:pPr>
              <w:snapToGrid w:val="0"/>
              <w:spacing w:line="240" w:lineRule="auto"/>
              <w:jc w:val="center"/>
              <w:rPr>
                <w:rFonts w:ascii="宋体" w:hAnsi="宋体"/>
                <w:szCs w:val="21"/>
              </w:rPr>
            </w:pPr>
            <w:r>
              <w:rPr>
                <w:rFonts w:hint="eastAsia" w:ascii="宋体" w:hAnsi="宋体"/>
                <w:szCs w:val="21"/>
              </w:rPr>
              <w:t>6</w:t>
            </w:r>
          </w:p>
        </w:tc>
        <w:tc>
          <w:tcPr>
            <w:tcW w:w="738" w:type="pct"/>
            <w:tcBorders>
              <w:top w:val="nil"/>
              <w:left w:val="nil"/>
              <w:bottom w:val="single" w:color="auto" w:sz="4" w:space="0"/>
              <w:right w:val="single" w:color="auto" w:sz="4" w:space="0"/>
            </w:tcBorders>
            <w:shd w:val="clear" w:color="auto" w:fill="auto"/>
            <w:vAlign w:val="center"/>
          </w:tcPr>
          <w:p w14:paraId="7DEAB607">
            <w:pPr>
              <w:snapToGrid w:val="0"/>
              <w:spacing w:line="240" w:lineRule="auto"/>
              <w:jc w:val="center"/>
              <w:rPr>
                <w:rFonts w:ascii="宋体" w:hAnsi="宋体"/>
                <w:szCs w:val="21"/>
              </w:rPr>
            </w:pPr>
            <w:r>
              <w:rPr>
                <w:rFonts w:hint="eastAsia" w:ascii="宋体" w:hAnsi="宋体"/>
                <w:szCs w:val="21"/>
              </w:rPr>
              <w:t>国家标准</w:t>
            </w:r>
          </w:p>
        </w:tc>
        <w:tc>
          <w:tcPr>
            <w:tcW w:w="2800" w:type="pct"/>
            <w:tcBorders>
              <w:top w:val="nil"/>
              <w:left w:val="nil"/>
              <w:bottom w:val="single" w:color="auto" w:sz="4" w:space="0"/>
              <w:right w:val="single" w:color="auto" w:sz="4" w:space="0"/>
            </w:tcBorders>
            <w:shd w:val="clear" w:color="auto" w:fill="auto"/>
            <w:vAlign w:val="center"/>
          </w:tcPr>
          <w:p w14:paraId="30563649">
            <w:pPr>
              <w:snapToGrid w:val="0"/>
              <w:spacing w:line="240" w:lineRule="auto"/>
              <w:jc w:val="center"/>
              <w:rPr>
                <w:rFonts w:ascii="宋体" w:hAnsi="宋体"/>
                <w:szCs w:val="21"/>
              </w:rPr>
            </w:pPr>
            <w:r>
              <w:rPr>
                <w:rFonts w:hint="eastAsia" w:ascii="宋体" w:hAnsi="宋体"/>
                <w:szCs w:val="21"/>
              </w:rPr>
              <w:t>信息安全技术 健康医疗数据安全指南</w:t>
            </w:r>
          </w:p>
        </w:tc>
        <w:tc>
          <w:tcPr>
            <w:tcW w:w="1149" w:type="pct"/>
            <w:tcBorders>
              <w:top w:val="nil"/>
              <w:left w:val="nil"/>
              <w:bottom w:val="single" w:color="auto" w:sz="4" w:space="0"/>
              <w:right w:val="single" w:color="auto" w:sz="4" w:space="0"/>
            </w:tcBorders>
            <w:shd w:val="clear" w:color="auto" w:fill="auto"/>
            <w:vAlign w:val="center"/>
          </w:tcPr>
          <w:p w14:paraId="766D5F37">
            <w:pPr>
              <w:snapToGrid w:val="0"/>
              <w:spacing w:line="240" w:lineRule="auto"/>
              <w:jc w:val="center"/>
              <w:rPr>
                <w:rFonts w:ascii="宋体" w:hAnsi="宋体"/>
                <w:szCs w:val="21"/>
              </w:rPr>
            </w:pPr>
            <w:r>
              <w:rPr>
                <w:rFonts w:hint="eastAsia" w:ascii="宋体" w:hAnsi="宋体"/>
                <w:szCs w:val="21"/>
              </w:rPr>
              <w:t>GB/T 39725-2020</w:t>
            </w:r>
          </w:p>
        </w:tc>
      </w:tr>
      <w:tr w14:paraId="2086D8FF">
        <w:tblPrEx>
          <w:tblCellMar>
            <w:top w:w="0" w:type="dxa"/>
            <w:left w:w="108" w:type="dxa"/>
            <w:bottom w:w="0" w:type="dxa"/>
            <w:right w:w="108" w:type="dxa"/>
          </w:tblCellMar>
        </w:tblPrEx>
        <w:trPr>
          <w:trHeight w:val="284" w:hRule="atLeast"/>
          <w:jc w:val="center"/>
        </w:trPr>
        <w:tc>
          <w:tcPr>
            <w:tcW w:w="313" w:type="pct"/>
            <w:tcBorders>
              <w:top w:val="nil"/>
              <w:left w:val="single" w:color="auto" w:sz="4" w:space="0"/>
              <w:bottom w:val="single" w:color="auto" w:sz="4" w:space="0"/>
              <w:right w:val="single" w:color="auto" w:sz="4" w:space="0"/>
            </w:tcBorders>
            <w:shd w:val="clear" w:color="auto" w:fill="auto"/>
            <w:vAlign w:val="center"/>
          </w:tcPr>
          <w:p w14:paraId="78A5B855">
            <w:pPr>
              <w:snapToGrid w:val="0"/>
              <w:spacing w:line="240" w:lineRule="auto"/>
              <w:jc w:val="center"/>
              <w:rPr>
                <w:rFonts w:ascii="宋体" w:hAnsi="宋体"/>
                <w:szCs w:val="21"/>
              </w:rPr>
            </w:pPr>
            <w:r>
              <w:rPr>
                <w:rFonts w:hint="eastAsia" w:ascii="宋体" w:hAnsi="宋体"/>
                <w:szCs w:val="21"/>
              </w:rPr>
              <w:t>7</w:t>
            </w:r>
          </w:p>
        </w:tc>
        <w:tc>
          <w:tcPr>
            <w:tcW w:w="738" w:type="pct"/>
            <w:tcBorders>
              <w:top w:val="nil"/>
              <w:left w:val="nil"/>
              <w:bottom w:val="single" w:color="auto" w:sz="4" w:space="0"/>
              <w:right w:val="single" w:color="auto" w:sz="4" w:space="0"/>
            </w:tcBorders>
            <w:shd w:val="clear" w:color="auto" w:fill="auto"/>
            <w:vAlign w:val="center"/>
          </w:tcPr>
          <w:p w14:paraId="089D82F4">
            <w:pPr>
              <w:snapToGrid w:val="0"/>
              <w:spacing w:line="240" w:lineRule="auto"/>
              <w:jc w:val="center"/>
              <w:rPr>
                <w:rFonts w:ascii="宋体" w:hAnsi="宋体"/>
                <w:szCs w:val="21"/>
              </w:rPr>
            </w:pPr>
            <w:r>
              <w:rPr>
                <w:rFonts w:hint="eastAsia" w:ascii="宋体" w:hAnsi="宋体"/>
                <w:szCs w:val="21"/>
              </w:rPr>
              <w:t>行业标准</w:t>
            </w:r>
          </w:p>
        </w:tc>
        <w:tc>
          <w:tcPr>
            <w:tcW w:w="2800" w:type="pct"/>
            <w:tcBorders>
              <w:top w:val="nil"/>
              <w:left w:val="nil"/>
              <w:bottom w:val="single" w:color="auto" w:sz="4" w:space="0"/>
              <w:right w:val="single" w:color="auto" w:sz="4" w:space="0"/>
            </w:tcBorders>
            <w:shd w:val="clear" w:color="auto" w:fill="auto"/>
            <w:vAlign w:val="center"/>
          </w:tcPr>
          <w:p w14:paraId="1DB58337">
            <w:pPr>
              <w:snapToGrid w:val="0"/>
              <w:spacing w:line="240" w:lineRule="auto"/>
              <w:jc w:val="center"/>
              <w:rPr>
                <w:rFonts w:ascii="宋体" w:hAnsi="宋体"/>
                <w:szCs w:val="21"/>
              </w:rPr>
            </w:pPr>
            <w:r>
              <w:rPr>
                <w:rFonts w:hint="eastAsia" w:ascii="宋体" w:hAnsi="宋体"/>
                <w:szCs w:val="21"/>
              </w:rPr>
              <w:t>卫生信息数据元标准化规则</w:t>
            </w:r>
          </w:p>
        </w:tc>
        <w:tc>
          <w:tcPr>
            <w:tcW w:w="1149" w:type="pct"/>
            <w:tcBorders>
              <w:top w:val="nil"/>
              <w:left w:val="nil"/>
              <w:bottom w:val="single" w:color="auto" w:sz="4" w:space="0"/>
              <w:right w:val="single" w:color="auto" w:sz="4" w:space="0"/>
            </w:tcBorders>
            <w:shd w:val="clear" w:color="auto" w:fill="auto"/>
            <w:vAlign w:val="center"/>
          </w:tcPr>
          <w:p w14:paraId="57778DC6">
            <w:pPr>
              <w:snapToGrid w:val="0"/>
              <w:spacing w:line="240" w:lineRule="auto"/>
              <w:jc w:val="center"/>
              <w:rPr>
                <w:rFonts w:ascii="宋体" w:hAnsi="宋体"/>
                <w:szCs w:val="21"/>
              </w:rPr>
            </w:pPr>
            <w:r>
              <w:rPr>
                <w:rFonts w:hint="eastAsia" w:ascii="宋体" w:hAnsi="宋体"/>
                <w:szCs w:val="21"/>
              </w:rPr>
              <w:t>WS/T 303</w:t>
            </w:r>
          </w:p>
        </w:tc>
      </w:tr>
      <w:tr w14:paraId="072F2088">
        <w:tblPrEx>
          <w:tblCellMar>
            <w:top w:w="0" w:type="dxa"/>
            <w:left w:w="108" w:type="dxa"/>
            <w:bottom w:w="0" w:type="dxa"/>
            <w:right w:w="108" w:type="dxa"/>
          </w:tblCellMar>
        </w:tblPrEx>
        <w:trPr>
          <w:trHeight w:val="284" w:hRule="atLeast"/>
          <w:jc w:val="center"/>
        </w:trPr>
        <w:tc>
          <w:tcPr>
            <w:tcW w:w="313" w:type="pct"/>
            <w:tcBorders>
              <w:top w:val="nil"/>
              <w:left w:val="single" w:color="auto" w:sz="4" w:space="0"/>
              <w:bottom w:val="single" w:color="auto" w:sz="4" w:space="0"/>
              <w:right w:val="single" w:color="auto" w:sz="4" w:space="0"/>
            </w:tcBorders>
            <w:shd w:val="clear" w:color="auto" w:fill="auto"/>
            <w:vAlign w:val="center"/>
          </w:tcPr>
          <w:p w14:paraId="703F6FF9">
            <w:pPr>
              <w:snapToGrid w:val="0"/>
              <w:spacing w:line="240" w:lineRule="auto"/>
              <w:jc w:val="center"/>
              <w:rPr>
                <w:rFonts w:ascii="宋体" w:hAnsi="宋体"/>
                <w:szCs w:val="21"/>
              </w:rPr>
            </w:pPr>
            <w:r>
              <w:rPr>
                <w:rFonts w:hint="eastAsia" w:ascii="宋体" w:hAnsi="宋体"/>
                <w:szCs w:val="21"/>
              </w:rPr>
              <w:t>8</w:t>
            </w:r>
          </w:p>
        </w:tc>
        <w:tc>
          <w:tcPr>
            <w:tcW w:w="738" w:type="pct"/>
            <w:tcBorders>
              <w:top w:val="nil"/>
              <w:left w:val="nil"/>
              <w:bottom w:val="single" w:color="auto" w:sz="4" w:space="0"/>
              <w:right w:val="single" w:color="auto" w:sz="4" w:space="0"/>
            </w:tcBorders>
            <w:shd w:val="clear" w:color="auto" w:fill="auto"/>
            <w:vAlign w:val="center"/>
          </w:tcPr>
          <w:p w14:paraId="4CB78C48">
            <w:pPr>
              <w:snapToGrid w:val="0"/>
              <w:spacing w:line="240" w:lineRule="auto"/>
              <w:jc w:val="center"/>
              <w:rPr>
                <w:rFonts w:ascii="宋体" w:hAnsi="宋体"/>
                <w:szCs w:val="21"/>
              </w:rPr>
            </w:pPr>
            <w:r>
              <w:rPr>
                <w:rFonts w:hint="eastAsia" w:ascii="宋体" w:hAnsi="宋体"/>
                <w:szCs w:val="21"/>
              </w:rPr>
              <w:t>行业标准</w:t>
            </w:r>
          </w:p>
        </w:tc>
        <w:tc>
          <w:tcPr>
            <w:tcW w:w="2800" w:type="pct"/>
            <w:tcBorders>
              <w:top w:val="nil"/>
              <w:left w:val="nil"/>
              <w:bottom w:val="single" w:color="auto" w:sz="4" w:space="0"/>
              <w:right w:val="single" w:color="auto" w:sz="4" w:space="0"/>
            </w:tcBorders>
            <w:shd w:val="clear" w:color="auto" w:fill="auto"/>
            <w:vAlign w:val="center"/>
          </w:tcPr>
          <w:p w14:paraId="388D847E">
            <w:pPr>
              <w:snapToGrid w:val="0"/>
              <w:spacing w:line="240" w:lineRule="auto"/>
              <w:jc w:val="center"/>
              <w:rPr>
                <w:rFonts w:ascii="宋体" w:hAnsi="宋体"/>
                <w:szCs w:val="21"/>
              </w:rPr>
            </w:pPr>
            <w:r>
              <w:rPr>
                <w:rFonts w:hint="eastAsia" w:ascii="宋体" w:hAnsi="宋体"/>
                <w:szCs w:val="21"/>
              </w:rPr>
              <w:t>卫生信息数据模式描述指南</w:t>
            </w:r>
          </w:p>
        </w:tc>
        <w:tc>
          <w:tcPr>
            <w:tcW w:w="1149" w:type="pct"/>
            <w:tcBorders>
              <w:top w:val="nil"/>
              <w:left w:val="nil"/>
              <w:bottom w:val="single" w:color="auto" w:sz="4" w:space="0"/>
              <w:right w:val="single" w:color="auto" w:sz="4" w:space="0"/>
            </w:tcBorders>
            <w:shd w:val="clear" w:color="auto" w:fill="auto"/>
            <w:vAlign w:val="center"/>
          </w:tcPr>
          <w:p w14:paraId="2820A38D">
            <w:pPr>
              <w:snapToGrid w:val="0"/>
              <w:spacing w:line="240" w:lineRule="auto"/>
              <w:jc w:val="center"/>
              <w:rPr>
                <w:rFonts w:ascii="宋体" w:hAnsi="宋体"/>
                <w:szCs w:val="21"/>
              </w:rPr>
            </w:pPr>
            <w:r>
              <w:rPr>
                <w:rFonts w:hint="eastAsia" w:ascii="宋体" w:hAnsi="宋体"/>
                <w:szCs w:val="21"/>
              </w:rPr>
              <w:t>WS/T 304</w:t>
            </w:r>
          </w:p>
        </w:tc>
      </w:tr>
      <w:tr w14:paraId="1637E5B6">
        <w:tblPrEx>
          <w:tblCellMar>
            <w:top w:w="0" w:type="dxa"/>
            <w:left w:w="108" w:type="dxa"/>
            <w:bottom w:w="0" w:type="dxa"/>
            <w:right w:w="108" w:type="dxa"/>
          </w:tblCellMar>
        </w:tblPrEx>
        <w:trPr>
          <w:trHeight w:val="284" w:hRule="atLeast"/>
          <w:jc w:val="center"/>
        </w:trPr>
        <w:tc>
          <w:tcPr>
            <w:tcW w:w="313" w:type="pct"/>
            <w:tcBorders>
              <w:top w:val="nil"/>
              <w:left w:val="single" w:color="auto" w:sz="4" w:space="0"/>
              <w:bottom w:val="single" w:color="auto" w:sz="4" w:space="0"/>
              <w:right w:val="single" w:color="auto" w:sz="4" w:space="0"/>
            </w:tcBorders>
            <w:shd w:val="clear" w:color="auto" w:fill="auto"/>
            <w:vAlign w:val="center"/>
          </w:tcPr>
          <w:p w14:paraId="35FFBFBF">
            <w:pPr>
              <w:snapToGrid w:val="0"/>
              <w:spacing w:line="240" w:lineRule="auto"/>
              <w:jc w:val="center"/>
              <w:rPr>
                <w:rFonts w:ascii="宋体" w:hAnsi="宋体"/>
                <w:szCs w:val="21"/>
              </w:rPr>
            </w:pPr>
            <w:r>
              <w:rPr>
                <w:rFonts w:hint="eastAsia" w:ascii="宋体" w:hAnsi="宋体"/>
                <w:szCs w:val="21"/>
              </w:rPr>
              <w:t>9</w:t>
            </w:r>
          </w:p>
        </w:tc>
        <w:tc>
          <w:tcPr>
            <w:tcW w:w="738" w:type="pct"/>
            <w:tcBorders>
              <w:top w:val="nil"/>
              <w:left w:val="nil"/>
              <w:bottom w:val="single" w:color="auto" w:sz="4" w:space="0"/>
              <w:right w:val="single" w:color="auto" w:sz="4" w:space="0"/>
            </w:tcBorders>
            <w:shd w:val="clear" w:color="auto" w:fill="auto"/>
            <w:vAlign w:val="center"/>
          </w:tcPr>
          <w:p w14:paraId="2F6BE106">
            <w:pPr>
              <w:snapToGrid w:val="0"/>
              <w:spacing w:line="240" w:lineRule="auto"/>
              <w:jc w:val="center"/>
              <w:rPr>
                <w:rFonts w:ascii="宋体" w:hAnsi="宋体"/>
                <w:szCs w:val="21"/>
              </w:rPr>
            </w:pPr>
            <w:r>
              <w:rPr>
                <w:rFonts w:hint="eastAsia" w:ascii="宋体" w:hAnsi="宋体"/>
                <w:szCs w:val="21"/>
              </w:rPr>
              <w:t>行业标准</w:t>
            </w:r>
          </w:p>
        </w:tc>
        <w:tc>
          <w:tcPr>
            <w:tcW w:w="2800" w:type="pct"/>
            <w:tcBorders>
              <w:top w:val="nil"/>
              <w:left w:val="nil"/>
              <w:bottom w:val="single" w:color="auto" w:sz="4" w:space="0"/>
              <w:right w:val="single" w:color="auto" w:sz="4" w:space="0"/>
            </w:tcBorders>
            <w:shd w:val="clear" w:color="auto" w:fill="auto"/>
            <w:vAlign w:val="center"/>
          </w:tcPr>
          <w:p w14:paraId="58A46677">
            <w:pPr>
              <w:snapToGrid w:val="0"/>
              <w:spacing w:line="240" w:lineRule="auto"/>
              <w:jc w:val="center"/>
              <w:rPr>
                <w:rFonts w:ascii="宋体" w:hAnsi="宋体"/>
                <w:szCs w:val="21"/>
              </w:rPr>
            </w:pPr>
            <w:r>
              <w:rPr>
                <w:rFonts w:hint="eastAsia" w:ascii="宋体" w:hAnsi="宋体"/>
                <w:szCs w:val="21"/>
              </w:rPr>
              <w:t>卫生信息数据集元数据规范</w:t>
            </w:r>
          </w:p>
        </w:tc>
        <w:tc>
          <w:tcPr>
            <w:tcW w:w="1149" w:type="pct"/>
            <w:tcBorders>
              <w:top w:val="nil"/>
              <w:left w:val="nil"/>
              <w:bottom w:val="single" w:color="auto" w:sz="4" w:space="0"/>
              <w:right w:val="single" w:color="auto" w:sz="4" w:space="0"/>
            </w:tcBorders>
            <w:shd w:val="clear" w:color="auto" w:fill="auto"/>
            <w:vAlign w:val="center"/>
          </w:tcPr>
          <w:p w14:paraId="35FBC16B">
            <w:pPr>
              <w:snapToGrid w:val="0"/>
              <w:spacing w:line="240" w:lineRule="auto"/>
              <w:jc w:val="center"/>
              <w:rPr>
                <w:rFonts w:ascii="宋体" w:hAnsi="宋体"/>
                <w:szCs w:val="21"/>
              </w:rPr>
            </w:pPr>
            <w:r>
              <w:rPr>
                <w:rFonts w:hint="eastAsia" w:ascii="宋体" w:hAnsi="宋体"/>
                <w:szCs w:val="21"/>
              </w:rPr>
              <w:t>WS/T 305</w:t>
            </w:r>
          </w:p>
        </w:tc>
      </w:tr>
      <w:tr w14:paraId="4CA45B9D">
        <w:tblPrEx>
          <w:tblCellMar>
            <w:top w:w="0" w:type="dxa"/>
            <w:left w:w="108" w:type="dxa"/>
            <w:bottom w:w="0" w:type="dxa"/>
            <w:right w:w="108" w:type="dxa"/>
          </w:tblCellMar>
        </w:tblPrEx>
        <w:trPr>
          <w:trHeight w:val="284" w:hRule="atLeast"/>
          <w:jc w:val="center"/>
        </w:trPr>
        <w:tc>
          <w:tcPr>
            <w:tcW w:w="313" w:type="pct"/>
            <w:tcBorders>
              <w:top w:val="nil"/>
              <w:left w:val="single" w:color="auto" w:sz="4" w:space="0"/>
              <w:bottom w:val="single" w:color="auto" w:sz="4" w:space="0"/>
              <w:right w:val="single" w:color="auto" w:sz="4" w:space="0"/>
            </w:tcBorders>
            <w:shd w:val="clear" w:color="auto" w:fill="auto"/>
            <w:vAlign w:val="center"/>
          </w:tcPr>
          <w:p w14:paraId="797447A9">
            <w:pPr>
              <w:snapToGrid w:val="0"/>
              <w:spacing w:line="240" w:lineRule="auto"/>
              <w:jc w:val="center"/>
              <w:rPr>
                <w:rFonts w:ascii="宋体" w:hAnsi="宋体"/>
                <w:szCs w:val="21"/>
              </w:rPr>
            </w:pPr>
            <w:r>
              <w:rPr>
                <w:rFonts w:hint="eastAsia" w:ascii="宋体" w:hAnsi="宋体"/>
                <w:szCs w:val="21"/>
              </w:rPr>
              <w:t>10</w:t>
            </w:r>
          </w:p>
        </w:tc>
        <w:tc>
          <w:tcPr>
            <w:tcW w:w="738" w:type="pct"/>
            <w:tcBorders>
              <w:top w:val="nil"/>
              <w:left w:val="nil"/>
              <w:bottom w:val="single" w:color="auto" w:sz="4" w:space="0"/>
              <w:right w:val="single" w:color="auto" w:sz="4" w:space="0"/>
            </w:tcBorders>
            <w:shd w:val="clear" w:color="auto" w:fill="auto"/>
            <w:vAlign w:val="center"/>
          </w:tcPr>
          <w:p w14:paraId="7CEE28B5">
            <w:pPr>
              <w:snapToGrid w:val="0"/>
              <w:spacing w:line="240" w:lineRule="auto"/>
              <w:jc w:val="center"/>
              <w:rPr>
                <w:rFonts w:ascii="宋体" w:hAnsi="宋体"/>
                <w:szCs w:val="21"/>
              </w:rPr>
            </w:pPr>
            <w:r>
              <w:rPr>
                <w:rFonts w:hint="eastAsia" w:ascii="宋体" w:hAnsi="宋体"/>
                <w:szCs w:val="21"/>
              </w:rPr>
              <w:t>行业标准</w:t>
            </w:r>
          </w:p>
        </w:tc>
        <w:tc>
          <w:tcPr>
            <w:tcW w:w="2800" w:type="pct"/>
            <w:tcBorders>
              <w:top w:val="nil"/>
              <w:left w:val="nil"/>
              <w:bottom w:val="single" w:color="auto" w:sz="4" w:space="0"/>
              <w:right w:val="single" w:color="auto" w:sz="4" w:space="0"/>
            </w:tcBorders>
            <w:shd w:val="clear" w:color="auto" w:fill="auto"/>
            <w:vAlign w:val="center"/>
          </w:tcPr>
          <w:p w14:paraId="579CB3F2">
            <w:pPr>
              <w:snapToGrid w:val="0"/>
              <w:spacing w:line="240" w:lineRule="auto"/>
              <w:jc w:val="center"/>
              <w:rPr>
                <w:rFonts w:ascii="宋体" w:hAnsi="宋体"/>
                <w:szCs w:val="21"/>
              </w:rPr>
            </w:pPr>
            <w:r>
              <w:rPr>
                <w:rFonts w:hint="eastAsia" w:ascii="宋体" w:hAnsi="宋体"/>
                <w:szCs w:val="21"/>
              </w:rPr>
              <w:t>卫生信息数据集分类与编码规则</w:t>
            </w:r>
          </w:p>
        </w:tc>
        <w:tc>
          <w:tcPr>
            <w:tcW w:w="1149" w:type="pct"/>
            <w:tcBorders>
              <w:top w:val="nil"/>
              <w:left w:val="nil"/>
              <w:bottom w:val="single" w:color="auto" w:sz="4" w:space="0"/>
              <w:right w:val="single" w:color="auto" w:sz="4" w:space="0"/>
            </w:tcBorders>
            <w:shd w:val="clear" w:color="auto" w:fill="auto"/>
            <w:vAlign w:val="center"/>
          </w:tcPr>
          <w:p w14:paraId="31B01F0F">
            <w:pPr>
              <w:snapToGrid w:val="0"/>
              <w:spacing w:line="240" w:lineRule="auto"/>
              <w:jc w:val="center"/>
              <w:rPr>
                <w:rFonts w:ascii="宋体" w:hAnsi="宋体"/>
                <w:szCs w:val="21"/>
              </w:rPr>
            </w:pPr>
            <w:r>
              <w:rPr>
                <w:rFonts w:hint="eastAsia" w:ascii="宋体" w:hAnsi="宋体"/>
                <w:szCs w:val="21"/>
              </w:rPr>
              <w:t>WS/T 306</w:t>
            </w:r>
          </w:p>
        </w:tc>
      </w:tr>
      <w:tr w14:paraId="7DFF635A">
        <w:tblPrEx>
          <w:tblCellMar>
            <w:top w:w="0" w:type="dxa"/>
            <w:left w:w="108" w:type="dxa"/>
            <w:bottom w:w="0" w:type="dxa"/>
            <w:right w:w="108" w:type="dxa"/>
          </w:tblCellMar>
        </w:tblPrEx>
        <w:trPr>
          <w:trHeight w:val="284" w:hRule="atLeast"/>
          <w:jc w:val="center"/>
        </w:trPr>
        <w:tc>
          <w:tcPr>
            <w:tcW w:w="313" w:type="pct"/>
            <w:tcBorders>
              <w:top w:val="nil"/>
              <w:left w:val="single" w:color="auto" w:sz="4" w:space="0"/>
              <w:bottom w:val="single" w:color="auto" w:sz="4" w:space="0"/>
              <w:right w:val="single" w:color="auto" w:sz="4" w:space="0"/>
            </w:tcBorders>
            <w:shd w:val="clear" w:color="auto" w:fill="auto"/>
            <w:vAlign w:val="center"/>
          </w:tcPr>
          <w:p w14:paraId="585B75B8">
            <w:pPr>
              <w:snapToGrid w:val="0"/>
              <w:spacing w:line="240" w:lineRule="auto"/>
              <w:jc w:val="center"/>
              <w:rPr>
                <w:rFonts w:ascii="宋体" w:hAnsi="宋体"/>
                <w:szCs w:val="21"/>
              </w:rPr>
            </w:pPr>
            <w:r>
              <w:rPr>
                <w:rFonts w:hint="eastAsia" w:ascii="宋体" w:hAnsi="宋体"/>
                <w:szCs w:val="21"/>
              </w:rPr>
              <w:t>11</w:t>
            </w:r>
          </w:p>
        </w:tc>
        <w:tc>
          <w:tcPr>
            <w:tcW w:w="738" w:type="pct"/>
            <w:tcBorders>
              <w:top w:val="nil"/>
              <w:left w:val="nil"/>
              <w:bottom w:val="single" w:color="auto" w:sz="4" w:space="0"/>
              <w:right w:val="single" w:color="auto" w:sz="4" w:space="0"/>
            </w:tcBorders>
            <w:shd w:val="clear" w:color="auto" w:fill="auto"/>
            <w:vAlign w:val="center"/>
          </w:tcPr>
          <w:p w14:paraId="47BFEBF6">
            <w:pPr>
              <w:snapToGrid w:val="0"/>
              <w:spacing w:line="240" w:lineRule="auto"/>
              <w:jc w:val="center"/>
              <w:rPr>
                <w:rFonts w:ascii="宋体" w:hAnsi="宋体"/>
                <w:szCs w:val="21"/>
              </w:rPr>
            </w:pPr>
            <w:r>
              <w:rPr>
                <w:rFonts w:hint="eastAsia" w:ascii="宋体" w:hAnsi="宋体"/>
                <w:szCs w:val="21"/>
              </w:rPr>
              <w:t>行业标准</w:t>
            </w:r>
          </w:p>
        </w:tc>
        <w:tc>
          <w:tcPr>
            <w:tcW w:w="2800" w:type="pct"/>
            <w:tcBorders>
              <w:top w:val="nil"/>
              <w:left w:val="nil"/>
              <w:bottom w:val="single" w:color="auto" w:sz="4" w:space="0"/>
              <w:right w:val="single" w:color="auto" w:sz="4" w:space="0"/>
            </w:tcBorders>
            <w:shd w:val="clear" w:color="auto" w:fill="auto"/>
            <w:vAlign w:val="center"/>
          </w:tcPr>
          <w:p w14:paraId="28CC0739">
            <w:pPr>
              <w:snapToGrid w:val="0"/>
              <w:spacing w:line="240" w:lineRule="auto"/>
              <w:jc w:val="center"/>
              <w:rPr>
                <w:rFonts w:ascii="宋体" w:hAnsi="宋体"/>
                <w:szCs w:val="21"/>
              </w:rPr>
            </w:pPr>
            <w:r>
              <w:rPr>
                <w:rFonts w:hint="eastAsia" w:ascii="宋体" w:hAnsi="宋体"/>
                <w:szCs w:val="21"/>
              </w:rPr>
              <w:t>卫生信息数据元目录</w:t>
            </w:r>
          </w:p>
        </w:tc>
        <w:tc>
          <w:tcPr>
            <w:tcW w:w="1149" w:type="pct"/>
            <w:tcBorders>
              <w:top w:val="nil"/>
              <w:left w:val="nil"/>
              <w:bottom w:val="single" w:color="auto" w:sz="4" w:space="0"/>
              <w:right w:val="single" w:color="auto" w:sz="4" w:space="0"/>
            </w:tcBorders>
            <w:shd w:val="clear" w:color="auto" w:fill="auto"/>
            <w:vAlign w:val="center"/>
          </w:tcPr>
          <w:p w14:paraId="363DDACB">
            <w:pPr>
              <w:snapToGrid w:val="0"/>
              <w:spacing w:line="240" w:lineRule="auto"/>
              <w:jc w:val="center"/>
              <w:rPr>
                <w:rFonts w:ascii="宋体" w:hAnsi="宋体"/>
                <w:szCs w:val="21"/>
              </w:rPr>
            </w:pPr>
            <w:r>
              <w:rPr>
                <w:rFonts w:hint="eastAsia" w:ascii="宋体" w:hAnsi="宋体"/>
                <w:szCs w:val="21"/>
              </w:rPr>
              <w:t>WS 363</w:t>
            </w:r>
          </w:p>
        </w:tc>
      </w:tr>
      <w:tr w14:paraId="20C94236">
        <w:tblPrEx>
          <w:tblCellMar>
            <w:top w:w="0" w:type="dxa"/>
            <w:left w:w="108" w:type="dxa"/>
            <w:bottom w:w="0" w:type="dxa"/>
            <w:right w:w="108" w:type="dxa"/>
          </w:tblCellMar>
        </w:tblPrEx>
        <w:trPr>
          <w:trHeight w:val="284" w:hRule="atLeast"/>
          <w:jc w:val="center"/>
        </w:trPr>
        <w:tc>
          <w:tcPr>
            <w:tcW w:w="313" w:type="pct"/>
            <w:tcBorders>
              <w:top w:val="nil"/>
              <w:left w:val="single" w:color="auto" w:sz="4" w:space="0"/>
              <w:bottom w:val="single" w:color="auto" w:sz="4" w:space="0"/>
              <w:right w:val="single" w:color="auto" w:sz="4" w:space="0"/>
            </w:tcBorders>
            <w:shd w:val="clear" w:color="auto" w:fill="auto"/>
            <w:vAlign w:val="center"/>
          </w:tcPr>
          <w:p w14:paraId="49936A15">
            <w:pPr>
              <w:snapToGrid w:val="0"/>
              <w:spacing w:line="240" w:lineRule="auto"/>
              <w:jc w:val="center"/>
              <w:rPr>
                <w:rFonts w:ascii="宋体" w:hAnsi="宋体"/>
                <w:szCs w:val="21"/>
              </w:rPr>
            </w:pPr>
            <w:r>
              <w:rPr>
                <w:rFonts w:hint="eastAsia" w:ascii="宋体" w:hAnsi="宋体"/>
                <w:szCs w:val="21"/>
              </w:rPr>
              <w:t>12</w:t>
            </w:r>
          </w:p>
        </w:tc>
        <w:tc>
          <w:tcPr>
            <w:tcW w:w="738" w:type="pct"/>
            <w:tcBorders>
              <w:top w:val="nil"/>
              <w:left w:val="nil"/>
              <w:bottom w:val="single" w:color="auto" w:sz="4" w:space="0"/>
              <w:right w:val="single" w:color="auto" w:sz="4" w:space="0"/>
            </w:tcBorders>
            <w:shd w:val="clear" w:color="auto" w:fill="auto"/>
            <w:vAlign w:val="center"/>
          </w:tcPr>
          <w:p w14:paraId="3759812B">
            <w:pPr>
              <w:snapToGrid w:val="0"/>
              <w:spacing w:line="240" w:lineRule="auto"/>
              <w:jc w:val="center"/>
              <w:rPr>
                <w:rFonts w:ascii="宋体" w:hAnsi="宋体"/>
                <w:szCs w:val="21"/>
              </w:rPr>
            </w:pPr>
            <w:r>
              <w:rPr>
                <w:rFonts w:hint="eastAsia" w:ascii="宋体" w:hAnsi="宋体"/>
                <w:szCs w:val="21"/>
              </w:rPr>
              <w:t>行业标准</w:t>
            </w:r>
          </w:p>
        </w:tc>
        <w:tc>
          <w:tcPr>
            <w:tcW w:w="2800" w:type="pct"/>
            <w:tcBorders>
              <w:top w:val="nil"/>
              <w:left w:val="nil"/>
              <w:bottom w:val="single" w:color="auto" w:sz="4" w:space="0"/>
              <w:right w:val="single" w:color="auto" w:sz="4" w:space="0"/>
            </w:tcBorders>
            <w:shd w:val="clear" w:color="auto" w:fill="auto"/>
            <w:vAlign w:val="center"/>
          </w:tcPr>
          <w:p w14:paraId="7FBD2AC8">
            <w:pPr>
              <w:snapToGrid w:val="0"/>
              <w:spacing w:line="240" w:lineRule="auto"/>
              <w:jc w:val="center"/>
              <w:rPr>
                <w:rFonts w:ascii="宋体" w:hAnsi="宋体"/>
                <w:szCs w:val="21"/>
              </w:rPr>
            </w:pPr>
            <w:r>
              <w:rPr>
                <w:rFonts w:hint="eastAsia" w:ascii="宋体" w:hAnsi="宋体"/>
                <w:szCs w:val="21"/>
              </w:rPr>
              <w:t>卫生信息数据元值域代码</w:t>
            </w:r>
          </w:p>
        </w:tc>
        <w:tc>
          <w:tcPr>
            <w:tcW w:w="1149" w:type="pct"/>
            <w:tcBorders>
              <w:top w:val="nil"/>
              <w:left w:val="nil"/>
              <w:bottom w:val="single" w:color="auto" w:sz="4" w:space="0"/>
              <w:right w:val="single" w:color="auto" w:sz="4" w:space="0"/>
            </w:tcBorders>
            <w:shd w:val="clear" w:color="auto" w:fill="auto"/>
            <w:vAlign w:val="center"/>
          </w:tcPr>
          <w:p w14:paraId="171F2488">
            <w:pPr>
              <w:snapToGrid w:val="0"/>
              <w:spacing w:line="240" w:lineRule="auto"/>
              <w:jc w:val="center"/>
              <w:rPr>
                <w:rFonts w:ascii="宋体" w:hAnsi="宋体"/>
                <w:szCs w:val="21"/>
              </w:rPr>
            </w:pPr>
            <w:r>
              <w:rPr>
                <w:rFonts w:hint="eastAsia" w:ascii="宋体" w:hAnsi="宋体"/>
                <w:szCs w:val="21"/>
              </w:rPr>
              <w:t>WS 364</w:t>
            </w:r>
          </w:p>
        </w:tc>
      </w:tr>
      <w:tr w14:paraId="343D1C9C">
        <w:tblPrEx>
          <w:tblCellMar>
            <w:top w:w="0" w:type="dxa"/>
            <w:left w:w="108" w:type="dxa"/>
            <w:bottom w:w="0" w:type="dxa"/>
            <w:right w:w="108" w:type="dxa"/>
          </w:tblCellMar>
        </w:tblPrEx>
        <w:trPr>
          <w:trHeight w:val="284" w:hRule="atLeast"/>
          <w:jc w:val="center"/>
        </w:trPr>
        <w:tc>
          <w:tcPr>
            <w:tcW w:w="313" w:type="pct"/>
            <w:tcBorders>
              <w:top w:val="nil"/>
              <w:left w:val="single" w:color="auto" w:sz="4" w:space="0"/>
              <w:bottom w:val="single" w:color="auto" w:sz="4" w:space="0"/>
              <w:right w:val="single" w:color="auto" w:sz="4" w:space="0"/>
            </w:tcBorders>
            <w:shd w:val="clear" w:color="auto" w:fill="auto"/>
            <w:vAlign w:val="center"/>
          </w:tcPr>
          <w:p w14:paraId="63FDCC0F">
            <w:pPr>
              <w:snapToGrid w:val="0"/>
              <w:spacing w:line="240" w:lineRule="auto"/>
              <w:jc w:val="center"/>
              <w:rPr>
                <w:rFonts w:ascii="宋体" w:hAnsi="宋体"/>
                <w:szCs w:val="21"/>
              </w:rPr>
            </w:pPr>
            <w:r>
              <w:rPr>
                <w:rFonts w:hint="eastAsia" w:ascii="宋体" w:hAnsi="宋体"/>
                <w:szCs w:val="21"/>
              </w:rPr>
              <w:t>13</w:t>
            </w:r>
          </w:p>
        </w:tc>
        <w:tc>
          <w:tcPr>
            <w:tcW w:w="738" w:type="pct"/>
            <w:tcBorders>
              <w:top w:val="nil"/>
              <w:left w:val="nil"/>
              <w:bottom w:val="single" w:color="auto" w:sz="4" w:space="0"/>
              <w:right w:val="single" w:color="auto" w:sz="4" w:space="0"/>
            </w:tcBorders>
            <w:shd w:val="clear" w:color="auto" w:fill="auto"/>
            <w:vAlign w:val="center"/>
          </w:tcPr>
          <w:p w14:paraId="1A8A4F5E">
            <w:pPr>
              <w:snapToGrid w:val="0"/>
              <w:spacing w:line="240" w:lineRule="auto"/>
              <w:jc w:val="center"/>
              <w:rPr>
                <w:rFonts w:ascii="宋体" w:hAnsi="宋体"/>
                <w:szCs w:val="21"/>
              </w:rPr>
            </w:pPr>
            <w:r>
              <w:rPr>
                <w:rFonts w:hint="eastAsia" w:ascii="宋体" w:hAnsi="宋体"/>
                <w:szCs w:val="21"/>
              </w:rPr>
              <w:t>行业标准</w:t>
            </w:r>
          </w:p>
        </w:tc>
        <w:tc>
          <w:tcPr>
            <w:tcW w:w="2800" w:type="pct"/>
            <w:tcBorders>
              <w:top w:val="nil"/>
              <w:left w:val="nil"/>
              <w:bottom w:val="single" w:color="auto" w:sz="4" w:space="0"/>
              <w:right w:val="single" w:color="auto" w:sz="4" w:space="0"/>
            </w:tcBorders>
            <w:shd w:val="clear" w:color="auto" w:fill="auto"/>
            <w:vAlign w:val="center"/>
          </w:tcPr>
          <w:p w14:paraId="47137C8D">
            <w:pPr>
              <w:snapToGrid w:val="0"/>
              <w:spacing w:line="240" w:lineRule="auto"/>
              <w:jc w:val="center"/>
              <w:rPr>
                <w:rFonts w:ascii="宋体" w:hAnsi="宋体"/>
                <w:szCs w:val="21"/>
              </w:rPr>
            </w:pPr>
            <w:r>
              <w:rPr>
                <w:rFonts w:hint="eastAsia" w:ascii="宋体" w:hAnsi="宋体"/>
                <w:szCs w:val="21"/>
              </w:rPr>
              <w:t>卫生信息基本数据集编制规范</w:t>
            </w:r>
          </w:p>
        </w:tc>
        <w:tc>
          <w:tcPr>
            <w:tcW w:w="1149" w:type="pct"/>
            <w:tcBorders>
              <w:top w:val="nil"/>
              <w:left w:val="nil"/>
              <w:bottom w:val="single" w:color="auto" w:sz="4" w:space="0"/>
              <w:right w:val="single" w:color="auto" w:sz="4" w:space="0"/>
            </w:tcBorders>
            <w:shd w:val="clear" w:color="auto" w:fill="auto"/>
            <w:vAlign w:val="center"/>
          </w:tcPr>
          <w:p w14:paraId="519DF7ED">
            <w:pPr>
              <w:snapToGrid w:val="0"/>
              <w:spacing w:line="240" w:lineRule="auto"/>
              <w:jc w:val="center"/>
              <w:rPr>
                <w:rFonts w:ascii="宋体" w:hAnsi="宋体"/>
                <w:szCs w:val="21"/>
              </w:rPr>
            </w:pPr>
            <w:r>
              <w:rPr>
                <w:rFonts w:hint="eastAsia" w:ascii="宋体" w:hAnsi="宋体"/>
                <w:szCs w:val="21"/>
              </w:rPr>
              <w:t>WS 370</w:t>
            </w:r>
          </w:p>
        </w:tc>
      </w:tr>
      <w:tr w14:paraId="56EF199B">
        <w:tblPrEx>
          <w:tblCellMar>
            <w:top w:w="0" w:type="dxa"/>
            <w:left w:w="108" w:type="dxa"/>
            <w:bottom w:w="0" w:type="dxa"/>
            <w:right w:w="108" w:type="dxa"/>
          </w:tblCellMar>
        </w:tblPrEx>
        <w:trPr>
          <w:trHeight w:val="284" w:hRule="atLeast"/>
          <w:jc w:val="center"/>
        </w:trPr>
        <w:tc>
          <w:tcPr>
            <w:tcW w:w="313" w:type="pct"/>
            <w:tcBorders>
              <w:top w:val="nil"/>
              <w:left w:val="single" w:color="auto" w:sz="4" w:space="0"/>
              <w:bottom w:val="single" w:color="auto" w:sz="4" w:space="0"/>
              <w:right w:val="single" w:color="auto" w:sz="4" w:space="0"/>
            </w:tcBorders>
            <w:shd w:val="clear" w:color="auto" w:fill="auto"/>
            <w:vAlign w:val="center"/>
          </w:tcPr>
          <w:p w14:paraId="277F5A86">
            <w:pPr>
              <w:snapToGrid w:val="0"/>
              <w:spacing w:line="240" w:lineRule="auto"/>
              <w:jc w:val="center"/>
              <w:rPr>
                <w:rFonts w:ascii="宋体" w:hAnsi="宋体"/>
                <w:szCs w:val="21"/>
              </w:rPr>
            </w:pPr>
            <w:r>
              <w:rPr>
                <w:rFonts w:hint="eastAsia" w:ascii="宋体" w:hAnsi="宋体"/>
                <w:szCs w:val="21"/>
              </w:rPr>
              <w:t>14</w:t>
            </w:r>
          </w:p>
        </w:tc>
        <w:tc>
          <w:tcPr>
            <w:tcW w:w="738" w:type="pct"/>
            <w:tcBorders>
              <w:top w:val="nil"/>
              <w:left w:val="nil"/>
              <w:bottom w:val="single" w:color="auto" w:sz="4" w:space="0"/>
              <w:right w:val="single" w:color="auto" w:sz="4" w:space="0"/>
            </w:tcBorders>
            <w:shd w:val="clear" w:color="auto" w:fill="auto"/>
            <w:vAlign w:val="center"/>
          </w:tcPr>
          <w:p w14:paraId="5BC095F4">
            <w:pPr>
              <w:snapToGrid w:val="0"/>
              <w:spacing w:line="240" w:lineRule="auto"/>
              <w:jc w:val="center"/>
              <w:rPr>
                <w:rFonts w:ascii="宋体" w:hAnsi="宋体"/>
                <w:szCs w:val="21"/>
              </w:rPr>
            </w:pPr>
            <w:r>
              <w:rPr>
                <w:rFonts w:hint="eastAsia" w:ascii="宋体" w:hAnsi="宋体"/>
                <w:szCs w:val="21"/>
              </w:rPr>
              <w:t>行业标准</w:t>
            </w:r>
          </w:p>
        </w:tc>
        <w:tc>
          <w:tcPr>
            <w:tcW w:w="2800" w:type="pct"/>
            <w:tcBorders>
              <w:top w:val="nil"/>
              <w:left w:val="nil"/>
              <w:bottom w:val="single" w:color="auto" w:sz="4" w:space="0"/>
              <w:right w:val="single" w:color="auto" w:sz="4" w:space="0"/>
            </w:tcBorders>
            <w:shd w:val="clear" w:color="auto" w:fill="auto"/>
            <w:vAlign w:val="center"/>
          </w:tcPr>
          <w:p w14:paraId="0645923A">
            <w:pPr>
              <w:snapToGrid w:val="0"/>
              <w:spacing w:line="240" w:lineRule="auto"/>
              <w:jc w:val="center"/>
              <w:rPr>
                <w:rFonts w:ascii="宋体" w:hAnsi="宋体"/>
                <w:szCs w:val="21"/>
              </w:rPr>
            </w:pPr>
            <w:r>
              <w:rPr>
                <w:rFonts w:hint="eastAsia" w:ascii="宋体" w:hAnsi="宋体"/>
                <w:szCs w:val="21"/>
              </w:rPr>
              <w:t>卫生统计指标</w:t>
            </w:r>
          </w:p>
        </w:tc>
        <w:tc>
          <w:tcPr>
            <w:tcW w:w="1149" w:type="pct"/>
            <w:tcBorders>
              <w:top w:val="nil"/>
              <w:left w:val="nil"/>
              <w:bottom w:val="single" w:color="auto" w:sz="4" w:space="0"/>
              <w:right w:val="single" w:color="auto" w:sz="4" w:space="0"/>
            </w:tcBorders>
            <w:shd w:val="clear" w:color="auto" w:fill="auto"/>
            <w:vAlign w:val="center"/>
          </w:tcPr>
          <w:p w14:paraId="360773B8">
            <w:pPr>
              <w:snapToGrid w:val="0"/>
              <w:spacing w:line="240" w:lineRule="auto"/>
              <w:jc w:val="center"/>
              <w:rPr>
                <w:rFonts w:ascii="宋体" w:hAnsi="宋体"/>
                <w:szCs w:val="21"/>
              </w:rPr>
            </w:pPr>
            <w:r>
              <w:rPr>
                <w:rFonts w:hint="eastAsia" w:ascii="宋体" w:hAnsi="宋体"/>
                <w:szCs w:val="21"/>
              </w:rPr>
              <w:t>WS/T 598</w:t>
            </w:r>
          </w:p>
        </w:tc>
      </w:tr>
    </w:tbl>
    <w:p w14:paraId="070DE268">
      <w:pPr>
        <w:spacing w:line="360" w:lineRule="auto"/>
        <w:jc w:val="both"/>
        <w:rPr>
          <w:rFonts w:cs="Arial" w:asciiTheme="minorEastAsia" w:hAnsiTheme="minorEastAsia" w:eastAsiaTheme="minorEastAsia"/>
          <w:color w:val="000000" w:themeColor="text1"/>
          <w:sz w:val="24"/>
          <w14:textFill>
            <w14:solidFill>
              <w14:schemeClr w14:val="tx1"/>
            </w14:solidFill>
          </w14:textFill>
        </w:rPr>
      </w:pPr>
    </w:p>
    <w:p w14:paraId="67DD567A">
      <w:pPr>
        <w:pStyle w:val="3"/>
        <w:spacing w:before="156" w:after="156" w:line="360" w:lineRule="auto"/>
        <w:jc w:val="center"/>
        <w:rPr>
          <w:rFonts w:asciiTheme="minorEastAsia" w:hAnsiTheme="minorEastAsia" w:eastAsiaTheme="minorEastAsia"/>
        </w:rPr>
      </w:pPr>
      <w:bookmarkStart w:id="12" w:name="_Toc30798"/>
      <w:bookmarkStart w:id="13" w:name="_Toc146793983"/>
      <w:bookmarkStart w:id="14" w:name="_Toc320476111"/>
      <w:r>
        <w:rPr>
          <w:rFonts w:hint="eastAsia" w:asciiTheme="minorEastAsia" w:hAnsiTheme="minorEastAsia" w:eastAsiaTheme="minorEastAsia"/>
        </w:rPr>
        <w:t>信息化现况</w:t>
      </w:r>
      <w:bookmarkEnd w:id="12"/>
      <w:bookmarkEnd w:id="13"/>
    </w:p>
    <w:p w14:paraId="4B101225">
      <w:pPr>
        <w:pStyle w:val="4"/>
        <w:widowControl w:val="0"/>
        <w:spacing w:beforeLines="0" w:afterLines="0" w:line="360" w:lineRule="auto"/>
        <w:ind w:left="576" w:hanging="576"/>
        <w:jc w:val="both"/>
        <w:rPr>
          <w:rFonts w:asciiTheme="minorEastAsia" w:hAnsiTheme="minorEastAsia" w:eastAsiaTheme="minorEastAsia"/>
        </w:rPr>
      </w:pPr>
      <w:bookmarkStart w:id="15" w:name="_Toc32088"/>
      <w:r>
        <w:rPr>
          <w:rFonts w:hint="eastAsia" w:asciiTheme="minorEastAsia" w:hAnsiTheme="minorEastAsia" w:eastAsiaTheme="minorEastAsia"/>
        </w:rPr>
        <w:t>整体架构</w:t>
      </w:r>
      <w:bookmarkEnd w:id="15"/>
    </w:p>
    <w:p w14:paraId="08ED92E0">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cs="Arial" w:asciiTheme="minorEastAsia" w:hAnsiTheme="minorEastAsia" w:eastAsiaTheme="minorEastAsia"/>
          <w:color w:val="000000" w:themeColor="text1"/>
          <w:sz w:val="24"/>
          <w14:textFill>
            <w14:solidFill>
              <w14:schemeClr w14:val="tx1"/>
            </w14:solidFill>
          </w14:textFill>
        </w:rPr>
        <w:t>经过多年的</w:t>
      </w:r>
      <w:r>
        <w:rPr>
          <w:rFonts w:hint="eastAsia" w:cs="Arial" w:asciiTheme="minorEastAsia" w:hAnsiTheme="minorEastAsia" w:eastAsiaTheme="minorEastAsia"/>
          <w:color w:val="000000" w:themeColor="text1"/>
          <w:sz w:val="24"/>
          <w14:textFill>
            <w14:solidFill>
              <w14:schemeClr w14:val="tx1"/>
            </w14:solidFill>
          </w14:textFill>
        </w:rPr>
        <w:t>信息化</w:t>
      </w:r>
      <w:r>
        <w:rPr>
          <w:rFonts w:cs="Arial" w:asciiTheme="minorEastAsia" w:hAnsiTheme="minorEastAsia" w:eastAsiaTheme="minorEastAsia"/>
          <w:color w:val="000000" w:themeColor="text1"/>
          <w:sz w:val="24"/>
          <w14:textFill>
            <w14:solidFill>
              <w14:schemeClr w14:val="tx1"/>
            </w14:solidFill>
          </w14:textFill>
        </w:rPr>
        <w:t>建设</w:t>
      </w:r>
      <w:r>
        <w:rPr>
          <w:rFonts w:hint="eastAsia" w:cs="Arial" w:asciiTheme="minorEastAsia" w:hAnsiTheme="minorEastAsia" w:eastAsiaTheme="minorEastAsia"/>
          <w:color w:val="000000" w:themeColor="text1"/>
          <w:sz w:val="24"/>
          <w14:textFill>
            <w14:solidFill>
              <w14:schemeClr w14:val="tx1"/>
            </w14:solidFill>
          </w14:textFill>
        </w:rPr>
        <w:t>，</w:t>
      </w:r>
      <w:r>
        <w:rPr>
          <w:rFonts w:cs="Arial" w:asciiTheme="minorEastAsia" w:hAnsiTheme="minorEastAsia" w:eastAsiaTheme="minorEastAsia"/>
          <w:color w:val="000000" w:themeColor="text1"/>
          <w:sz w:val="24"/>
          <w14:textFill>
            <w14:solidFill>
              <w14:schemeClr w14:val="tx1"/>
            </w14:solidFill>
          </w14:textFill>
        </w:rPr>
        <w:t>静安区不断加强基础建设，逐步完善管理制度，</w:t>
      </w:r>
      <w:r>
        <w:rPr>
          <w:rFonts w:hint="eastAsia" w:cs="Arial" w:asciiTheme="minorEastAsia" w:hAnsiTheme="minorEastAsia" w:eastAsiaTheme="minorEastAsia"/>
          <w:color w:val="000000" w:themeColor="text1"/>
          <w:sz w:val="24"/>
          <w14:textFill>
            <w14:solidFill>
              <w14:schemeClr w14:val="tx1"/>
            </w14:solidFill>
          </w14:textFill>
        </w:rPr>
        <w:t>使</w:t>
      </w:r>
      <w:r>
        <w:rPr>
          <w:rFonts w:cs="Arial" w:asciiTheme="minorEastAsia" w:hAnsiTheme="minorEastAsia" w:eastAsiaTheme="minorEastAsia"/>
          <w:color w:val="000000" w:themeColor="text1"/>
          <w:sz w:val="24"/>
          <w14:textFill>
            <w14:solidFill>
              <w14:schemeClr w14:val="tx1"/>
            </w14:solidFill>
          </w14:textFill>
        </w:rPr>
        <w:t>信息化成为服务静安区新医改工作的重要组成部分</w:t>
      </w:r>
      <w:r>
        <w:rPr>
          <w:rFonts w:hint="eastAsia" w:cs="Arial" w:asciiTheme="minorEastAsia" w:hAnsiTheme="minorEastAsia" w:eastAsiaTheme="minorEastAsia"/>
          <w:color w:val="000000" w:themeColor="text1"/>
          <w:sz w:val="24"/>
          <w14:textFill>
            <w14:solidFill>
              <w14:schemeClr w14:val="tx1"/>
            </w14:solidFill>
          </w14:textFill>
        </w:rPr>
        <w:t>，并</w:t>
      </w:r>
      <w:r>
        <w:rPr>
          <w:rFonts w:cs="Arial" w:asciiTheme="minorEastAsia" w:hAnsiTheme="minorEastAsia" w:eastAsiaTheme="minorEastAsia"/>
          <w:color w:val="000000" w:themeColor="text1"/>
          <w:sz w:val="24"/>
          <w14:textFill>
            <w14:solidFill>
              <w14:schemeClr w14:val="tx1"/>
            </w14:solidFill>
          </w14:textFill>
        </w:rPr>
        <w:t>形成了</w:t>
      </w:r>
      <w:r>
        <w:rPr>
          <w:rFonts w:hint="eastAsia" w:cs="Arial" w:asciiTheme="minorEastAsia" w:hAnsiTheme="minorEastAsia" w:eastAsiaTheme="minorEastAsia"/>
          <w:color w:val="000000" w:themeColor="text1"/>
          <w:sz w:val="24"/>
          <w14:textFill>
            <w14:solidFill>
              <w14:schemeClr w14:val="tx1"/>
            </w14:solidFill>
          </w14:textFill>
        </w:rPr>
        <w:t>区域统一安全保障、统一标准</w:t>
      </w:r>
      <w:r>
        <w:rPr>
          <w:rFonts w:cs="Arial" w:asciiTheme="minorEastAsia" w:hAnsiTheme="minorEastAsia" w:eastAsiaTheme="minorEastAsia"/>
          <w:color w:val="000000" w:themeColor="text1"/>
          <w:sz w:val="24"/>
          <w14:textFill>
            <w14:solidFill>
              <w14:schemeClr w14:val="tx1"/>
            </w14:solidFill>
          </w14:textFill>
        </w:rPr>
        <w:t>、统一</w:t>
      </w:r>
      <w:r>
        <w:rPr>
          <w:rFonts w:hint="eastAsia" w:cs="Arial" w:asciiTheme="minorEastAsia" w:hAnsiTheme="minorEastAsia" w:eastAsiaTheme="minorEastAsia"/>
          <w:color w:val="000000" w:themeColor="text1"/>
          <w:sz w:val="24"/>
          <w14:textFill>
            <w14:solidFill>
              <w14:schemeClr w14:val="tx1"/>
            </w14:solidFill>
          </w14:textFill>
        </w:rPr>
        <w:t>建设、统一部署的社区卫生</w:t>
      </w:r>
      <w:r>
        <w:rPr>
          <w:rFonts w:cs="Arial" w:asciiTheme="minorEastAsia" w:hAnsiTheme="minorEastAsia" w:eastAsiaTheme="minorEastAsia"/>
          <w:color w:val="000000" w:themeColor="text1"/>
          <w:sz w:val="24"/>
          <w14:textFill>
            <w14:solidFill>
              <w14:schemeClr w14:val="tx1"/>
            </w14:solidFill>
          </w14:textFill>
        </w:rPr>
        <w:t>信息化</w:t>
      </w:r>
      <w:r>
        <w:rPr>
          <w:rFonts w:hint="eastAsia" w:cs="Arial" w:asciiTheme="minorEastAsia" w:hAnsiTheme="minorEastAsia" w:eastAsiaTheme="minorEastAsia"/>
          <w:color w:val="000000" w:themeColor="text1"/>
          <w:sz w:val="24"/>
          <w14:textFill>
            <w14:solidFill>
              <w14:schemeClr w14:val="tx1"/>
            </w14:solidFill>
          </w14:textFill>
        </w:rPr>
        <w:t>管理</w:t>
      </w:r>
      <w:r>
        <w:rPr>
          <w:rFonts w:cs="Arial" w:asciiTheme="minorEastAsia" w:hAnsiTheme="minorEastAsia" w:eastAsiaTheme="minorEastAsia"/>
          <w:color w:val="000000" w:themeColor="text1"/>
          <w:sz w:val="24"/>
          <w14:textFill>
            <w14:solidFill>
              <w14:schemeClr w14:val="tx1"/>
            </w14:solidFill>
          </w14:textFill>
        </w:rPr>
        <w:t>模式</w:t>
      </w:r>
      <w:r>
        <w:rPr>
          <w:rFonts w:hint="eastAsia" w:cs="Arial" w:asciiTheme="minorEastAsia" w:hAnsiTheme="minorEastAsia" w:eastAsiaTheme="minorEastAsia"/>
          <w:color w:val="000000" w:themeColor="text1"/>
          <w:sz w:val="24"/>
          <w14:textFill>
            <w14:solidFill>
              <w14:schemeClr w14:val="tx1"/>
            </w14:solidFill>
          </w14:textFill>
        </w:rPr>
        <w:t>，</w:t>
      </w:r>
      <w:r>
        <w:rPr>
          <w:rFonts w:cs="Arial" w:asciiTheme="minorEastAsia" w:hAnsiTheme="minorEastAsia" w:eastAsiaTheme="minorEastAsia"/>
          <w:color w:val="000000" w:themeColor="text1"/>
          <w:sz w:val="24"/>
          <w14:textFill>
            <w14:solidFill>
              <w14:schemeClr w14:val="tx1"/>
            </w14:solidFill>
          </w14:textFill>
        </w:rPr>
        <w:t>保障</w:t>
      </w:r>
      <w:r>
        <w:rPr>
          <w:rFonts w:hint="eastAsia" w:cs="Arial" w:asciiTheme="minorEastAsia" w:hAnsiTheme="minorEastAsia" w:eastAsiaTheme="minorEastAsia"/>
          <w:color w:val="000000" w:themeColor="text1"/>
          <w:sz w:val="24"/>
          <w14:textFill>
            <w14:solidFill>
              <w14:schemeClr w14:val="tx1"/>
            </w14:solidFill>
          </w14:textFill>
        </w:rPr>
        <w:t>了</w:t>
      </w:r>
      <w:r>
        <w:rPr>
          <w:rFonts w:cs="Arial" w:asciiTheme="minorEastAsia" w:hAnsiTheme="minorEastAsia" w:eastAsiaTheme="minorEastAsia"/>
          <w:color w:val="000000" w:themeColor="text1"/>
          <w:sz w:val="24"/>
          <w14:textFill>
            <w14:solidFill>
              <w14:schemeClr w14:val="tx1"/>
            </w14:solidFill>
          </w14:textFill>
        </w:rPr>
        <w:t>全区社区卫生信息化</w:t>
      </w:r>
      <w:r>
        <w:rPr>
          <w:rFonts w:hint="eastAsia" w:cs="Arial" w:asciiTheme="minorEastAsia" w:hAnsiTheme="minorEastAsia" w:eastAsiaTheme="minorEastAsia"/>
          <w:color w:val="000000" w:themeColor="text1"/>
          <w:sz w:val="24"/>
          <w14:textFill>
            <w14:solidFill>
              <w14:schemeClr w14:val="tx1"/>
            </w14:solidFill>
          </w14:textFill>
        </w:rPr>
        <w:t>水平的持续提升</w:t>
      </w:r>
      <w:r>
        <w:rPr>
          <w:rFonts w:cs="Arial" w:asciiTheme="minorEastAsia" w:hAnsiTheme="minorEastAsia" w:eastAsiaTheme="minorEastAsia"/>
          <w:color w:val="000000" w:themeColor="text1"/>
          <w:sz w:val="24"/>
          <w14:textFill>
            <w14:solidFill>
              <w14:schemeClr w14:val="tx1"/>
            </w14:solidFill>
          </w14:textFill>
        </w:rPr>
        <w:t>。</w:t>
      </w:r>
    </w:p>
    <w:p w14:paraId="1D285D77">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全区下属社区卫生服务中心分别</w:t>
      </w:r>
      <w:r>
        <w:rPr>
          <w:rFonts w:cs="Arial" w:asciiTheme="minorEastAsia" w:hAnsiTheme="minorEastAsia" w:eastAsiaTheme="minorEastAsia"/>
          <w:color w:val="000000" w:themeColor="text1"/>
          <w:sz w:val="24"/>
          <w14:textFill>
            <w14:solidFill>
              <w14:schemeClr w14:val="tx1"/>
            </w14:solidFill>
          </w14:textFill>
        </w:rPr>
        <w:t>于</w:t>
      </w:r>
      <w:r>
        <w:rPr>
          <w:rFonts w:hint="eastAsia" w:cs="Arial" w:asciiTheme="minorEastAsia" w:hAnsiTheme="minorEastAsia" w:eastAsiaTheme="minorEastAsia"/>
          <w:color w:val="000000" w:themeColor="text1"/>
          <w:sz w:val="24"/>
          <w14:textFill>
            <w14:solidFill>
              <w14:schemeClr w14:val="tx1"/>
            </w14:solidFill>
          </w14:textFill>
        </w:rPr>
        <w:t>2017、2018年都通过E</w:t>
      </w:r>
      <w:r>
        <w:rPr>
          <w:rFonts w:cs="Arial" w:asciiTheme="minorEastAsia" w:hAnsiTheme="minorEastAsia" w:eastAsiaTheme="minorEastAsia"/>
          <w:color w:val="000000" w:themeColor="text1"/>
          <w:sz w:val="24"/>
          <w14:textFill>
            <w14:solidFill>
              <w14:schemeClr w14:val="tx1"/>
            </w14:solidFill>
          </w14:textFill>
        </w:rPr>
        <w:t>HR</w:t>
      </w:r>
      <w:r>
        <w:rPr>
          <w:rFonts w:hint="eastAsia" w:cs="Arial" w:asciiTheme="minorEastAsia" w:hAnsiTheme="minorEastAsia" w:eastAsiaTheme="minorEastAsia"/>
          <w:color w:val="000000" w:themeColor="text1"/>
          <w:sz w:val="24"/>
          <w14:textFill>
            <w14:solidFill>
              <w14:schemeClr w14:val="tx1"/>
            </w14:solidFill>
          </w14:textFill>
        </w:rPr>
        <w:t>五级的评测，各个</w:t>
      </w:r>
      <w:r>
        <w:rPr>
          <w:rFonts w:cs="Arial" w:asciiTheme="minorEastAsia" w:hAnsiTheme="minorEastAsia" w:eastAsiaTheme="minorEastAsia"/>
          <w:color w:val="000000" w:themeColor="text1"/>
          <w:sz w:val="24"/>
          <w14:textFill>
            <w14:solidFill>
              <w14:schemeClr w14:val="tx1"/>
            </w14:solidFill>
          </w14:textFill>
        </w:rPr>
        <w:t>社区</w:t>
      </w:r>
      <w:r>
        <w:rPr>
          <w:rFonts w:hint="eastAsia" w:cs="Arial" w:asciiTheme="minorEastAsia" w:hAnsiTheme="minorEastAsia" w:eastAsiaTheme="minorEastAsia"/>
          <w:color w:val="000000" w:themeColor="text1"/>
          <w:sz w:val="24"/>
          <w14:textFill>
            <w14:solidFill>
              <w14:schemeClr w14:val="tx1"/>
            </w14:solidFill>
          </w14:textFill>
        </w:rPr>
        <w:t>各</w:t>
      </w:r>
      <w:r>
        <w:rPr>
          <w:rFonts w:cs="Arial" w:asciiTheme="minorEastAsia" w:hAnsiTheme="minorEastAsia" w:eastAsiaTheme="minorEastAsia"/>
          <w:color w:val="000000" w:themeColor="text1"/>
          <w:sz w:val="24"/>
          <w14:textFill>
            <w14:solidFill>
              <w14:schemeClr w14:val="tx1"/>
            </w14:solidFill>
          </w14:textFill>
        </w:rPr>
        <w:t>类</w:t>
      </w:r>
      <w:r>
        <w:rPr>
          <w:rFonts w:hint="eastAsia" w:cs="Arial" w:asciiTheme="minorEastAsia" w:hAnsiTheme="minorEastAsia" w:eastAsiaTheme="minorEastAsia"/>
          <w:color w:val="000000" w:themeColor="text1"/>
          <w:sz w:val="24"/>
          <w14:textFill>
            <w14:solidFill>
              <w14:schemeClr w14:val="tx1"/>
            </w14:solidFill>
          </w14:textFill>
        </w:rPr>
        <w:t>医务</w:t>
      </w:r>
      <w:r>
        <w:rPr>
          <w:rFonts w:cs="Arial" w:asciiTheme="minorEastAsia" w:hAnsiTheme="minorEastAsia" w:eastAsiaTheme="minorEastAsia"/>
          <w:color w:val="000000" w:themeColor="text1"/>
          <w:sz w:val="24"/>
          <w14:textFill>
            <w14:solidFill>
              <w14:schemeClr w14:val="tx1"/>
            </w14:solidFill>
          </w14:textFill>
        </w:rPr>
        <w:t>人员电子健康档案</w:t>
      </w:r>
      <w:r>
        <w:rPr>
          <w:rFonts w:hint="eastAsia" w:cs="Arial" w:asciiTheme="minorEastAsia" w:hAnsiTheme="minorEastAsia" w:eastAsiaTheme="minorEastAsia"/>
          <w:color w:val="000000" w:themeColor="text1"/>
          <w:sz w:val="24"/>
          <w14:textFill>
            <w14:solidFill>
              <w14:schemeClr w14:val="tx1"/>
            </w14:solidFill>
          </w14:textFill>
        </w:rPr>
        <w:t>应用水平得到</w:t>
      </w:r>
      <w:r>
        <w:rPr>
          <w:rFonts w:cs="Arial" w:asciiTheme="minorEastAsia" w:hAnsiTheme="minorEastAsia" w:eastAsiaTheme="minorEastAsia"/>
          <w:color w:val="000000" w:themeColor="text1"/>
          <w:sz w:val="24"/>
          <w14:textFill>
            <w14:solidFill>
              <w14:schemeClr w14:val="tx1"/>
            </w14:solidFill>
          </w14:textFill>
        </w:rPr>
        <w:t>很</w:t>
      </w:r>
      <w:r>
        <w:rPr>
          <w:rFonts w:hint="eastAsia" w:cs="Arial" w:asciiTheme="minorEastAsia" w:hAnsiTheme="minorEastAsia" w:eastAsiaTheme="minorEastAsia"/>
          <w:color w:val="000000" w:themeColor="text1"/>
          <w:sz w:val="24"/>
          <w14:textFill>
            <w14:solidFill>
              <w14:schemeClr w14:val="tx1"/>
            </w14:solidFill>
          </w14:textFill>
        </w:rPr>
        <w:t>大</w:t>
      </w:r>
      <w:r>
        <w:rPr>
          <w:rFonts w:cs="Arial" w:asciiTheme="minorEastAsia" w:hAnsiTheme="minorEastAsia" w:eastAsiaTheme="minorEastAsia"/>
          <w:color w:val="000000" w:themeColor="text1"/>
          <w:sz w:val="24"/>
          <w14:textFill>
            <w14:solidFill>
              <w14:schemeClr w14:val="tx1"/>
            </w14:solidFill>
          </w14:textFill>
        </w:rPr>
        <w:t>提升</w:t>
      </w:r>
      <w:r>
        <w:rPr>
          <w:rFonts w:hint="eastAsia" w:cs="Arial" w:asciiTheme="minorEastAsia" w:hAnsiTheme="minorEastAsia" w:eastAsiaTheme="minorEastAsia"/>
          <w:color w:val="000000" w:themeColor="text1"/>
          <w:sz w:val="24"/>
          <w14:textFill>
            <w14:solidFill>
              <w14:schemeClr w14:val="tx1"/>
            </w14:solidFill>
          </w14:textFill>
        </w:rPr>
        <w:t>。</w:t>
      </w:r>
    </w:p>
    <w:p w14:paraId="4A1560DE">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静安区卫生信息化的整体</w:t>
      </w:r>
      <w:r>
        <w:rPr>
          <w:rFonts w:cs="Arial" w:asciiTheme="minorEastAsia" w:hAnsiTheme="minorEastAsia" w:eastAsiaTheme="minorEastAsia"/>
          <w:color w:val="000000" w:themeColor="text1"/>
          <w:sz w:val="24"/>
          <w14:textFill>
            <w14:solidFill>
              <w14:schemeClr w14:val="tx1"/>
            </w14:solidFill>
          </w14:textFill>
        </w:rPr>
        <w:t>架构图如下：</w:t>
      </w:r>
    </w:p>
    <w:p w14:paraId="6F238965">
      <w:pPr>
        <w:spacing w:line="360" w:lineRule="auto"/>
        <w:jc w:val="center"/>
        <w:rPr>
          <w:rFonts w:cs="Arial" w:asciiTheme="minorEastAsia" w:hAnsiTheme="minorEastAsia" w:eastAsiaTheme="minorEastAsia"/>
          <w:color w:val="000000" w:themeColor="text1"/>
          <w:sz w:val="24"/>
          <w14:textFill>
            <w14:solidFill>
              <w14:schemeClr w14:val="tx1"/>
            </w14:solidFill>
          </w14:textFill>
        </w:rPr>
      </w:pPr>
      <w:r>
        <w:rPr>
          <w:rFonts w:hint="eastAsia" w:ascii="宋体" w:hAnsi="宋体"/>
        </w:rPr>
        <w:drawing>
          <wp:inline distT="0" distB="0" distL="0" distR="0">
            <wp:extent cx="5274310" cy="4539615"/>
            <wp:effectExtent l="0" t="0" r="0" b="0"/>
            <wp:docPr id="14418151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815196"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4539784"/>
                    </a:xfrm>
                    <a:prstGeom prst="rect">
                      <a:avLst/>
                    </a:prstGeom>
                    <a:noFill/>
                  </pic:spPr>
                </pic:pic>
              </a:graphicData>
            </a:graphic>
          </wp:inline>
        </w:drawing>
      </w:r>
    </w:p>
    <w:p w14:paraId="415ADB28">
      <w:pPr>
        <w:pStyle w:val="4"/>
        <w:widowControl w:val="0"/>
        <w:spacing w:beforeLines="0" w:afterLines="0" w:line="360" w:lineRule="auto"/>
        <w:ind w:left="576" w:hanging="576"/>
        <w:jc w:val="both"/>
        <w:rPr>
          <w:rFonts w:asciiTheme="minorEastAsia" w:hAnsiTheme="minorEastAsia" w:eastAsiaTheme="minorEastAsia"/>
        </w:rPr>
      </w:pPr>
      <w:r>
        <w:rPr>
          <w:rFonts w:hint="eastAsia" w:asciiTheme="minorEastAsia" w:hAnsiTheme="minorEastAsia" w:eastAsiaTheme="minorEastAsia"/>
        </w:rPr>
        <w:t xml:space="preserve"> </w:t>
      </w:r>
      <w:bookmarkStart w:id="16" w:name="_Toc12985"/>
      <w:r>
        <w:rPr>
          <w:rFonts w:hint="eastAsia" w:asciiTheme="minorEastAsia" w:hAnsiTheme="minorEastAsia" w:eastAsiaTheme="minorEastAsia"/>
        </w:rPr>
        <w:t>具体应用</w:t>
      </w:r>
      <w:bookmarkEnd w:id="16"/>
    </w:p>
    <w:p w14:paraId="559663EC">
      <w:pPr>
        <w:pStyle w:val="5"/>
      </w:pPr>
      <w:bookmarkStart w:id="17" w:name="_Toc13642"/>
      <w:r>
        <w:rPr>
          <w:rFonts w:hint="eastAsia"/>
        </w:rPr>
        <w:t>卫生数据中心</w:t>
      </w:r>
      <w:bookmarkEnd w:id="17"/>
    </w:p>
    <w:p w14:paraId="05843F23">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建设了统一的数据中心核心数据库框架，同时通过数据交换平台来实现数据共享、管理、维护、使用的机制。中心围绕数据的产生、数据传递、数据交换、信息服务、数据存储等数据处理过程，建立数据采集、更新、共享、管理、使用机制，加快系统内部信息交流与反馈，为相关政府部门数据交换建立基础，为行政部门领导和各级管理人员提供决策支持服务并向社会公众提供相应的卫生信息服务。</w:t>
      </w:r>
    </w:p>
    <w:p w14:paraId="3D76D27E">
      <w:pPr>
        <w:pStyle w:val="5"/>
      </w:pPr>
      <w:bookmarkStart w:id="18" w:name="_Toc13545"/>
      <w:r>
        <w:rPr>
          <w:rFonts w:hint="eastAsia"/>
        </w:rPr>
        <w:t>区域卫生信息平台</w:t>
      </w:r>
      <w:bookmarkEnd w:id="18"/>
    </w:p>
    <w:p w14:paraId="12760F22">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静安区区域卫生信息平台对区属的8家二级医院、3家专业站所、15家社区卫生服务中心的数据进行共享与交换，避免了信息孤岛。在区域卫生信息平台上还实现与外部系统进行统一的数据交换，与上海市卫生健康信息平台的信息传递、数据处理、信息共享。</w:t>
      </w:r>
    </w:p>
    <w:p w14:paraId="562F3948">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在区域卫生信息平台数据的基础上建立区域分级诊疗体系，完成了“1+1+1”签约核心功能、综改社区平台的应用，充分利用信息手段实现区域内医疗资源上下贯通、信息互通共享、业务高效协同，支撑了静安区“1+1+1”签约分级诊疗制度的运行。</w:t>
      </w:r>
    </w:p>
    <w:p w14:paraId="6CB56641">
      <w:pPr>
        <w:pStyle w:val="5"/>
      </w:pPr>
      <w:bookmarkStart w:id="19" w:name="_Toc4553"/>
      <w:r>
        <w:rPr>
          <w:rFonts w:hint="eastAsia"/>
        </w:rPr>
        <w:t>公共卫生业务应用</w:t>
      </w:r>
      <w:bookmarkEnd w:id="19"/>
    </w:p>
    <w:p w14:paraId="0620C96C">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静安区公共卫生业务应用系统方面，实现了常规的疾病预防控制、孕保系统、儿保系统、疾控慢病一体化管理系统等公共卫生重点项目的信息化支撑，确保数据应用的互联互通及统计分析，进一步解放医生生产力，提高工作效率，促进了临床诊疗和公共卫生数据的整合衔接。建立了“医院数据推送、疾控业务管理、社区随访干预”业务协同的公共卫生管理模式。</w:t>
      </w:r>
    </w:p>
    <w:p w14:paraId="32DBE6D0">
      <w:pPr>
        <w:pStyle w:val="5"/>
      </w:pPr>
      <w:r>
        <w:rPr>
          <w:rFonts w:hint="eastAsia"/>
        </w:rPr>
        <w:t xml:space="preserve"> </w:t>
      </w:r>
      <w:bookmarkStart w:id="20" w:name="_Toc21216"/>
      <w:r>
        <w:rPr>
          <w:rFonts w:hint="eastAsia"/>
        </w:rPr>
        <w:t>“健康静安”信息惠民应用</w:t>
      </w:r>
      <w:bookmarkEnd w:id="20"/>
    </w:p>
    <w:p w14:paraId="39328457">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健康静安”信息惠民应用平台是静安区卫生健康委、静安区卫生信息中心紧密围绕深化医改，以“互联网+医疗”思维为导向，全力打造的“智慧健康”的区域便民品牌应用，为居民提供了诊前诊中诊后、全生命周期、线上线下融合、优质高效的医疗健康服务。“健康静安”在“便捷就医服务”数字化转型1.0、2.0评比中均取得全市第一的好成绩。</w:t>
      </w:r>
    </w:p>
    <w:p w14:paraId="620BE215">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静安区针对百姓基层医疗服务的需求，依托“健康静安”信息惠民应用平台，打造了“一部手机走医院”的上海市数字化转型标杆场景，实现智能分诊导诊机器人、精准预约挂号、AI智能管家、智能院内导航、便捷付费、实时报告推送、电子票据、智能诊后管理、基于区块链技术的中药代煎配送、互联网诊疗、云胶片、智慧接种等便捷化、全流程的数字化就医体验，将看病过程从数个小时缩减至20分钟。</w:t>
      </w:r>
    </w:p>
    <w:p w14:paraId="7CED2FB8">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目前“健康静安”移动端应用包括供居民使用的“健康静安”微信平台；供家庭医生使用的移动家庭医生APP；供静安区管理者使用的移动综合管理APP。</w:t>
      </w:r>
    </w:p>
    <w:p w14:paraId="324C9BDB">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健康静安”相关系统功能根据实际的业务需求发展进行不断补充和深化，移动端应用与区内各家社区卫生服务中心紧密结合，形成了统一平台、统一入口、统一支付、统一配送、统一安全建设、统一质控的区域一体化标准。</w:t>
      </w:r>
    </w:p>
    <w:p w14:paraId="4003FDB2">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1、面对居民的统一信息共享服务</w:t>
      </w:r>
    </w:p>
    <w:p w14:paraId="74286709">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健康静安”微信公众号：通过此公众号，居民可以便捷预约到静安区内所有区属医疗机构的号源及部分医联体三级医院的预留特色号源，对于妇产妇和计免免疫也提供了专项预约服务。对于有意向而未签约的居民提供了线上签约申请服务（家庭医生可通过家庭医生工作站或者家庭医生移动APP进行审核，完成签约操作），居民更可通过“健康静安”查询自己历次的门诊、住院、健康体检信息，子女的疫苗接种记录。同时，通过区卫生健康信息实时总线实现检查报告、检验报告、排队情况、疫苗接种通知给予微信消息推送，大大方便了居民。</w:t>
      </w:r>
    </w:p>
    <w:p w14:paraId="4D05A826">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2、面对管理层的业务管理服务</w:t>
      </w:r>
    </w:p>
    <w:p w14:paraId="6D109896">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移动综合管理APP：一般来说大医院都有面对管理层的业务管理APP，而对于规模相对较小的二级医院、专科医院、专业站所及社区卫生服务中心，开发一个业务管理APP成本高，安全性得不到保障，为此静安区统一开发了“静安区移动综合管理APP”，各级医疗机构或卫生健康委管理层可以通过此APP实时知晓各自权限内各类业务运行数据，对领导管理决策起到重要作用。目前，APP实现了八个模块，包含了各类指标（模块：医疗服务、药品监管、疾控简报、医疗监管、中医监管、人力资源、数据或者质量、分级诊疗），同时在首页上提供常规指标展示（首页指标：各机构门急诊人次和均次费用、疾病排名、门诊药品费用、药占比、社区综改主要指标、慢病管理主要指标、健康管理主要指标）的基础上对具体指标的展现又进行了细化。</w:t>
      </w:r>
    </w:p>
    <w:p w14:paraId="30BAAA14">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3、面对家庭医生提供的移动服务</w:t>
      </w:r>
    </w:p>
    <w:p w14:paraId="041B9736">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家庭医生移动APP：静安区是最早实现手机端进行家庭医生签约的区域，家庭医生移动APP从2016年上线至今，功能已不局限于家庭医生业务，除常规的家庭医生签约管理、健康档案管理，还实现了慢病随访、新生儿及产后访视、家庭病床上门服务、签约对象的预约、转诊、出入院提醒，同时为了加强可用性，提供了业务指标面板，让家庭医生可随时知晓自己的业务情况，促进了家庭医生日常工作的及时完成。</w:t>
      </w:r>
    </w:p>
    <w:p w14:paraId="3184B335">
      <w:pPr>
        <w:pStyle w:val="5"/>
      </w:pPr>
      <w:bookmarkStart w:id="21" w:name="_Toc1959"/>
      <w:r>
        <w:rPr>
          <w:rFonts w:hint="eastAsia"/>
        </w:rPr>
        <w:t>其他区域类统一服务应用</w:t>
      </w:r>
      <w:bookmarkEnd w:id="21"/>
    </w:p>
    <w:p w14:paraId="4ADBC1C2">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静安区内其他区域服务类包括：区域CA认证中心、统一支付平台、电子票据平台、区域运维平台、区域就诊号源池、区域预约转诊转检平台等，还通过区域影像中心、区域心电中心、区域临检中心三大中心的建设，实现集中部署、统一存储、分步审核。</w:t>
      </w:r>
    </w:p>
    <w:p w14:paraId="6BA51095">
      <w:pPr>
        <w:pStyle w:val="5"/>
      </w:pPr>
      <w:bookmarkStart w:id="22" w:name="_Toc17304"/>
      <w:r>
        <w:rPr>
          <w:rFonts w:hint="eastAsia"/>
        </w:rPr>
        <w:t>区级医院信息化应用</w:t>
      </w:r>
      <w:bookmarkEnd w:id="22"/>
    </w:p>
    <w:p w14:paraId="367A0D8E">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静安区是开展卫生信息化较早的区，随着医院信息化建设的不断推进，不论是医院内部的自身发展需求，还是外部环境的不断变革，经过多年建设，区级医院的信息化程度已经实现了较高的覆盖面，从门诊住院到后勤物资，从收费到电子医嘱、电子病历、检验系统、检查系统等均实现了信息化。</w:t>
      </w:r>
    </w:p>
    <w:p w14:paraId="0366C9F2">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静安区内二级医疗机构参照电子病历应用水平等级评测的标准，按照深化医药卫生体制改革的要求，在充分利用当前信息化建设成果基础上，以电子病历系统建设为切入点，结合医院的实际业务需求，开展基于电子病历的医院信息系统建设及完善，为医护人员提供更加规范化、精细化的管理手段，为患者和辖区内居民提供更加专业化、人性化的诊疗和健康管理服务。</w:t>
      </w:r>
    </w:p>
    <w:p w14:paraId="195DF5B9">
      <w:pPr>
        <w:pStyle w:val="5"/>
      </w:pPr>
      <w:bookmarkStart w:id="23" w:name="_Toc31138"/>
      <w:r>
        <w:rPr>
          <w:rFonts w:hint="eastAsia"/>
        </w:rPr>
        <w:t>社区卫生服务中心信息化应用</w:t>
      </w:r>
      <w:bookmarkEnd w:id="23"/>
    </w:p>
    <w:p w14:paraId="44A88583">
      <w:pPr>
        <w:spacing w:line="360" w:lineRule="auto"/>
        <w:ind w:firstLine="480" w:firstLineChars="200"/>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1、HIS系统</w:t>
      </w:r>
    </w:p>
    <w:p w14:paraId="1016BB20">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静安区社区卫生服务中心已经建立并完善了全区社区卫生服务信息系统（HIS、CIS、RIS/PACS等），确保社区卫生服务中心所有业务包括门急诊服务、住院服务、家床服务、医技服务、检查检验服务等的正常开展，实现信息化对社区医疗业务的全面支撑，全面夯实了社区卫生信息化基础。</w:t>
      </w:r>
    </w:p>
    <w:p w14:paraId="53156782">
      <w:pPr>
        <w:spacing w:line="360" w:lineRule="auto"/>
        <w:ind w:firstLine="480" w:firstLineChars="200"/>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2、电子健康档案应用</w:t>
      </w:r>
    </w:p>
    <w:p w14:paraId="7EF670DD">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静安区内社区卫生服务中心根据上海市电子健康档案应用水平标准（EHR），不仅完善和提升了社区卫生服务中心已有的系统功能，同时也根据EHR的评审要求，新建了健康教育管理系统、健康体检服务系统、老年人保健管理系统、孕产妇健康管理系统、健康信息服务系统（七级）、儿童保健管理系统、康复管理系统（六级）等。同时完成全区家庭医生多轮次全方位的应用培训，医生的电子健康档案的应用水平有了全面的提升，全区社区于2018年全部通过了上海市EHR5级及以上评测，彭浦新村社区更是达到了EHR６级，静安区成为全市EHR测评工作模范区县。</w:t>
      </w:r>
    </w:p>
    <w:p w14:paraId="28713789">
      <w:pPr>
        <w:pStyle w:val="5"/>
      </w:pPr>
      <w:bookmarkStart w:id="24" w:name="_Toc28639"/>
      <w:r>
        <w:rPr>
          <w:rFonts w:hint="eastAsia"/>
        </w:rPr>
        <w:t>静安区财政统建业务应用</w:t>
      </w:r>
      <w:bookmarkEnd w:id="24"/>
    </w:p>
    <w:p w14:paraId="1A6C3952">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为深化预算管理改革、加强财政资金管理，按照财政部部署要求，静安区财政局统一建设预算管理一体化系统以及集中核算系统，并在全区行政事业单位使用。区卫健委、所属单位和医院，目前都在使用财政预算一体化系统、集中财务系统，实现了全区预算管理一体化、会计核算集中化。因此，本项目要实现与静安区财政预算一体化系统以及集中财务核算系统采用单点登录方式接入，本项目财会监管所需的会计核算数据，需要从区财政集中核算系统获取，并且需要对区财政集中核算系统数据进行数据交换接入整理入库。形成卫生健康委财务监管分析所需的财务数据资源基础。</w:t>
      </w:r>
    </w:p>
    <w:p w14:paraId="1B8DBDC2">
      <w:pPr>
        <w:pStyle w:val="3"/>
        <w:pageBreakBefore w:val="0"/>
        <w:spacing w:before="156" w:after="156" w:line="360" w:lineRule="auto"/>
        <w:jc w:val="center"/>
        <w:rPr>
          <w:rFonts w:asciiTheme="minorEastAsia" w:hAnsiTheme="minorEastAsia" w:eastAsiaTheme="minorEastAsia"/>
        </w:rPr>
      </w:pPr>
      <w:bookmarkStart w:id="25" w:name="_Toc588"/>
      <w:r>
        <w:rPr>
          <w:rFonts w:hint="eastAsia" w:asciiTheme="minorEastAsia" w:hAnsiTheme="minorEastAsia" w:eastAsiaTheme="minorEastAsia"/>
        </w:rPr>
        <w:t>系统建设要求</w:t>
      </w:r>
      <w:bookmarkEnd w:id="25"/>
    </w:p>
    <w:p w14:paraId="27B57A91">
      <w:pPr>
        <w:pStyle w:val="4"/>
        <w:tabs>
          <w:tab w:val="left" w:pos="3828"/>
        </w:tabs>
        <w:spacing w:before="156" w:after="156" w:line="360" w:lineRule="auto"/>
        <w:rPr>
          <w:rFonts w:asciiTheme="minorEastAsia" w:hAnsiTheme="minorEastAsia" w:eastAsiaTheme="minorEastAsia"/>
        </w:rPr>
      </w:pPr>
      <w:bookmarkStart w:id="26" w:name="_Toc28939"/>
      <w:r>
        <w:rPr>
          <w:rFonts w:hint="eastAsia" w:asciiTheme="minorEastAsia" w:hAnsiTheme="minorEastAsia" w:eastAsiaTheme="minorEastAsia"/>
        </w:rPr>
        <w:t>基本要求</w:t>
      </w:r>
      <w:bookmarkEnd w:id="26"/>
    </w:p>
    <w:p w14:paraId="6A95BEE8">
      <w:pPr>
        <w:numPr>
          <w:ilvl w:val="0"/>
          <w:numId w:val="102"/>
        </w:numPr>
        <w:spacing w:line="360" w:lineRule="auto"/>
        <w:jc w:val="both"/>
        <w:rPr>
          <w:rFonts w:ascii="宋体" w:hAnsi="宋体"/>
          <w:sz w:val="24"/>
          <w:szCs w:val="24"/>
        </w:rPr>
      </w:pPr>
      <w:r>
        <w:rPr>
          <w:rFonts w:hint="eastAsia" w:ascii="宋体" w:hAnsi="宋体"/>
          <w:sz w:val="24"/>
          <w:szCs w:val="24"/>
        </w:rPr>
        <w:t>供应商需提供软件系统的详细方案，包括但不限于需求分析、重难点分析、功能描述、功能效果图等。需满足系统接口规范及统一编码标准的相关要求，建立时/定时交换机制，实现与区卫生信息平台的数据同步；满足与该项目系统相关的所有系统接口改造和服务。</w:t>
      </w:r>
    </w:p>
    <w:p w14:paraId="782BE444">
      <w:pPr>
        <w:numPr>
          <w:ilvl w:val="0"/>
          <w:numId w:val="102"/>
        </w:numPr>
        <w:spacing w:line="360" w:lineRule="auto"/>
        <w:jc w:val="both"/>
        <w:rPr>
          <w:rFonts w:asciiTheme="minorEastAsia" w:hAnsiTheme="minorEastAsia" w:eastAsiaTheme="minorEastAsia"/>
          <w:sz w:val="24"/>
          <w:szCs w:val="24"/>
        </w:rPr>
      </w:pPr>
      <w:r>
        <w:rPr>
          <w:rFonts w:hint="eastAsia" w:asciiTheme="minorEastAsia" w:hAnsiTheme="minorEastAsia" w:eastAsiaTheme="minorEastAsia"/>
          <w:sz w:val="24"/>
          <w:szCs w:val="24"/>
        </w:rPr>
        <w:t>投标人在上海有固定的售后服务团队。</w:t>
      </w:r>
    </w:p>
    <w:p w14:paraId="46E0EB81">
      <w:pPr>
        <w:numPr>
          <w:ilvl w:val="0"/>
          <w:numId w:val="102"/>
        </w:numPr>
        <w:spacing w:line="360" w:lineRule="auto"/>
        <w:jc w:val="both"/>
        <w:rPr>
          <w:rFonts w:asciiTheme="minorEastAsia" w:hAnsiTheme="minorEastAsia" w:eastAsiaTheme="minorEastAsia"/>
          <w:sz w:val="24"/>
          <w:szCs w:val="24"/>
        </w:rPr>
      </w:pPr>
      <w:r>
        <w:rPr>
          <w:rFonts w:hint="eastAsia" w:asciiTheme="minorEastAsia" w:hAnsiTheme="minorEastAsia" w:eastAsiaTheme="minorEastAsia"/>
          <w:sz w:val="24"/>
          <w:szCs w:val="24"/>
        </w:rPr>
        <w:t>投标人本着认真负责态度，组织技术队伍，认真做好项目的实施工作。在签订合同前，提出具体实施、服务、维护以及今后技术支持的措施计划和承诺。</w:t>
      </w:r>
    </w:p>
    <w:p w14:paraId="3DB795CC">
      <w:pPr>
        <w:numPr>
          <w:ilvl w:val="0"/>
          <w:numId w:val="102"/>
        </w:numPr>
        <w:spacing w:line="360" w:lineRule="auto"/>
        <w:jc w:val="both"/>
        <w:rPr>
          <w:rFonts w:asciiTheme="minorEastAsia" w:hAnsiTheme="minorEastAsia" w:eastAsiaTheme="minorEastAsia"/>
          <w:sz w:val="24"/>
          <w:szCs w:val="24"/>
        </w:rPr>
      </w:pPr>
      <w:r>
        <w:rPr>
          <w:rFonts w:hint="eastAsia" w:asciiTheme="minorEastAsia" w:hAnsiTheme="minorEastAsia" w:eastAsiaTheme="minorEastAsia"/>
          <w:sz w:val="24"/>
          <w:szCs w:val="24"/>
        </w:rPr>
        <w:t>投标人提供项目实施计划，经用户方同意后，严格执行。如果遇到问题，由项目组提出项目变更说明，经用户方和系统提供商确定后，修改计划。</w:t>
      </w:r>
    </w:p>
    <w:p w14:paraId="46FA7618">
      <w:pPr>
        <w:numPr>
          <w:ilvl w:val="0"/>
          <w:numId w:val="102"/>
        </w:numPr>
        <w:spacing w:line="360" w:lineRule="auto"/>
        <w:jc w:val="both"/>
        <w:rPr>
          <w:rFonts w:asciiTheme="minorEastAsia" w:hAnsiTheme="minorEastAsia" w:eastAsiaTheme="minorEastAsia"/>
          <w:sz w:val="24"/>
          <w:szCs w:val="24"/>
        </w:rPr>
      </w:pPr>
      <w:r>
        <w:rPr>
          <w:rFonts w:hint="eastAsia" w:asciiTheme="minorEastAsia" w:hAnsiTheme="minorEastAsia" w:eastAsiaTheme="minorEastAsia"/>
          <w:sz w:val="24"/>
          <w:szCs w:val="24"/>
        </w:rPr>
        <w:t>投标人负责在项目验收时将系统的全部有关技术文件、资料、安装、测试、验收报告等文档汇集成册交付用户方。</w:t>
      </w:r>
    </w:p>
    <w:p w14:paraId="11915F66">
      <w:pPr>
        <w:numPr>
          <w:ilvl w:val="0"/>
          <w:numId w:val="102"/>
        </w:numPr>
        <w:spacing w:line="360" w:lineRule="auto"/>
        <w:jc w:val="both"/>
        <w:rPr>
          <w:rFonts w:asciiTheme="minorEastAsia" w:hAnsiTheme="minorEastAsia" w:eastAsiaTheme="minorEastAsia"/>
          <w:sz w:val="24"/>
          <w:szCs w:val="24"/>
        </w:rPr>
      </w:pPr>
      <w:r>
        <w:rPr>
          <w:rFonts w:hint="eastAsia" w:asciiTheme="minorEastAsia" w:hAnsiTheme="minorEastAsia" w:eastAsiaTheme="minorEastAsia"/>
          <w:sz w:val="24"/>
          <w:szCs w:val="24"/>
        </w:rPr>
        <w:t>结合实际情况，拟定详细的系统实施计划，包括安装、调试、试运行、验收等内容。</w:t>
      </w:r>
    </w:p>
    <w:p w14:paraId="0F45EFBB">
      <w:pPr>
        <w:numPr>
          <w:ilvl w:val="0"/>
          <w:numId w:val="102"/>
        </w:numPr>
        <w:spacing w:line="360" w:lineRule="auto"/>
        <w:jc w:val="both"/>
        <w:rPr>
          <w:rFonts w:ascii="宋体" w:hAnsi="宋体"/>
          <w:sz w:val="24"/>
          <w:szCs w:val="24"/>
        </w:rPr>
      </w:pPr>
      <w:r>
        <w:rPr>
          <w:rFonts w:hint="eastAsia" w:ascii="宋体" w:hAnsi="宋体"/>
          <w:sz w:val="24"/>
          <w:szCs w:val="24"/>
        </w:rPr>
        <w:t>本项目招标单位提供的服务器、数据库及中间件皆为国产化软件，且为云环境，投标人需要承诺保障相关系统在该环境下正常稳定运行。</w:t>
      </w:r>
    </w:p>
    <w:p w14:paraId="090AA105">
      <w:pPr>
        <w:numPr>
          <w:ilvl w:val="0"/>
          <w:numId w:val="102"/>
        </w:numPr>
        <w:spacing w:line="360" w:lineRule="auto"/>
        <w:jc w:val="both"/>
        <w:rPr>
          <w:rFonts w:ascii="宋体" w:hAnsi="宋体"/>
          <w:sz w:val="24"/>
          <w:szCs w:val="24"/>
        </w:rPr>
      </w:pPr>
      <w:r>
        <w:rPr>
          <w:rFonts w:hint="eastAsia" w:ascii="宋体" w:hAnsi="宋体"/>
          <w:sz w:val="24"/>
          <w:szCs w:val="24"/>
        </w:rPr>
        <w:t>云部署要求：本项目相关计算及存储资源由用户方统一规划安排。供应商应结合项目建设要求，结合用户方申请的静安区政务云资源，承诺完成本项目中相关应用系统软件在静安区政务云上后续部署实施，并达成招标文件要求的全部功能、性能、安全要求。</w:t>
      </w:r>
    </w:p>
    <w:p w14:paraId="45A059C0">
      <w:pPr>
        <w:pStyle w:val="4"/>
        <w:tabs>
          <w:tab w:val="left" w:pos="3828"/>
        </w:tabs>
        <w:spacing w:before="156" w:after="156" w:line="360" w:lineRule="auto"/>
        <w:rPr>
          <w:rFonts w:ascii="宋体" w:hAnsi="宋体"/>
          <w:sz w:val="32"/>
          <w:szCs w:val="32"/>
        </w:rPr>
      </w:pPr>
      <w:bookmarkStart w:id="27" w:name="_Toc25189"/>
      <w:bookmarkStart w:id="28" w:name="_Toc423335908"/>
      <w:r>
        <w:rPr>
          <w:rFonts w:hint="eastAsia" w:ascii="宋体" w:hAnsi="宋体"/>
          <w:sz w:val="32"/>
          <w:szCs w:val="32"/>
        </w:rPr>
        <w:t>系统密码应用需求</w:t>
      </w:r>
      <w:bookmarkEnd w:id="27"/>
    </w:p>
    <w:p w14:paraId="339FFBEF">
      <w:pPr>
        <w:spacing w:line="360" w:lineRule="auto"/>
        <w:ind w:firstLine="480" w:firstLineChars="200"/>
        <w:jc w:val="both"/>
        <w:rPr>
          <w:rFonts w:cs="Arial" w:asciiTheme="minorEastAsia" w:hAnsiTheme="minorEastAsia" w:eastAsiaTheme="minorEastAsia"/>
          <w:color w:val="000000" w:themeColor="text1"/>
          <w:sz w:val="24"/>
          <w14:textFill>
            <w14:solidFill>
              <w14:schemeClr w14:val="tx1"/>
            </w14:solidFill>
          </w14:textFill>
        </w:rPr>
      </w:pPr>
      <w:r>
        <w:rPr>
          <w:rFonts w:hint="eastAsia" w:cs="Arial" w:asciiTheme="minorEastAsia" w:hAnsiTheme="minorEastAsia" w:eastAsiaTheme="minorEastAsia"/>
          <w:color w:val="000000" w:themeColor="text1"/>
          <w:sz w:val="24"/>
          <w14:textFill>
            <w14:solidFill>
              <w14:schemeClr w14:val="tx1"/>
            </w14:solidFill>
          </w14:textFill>
        </w:rPr>
        <w:t>根据安全风险分析，并对照《密码应用基本要求》 中三级指标要求，梳理出系统密码应用需求清单，如表系统密码应用需求清单所示。</w:t>
      </w:r>
    </w:p>
    <w:tbl>
      <w:tblPr>
        <w:tblStyle w:val="88"/>
        <w:tblW w:w="5000" w:type="pct"/>
        <w:tblInd w:w="0" w:type="dxa"/>
        <w:tblLayout w:type="autofit"/>
        <w:tblCellMar>
          <w:top w:w="0" w:type="dxa"/>
          <w:left w:w="108" w:type="dxa"/>
          <w:bottom w:w="0" w:type="dxa"/>
          <w:right w:w="108" w:type="dxa"/>
        </w:tblCellMar>
      </w:tblPr>
      <w:tblGrid>
        <w:gridCol w:w="1188"/>
        <w:gridCol w:w="1227"/>
        <w:gridCol w:w="4844"/>
        <w:gridCol w:w="1263"/>
      </w:tblGrid>
      <w:tr w14:paraId="6CD7E5A0">
        <w:tblPrEx>
          <w:tblCellMar>
            <w:top w:w="0" w:type="dxa"/>
            <w:left w:w="108" w:type="dxa"/>
            <w:bottom w:w="0" w:type="dxa"/>
            <w:right w:w="108" w:type="dxa"/>
          </w:tblCellMar>
        </w:tblPrEx>
        <w:trPr>
          <w:trHeight w:val="327" w:hRule="atLeast"/>
          <w:tblHeader/>
        </w:trPr>
        <w:tc>
          <w:tcPr>
            <w:tcW w:w="69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B90C9DB">
            <w:pPr>
              <w:wordWrap w:val="0"/>
              <w:spacing w:line="240" w:lineRule="auto"/>
              <w:jc w:val="center"/>
              <w:textAlignment w:val="center"/>
              <w:rPr>
                <w:rFonts w:ascii="仿宋" w:hAnsi="仿宋" w:cs="仿宋"/>
                <w:b/>
                <w:bCs/>
                <w:sz w:val="24"/>
                <w:szCs w:val="24"/>
              </w:rPr>
            </w:pPr>
            <w:r>
              <w:rPr>
                <w:rFonts w:hint="eastAsia" w:ascii="仿宋" w:hAnsi="仿宋" w:cs="仿宋"/>
                <w:b/>
                <w:bCs/>
                <w:sz w:val="24"/>
                <w:szCs w:val="24"/>
                <w:lang w:bidi="ar"/>
              </w:rPr>
              <w:t>安全层面</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C9C9BB8">
            <w:pPr>
              <w:wordWrap w:val="0"/>
              <w:spacing w:line="240" w:lineRule="auto"/>
              <w:jc w:val="center"/>
              <w:textAlignment w:val="center"/>
              <w:rPr>
                <w:rFonts w:ascii="仿宋" w:hAnsi="仿宋" w:cs="仿宋"/>
                <w:b/>
                <w:bCs/>
                <w:sz w:val="24"/>
                <w:szCs w:val="24"/>
              </w:rPr>
            </w:pPr>
            <w:r>
              <w:rPr>
                <w:rFonts w:hint="eastAsia" w:ascii="仿宋" w:hAnsi="仿宋" w:cs="仿宋"/>
                <w:b/>
                <w:bCs/>
                <w:sz w:val="24"/>
                <w:szCs w:val="24"/>
                <w:lang w:bidi="ar"/>
              </w:rPr>
              <w:t>指标要求</w:t>
            </w: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F0EAE6C">
            <w:pPr>
              <w:wordWrap w:val="0"/>
              <w:spacing w:line="240" w:lineRule="auto"/>
              <w:jc w:val="center"/>
              <w:textAlignment w:val="center"/>
              <w:rPr>
                <w:rFonts w:ascii="仿宋" w:hAnsi="仿宋" w:cs="仿宋"/>
                <w:b/>
                <w:bCs/>
                <w:sz w:val="24"/>
                <w:szCs w:val="24"/>
              </w:rPr>
            </w:pPr>
            <w:r>
              <w:rPr>
                <w:rFonts w:hint="eastAsia" w:ascii="仿宋" w:hAnsi="仿宋" w:cs="仿宋"/>
                <w:b/>
                <w:bCs/>
                <w:sz w:val="24"/>
                <w:szCs w:val="24"/>
                <w:lang w:bidi="ar"/>
              </w:rPr>
              <w:t>系统密码应用需求</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1463123">
            <w:pPr>
              <w:wordWrap w:val="0"/>
              <w:spacing w:line="240" w:lineRule="auto"/>
              <w:jc w:val="center"/>
              <w:textAlignment w:val="center"/>
              <w:rPr>
                <w:rFonts w:ascii="仿宋" w:hAnsi="仿宋" w:cs="仿宋"/>
                <w:b/>
                <w:bCs/>
                <w:sz w:val="24"/>
                <w:szCs w:val="24"/>
              </w:rPr>
            </w:pPr>
            <w:r>
              <w:rPr>
                <w:rFonts w:hint="eastAsia" w:ascii="仿宋" w:hAnsi="仿宋" w:cs="仿宋"/>
                <w:b/>
                <w:bCs/>
                <w:sz w:val="24"/>
                <w:szCs w:val="24"/>
                <w:lang w:bidi="ar"/>
              </w:rPr>
              <w:t>不适用说明</w:t>
            </w:r>
          </w:p>
        </w:tc>
      </w:tr>
      <w:tr w14:paraId="0E065494">
        <w:tblPrEx>
          <w:tblCellMar>
            <w:top w:w="0" w:type="dxa"/>
            <w:left w:w="108" w:type="dxa"/>
            <w:bottom w:w="0" w:type="dxa"/>
            <w:right w:w="108" w:type="dxa"/>
          </w:tblCellMar>
        </w:tblPrEx>
        <w:trPr>
          <w:trHeight w:val="467" w:hRule="atLeast"/>
          <w:tblHeader/>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912A21">
            <w:pPr>
              <w:wordWrap w:val="0"/>
              <w:rPr>
                <w:rFonts w:ascii="仿宋" w:hAnsi="仿宋" w:cs="仿宋"/>
                <w:b/>
                <w:bCs/>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0A0955">
            <w:pPr>
              <w:wordWrap w:val="0"/>
              <w:jc w:val="center"/>
              <w:rPr>
                <w:rFonts w:ascii="仿宋" w:hAnsi="仿宋" w:cs="仿宋"/>
                <w:b/>
                <w:bCs/>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14D774">
            <w:pPr>
              <w:wordWrap w:val="0"/>
              <w:jc w:val="center"/>
              <w:rPr>
                <w:rFonts w:ascii="仿宋" w:hAnsi="仿宋" w:cs="仿宋"/>
                <w:b/>
                <w:bCs/>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9A1AE4">
            <w:pPr>
              <w:wordWrap w:val="0"/>
              <w:jc w:val="center"/>
              <w:rPr>
                <w:rFonts w:ascii="仿宋" w:hAnsi="仿宋" w:cs="仿宋"/>
                <w:b/>
                <w:bCs/>
                <w:sz w:val="24"/>
                <w:szCs w:val="24"/>
              </w:rPr>
            </w:pPr>
          </w:p>
        </w:tc>
      </w:tr>
      <w:tr w14:paraId="7767B4FC">
        <w:tblPrEx>
          <w:tblCellMar>
            <w:top w:w="0" w:type="dxa"/>
            <w:left w:w="108" w:type="dxa"/>
            <w:bottom w:w="0" w:type="dxa"/>
            <w:right w:w="108" w:type="dxa"/>
          </w:tblCellMar>
        </w:tblPrEx>
        <w:trPr>
          <w:trHeight w:val="312" w:hRule="atLeast"/>
        </w:trPr>
        <w:tc>
          <w:tcPr>
            <w:tcW w:w="69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3E77624">
            <w:pPr>
              <w:wordWrap w:val="0"/>
              <w:spacing w:line="240" w:lineRule="auto"/>
              <w:jc w:val="center"/>
              <w:textAlignment w:val="center"/>
              <w:rPr>
                <w:rFonts w:ascii="仿宋" w:hAnsi="仿宋" w:cs="仿宋"/>
                <w:sz w:val="24"/>
                <w:szCs w:val="24"/>
              </w:rPr>
            </w:pPr>
            <w:r>
              <w:rPr>
                <w:rFonts w:hint="eastAsia" w:ascii="仿宋" w:hAnsi="仿宋" w:cs="仿宋"/>
                <w:sz w:val="24"/>
                <w:szCs w:val="24"/>
                <w:lang w:bidi="ar"/>
              </w:rPr>
              <w:t>物理和环境安全</w:t>
            </w:r>
          </w:p>
        </w:tc>
        <w:tc>
          <w:tcPr>
            <w:tcW w:w="7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AC0009">
            <w:pPr>
              <w:wordWrap w:val="0"/>
              <w:spacing w:line="240" w:lineRule="auto"/>
              <w:textAlignment w:val="center"/>
              <w:rPr>
                <w:rFonts w:ascii="仿宋" w:hAnsi="仿宋" w:cs="仿宋"/>
                <w:sz w:val="24"/>
                <w:szCs w:val="24"/>
              </w:rPr>
            </w:pPr>
            <w:r>
              <w:rPr>
                <w:rFonts w:hint="eastAsia" w:ascii="仿宋" w:hAnsi="仿宋" w:cs="仿宋"/>
                <w:sz w:val="24"/>
                <w:szCs w:val="24"/>
                <w:lang w:bidi="ar"/>
              </w:rPr>
              <w:t>身份鉴别</w:t>
            </w:r>
          </w:p>
        </w:tc>
        <w:tc>
          <w:tcPr>
            <w:tcW w:w="28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8A16E6">
            <w:pPr>
              <w:wordWrap w:val="0"/>
              <w:spacing w:line="240" w:lineRule="auto"/>
              <w:textAlignment w:val="center"/>
              <w:rPr>
                <w:rFonts w:ascii="仿宋" w:hAnsi="仿宋" w:cs="仿宋"/>
                <w:sz w:val="24"/>
                <w:szCs w:val="24"/>
              </w:rPr>
            </w:pPr>
            <w:r>
              <w:rPr>
                <w:rFonts w:hint="eastAsia" w:ascii="仿宋" w:hAnsi="仿宋" w:cs="仿宋"/>
                <w:spacing w:val="21"/>
                <w:sz w:val="24"/>
                <w:szCs w:val="24"/>
              </w:rPr>
              <w:t>确</w:t>
            </w:r>
            <w:r>
              <w:rPr>
                <w:rFonts w:hint="eastAsia" w:ascii="仿宋" w:hAnsi="仿宋" w:cs="仿宋"/>
                <w:spacing w:val="17"/>
                <w:sz w:val="24"/>
                <w:szCs w:val="24"/>
              </w:rPr>
              <w:t>认进入机房人员身份的真实</w:t>
            </w:r>
            <w:r>
              <w:rPr>
                <w:rFonts w:hint="eastAsia" w:ascii="仿宋" w:hAnsi="仿宋" w:cs="仿宋"/>
                <w:spacing w:val="10"/>
                <w:sz w:val="24"/>
                <w:szCs w:val="24"/>
              </w:rPr>
              <w:t>性</w:t>
            </w:r>
            <w:r>
              <w:rPr>
                <w:rFonts w:hint="eastAsia" w:ascii="仿宋" w:hAnsi="仿宋" w:cs="仿宋"/>
                <w:spacing w:val="7"/>
                <w:sz w:val="24"/>
                <w:szCs w:val="24"/>
              </w:rPr>
              <w:t>，防止假冒人员进入。</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29D4B89">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3B85EC62">
        <w:tblPrEx>
          <w:tblCellMar>
            <w:top w:w="0" w:type="dxa"/>
            <w:left w:w="108" w:type="dxa"/>
            <w:bottom w:w="0" w:type="dxa"/>
            <w:right w:w="108" w:type="dxa"/>
          </w:tblCellMar>
        </w:tblPrEx>
        <w:trPr>
          <w:trHeight w:val="576"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972F2A">
            <w:pPr>
              <w:wordWrap w:val="0"/>
              <w:spacing w:line="240" w:lineRule="auto"/>
              <w:jc w:val="center"/>
              <w:rPr>
                <w:rFonts w:ascii="仿宋" w:hAnsi="仿宋" w:cs="仿宋"/>
                <w:sz w:val="24"/>
                <w:szCs w:val="24"/>
              </w:rPr>
            </w:pPr>
          </w:p>
        </w:tc>
        <w:tc>
          <w:tcPr>
            <w:tcW w:w="7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F955C5">
            <w:pPr>
              <w:wordWrap w:val="0"/>
              <w:spacing w:line="240" w:lineRule="auto"/>
              <w:textAlignment w:val="center"/>
              <w:rPr>
                <w:rFonts w:ascii="仿宋" w:hAnsi="仿宋" w:cs="仿宋"/>
                <w:sz w:val="24"/>
                <w:szCs w:val="24"/>
              </w:rPr>
            </w:pPr>
            <w:r>
              <w:rPr>
                <w:rFonts w:hint="eastAsia" w:ascii="仿宋" w:hAnsi="仿宋" w:cs="仿宋"/>
                <w:sz w:val="24"/>
                <w:szCs w:val="24"/>
                <w:lang w:bidi="ar"/>
              </w:rPr>
              <w:t>电子门禁记录数据完整性</w:t>
            </w:r>
          </w:p>
        </w:tc>
        <w:tc>
          <w:tcPr>
            <w:tcW w:w="28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5C358A">
            <w:pPr>
              <w:wordWrap w:val="0"/>
              <w:spacing w:line="240" w:lineRule="auto"/>
              <w:rPr>
                <w:rFonts w:ascii="仿宋" w:hAnsi="仿宋" w:cs="仿宋"/>
                <w:sz w:val="24"/>
                <w:szCs w:val="24"/>
              </w:rPr>
            </w:pPr>
            <w:r>
              <w:rPr>
                <w:rFonts w:hint="eastAsia" w:ascii="仿宋" w:hAnsi="仿宋" w:cs="仿宋"/>
                <w:spacing w:val="21"/>
                <w:sz w:val="24"/>
                <w:szCs w:val="24"/>
              </w:rPr>
              <w:t>保</w:t>
            </w:r>
            <w:r>
              <w:rPr>
                <w:rFonts w:hint="eastAsia" w:ascii="仿宋" w:hAnsi="仿宋" w:cs="仿宋"/>
                <w:spacing w:val="17"/>
                <w:sz w:val="24"/>
                <w:szCs w:val="24"/>
              </w:rPr>
              <w:t>护电子门禁系统进出记录的完整性，</w:t>
            </w:r>
            <w:r>
              <w:rPr>
                <w:rFonts w:hint="eastAsia" w:ascii="仿宋" w:hAnsi="仿宋" w:cs="仿宋"/>
                <w:spacing w:val="9"/>
                <w:sz w:val="24"/>
                <w:szCs w:val="24"/>
              </w:rPr>
              <w:t>防</w:t>
            </w:r>
            <w:r>
              <w:rPr>
                <w:rFonts w:hint="eastAsia" w:ascii="仿宋" w:hAnsi="仿宋" w:cs="仿宋"/>
                <w:spacing w:val="7"/>
                <w:sz w:val="24"/>
                <w:szCs w:val="24"/>
              </w:rPr>
              <w:t>止被非授权篡改。</w:t>
            </w: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7EDA35">
            <w:pPr>
              <w:wordWrap w:val="0"/>
              <w:spacing w:line="240" w:lineRule="auto"/>
              <w:rPr>
                <w:rFonts w:ascii="仿宋" w:hAnsi="仿宋" w:cs="仿宋"/>
                <w:sz w:val="24"/>
                <w:szCs w:val="24"/>
              </w:rPr>
            </w:pPr>
          </w:p>
        </w:tc>
      </w:tr>
      <w:tr w14:paraId="3FF0DD25">
        <w:tblPrEx>
          <w:tblCellMar>
            <w:top w:w="0" w:type="dxa"/>
            <w:left w:w="108" w:type="dxa"/>
            <w:bottom w:w="0" w:type="dxa"/>
            <w:right w:w="108" w:type="dxa"/>
          </w:tblCellMar>
        </w:tblPrEx>
        <w:trPr>
          <w:trHeight w:val="513"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CA503C">
            <w:pPr>
              <w:wordWrap w:val="0"/>
              <w:spacing w:line="240" w:lineRule="auto"/>
              <w:jc w:val="center"/>
              <w:rPr>
                <w:rFonts w:ascii="仿宋" w:hAnsi="仿宋" w:cs="仿宋"/>
                <w:sz w:val="24"/>
                <w:szCs w:val="24"/>
              </w:rPr>
            </w:pPr>
          </w:p>
        </w:tc>
        <w:tc>
          <w:tcPr>
            <w:tcW w:w="7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74BF1A">
            <w:pPr>
              <w:wordWrap w:val="0"/>
              <w:spacing w:line="240" w:lineRule="auto"/>
              <w:textAlignment w:val="center"/>
              <w:rPr>
                <w:rFonts w:ascii="仿宋" w:hAnsi="仿宋" w:cs="仿宋"/>
                <w:sz w:val="24"/>
                <w:szCs w:val="24"/>
                <w:lang w:bidi="ar"/>
              </w:rPr>
            </w:pPr>
            <w:r>
              <w:rPr>
                <w:rFonts w:hint="eastAsia" w:ascii="仿宋" w:hAnsi="仿宋" w:cs="仿宋"/>
                <w:sz w:val="24"/>
                <w:szCs w:val="24"/>
                <w:lang w:bidi="ar"/>
              </w:rPr>
              <w:t>视频监控记录数</w:t>
            </w:r>
          </w:p>
          <w:p w14:paraId="08D40FDB">
            <w:pPr>
              <w:wordWrap w:val="0"/>
              <w:spacing w:line="240" w:lineRule="auto"/>
              <w:textAlignment w:val="center"/>
              <w:rPr>
                <w:rFonts w:ascii="仿宋" w:hAnsi="仿宋" w:cs="仿宋"/>
                <w:sz w:val="24"/>
                <w:szCs w:val="24"/>
              </w:rPr>
            </w:pPr>
            <w:r>
              <w:rPr>
                <w:rFonts w:hint="eastAsia" w:ascii="仿宋" w:hAnsi="仿宋" w:cs="仿宋"/>
                <w:sz w:val="24"/>
                <w:szCs w:val="24"/>
                <w:lang w:bidi="ar"/>
              </w:rPr>
              <w:t>据完整性</w:t>
            </w:r>
          </w:p>
        </w:tc>
        <w:tc>
          <w:tcPr>
            <w:tcW w:w="28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70FC01">
            <w:pPr>
              <w:wordWrap w:val="0"/>
              <w:spacing w:line="240" w:lineRule="auto"/>
              <w:rPr>
                <w:rFonts w:ascii="仿宋" w:hAnsi="仿宋" w:cs="仿宋"/>
                <w:sz w:val="24"/>
                <w:szCs w:val="24"/>
              </w:rPr>
            </w:pPr>
            <w:r>
              <w:rPr>
                <w:rFonts w:hint="eastAsia" w:ascii="仿宋" w:hAnsi="仿宋" w:cs="仿宋"/>
                <w:spacing w:val="21"/>
                <w:sz w:val="24"/>
                <w:szCs w:val="24"/>
              </w:rPr>
              <w:t>保</w:t>
            </w:r>
            <w:r>
              <w:rPr>
                <w:rFonts w:hint="eastAsia" w:ascii="仿宋" w:hAnsi="仿宋" w:cs="仿宋"/>
                <w:spacing w:val="17"/>
                <w:sz w:val="24"/>
                <w:szCs w:val="24"/>
              </w:rPr>
              <w:t>护</w:t>
            </w:r>
            <w:r>
              <w:rPr>
                <w:rFonts w:hint="eastAsia" w:ascii="仿宋" w:hAnsi="仿宋" w:cs="仿宋"/>
                <w:spacing w:val="24"/>
                <w:sz w:val="24"/>
                <w:szCs w:val="24"/>
              </w:rPr>
              <w:t>视</w:t>
            </w:r>
            <w:r>
              <w:rPr>
                <w:rFonts w:hint="eastAsia" w:ascii="仿宋" w:hAnsi="仿宋" w:cs="仿宋"/>
                <w:spacing w:val="17"/>
                <w:sz w:val="24"/>
                <w:szCs w:val="24"/>
              </w:rPr>
              <w:t>频监控音像记录的完整性，</w:t>
            </w:r>
            <w:r>
              <w:rPr>
                <w:rFonts w:hint="eastAsia" w:ascii="仿宋" w:hAnsi="仿宋" w:cs="仿宋"/>
                <w:spacing w:val="9"/>
                <w:sz w:val="24"/>
                <w:szCs w:val="24"/>
              </w:rPr>
              <w:t>防</w:t>
            </w:r>
            <w:r>
              <w:rPr>
                <w:rFonts w:hint="eastAsia" w:ascii="仿宋" w:hAnsi="仿宋" w:cs="仿宋"/>
                <w:spacing w:val="7"/>
                <w:sz w:val="24"/>
                <w:szCs w:val="24"/>
              </w:rPr>
              <w:t>止被非授权篡改。</w:t>
            </w: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809C16">
            <w:pPr>
              <w:wordWrap w:val="0"/>
              <w:spacing w:line="240" w:lineRule="auto"/>
              <w:rPr>
                <w:rFonts w:ascii="仿宋" w:hAnsi="仿宋" w:cs="仿宋"/>
                <w:sz w:val="24"/>
                <w:szCs w:val="24"/>
              </w:rPr>
            </w:pPr>
          </w:p>
        </w:tc>
      </w:tr>
      <w:tr w14:paraId="5EBFC8CE">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60B6AD">
            <w:pPr>
              <w:wordWrap w:val="0"/>
              <w:spacing w:line="240" w:lineRule="auto"/>
              <w:jc w:val="center"/>
              <w:rPr>
                <w:rFonts w:ascii="仿宋" w:hAnsi="仿宋" w:cs="仿宋"/>
                <w:sz w:val="24"/>
                <w:szCs w:val="24"/>
              </w:rPr>
            </w:pPr>
          </w:p>
        </w:tc>
        <w:tc>
          <w:tcPr>
            <w:tcW w:w="7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4CC359">
            <w:pPr>
              <w:wordWrap w:val="0"/>
              <w:spacing w:line="240" w:lineRule="auto"/>
              <w:textAlignment w:val="center"/>
              <w:rPr>
                <w:rFonts w:ascii="仿宋" w:hAnsi="仿宋" w:cs="仿宋"/>
                <w:sz w:val="24"/>
                <w:szCs w:val="24"/>
              </w:rPr>
            </w:pPr>
            <w:r>
              <w:rPr>
                <w:rFonts w:hint="eastAsia" w:ascii="仿宋" w:hAnsi="仿宋" w:cs="仿宋"/>
                <w:sz w:val="24"/>
                <w:szCs w:val="24"/>
                <w:lang w:bidi="ar"/>
              </w:rPr>
              <w:t>密码服务</w:t>
            </w:r>
          </w:p>
        </w:tc>
        <w:tc>
          <w:tcPr>
            <w:tcW w:w="28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EEDF28">
            <w:pPr>
              <w:wordWrap w:val="0"/>
              <w:spacing w:line="240" w:lineRule="auto"/>
              <w:rPr>
                <w:rFonts w:ascii="仿宋" w:hAnsi="仿宋" w:cs="仿宋"/>
                <w:sz w:val="24"/>
                <w:szCs w:val="24"/>
                <w:lang w:eastAsia="zh-Hans"/>
              </w:rPr>
            </w:pPr>
            <w:r>
              <w:rPr>
                <w:rFonts w:hint="eastAsia" w:ascii="仿宋" w:hAnsi="仿宋" w:cs="仿宋"/>
                <w:sz w:val="24"/>
                <w:szCs w:val="24"/>
                <w:lang w:eastAsia="zh-Hans"/>
              </w:rPr>
              <w:t>不适用</w:t>
            </w: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F3F9B7">
            <w:pPr>
              <w:wordWrap w:val="0"/>
              <w:spacing w:line="240" w:lineRule="auto"/>
              <w:rPr>
                <w:rFonts w:ascii="仿宋" w:hAnsi="仿宋" w:cs="仿宋"/>
                <w:sz w:val="24"/>
                <w:szCs w:val="24"/>
              </w:rPr>
            </w:pPr>
          </w:p>
        </w:tc>
      </w:tr>
      <w:tr w14:paraId="5C560CF8">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87732E">
            <w:pPr>
              <w:wordWrap w:val="0"/>
              <w:spacing w:line="240" w:lineRule="auto"/>
              <w:jc w:val="center"/>
              <w:rPr>
                <w:rFonts w:ascii="仿宋" w:hAnsi="仿宋" w:cs="仿宋"/>
                <w:sz w:val="24"/>
                <w:szCs w:val="24"/>
              </w:rPr>
            </w:pPr>
          </w:p>
        </w:tc>
        <w:tc>
          <w:tcPr>
            <w:tcW w:w="7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5A9E94">
            <w:pPr>
              <w:wordWrap w:val="0"/>
              <w:spacing w:line="240" w:lineRule="auto"/>
              <w:textAlignment w:val="center"/>
              <w:rPr>
                <w:rFonts w:ascii="仿宋" w:hAnsi="仿宋" w:cs="仿宋"/>
                <w:sz w:val="24"/>
                <w:szCs w:val="24"/>
              </w:rPr>
            </w:pPr>
            <w:r>
              <w:rPr>
                <w:rFonts w:hint="eastAsia" w:ascii="仿宋" w:hAnsi="仿宋" w:cs="仿宋"/>
                <w:sz w:val="24"/>
                <w:szCs w:val="24"/>
                <w:lang w:bidi="ar"/>
              </w:rPr>
              <w:t>密码产品</w:t>
            </w:r>
          </w:p>
        </w:tc>
        <w:tc>
          <w:tcPr>
            <w:tcW w:w="28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8258C7">
            <w:pPr>
              <w:wordWrap w:val="0"/>
              <w:spacing w:line="240" w:lineRule="auto"/>
              <w:rPr>
                <w:rFonts w:ascii="仿宋" w:hAnsi="仿宋" w:cs="仿宋"/>
                <w:sz w:val="24"/>
                <w:szCs w:val="24"/>
              </w:rPr>
            </w:pPr>
            <w:r>
              <w:rPr>
                <w:rFonts w:hint="eastAsia" w:ascii="仿宋" w:hAnsi="仿宋" w:cs="仿宋"/>
                <w:sz w:val="24"/>
                <w:szCs w:val="24"/>
              </w:rPr>
              <w:t>采用的密码产品应达到GB/T 37092二级及以上安全要求。</w:t>
            </w: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9488F0">
            <w:pPr>
              <w:wordWrap w:val="0"/>
              <w:spacing w:line="240" w:lineRule="auto"/>
              <w:rPr>
                <w:rFonts w:ascii="仿宋" w:hAnsi="仿宋" w:cs="仿宋"/>
                <w:sz w:val="24"/>
                <w:szCs w:val="24"/>
              </w:rPr>
            </w:pPr>
          </w:p>
        </w:tc>
      </w:tr>
      <w:tr w14:paraId="5836A163">
        <w:tblPrEx>
          <w:tblCellMar>
            <w:top w:w="0" w:type="dxa"/>
            <w:left w:w="108" w:type="dxa"/>
            <w:bottom w:w="0" w:type="dxa"/>
            <w:right w:w="108" w:type="dxa"/>
          </w:tblCellMar>
        </w:tblPrEx>
        <w:trPr>
          <w:trHeight w:val="327" w:hRule="atLeast"/>
        </w:trPr>
        <w:tc>
          <w:tcPr>
            <w:tcW w:w="69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C3C5F42">
            <w:pPr>
              <w:wordWrap w:val="0"/>
              <w:spacing w:line="240" w:lineRule="auto"/>
              <w:jc w:val="center"/>
              <w:textAlignment w:val="center"/>
              <w:rPr>
                <w:rFonts w:ascii="仿宋" w:hAnsi="仿宋" w:cs="仿宋"/>
                <w:sz w:val="24"/>
                <w:szCs w:val="24"/>
              </w:rPr>
            </w:pPr>
            <w:r>
              <w:rPr>
                <w:rFonts w:hint="eastAsia" w:ascii="仿宋" w:hAnsi="仿宋" w:cs="仿宋"/>
                <w:sz w:val="24"/>
                <w:szCs w:val="24"/>
                <w:lang w:bidi="ar"/>
              </w:rPr>
              <w:t>网络和通信安全</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31F46A8">
            <w:pPr>
              <w:wordWrap w:val="0"/>
              <w:spacing w:line="240" w:lineRule="auto"/>
              <w:textAlignment w:val="center"/>
              <w:rPr>
                <w:rFonts w:ascii="仿宋" w:hAnsi="仿宋" w:cs="仿宋"/>
                <w:sz w:val="24"/>
                <w:szCs w:val="24"/>
              </w:rPr>
            </w:pPr>
            <w:r>
              <w:rPr>
                <w:rFonts w:hint="eastAsia" w:ascii="仿宋" w:hAnsi="仿宋" w:cs="仿宋"/>
                <w:sz w:val="24"/>
                <w:szCs w:val="24"/>
                <w:lang w:bidi="ar"/>
              </w:rPr>
              <w:t>身份鉴别</w:t>
            </w: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1E69996">
            <w:pPr>
              <w:wordWrap w:val="0"/>
              <w:spacing w:line="240" w:lineRule="auto"/>
              <w:textAlignment w:val="center"/>
              <w:rPr>
                <w:rFonts w:ascii="仿宋" w:hAnsi="仿宋" w:cs="仿宋"/>
                <w:sz w:val="24"/>
                <w:szCs w:val="24"/>
              </w:rPr>
            </w:pPr>
            <w:r>
              <w:rPr>
                <w:rFonts w:hint="eastAsia" w:ascii="仿宋" w:hAnsi="仿宋" w:cs="仿宋"/>
                <w:sz w:val="24"/>
                <w:szCs w:val="24"/>
                <w:lang w:bidi="ar"/>
              </w:rPr>
              <w:t>确保移动终端、PC端和服务端通信实体身份的真实性，防止与假冒实体进行通信。</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69EE150">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32699105">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DA3F50">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BBAC90">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D7FB9C">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DC6DB5">
            <w:pPr>
              <w:wordWrap w:val="0"/>
              <w:spacing w:line="240" w:lineRule="auto"/>
              <w:rPr>
                <w:rFonts w:ascii="仿宋" w:hAnsi="仿宋" w:cs="仿宋"/>
                <w:sz w:val="24"/>
                <w:szCs w:val="24"/>
              </w:rPr>
            </w:pPr>
          </w:p>
        </w:tc>
      </w:tr>
      <w:tr w14:paraId="5BACCED6">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ED459C">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942E84">
            <w:pPr>
              <w:wordWrap w:val="0"/>
              <w:spacing w:line="240" w:lineRule="auto"/>
              <w:rPr>
                <w:rFonts w:ascii="仿宋" w:hAnsi="仿宋" w:cs="仿宋"/>
                <w:sz w:val="24"/>
                <w:szCs w:val="24"/>
              </w:rPr>
            </w:pP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AC9444F">
            <w:pPr>
              <w:wordWrap w:val="0"/>
              <w:spacing w:line="240" w:lineRule="auto"/>
              <w:textAlignment w:val="center"/>
              <w:rPr>
                <w:rFonts w:ascii="仿宋" w:hAnsi="仿宋" w:cs="仿宋"/>
                <w:sz w:val="24"/>
                <w:szCs w:val="24"/>
              </w:rPr>
            </w:pPr>
            <w:r>
              <w:rPr>
                <w:rFonts w:hint="eastAsia" w:ascii="仿宋" w:hAnsi="仿宋" w:cs="仿宋"/>
                <w:sz w:val="24"/>
                <w:szCs w:val="24"/>
                <w:lang w:bidi="ar"/>
              </w:rPr>
              <w:t>管理端的身份鉴别由云平台提供安全保障。</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64E7A0C">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4BECEBDD">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87D597">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19C045">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F1FCAC">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7711A6">
            <w:pPr>
              <w:wordWrap w:val="0"/>
              <w:spacing w:line="240" w:lineRule="auto"/>
              <w:rPr>
                <w:rFonts w:ascii="仿宋" w:hAnsi="仿宋" w:cs="仿宋"/>
                <w:sz w:val="24"/>
                <w:szCs w:val="24"/>
              </w:rPr>
            </w:pPr>
          </w:p>
        </w:tc>
      </w:tr>
      <w:tr w14:paraId="72BD9583">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215FF7">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6B690A">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A96418">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71E726">
            <w:pPr>
              <w:wordWrap w:val="0"/>
              <w:spacing w:line="240" w:lineRule="auto"/>
              <w:rPr>
                <w:rFonts w:ascii="仿宋" w:hAnsi="仿宋" w:cs="仿宋"/>
                <w:sz w:val="24"/>
                <w:szCs w:val="24"/>
              </w:rPr>
            </w:pPr>
          </w:p>
        </w:tc>
      </w:tr>
      <w:tr w14:paraId="3FD136AD">
        <w:tblPrEx>
          <w:tblCellMar>
            <w:top w:w="0" w:type="dxa"/>
            <w:left w:w="108" w:type="dxa"/>
            <w:bottom w:w="0" w:type="dxa"/>
            <w:right w:w="108" w:type="dxa"/>
          </w:tblCellMar>
        </w:tblPrEx>
        <w:trPr>
          <w:trHeight w:val="327"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1DB467">
            <w:pPr>
              <w:wordWrap w:val="0"/>
              <w:spacing w:line="240" w:lineRule="auto"/>
              <w:jc w:val="center"/>
              <w:rPr>
                <w:rFonts w:ascii="仿宋" w:hAnsi="仿宋" w:cs="仿宋"/>
                <w:sz w:val="24"/>
                <w:szCs w:val="24"/>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49ED054">
            <w:pPr>
              <w:wordWrap w:val="0"/>
              <w:spacing w:line="240" w:lineRule="auto"/>
              <w:textAlignment w:val="center"/>
              <w:rPr>
                <w:rFonts w:ascii="仿宋" w:hAnsi="仿宋" w:cs="仿宋"/>
                <w:sz w:val="24"/>
                <w:szCs w:val="24"/>
              </w:rPr>
            </w:pPr>
            <w:r>
              <w:rPr>
                <w:rFonts w:hint="eastAsia" w:ascii="仿宋" w:hAnsi="仿宋" w:cs="仿宋"/>
                <w:sz w:val="24"/>
                <w:szCs w:val="24"/>
                <w:lang w:bidi="ar"/>
              </w:rPr>
              <w:t>通信数据完整性</w:t>
            </w: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BAAD233">
            <w:pPr>
              <w:wordWrap w:val="0"/>
              <w:spacing w:line="240" w:lineRule="auto"/>
              <w:textAlignment w:val="center"/>
              <w:rPr>
                <w:rFonts w:ascii="仿宋" w:hAnsi="仿宋" w:cs="仿宋"/>
                <w:sz w:val="24"/>
                <w:szCs w:val="24"/>
              </w:rPr>
            </w:pPr>
            <w:r>
              <w:rPr>
                <w:rFonts w:hint="eastAsia" w:ascii="仿宋" w:hAnsi="仿宋" w:cs="仿宋"/>
                <w:sz w:val="24"/>
                <w:szCs w:val="24"/>
                <w:lang w:bidi="ar"/>
              </w:rPr>
              <w:t>保护移动终端、PC端和服务端通信过程中业务数据的完整性，防止数据被非授权篡改。</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34EC465">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46DB3150">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2B5879">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EDFAB1">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B71EE1">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28A1FD">
            <w:pPr>
              <w:wordWrap w:val="0"/>
              <w:spacing w:line="240" w:lineRule="auto"/>
              <w:rPr>
                <w:rFonts w:ascii="仿宋" w:hAnsi="仿宋" w:cs="仿宋"/>
                <w:sz w:val="24"/>
                <w:szCs w:val="24"/>
              </w:rPr>
            </w:pPr>
          </w:p>
        </w:tc>
      </w:tr>
      <w:tr w14:paraId="7A1A1006">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FFB210">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5EEE26">
            <w:pPr>
              <w:wordWrap w:val="0"/>
              <w:spacing w:line="240" w:lineRule="auto"/>
              <w:rPr>
                <w:rFonts w:ascii="仿宋" w:hAnsi="仿宋" w:cs="仿宋"/>
                <w:sz w:val="24"/>
                <w:szCs w:val="24"/>
              </w:rPr>
            </w:pP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9E2F595">
            <w:pPr>
              <w:wordWrap w:val="0"/>
              <w:spacing w:line="240" w:lineRule="auto"/>
              <w:textAlignment w:val="center"/>
              <w:rPr>
                <w:rFonts w:ascii="仿宋" w:hAnsi="仿宋" w:cs="仿宋"/>
                <w:sz w:val="24"/>
                <w:szCs w:val="24"/>
              </w:rPr>
            </w:pPr>
            <w:r>
              <w:rPr>
                <w:rFonts w:hint="eastAsia" w:ascii="仿宋" w:hAnsi="仿宋" w:cs="仿宋"/>
                <w:sz w:val="24"/>
                <w:szCs w:val="24"/>
                <w:lang w:bidi="ar"/>
              </w:rPr>
              <w:t>管理端进行远程运维管理时的运维通信数据完整性由云平台提供安全保障。</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2F41D6F">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3501CA86">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E5BB2D">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4A9713">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9272B2">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46D262">
            <w:pPr>
              <w:wordWrap w:val="0"/>
              <w:spacing w:line="240" w:lineRule="auto"/>
              <w:rPr>
                <w:rFonts w:ascii="仿宋" w:hAnsi="仿宋" w:cs="仿宋"/>
                <w:sz w:val="24"/>
                <w:szCs w:val="24"/>
              </w:rPr>
            </w:pPr>
          </w:p>
        </w:tc>
      </w:tr>
      <w:tr w14:paraId="0798A238">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C3571D">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F1C49D">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105CAD">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C0480B">
            <w:pPr>
              <w:wordWrap w:val="0"/>
              <w:spacing w:line="240" w:lineRule="auto"/>
              <w:rPr>
                <w:rFonts w:ascii="仿宋" w:hAnsi="仿宋" w:cs="仿宋"/>
                <w:sz w:val="24"/>
                <w:szCs w:val="24"/>
              </w:rPr>
            </w:pPr>
          </w:p>
        </w:tc>
      </w:tr>
      <w:tr w14:paraId="346EE424">
        <w:tblPrEx>
          <w:tblCellMar>
            <w:top w:w="0" w:type="dxa"/>
            <w:left w:w="108" w:type="dxa"/>
            <w:bottom w:w="0" w:type="dxa"/>
            <w:right w:w="108" w:type="dxa"/>
          </w:tblCellMar>
        </w:tblPrEx>
        <w:trPr>
          <w:trHeight w:val="327"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93F81E">
            <w:pPr>
              <w:wordWrap w:val="0"/>
              <w:spacing w:line="240" w:lineRule="auto"/>
              <w:jc w:val="center"/>
              <w:rPr>
                <w:rFonts w:ascii="仿宋" w:hAnsi="仿宋" w:cs="仿宋"/>
                <w:sz w:val="24"/>
                <w:szCs w:val="24"/>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8A24C1A">
            <w:pPr>
              <w:wordWrap w:val="0"/>
              <w:spacing w:line="240" w:lineRule="auto"/>
              <w:textAlignment w:val="center"/>
              <w:rPr>
                <w:rFonts w:ascii="仿宋" w:hAnsi="仿宋" w:cs="仿宋"/>
                <w:sz w:val="24"/>
                <w:szCs w:val="24"/>
              </w:rPr>
            </w:pPr>
            <w:r>
              <w:rPr>
                <w:rFonts w:hint="eastAsia" w:ascii="仿宋" w:hAnsi="仿宋" w:cs="仿宋"/>
                <w:sz w:val="24"/>
                <w:szCs w:val="24"/>
                <w:lang w:bidi="ar"/>
              </w:rPr>
              <w:t>通信过程中重要数据的机密性</w:t>
            </w: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54E3393">
            <w:pPr>
              <w:wordWrap w:val="0"/>
              <w:spacing w:line="240" w:lineRule="auto"/>
              <w:textAlignment w:val="center"/>
              <w:rPr>
                <w:rFonts w:ascii="仿宋" w:hAnsi="仿宋" w:cs="仿宋"/>
                <w:sz w:val="24"/>
                <w:szCs w:val="24"/>
              </w:rPr>
            </w:pPr>
            <w:r>
              <w:rPr>
                <w:rFonts w:hint="eastAsia" w:ascii="仿宋" w:hAnsi="仿宋" w:cs="仿宋"/>
                <w:sz w:val="24"/>
                <w:szCs w:val="24"/>
                <w:lang w:bidi="ar"/>
              </w:rPr>
              <w:t>保护移动终端、PC端和服务端通信过程中业务数据的机密性，防止敏感数据泄露。</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41D55BC">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06953027">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330090">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8A952BA">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D78F2D">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9C7083">
            <w:pPr>
              <w:wordWrap w:val="0"/>
              <w:spacing w:line="240" w:lineRule="auto"/>
              <w:rPr>
                <w:rFonts w:ascii="仿宋" w:hAnsi="仿宋" w:cs="仿宋"/>
                <w:sz w:val="24"/>
                <w:szCs w:val="24"/>
              </w:rPr>
            </w:pPr>
          </w:p>
        </w:tc>
      </w:tr>
      <w:tr w14:paraId="454868F2">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65047D">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69EB5A">
            <w:pPr>
              <w:wordWrap w:val="0"/>
              <w:spacing w:line="240" w:lineRule="auto"/>
              <w:rPr>
                <w:rFonts w:ascii="仿宋" w:hAnsi="仿宋" w:cs="仿宋"/>
                <w:sz w:val="24"/>
                <w:szCs w:val="24"/>
              </w:rPr>
            </w:pP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476C186">
            <w:pPr>
              <w:wordWrap w:val="0"/>
              <w:spacing w:line="240" w:lineRule="auto"/>
              <w:textAlignment w:val="center"/>
              <w:rPr>
                <w:rFonts w:ascii="仿宋" w:hAnsi="仿宋" w:cs="仿宋"/>
                <w:sz w:val="24"/>
                <w:szCs w:val="24"/>
              </w:rPr>
            </w:pPr>
            <w:r>
              <w:rPr>
                <w:rFonts w:hint="eastAsia" w:ascii="仿宋" w:hAnsi="仿宋" w:cs="仿宋"/>
                <w:sz w:val="24"/>
                <w:szCs w:val="24"/>
                <w:lang w:bidi="ar"/>
              </w:rPr>
              <w:t>管理端进行远程运维管理时的运维通信数据机密性由云平台提供安全保障。</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AEB05C0">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38FE6C57">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EEEFB9">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A6F3D96">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9A71DE">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0F2B57">
            <w:pPr>
              <w:wordWrap w:val="0"/>
              <w:spacing w:line="240" w:lineRule="auto"/>
              <w:rPr>
                <w:rFonts w:ascii="仿宋" w:hAnsi="仿宋" w:cs="仿宋"/>
                <w:sz w:val="24"/>
                <w:szCs w:val="24"/>
              </w:rPr>
            </w:pPr>
          </w:p>
        </w:tc>
      </w:tr>
      <w:tr w14:paraId="366E3704">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8F273D">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E11CA2">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146C02">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807DFE">
            <w:pPr>
              <w:wordWrap w:val="0"/>
              <w:spacing w:line="240" w:lineRule="auto"/>
              <w:rPr>
                <w:rFonts w:ascii="仿宋" w:hAnsi="仿宋" w:cs="仿宋"/>
                <w:sz w:val="24"/>
                <w:szCs w:val="24"/>
              </w:rPr>
            </w:pPr>
          </w:p>
        </w:tc>
      </w:tr>
      <w:tr w14:paraId="137230F1">
        <w:tblPrEx>
          <w:tblCellMar>
            <w:top w:w="0" w:type="dxa"/>
            <w:left w:w="108" w:type="dxa"/>
            <w:bottom w:w="0" w:type="dxa"/>
            <w:right w:w="108" w:type="dxa"/>
          </w:tblCellMar>
        </w:tblPrEx>
        <w:trPr>
          <w:trHeight w:val="180"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4161B4">
            <w:pPr>
              <w:wordWrap w:val="0"/>
              <w:spacing w:line="240" w:lineRule="auto"/>
              <w:jc w:val="center"/>
              <w:rPr>
                <w:rFonts w:ascii="仿宋" w:hAnsi="仿宋" w:cs="仿宋"/>
                <w:sz w:val="24"/>
                <w:szCs w:val="24"/>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04E1AA6">
            <w:pPr>
              <w:wordWrap w:val="0"/>
              <w:spacing w:line="240" w:lineRule="auto"/>
              <w:textAlignment w:val="center"/>
              <w:rPr>
                <w:rFonts w:ascii="仿宋" w:hAnsi="仿宋" w:cs="仿宋"/>
                <w:sz w:val="24"/>
                <w:szCs w:val="24"/>
              </w:rPr>
            </w:pPr>
            <w:r>
              <w:rPr>
                <w:rFonts w:hint="eastAsia" w:ascii="仿宋" w:hAnsi="仿宋" w:cs="仿宋"/>
                <w:sz w:val="24"/>
                <w:szCs w:val="24"/>
                <w:lang w:bidi="ar"/>
              </w:rPr>
              <w:t>网络边界访问控制信息的完整性</w:t>
            </w:r>
          </w:p>
        </w:tc>
        <w:tc>
          <w:tcPr>
            <w:tcW w:w="2842" w:type="pct"/>
            <w:tcBorders>
              <w:top w:val="single" w:color="000000" w:sz="4" w:space="0"/>
              <w:left w:val="single" w:color="000000" w:sz="4" w:space="0"/>
              <w:bottom w:val="single" w:color="auto" w:sz="4" w:space="0"/>
              <w:right w:val="single" w:color="000000" w:sz="4" w:space="0"/>
            </w:tcBorders>
            <w:shd w:val="clear" w:color="auto" w:fill="FFFFFF"/>
            <w:vAlign w:val="center"/>
          </w:tcPr>
          <w:p w14:paraId="1F610722">
            <w:pPr>
              <w:wordWrap w:val="0"/>
              <w:spacing w:line="240" w:lineRule="auto"/>
              <w:textAlignment w:val="center"/>
              <w:rPr>
                <w:rFonts w:ascii="仿宋" w:hAnsi="仿宋" w:cs="仿宋"/>
                <w:sz w:val="24"/>
                <w:szCs w:val="24"/>
              </w:rPr>
            </w:pPr>
            <w:r>
              <w:rPr>
                <w:rFonts w:hint="eastAsia" w:ascii="仿宋" w:hAnsi="仿宋" w:cs="仿宋"/>
                <w:sz w:val="24"/>
                <w:szCs w:val="24"/>
                <w:lang w:bidi="ar"/>
              </w:rPr>
              <w:t>保护移动终端、PC端和服务端通信过程中网络边界访问控制信息的完整性，防止被非授权篡改。</w:t>
            </w:r>
          </w:p>
        </w:tc>
        <w:tc>
          <w:tcPr>
            <w:tcW w:w="742" w:type="pct"/>
            <w:tcBorders>
              <w:top w:val="single" w:color="000000" w:sz="4" w:space="0"/>
              <w:left w:val="single" w:color="000000" w:sz="4" w:space="0"/>
              <w:bottom w:val="single" w:color="auto" w:sz="4" w:space="0"/>
              <w:right w:val="single" w:color="000000" w:sz="4" w:space="0"/>
            </w:tcBorders>
            <w:shd w:val="clear" w:color="auto" w:fill="FFFFFF"/>
            <w:vAlign w:val="center"/>
          </w:tcPr>
          <w:p w14:paraId="685B5900">
            <w:pPr>
              <w:wordWrap w:val="0"/>
              <w:spacing w:line="240" w:lineRule="auto"/>
              <w:textAlignment w:val="center"/>
              <w:rPr>
                <w:rFonts w:ascii="仿宋" w:hAnsi="仿宋" w:cs="仿宋"/>
                <w:sz w:val="24"/>
                <w:szCs w:val="24"/>
              </w:rPr>
            </w:pPr>
            <w:r>
              <w:rPr>
                <w:rFonts w:hint="eastAsia" w:ascii="仿宋" w:hAnsi="仿宋" w:cs="仿宋"/>
                <w:sz w:val="24"/>
                <w:szCs w:val="24"/>
              </w:rPr>
              <w:t>无</w:t>
            </w:r>
          </w:p>
        </w:tc>
      </w:tr>
      <w:tr w14:paraId="10C88782">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CC3C29">
            <w:pPr>
              <w:wordWrap w:val="0"/>
              <w:spacing w:line="240" w:lineRule="auto"/>
              <w:jc w:val="center"/>
              <w:rPr>
                <w:rFonts w:ascii="仿宋" w:hAnsi="仿宋" w:cs="仿宋"/>
                <w:sz w:val="24"/>
                <w:szCs w:val="24"/>
              </w:rPr>
            </w:pPr>
          </w:p>
        </w:tc>
        <w:tc>
          <w:tcPr>
            <w:tcW w:w="720" w:type="pct"/>
            <w:vMerge w:val="continue"/>
            <w:tcBorders>
              <w:left w:val="single" w:color="000000" w:sz="4" w:space="0"/>
              <w:right w:val="single" w:color="000000" w:sz="4" w:space="0"/>
            </w:tcBorders>
            <w:shd w:val="clear" w:color="auto" w:fill="FFFFFF"/>
            <w:vAlign w:val="center"/>
          </w:tcPr>
          <w:p w14:paraId="1C2CA3A0">
            <w:pPr>
              <w:wordWrap w:val="0"/>
              <w:spacing w:line="240" w:lineRule="auto"/>
              <w:textAlignment w:val="center"/>
              <w:rPr>
                <w:rFonts w:ascii="仿宋" w:hAnsi="仿宋" w:cs="仿宋"/>
                <w:sz w:val="24"/>
                <w:szCs w:val="24"/>
                <w:lang w:bidi="ar"/>
              </w:rPr>
            </w:pPr>
          </w:p>
        </w:tc>
        <w:tc>
          <w:tcPr>
            <w:tcW w:w="2842" w:type="pct"/>
            <w:vMerge w:val="restart"/>
            <w:tcBorders>
              <w:top w:val="single" w:color="auto" w:sz="4" w:space="0"/>
              <w:left w:val="single" w:color="000000" w:sz="4" w:space="0"/>
              <w:right w:val="single" w:color="000000" w:sz="4" w:space="0"/>
            </w:tcBorders>
            <w:shd w:val="clear" w:color="auto" w:fill="FFFFFF"/>
            <w:vAlign w:val="center"/>
          </w:tcPr>
          <w:p w14:paraId="778DE379">
            <w:pPr>
              <w:wordWrap w:val="0"/>
              <w:spacing w:line="240" w:lineRule="auto"/>
              <w:textAlignment w:val="center"/>
              <w:rPr>
                <w:rFonts w:ascii="仿宋" w:hAnsi="仿宋" w:cs="仿宋"/>
                <w:sz w:val="24"/>
                <w:szCs w:val="24"/>
              </w:rPr>
            </w:pPr>
            <w:r>
              <w:rPr>
                <w:rFonts w:hint="eastAsia" w:ascii="仿宋" w:hAnsi="仿宋" w:cs="仿宋"/>
                <w:sz w:val="24"/>
                <w:szCs w:val="24"/>
                <w:lang w:bidi="ar"/>
              </w:rPr>
              <w:t>系统网络拓扑中不同区域网络边界访问控制信息的完整性保护由云平台提供。</w:t>
            </w:r>
          </w:p>
        </w:tc>
        <w:tc>
          <w:tcPr>
            <w:tcW w:w="742" w:type="pct"/>
            <w:vMerge w:val="restart"/>
            <w:tcBorders>
              <w:top w:val="single" w:color="auto" w:sz="4" w:space="0"/>
              <w:left w:val="single" w:color="000000" w:sz="4" w:space="0"/>
              <w:right w:val="single" w:color="000000" w:sz="4" w:space="0"/>
            </w:tcBorders>
            <w:shd w:val="clear" w:color="auto" w:fill="FFFFFF"/>
            <w:vAlign w:val="center"/>
          </w:tcPr>
          <w:p w14:paraId="195C9B8F">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39E0FEFD">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032F6F">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3FB1C8">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941441">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D9F034">
            <w:pPr>
              <w:wordWrap w:val="0"/>
              <w:spacing w:line="240" w:lineRule="auto"/>
              <w:rPr>
                <w:rFonts w:ascii="仿宋" w:hAnsi="仿宋" w:cs="仿宋"/>
                <w:sz w:val="24"/>
                <w:szCs w:val="24"/>
              </w:rPr>
            </w:pPr>
          </w:p>
        </w:tc>
      </w:tr>
      <w:tr w14:paraId="28C078BB">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A312BF">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12CCE8">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4B9780">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0004AE">
            <w:pPr>
              <w:wordWrap w:val="0"/>
              <w:spacing w:line="240" w:lineRule="auto"/>
              <w:rPr>
                <w:rFonts w:ascii="仿宋" w:hAnsi="仿宋" w:cs="仿宋"/>
                <w:sz w:val="24"/>
                <w:szCs w:val="24"/>
              </w:rPr>
            </w:pPr>
          </w:p>
        </w:tc>
      </w:tr>
      <w:tr w14:paraId="63F99BA0">
        <w:tblPrEx>
          <w:tblCellMar>
            <w:top w:w="0" w:type="dxa"/>
            <w:left w:w="108" w:type="dxa"/>
            <w:bottom w:w="0" w:type="dxa"/>
            <w:right w:w="108" w:type="dxa"/>
          </w:tblCellMar>
        </w:tblPrEx>
        <w:trPr>
          <w:trHeight w:val="327"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E45899">
            <w:pPr>
              <w:wordWrap w:val="0"/>
              <w:spacing w:line="240" w:lineRule="auto"/>
              <w:jc w:val="center"/>
              <w:rPr>
                <w:rFonts w:ascii="仿宋" w:hAnsi="仿宋" w:cs="仿宋"/>
                <w:sz w:val="24"/>
                <w:szCs w:val="24"/>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527EE67">
            <w:pPr>
              <w:wordWrap w:val="0"/>
              <w:spacing w:line="240" w:lineRule="auto"/>
              <w:textAlignment w:val="center"/>
              <w:rPr>
                <w:rFonts w:ascii="仿宋" w:hAnsi="仿宋" w:cs="仿宋"/>
                <w:sz w:val="24"/>
                <w:szCs w:val="24"/>
              </w:rPr>
            </w:pPr>
            <w:r>
              <w:rPr>
                <w:rFonts w:hint="eastAsia" w:ascii="仿宋" w:hAnsi="仿宋" w:cs="仿宋"/>
                <w:sz w:val="24"/>
                <w:szCs w:val="24"/>
                <w:lang w:bidi="ar"/>
              </w:rPr>
              <w:t>安全接入认证</w:t>
            </w: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7F1B2F9">
            <w:pPr>
              <w:wordWrap w:val="0"/>
              <w:spacing w:line="240" w:lineRule="auto"/>
              <w:textAlignment w:val="center"/>
              <w:rPr>
                <w:rFonts w:ascii="仿宋" w:hAnsi="仿宋" w:cs="仿宋"/>
                <w:sz w:val="24"/>
                <w:szCs w:val="24"/>
              </w:rPr>
            </w:pPr>
            <w:r>
              <w:rPr>
                <w:rFonts w:hint="eastAsia" w:ascii="仿宋" w:hAnsi="仿宋" w:cs="仿宋"/>
                <w:sz w:val="24"/>
                <w:szCs w:val="24"/>
                <w:lang w:bidi="ar"/>
              </w:rPr>
              <w:t>不适用。</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E6BADDB">
            <w:pPr>
              <w:wordWrap w:val="0"/>
              <w:spacing w:line="240" w:lineRule="auto"/>
              <w:textAlignment w:val="center"/>
              <w:rPr>
                <w:rFonts w:ascii="仿宋" w:hAnsi="仿宋" w:cs="仿宋"/>
                <w:sz w:val="24"/>
                <w:szCs w:val="24"/>
              </w:rPr>
            </w:pPr>
            <w:r>
              <w:rPr>
                <w:rFonts w:hint="eastAsia" w:ascii="仿宋" w:hAnsi="仿宋" w:cs="仿宋"/>
                <w:sz w:val="24"/>
                <w:szCs w:val="24"/>
                <w:lang w:bidi="ar"/>
              </w:rPr>
              <w:t>无外部设备接入本系统的需求。</w:t>
            </w:r>
          </w:p>
        </w:tc>
      </w:tr>
      <w:tr w14:paraId="2605DE53">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D426A2">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DB0910">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F7A087">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D61C3A">
            <w:pPr>
              <w:wordWrap w:val="0"/>
              <w:spacing w:line="240" w:lineRule="auto"/>
              <w:rPr>
                <w:rFonts w:ascii="仿宋" w:hAnsi="仿宋" w:cs="仿宋"/>
                <w:sz w:val="24"/>
                <w:szCs w:val="24"/>
              </w:rPr>
            </w:pPr>
          </w:p>
        </w:tc>
      </w:tr>
      <w:tr w14:paraId="0715CDF3">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2ED65E">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E2A12E">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4E0AB2">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FD3638">
            <w:pPr>
              <w:wordWrap w:val="0"/>
              <w:spacing w:line="240" w:lineRule="auto"/>
              <w:rPr>
                <w:rFonts w:ascii="仿宋" w:hAnsi="仿宋" w:cs="仿宋"/>
                <w:sz w:val="24"/>
                <w:szCs w:val="24"/>
              </w:rPr>
            </w:pPr>
          </w:p>
        </w:tc>
      </w:tr>
      <w:tr w14:paraId="5557A84B">
        <w:tblPrEx>
          <w:tblCellMar>
            <w:top w:w="0" w:type="dxa"/>
            <w:left w:w="108" w:type="dxa"/>
            <w:bottom w:w="0" w:type="dxa"/>
            <w:right w:w="108" w:type="dxa"/>
          </w:tblCellMar>
        </w:tblPrEx>
        <w:trPr>
          <w:trHeight w:val="327"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8AA151">
            <w:pPr>
              <w:wordWrap w:val="0"/>
              <w:spacing w:line="240" w:lineRule="auto"/>
              <w:jc w:val="center"/>
              <w:rPr>
                <w:rFonts w:ascii="仿宋" w:hAnsi="仿宋" w:cs="仿宋"/>
                <w:sz w:val="24"/>
                <w:szCs w:val="24"/>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35B898C">
            <w:pPr>
              <w:wordWrap w:val="0"/>
              <w:spacing w:line="240" w:lineRule="auto"/>
              <w:textAlignment w:val="center"/>
              <w:rPr>
                <w:rFonts w:ascii="仿宋" w:hAnsi="仿宋" w:cs="仿宋"/>
                <w:sz w:val="24"/>
                <w:szCs w:val="24"/>
              </w:rPr>
            </w:pPr>
            <w:r>
              <w:rPr>
                <w:rFonts w:hint="eastAsia" w:ascii="仿宋" w:hAnsi="仿宋" w:cs="仿宋"/>
                <w:sz w:val="24"/>
                <w:szCs w:val="24"/>
                <w:lang w:bidi="ar"/>
              </w:rPr>
              <w:t>密码服务</w:t>
            </w: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9B8B9FE">
            <w:pPr>
              <w:wordWrap w:val="0"/>
              <w:spacing w:line="240" w:lineRule="auto"/>
              <w:textAlignment w:val="center"/>
              <w:rPr>
                <w:rFonts w:ascii="仿宋" w:hAnsi="仿宋" w:cs="仿宋"/>
                <w:sz w:val="24"/>
                <w:szCs w:val="24"/>
              </w:rPr>
            </w:pPr>
            <w:r>
              <w:rPr>
                <w:rFonts w:hint="eastAsia" w:ascii="仿宋" w:hAnsi="仿宋" w:cs="仿宋"/>
                <w:sz w:val="24"/>
                <w:szCs w:val="24"/>
                <w:lang w:bidi="ar"/>
              </w:rPr>
              <w:t>采用的数字证书由具备资质的电子认证服务机构签发。</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EC421F6">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416727F2">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E01B7E">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8B66E0">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F65864">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A9FD4D">
            <w:pPr>
              <w:wordWrap w:val="0"/>
              <w:spacing w:line="240" w:lineRule="auto"/>
              <w:rPr>
                <w:rFonts w:ascii="仿宋" w:hAnsi="仿宋" w:cs="仿宋"/>
                <w:sz w:val="24"/>
                <w:szCs w:val="24"/>
              </w:rPr>
            </w:pPr>
          </w:p>
        </w:tc>
      </w:tr>
      <w:tr w14:paraId="273E3B9A">
        <w:tblPrEx>
          <w:tblCellMar>
            <w:top w:w="0" w:type="dxa"/>
            <w:left w:w="108" w:type="dxa"/>
            <w:bottom w:w="0" w:type="dxa"/>
            <w:right w:w="108" w:type="dxa"/>
          </w:tblCellMar>
        </w:tblPrEx>
        <w:trPr>
          <w:trHeight w:val="526"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7458DD">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81E9FA">
            <w:pPr>
              <w:wordWrap w:val="0"/>
              <w:spacing w:line="240" w:lineRule="auto"/>
              <w:rPr>
                <w:rFonts w:ascii="仿宋" w:hAnsi="仿宋" w:cs="仿宋"/>
                <w:sz w:val="24"/>
                <w:szCs w:val="24"/>
              </w:rPr>
            </w:pPr>
          </w:p>
        </w:tc>
        <w:tc>
          <w:tcPr>
            <w:tcW w:w="28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FA17E8">
            <w:pPr>
              <w:wordWrap w:val="0"/>
              <w:spacing w:line="240" w:lineRule="auto"/>
              <w:textAlignment w:val="center"/>
              <w:rPr>
                <w:rFonts w:ascii="仿宋" w:hAnsi="仿宋" w:cs="仿宋"/>
                <w:sz w:val="24"/>
                <w:szCs w:val="24"/>
              </w:rPr>
            </w:pPr>
            <w:r>
              <w:rPr>
                <w:rFonts w:hint="eastAsia" w:ascii="仿宋" w:hAnsi="仿宋" w:cs="仿宋"/>
                <w:sz w:val="24"/>
                <w:szCs w:val="24"/>
                <w:lang w:bidi="ar"/>
              </w:rPr>
              <w:t>采用的云密码服务由云平台提供。</w:t>
            </w:r>
          </w:p>
        </w:tc>
        <w:tc>
          <w:tcPr>
            <w:tcW w:w="74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73CAF7">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32BC2D21">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813C91">
            <w:pPr>
              <w:wordWrap w:val="0"/>
              <w:spacing w:line="240" w:lineRule="auto"/>
              <w:jc w:val="center"/>
              <w:rPr>
                <w:rFonts w:ascii="仿宋" w:hAnsi="仿宋" w:cs="仿宋"/>
                <w:sz w:val="24"/>
                <w:szCs w:val="24"/>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DFD544E">
            <w:pPr>
              <w:wordWrap w:val="0"/>
              <w:spacing w:line="240" w:lineRule="auto"/>
              <w:textAlignment w:val="center"/>
              <w:rPr>
                <w:rFonts w:ascii="仿宋" w:hAnsi="仿宋" w:cs="仿宋"/>
                <w:sz w:val="24"/>
                <w:szCs w:val="24"/>
              </w:rPr>
            </w:pPr>
            <w:r>
              <w:rPr>
                <w:rFonts w:hint="eastAsia" w:ascii="仿宋" w:hAnsi="仿宋" w:cs="仿宋"/>
                <w:sz w:val="24"/>
                <w:szCs w:val="24"/>
                <w:lang w:bidi="ar"/>
              </w:rPr>
              <w:t>密码产品</w:t>
            </w: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A97EEB4">
            <w:pPr>
              <w:wordWrap w:val="0"/>
              <w:spacing w:line="240" w:lineRule="auto"/>
              <w:textAlignment w:val="center"/>
              <w:rPr>
                <w:rFonts w:ascii="仿宋" w:hAnsi="仿宋" w:cs="仿宋"/>
                <w:sz w:val="24"/>
                <w:szCs w:val="24"/>
              </w:rPr>
            </w:pPr>
            <w:r>
              <w:rPr>
                <w:rFonts w:hint="eastAsia" w:ascii="仿宋" w:hAnsi="仿宋" w:cs="仿宋"/>
                <w:sz w:val="24"/>
                <w:szCs w:val="24"/>
                <w:lang w:bidi="ar"/>
              </w:rPr>
              <w:t>移动终端采用的密码产品应达到GB/T 37092二级及以上安全要求。</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1AD5C56">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78D7F048">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1C1550">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6AA575">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5A5C08">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8999A3">
            <w:pPr>
              <w:wordWrap w:val="0"/>
              <w:spacing w:line="240" w:lineRule="auto"/>
              <w:rPr>
                <w:rFonts w:ascii="仿宋" w:hAnsi="仿宋" w:cs="仿宋"/>
                <w:sz w:val="24"/>
                <w:szCs w:val="24"/>
              </w:rPr>
            </w:pPr>
          </w:p>
        </w:tc>
      </w:tr>
      <w:tr w14:paraId="3E2B86B4">
        <w:tblPrEx>
          <w:tblCellMar>
            <w:top w:w="0" w:type="dxa"/>
            <w:left w:w="108" w:type="dxa"/>
            <w:bottom w:w="0" w:type="dxa"/>
            <w:right w:w="108" w:type="dxa"/>
          </w:tblCellMar>
        </w:tblPrEx>
        <w:trPr>
          <w:trHeight w:val="405"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29F3D8">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7C5858">
            <w:pPr>
              <w:wordWrap w:val="0"/>
              <w:spacing w:line="240" w:lineRule="auto"/>
              <w:rPr>
                <w:rFonts w:ascii="仿宋" w:hAnsi="仿宋" w:cs="仿宋"/>
                <w:sz w:val="24"/>
                <w:szCs w:val="24"/>
              </w:rPr>
            </w:pPr>
          </w:p>
        </w:tc>
        <w:tc>
          <w:tcPr>
            <w:tcW w:w="2842" w:type="pct"/>
            <w:tcBorders>
              <w:top w:val="single" w:color="000000" w:sz="4" w:space="0"/>
              <w:left w:val="single" w:color="000000" w:sz="4" w:space="0"/>
              <w:bottom w:val="single" w:color="auto" w:sz="4" w:space="0"/>
              <w:right w:val="single" w:color="000000" w:sz="4" w:space="0"/>
            </w:tcBorders>
            <w:shd w:val="clear" w:color="auto" w:fill="FFFFFF"/>
            <w:vAlign w:val="center"/>
          </w:tcPr>
          <w:p w14:paraId="58560E9F">
            <w:pPr>
              <w:wordWrap w:val="0"/>
              <w:spacing w:line="240" w:lineRule="auto"/>
              <w:textAlignment w:val="center"/>
              <w:rPr>
                <w:rFonts w:ascii="仿宋" w:hAnsi="仿宋" w:cs="仿宋"/>
                <w:sz w:val="24"/>
                <w:szCs w:val="24"/>
              </w:rPr>
            </w:pPr>
            <w:r>
              <w:rPr>
                <w:rFonts w:hint="eastAsia" w:ascii="仿宋" w:hAnsi="仿宋" w:cs="仿宋"/>
                <w:sz w:val="24"/>
                <w:szCs w:val="24"/>
              </w:rPr>
              <w:t>客户端</w:t>
            </w:r>
            <w:r>
              <w:rPr>
                <w:rFonts w:ascii="仿宋" w:hAnsi="仿宋" w:cs="仿宋"/>
                <w:sz w:val="24"/>
                <w:szCs w:val="24"/>
              </w:rPr>
              <w:t>采用的安全浏览器、密码模块</w:t>
            </w:r>
            <w:r>
              <w:rPr>
                <w:rFonts w:hint="eastAsia" w:ascii="仿宋" w:hAnsi="仿宋" w:cs="仿宋"/>
                <w:sz w:val="24"/>
                <w:szCs w:val="24"/>
              </w:rPr>
              <w:t>（</w:t>
            </w:r>
            <w:r>
              <w:rPr>
                <w:rFonts w:ascii="仿宋" w:hAnsi="仿宋" w:cs="仿宋"/>
                <w:sz w:val="24"/>
                <w:szCs w:val="24"/>
              </w:rPr>
              <w:t>二级</w:t>
            </w:r>
            <w:r>
              <w:rPr>
                <w:rFonts w:hint="eastAsia" w:ascii="仿宋" w:hAnsi="仿宋" w:cs="仿宋"/>
                <w:sz w:val="24"/>
                <w:szCs w:val="24"/>
              </w:rPr>
              <w:t>）</w:t>
            </w:r>
            <w:r>
              <w:rPr>
                <w:rFonts w:ascii="仿宋" w:hAnsi="仿宋" w:cs="仿宋"/>
                <w:sz w:val="24"/>
                <w:szCs w:val="24"/>
              </w:rPr>
              <w:t>、USBKey达到GB/T 37092二级安全要求。</w:t>
            </w:r>
          </w:p>
        </w:tc>
        <w:tc>
          <w:tcPr>
            <w:tcW w:w="742" w:type="pct"/>
            <w:tcBorders>
              <w:top w:val="single" w:color="000000" w:sz="4" w:space="0"/>
              <w:left w:val="single" w:color="000000" w:sz="4" w:space="0"/>
              <w:bottom w:val="single" w:color="auto" w:sz="4" w:space="0"/>
              <w:right w:val="single" w:color="000000" w:sz="4" w:space="0"/>
            </w:tcBorders>
            <w:shd w:val="clear" w:color="auto" w:fill="FFFFFF"/>
            <w:vAlign w:val="center"/>
          </w:tcPr>
          <w:p w14:paraId="787BBDC1">
            <w:pPr>
              <w:wordWrap w:val="0"/>
              <w:spacing w:line="240" w:lineRule="auto"/>
              <w:textAlignment w:val="center"/>
              <w:rPr>
                <w:rFonts w:ascii="仿宋" w:hAnsi="仿宋" w:cs="仿宋"/>
                <w:sz w:val="24"/>
                <w:szCs w:val="24"/>
              </w:rPr>
            </w:pPr>
            <w:r>
              <w:rPr>
                <w:rFonts w:hint="eastAsia" w:ascii="仿宋" w:hAnsi="仿宋" w:cs="仿宋"/>
                <w:sz w:val="24"/>
                <w:szCs w:val="24"/>
              </w:rPr>
              <w:t>无</w:t>
            </w:r>
          </w:p>
        </w:tc>
      </w:tr>
      <w:tr w14:paraId="5585B63C">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DB8F51">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15EDCB">
            <w:pPr>
              <w:wordWrap w:val="0"/>
              <w:spacing w:line="240" w:lineRule="auto"/>
              <w:rPr>
                <w:rFonts w:ascii="仿宋" w:hAnsi="仿宋" w:cs="仿宋"/>
                <w:sz w:val="24"/>
                <w:szCs w:val="24"/>
              </w:rPr>
            </w:pPr>
          </w:p>
        </w:tc>
        <w:tc>
          <w:tcPr>
            <w:tcW w:w="2842" w:type="pct"/>
            <w:vMerge w:val="restart"/>
            <w:tcBorders>
              <w:top w:val="single" w:color="auto" w:sz="4" w:space="0"/>
              <w:left w:val="single" w:color="000000" w:sz="4" w:space="0"/>
              <w:right w:val="single" w:color="000000" w:sz="4" w:space="0"/>
            </w:tcBorders>
            <w:shd w:val="clear" w:color="auto" w:fill="FFFFFF"/>
            <w:vAlign w:val="center"/>
          </w:tcPr>
          <w:p w14:paraId="745056A4">
            <w:pPr>
              <w:wordWrap w:val="0"/>
              <w:spacing w:line="240" w:lineRule="auto"/>
              <w:textAlignment w:val="center"/>
              <w:rPr>
                <w:rFonts w:ascii="仿宋" w:hAnsi="仿宋" w:cs="仿宋"/>
                <w:sz w:val="24"/>
                <w:szCs w:val="24"/>
              </w:rPr>
            </w:pPr>
            <w:r>
              <w:rPr>
                <w:rFonts w:hint="eastAsia" w:ascii="仿宋" w:hAnsi="仿宋" w:cs="仿宋"/>
                <w:sz w:val="24"/>
                <w:szCs w:val="24"/>
                <w:lang w:bidi="ar"/>
              </w:rPr>
              <w:t>服务端相关的密码产品由云平台提供安全保障。</w:t>
            </w:r>
          </w:p>
        </w:tc>
        <w:tc>
          <w:tcPr>
            <w:tcW w:w="742" w:type="pct"/>
            <w:vMerge w:val="restart"/>
            <w:tcBorders>
              <w:top w:val="single" w:color="auto" w:sz="4" w:space="0"/>
              <w:left w:val="single" w:color="000000" w:sz="4" w:space="0"/>
              <w:right w:val="single" w:color="000000" w:sz="4" w:space="0"/>
            </w:tcBorders>
            <w:shd w:val="clear" w:color="auto" w:fill="FFFFFF"/>
            <w:vAlign w:val="center"/>
          </w:tcPr>
          <w:p w14:paraId="4918BFDF">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6E3A9FEF">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AD0F0A">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26B40B">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D5F9C9">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DC9486">
            <w:pPr>
              <w:wordWrap w:val="0"/>
              <w:spacing w:line="240" w:lineRule="auto"/>
              <w:rPr>
                <w:rFonts w:ascii="仿宋" w:hAnsi="仿宋" w:cs="仿宋"/>
                <w:sz w:val="24"/>
                <w:szCs w:val="24"/>
              </w:rPr>
            </w:pPr>
          </w:p>
        </w:tc>
      </w:tr>
      <w:tr w14:paraId="03BAB5BF">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168A0F">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BB5391">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681ADA8">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EFC08D">
            <w:pPr>
              <w:wordWrap w:val="0"/>
              <w:spacing w:line="240" w:lineRule="auto"/>
              <w:rPr>
                <w:rFonts w:ascii="仿宋" w:hAnsi="仿宋" w:cs="仿宋"/>
                <w:sz w:val="24"/>
                <w:szCs w:val="24"/>
              </w:rPr>
            </w:pPr>
          </w:p>
        </w:tc>
      </w:tr>
      <w:tr w14:paraId="13213455">
        <w:tblPrEx>
          <w:tblCellMar>
            <w:top w:w="0" w:type="dxa"/>
            <w:left w:w="108" w:type="dxa"/>
            <w:bottom w:w="0" w:type="dxa"/>
            <w:right w:w="108" w:type="dxa"/>
          </w:tblCellMar>
        </w:tblPrEx>
        <w:trPr>
          <w:trHeight w:val="312" w:hRule="atLeast"/>
        </w:trPr>
        <w:tc>
          <w:tcPr>
            <w:tcW w:w="69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CDB0FAB">
            <w:pPr>
              <w:wordWrap w:val="0"/>
              <w:spacing w:line="240" w:lineRule="auto"/>
              <w:jc w:val="center"/>
              <w:textAlignment w:val="center"/>
              <w:rPr>
                <w:rFonts w:ascii="仿宋" w:hAnsi="仿宋" w:cs="仿宋"/>
                <w:sz w:val="24"/>
                <w:szCs w:val="24"/>
              </w:rPr>
            </w:pPr>
            <w:r>
              <w:rPr>
                <w:rFonts w:hint="eastAsia" w:ascii="仿宋" w:hAnsi="仿宋" w:cs="仿宋"/>
                <w:sz w:val="24"/>
                <w:szCs w:val="24"/>
                <w:lang w:bidi="ar"/>
              </w:rPr>
              <w:t>设备和计算安全</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AF4DE32">
            <w:pPr>
              <w:wordWrap w:val="0"/>
              <w:spacing w:line="240" w:lineRule="auto"/>
              <w:textAlignment w:val="center"/>
              <w:rPr>
                <w:rFonts w:ascii="仿宋" w:hAnsi="仿宋" w:cs="仿宋"/>
                <w:sz w:val="24"/>
                <w:szCs w:val="24"/>
              </w:rPr>
            </w:pPr>
            <w:r>
              <w:rPr>
                <w:rFonts w:hint="eastAsia" w:ascii="仿宋" w:hAnsi="仿宋" w:cs="仿宋"/>
                <w:sz w:val="24"/>
                <w:szCs w:val="24"/>
                <w:lang w:bidi="ar"/>
              </w:rPr>
              <w:t>身份鉴别</w:t>
            </w: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EFD2484">
            <w:pPr>
              <w:wordWrap w:val="0"/>
              <w:spacing w:line="240" w:lineRule="auto"/>
              <w:textAlignment w:val="center"/>
              <w:rPr>
                <w:rFonts w:ascii="仿宋" w:hAnsi="仿宋" w:cs="仿宋"/>
                <w:sz w:val="24"/>
                <w:szCs w:val="24"/>
              </w:rPr>
            </w:pPr>
            <w:r>
              <w:rPr>
                <w:rFonts w:hint="eastAsia" w:ascii="仿宋" w:hAnsi="仿宋" w:cs="仿宋"/>
                <w:sz w:val="24"/>
                <w:szCs w:val="24"/>
                <w:lang w:bidi="ar"/>
              </w:rPr>
              <w:t>对服务器虚拟机等设备的远程运维管理员身份真实性进行识别和确认，防止假冒人员登录。</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06EBBA3">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1DAE18E7">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E16BBB">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EED062">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BD055D">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837862">
            <w:pPr>
              <w:wordWrap w:val="0"/>
              <w:spacing w:line="240" w:lineRule="auto"/>
              <w:rPr>
                <w:rFonts w:ascii="仿宋" w:hAnsi="仿宋" w:cs="仿宋"/>
                <w:sz w:val="24"/>
                <w:szCs w:val="24"/>
              </w:rPr>
            </w:pPr>
          </w:p>
        </w:tc>
      </w:tr>
      <w:tr w14:paraId="66641B48">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AFE0C77">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311410">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DB73B1">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F22AE2">
            <w:pPr>
              <w:wordWrap w:val="0"/>
              <w:spacing w:line="240" w:lineRule="auto"/>
              <w:rPr>
                <w:rFonts w:ascii="仿宋" w:hAnsi="仿宋" w:cs="仿宋"/>
                <w:sz w:val="24"/>
                <w:szCs w:val="24"/>
              </w:rPr>
            </w:pPr>
          </w:p>
        </w:tc>
      </w:tr>
      <w:tr w14:paraId="0007A27D">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778AAD">
            <w:pPr>
              <w:wordWrap w:val="0"/>
              <w:spacing w:line="240" w:lineRule="auto"/>
              <w:jc w:val="center"/>
              <w:rPr>
                <w:rFonts w:ascii="仿宋" w:hAnsi="仿宋" w:cs="仿宋"/>
                <w:sz w:val="24"/>
                <w:szCs w:val="24"/>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A0FC970">
            <w:pPr>
              <w:wordWrap w:val="0"/>
              <w:spacing w:line="240" w:lineRule="auto"/>
              <w:textAlignment w:val="center"/>
              <w:rPr>
                <w:rFonts w:ascii="仿宋" w:hAnsi="仿宋" w:cs="仿宋"/>
                <w:sz w:val="24"/>
                <w:szCs w:val="24"/>
              </w:rPr>
            </w:pPr>
            <w:r>
              <w:rPr>
                <w:rFonts w:hint="eastAsia" w:ascii="仿宋" w:hAnsi="仿宋" w:cs="仿宋"/>
                <w:sz w:val="24"/>
                <w:szCs w:val="24"/>
                <w:lang w:bidi="ar"/>
              </w:rPr>
              <w:t>远程管理通道安全</w:t>
            </w: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AAFCF89">
            <w:pPr>
              <w:wordWrap w:val="0"/>
              <w:spacing w:line="240" w:lineRule="auto"/>
              <w:textAlignment w:val="center"/>
              <w:rPr>
                <w:rFonts w:ascii="仿宋" w:hAnsi="仿宋" w:cs="仿宋"/>
                <w:sz w:val="24"/>
                <w:szCs w:val="24"/>
              </w:rPr>
            </w:pPr>
            <w:r>
              <w:rPr>
                <w:rFonts w:hint="eastAsia" w:ascii="仿宋" w:hAnsi="仿宋" w:cs="仿宋"/>
                <w:sz w:val="24"/>
                <w:szCs w:val="24"/>
                <w:lang w:bidi="ar"/>
              </w:rPr>
              <w:t>对服务器虚拟机等设备的远程运维管理通道进行保护，防止鉴别信息泄漏。</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5B9B2A8">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7A4D9184">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F14584">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04A3F6">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12CEAA">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8F0F5F">
            <w:pPr>
              <w:wordWrap w:val="0"/>
              <w:spacing w:line="240" w:lineRule="auto"/>
              <w:rPr>
                <w:rFonts w:ascii="仿宋" w:hAnsi="仿宋" w:cs="仿宋"/>
                <w:sz w:val="24"/>
                <w:szCs w:val="24"/>
              </w:rPr>
            </w:pPr>
          </w:p>
        </w:tc>
      </w:tr>
      <w:tr w14:paraId="14050255">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D46546">
            <w:pPr>
              <w:wordWrap w:val="0"/>
              <w:spacing w:line="240" w:lineRule="auto"/>
              <w:jc w:val="center"/>
              <w:rPr>
                <w:rFonts w:ascii="仿宋" w:hAnsi="仿宋" w:cs="仿宋"/>
                <w:sz w:val="24"/>
                <w:szCs w:val="24"/>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B3DECB2">
            <w:pPr>
              <w:wordWrap w:val="0"/>
              <w:spacing w:line="240" w:lineRule="auto"/>
              <w:textAlignment w:val="center"/>
              <w:rPr>
                <w:rFonts w:ascii="仿宋" w:hAnsi="仿宋" w:cs="仿宋"/>
                <w:sz w:val="24"/>
                <w:szCs w:val="24"/>
              </w:rPr>
            </w:pPr>
            <w:r>
              <w:rPr>
                <w:rFonts w:hint="eastAsia" w:ascii="仿宋" w:hAnsi="仿宋" w:cs="仿宋"/>
                <w:sz w:val="24"/>
                <w:szCs w:val="24"/>
                <w:lang w:bidi="ar"/>
              </w:rPr>
              <w:t>系统资源访问控制信息完整性</w:t>
            </w: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1AE4055">
            <w:pPr>
              <w:wordWrap w:val="0"/>
              <w:spacing w:line="240" w:lineRule="auto"/>
              <w:textAlignment w:val="center"/>
              <w:rPr>
                <w:rFonts w:ascii="仿宋" w:hAnsi="仿宋" w:cs="仿宋"/>
                <w:sz w:val="24"/>
                <w:szCs w:val="24"/>
              </w:rPr>
            </w:pPr>
            <w:r>
              <w:rPr>
                <w:rFonts w:hint="eastAsia" w:ascii="仿宋" w:hAnsi="仿宋" w:cs="仿宋"/>
                <w:sz w:val="24"/>
                <w:szCs w:val="24"/>
                <w:lang w:bidi="ar"/>
              </w:rPr>
              <w:t>保护服务器虚拟机、数据库等设备访问控制信息的完整性，防止被非授权篡改。</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4E6C449">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4C7ADA38">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373A3E">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C21B51">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9EAE25">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8B925C">
            <w:pPr>
              <w:wordWrap w:val="0"/>
              <w:spacing w:line="240" w:lineRule="auto"/>
              <w:rPr>
                <w:rFonts w:ascii="仿宋" w:hAnsi="仿宋" w:cs="仿宋"/>
                <w:sz w:val="24"/>
                <w:szCs w:val="24"/>
              </w:rPr>
            </w:pPr>
          </w:p>
        </w:tc>
      </w:tr>
      <w:tr w14:paraId="3F061723">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12677E">
            <w:pPr>
              <w:wordWrap w:val="0"/>
              <w:spacing w:line="240" w:lineRule="auto"/>
              <w:jc w:val="center"/>
              <w:rPr>
                <w:rFonts w:ascii="仿宋" w:hAnsi="仿宋" w:cs="仿宋"/>
                <w:sz w:val="24"/>
                <w:szCs w:val="24"/>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D191BBF">
            <w:pPr>
              <w:wordWrap w:val="0"/>
              <w:spacing w:line="240" w:lineRule="auto"/>
              <w:textAlignment w:val="center"/>
              <w:rPr>
                <w:rFonts w:ascii="仿宋" w:hAnsi="仿宋" w:cs="仿宋"/>
                <w:sz w:val="24"/>
                <w:szCs w:val="24"/>
              </w:rPr>
            </w:pPr>
            <w:r>
              <w:rPr>
                <w:rFonts w:hint="eastAsia" w:ascii="仿宋" w:hAnsi="仿宋" w:cs="仿宋"/>
                <w:sz w:val="24"/>
                <w:szCs w:val="24"/>
                <w:lang w:bidi="ar"/>
              </w:rPr>
              <w:t>重要信息资源安全标记完整性</w:t>
            </w: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74A5976">
            <w:pPr>
              <w:wordWrap w:val="0"/>
              <w:spacing w:line="240" w:lineRule="auto"/>
              <w:textAlignment w:val="center"/>
              <w:rPr>
                <w:rFonts w:ascii="仿宋" w:hAnsi="仿宋" w:cs="仿宋"/>
                <w:sz w:val="24"/>
                <w:szCs w:val="24"/>
              </w:rPr>
            </w:pPr>
            <w:r>
              <w:rPr>
                <w:rFonts w:hint="eastAsia" w:ascii="仿宋" w:hAnsi="仿宋" w:cs="仿宋"/>
                <w:sz w:val="24"/>
                <w:szCs w:val="24"/>
                <w:lang w:bidi="ar"/>
              </w:rPr>
              <w:t>不适用。</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A56CD13">
            <w:pPr>
              <w:wordWrap w:val="0"/>
              <w:spacing w:line="240" w:lineRule="auto"/>
              <w:textAlignment w:val="center"/>
              <w:rPr>
                <w:rFonts w:ascii="仿宋" w:hAnsi="仿宋" w:cs="仿宋"/>
                <w:sz w:val="24"/>
                <w:szCs w:val="24"/>
              </w:rPr>
            </w:pPr>
            <w:r>
              <w:rPr>
                <w:rFonts w:hint="eastAsia" w:ascii="仿宋" w:hAnsi="仿宋" w:cs="仿宋"/>
                <w:sz w:val="24"/>
                <w:szCs w:val="24"/>
                <w:lang w:bidi="ar"/>
              </w:rPr>
              <w:t>设备没有安全标记。</w:t>
            </w:r>
          </w:p>
        </w:tc>
      </w:tr>
      <w:tr w14:paraId="717C1CA1">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B26D42">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166B1F">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185E8D">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F01C58">
            <w:pPr>
              <w:wordWrap w:val="0"/>
              <w:spacing w:line="240" w:lineRule="auto"/>
              <w:rPr>
                <w:rFonts w:ascii="仿宋" w:hAnsi="仿宋" w:cs="仿宋"/>
                <w:sz w:val="24"/>
                <w:szCs w:val="24"/>
              </w:rPr>
            </w:pPr>
          </w:p>
        </w:tc>
      </w:tr>
      <w:tr w14:paraId="46F0997C">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634353">
            <w:pPr>
              <w:wordWrap w:val="0"/>
              <w:spacing w:line="240" w:lineRule="auto"/>
              <w:jc w:val="center"/>
              <w:rPr>
                <w:rFonts w:ascii="仿宋" w:hAnsi="仿宋" w:cs="仿宋"/>
                <w:sz w:val="24"/>
                <w:szCs w:val="24"/>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81AA44A">
            <w:pPr>
              <w:wordWrap w:val="0"/>
              <w:spacing w:line="240" w:lineRule="auto"/>
              <w:textAlignment w:val="center"/>
              <w:rPr>
                <w:rFonts w:ascii="仿宋" w:hAnsi="仿宋" w:cs="仿宋"/>
                <w:sz w:val="24"/>
                <w:szCs w:val="24"/>
              </w:rPr>
            </w:pPr>
            <w:r>
              <w:rPr>
                <w:rFonts w:hint="eastAsia" w:ascii="仿宋" w:hAnsi="仿宋" w:cs="仿宋"/>
                <w:sz w:val="24"/>
                <w:szCs w:val="24"/>
                <w:lang w:bidi="ar"/>
              </w:rPr>
              <w:t>日志记录完整性</w:t>
            </w: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11D7C41">
            <w:pPr>
              <w:wordWrap w:val="0"/>
              <w:spacing w:line="240" w:lineRule="auto"/>
              <w:textAlignment w:val="center"/>
              <w:rPr>
                <w:rFonts w:ascii="仿宋" w:hAnsi="仿宋" w:cs="仿宋"/>
                <w:sz w:val="24"/>
                <w:szCs w:val="24"/>
              </w:rPr>
            </w:pPr>
            <w:r>
              <w:rPr>
                <w:rFonts w:hint="eastAsia" w:ascii="仿宋" w:hAnsi="仿宋" w:cs="仿宋"/>
                <w:sz w:val="24"/>
                <w:szCs w:val="24"/>
                <w:lang w:bidi="ar"/>
              </w:rPr>
              <w:t>保护服务器虚拟机、数据库等设备中日志记录的完整性，防止被非授权篡改。</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334AD7D">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78E5D345">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3CF44E">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75080A">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C227D8">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7F7CDC">
            <w:pPr>
              <w:wordWrap w:val="0"/>
              <w:spacing w:line="240" w:lineRule="auto"/>
              <w:rPr>
                <w:rFonts w:ascii="仿宋" w:hAnsi="仿宋" w:cs="仿宋"/>
                <w:sz w:val="24"/>
                <w:szCs w:val="24"/>
              </w:rPr>
            </w:pPr>
          </w:p>
        </w:tc>
      </w:tr>
      <w:tr w14:paraId="45413FC7">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E6E59F">
            <w:pPr>
              <w:wordWrap w:val="0"/>
              <w:spacing w:line="240" w:lineRule="auto"/>
              <w:jc w:val="center"/>
              <w:rPr>
                <w:rFonts w:ascii="仿宋" w:hAnsi="仿宋" w:cs="仿宋"/>
                <w:sz w:val="24"/>
                <w:szCs w:val="24"/>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C03B96F">
            <w:pPr>
              <w:wordWrap w:val="0"/>
              <w:spacing w:line="240" w:lineRule="auto"/>
              <w:textAlignment w:val="center"/>
              <w:rPr>
                <w:rFonts w:ascii="仿宋" w:hAnsi="仿宋" w:cs="仿宋"/>
                <w:sz w:val="24"/>
                <w:szCs w:val="24"/>
              </w:rPr>
            </w:pPr>
            <w:r>
              <w:rPr>
                <w:rFonts w:hint="eastAsia" w:ascii="仿宋" w:hAnsi="仿宋" w:cs="仿宋"/>
                <w:sz w:val="24"/>
                <w:szCs w:val="24"/>
                <w:lang w:bidi="ar"/>
              </w:rPr>
              <w:t>重要可执行程序完整性、来源真实性</w:t>
            </w: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5EDCBC3">
            <w:pPr>
              <w:wordWrap w:val="0"/>
              <w:spacing w:line="240" w:lineRule="auto"/>
              <w:textAlignment w:val="center"/>
              <w:rPr>
                <w:rFonts w:ascii="仿宋" w:hAnsi="仿宋" w:cs="仿宋"/>
                <w:sz w:val="24"/>
                <w:szCs w:val="24"/>
              </w:rPr>
            </w:pPr>
            <w:r>
              <w:rPr>
                <w:rFonts w:hint="eastAsia" w:ascii="仿宋" w:hAnsi="仿宋" w:cs="仿宋"/>
                <w:sz w:val="24"/>
                <w:szCs w:val="24"/>
                <w:lang w:bidi="ar"/>
              </w:rPr>
              <w:t>保护应用服务器虚拟机等设备中重要可执行程序的完整性和来源真实性，防止被非授权篡改。</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EAEDC2B">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55D07A61">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388D55">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92E020">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AD1B58">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FED225">
            <w:pPr>
              <w:wordWrap w:val="0"/>
              <w:spacing w:line="240" w:lineRule="auto"/>
              <w:rPr>
                <w:rFonts w:ascii="仿宋" w:hAnsi="仿宋" w:cs="仿宋"/>
                <w:sz w:val="24"/>
                <w:szCs w:val="24"/>
              </w:rPr>
            </w:pPr>
          </w:p>
        </w:tc>
      </w:tr>
      <w:tr w14:paraId="513296B7">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F3CA22">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9E4D99">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13B8DA">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A76DF8">
            <w:pPr>
              <w:wordWrap w:val="0"/>
              <w:spacing w:line="240" w:lineRule="auto"/>
              <w:rPr>
                <w:rFonts w:ascii="仿宋" w:hAnsi="仿宋" w:cs="仿宋"/>
                <w:sz w:val="24"/>
                <w:szCs w:val="24"/>
              </w:rPr>
            </w:pPr>
          </w:p>
        </w:tc>
      </w:tr>
      <w:tr w14:paraId="14C3F0FB">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CCB93C">
            <w:pPr>
              <w:wordWrap w:val="0"/>
              <w:spacing w:line="240" w:lineRule="auto"/>
              <w:jc w:val="center"/>
              <w:rPr>
                <w:rFonts w:ascii="仿宋" w:hAnsi="仿宋" w:cs="仿宋"/>
                <w:sz w:val="24"/>
                <w:szCs w:val="24"/>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4EAE299">
            <w:pPr>
              <w:wordWrap w:val="0"/>
              <w:spacing w:line="240" w:lineRule="auto"/>
              <w:textAlignment w:val="center"/>
              <w:rPr>
                <w:rFonts w:ascii="仿宋" w:hAnsi="仿宋" w:cs="仿宋"/>
                <w:sz w:val="24"/>
                <w:szCs w:val="24"/>
              </w:rPr>
            </w:pPr>
            <w:r>
              <w:rPr>
                <w:rFonts w:hint="eastAsia" w:ascii="仿宋" w:hAnsi="仿宋" w:cs="仿宋"/>
                <w:sz w:val="24"/>
                <w:szCs w:val="24"/>
                <w:lang w:bidi="ar"/>
              </w:rPr>
              <w:t>密码服务</w:t>
            </w: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2040370">
            <w:pPr>
              <w:wordWrap w:val="0"/>
              <w:spacing w:line="240" w:lineRule="auto"/>
              <w:textAlignment w:val="center"/>
              <w:rPr>
                <w:rFonts w:ascii="仿宋" w:hAnsi="仿宋" w:cs="仿宋"/>
                <w:sz w:val="24"/>
                <w:szCs w:val="24"/>
              </w:rPr>
            </w:pPr>
            <w:r>
              <w:rPr>
                <w:rFonts w:hint="eastAsia" w:ascii="仿宋" w:hAnsi="仿宋" w:cs="仿宋"/>
                <w:sz w:val="24"/>
                <w:szCs w:val="24"/>
                <w:lang w:bidi="ar"/>
              </w:rPr>
              <w:t>采用的云密码服务由云平台提供。</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F04C345">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4A1F6D28">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008887">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82777C">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2EC515">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4BAC58">
            <w:pPr>
              <w:wordWrap w:val="0"/>
              <w:spacing w:line="240" w:lineRule="auto"/>
              <w:rPr>
                <w:rFonts w:ascii="仿宋" w:hAnsi="仿宋" w:cs="仿宋"/>
                <w:sz w:val="24"/>
                <w:szCs w:val="24"/>
              </w:rPr>
            </w:pPr>
          </w:p>
        </w:tc>
      </w:tr>
      <w:tr w14:paraId="1917BD4C">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AB726C">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51595F">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DE7DEF">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920D5E">
            <w:pPr>
              <w:wordWrap w:val="0"/>
              <w:spacing w:line="240" w:lineRule="auto"/>
              <w:rPr>
                <w:rFonts w:ascii="仿宋" w:hAnsi="仿宋" w:cs="仿宋"/>
                <w:sz w:val="24"/>
                <w:szCs w:val="24"/>
              </w:rPr>
            </w:pPr>
          </w:p>
        </w:tc>
      </w:tr>
      <w:tr w14:paraId="35940706">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C5C089">
            <w:pPr>
              <w:wordWrap w:val="0"/>
              <w:spacing w:line="240" w:lineRule="auto"/>
              <w:jc w:val="center"/>
              <w:rPr>
                <w:rFonts w:ascii="仿宋" w:hAnsi="仿宋" w:cs="仿宋"/>
                <w:sz w:val="24"/>
                <w:szCs w:val="24"/>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3781CE3">
            <w:pPr>
              <w:wordWrap w:val="0"/>
              <w:spacing w:line="240" w:lineRule="auto"/>
              <w:textAlignment w:val="center"/>
              <w:rPr>
                <w:rFonts w:ascii="仿宋" w:hAnsi="仿宋" w:cs="仿宋"/>
                <w:sz w:val="24"/>
                <w:szCs w:val="24"/>
              </w:rPr>
            </w:pPr>
            <w:r>
              <w:rPr>
                <w:rFonts w:hint="eastAsia" w:ascii="仿宋" w:hAnsi="仿宋" w:cs="仿宋"/>
                <w:sz w:val="24"/>
                <w:szCs w:val="24"/>
                <w:lang w:bidi="ar"/>
              </w:rPr>
              <w:t>密码产品</w:t>
            </w: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1F9177D">
            <w:pPr>
              <w:wordWrap w:val="0"/>
              <w:spacing w:line="240" w:lineRule="auto"/>
              <w:textAlignment w:val="center"/>
              <w:rPr>
                <w:rFonts w:ascii="仿宋" w:hAnsi="仿宋" w:cs="仿宋"/>
                <w:sz w:val="24"/>
                <w:szCs w:val="24"/>
              </w:rPr>
            </w:pPr>
            <w:r>
              <w:rPr>
                <w:rFonts w:hint="eastAsia" w:ascii="仿宋" w:hAnsi="仿宋" w:cs="仿宋"/>
                <w:sz w:val="24"/>
                <w:szCs w:val="24"/>
                <w:lang w:bidi="ar"/>
              </w:rPr>
              <w:t>移动终端采用的密码产品应达到GB/T37092二级及以上安全要求。</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C070D3E">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64C05773">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DE42A1">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AEDEFA">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ACD10B">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DC83FD">
            <w:pPr>
              <w:wordWrap w:val="0"/>
              <w:spacing w:line="240" w:lineRule="auto"/>
              <w:rPr>
                <w:rFonts w:ascii="仿宋" w:hAnsi="仿宋" w:cs="仿宋"/>
                <w:sz w:val="24"/>
                <w:szCs w:val="24"/>
              </w:rPr>
            </w:pPr>
          </w:p>
        </w:tc>
      </w:tr>
      <w:tr w14:paraId="630178DF">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E7CF1D">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015A6F">
            <w:pPr>
              <w:wordWrap w:val="0"/>
              <w:spacing w:line="240" w:lineRule="auto"/>
              <w:rPr>
                <w:rFonts w:ascii="仿宋" w:hAnsi="仿宋" w:cs="仿宋"/>
                <w:sz w:val="24"/>
                <w:szCs w:val="24"/>
              </w:rPr>
            </w:pP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FF7386E">
            <w:pPr>
              <w:wordWrap w:val="0"/>
              <w:spacing w:line="240" w:lineRule="auto"/>
              <w:textAlignment w:val="center"/>
              <w:rPr>
                <w:rFonts w:ascii="仿宋" w:hAnsi="仿宋" w:cs="仿宋"/>
                <w:sz w:val="24"/>
                <w:szCs w:val="24"/>
              </w:rPr>
            </w:pPr>
            <w:r>
              <w:rPr>
                <w:rFonts w:hint="eastAsia" w:ascii="仿宋" w:hAnsi="仿宋" w:cs="仿宋"/>
                <w:sz w:val="24"/>
                <w:szCs w:val="24"/>
                <w:lang w:bidi="ar"/>
              </w:rPr>
              <w:t>服务端相关的密码产品由云平台提供安全保障。</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A3CA136">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2AD97751">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86DE33">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07268A">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5E5812">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657F83">
            <w:pPr>
              <w:wordWrap w:val="0"/>
              <w:spacing w:line="240" w:lineRule="auto"/>
              <w:rPr>
                <w:rFonts w:ascii="仿宋" w:hAnsi="仿宋" w:cs="仿宋"/>
                <w:sz w:val="24"/>
                <w:szCs w:val="24"/>
              </w:rPr>
            </w:pPr>
          </w:p>
        </w:tc>
      </w:tr>
      <w:tr w14:paraId="43B26592">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C33723">
            <w:pPr>
              <w:wordWrap w:val="0"/>
              <w:spacing w:line="240" w:lineRule="auto"/>
              <w:jc w:val="center"/>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273C51">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41B9FB">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88A1C1">
            <w:pPr>
              <w:wordWrap w:val="0"/>
              <w:spacing w:line="240" w:lineRule="auto"/>
              <w:rPr>
                <w:rFonts w:ascii="仿宋" w:hAnsi="仿宋" w:cs="仿宋"/>
                <w:sz w:val="24"/>
                <w:szCs w:val="24"/>
              </w:rPr>
            </w:pPr>
          </w:p>
        </w:tc>
      </w:tr>
      <w:tr w14:paraId="1794B731">
        <w:tblPrEx>
          <w:tblCellMar>
            <w:top w:w="0" w:type="dxa"/>
            <w:left w:w="108" w:type="dxa"/>
            <w:bottom w:w="0" w:type="dxa"/>
            <w:right w:w="108" w:type="dxa"/>
          </w:tblCellMar>
        </w:tblPrEx>
        <w:trPr>
          <w:trHeight w:val="312" w:hRule="atLeast"/>
        </w:trPr>
        <w:tc>
          <w:tcPr>
            <w:tcW w:w="69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DEF60A4">
            <w:pPr>
              <w:wordWrap w:val="0"/>
              <w:spacing w:line="240" w:lineRule="auto"/>
              <w:jc w:val="center"/>
              <w:textAlignment w:val="center"/>
              <w:rPr>
                <w:rFonts w:ascii="仿宋" w:hAnsi="仿宋" w:cs="仿宋"/>
                <w:sz w:val="24"/>
                <w:szCs w:val="24"/>
              </w:rPr>
            </w:pPr>
            <w:r>
              <w:rPr>
                <w:rFonts w:hint="eastAsia" w:ascii="仿宋" w:hAnsi="仿宋" w:cs="仿宋"/>
                <w:sz w:val="24"/>
                <w:szCs w:val="24"/>
                <w:lang w:bidi="ar"/>
              </w:rPr>
              <w:t>应用和数据安全</w:t>
            </w: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35B3BCF">
            <w:pPr>
              <w:wordWrap w:val="0"/>
              <w:spacing w:line="240" w:lineRule="auto"/>
              <w:textAlignment w:val="center"/>
              <w:rPr>
                <w:rFonts w:ascii="仿宋" w:hAnsi="仿宋" w:cs="仿宋"/>
                <w:sz w:val="24"/>
                <w:szCs w:val="24"/>
              </w:rPr>
            </w:pPr>
            <w:r>
              <w:rPr>
                <w:rFonts w:hint="eastAsia" w:ascii="仿宋" w:hAnsi="仿宋" w:cs="仿宋"/>
                <w:sz w:val="24"/>
                <w:szCs w:val="24"/>
                <w:lang w:bidi="ar"/>
              </w:rPr>
              <w:t>身份鉴别</w:t>
            </w: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E1251EF">
            <w:pPr>
              <w:wordWrap w:val="0"/>
              <w:spacing w:line="240" w:lineRule="auto"/>
              <w:textAlignment w:val="center"/>
              <w:rPr>
                <w:rFonts w:ascii="仿宋" w:hAnsi="仿宋" w:cs="仿宋"/>
                <w:sz w:val="24"/>
                <w:szCs w:val="24"/>
              </w:rPr>
            </w:pPr>
            <w:r>
              <w:rPr>
                <w:rFonts w:hint="eastAsia" w:ascii="仿宋" w:hAnsi="仿宋" w:cs="仿宋"/>
                <w:sz w:val="24"/>
                <w:szCs w:val="24"/>
                <w:lang w:bidi="ar"/>
              </w:rPr>
              <w:t>确认移动终端、PC端登录用户的身份真实性，防止假冒人员登录。</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FDE2094">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7681500A">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449C15">
            <w:pPr>
              <w:wordWrap w:val="0"/>
              <w:spacing w:line="240" w:lineRule="auto"/>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6249DD5">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C7C3CF">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AF7DFE">
            <w:pPr>
              <w:wordWrap w:val="0"/>
              <w:spacing w:line="240" w:lineRule="auto"/>
              <w:rPr>
                <w:rFonts w:ascii="仿宋" w:hAnsi="仿宋" w:cs="仿宋"/>
                <w:sz w:val="24"/>
                <w:szCs w:val="24"/>
              </w:rPr>
            </w:pPr>
          </w:p>
        </w:tc>
      </w:tr>
      <w:tr w14:paraId="51C0CBE4">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E87682">
            <w:pPr>
              <w:wordWrap w:val="0"/>
              <w:spacing w:line="240" w:lineRule="auto"/>
              <w:rPr>
                <w:rFonts w:ascii="仿宋" w:hAnsi="仿宋" w:cs="仿宋"/>
                <w:sz w:val="24"/>
                <w:szCs w:val="24"/>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6174233">
            <w:pPr>
              <w:wordWrap w:val="0"/>
              <w:spacing w:line="240" w:lineRule="auto"/>
              <w:textAlignment w:val="center"/>
              <w:rPr>
                <w:rFonts w:ascii="仿宋" w:hAnsi="仿宋" w:cs="仿宋"/>
                <w:sz w:val="24"/>
                <w:szCs w:val="24"/>
              </w:rPr>
            </w:pPr>
            <w:r>
              <w:rPr>
                <w:rFonts w:hint="eastAsia" w:ascii="仿宋" w:hAnsi="仿宋" w:cs="仿宋"/>
                <w:sz w:val="24"/>
                <w:szCs w:val="24"/>
                <w:lang w:bidi="ar"/>
              </w:rPr>
              <w:t>访问控制信息完整性</w:t>
            </w: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5538ABA">
            <w:pPr>
              <w:wordWrap w:val="0"/>
              <w:spacing w:line="240" w:lineRule="auto"/>
              <w:textAlignment w:val="center"/>
              <w:rPr>
                <w:rFonts w:ascii="仿宋" w:hAnsi="仿宋" w:cs="仿宋"/>
                <w:sz w:val="24"/>
                <w:szCs w:val="24"/>
              </w:rPr>
            </w:pPr>
            <w:r>
              <w:rPr>
                <w:rFonts w:hint="eastAsia" w:ascii="仿宋" w:hAnsi="仿宋" w:cs="仿宋"/>
                <w:sz w:val="24"/>
                <w:szCs w:val="24"/>
                <w:lang w:bidi="ar"/>
              </w:rPr>
              <w:t>对应用系统的访问权限控制列表进行完整性保护，防止被非授权篡改。</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0FDC022">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08BFEFBF">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5AC743">
            <w:pPr>
              <w:wordWrap w:val="0"/>
              <w:spacing w:line="240" w:lineRule="auto"/>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9B4295">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564809">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166F7D">
            <w:pPr>
              <w:wordWrap w:val="0"/>
              <w:spacing w:line="240" w:lineRule="auto"/>
              <w:rPr>
                <w:rFonts w:ascii="仿宋" w:hAnsi="仿宋" w:cs="仿宋"/>
                <w:sz w:val="24"/>
                <w:szCs w:val="24"/>
              </w:rPr>
            </w:pPr>
          </w:p>
        </w:tc>
      </w:tr>
      <w:tr w14:paraId="49071AE6">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65D23FD">
            <w:pPr>
              <w:wordWrap w:val="0"/>
              <w:spacing w:line="240" w:lineRule="auto"/>
              <w:rPr>
                <w:rFonts w:ascii="仿宋" w:hAnsi="仿宋" w:cs="仿宋"/>
                <w:sz w:val="24"/>
                <w:szCs w:val="24"/>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E3A8430">
            <w:pPr>
              <w:wordWrap w:val="0"/>
              <w:spacing w:line="240" w:lineRule="auto"/>
              <w:textAlignment w:val="center"/>
              <w:rPr>
                <w:rFonts w:ascii="仿宋" w:hAnsi="仿宋" w:cs="仿宋"/>
                <w:sz w:val="24"/>
                <w:szCs w:val="24"/>
              </w:rPr>
            </w:pPr>
            <w:r>
              <w:rPr>
                <w:rFonts w:hint="eastAsia" w:ascii="仿宋" w:hAnsi="仿宋" w:cs="仿宋"/>
                <w:sz w:val="24"/>
                <w:szCs w:val="24"/>
                <w:lang w:bidi="ar"/>
              </w:rPr>
              <w:t>重要信息资源安全标记完整性</w:t>
            </w: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5EE1921">
            <w:pPr>
              <w:wordWrap w:val="0"/>
              <w:spacing w:line="240" w:lineRule="auto"/>
              <w:textAlignment w:val="center"/>
              <w:rPr>
                <w:rFonts w:ascii="仿宋" w:hAnsi="仿宋" w:cs="仿宋"/>
                <w:sz w:val="24"/>
                <w:szCs w:val="24"/>
              </w:rPr>
            </w:pPr>
            <w:r>
              <w:rPr>
                <w:rFonts w:hint="eastAsia" w:ascii="仿宋" w:hAnsi="仿宋" w:cs="仿宋"/>
                <w:sz w:val="24"/>
                <w:szCs w:val="24"/>
                <w:lang w:bidi="ar"/>
              </w:rPr>
              <w:t>不适用。</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A46CBD9">
            <w:pPr>
              <w:wordWrap w:val="0"/>
              <w:spacing w:line="240" w:lineRule="auto"/>
              <w:textAlignment w:val="center"/>
              <w:rPr>
                <w:rFonts w:ascii="仿宋" w:hAnsi="仿宋" w:cs="仿宋"/>
                <w:sz w:val="24"/>
                <w:szCs w:val="24"/>
              </w:rPr>
            </w:pPr>
            <w:r>
              <w:rPr>
                <w:rFonts w:hint="eastAsia" w:ascii="仿宋" w:hAnsi="仿宋" w:cs="仿宋"/>
                <w:sz w:val="24"/>
                <w:szCs w:val="24"/>
                <w:lang w:bidi="ar"/>
              </w:rPr>
              <w:t>应用没有安全标记。</w:t>
            </w:r>
          </w:p>
        </w:tc>
      </w:tr>
      <w:tr w14:paraId="12DFF193">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9FC5F1">
            <w:pPr>
              <w:wordWrap w:val="0"/>
              <w:spacing w:line="240" w:lineRule="auto"/>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7986F6">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3B9875">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549B8A">
            <w:pPr>
              <w:wordWrap w:val="0"/>
              <w:spacing w:line="240" w:lineRule="auto"/>
              <w:rPr>
                <w:rFonts w:ascii="仿宋" w:hAnsi="仿宋" w:cs="仿宋"/>
                <w:sz w:val="24"/>
                <w:szCs w:val="24"/>
              </w:rPr>
            </w:pPr>
          </w:p>
        </w:tc>
      </w:tr>
      <w:tr w14:paraId="74819D4F">
        <w:tblPrEx>
          <w:tblCellMar>
            <w:top w:w="0" w:type="dxa"/>
            <w:left w:w="108" w:type="dxa"/>
            <w:bottom w:w="0" w:type="dxa"/>
            <w:right w:w="108" w:type="dxa"/>
          </w:tblCellMar>
        </w:tblPrEx>
        <w:trPr>
          <w:trHeight w:val="468"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435238">
            <w:pPr>
              <w:wordWrap w:val="0"/>
              <w:spacing w:line="240" w:lineRule="auto"/>
              <w:rPr>
                <w:rFonts w:ascii="仿宋" w:hAnsi="仿宋" w:cs="仿宋"/>
                <w:sz w:val="24"/>
                <w:szCs w:val="24"/>
              </w:rPr>
            </w:pPr>
          </w:p>
        </w:tc>
        <w:tc>
          <w:tcPr>
            <w:tcW w:w="7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B60291">
            <w:pPr>
              <w:wordWrap w:val="0"/>
              <w:spacing w:line="240" w:lineRule="auto"/>
              <w:textAlignment w:val="center"/>
              <w:rPr>
                <w:rFonts w:ascii="仿宋" w:hAnsi="仿宋" w:cs="仿宋"/>
                <w:sz w:val="24"/>
                <w:szCs w:val="24"/>
              </w:rPr>
            </w:pPr>
            <w:r>
              <w:rPr>
                <w:rFonts w:hint="eastAsia" w:ascii="仿宋" w:hAnsi="仿宋" w:cs="仿宋"/>
                <w:sz w:val="24"/>
                <w:szCs w:val="24"/>
                <w:lang w:bidi="ar"/>
              </w:rPr>
              <w:t>重要数据传输机密性</w:t>
            </w:r>
          </w:p>
        </w:tc>
        <w:tc>
          <w:tcPr>
            <w:tcW w:w="2842" w:type="pct"/>
            <w:vMerge w:val="restart"/>
            <w:tcBorders>
              <w:top w:val="single" w:color="000000" w:sz="4" w:space="0"/>
              <w:left w:val="single" w:color="000000" w:sz="4" w:space="0"/>
              <w:right w:val="single" w:color="000000" w:sz="4" w:space="0"/>
            </w:tcBorders>
            <w:shd w:val="clear" w:color="auto" w:fill="FFFFFF"/>
            <w:vAlign w:val="center"/>
          </w:tcPr>
          <w:p w14:paraId="028D2E73">
            <w:pPr>
              <w:wordWrap w:val="0"/>
              <w:spacing w:line="240" w:lineRule="auto"/>
              <w:textAlignment w:val="center"/>
              <w:rPr>
                <w:rFonts w:ascii="仿宋" w:hAnsi="仿宋" w:cs="仿宋"/>
                <w:sz w:val="24"/>
                <w:szCs w:val="24"/>
              </w:rPr>
            </w:pPr>
            <w:r>
              <w:rPr>
                <w:rFonts w:hint="eastAsia" w:ascii="仿宋" w:hAnsi="仿宋" w:cs="仿宋"/>
                <w:sz w:val="24"/>
                <w:szCs w:val="24"/>
                <w:lang w:bidi="ar"/>
              </w:rPr>
              <w:t>保护移动终端、PC端与服务端之间传输和存储的用户身份鉴别信息等重要数据的机密性和完整性，防止数据泄露给非授权的个人、进程等。保护系统业务日志数据的完整性，防止该数据被非授权篡改。</w:t>
            </w:r>
          </w:p>
        </w:tc>
        <w:tc>
          <w:tcPr>
            <w:tcW w:w="742" w:type="pct"/>
            <w:vMerge w:val="restart"/>
            <w:tcBorders>
              <w:top w:val="single" w:color="000000" w:sz="4" w:space="0"/>
              <w:left w:val="single" w:color="000000" w:sz="4" w:space="0"/>
              <w:right w:val="single" w:color="000000" w:sz="4" w:space="0"/>
            </w:tcBorders>
            <w:shd w:val="clear" w:color="auto" w:fill="FFFFFF"/>
            <w:vAlign w:val="center"/>
          </w:tcPr>
          <w:p w14:paraId="7D3BA6F9">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08C19560">
        <w:tblPrEx>
          <w:tblCellMar>
            <w:top w:w="0" w:type="dxa"/>
            <w:left w:w="108" w:type="dxa"/>
            <w:bottom w:w="0" w:type="dxa"/>
            <w:right w:w="108" w:type="dxa"/>
          </w:tblCellMar>
        </w:tblPrEx>
        <w:trPr>
          <w:trHeight w:val="480"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7CE466">
            <w:pPr>
              <w:wordWrap w:val="0"/>
              <w:spacing w:line="240" w:lineRule="auto"/>
              <w:rPr>
                <w:rFonts w:ascii="仿宋" w:hAnsi="仿宋" w:cs="仿宋"/>
                <w:sz w:val="24"/>
                <w:szCs w:val="24"/>
              </w:rPr>
            </w:pPr>
          </w:p>
        </w:tc>
        <w:tc>
          <w:tcPr>
            <w:tcW w:w="7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52EAE7">
            <w:pPr>
              <w:wordWrap w:val="0"/>
              <w:spacing w:line="240" w:lineRule="auto"/>
              <w:textAlignment w:val="center"/>
              <w:rPr>
                <w:rFonts w:ascii="仿宋" w:hAnsi="仿宋" w:cs="仿宋"/>
                <w:sz w:val="24"/>
                <w:szCs w:val="24"/>
              </w:rPr>
            </w:pPr>
            <w:r>
              <w:rPr>
                <w:rFonts w:hint="eastAsia" w:ascii="仿宋" w:hAnsi="仿宋" w:cs="仿宋"/>
                <w:sz w:val="24"/>
                <w:szCs w:val="24"/>
                <w:lang w:bidi="ar"/>
              </w:rPr>
              <w:t>重要数据存储机密性</w:t>
            </w:r>
          </w:p>
        </w:tc>
        <w:tc>
          <w:tcPr>
            <w:tcW w:w="2842" w:type="pct"/>
            <w:vMerge w:val="continue"/>
            <w:tcBorders>
              <w:left w:val="single" w:color="000000" w:sz="4" w:space="0"/>
              <w:right w:val="single" w:color="000000" w:sz="4" w:space="0"/>
            </w:tcBorders>
            <w:shd w:val="clear" w:color="auto" w:fill="FFFFFF"/>
            <w:vAlign w:val="center"/>
          </w:tcPr>
          <w:p w14:paraId="150A958F">
            <w:pPr>
              <w:wordWrap w:val="0"/>
              <w:spacing w:line="240" w:lineRule="auto"/>
              <w:rPr>
                <w:rFonts w:ascii="仿宋" w:hAnsi="仿宋" w:cs="仿宋"/>
                <w:sz w:val="24"/>
                <w:szCs w:val="24"/>
              </w:rPr>
            </w:pPr>
          </w:p>
        </w:tc>
        <w:tc>
          <w:tcPr>
            <w:tcW w:w="742" w:type="pct"/>
            <w:vMerge w:val="continue"/>
            <w:tcBorders>
              <w:left w:val="single" w:color="000000" w:sz="4" w:space="0"/>
              <w:right w:val="single" w:color="000000" w:sz="4" w:space="0"/>
            </w:tcBorders>
            <w:shd w:val="clear" w:color="auto" w:fill="FFFFFF"/>
            <w:vAlign w:val="center"/>
          </w:tcPr>
          <w:p w14:paraId="52184951">
            <w:pPr>
              <w:wordWrap w:val="0"/>
              <w:spacing w:line="240" w:lineRule="auto"/>
              <w:rPr>
                <w:rFonts w:ascii="仿宋" w:hAnsi="仿宋" w:cs="仿宋"/>
                <w:sz w:val="24"/>
                <w:szCs w:val="24"/>
              </w:rPr>
            </w:pPr>
          </w:p>
        </w:tc>
      </w:tr>
      <w:tr w14:paraId="004302FA">
        <w:tblPrEx>
          <w:tblCellMar>
            <w:top w:w="0" w:type="dxa"/>
            <w:left w:w="108" w:type="dxa"/>
            <w:bottom w:w="0" w:type="dxa"/>
            <w:right w:w="108" w:type="dxa"/>
          </w:tblCellMar>
        </w:tblPrEx>
        <w:trPr>
          <w:trHeight w:val="546"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8C3B67">
            <w:pPr>
              <w:wordWrap w:val="0"/>
              <w:spacing w:line="240" w:lineRule="auto"/>
              <w:rPr>
                <w:rFonts w:ascii="仿宋" w:hAnsi="仿宋" w:cs="仿宋"/>
                <w:sz w:val="24"/>
                <w:szCs w:val="24"/>
              </w:rPr>
            </w:pPr>
          </w:p>
        </w:tc>
        <w:tc>
          <w:tcPr>
            <w:tcW w:w="7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CF8262">
            <w:pPr>
              <w:wordWrap w:val="0"/>
              <w:spacing w:line="240" w:lineRule="auto"/>
              <w:textAlignment w:val="center"/>
              <w:rPr>
                <w:rFonts w:ascii="仿宋" w:hAnsi="仿宋" w:cs="仿宋"/>
                <w:sz w:val="24"/>
                <w:szCs w:val="24"/>
              </w:rPr>
            </w:pPr>
            <w:r>
              <w:rPr>
                <w:rFonts w:hint="eastAsia" w:ascii="仿宋" w:hAnsi="仿宋" w:cs="仿宋"/>
                <w:sz w:val="24"/>
                <w:szCs w:val="24"/>
                <w:lang w:bidi="ar"/>
              </w:rPr>
              <w:t>重要数据传输完整性</w:t>
            </w:r>
          </w:p>
        </w:tc>
        <w:tc>
          <w:tcPr>
            <w:tcW w:w="2842" w:type="pct"/>
            <w:vMerge w:val="continue"/>
            <w:tcBorders>
              <w:left w:val="single" w:color="000000" w:sz="4" w:space="0"/>
              <w:right w:val="single" w:color="000000" w:sz="4" w:space="0"/>
            </w:tcBorders>
            <w:shd w:val="clear" w:color="auto" w:fill="FFFFFF"/>
            <w:vAlign w:val="center"/>
          </w:tcPr>
          <w:p w14:paraId="06C9CAA3">
            <w:pPr>
              <w:wordWrap w:val="0"/>
              <w:spacing w:line="240" w:lineRule="auto"/>
              <w:rPr>
                <w:rFonts w:ascii="仿宋" w:hAnsi="仿宋" w:cs="仿宋"/>
                <w:sz w:val="24"/>
                <w:szCs w:val="24"/>
              </w:rPr>
            </w:pPr>
          </w:p>
        </w:tc>
        <w:tc>
          <w:tcPr>
            <w:tcW w:w="742" w:type="pct"/>
            <w:vMerge w:val="continue"/>
            <w:tcBorders>
              <w:left w:val="single" w:color="000000" w:sz="4" w:space="0"/>
              <w:right w:val="single" w:color="000000" w:sz="4" w:space="0"/>
            </w:tcBorders>
            <w:shd w:val="clear" w:color="auto" w:fill="FFFFFF"/>
            <w:vAlign w:val="center"/>
          </w:tcPr>
          <w:p w14:paraId="066F8B63">
            <w:pPr>
              <w:wordWrap w:val="0"/>
              <w:spacing w:line="240" w:lineRule="auto"/>
              <w:rPr>
                <w:rFonts w:ascii="仿宋" w:hAnsi="仿宋" w:cs="仿宋"/>
                <w:sz w:val="24"/>
                <w:szCs w:val="24"/>
              </w:rPr>
            </w:pPr>
          </w:p>
        </w:tc>
      </w:tr>
      <w:tr w14:paraId="53121874">
        <w:tblPrEx>
          <w:tblCellMar>
            <w:top w:w="0" w:type="dxa"/>
            <w:left w:w="108" w:type="dxa"/>
            <w:bottom w:w="0" w:type="dxa"/>
            <w:right w:w="108" w:type="dxa"/>
          </w:tblCellMar>
        </w:tblPrEx>
        <w:trPr>
          <w:trHeight w:val="516"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D5D22A">
            <w:pPr>
              <w:wordWrap w:val="0"/>
              <w:spacing w:line="240" w:lineRule="auto"/>
              <w:rPr>
                <w:rFonts w:ascii="仿宋" w:hAnsi="仿宋" w:cs="仿宋"/>
                <w:sz w:val="24"/>
                <w:szCs w:val="24"/>
              </w:rPr>
            </w:pPr>
          </w:p>
        </w:tc>
        <w:tc>
          <w:tcPr>
            <w:tcW w:w="7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EC6895">
            <w:pPr>
              <w:wordWrap w:val="0"/>
              <w:spacing w:line="240" w:lineRule="auto"/>
              <w:textAlignment w:val="center"/>
              <w:rPr>
                <w:rFonts w:ascii="仿宋" w:hAnsi="仿宋" w:cs="仿宋"/>
                <w:sz w:val="24"/>
                <w:szCs w:val="24"/>
                <w:lang w:bidi="ar"/>
              </w:rPr>
            </w:pPr>
            <w:r>
              <w:rPr>
                <w:rFonts w:hint="eastAsia" w:ascii="仿宋" w:hAnsi="仿宋" w:cs="仿宋"/>
                <w:sz w:val="24"/>
                <w:szCs w:val="24"/>
                <w:lang w:bidi="ar"/>
              </w:rPr>
              <w:t>重要数据存储完整性</w:t>
            </w:r>
          </w:p>
        </w:tc>
        <w:tc>
          <w:tcPr>
            <w:tcW w:w="2842" w:type="pct"/>
            <w:vMerge w:val="continue"/>
            <w:tcBorders>
              <w:left w:val="single" w:color="000000" w:sz="4" w:space="0"/>
              <w:bottom w:val="single" w:color="000000" w:sz="4" w:space="0"/>
              <w:right w:val="single" w:color="000000" w:sz="4" w:space="0"/>
            </w:tcBorders>
            <w:shd w:val="clear" w:color="auto" w:fill="FFFFFF"/>
            <w:vAlign w:val="center"/>
          </w:tcPr>
          <w:p w14:paraId="0674DD65">
            <w:pPr>
              <w:wordWrap w:val="0"/>
              <w:spacing w:line="240" w:lineRule="auto"/>
              <w:rPr>
                <w:rFonts w:ascii="仿宋" w:hAnsi="仿宋" w:cs="仿宋"/>
                <w:sz w:val="24"/>
                <w:szCs w:val="24"/>
              </w:rPr>
            </w:pPr>
          </w:p>
        </w:tc>
        <w:tc>
          <w:tcPr>
            <w:tcW w:w="742" w:type="pct"/>
            <w:vMerge w:val="continue"/>
            <w:tcBorders>
              <w:left w:val="single" w:color="000000" w:sz="4" w:space="0"/>
              <w:bottom w:val="single" w:color="000000" w:sz="4" w:space="0"/>
              <w:right w:val="single" w:color="000000" w:sz="4" w:space="0"/>
            </w:tcBorders>
            <w:shd w:val="clear" w:color="auto" w:fill="FFFFFF"/>
            <w:vAlign w:val="center"/>
          </w:tcPr>
          <w:p w14:paraId="4C5E272F">
            <w:pPr>
              <w:wordWrap w:val="0"/>
              <w:spacing w:line="240" w:lineRule="auto"/>
              <w:rPr>
                <w:rFonts w:ascii="仿宋" w:hAnsi="仿宋" w:cs="仿宋"/>
                <w:sz w:val="24"/>
                <w:szCs w:val="24"/>
              </w:rPr>
            </w:pPr>
          </w:p>
        </w:tc>
      </w:tr>
      <w:tr w14:paraId="6FA39DBB">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4106EF">
            <w:pPr>
              <w:wordWrap w:val="0"/>
              <w:spacing w:line="240" w:lineRule="auto"/>
              <w:rPr>
                <w:rFonts w:ascii="仿宋" w:hAnsi="仿宋" w:cs="仿宋"/>
                <w:sz w:val="24"/>
                <w:szCs w:val="24"/>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1B3F522">
            <w:pPr>
              <w:wordWrap w:val="0"/>
              <w:spacing w:line="240" w:lineRule="auto"/>
              <w:textAlignment w:val="center"/>
              <w:rPr>
                <w:rFonts w:ascii="仿宋" w:hAnsi="仿宋" w:cs="仿宋"/>
                <w:sz w:val="24"/>
                <w:szCs w:val="24"/>
              </w:rPr>
            </w:pPr>
            <w:r>
              <w:rPr>
                <w:rFonts w:hint="eastAsia" w:ascii="仿宋" w:hAnsi="仿宋" w:cs="仿宋"/>
                <w:sz w:val="24"/>
                <w:szCs w:val="24"/>
                <w:lang w:bidi="ar"/>
              </w:rPr>
              <w:t>不可否认性</w:t>
            </w: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FD0125D">
            <w:pPr>
              <w:wordWrap w:val="0"/>
              <w:spacing w:line="240" w:lineRule="auto"/>
              <w:textAlignment w:val="center"/>
              <w:rPr>
                <w:rFonts w:ascii="仿宋" w:hAnsi="仿宋" w:cs="仿宋"/>
                <w:sz w:val="24"/>
                <w:szCs w:val="24"/>
              </w:rPr>
            </w:pPr>
            <w:r>
              <w:rPr>
                <w:rFonts w:hint="eastAsia" w:ascii="仿宋" w:hAnsi="仿宋" w:cs="仿宋"/>
                <w:sz w:val="24"/>
                <w:szCs w:val="24"/>
                <w:lang w:bidi="ar"/>
              </w:rPr>
              <w:t>不适用。</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C5D3AC0">
            <w:pPr>
              <w:wordWrap w:val="0"/>
              <w:spacing w:line="240" w:lineRule="auto"/>
              <w:textAlignment w:val="center"/>
              <w:rPr>
                <w:rFonts w:ascii="仿宋" w:hAnsi="仿宋" w:cs="仿宋"/>
                <w:sz w:val="24"/>
                <w:szCs w:val="24"/>
              </w:rPr>
            </w:pPr>
            <w:r>
              <w:rPr>
                <w:rStyle w:val="149"/>
                <w:rFonts w:hint="eastAsia"/>
              </w:rPr>
              <w:t>应用系统无不可否认性需求</w:t>
            </w:r>
          </w:p>
        </w:tc>
      </w:tr>
      <w:tr w14:paraId="79ABB9AE">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E701CC">
            <w:pPr>
              <w:wordWrap w:val="0"/>
              <w:spacing w:line="240" w:lineRule="auto"/>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3CDA7C">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9685C2">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9664F4">
            <w:pPr>
              <w:wordWrap w:val="0"/>
              <w:spacing w:line="240" w:lineRule="auto"/>
              <w:rPr>
                <w:rFonts w:ascii="仿宋" w:hAnsi="仿宋" w:cs="仿宋"/>
                <w:sz w:val="24"/>
                <w:szCs w:val="24"/>
              </w:rPr>
            </w:pPr>
          </w:p>
        </w:tc>
      </w:tr>
      <w:tr w14:paraId="40DF8745">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FF4EA2">
            <w:pPr>
              <w:wordWrap w:val="0"/>
              <w:spacing w:line="240" w:lineRule="auto"/>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787199">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AABEC4">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654A48">
            <w:pPr>
              <w:wordWrap w:val="0"/>
              <w:spacing w:line="240" w:lineRule="auto"/>
              <w:rPr>
                <w:rFonts w:ascii="仿宋" w:hAnsi="仿宋" w:cs="仿宋"/>
                <w:sz w:val="24"/>
                <w:szCs w:val="24"/>
              </w:rPr>
            </w:pPr>
          </w:p>
        </w:tc>
      </w:tr>
      <w:tr w14:paraId="33CEB77D">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55371C">
            <w:pPr>
              <w:wordWrap w:val="0"/>
              <w:spacing w:line="240" w:lineRule="auto"/>
              <w:rPr>
                <w:rFonts w:ascii="仿宋" w:hAnsi="仿宋" w:cs="仿宋"/>
                <w:sz w:val="24"/>
                <w:szCs w:val="24"/>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2300D3C">
            <w:pPr>
              <w:wordWrap w:val="0"/>
              <w:spacing w:line="240" w:lineRule="auto"/>
              <w:textAlignment w:val="center"/>
              <w:rPr>
                <w:rFonts w:ascii="仿宋" w:hAnsi="仿宋" w:cs="仿宋"/>
                <w:sz w:val="24"/>
                <w:szCs w:val="24"/>
              </w:rPr>
            </w:pPr>
            <w:r>
              <w:rPr>
                <w:rFonts w:hint="eastAsia" w:ascii="仿宋" w:hAnsi="仿宋" w:cs="仿宋"/>
                <w:sz w:val="24"/>
                <w:szCs w:val="24"/>
                <w:lang w:bidi="ar"/>
              </w:rPr>
              <w:t>密码服务</w:t>
            </w: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8786507">
            <w:pPr>
              <w:wordWrap w:val="0"/>
              <w:spacing w:line="240" w:lineRule="auto"/>
              <w:textAlignment w:val="center"/>
              <w:rPr>
                <w:rFonts w:ascii="仿宋" w:hAnsi="仿宋" w:cs="仿宋"/>
                <w:sz w:val="24"/>
                <w:szCs w:val="24"/>
              </w:rPr>
            </w:pPr>
            <w:r>
              <w:rPr>
                <w:rFonts w:hint="eastAsia" w:ascii="仿宋" w:hAnsi="仿宋" w:cs="仿宋"/>
                <w:sz w:val="24"/>
                <w:szCs w:val="24"/>
                <w:lang w:bidi="ar"/>
              </w:rPr>
              <w:t>采用的数字证书由具备资质的电子认证服务机构签发。</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DC89A28">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17533689">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6210C7">
            <w:pPr>
              <w:wordWrap w:val="0"/>
              <w:spacing w:line="240" w:lineRule="auto"/>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2A5803">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7F745B">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9FBE44">
            <w:pPr>
              <w:wordWrap w:val="0"/>
              <w:spacing w:line="240" w:lineRule="auto"/>
              <w:rPr>
                <w:rFonts w:ascii="仿宋" w:hAnsi="仿宋" w:cs="仿宋"/>
                <w:sz w:val="24"/>
                <w:szCs w:val="24"/>
              </w:rPr>
            </w:pPr>
          </w:p>
        </w:tc>
      </w:tr>
      <w:tr w14:paraId="4B3A3DA5">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5FD4BF">
            <w:pPr>
              <w:wordWrap w:val="0"/>
              <w:spacing w:line="240" w:lineRule="auto"/>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719F51">
            <w:pPr>
              <w:wordWrap w:val="0"/>
              <w:spacing w:line="240" w:lineRule="auto"/>
              <w:rPr>
                <w:rFonts w:ascii="仿宋" w:hAnsi="仿宋" w:cs="仿宋"/>
                <w:sz w:val="24"/>
                <w:szCs w:val="24"/>
              </w:rPr>
            </w:pP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AF9D10D">
            <w:pPr>
              <w:wordWrap w:val="0"/>
              <w:spacing w:line="240" w:lineRule="auto"/>
              <w:textAlignment w:val="center"/>
              <w:rPr>
                <w:rFonts w:ascii="仿宋" w:hAnsi="仿宋" w:cs="仿宋"/>
                <w:sz w:val="24"/>
                <w:szCs w:val="24"/>
              </w:rPr>
            </w:pPr>
            <w:r>
              <w:rPr>
                <w:rFonts w:hint="eastAsia" w:ascii="仿宋" w:hAnsi="仿宋" w:cs="仿宋"/>
                <w:sz w:val="24"/>
                <w:szCs w:val="24"/>
                <w:lang w:bidi="ar"/>
              </w:rPr>
              <w:t>采用的云密码服务由云平台提供。</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CD5A57C">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718DFDE9">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5BB43E">
            <w:pPr>
              <w:wordWrap w:val="0"/>
              <w:spacing w:line="240" w:lineRule="auto"/>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1E6513">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18465F">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507464">
            <w:pPr>
              <w:wordWrap w:val="0"/>
              <w:spacing w:line="240" w:lineRule="auto"/>
              <w:rPr>
                <w:rFonts w:ascii="仿宋" w:hAnsi="仿宋" w:cs="仿宋"/>
                <w:sz w:val="24"/>
                <w:szCs w:val="24"/>
              </w:rPr>
            </w:pPr>
          </w:p>
        </w:tc>
      </w:tr>
      <w:tr w14:paraId="47FD9E07">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52CED3">
            <w:pPr>
              <w:wordWrap w:val="0"/>
              <w:spacing w:line="240" w:lineRule="auto"/>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D5662B">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BD60A7">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31C920">
            <w:pPr>
              <w:wordWrap w:val="0"/>
              <w:spacing w:line="240" w:lineRule="auto"/>
              <w:rPr>
                <w:rFonts w:ascii="仿宋" w:hAnsi="仿宋" w:cs="仿宋"/>
                <w:sz w:val="24"/>
                <w:szCs w:val="24"/>
              </w:rPr>
            </w:pPr>
          </w:p>
        </w:tc>
      </w:tr>
      <w:tr w14:paraId="6DF4C6B3">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A43E5E">
            <w:pPr>
              <w:wordWrap w:val="0"/>
              <w:spacing w:line="240" w:lineRule="auto"/>
              <w:rPr>
                <w:rFonts w:ascii="仿宋" w:hAnsi="仿宋" w:cs="仿宋"/>
                <w:sz w:val="24"/>
                <w:szCs w:val="24"/>
              </w:rPr>
            </w:pPr>
          </w:p>
        </w:tc>
        <w:tc>
          <w:tcPr>
            <w:tcW w:w="72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2F99576">
            <w:pPr>
              <w:wordWrap w:val="0"/>
              <w:spacing w:line="240" w:lineRule="auto"/>
              <w:textAlignment w:val="center"/>
              <w:rPr>
                <w:rFonts w:ascii="仿宋" w:hAnsi="仿宋" w:cs="仿宋"/>
                <w:sz w:val="24"/>
                <w:szCs w:val="24"/>
              </w:rPr>
            </w:pPr>
            <w:r>
              <w:rPr>
                <w:rFonts w:hint="eastAsia" w:ascii="仿宋" w:hAnsi="仿宋" w:cs="仿宋"/>
                <w:sz w:val="24"/>
                <w:szCs w:val="24"/>
                <w:lang w:bidi="ar"/>
              </w:rPr>
              <w:t>密码产品</w:t>
            </w: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BE78644">
            <w:pPr>
              <w:wordWrap w:val="0"/>
              <w:spacing w:line="240" w:lineRule="auto"/>
              <w:textAlignment w:val="center"/>
              <w:rPr>
                <w:rFonts w:ascii="仿宋" w:hAnsi="仿宋" w:cs="仿宋"/>
                <w:sz w:val="24"/>
                <w:szCs w:val="24"/>
              </w:rPr>
            </w:pPr>
            <w:r>
              <w:rPr>
                <w:rFonts w:hint="eastAsia" w:ascii="仿宋" w:hAnsi="仿宋" w:cs="仿宋"/>
                <w:sz w:val="24"/>
                <w:szCs w:val="24"/>
                <w:lang w:bidi="ar"/>
              </w:rPr>
              <w:t>移动终端采用的密码产品应达到GB/T37092二级及以上安全要求。</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C16B398">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0C25C3D5">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77C43A">
            <w:pPr>
              <w:wordWrap w:val="0"/>
              <w:spacing w:line="240" w:lineRule="auto"/>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AFC102">
            <w:pPr>
              <w:wordWrap w:val="0"/>
              <w:spacing w:line="240" w:lineRule="auto"/>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8C3EB3">
            <w:pPr>
              <w:wordWrap w:val="0"/>
              <w:spacing w:line="240" w:lineRule="auto"/>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4E0BC1">
            <w:pPr>
              <w:wordWrap w:val="0"/>
              <w:spacing w:line="240" w:lineRule="auto"/>
              <w:rPr>
                <w:rFonts w:ascii="仿宋" w:hAnsi="仿宋" w:cs="仿宋"/>
                <w:sz w:val="24"/>
                <w:szCs w:val="24"/>
              </w:rPr>
            </w:pPr>
          </w:p>
        </w:tc>
      </w:tr>
      <w:tr w14:paraId="6CD0A64D">
        <w:tblPrEx>
          <w:tblCellMar>
            <w:top w:w="0" w:type="dxa"/>
            <w:left w:w="108" w:type="dxa"/>
            <w:bottom w:w="0" w:type="dxa"/>
            <w:right w:w="108" w:type="dxa"/>
          </w:tblCellMar>
        </w:tblPrEx>
        <w:trPr>
          <w:trHeight w:val="312"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D67841">
            <w:pPr>
              <w:wordWrap w:val="0"/>
              <w:spacing w:line="240" w:lineRule="auto"/>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D02019">
            <w:pPr>
              <w:wordWrap w:val="0"/>
              <w:spacing w:line="240" w:lineRule="auto"/>
              <w:rPr>
                <w:rFonts w:ascii="仿宋" w:hAnsi="仿宋" w:cs="仿宋"/>
                <w:sz w:val="24"/>
                <w:szCs w:val="24"/>
              </w:rPr>
            </w:pPr>
          </w:p>
        </w:tc>
        <w:tc>
          <w:tcPr>
            <w:tcW w:w="28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86C0153">
            <w:pPr>
              <w:wordWrap w:val="0"/>
              <w:spacing w:line="240" w:lineRule="auto"/>
              <w:textAlignment w:val="center"/>
              <w:rPr>
                <w:rFonts w:ascii="仿宋" w:hAnsi="仿宋" w:cs="仿宋"/>
                <w:sz w:val="24"/>
                <w:szCs w:val="24"/>
              </w:rPr>
            </w:pPr>
            <w:r>
              <w:rPr>
                <w:rFonts w:hint="eastAsia" w:ascii="仿宋" w:hAnsi="仿宋" w:cs="仿宋"/>
                <w:sz w:val="24"/>
                <w:szCs w:val="24"/>
                <w:lang w:bidi="ar"/>
              </w:rPr>
              <w:t>服务端相关的密码产品由云平台提供安全保障。</w:t>
            </w:r>
          </w:p>
        </w:tc>
        <w:tc>
          <w:tcPr>
            <w:tcW w:w="74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27BA75E">
            <w:pPr>
              <w:wordWrap w:val="0"/>
              <w:spacing w:line="240" w:lineRule="auto"/>
              <w:textAlignment w:val="center"/>
              <w:rPr>
                <w:rFonts w:ascii="仿宋" w:hAnsi="仿宋" w:cs="仿宋"/>
                <w:sz w:val="24"/>
                <w:szCs w:val="24"/>
              </w:rPr>
            </w:pPr>
            <w:r>
              <w:rPr>
                <w:rFonts w:hint="eastAsia" w:ascii="仿宋" w:hAnsi="仿宋" w:cs="仿宋"/>
                <w:sz w:val="24"/>
                <w:szCs w:val="24"/>
                <w:lang w:bidi="ar"/>
              </w:rPr>
              <w:t>无</w:t>
            </w:r>
          </w:p>
        </w:tc>
      </w:tr>
      <w:tr w14:paraId="18E10461">
        <w:tblPrEx>
          <w:tblCellMar>
            <w:top w:w="0" w:type="dxa"/>
            <w:left w:w="108" w:type="dxa"/>
            <w:bottom w:w="0" w:type="dxa"/>
            <w:right w:w="108" w:type="dxa"/>
          </w:tblCellMar>
        </w:tblPrEx>
        <w:trPr>
          <w:trHeight w:val="467"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88BA0E">
            <w:pPr>
              <w:wordWrap w:val="0"/>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567C15">
            <w:pPr>
              <w:wordWrap w:val="0"/>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E31907">
            <w:pPr>
              <w:wordWrap w:val="0"/>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4414DB">
            <w:pPr>
              <w:wordWrap w:val="0"/>
              <w:rPr>
                <w:rFonts w:ascii="仿宋" w:hAnsi="仿宋" w:cs="仿宋"/>
                <w:sz w:val="24"/>
                <w:szCs w:val="24"/>
              </w:rPr>
            </w:pPr>
          </w:p>
        </w:tc>
      </w:tr>
      <w:tr w14:paraId="6295AC3C">
        <w:tblPrEx>
          <w:tblCellMar>
            <w:top w:w="0" w:type="dxa"/>
            <w:left w:w="108" w:type="dxa"/>
            <w:bottom w:w="0" w:type="dxa"/>
            <w:right w:w="108" w:type="dxa"/>
          </w:tblCellMar>
        </w:tblPrEx>
        <w:trPr>
          <w:trHeight w:val="467" w:hRule="atLeast"/>
        </w:trPr>
        <w:tc>
          <w:tcPr>
            <w:tcW w:w="69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71C985">
            <w:pPr>
              <w:wordWrap w:val="0"/>
              <w:rPr>
                <w:rFonts w:ascii="仿宋" w:hAnsi="仿宋" w:cs="仿宋"/>
                <w:sz w:val="24"/>
                <w:szCs w:val="24"/>
              </w:rPr>
            </w:pPr>
          </w:p>
        </w:tc>
        <w:tc>
          <w:tcPr>
            <w:tcW w:w="7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4CA359">
            <w:pPr>
              <w:wordWrap w:val="0"/>
              <w:rPr>
                <w:rFonts w:ascii="仿宋" w:hAnsi="仿宋" w:cs="仿宋"/>
                <w:sz w:val="24"/>
                <w:szCs w:val="24"/>
              </w:rPr>
            </w:pPr>
          </w:p>
        </w:tc>
        <w:tc>
          <w:tcPr>
            <w:tcW w:w="28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23515E">
            <w:pPr>
              <w:wordWrap w:val="0"/>
              <w:rPr>
                <w:rFonts w:ascii="仿宋" w:hAnsi="仿宋" w:cs="仿宋"/>
                <w:sz w:val="24"/>
                <w:szCs w:val="24"/>
              </w:rPr>
            </w:pPr>
          </w:p>
        </w:tc>
        <w:tc>
          <w:tcPr>
            <w:tcW w:w="74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F55A4A">
            <w:pPr>
              <w:wordWrap w:val="0"/>
              <w:rPr>
                <w:rFonts w:ascii="仿宋" w:hAnsi="仿宋" w:cs="仿宋"/>
                <w:sz w:val="24"/>
                <w:szCs w:val="24"/>
              </w:rPr>
            </w:pPr>
          </w:p>
        </w:tc>
      </w:tr>
    </w:tbl>
    <w:p w14:paraId="22FD7475"/>
    <w:bookmarkEnd w:id="28"/>
    <w:p w14:paraId="04A908C8">
      <w:pPr>
        <w:pStyle w:val="4"/>
        <w:spacing w:before="156" w:after="156"/>
        <w:ind w:left="420" w:hanging="420"/>
        <w:rPr>
          <w:rFonts w:asciiTheme="minorEastAsia" w:hAnsiTheme="minorEastAsia" w:eastAsiaTheme="minorEastAsia"/>
        </w:rPr>
      </w:pPr>
      <w:bookmarkStart w:id="29" w:name="_Toc1665"/>
      <w:r>
        <w:rPr>
          <w:rFonts w:hint="eastAsia" w:asciiTheme="minorEastAsia" w:hAnsiTheme="minorEastAsia" w:eastAsiaTheme="minorEastAsia"/>
        </w:rPr>
        <w:t>软件功能需求</w:t>
      </w:r>
      <w:bookmarkEnd w:id="29"/>
    </w:p>
    <w:p w14:paraId="0D1FC2CA">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建设静安区卫健委财务数据监管分析平台，助力区卫生健康委履行主管部门监督管理职责，实现对区属医疗卫生机构的预算、财务和会计行为进行监督，为做好公立医院控费改革提供数据基础和科学指导，为提高医疗服务质量、推动静安区医疗事业发展做好支撑。</w:t>
      </w:r>
    </w:p>
    <w:p w14:paraId="16808226">
      <w:pPr>
        <w:pStyle w:val="5"/>
      </w:pPr>
      <w:bookmarkStart w:id="30" w:name="_Toc24290"/>
      <w:r>
        <w:rPr>
          <w:rFonts w:hint="eastAsia"/>
        </w:rPr>
        <w:t>统一应用平台</w:t>
      </w:r>
      <w:bookmarkEnd w:id="30"/>
    </w:p>
    <w:p w14:paraId="5B0D9936">
      <w:pPr>
        <w:spacing w:line="360" w:lineRule="auto"/>
        <w:ind w:firstLine="480" w:firstLineChars="200"/>
        <w:jc w:val="both"/>
        <w:rPr>
          <w:rFonts w:asciiTheme="minorEastAsia" w:hAnsiTheme="minorEastAsia" w:eastAsiaTheme="minorEastAsia"/>
          <w:sz w:val="24"/>
        </w:rPr>
      </w:pPr>
      <w:r>
        <w:rPr>
          <w:rFonts w:hint="eastAsia" w:ascii="宋体" w:hAnsi="宋体"/>
          <w:sz w:val="24"/>
          <w:szCs w:val="24"/>
        </w:rPr>
        <w:t>按照“六统一”的要求，打造统一用户、统一登录的静安区卫健委财务数据监管分析平台，纵向与区属医疗卫生机构上下互通，横向与区财政及其他部门实现数据互联，形成上下联动、纵横协管的业财融合系统。</w:t>
      </w:r>
    </w:p>
    <w:p w14:paraId="40984C5F">
      <w:pPr>
        <w:pStyle w:val="6"/>
        <w:spacing w:before="156" w:after="156"/>
        <w:rPr>
          <w:rFonts w:eastAsia="宋体"/>
          <w:sz w:val="30"/>
        </w:rPr>
      </w:pPr>
      <w:r>
        <w:rPr>
          <w:rFonts w:hint="eastAsia" w:eastAsia="宋体"/>
          <w:sz w:val="30"/>
        </w:rPr>
        <w:t>统一服务平台</w:t>
      </w:r>
    </w:p>
    <w:p w14:paraId="591D561D">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需建设统一服务平台，可以面向各级领导、财务监管人员提供通知公告服务、分析与数据统计服务、文件资料管理服务等。应能够按照单点登录的方式接入区财政预算管理一体化系统和集中财务系统。</w:t>
      </w:r>
    </w:p>
    <w:p w14:paraId="1394DF1E">
      <w:pPr>
        <w:pStyle w:val="6"/>
        <w:spacing w:before="156" w:after="156"/>
        <w:rPr>
          <w:rFonts w:eastAsia="宋体"/>
          <w:sz w:val="30"/>
        </w:rPr>
      </w:pPr>
      <w:r>
        <w:rPr>
          <w:rFonts w:hint="eastAsia" w:eastAsia="宋体"/>
          <w:sz w:val="30"/>
        </w:rPr>
        <w:t>统一技术平台</w:t>
      </w:r>
    </w:p>
    <w:p w14:paraId="33BB894E">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提供面向使用人员的统一技术平台，可以在统一的技术平台上完成组织机构管理、用户管理、角色管理、权限管理、菜单管理、流程管理等基本功能。同时应支持通过统一技术平台完成业务系统和模块接入管理，能够对业务系统或者模块运行情况提供业务监控，以及登录管理和审计日志。</w:t>
      </w:r>
    </w:p>
    <w:p w14:paraId="5233A2DA">
      <w:pPr>
        <w:pStyle w:val="6"/>
        <w:spacing w:before="156" w:after="156"/>
        <w:rPr>
          <w:rFonts w:eastAsia="宋体"/>
          <w:sz w:val="30"/>
        </w:rPr>
      </w:pPr>
      <w:r>
        <w:rPr>
          <w:rFonts w:hint="eastAsia" w:eastAsia="宋体"/>
          <w:sz w:val="30"/>
        </w:rPr>
        <w:t>接入系统改造及接入平台</w:t>
      </w:r>
    </w:p>
    <w:p w14:paraId="20AC2A1A">
      <w:pPr>
        <w:spacing w:line="360" w:lineRule="auto"/>
        <w:ind w:firstLine="480" w:firstLineChars="200"/>
        <w:jc w:val="both"/>
        <w:rPr>
          <w:rFonts w:hint="eastAsia" w:asciiTheme="minorEastAsia" w:hAnsiTheme="minorEastAsia" w:eastAsiaTheme="minorEastAsia"/>
          <w:sz w:val="24"/>
        </w:rPr>
      </w:pPr>
      <w:r>
        <w:rPr>
          <w:rFonts w:hint="eastAsia" w:asciiTheme="minorEastAsia" w:hAnsiTheme="minorEastAsia" w:eastAsiaTheme="minorEastAsia"/>
          <w:sz w:val="24"/>
        </w:rPr>
        <w:t>需完成接入系统改造，统一应用平台可以按照单点登录的方式接入</w:t>
      </w:r>
      <w:r>
        <w:rPr>
          <w:rFonts w:asciiTheme="minorEastAsia" w:hAnsiTheme="minorEastAsia" w:eastAsiaTheme="minorEastAsia"/>
          <w:sz w:val="24"/>
        </w:rPr>
        <w:t>区财政预算管理一体化系统</w:t>
      </w:r>
      <w:r>
        <w:rPr>
          <w:rFonts w:hint="eastAsia" w:asciiTheme="minorEastAsia" w:hAnsiTheme="minorEastAsia" w:eastAsiaTheme="minorEastAsia"/>
          <w:sz w:val="24"/>
        </w:rPr>
        <w:t>、</w:t>
      </w:r>
      <w:r>
        <w:rPr>
          <w:rFonts w:asciiTheme="minorEastAsia" w:hAnsiTheme="minorEastAsia" w:eastAsiaTheme="minorEastAsia"/>
          <w:sz w:val="24"/>
        </w:rPr>
        <w:t>区财政集中财务系统</w:t>
      </w:r>
      <w:r>
        <w:rPr>
          <w:rFonts w:hint="eastAsia" w:asciiTheme="minorEastAsia" w:hAnsiTheme="minorEastAsia" w:eastAsiaTheme="minorEastAsia"/>
          <w:sz w:val="24"/>
        </w:rPr>
        <w:t>。</w:t>
      </w:r>
    </w:p>
    <w:p w14:paraId="5F862D7B">
      <w:pPr>
        <w:spacing w:line="360" w:lineRule="auto"/>
        <w:ind w:firstLine="480" w:firstLineChars="200"/>
        <w:jc w:val="both"/>
        <w:rPr>
          <w:rFonts w:hint="eastAsia" w:asciiTheme="minorEastAsia" w:hAnsiTheme="minorEastAsia" w:eastAsiaTheme="minorEastAsia"/>
          <w:sz w:val="24"/>
        </w:rPr>
      </w:pPr>
    </w:p>
    <w:p w14:paraId="3C8F4343">
      <w:pPr>
        <w:pStyle w:val="5"/>
      </w:pPr>
      <w:bookmarkStart w:id="31" w:name="_Toc16405"/>
      <w:r>
        <w:rPr>
          <w:rFonts w:hint="eastAsia"/>
        </w:rPr>
        <w:t>数据交换系统</w:t>
      </w:r>
      <w:bookmarkEnd w:id="31"/>
    </w:p>
    <w:p w14:paraId="5F143795">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应支持统一数据标准、统一建设规范、统一接口等方式建立数据交换与共享机制，可实现实时与静安区财政（预算管理一体化数据、集中财务系统数据）等系统数据以及和与区属医疗卫生机构等单位数据进行内外部不同数据源的交换融合。</w:t>
      </w:r>
    </w:p>
    <w:p w14:paraId="071C7799">
      <w:pPr>
        <w:pStyle w:val="6"/>
        <w:spacing w:before="156" w:after="156"/>
        <w:rPr>
          <w:rFonts w:eastAsia="宋体"/>
          <w:sz w:val="30"/>
        </w:rPr>
      </w:pPr>
      <w:r>
        <w:rPr>
          <w:rFonts w:hint="eastAsia" w:eastAsia="宋体"/>
          <w:sz w:val="30"/>
        </w:rPr>
        <w:t>系统注册</w:t>
      </w:r>
    </w:p>
    <w:p w14:paraId="3A2DAC76">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应支持对数据交换系统所需链接的第三方系统完成注册，支持对接入的第三方系统完成添加、编辑、查看、删除等功能，能够以注册的形式完成系统接入。</w:t>
      </w:r>
    </w:p>
    <w:p w14:paraId="2E004DB4">
      <w:pPr>
        <w:pStyle w:val="6"/>
        <w:spacing w:before="156" w:after="156"/>
        <w:rPr>
          <w:rFonts w:eastAsia="宋体"/>
          <w:sz w:val="30"/>
        </w:rPr>
      </w:pPr>
      <w:r>
        <w:rPr>
          <w:rFonts w:hint="eastAsia" w:eastAsia="宋体"/>
          <w:sz w:val="30"/>
        </w:rPr>
        <w:t>资源注册</w:t>
      </w:r>
    </w:p>
    <w:p w14:paraId="20AFF5E6">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所有交换服务资源能够在数据交换系统中进行注册验证，通过后可以接入数据交换系统。需支持库表注册、接口注册、文件服务注册等多种资源注册方式。</w:t>
      </w:r>
    </w:p>
    <w:p w14:paraId="75964842">
      <w:pPr>
        <w:pStyle w:val="6"/>
        <w:spacing w:before="156" w:after="156"/>
        <w:rPr>
          <w:rFonts w:eastAsia="宋体"/>
          <w:sz w:val="30"/>
        </w:rPr>
      </w:pPr>
      <w:r>
        <w:rPr>
          <w:rFonts w:hint="eastAsia" w:eastAsia="宋体"/>
          <w:sz w:val="30"/>
        </w:rPr>
        <w:t>服务管理</w:t>
      </w:r>
    </w:p>
    <w:p w14:paraId="572998C7">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能够以</w:t>
      </w:r>
      <w:r>
        <w:rPr>
          <w:rFonts w:asciiTheme="minorEastAsia" w:hAnsiTheme="minorEastAsia" w:eastAsiaTheme="minorEastAsia"/>
          <w:sz w:val="24"/>
        </w:rPr>
        <w:t>服务发布</w:t>
      </w:r>
      <w:r>
        <w:rPr>
          <w:rFonts w:hint="eastAsia" w:asciiTheme="minorEastAsia" w:hAnsiTheme="minorEastAsia" w:eastAsiaTheme="minorEastAsia"/>
          <w:sz w:val="24"/>
        </w:rPr>
        <w:t>的形式</w:t>
      </w:r>
      <w:r>
        <w:rPr>
          <w:rFonts w:asciiTheme="minorEastAsia" w:hAnsiTheme="minorEastAsia" w:eastAsiaTheme="minorEastAsia"/>
          <w:sz w:val="24"/>
        </w:rPr>
        <w:t>，发布共享服务或接收服务接口，以满足数据下发与数据汇聚需求。服务转发是基于接口服务发布的转发功能</w:t>
      </w:r>
      <w:r>
        <w:rPr>
          <w:rFonts w:hint="eastAsia" w:asciiTheme="minorEastAsia" w:hAnsiTheme="minorEastAsia" w:eastAsiaTheme="minorEastAsia"/>
          <w:sz w:val="24"/>
        </w:rPr>
        <w:t>，</w:t>
      </w:r>
      <w:r>
        <w:rPr>
          <w:rFonts w:asciiTheme="minorEastAsia" w:hAnsiTheme="minorEastAsia" w:eastAsiaTheme="minorEastAsia"/>
          <w:sz w:val="24"/>
        </w:rPr>
        <w:t>服务监控是对数据共享交换各服务执行情况的监控管理</w:t>
      </w:r>
      <w:r>
        <w:rPr>
          <w:rFonts w:hint="eastAsia" w:asciiTheme="minorEastAsia" w:hAnsiTheme="minorEastAsia" w:eastAsiaTheme="minorEastAsia"/>
          <w:sz w:val="24"/>
        </w:rPr>
        <w:t>。</w:t>
      </w:r>
    </w:p>
    <w:p w14:paraId="62FFCBD3">
      <w:pPr>
        <w:pStyle w:val="6"/>
        <w:spacing w:before="156" w:after="156"/>
        <w:rPr>
          <w:rFonts w:eastAsia="宋体"/>
          <w:sz w:val="30"/>
        </w:rPr>
      </w:pPr>
      <w:r>
        <w:rPr>
          <w:rFonts w:hint="eastAsia" w:eastAsia="宋体"/>
          <w:sz w:val="30"/>
        </w:rPr>
        <w:t>流程管理</w:t>
      </w:r>
    </w:p>
    <w:p w14:paraId="0D1B09B3">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应支持</w:t>
      </w:r>
      <w:r>
        <w:rPr>
          <w:rFonts w:asciiTheme="minorEastAsia" w:hAnsiTheme="minorEastAsia" w:eastAsiaTheme="minorEastAsia"/>
          <w:sz w:val="24"/>
        </w:rPr>
        <w:t>接口流程，</w:t>
      </w:r>
      <w:r>
        <w:rPr>
          <w:rFonts w:hint="eastAsia" w:asciiTheme="minorEastAsia" w:hAnsiTheme="minorEastAsia" w:eastAsiaTheme="minorEastAsia"/>
          <w:sz w:val="24"/>
        </w:rPr>
        <w:t>可以</w:t>
      </w:r>
      <w:r>
        <w:rPr>
          <w:rFonts w:asciiTheme="minorEastAsia" w:hAnsiTheme="minorEastAsia" w:eastAsiaTheme="minorEastAsia"/>
          <w:sz w:val="24"/>
        </w:rPr>
        <w:t>以</w:t>
      </w:r>
      <w:r>
        <w:rPr>
          <w:rFonts w:hint="eastAsia" w:asciiTheme="minorEastAsia" w:hAnsiTheme="minorEastAsia" w:eastAsiaTheme="minorEastAsia"/>
          <w:sz w:val="24"/>
        </w:rPr>
        <w:t>HTTP(S)、WEBSERVICES等</w:t>
      </w:r>
      <w:r>
        <w:rPr>
          <w:rFonts w:asciiTheme="minorEastAsia" w:hAnsiTheme="minorEastAsia" w:eastAsiaTheme="minorEastAsia"/>
          <w:sz w:val="24"/>
        </w:rPr>
        <w:t>接口方式完成数据采集</w:t>
      </w:r>
      <w:r>
        <w:rPr>
          <w:rFonts w:hint="eastAsia" w:asciiTheme="minorEastAsia" w:hAnsiTheme="minorEastAsia" w:eastAsiaTheme="minorEastAsia"/>
          <w:sz w:val="24"/>
        </w:rPr>
        <w:t>。需支持</w:t>
      </w:r>
      <w:r>
        <w:rPr>
          <w:rFonts w:asciiTheme="minorEastAsia" w:hAnsiTheme="minorEastAsia" w:eastAsiaTheme="minorEastAsia"/>
          <w:sz w:val="24"/>
        </w:rPr>
        <w:t>库表流程</w:t>
      </w:r>
      <w:r>
        <w:rPr>
          <w:rFonts w:hint="eastAsia" w:asciiTheme="minorEastAsia" w:hAnsiTheme="minorEastAsia" w:eastAsiaTheme="minorEastAsia"/>
          <w:sz w:val="24"/>
        </w:rPr>
        <w:t>和文件流程</w:t>
      </w:r>
      <w:r>
        <w:rPr>
          <w:rFonts w:asciiTheme="minorEastAsia" w:hAnsiTheme="minorEastAsia" w:eastAsiaTheme="minorEastAsia"/>
          <w:sz w:val="24"/>
        </w:rPr>
        <w:t>，</w:t>
      </w:r>
      <w:r>
        <w:rPr>
          <w:rFonts w:hint="eastAsia" w:asciiTheme="minorEastAsia" w:hAnsiTheme="minorEastAsia" w:eastAsiaTheme="minorEastAsia"/>
          <w:sz w:val="24"/>
        </w:rPr>
        <w:t>能够以库表</w:t>
      </w:r>
      <w:r>
        <w:rPr>
          <w:rFonts w:asciiTheme="minorEastAsia" w:hAnsiTheme="minorEastAsia" w:eastAsiaTheme="minorEastAsia"/>
          <w:sz w:val="24"/>
        </w:rPr>
        <w:t>实现数据库到接口之间的数据交换</w:t>
      </w:r>
      <w:r>
        <w:rPr>
          <w:rFonts w:hint="eastAsia" w:asciiTheme="minorEastAsia" w:hAnsiTheme="minorEastAsia" w:eastAsiaTheme="minorEastAsia"/>
          <w:sz w:val="24"/>
        </w:rPr>
        <w:t>，也能够以</w:t>
      </w:r>
      <w:r>
        <w:rPr>
          <w:rFonts w:asciiTheme="minorEastAsia" w:hAnsiTheme="minorEastAsia" w:eastAsiaTheme="minorEastAsia"/>
          <w:sz w:val="24"/>
        </w:rPr>
        <w:t>文件服务</w:t>
      </w:r>
      <w:r>
        <w:rPr>
          <w:rFonts w:hint="eastAsia" w:asciiTheme="minorEastAsia" w:hAnsiTheme="minorEastAsia" w:eastAsiaTheme="minorEastAsia"/>
          <w:sz w:val="24"/>
        </w:rPr>
        <w:t>的</w:t>
      </w:r>
      <w:r>
        <w:rPr>
          <w:rFonts w:asciiTheme="minorEastAsia" w:hAnsiTheme="minorEastAsia" w:eastAsiaTheme="minorEastAsia"/>
          <w:sz w:val="24"/>
        </w:rPr>
        <w:t>方式进行数据共享交换的管理</w:t>
      </w:r>
      <w:r>
        <w:rPr>
          <w:rFonts w:hint="eastAsia" w:asciiTheme="minorEastAsia" w:hAnsiTheme="minorEastAsia" w:eastAsiaTheme="minorEastAsia"/>
          <w:sz w:val="24"/>
        </w:rPr>
        <w:t>。</w:t>
      </w:r>
    </w:p>
    <w:p w14:paraId="52440E18">
      <w:pPr>
        <w:pStyle w:val="6"/>
        <w:spacing w:before="156" w:after="156"/>
        <w:rPr>
          <w:rFonts w:eastAsia="宋体"/>
          <w:sz w:val="30"/>
        </w:rPr>
      </w:pPr>
      <w:r>
        <w:rPr>
          <w:rFonts w:hint="eastAsia" w:eastAsia="宋体"/>
          <w:sz w:val="30"/>
        </w:rPr>
        <w:t>数据比对</w:t>
      </w:r>
    </w:p>
    <w:p w14:paraId="091A7FDC">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可以实现</w:t>
      </w:r>
      <w:r>
        <w:rPr>
          <w:rFonts w:asciiTheme="minorEastAsia" w:hAnsiTheme="minorEastAsia" w:eastAsiaTheme="minorEastAsia"/>
          <w:sz w:val="24"/>
        </w:rPr>
        <w:t>数据表数据对比要求，</w:t>
      </w:r>
      <w:r>
        <w:rPr>
          <w:rFonts w:hint="eastAsia" w:asciiTheme="minorEastAsia" w:hAnsiTheme="minorEastAsia" w:eastAsiaTheme="minorEastAsia"/>
          <w:sz w:val="24"/>
        </w:rPr>
        <w:t>需支持</w:t>
      </w:r>
      <w:r>
        <w:rPr>
          <w:rFonts w:asciiTheme="minorEastAsia" w:hAnsiTheme="minorEastAsia" w:eastAsiaTheme="minorEastAsia"/>
          <w:sz w:val="24"/>
        </w:rPr>
        <w:t>对比的规则自定义，</w:t>
      </w:r>
      <w:r>
        <w:rPr>
          <w:rFonts w:hint="eastAsia" w:asciiTheme="minorEastAsia" w:hAnsiTheme="minorEastAsia" w:eastAsiaTheme="minorEastAsia"/>
          <w:sz w:val="24"/>
        </w:rPr>
        <w:t>实现</w:t>
      </w:r>
      <w:r>
        <w:rPr>
          <w:rFonts w:asciiTheme="minorEastAsia" w:hAnsiTheme="minorEastAsia" w:eastAsiaTheme="minorEastAsia"/>
          <w:sz w:val="24"/>
        </w:rPr>
        <w:t>自动执行完成数据表内数据对比。</w:t>
      </w:r>
    </w:p>
    <w:p w14:paraId="2559EE99">
      <w:pPr>
        <w:pStyle w:val="6"/>
        <w:spacing w:before="156" w:after="156"/>
        <w:rPr>
          <w:rFonts w:eastAsia="宋体"/>
          <w:sz w:val="30"/>
        </w:rPr>
      </w:pPr>
      <w:r>
        <w:rPr>
          <w:rFonts w:hint="eastAsia" w:eastAsia="宋体"/>
          <w:sz w:val="30"/>
        </w:rPr>
        <w:t>安全管控</w:t>
      </w:r>
    </w:p>
    <w:p w14:paraId="385787DC">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需支持以</w:t>
      </w:r>
      <w:r>
        <w:rPr>
          <w:rFonts w:asciiTheme="minorEastAsia" w:hAnsiTheme="minorEastAsia" w:eastAsiaTheme="minorEastAsia"/>
          <w:sz w:val="24"/>
        </w:rPr>
        <w:t>数据令牌保障数据交换的安全性，</w:t>
      </w:r>
      <w:r>
        <w:rPr>
          <w:rFonts w:hint="eastAsia" w:asciiTheme="minorEastAsia" w:hAnsiTheme="minorEastAsia" w:eastAsiaTheme="minorEastAsia"/>
          <w:sz w:val="24"/>
        </w:rPr>
        <w:t>可以</w:t>
      </w:r>
      <w:r>
        <w:rPr>
          <w:rFonts w:asciiTheme="minorEastAsia" w:hAnsiTheme="minorEastAsia" w:eastAsiaTheme="minorEastAsia"/>
          <w:sz w:val="24"/>
        </w:rPr>
        <w:t>通过令牌和接口关联实现权限控制，数据令牌</w:t>
      </w:r>
      <w:r>
        <w:rPr>
          <w:rFonts w:hint="eastAsia" w:asciiTheme="minorEastAsia" w:hAnsiTheme="minorEastAsia" w:eastAsiaTheme="minorEastAsia"/>
          <w:sz w:val="24"/>
        </w:rPr>
        <w:t>需</w:t>
      </w:r>
      <w:r>
        <w:rPr>
          <w:rFonts w:asciiTheme="minorEastAsia" w:hAnsiTheme="minorEastAsia" w:eastAsiaTheme="minorEastAsia"/>
          <w:sz w:val="24"/>
        </w:rPr>
        <w:t>包含相关属性字段，</w:t>
      </w:r>
      <w:r>
        <w:rPr>
          <w:rFonts w:hint="eastAsia" w:asciiTheme="minorEastAsia" w:hAnsiTheme="minorEastAsia" w:eastAsiaTheme="minorEastAsia"/>
          <w:sz w:val="24"/>
        </w:rPr>
        <w:t>可以对</w:t>
      </w:r>
      <w:r>
        <w:rPr>
          <w:rFonts w:asciiTheme="minorEastAsia" w:hAnsiTheme="minorEastAsia" w:eastAsiaTheme="minorEastAsia"/>
          <w:sz w:val="24"/>
        </w:rPr>
        <w:t>数据交换数据权限</w:t>
      </w:r>
      <w:r>
        <w:rPr>
          <w:rFonts w:hint="eastAsia" w:asciiTheme="minorEastAsia" w:hAnsiTheme="minorEastAsia" w:eastAsiaTheme="minorEastAsia"/>
          <w:sz w:val="24"/>
        </w:rPr>
        <w:t>进行</w:t>
      </w:r>
      <w:r>
        <w:rPr>
          <w:rFonts w:asciiTheme="minorEastAsia" w:hAnsiTheme="minorEastAsia" w:eastAsiaTheme="minorEastAsia"/>
          <w:sz w:val="24"/>
        </w:rPr>
        <w:t>控制。</w:t>
      </w:r>
    </w:p>
    <w:p w14:paraId="25D02F10">
      <w:pPr>
        <w:pStyle w:val="6"/>
        <w:spacing w:before="156" w:after="156"/>
        <w:rPr>
          <w:rFonts w:eastAsia="宋体"/>
          <w:sz w:val="30"/>
        </w:rPr>
      </w:pPr>
      <w:r>
        <w:rPr>
          <w:rFonts w:hint="eastAsia" w:eastAsia="宋体"/>
          <w:sz w:val="30"/>
        </w:rPr>
        <w:t>运维监控</w:t>
      </w:r>
    </w:p>
    <w:p w14:paraId="6D1BFE17">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应能够</w:t>
      </w:r>
      <w:r>
        <w:rPr>
          <w:rFonts w:asciiTheme="minorEastAsia" w:hAnsiTheme="minorEastAsia" w:eastAsiaTheme="minorEastAsia"/>
          <w:sz w:val="24"/>
        </w:rPr>
        <w:t>对数据的流量、状态进行监控，管理人员</w:t>
      </w:r>
      <w:r>
        <w:rPr>
          <w:rFonts w:hint="eastAsia" w:asciiTheme="minorEastAsia" w:hAnsiTheme="minorEastAsia" w:eastAsiaTheme="minorEastAsia"/>
          <w:sz w:val="24"/>
        </w:rPr>
        <w:t>可以</w:t>
      </w:r>
      <w:r>
        <w:rPr>
          <w:rFonts w:asciiTheme="minorEastAsia" w:hAnsiTheme="minorEastAsia" w:eastAsiaTheme="minorEastAsia"/>
          <w:sz w:val="24"/>
        </w:rPr>
        <w:t>通过数据交换系统进行交换的所有数据的总量把控，</w:t>
      </w:r>
      <w:r>
        <w:rPr>
          <w:rFonts w:hint="eastAsia" w:asciiTheme="minorEastAsia" w:hAnsiTheme="minorEastAsia" w:eastAsiaTheme="minorEastAsia"/>
          <w:sz w:val="24"/>
        </w:rPr>
        <w:t>以了解和观察</w:t>
      </w:r>
      <w:r>
        <w:rPr>
          <w:rFonts w:asciiTheme="minorEastAsia" w:hAnsiTheme="minorEastAsia" w:eastAsiaTheme="minorEastAsia"/>
          <w:sz w:val="24"/>
        </w:rPr>
        <w:t>各个数据包的状态。</w:t>
      </w:r>
    </w:p>
    <w:p w14:paraId="54590900">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需支持</w:t>
      </w:r>
      <w:r>
        <w:rPr>
          <w:rFonts w:asciiTheme="minorEastAsia" w:hAnsiTheme="minorEastAsia" w:eastAsiaTheme="minorEastAsia"/>
          <w:sz w:val="24"/>
        </w:rPr>
        <w:t>动态展现数据交换及运行情况，</w:t>
      </w:r>
      <w:r>
        <w:rPr>
          <w:rFonts w:hint="eastAsia" w:asciiTheme="minorEastAsia" w:hAnsiTheme="minorEastAsia" w:eastAsiaTheme="minorEastAsia"/>
          <w:sz w:val="24"/>
        </w:rPr>
        <w:t>可以</w:t>
      </w:r>
      <w:r>
        <w:rPr>
          <w:rFonts w:asciiTheme="minorEastAsia" w:hAnsiTheme="minorEastAsia" w:eastAsiaTheme="minorEastAsia"/>
          <w:sz w:val="24"/>
        </w:rPr>
        <w:t>通过拓扑图等可视化直观形式查看数据</w:t>
      </w:r>
      <w:r>
        <w:rPr>
          <w:rFonts w:hint="eastAsia" w:asciiTheme="minorEastAsia" w:hAnsiTheme="minorEastAsia" w:eastAsiaTheme="minorEastAsia"/>
          <w:sz w:val="24"/>
        </w:rPr>
        <w:t>交换系统</w:t>
      </w:r>
      <w:r>
        <w:rPr>
          <w:rFonts w:asciiTheme="minorEastAsia" w:hAnsiTheme="minorEastAsia" w:eastAsiaTheme="minorEastAsia"/>
          <w:sz w:val="24"/>
        </w:rPr>
        <w:t>运行阶段节点数量、应用数量、每个节点上的应用情况、分别于哪些应用相关联、数据状态信息、整体走向等相关内容</w:t>
      </w:r>
      <w:r>
        <w:rPr>
          <w:rFonts w:hint="eastAsia" w:asciiTheme="minorEastAsia" w:hAnsiTheme="minorEastAsia" w:eastAsiaTheme="minorEastAsia"/>
          <w:sz w:val="24"/>
        </w:rPr>
        <w:t>。</w:t>
      </w:r>
    </w:p>
    <w:p w14:paraId="5564CE56">
      <w:pPr>
        <w:pStyle w:val="6"/>
        <w:spacing w:before="156" w:after="156"/>
        <w:rPr>
          <w:rFonts w:eastAsia="宋体"/>
          <w:sz w:val="30"/>
        </w:rPr>
      </w:pPr>
      <w:r>
        <w:rPr>
          <w:rFonts w:hint="eastAsia" w:eastAsia="宋体"/>
          <w:sz w:val="30"/>
        </w:rPr>
        <w:t>交换设计及配置联调</w:t>
      </w:r>
    </w:p>
    <w:p w14:paraId="25A52B98">
      <w:pPr>
        <w:spacing w:line="360" w:lineRule="auto"/>
        <w:ind w:firstLine="480" w:firstLineChars="200"/>
        <w:jc w:val="both"/>
        <w:rPr>
          <w:rFonts w:hint="eastAsia" w:asciiTheme="minorEastAsia" w:hAnsiTheme="minorEastAsia" w:eastAsiaTheme="minorEastAsia"/>
          <w:sz w:val="24"/>
        </w:rPr>
      </w:pPr>
      <w:r>
        <w:rPr>
          <w:rFonts w:hint="eastAsia" w:asciiTheme="minorEastAsia" w:hAnsiTheme="minorEastAsia" w:eastAsiaTheme="minorEastAsia"/>
          <w:sz w:val="24"/>
        </w:rPr>
        <w:t>需根据与财政“集中财务系统”中各区属医疗卫生机构核算数据的共享交换频率要求设计业务流和数据流。应支持按照定期T+</w:t>
      </w:r>
      <w:r>
        <w:rPr>
          <w:rFonts w:asciiTheme="minorEastAsia" w:hAnsiTheme="minorEastAsia" w:eastAsiaTheme="minorEastAsia"/>
          <w:sz w:val="24"/>
        </w:rPr>
        <w:t>1</w:t>
      </w:r>
      <w:r>
        <w:rPr>
          <w:rFonts w:hint="eastAsia" w:asciiTheme="minorEastAsia" w:hAnsiTheme="minorEastAsia" w:eastAsiaTheme="minorEastAsia"/>
          <w:sz w:val="24"/>
        </w:rPr>
        <w:t>的频率，获取凭证信息、基础信息、报表信息和期初信息等。在实时性要求较高的情况下，需支持定义数据接口实时拉取或推送数据，并按照要求完成接口配置联调工作。</w:t>
      </w:r>
    </w:p>
    <w:p w14:paraId="31CA5A5B">
      <w:pPr>
        <w:spacing w:line="360" w:lineRule="auto"/>
        <w:ind w:firstLine="480" w:firstLineChars="200"/>
        <w:jc w:val="both"/>
        <w:rPr>
          <w:rFonts w:hint="eastAsia" w:asciiTheme="minorEastAsia" w:hAnsiTheme="minorEastAsia" w:eastAsiaTheme="minorEastAsia"/>
          <w:sz w:val="24"/>
        </w:rPr>
      </w:pPr>
    </w:p>
    <w:p w14:paraId="4C861F3D">
      <w:pPr>
        <w:pStyle w:val="5"/>
      </w:pPr>
      <w:bookmarkStart w:id="32" w:name="_Toc29738"/>
      <w:r>
        <w:rPr>
          <w:rFonts w:hint="eastAsia"/>
        </w:rPr>
        <w:t>数据填报及汇总系统</w:t>
      </w:r>
      <w:bookmarkEnd w:id="32"/>
    </w:p>
    <w:p w14:paraId="3196807D">
      <w:pPr>
        <w:pStyle w:val="6"/>
        <w:spacing w:before="156" w:after="156"/>
        <w:rPr>
          <w:rFonts w:eastAsia="宋体"/>
          <w:sz w:val="30"/>
        </w:rPr>
      </w:pPr>
      <w:r>
        <w:rPr>
          <w:rFonts w:hint="eastAsia" w:eastAsia="宋体"/>
          <w:sz w:val="30"/>
        </w:rPr>
        <w:t>基础资料管理</w:t>
      </w:r>
    </w:p>
    <w:p w14:paraId="1807B20B">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能够管理</w:t>
      </w:r>
      <w:r>
        <w:rPr>
          <w:rFonts w:asciiTheme="minorEastAsia" w:hAnsiTheme="minorEastAsia" w:eastAsiaTheme="minorEastAsia"/>
          <w:sz w:val="24"/>
        </w:rPr>
        <w:t>单位级次代码</w:t>
      </w:r>
      <w:r>
        <w:rPr>
          <w:rFonts w:hint="eastAsia" w:asciiTheme="minorEastAsia" w:hAnsiTheme="minorEastAsia" w:eastAsiaTheme="minorEastAsia"/>
          <w:sz w:val="24"/>
        </w:rPr>
        <w:t>，支持基于单位级次码</w:t>
      </w:r>
      <w:r>
        <w:rPr>
          <w:rFonts w:asciiTheme="minorEastAsia" w:hAnsiTheme="minorEastAsia" w:eastAsiaTheme="minorEastAsia"/>
          <w:sz w:val="24"/>
        </w:rPr>
        <w:t>定义用户单位的不同隶属关系以及各级代码的编码长度</w:t>
      </w:r>
      <w:r>
        <w:rPr>
          <w:rFonts w:hint="eastAsia" w:asciiTheme="minorEastAsia" w:hAnsiTheme="minorEastAsia" w:eastAsiaTheme="minorEastAsia"/>
          <w:sz w:val="24"/>
        </w:rPr>
        <w:t>。需支持权限管理，能够为使用人员定义</w:t>
      </w:r>
      <w:r>
        <w:rPr>
          <w:rFonts w:asciiTheme="minorEastAsia" w:hAnsiTheme="minorEastAsia" w:eastAsiaTheme="minorEastAsia"/>
          <w:sz w:val="24"/>
        </w:rPr>
        <w:t>操作权限</w:t>
      </w:r>
      <w:r>
        <w:rPr>
          <w:rFonts w:hint="eastAsia" w:asciiTheme="minorEastAsia" w:hAnsiTheme="minorEastAsia" w:eastAsiaTheme="minorEastAsia"/>
          <w:sz w:val="24"/>
        </w:rPr>
        <w:t>、</w:t>
      </w:r>
      <w:r>
        <w:rPr>
          <w:rFonts w:asciiTheme="minorEastAsia" w:hAnsiTheme="minorEastAsia" w:eastAsiaTheme="minorEastAsia"/>
          <w:sz w:val="24"/>
        </w:rPr>
        <w:t>报表权限和数据权限</w:t>
      </w:r>
      <w:r>
        <w:rPr>
          <w:rFonts w:hint="eastAsia" w:asciiTheme="minorEastAsia" w:hAnsiTheme="minorEastAsia" w:eastAsiaTheme="minorEastAsia"/>
          <w:sz w:val="24"/>
        </w:rPr>
        <w:t>，可</w:t>
      </w:r>
      <w:r>
        <w:rPr>
          <w:rFonts w:asciiTheme="minorEastAsia" w:hAnsiTheme="minorEastAsia" w:eastAsiaTheme="minorEastAsia"/>
          <w:sz w:val="24"/>
        </w:rPr>
        <w:t>通过将各类权限赋予用户，</w:t>
      </w:r>
      <w:r>
        <w:rPr>
          <w:rFonts w:hint="eastAsia" w:asciiTheme="minorEastAsia" w:hAnsiTheme="minorEastAsia" w:eastAsiaTheme="minorEastAsia"/>
          <w:sz w:val="24"/>
        </w:rPr>
        <w:t>完成用户</w:t>
      </w:r>
      <w:r>
        <w:rPr>
          <w:rFonts w:asciiTheme="minorEastAsia" w:hAnsiTheme="minorEastAsia" w:eastAsiaTheme="minorEastAsia"/>
          <w:sz w:val="24"/>
        </w:rPr>
        <w:t>权限的控制</w:t>
      </w:r>
      <w:r>
        <w:rPr>
          <w:rFonts w:hint="eastAsia" w:asciiTheme="minorEastAsia" w:hAnsiTheme="minorEastAsia" w:eastAsiaTheme="minorEastAsia"/>
          <w:sz w:val="24"/>
        </w:rPr>
        <w:t>。</w:t>
      </w:r>
    </w:p>
    <w:p w14:paraId="38BDC447">
      <w:pPr>
        <w:pStyle w:val="6"/>
        <w:spacing w:before="156" w:after="156"/>
        <w:rPr>
          <w:rFonts w:eastAsia="宋体"/>
          <w:sz w:val="30"/>
        </w:rPr>
      </w:pPr>
      <w:r>
        <w:rPr>
          <w:rFonts w:hint="eastAsia" w:eastAsia="宋体"/>
          <w:sz w:val="30"/>
        </w:rPr>
        <w:t>报表模版管理</w:t>
      </w:r>
    </w:p>
    <w:p w14:paraId="1142DE42">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需支持统一报表模版管理，可以通过工具向导式设计图形化报表，完成报表模板的制作。可以利用报表模版完成报表定义、报表样式定义、报表公式定义和报表授权。</w:t>
      </w:r>
    </w:p>
    <w:p w14:paraId="4D55465E">
      <w:pPr>
        <w:pStyle w:val="6"/>
        <w:spacing w:before="156" w:after="156"/>
        <w:rPr>
          <w:rFonts w:eastAsia="宋体"/>
          <w:sz w:val="30"/>
        </w:rPr>
      </w:pPr>
      <w:r>
        <w:rPr>
          <w:rFonts w:hint="eastAsia" w:eastAsia="宋体"/>
          <w:sz w:val="30"/>
        </w:rPr>
        <w:t>报送任务管理</w:t>
      </w:r>
    </w:p>
    <w:p w14:paraId="4AA0AB29">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应能够</w:t>
      </w:r>
      <w:r>
        <w:rPr>
          <w:rFonts w:asciiTheme="minorEastAsia" w:hAnsiTheme="minorEastAsia" w:eastAsiaTheme="minorEastAsia"/>
          <w:sz w:val="24"/>
        </w:rPr>
        <w:t>增加、删除、</w:t>
      </w:r>
      <w:r>
        <w:rPr>
          <w:rFonts w:hint="eastAsia" w:asciiTheme="minorEastAsia" w:hAnsiTheme="minorEastAsia" w:eastAsiaTheme="minorEastAsia"/>
          <w:sz w:val="24"/>
        </w:rPr>
        <w:t>或者</w:t>
      </w:r>
      <w:r>
        <w:rPr>
          <w:rFonts w:asciiTheme="minorEastAsia" w:hAnsiTheme="minorEastAsia" w:eastAsiaTheme="minorEastAsia"/>
          <w:sz w:val="24"/>
        </w:rPr>
        <w:t>编辑</w:t>
      </w:r>
      <w:r>
        <w:rPr>
          <w:rFonts w:hint="eastAsia" w:asciiTheme="minorEastAsia" w:hAnsiTheme="minorEastAsia" w:eastAsiaTheme="minorEastAsia"/>
          <w:sz w:val="24"/>
        </w:rPr>
        <w:t>报送任务，可以</w:t>
      </w:r>
      <w:r>
        <w:rPr>
          <w:rFonts w:asciiTheme="minorEastAsia" w:hAnsiTheme="minorEastAsia" w:eastAsiaTheme="minorEastAsia"/>
          <w:sz w:val="24"/>
        </w:rPr>
        <w:t>根据日常业务管理需要对每次报表报送任务涉及的报表进行管理，</w:t>
      </w:r>
      <w:r>
        <w:rPr>
          <w:rFonts w:hint="eastAsia" w:asciiTheme="minorEastAsia" w:hAnsiTheme="minorEastAsia" w:eastAsiaTheme="minorEastAsia"/>
          <w:sz w:val="24"/>
        </w:rPr>
        <w:t>能够实现</w:t>
      </w:r>
      <w:r>
        <w:rPr>
          <w:rFonts w:asciiTheme="minorEastAsia" w:hAnsiTheme="minorEastAsia" w:eastAsiaTheme="minorEastAsia"/>
          <w:sz w:val="24"/>
        </w:rPr>
        <w:t>同一任务</w:t>
      </w:r>
      <w:r>
        <w:rPr>
          <w:rFonts w:hint="eastAsia" w:asciiTheme="minorEastAsia" w:hAnsiTheme="minorEastAsia" w:eastAsiaTheme="minorEastAsia"/>
          <w:sz w:val="24"/>
        </w:rPr>
        <w:t>是</w:t>
      </w:r>
      <w:r>
        <w:rPr>
          <w:rFonts w:asciiTheme="minorEastAsia" w:hAnsiTheme="minorEastAsia" w:eastAsiaTheme="minorEastAsia"/>
          <w:sz w:val="24"/>
        </w:rPr>
        <w:t>一张或多张数据报表，</w:t>
      </w:r>
      <w:r>
        <w:rPr>
          <w:rFonts w:hint="eastAsia" w:asciiTheme="minorEastAsia" w:hAnsiTheme="minorEastAsia" w:eastAsiaTheme="minorEastAsia"/>
          <w:sz w:val="24"/>
        </w:rPr>
        <w:t>也要支持同一任务</w:t>
      </w:r>
      <w:r>
        <w:rPr>
          <w:rFonts w:asciiTheme="minorEastAsia" w:hAnsiTheme="minorEastAsia" w:eastAsiaTheme="minorEastAsia"/>
          <w:sz w:val="24"/>
        </w:rPr>
        <w:t>具有多个期间类型和期间值（如年报、半年报、季报、月报</w:t>
      </w:r>
      <w:r>
        <w:rPr>
          <w:rFonts w:hint="eastAsia" w:asciiTheme="minorEastAsia" w:hAnsiTheme="minorEastAsia" w:eastAsiaTheme="minorEastAsia"/>
          <w:sz w:val="24"/>
        </w:rPr>
        <w:t>等报表区间</w:t>
      </w:r>
      <w:r>
        <w:rPr>
          <w:rFonts w:asciiTheme="minorEastAsia" w:hAnsiTheme="minorEastAsia" w:eastAsiaTheme="minorEastAsia"/>
          <w:sz w:val="24"/>
        </w:rPr>
        <w:t>）。</w:t>
      </w:r>
    </w:p>
    <w:p w14:paraId="5B796D6C">
      <w:pPr>
        <w:pStyle w:val="6"/>
        <w:spacing w:before="156" w:after="156"/>
        <w:rPr>
          <w:rFonts w:eastAsia="宋体"/>
          <w:sz w:val="30"/>
        </w:rPr>
      </w:pPr>
      <w:r>
        <w:rPr>
          <w:rFonts w:hint="eastAsia" w:eastAsia="宋体"/>
          <w:sz w:val="30"/>
        </w:rPr>
        <w:t>智能数据填报</w:t>
      </w:r>
    </w:p>
    <w:p w14:paraId="31FF0D21">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需支持</w:t>
      </w:r>
      <w:r>
        <w:rPr>
          <w:rFonts w:asciiTheme="minorEastAsia" w:hAnsiTheme="minorEastAsia" w:eastAsiaTheme="minorEastAsia"/>
          <w:sz w:val="24"/>
        </w:rPr>
        <w:t>根据设定的</w:t>
      </w:r>
      <w:r>
        <w:rPr>
          <w:rFonts w:hint="eastAsia" w:asciiTheme="minorEastAsia" w:hAnsiTheme="minorEastAsia" w:eastAsiaTheme="minorEastAsia"/>
          <w:sz w:val="24"/>
        </w:rPr>
        <w:t>数据源和</w:t>
      </w:r>
      <w:r>
        <w:rPr>
          <w:rFonts w:asciiTheme="minorEastAsia" w:hAnsiTheme="minorEastAsia" w:eastAsiaTheme="minorEastAsia"/>
          <w:sz w:val="24"/>
        </w:rPr>
        <w:t>公式自动完成数据采集</w:t>
      </w:r>
      <w:r>
        <w:rPr>
          <w:rFonts w:hint="eastAsia" w:asciiTheme="minorEastAsia" w:hAnsiTheme="minorEastAsia" w:eastAsiaTheme="minorEastAsia"/>
          <w:sz w:val="24"/>
        </w:rPr>
        <w:t>，也要支持</w:t>
      </w:r>
      <w:r>
        <w:rPr>
          <w:rFonts w:asciiTheme="minorEastAsia" w:hAnsiTheme="minorEastAsia" w:eastAsiaTheme="minorEastAsia"/>
          <w:sz w:val="24"/>
        </w:rPr>
        <w:t>手工</w:t>
      </w:r>
      <w:r>
        <w:rPr>
          <w:rFonts w:hint="eastAsia" w:asciiTheme="minorEastAsia" w:hAnsiTheme="minorEastAsia" w:eastAsiaTheme="minorEastAsia"/>
          <w:sz w:val="24"/>
        </w:rPr>
        <w:t>完成数据</w:t>
      </w:r>
      <w:r>
        <w:rPr>
          <w:rFonts w:asciiTheme="minorEastAsia" w:hAnsiTheme="minorEastAsia" w:eastAsiaTheme="minorEastAsia"/>
          <w:sz w:val="24"/>
        </w:rPr>
        <w:t>录入</w:t>
      </w:r>
      <w:r>
        <w:rPr>
          <w:rFonts w:hint="eastAsia" w:asciiTheme="minorEastAsia" w:hAnsiTheme="minorEastAsia" w:eastAsiaTheme="minorEastAsia"/>
          <w:sz w:val="24"/>
        </w:rPr>
        <w:t>，能够对</w:t>
      </w:r>
      <w:r>
        <w:rPr>
          <w:rFonts w:asciiTheme="minorEastAsia" w:hAnsiTheme="minorEastAsia" w:eastAsiaTheme="minorEastAsia"/>
          <w:sz w:val="24"/>
        </w:rPr>
        <w:t>录入、采集数据依据设定好的计算公式，</w:t>
      </w:r>
      <w:r>
        <w:rPr>
          <w:rFonts w:hint="eastAsia" w:asciiTheme="minorEastAsia" w:hAnsiTheme="minorEastAsia" w:eastAsiaTheme="minorEastAsia"/>
          <w:sz w:val="24"/>
        </w:rPr>
        <w:t>完成数据计算、审核和报送等。</w:t>
      </w:r>
    </w:p>
    <w:p w14:paraId="5C67A9F1">
      <w:pPr>
        <w:pStyle w:val="6"/>
        <w:spacing w:before="156" w:after="156"/>
        <w:rPr>
          <w:rFonts w:eastAsia="宋体"/>
          <w:sz w:val="30"/>
        </w:rPr>
      </w:pPr>
      <w:r>
        <w:rPr>
          <w:rFonts w:hint="eastAsia" w:eastAsia="宋体"/>
          <w:sz w:val="30"/>
        </w:rPr>
        <w:t>报送数据审核</w:t>
      </w:r>
    </w:p>
    <w:p w14:paraId="3F9A075D">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为提高数据准确性，应支持逻辑性审核、合理性审核、表内审核、表间审核等多种审核方式、定义审核公式。除能够在数据录入窗口可以执行数据审核以外，也能够单独在外部执行数据审核实现单位数据的批量审核。</w:t>
      </w:r>
    </w:p>
    <w:p w14:paraId="0FEF5700">
      <w:pPr>
        <w:pStyle w:val="6"/>
        <w:spacing w:before="156" w:after="156"/>
        <w:rPr>
          <w:rFonts w:eastAsia="宋体"/>
          <w:sz w:val="30"/>
        </w:rPr>
      </w:pPr>
      <w:r>
        <w:rPr>
          <w:rFonts w:hint="eastAsia" w:eastAsia="宋体"/>
          <w:sz w:val="30"/>
        </w:rPr>
        <w:t>报送数据汇总</w:t>
      </w:r>
    </w:p>
    <w:p w14:paraId="47A63675">
      <w:pPr>
        <w:spacing w:line="360" w:lineRule="auto"/>
        <w:ind w:firstLine="480" w:firstLineChars="200"/>
        <w:jc w:val="both"/>
        <w:rPr>
          <w:rFonts w:asciiTheme="minorEastAsia" w:hAnsiTheme="minorEastAsia" w:eastAsiaTheme="minorEastAsia"/>
          <w:sz w:val="24"/>
        </w:rPr>
      </w:pPr>
      <w:r>
        <w:rPr>
          <w:rFonts w:asciiTheme="minorEastAsia" w:hAnsiTheme="minorEastAsia" w:eastAsiaTheme="minorEastAsia"/>
          <w:sz w:val="24"/>
        </w:rPr>
        <w:t>上级汇总单位</w:t>
      </w:r>
      <w:r>
        <w:rPr>
          <w:rFonts w:hint="eastAsia" w:asciiTheme="minorEastAsia" w:hAnsiTheme="minorEastAsia" w:eastAsiaTheme="minorEastAsia"/>
          <w:sz w:val="24"/>
        </w:rPr>
        <w:t>能够对上报的数据</w:t>
      </w:r>
      <w:r>
        <w:rPr>
          <w:rFonts w:asciiTheme="minorEastAsia" w:hAnsiTheme="minorEastAsia" w:eastAsiaTheme="minorEastAsia"/>
          <w:sz w:val="24"/>
        </w:rPr>
        <w:t>进行汇总，</w:t>
      </w:r>
      <w:r>
        <w:rPr>
          <w:rFonts w:hint="eastAsia" w:asciiTheme="minorEastAsia" w:hAnsiTheme="minorEastAsia" w:eastAsiaTheme="minorEastAsia"/>
          <w:sz w:val="24"/>
        </w:rPr>
        <w:t>也要支持根据需要完成</w:t>
      </w:r>
      <w:r>
        <w:rPr>
          <w:rFonts w:asciiTheme="minorEastAsia" w:hAnsiTheme="minorEastAsia" w:eastAsiaTheme="minorEastAsia"/>
          <w:sz w:val="24"/>
        </w:rPr>
        <w:t>一键汇总</w:t>
      </w:r>
      <w:r>
        <w:rPr>
          <w:rFonts w:hint="eastAsia" w:asciiTheme="minorEastAsia" w:hAnsiTheme="minorEastAsia" w:eastAsiaTheme="minorEastAsia"/>
          <w:sz w:val="24"/>
        </w:rPr>
        <w:t>、</w:t>
      </w:r>
      <w:r>
        <w:rPr>
          <w:rFonts w:asciiTheme="minorEastAsia" w:hAnsiTheme="minorEastAsia" w:eastAsiaTheme="minorEastAsia"/>
          <w:sz w:val="24"/>
        </w:rPr>
        <w:t>层层汇总、直接下级汇总、最末级汇总、选择单位汇总等汇总方式。</w:t>
      </w:r>
    </w:p>
    <w:p w14:paraId="6BE9434F">
      <w:pPr>
        <w:pStyle w:val="6"/>
        <w:spacing w:before="156" w:after="156"/>
        <w:rPr>
          <w:rFonts w:eastAsia="宋体"/>
          <w:sz w:val="30"/>
        </w:rPr>
      </w:pPr>
      <w:r>
        <w:rPr>
          <w:rFonts w:hint="eastAsia" w:eastAsia="宋体"/>
          <w:sz w:val="30"/>
        </w:rPr>
        <w:t>报送数据查询</w:t>
      </w:r>
    </w:p>
    <w:p w14:paraId="195035E0">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需支持按期间、单位级次、参数属性、指标项目等组合查询，操作人员能够方便直观的选择查询业务范围、对象、条件、参数、分类标准等，应支持模板化、参数化的查询方式。</w:t>
      </w:r>
    </w:p>
    <w:p w14:paraId="301780D1">
      <w:pPr>
        <w:pStyle w:val="6"/>
        <w:spacing w:before="156" w:after="156"/>
        <w:rPr>
          <w:rFonts w:eastAsia="宋体"/>
          <w:sz w:val="30"/>
        </w:rPr>
      </w:pPr>
      <w:r>
        <w:rPr>
          <w:rFonts w:hint="eastAsia" w:eastAsia="宋体"/>
          <w:sz w:val="30"/>
        </w:rPr>
        <w:t>智能报送监控</w:t>
      </w:r>
    </w:p>
    <w:p w14:paraId="323145B8">
      <w:pPr>
        <w:spacing w:line="360" w:lineRule="auto"/>
        <w:ind w:firstLine="480" w:firstLineChars="200"/>
        <w:jc w:val="both"/>
        <w:rPr>
          <w:rFonts w:asciiTheme="minorEastAsia" w:hAnsiTheme="minorEastAsia" w:eastAsiaTheme="minorEastAsia"/>
          <w:sz w:val="24"/>
        </w:rPr>
      </w:pPr>
      <w:r>
        <w:rPr>
          <w:rFonts w:asciiTheme="minorEastAsia" w:hAnsiTheme="minorEastAsia" w:eastAsiaTheme="minorEastAsia"/>
          <w:sz w:val="24"/>
        </w:rPr>
        <w:t>为</w:t>
      </w:r>
      <w:r>
        <w:rPr>
          <w:rFonts w:hint="eastAsia" w:asciiTheme="minorEastAsia" w:hAnsiTheme="minorEastAsia" w:eastAsiaTheme="minorEastAsia"/>
          <w:sz w:val="24"/>
        </w:rPr>
        <w:t>方便掌握</w:t>
      </w:r>
      <w:r>
        <w:rPr>
          <w:rFonts w:asciiTheme="minorEastAsia" w:hAnsiTheme="minorEastAsia" w:eastAsiaTheme="minorEastAsia"/>
          <w:sz w:val="24"/>
        </w:rPr>
        <w:t>当前任务的报送情况</w:t>
      </w:r>
      <w:r>
        <w:rPr>
          <w:rFonts w:hint="eastAsia" w:asciiTheme="minorEastAsia" w:hAnsiTheme="minorEastAsia" w:eastAsiaTheme="minorEastAsia"/>
          <w:sz w:val="24"/>
        </w:rPr>
        <w:t>，应提供上报状态查询功能，可以按照</w:t>
      </w:r>
      <w:r>
        <w:rPr>
          <w:rFonts w:asciiTheme="minorEastAsia" w:hAnsiTheme="minorEastAsia" w:eastAsiaTheme="minorEastAsia"/>
          <w:sz w:val="24"/>
        </w:rPr>
        <w:t>条件查询并以报表的形式显示</w:t>
      </w:r>
      <w:r>
        <w:rPr>
          <w:rFonts w:hint="eastAsia" w:asciiTheme="minorEastAsia" w:hAnsiTheme="minorEastAsia" w:eastAsiaTheme="minorEastAsia"/>
          <w:sz w:val="24"/>
        </w:rPr>
        <w:t>上报状态</w:t>
      </w:r>
      <w:r>
        <w:rPr>
          <w:rFonts w:asciiTheme="minorEastAsia" w:hAnsiTheme="minorEastAsia" w:eastAsiaTheme="minorEastAsia"/>
          <w:sz w:val="24"/>
        </w:rPr>
        <w:t>，</w:t>
      </w:r>
      <w:r>
        <w:rPr>
          <w:rFonts w:hint="eastAsia" w:asciiTheme="minorEastAsia" w:hAnsiTheme="minorEastAsia" w:eastAsiaTheme="minorEastAsia"/>
          <w:sz w:val="24"/>
        </w:rPr>
        <w:t>并能够完成</w:t>
      </w:r>
      <w:r>
        <w:rPr>
          <w:rFonts w:asciiTheme="minorEastAsia" w:hAnsiTheme="minorEastAsia" w:eastAsiaTheme="minorEastAsia"/>
          <w:sz w:val="24"/>
        </w:rPr>
        <w:t>催报、接收、追回及审批等操作。</w:t>
      </w:r>
      <w:r>
        <w:rPr>
          <w:rFonts w:hint="eastAsia" w:asciiTheme="minorEastAsia" w:hAnsiTheme="minorEastAsia" w:eastAsiaTheme="minorEastAsia"/>
          <w:sz w:val="24"/>
        </w:rPr>
        <w:t>为提高报送</w:t>
      </w:r>
      <w:r>
        <w:rPr>
          <w:rFonts w:asciiTheme="minorEastAsia" w:hAnsiTheme="minorEastAsia" w:eastAsiaTheme="minorEastAsia"/>
          <w:sz w:val="24"/>
        </w:rPr>
        <w:t>效率，</w:t>
      </w:r>
      <w:r>
        <w:rPr>
          <w:rFonts w:hint="eastAsia" w:asciiTheme="minorEastAsia" w:hAnsiTheme="minorEastAsia" w:eastAsiaTheme="minorEastAsia"/>
          <w:sz w:val="24"/>
        </w:rPr>
        <w:t>需支持催报管理</w:t>
      </w:r>
      <w:r>
        <w:rPr>
          <w:rFonts w:asciiTheme="minorEastAsia" w:hAnsiTheme="minorEastAsia" w:eastAsiaTheme="minorEastAsia"/>
          <w:sz w:val="24"/>
        </w:rPr>
        <w:t>。</w:t>
      </w:r>
      <w:r>
        <w:rPr>
          <w:rFonts w:hint="eastAsia" w:asciiTheme="minorEastAsia" w:hAnsiTheme="minorEastAsia" w:eastAsiaTheme="minorEastAsia"/>
          <w:sz w:val="24"/>
        </w:rPr>
        <w:t>应支持报送监控，对</w:t>
      </w:r>
      <w:r>
        <w:rPr>
          <w:rFonts w:asciiTheme="minorEastAsia" w:hAnsiTheme="minorEastAsia" w:eastAsiaTheme="minorEastAsia"/>
          <w:sz w:val="24"/>
        </w:rPr>
        <w:t>报送情况</w:t>
      </w:r>
      <w:r>
        <w:rPr>
          <w:rFonts w:hint="eastAsia" w:asciiTheme="minorEastAsia" w:hAnsiTheme="minorEastAsia" w:eastAsiaTheme="minorEastAsia"/>
          <w:sz w:val="24"/>
        </w:rPr>
        <w:t>进行</w:t>
      </w:r>
      <w:r>
        <w:rPr>
          <w:rFonts w:asciiTheme="minorEastAsia" w:hAnsiTheme="minorEastAsia" w:eastAsiaTheme="minorEastAsia"/>
          <w:sz w:val="24"/>
        </w:rPr>
        <w:t>分析</w:t>
      </w:r>
      <w:r>
        <w:rPr>
          <w:rFonts w:hint="eastAsia" w:asciiTheme="minorEastAsia" w:hAnsiTheme="minorEastAsia" w:eastAsiaTheme="minorEastAsia"/>
          <w:sz w:val="24"/>
        </w:rPr>
        <w:t>，</w:t>
      </w:r>
      <w:r>
        <w:rPr>
          <w:rFonts w:asciiTheme="minorEastAsia" w:hAnsiTheme="minorEastAsia" w:eastAsiaTheme="minorEastAsia"/>
          <w:sz w:val="24"/>
        </w:rPr>
        <w:t>下发任务单位</w:t>
      </w:r>
      <w:r>
        <w:rPr>
          <w:rFonts w:hint="eastAsia" w:asciiTheme="minorEastAsia" w:hAnsiTheme="minorEastAsia" w:eastAsiaTheme="minorEastAsia"/>
          <w:sz w:val="24"/>
        </w:rPr>
        <w:t>可以全面掌握</w:t>
      </w:r>
      <w:r>
        <w:rPr>
          <w:rFonts w:asciiTheme="minorEastAsia" w:hAnsiTheme="minorEastAsia" w:eastAsiaTheme="minorEastAsia"/>
          <w:sz w:val="24"/>
        </w:rPr>
        <w:t>当前任务的报送情况</w:t>
      </w:r>
      <w:r>
        <w:rPr>
          <w:rFonts w:hint="eastAsia" w:asciiTheme="minorEastAsia" w:hAnsiTheme="minorEastAsia" w:eastAsiaTheme="minorEastAsia"/>
          <w:sz w:val="24"/>
        </w:rPr>
        <w:t>。</w:t>
      </w:r>
    </w:p>
    <w:p w14:paraId="73EABC03">
      <w:pPr>
        <w:pStyle w:val="6"/>
        <w:spacing w:before="156" w:after="156"/>
        <w:rPr>
          <w:rFonts w:eastAsia="宋体"/>
          <w:sz w:val="30"/>
        </w:rPr>
      </w:pPr>
      <w:r>
        <w:rPr>
          <w:rFonts w:hint="eastAsia" w:eastAsia="宋体"/>
          <w:sz w:val="30"/>
        </w:rPr>
        <w:t>数据填报及汇总业务模块建设</w:t>
      </w:r>
    </w:p>
    <w:p w14:paraId="6BC65F7B">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1、区卫生健康委直属数据汇总统计</w:t>
      </w:r>
    </w:p>
    <w:p w14:paraId="274C6615">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应支持填报和生成卫生健康机构预算收入支出表、预算结余结转变动表、收支决算总表、财政拨款预算收入支出表、预算支出明细表、基本建设情况表、基本情况总表、财会人员基本情况表，非医疗资产负债表、收入费用盈余表、净资产变动表、基本数字表、经济指标分析表、本期预算结余与盈余差异调节表。以及医院资产负债表、本期收入费用盈余表、收入费用盈余表、收入费用明细表、净资产变动表、现金流量表、科室直接成本表、临床服务类科室全成本分析表、基本数字表、经济指标分析表、大型医用设备统计表。基层医疗卫生机构资产负债表、医疗及公共卫生活动本期收入费用表、收入费用盈余表、净资产变动表、待结算医疗款明细表、基本数字表、经济指标分析表、医用设备统计表、</w:t>
      </w:r>
      <w:r>
        <w:t>卫生健康机构（非医疗）资产负债表</w:t>
      </w:r>
      <w:r>
        <w:rPr>
          <w:rFonts w:hint="eastAsia"/>
        </w:rPr>
        <w:t>、</w:t>
      </w:r>
      <w:r>
        <w:t>卫生健康机构（非医疗）收入费用盈余表</w:t>
      </w:r>
      <w:r>
        <w:rPr>
          <w:rFonts w:hint="eastAsia"/>
        </w:rPr>
        <w:t>、</w:t>
      </w:r>
      <w:r>
        <w:t>卫生健康机构（非医疗）净资产变动表</w:t>
      </w:r>
      <w:r>
        <w:rPr>
          <w:rFonts w:hint="eastAsia"/>
        </w:rPr>
        <w:t>、</w:t>
      </w:r>
      <w:r>
        <w:t>卫生健康机构（非医疗）基本数字表</w:t>
      </w:r>
      <w:r>
        <w:rPr>
          <w:rFonts w:hint="eastAsia"/>
        </w:rPr>
        <w:t>、</w:t>
      </w:r>
      <w:r>
        <w:t>卫生健康机构（非医疗）经济指标分析表</w:t>
      </w:r>
      <w:r>
        <w:rPr>
          <w:rFonts w:hint="eastAsia"/>
        </w:rPr>
        <w:t>、</w:t>
      </w:r>
      <w:r>
        <w:t>卫生健康机构本期预算结余与本期盈余差异调节表</w:t>
      </w:r>
      <w:r>
        <w:rPr>
          <w:rFonts w:hint="eastAsia"/>
        </w:rPr>
        <w:t>。</w:t>
      </w:r>
    </w:p>
    <w:p w14:paraId="38F4FCFC">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2、公立医院数据一览统计</w:t>
      </w:r>
    </w:p>
    <w:p w14:paraId="3D56AA69">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应支持填报和生成公立医院资产负债表、收入费用表、现金流量表、预算收入支出表、费用汇总表（累计数）、医疗收入费用明细表。</w:t>
      </w:r>
    </w:p>
    <w:p w14:paraId="4040760A">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3、基层医疗卫生机构数据一览统计</w:t>
      </w:r>
    </w:p>
    <w:p w14:paraId="1C51C283">
      <w:pPr>
        <w:spacing w:line="360" w:lineRule="auto"/>
        <w:ind w:firstLine="480" w:firstLineChars="200"/>
        <w:jc w:val="both"/>
        <w:rPr>
          <w:rFonts w:hint="eastAsia" w:asciiTheme="minorEastAsia" w:hAnsiTheme="minorEastAsia" w:eastAsiaTheme="minorEastAsia"/>
          <w:sz w:val="24"/>
        </w:rPr>
      </w:pPr>
      <w:r>
        <w:rPr>
          <w:rFonts w:hint="eastAsia" w:asciiTheme="minorEastAsia" w:hAnsiTheme="minorEastAsia" w:eastAsiaTheme="minorEastAsia"/>
          <w:sz w:val="24"/>
        </w:rPr>
        <w:t>需支持填报和生成基层医疗卫生机构资产负债表、医疗收入明细表、收入费用表、医疗收入费用表、预算收入支出表。</w:t>
      </w:r>
    </w:p>
    <w:p w14:paraId="62B9C757">
      <w:pPr>
        <w:spacing w:line="360" w:lineRule="auto"/>
        <w:ind w:firstLine="480" w:firstLineChars="200"/>
        <w:jc w:val="both"/>
        <w:rPr>
          <w:rFonts w:hint="eastAsia" w:asciiTheme="minorEastAsia" w:hAnsiTheme="minorEastAsia" w:eastAsiaTheme="minorEastAsia"/>
          <w:sz w:val="24"/>
        </w:rPr>
      </w:pPr>
    </w:p>
    <w:p w14:paraId="12A3FB16">
      <w:pPr>
        <w:pStyle w:val="5"/>
      </w:pPr>
      <w:bookmarkStart w:id="33" w:name="_Toc19665"/>
      <w:r>
        <w:rPr>
          <w:rFonts w:hint="eastAsia"/>
        </w:rPr>
        <w:t>财务分析系统</w:t>
      </w:r>
      <w:bookmarkEnd w:id="33"/>
    </w:p>
    <w:p w14:paraId="686ED90A">
      <w:pPr>
        <w:pStyle w:val="6"/>
        <w:spacing w:before="156" w:after="156"/>
        <w:rPr>
          <w:rFonts w:eastAsia="宋体"/>
          <w:sz w:val="30"/>
        </w:rPr>
      </w:pPr>
      <w:r>
        <w:rPr>
          <w:rFonts w:hint="eastAsia" w:eastAsia="宋体"/>
          <w:sz w:val="30"/>
        </w:rPr>
        <w:t>财务历史数据迁移及治理</w:t>
      </w:r>
    </w:p>
    <w:p w14:paraId="68AD153D">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1、财务历史数据迁移</w:t>
      </w:r>
    </w:p>
    <w:p w14:paraId="2CD7A2B3">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需完成财务历史数据</w:t>
      </w:r>
      <w:r>
        <w:rPr>
          <w:rFonts w:asciiTheme="minorEastAsia" w:hAnsiTheme="minorEastAsia" w:eastAsiaTheme="minorEastAsia"/>
          <w:sz w:val="24"/>
        </w:rPr>
        <w:t>（</w:t>
      </w:r>
      <w:r>
        <w:rPr>
          <w:rFonts w:hint="eastAsia" w:asciiTheme="minorEastAsia" w:hAnsiTheme="minorEastAsia" w:eastAsiaTheme="minorEastAsia"/>
          <w:sz w:val="24"/>
        </w:rPr>
        <w:t>5年</w:t>
      </w:r>
      <w:r>
        <w:rPr>
          <w:rFonts w:asciiTheme="minorEastAsia" w:hAnsiTheme="minorEastAsia" w:eastAsiaTheme="minorEastAsia"/>
          <w:sz w:val="24"/>
        </w:rPr>
        <w:t>）</w:t>
      </w:r>
      <w:r>
        <w:rPr>
          <w:rFonts w:hint="eastAsia" w:asciiTheme="minorEastAsia" w:hAnsiTheme="minorEastAsia" w:eastAsiaTheme="minorEastAsia"/>
          <w:sz w:val="24"/>
        </w:rPr>
        <w:t>迁移工作</w:t>
      </w:r>
      <w:r>
        <w:rPr>
          <w:rFonts w:asciiTheme="minorEastAsia" w:hAnsiTheme="minorEastAsia" w:eastAsiaTheme="minorEastAsia"/>
          <w:sz w:val="24"/>
        </w:rPr>
        <w:t>的财务数据，</w:t>
      </w:r>
      <w:r>
        <w:rPr>
          <w:rFonts w:hint="eastAsia" w:asciiTheme="minorEastAsia" w:hAnsiTheme="minorEastAsia" w:eastAsiaTheme="minorEastAsia"/>
          <w:sz w:val="24"/>
        </w:rPr>
        <w:t>包括单位会计账套表、会计科目表、会计科目表启用辅助核算项表、会计凭证主表、会计凭证分录表、会计原始单据关联表、会计余额发生额汇总表等。需制定切实可行的数据迁移方案、迁移方式，完成历史数据迁移和结果校验。</w:t>
      </w:r>
    </w:p>
    <w:p w14:paraId="04247CCF">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2、财务历史数据治理</w:t>
      </w:r>
    </w:p>
    <w:p w14:paraId="3584F683">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应针对近五年的</w:t>
      </w:r>
      <w:r>
        <w:rPr>
          <w:rFonts w:asciiTheme="minorEastAsia" w:hAnsiTheme="minorEastAsia" w:eastAsiaTheme="minorEastAsia"/>
          <w:sz w:val="24"/>
        </w:rPr>
        <w:t>财务</w:t>
      </w:r>
      <w:r>
        <w:rPr>
          <w:rFonts w:hint="eastAsia" w:asciiTheme="minorEastAsia" w:hAnsiTheme="minorEastAsia" w:eastAsiaTheme="minorEastAsia"/>
          <w:sz w:val="24"/>
        </w:rPr>
        <w:t>账套、</w:t>
      </w:r>
      <w:r>
        <w:rPr>
          <w:rFonts w:asciiTheme="minorEastAsia" w:hAnsiTheme="minorEastAsia" w:eastAsiaTheme="minorEastAsia"/>
          <w:sz w:val="24"/>
        </w:rPr>
        <w:t>财务科目</w:t>
      </w:r>
      <w:r>
        <w:rPr>
          <w:rFonts w:hint="eastAsia" w:asciiTheme="minorEastAsia" w:hAnsiTheme="minorEastAsia" w:eastAsiaTheme="minorEastAsia"/>
          <w:sz w:val="24"/>
        </w:rPr>
        <w:t>、</w:t>
      </w:r>
      <w:r>
        <w:rPr>
          <w:rFonts w:asciiTheme="minorEastAsia" w:hAnsiTheme="minorEastAsia" w:eastAsiaTheme="minorEastAsia"/>
          <w:sz w:val="24"/>
        </w:rPr>
        <w:t>财务凭证</w:t>
      </w:r>
      <w:r>
        <w:rPr>
          <w:rFonts w:hint="eastAsia" w:asciiTheme="minorEastAsia" w:hAnsiTheme="minorEastAsia" w:eastAsiaTheme="minorEastAsia"/>
          <w:sz w:val="24"/>
        </w:rPr>
        <w:t>等</w:t>
      </w:r>
      <w:r>
        <w:rPr>
          <w:rFonts w:asciiTheme="minorEastAsia" w:hAnsiTheme="minorEastAsia" w:eastAsiaTheme="minorEastAsia"/>
          <w:sz w:val="24"/>
        </w:rPr>
        <w:t>历史数据</w:t>
      </w:r>
      <w:r>
        <w:rPr>
          <w:rFonts w:hint="eastAsia" w:asciiTheme="minorEastAsia" w:hAnsiTheme="minorEastAsia" w:eastAsiaTheme="minorEastAsia"/>
          <w:sz w:val="24"/>
        </w:rPr>
        <w:t>的基标进行归集治理，应</w:t>
      </w:r>
      <w:r>
        <w:rPr>
          <w:rFonts w:asciiTheme="minorEastAsia" w:hAnsiTheme="minorEastAsia" w:eastAsiaTheme="minorEastAsia"/>
          <w:sz w:val="24"/>
        </w:rPr>
        <w:t>对数据</w:t>
      </w:r>
      <w:r>
        <w:rPr>
          <w:rFonts w:hint="eastAsia" w:asciiTheme="minorEastAsia" w:hAnsiTheme="minorEastAsia" w:eastAsiaTheme="minorEastAsia"/>
          <w:sz w:val="24"/>
        </w:rPr>
        <w:t>完成</w:t>
      </w:r>
      <w:r>
        <w:rPr>
          <w:rFonts w:asciiTheme="minorEastAsia" w:hAnsiTheme="minorEastAsia" w:eastAsiaTheme="minorEastAsia"/>
          <w:sz w:val="24"/>
        </w:rPr>
        <w:t>名称定义、频度定义和规则定义</w:t>
      </w:r>
      <w:r>
        <w:rPr>
          <w:rFonts w:hint="eastAsia" w:asciiTheme="minorEastAsia" w:hAnsiTheme="minorEastAsia" w:eastAsiaTheme="minorEastAsia"/>
          <w:sz w:val="24"/>
        </w:rPr>
        <w:t>，</w:t>
      </w:r>
      <w:r>
        <w:rPr>
          <w:rFonts w:asciiTheme="minorEastAsia" w:hAnsiTheme="minorEastAsia" w:eastAsiaTheme="minorEastAsia"/>
          <w:sz w:val="24"/>
        </w:rPr>
        <w:t>形成数据资源</w:t>
      </w:r>
      <w:r>
        <w:rPr>
          <w:rFonts w:hint="eastAsia" w:asciiTheme="minorEastAsia" w:hAnsiTheme="minorEastAsia" w:eastAsiaTheme="minorEastAsia"/>
          <w:sz w:val="24"/>
        </w:rPr>
        <w:t>。</w:t>
      </w:r>
    </w:p>
    <w:p w14:paraId="6DFFAAE9">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3、财务历史数据分析</w:t>
      </w:r>
    </w:p>
    <w:p w14:paraId="767C3BC3">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需提供自定义图表设计工具，对不同历史财务数据完成定制查询、统计分析，需支持趋势图、时序图等多种图表样式。应支持操作人员</w:t>
      </w:r>
      <w:r>
        <w:rPr>
          <w:rFonts w:asciiTheme="minorEastAsia" w:hAnsiTheme="minorEastAsia" w:eastAsiaTheme="minorEastAsia"/>
          <w:sz w:val="24"/>
        </w:rPr>
        <w:t>按照时间段、单位、科目、费用等多维度组合分析</w:t>
      </w:r>
      <w:r>
        <w:rPr>
          <w:rFonts w:hint="eastAsia" w:asciiTheme="minorEastAsia" w:hAnsiTheme="minorEastAsia" w:eastAsiaTheme="minorEastAsia"/>
          <w:sz w:val="24"/>
        </w:rPr>
        <w:t>，可以</w:t>
      </w:r>
      <w:r>
        <w:rPr>
          <w:rFonts w:asciiTheme="minorEastAsia" w:hAnsiTheme="minorEastAsia" w:eastAsiaTheme="minorEastAsia"/>
          <w:sz w:val="24"/>
        </w:rPr>
        <w:t>定制查询分析方案</w:t>
      </w:r>
      <w:r>
        <w:rPr>
          <w:rFonts w:hint="eastAsia" w:asciiTheme="minorEastAsia" w:hAnsiTheme="minorEastAsia" w:eastAsiaTheme="minorEastAsia"/>
          <w:sz w:val="24"/>
        </w:rPr>
        <w:t>、</w:t>
      </w:r>
      <w:r>
        <w:rPr>
          <w:rFonts w:asciiTheme="minorEastAsia" w:hAnsiTheme="minorEastAsia" w:eastAsiaTheme="minorEastAsia"/>
          <w:sz w:val="24"/>
        </w:rPr>
        <w:t>自定义</w:t>
      </w:r>
      <w:r>
        <w:rPr>
          <w:rFonts w:hint="eastAsia" w:asciiTheme="minorEastAsia" w:hAnsiTheme="minorEastAsia" w:eastAsiaTheme="minorEastAsia"/>
          <w:sz w:val="24"/>
        </w:rPr>
        <w:t>图表，且</w:t>
      </w:r>
      <w:r>
        <w:rPr>
          <w:rFonts w:asciiTheme="minorEastAsia" w:hAnsiTheme="minorEastAsia" w:eastAsiaTheme="minorEastAsia"/>
          <w:sz w:val="24"/>
        </w:rPr>
        <w:t>定义的</w:t>
      </w:r>
      <w:r>
        <w:rPr>
          <w:rFonts w:hint="eastAsia" w:asciiTheme="minorEastAsia" w:hAnsiTheme="minorEastAsia" w:eastAsiaTheme="minorEastAsia"/>
          <w:sz w:val="24"/>
        </w:rPr>
        <w:t>图表能够</w:t>
      </w:r>
      <w:r>
        <w:rPr>
          <w:rFonts w:asciiTheme="minorEastAsia" w:hAnsiTheme="minorEastAsia" w:eastAsiaTheme="minorEastAsia"/>
          <w:sz w:val="24"/>
        </w:rPr>
        <w:t>发布为页面菜单长期使用。</w:t>
      </w:r>
    </w:p>
    <w:p w14:paraId="4A817A63">
      <w:pPr>
        <w:pStyle w:val="6"/>
        <w:spacing w:before="156" w:after="156"/>
        <w:rPr>
          <w:rFonts w:eastAsia="宋体"/>
          <w:sz w:val="30"/>
        </w:rPr>
      </w:pPr>
      <w:r>
        <w:rPr>
          <w:rFonts w:hint="eastAsia" w:eastAsia="宋体"/>
          <w:sz w:val="30"/>
        </w:rPr>
        <w:t>财务分析资源目录</w:t>
      </w:r>
    </w:p>
    <w:p w14:paraId="46F18D9D">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需指定数据梳理与编码方案，并编制区卫生健康委财务分析资源目录，包括核算信息资源目录、区卫生健康委直属数据资源目录、区公立医院数据资源目录、区基层医疗卫生机构数据资源目录。元数据参照国家政务信息资源目录编制指南要求，需要完成相关数据资源进行主题分类管理。</w:t>
      </w:r>
    </w:p>
    <w:p w14:paraId="6B2D5E0D">
      <w:pPr>
        <w:pStyle w:val="6"/>
        <w:spacing w:before="156" w:after="156"/>
        <w:rPr>
          <w:rFonts w:eastAsia="宋体"/>
          <w:sz w:val="30"/>
        </w:rPr>
      </w:pPr>
      <w:r>
        <w:rPr>
          <w:rFonts w:hint="eastAsia" w:eastAsia="宋体"/>
          <w:sz w:val="30"/>
        </w:rPr>
        <w:t>财务分析指标定义</w:t>
      </w:r>
    </w:p>
    <w:p w14:paraId="3BD289D7">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在统一的财务数据监管分析指标体系、统一的指标管理维护机制下，需支持定义财务分析指标，包括财务指标规范定义、财务指标定义、财务指标验证、指标数据加载、指标发布及使用等。</w:t>
      </w:r>
    </w:p>
    <w:p w14:paraId="53EE986E">
      <w:pPr>
        <w:pStyle w:val="6"/>
        <w:spacing w:before="156" w:after="156"/>
        <w:rPr>
          <w:rFonts w:eastAsia="宋体"/>
          <w:sz w:val="30"/>
        </w:rPr>
      </w:pPr>
      <w:r>
        <w:rPr>
          <w:rFonts w:hint="eastAsia" w:eastAsia="宋体"/>
          <w:sz w:val="30"/>
        </w:rPr>
        <w:t>财务核算指标分析</w:t>
      </w:r>
    </w:p>
    <w:p w14:paraId="57FF9F75">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应完成财务核算指标分析，需提供全委汇总、区级医院、社区医院、全额单位等不同口径的预算执行情况分析、人员经费预算明细执行情况分析、公用经费预算明细执行情况分析。需完成项目经费预算明细执行情况分析，统计展示</w:t>
      </w:r>
      <w:r>
        <w:rPr>
          <w:rFonts w:asciiTheme="minorEastAsia" w:hAnsiTheme="minorEastAsia" w:eastAsiaTheme="minorEastAsia"/>
          <w:sz w:val="24"/>
        </w:rPr>
        <w:t>本部门33家事业单位中，财政支出某季度</w:t>
      </w:r>
      <w:r>
        <w:rPr>
          <w:rFonts w:hint="eastAsia" w:asciiTheme="minorEastAsia" w:hAnsiTheme="minorEastAsia" w:eastAsiaTheme="minorEastAsia"/>
          <w:sz w:val="24"/>
        </w:rPr>
        <w:t>项目</w:t>
      </w:r>
      <w:r>
        <w:rPr>
          <w:rFonts w:asciiTheme="minorEastAsia" w:hAnsiTheme="minorEastAsia" w:eastAsiaTheme="minorEastAsia"/>
          <w:sz w:val="24"/>
        </w:rPr>
        <w:t>经费预算执行率高于部门平均水平以及低于部门平均水平的数量</w:t>
      </w:r>
      <w:r>
        <w:rPr>
          <w:rFonts w:hint="eastAsia" w:asciiTheme="minorEastAsia" w:hAnsiTheme="minorEastAsia" w:eastAsiaTheme="minorEastAsia"/>
          <w:sz w:val="24"/>
        </w:rPr>
        <w:t>。</w:t>
      </w:r>
    </w:p>
    <w:p w14:paraId="46BA4D42">
      <w:pPr>
        <w:pStyle w:val="6"/>
        <w:spacing w:before="156" w:after="156"/>
        <w:rPr>
          <w:rFonts w:eastAsia="宋体"/>
          <w:sz w:val="30"/>
        </w:rPr>
      </w:pPr>
      <w:r>
        <w:rPr>
          <w:rFonts w:hint="eastAsia" w:eastAsia="宋体"/>
          <w:sz w:val="30"/>
        </w:rPr>
        <w:t>财务收支指标分析</w:t>
      </w:r>
    </w:p>
    <w:p w14:paraId="3D526F73">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需完成财务收支指标分析，汇总分析全委收支运行情况、资产负债情况分析，公立医院收支运行情况，包括收入、支出、本期盈余情况、资产负债情况分析。社区卫生服务中心收支运行情况，包括收入、费用和本期盈余情况，资产、负债和净资产情况。</w:t>
      </w:r>
    </w:p>
    <w:p w14:paraId="16FED3BA">
      <w:pPr>
        <w:pStyle w:val="6"/>
        <w:spacing w:before="156" w:after="156"/>
        <w:rPr>
          <w:rFonts w:eastAsia="宋体"/>
          <w:sz w:val="30"/>
        </w:rPr>
      </w:pPr>
      <w:r>
        <w:rPr>
          <w:rFonts w:hint="eastAsia" w:eastAsia="宋体"/>
          <w:sz w:val="30"/>
        </w:rPr>
        <w:t>区属医疗卫生机构运营监管分析</w:t>
      </w:r>
    </w:p>
    <w:p w14:paraId="465DB283">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按要求完成区属医疗卫生机构运营监管分析，包括全委、区级医院、社区卫生等口径的运营监管分析、医保费用完成情况分析，以及区级医院、社区卫生、全额单位九费一卡监管分析。需完成</w:t>
      </w:r>
      <w:r>
        <w:rPr>
          <w:rFonts w:asciiTheme="minorEastAsia" w:hAnsiTheme="minorEastAsia" w:eastAsiaTheme="minorEastAsia"/>
          <w:sz w:val="24"/>
        </w:rPr>
        <w:t>绩效工资额度及发放情况预警监管</w:t>
      </w:r>
      <w:r>
        <w:rPr>
          <w:rFonts w:hint="eastAsia" w:asciiTheme="minorEastAsia" w:hAnsiTheme="minorEastAsia" w:eastAsiaTheme="minorEastAsia"/>
          <w:sz w:val="24"/>
        </w:rPr>
        <w:t>、</w:t>
      </w:r>
      <w:r>
        <w:rPr>
          <w:rFonts w:asciiTheme="minorEastAsia" w:hAnsiTheme="minorEastAsia" w:eastAsiaTheme="minorEastAsia"/>
          <w:sz w:val="24"/>
        </w:rPr>
        <w:t>在编人事工资发放数据和财务系统工资数据比对监控</w:t>
      </w:r>
      <w:r>
        <w:rPr>
          <w:rFonts w:hint="eastAsia" w:asciiTheme="minorEastAsia" w:hAnsiTheme="minorEastAsia" w:eastAsiaTheme="minorEastAsia"/>
          <w:sz w:val="24"/>
        </w:rPr>
        <w:t>分析。</w:t>
      </w:r>
    </w:p>
    <w:p w14:paraId="1B563196">
      <w:pPr>
        <w:pStyle w:val="6"/>
        <w:spacing w:before="156" w:after="156"/>
        <w:rPr>
          <w:rFonts w:eastAsia="宋体"/>
          <w:sz w:val="30"/>
        </w:rPr>
      </w:pPr>
      <w:r>
        <w:rPr>
          <w:rFonts w:hint="eastAsia" w:eastAsia="宋体"/>
          <w:sz w:val="30"/>
        </w:rPr>
        <w:t>业务数据指标分析</w:t>
      </w:r>
    </w:p>
    <w:p w14:paraId="2E009A03">
      <w:pPr>
        <w:spacing w:line="360" w:lineRule="auto"/>
        <w:ind w:firstLine="480" w:firstLineChars="200"/>
        <w:jc w:val="both"/>
        <w:rPr>
          <w:rFonts w:hint="eastAsia" w:asciiTheme="minorEastAsia" w:hAnsiTheme="minorEastAsia" w:eastAsiaTheme="minorEastAsia"/>
          <w:sz w:val="24"/>
        </w:rPr>
      </w:pPr>
      <w:r>
        <w:rPr>
          <w:rFonts w:hint="eastAsia" w:asciiTheme="minorEastAsia" w:hAnsiTheme="minorEastAsia" w:eastAsiaTheme="minorEastAsia"/>
          <w:sz w:val="24"/>
        </w:rPr>
        <w:t>需完成业务数据指标分析，包括公立医院、社区卫生服务中心工作量情况和服务效率情况分析。应分析公立医院门急诊人次、住院占用床日、住院人次数和三四级手术量，公立医院和社区卫生服务中心门急诊均次费用、每床日均次费用、出院者平均医药费用、病床使用率、出院者平均住院天数、</w:t>
      </w:r>
      <w:r>
        <w:rPr>
          <w:rFonts w:asciiTheme="minorEastAsia" w:hAnsiTheme="minorEastAsia" w:eastAsiaTheme="minorEastAsia"/>
          <w:sz w:val="24"/>
        </w:rPr>
        <w:t>每职工平均门急诊人次和每职工平均住院床日</w:t>
      </w:r>
      <w:r>
        <w:rPr>
          <w:rFonts w:hint="eastAsia" w:asciiTheme="minorEastAsia" w:hAnsiTheme="minorEastAsia" w:eastAsiaTheme="minorEastAsia"/>
          <w:sz w:val="24"/>
        </w:rPr>
        <w:t>等服务效率情况。</w:t>
      </w:r>
    </w:p>
    <w:p w14:paraId="527EC514">
      <w:pPr>
        <w:spacing w:line="360" w:lineRule="auto"/>
        <w:ind w:firstLine="480" w:firstLineChars="200"/>
        <w:jc w:val="both"/>
        <w:rPr>
          <w:rFonts w:hint="eastAsia" w:asciiTheme="minorEastAsia" w:hAnsiTheme="minorEastAsia" w:eastAsiaTheme="minorEastAsia"/>
          <w:sz w:val="24"/>
        </w:rPr>
      </w:pPr>
    </w:p>
    <w:p w14:paraId="5918FB66">
      <w:pPr>
        <w:pStyle w:val="5"/>
      </w:pPr>
      <w:bookmarkStart w:id="34" w:name="_Toc12378"/>
      <w:r>
        <w:rPr>
          <w:rFonts w:hint="eastAsia"/>
        </w:rPr>
        <w:t>财务分析报告</w:t>
      </w:r>
      <w:bookmarkEnd w:id="34"/>
    </w:p>
    <w:p w14:paraId="29D75446">
      <w:pPr>
        <w:pStyle w:val="6"/>
        <w:spacing w:before="156" w:after="156"/>
        <w:rPr>
          <w:rFonts w:eastAsia="宋体"/>
          <w:sz w:val="30"/>
        </w:rPr>
      </w:pPr>
      <w:r>
        <w:rPr>
          <w:rFonts w:hint="eastAsia" w:eastAsia="宋体"/>
          <w:sz w:val="30"/>
        </w:rPr>
        <w:t>报告数据管理</w:t>
      </w:r>
    </w:p>
    <w:p w14:paraId="2F9B387E">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能够根据财政部门提供的基础数据设计报告底层数据物理存储结构、逻辑结构，需支持对数据进行重新审查和校验，可以删除重复信息、纠正存在的错误，保证数据一致性。</w:t>
      </w:r>
    </w:p>
    <w:p w14:paraId="44C8CC48">
      <w:pPr>
        <w:pStyle w:val="6"/>
        <w:spacing w:before="156" w:after="156"/>
        <w:rPr>
          <w:rFonts w:eastAsia="宋体"/>
          <w:sz w:val="30"/>
        </w:rPr>
      </w:pPr>
      <w:r>
        <w:rPr>
          <w:rFonts w:hint="eastAsia" w:eastAsia="宋体"/>
          <w:sz w:val="30"/>
        </w:rPr>
        <w:t>报告样式编制</w:t>
      </w:r>
    </w:p>
    <w:p w14:paraId="608EA299">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需提供报告样式设计器，能够</w:t>
      </w:r>
      <w:r>
        <w:rPr>
          <w:rFonts w:asciiTheme="minorEastAsia" w:hAnsiTheme="minorEastAsia" w:eastAsiaTheme="minorEastAsia"/>
          <w:sz w:val="24"/>
        </w:rPr>
        <w:t>根据需要编辑报告模板内容</w:t>
      </w:r>
      <w:r>
        <w:rPr>
          <w:rFonts w:hint="eastAsia" w:asciiTheme="minorEastAsia" w:hAnsiTheme="minorEastAsia" w:eastAsiaTheme="minorEastAsia"/>
          <w:sz w:val="24"/>
        </w:rPr>
        <w:t>、</w:t>
      </w:r>
      <w:r>
        <w:rPr>
          <w:rFonts w:asciiTheme="minorEastAsia" w:hAnsiTheme="minorEastAsia" w:eastAsiaTheme="minorEastAsia"/>
          <w:sz w:val="24"/>
        </w:rPr>
        <w:t>设计报告字体、段落。</w:t>
      </w:r>
      <w:r>
        <w:rPr>
          <w:rFonts w:hint="eastAsia" w:asciiTheme="minorEastAsia" w:hAnsiTheme="minorEastAsia" w:eastAsiaTheme="minorEastAsia"/>
          <w:sz w:val="24"/>
        </w:rPr>
        <w:t>统一管理取数来源，</w:t>
      </w:r>
      <w:r>
        <w:rPr>
          <w:rFonts w:asciiTheme="minorEastAsia" w:hAnsiTheme="minorEastAsia" w:eastAsiaTheme="minorEastAsia"/>
          <w:sz w:val="24"/>
        </w:rPr>
        <w:t>报告中的数据</w:t>
      </w:r>
      <w:r>
        <w:rPr>
          <w:rFonts w:hint="eastAsia" w:asciiTheme="minorEastAsia" w:hAnsiTheme="minorEastAsia" w:eastAsiaTheme="minorEastAsia"/>
          <w:sz w:val="24"/>
        </w:rPr>
        <w:t>需支持</w:t>
      </w:r>
      <w:r>
        <w:rPr>
          <w:rFonts w:asciiTheme="minorEastAsia" w:hAnsiTheme="minorEastAsia" w:eastAsiaTheme="minorEastAsia"/>
          <w:sz w:val="24"/>
        </w:rPr>
        <w:t>报表数据汇总生成，</w:t>
      </w:r>
      <w:r>
        <w:rPr>
          <w:rFonts w:hint="eastAsia" w:asciiTheme="minorEastAsia" w:hAnsiTheme="minorEastAsia" w:eastAsiaTheme="minorEastAsia"/>
          <w:sz w:val="24"/>
        </w:rPr>
        <w:t>也可以</w:t>
      </w:r>
      <w:r>
        <w:rPr>
          <w:rFonts w:asciiTheme="minorEastAsia" w:hAnsiTheme="minorEastAsia" w:eastAsiaTheme="minorEastAsia"/>
          <w:sz w:val="24"/>
        </w:rPr>
        <w:t>可自行设计数据来源及汇总逻辑，</w:t>
      </w:r>
      <w:r>
        <w:rPr>
          <w:rFonts w:hint="eastAsia" w:asciiTheme="minorEastAsia" w:hAnsiTheme="minorEastAsia" w:eastAsiaTheme="minorEastAsia"/>
          <w:sz w:val="24"/>
        </w:rPr>
        <w:t>可</w:t>
      </w:r>
      <w:r>
        <w:rPr>
          <w:rFonts w:asciiTheme="minorEastAsia" w:hAnsiTheme="minorEastAsia" w:eastAsiaTheme="minorEastAsia"/>
          <w:sz w:val="24"/>
        </w:rPr>
        <w:t>自动</w:t>
      </w:r>
      <w:r>
        <w:rPr>
          <w:rFonts w:hint="eastAsia" w:asciiTheme="minorEastAsia" w:hAnsiTheme="minorEastAsia" w:eastAsiaTheme="minorEastAsia"/>
          <w:sz w:val="24"/>
        </w:rPr>
        <w:t>完成</w:t>
      </w:r>
      <w:r>
        <w:rPr>
          <w:rFonts w:asciiTheme="minorEastAsia" w:hAnsiTheme="minorEastAsia" w:eastAsiaTheme="minorEastAsia"/>
          <w:sz w:val="24"/>
        </w:rPr>
        <w:t>汇总计算</w:t>
      </w:r>
      <w:r>
        <w:rPr>
          <w:rFonts w:hint="eastAsia" w:asciiTheme="minorEastAsia" w:hAnsiTheme="minorEastAsia" w:eastAsiaTheme="minorEastAsia"/>
          <w:sz w:val="24"/>
        </w:rPr>
        <w:t>、生成</w:t>
      </w:r>
      <w:r>
        <w:rPr>
          <w:rFonts w:asciiTheme="minorEastAsia" w:hAnsiTheme="minorEastAsia" w:eastAsiaTheme="minorEastAsia"/>
          <w:sz w:val="24"/>
        </w:rPr>
        <w:t>报告。</w:t>
      </w:r>
    </w:p>
    <w:p w14:paraId="6BE2ECEA">
      <w:pPr>
        <w:pStyle w:val="6"/>
        <w:spacing w:before="156" w:after="156"/>
        <w:rPr>
          <w:rFonts w:eastAsia="宋体"/>
          <w:sz w:val="30"/>
        </w:rPr>
      </w:pPr>
      <w:r>
        <w:rPr>
          <w:rFonts w:hint="eastAsia" w:eastAsia="宋体"/>
          <w:sz w:val="30"/>
        </w:rPr>
        <w:t>报告分析模型</w:t>
      </w:r>
    </w:p>
    <w:p w14:paraId="4359EDAB">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能够针对</w:t>
      </w:r>
      <w:r>
        <w:rPr>
          <w:rFonts w:asciiTheme="minorEastAsia" w:hAnsiTheme="minorEastAsia" w:eastAsiaTheme="minorEastAsia"/>
          <w:sz w:val="24"/>
        </w:rPr>
        <w:t>所有分析项目如各种比率、因素、结构层次等</w:t>
      </w:r>
      <w:r>
        <w:rPr>
          <w:rFonts w:hint="eastAsia" w:asciiTheme="minorEastAsia" w:hAnsiTheme="minorEastAsia" w:eastAsiaTheme="minorEastAsia"/>
          <w:sz w:val="24"/>
        </w:rPr>
        <w:t>进行</w:t>
      </w:r>
      <w:r>
        <w:rPr>
          <w:rFonts w:asciiTheme="minorEastAsia" w:hAnsiTheme="minorEastAsia" w:eastAsiaTheme="minorEastAsia"/>
          <w:sz w:val="24"/>
        </w:rPr>
        <w:t>自行定义，可以根据实际需要进行修改、增加操作</w:t>
      </w:r>
      <w:r>
        <w:rPr>
          <w:rFonts w:hint="eastAsia" w:asciiTheme="minorEastAsia" w:hAnsiTheme="minorEastAsia" w:eastAsiaTheme="minorEastAsia"/>
          <w:sz w:val="24"/>
        </w:rPr>
        <w:t>。应支持定义交叉汇总、向下追溯和向上汇总、同期不同期对比、结构比重、比率、趋势等不同的分析方法。</w:t>
      </w:r>
    </w:p>
    <w:p w14:paraId="285B1559">
      <w:pPr>
        <w:pStyle w:val="6"/>
        <w:spacing w:before="156" w:after="156"/>
        <w:rPr>
          <w:rFonts w:eastAsia="宋体"/>
          <w:sz w:val="30"/>
        </w:rPr>
      </w:pPr>
      <w:r>
        <w:rPr>
          <w:rFonts w:hint="eastAsia" w:eastAsia="宋体"/>
          <w:sz w:val="30"/>
        </w:rPr>
        <w:t>报告模型配置</w:t>
      </w:r>
    </w:p>
    <w:p w14:paraId="3E180523">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应提供财务</w:t>
      </w:r>
      <w:r>
        <w:rPr>
          <w:rFonts w:asciiTheme="minorEastAsia" w:hAnsiTheme="minorEastAsia" w:eastAsiaTheme="minorEastAsia"/>
          <w:sz w:val="24"/>
        </w:rPr>
        <w:t>分析报告模板定制功能</w:t>
      </w:r>
      <w:r>
        <w:rPr>
          <w:rFonts w:hint="eastAsia" w:asciiTheme="minorEastAsia" w:hAnsiTheme="minorEastAsia" w:eastAsiaTheme="minorEastAsia"/>
          <w:sz w:val="24"/>
        </w:rPr>
        <w:t>，能够</w:t>
      </w:r>
      <w:r>
        <w:rPr>
          <w:rFonts w:asciiTheme="minorEastAsia" w:hAnsiTheme="minorEastAsia" w:eastAsiaTheme="minorEastAsia"/>
          <w:sz w:val="24"/>
        </w:rPr>
        <w:t>根据工作需要定义报告规范、内容构成要素。在制定报告模板的过程中</w:t>
      </w:r>
      <w:r>
        <w:rPr>
          <w:rFonts w:hint="eastAsia" w:asciiTheme="minorEastAsia" w:hAnsiTheme="minorEastAsia" w:eastAsiaTheme="minorEastAsia"/>
          <w:sz w:val="24"/>
        </w:rPr>
        <w:t>应能够</w:t>
      </w:r>
      <w:r>
        <w:rPr>
          <w:rFonts w:asciiTheme="minorEastAsia" w:hAnsiTheme="minorEastAsia" w:eastAsiaTheme="minorEastAsia"/>
          <w:sz w:val="24"/>
        </w:rPr>
        <w:t>按照内容需求，</w:t>
      </w:r>
      <w:r>
        <w:rPr>
          <w:rFonts w:hint="eastAsia" w:asciiTheme="minorEastAsia" w:hAnsiTheme="minorEastAsia" w:eastAsiaTheme="minorEastAsia"/>
          <w:sz w:val="24"/>
        </w:rPr>
        <w:t>自主</w:t>
      </w:r>
      <w:r>
        <w:rPr>
          <w:rFonts w:asciiTheme="minorEastAsia" w:hAnsiTheme="minorEastAsia" w:eastAsiaTheme="minorEastAsia"/>
          <w:sz w:val="24"/>
        </w:rPr>
        <w:t>选择智能分析模型与分析指标</w:t>
      </w:r>
      <w:r>
        <w:rPr>
          <w:rFonts w:hint="eastAsia" w:asciiTheme="minorEastAsia" w:hAnsiTheme="minorEastAsia" w:eastAsiaTheme="minorEastAsia"/>
          <w:sz w:val="24"/>
        </w:rPr>
        <w:t>。应能够</w:t>
      </w:r>
      <w:r>
        <w:rPr>
          <w:rFonts w:asciiTheme="minorEastAsia" w:hAnsiTheme="minorEastAsia" w:eastAsiaTheme="minorEastAsia"/>
          <w:sz w:val="24"/>
        </w:rPr>
        <w:t>定期自动或一键手动生成想要的报告及内容，</w:t>
      </w:r>
      <w:r>
        <w:rPr>
          <w:rFonts w:hint="eastAsia" w:asciiTheme="minorEastAsia" w:hAnsiTheme="minorEastAsia" w:eastAsiaTheme="minorEastAsia"/>
          <w:sz w:val="24"/>
        </w:rPr>
        <w:t>可以</w:t>
      </w:r>
      <w:r>
        <w:rPr>
          <w:rFonts w:asciiTheme="minorEastAsia" w:hAnsiTheme="minorEastAsia" w:eastAsiaTheme="minorEastAsia"/>
          <w:sz w:val="24"/>
        </w:rPr>
        <w:t>导出报告模版</w:t>
      </w:r>
      <w:r>
        <w:rPr>
          <w:rFonts w:hint="eastAsia" w:asciiTheme="minorEastAsia" w:hAnsiTheme="minorEastAsia" w:eastAsiaTheme="minorEastAsia"/>
          <w:sz w:val="24"/>
        </w:rPr>
        <w:t>、根据</w:t>
      </w:r>
      <w:r>
        <w:rPr>
          <w:rFonts w:asciiTheme="minorEastAsia" w:hAnsiTheme="minorEastAsia" w:eastAsiaTheme="minorEastAsia"/>
          <w:sz w:val="24"/>
        </w:rPr>
        <w:t>需要调整报告</w:t>
      </w:r>
      <w:r>
        <w:rPr>
          <w:rFonts w:hint="eastAsia" w:asciiTheme="minorEastAsia" w:hAnsiTheme="minorEastAsia" w:eastAsiaTheme="minorEastAsia"/>
          <w:sz w:val="24"/>
        </w:rPr>
        <w:t>。</w:t>
      </w:r>
    </w:p>
    <w:p w14:paraId="494EC5EE">
      <w:pPr>
        <w:pStyle w:val="6"/>
        <w:spacing w:before="156" w:after="156"/>
        <w:rPr>
          <w:rFonts w:eastAsia="宋体"/>
          <w:sz w:val="30"/>
        </w:rPr>
      </w:pPr>
      <w:r>
        <w:rPr>
          <w:rFonts w:hint="eastAsia" w:eastAsia="宋体"/>
          <w:sz w:val="30"/>
        </w:rPr>
        <w:t>报告模型管理</w:t>
      </w:r>
    </w:p>
    <w:p w14:paraId="6483C0C2">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报告模板管理应提供模板的新增、修改、删除、查询等常用功能，应能够针对报告数据进行模板设置，报告模板管理应采用多级目录管理模式，可分类管理。</w:t>
      </w:r>
    </w:p>
    <w:p w14:paraId="1EDEC8C4">
      <w:pPr>
        <w:pStyle w:val="6"/>
        <w:spacing w:before="156" w:after="156"/>
        <w:rPr>
          <w:rFonts w:eastAsia="宋体"/>
          <w:sz w:val="30"/>
        </w:rPr>
      </w:pPr>
      <w:r>
        <w:rPr>
          <w:rFonts w:hint="eastAsia" w:eastAsia="宋体"/>
          <w:sz w:val="30"/>
        </w:rPr>
        <w:t>分析报告建设</w:t>
      </w:r>
    </w:p>
    <w:p w14:paraId="05E13A1F">
      <w:pPr>
        <w:spacing w:line="360" w:lineRule="auto"/>
        <w:ind w:firstLine="480" w:firstLineChars="200"/>
        <w:jc w:val="both"/>
        <w:rPr>
          <w:rFonts w:hint="eastAsia" w:asciiTheme="minorEastAsia" w:hAnsiTheme="minorEastAsia" w:eastAsiaTheme="minorEastAsia"/>
          <w:sz w:val="24"/>
        </w:rPr>
      </w:pPr>
      <w:r>
        <w:rPr>
          <w:rFonts w:hint="eastAsia" w:asciiTheme="minorEastAsia" w:hAnsiTheme="minorEastAsia" w:eastAsiaTheme="minorEastAsia"/>
          <w:sz w:val="24"/>
        </w:rPr>
        <w:t>应能够生成静安区卫生健康系统财务运行报告，报告图文结合、展示直观。</w:t>
      </w:r>
    </w:p>
    <w:p w14:paraId="541A939D">
      <w:pPr>
        <w:spacing w:line="360" w:lineRule="auto"/>
        <w:ind w:firstLine="480" w:firstLineChars="200"/>
        <w:jc w:val="both"/>
        <w:rPr>
          <w:rFonts w:hint="eastAsia" w:asciiTheme="minorEastAsia" w:hAnsiTheme="minorEastAsia" w:eastAsiaTheme="minorEastAsia"/>
          <w:sz w:val="24"/>
        </w:rPr>
      </w:pPr>
      <w:bookmarkStart w:id="76" w:name="_GoBack"/>
      <w:bookmarkEnd w:id="76"/>
    </w:p>
    <w:p w14:paraId="4B8EB62C">
      <w:pPr>
        <w:pStyle w:val="4"/>
        <w:tabs>
          <w:tab w:val="left" w:pos="3828"/>
        </w:tabs>
        <w:spacing w:before="156" w:after="156" w:line="360" w:lineRule="auto"/>
        <w:rPr>
          <w:rFonts w:asciiTheme="minorEastAsia" w:hAnsiTheme="minorEastAsia" w:eastAsiaTheme="minorEastAsia"/>
        </w:rPr>
      </w:pPr>
      <w:bookmarkStart w:id="35" w:name="_Toc6319"/>
      <w:r>
        <w:rPr>
          <w:rFonts w:hint="eastAsia" w:asciiTheme="minorEastAsia" w:hAnsiTheme="minorEastAsia" w:eastAsiaTheme="minorEastAsia"/>
        </w:rPr>
        <w:t>系统性能要求</w:t>
      </w:r>
      <w:bookmarkEnd w:id="35"/>
    </w:p>
    <w:p w14:paraId="3CEF8722">
      <w:pPr>
        <w:pStyle w:val="717"/>
        <w:spacing w:before="0" w:after="0" w:line="360" w:lineRule="auto"/>
        <w:jc w:val="both"/>
        <w:rPr>
          <w:rFonts w:ascii="宋体" w:hAnsi="宋体"/>
        </w:rPr>
      </w:pPr>
      <w:r>
        <w:rPr>
          <w:rFonts w:hint="eastAsia" w:ascii="宋体" w:hAnsi="宋体"/>
        </w:rPr>
        <w:t>应用系统运行稳定、可靠、实用，针对静安区卫健委财务数据监管分析平台业务特点及性能要求，系统的处理性能要求如下：</w:t>
      </w:r>
    </w:p>
    <w:p w14:paraId="4C1FF253">
      <w:pPr>
        <w:pStyle w:val="717"/>
        <w:spacing w:before="0" w:after="0" w:line="360" w:lineRule="auto"/>
        <w:jc w:val="both"/>
        <w:rPr>
          <w:rFonts w:ascii="宋体" w:hAnsi="宋体"/>
        </w:rPr>
      </w:pPr>
      <w:r>
        <w:rPr>
          <w:rFonts w:hint="eastAsia" w:ascii="宋体" w:hAnsi="宋体"/>
        </w:rPr>
        <w:t>系统响应时间：系统平均响应时间在</w:t>
      </w:r>
      <w:r>
        <w:rPr>
          <w:rFonts w:ascii="宋体" w:hAnsi="宋体"/>
        </w:rPr>
        <w:t>5</w:t>
      </w:r>
      <w:r>
        <w:rPr>
          <w:rFonts w:hint="eastAsia" w:ascii="宋体" w:hAnsi="宋体"/>
        </w:rPr>
        <w:t>秒以内；</w:t>
      </w:r>
    </w:p>
    <w:p w14:paraId="00A0453B">
      <w:pPr>
        <w:pStyle w:val="717"/>
        <w:spacing w:before="0" w:after="0" w:line="360" w:lineRule="auto"/>
        <w:jc w:val="both"/>
        <w:rPr>
          <w:rFonts w:ascii="宋体" w:hAnsi="宋体"/>
        </w:rPr>
      </w:pPr>
      <w:r>
        <w:rPr>
          <w:rFonts w:hint="eastAsia" w:ascii="宋体" w:hAnsi="宋体"/>
        </w:rPr>
        <w:t>响应时间应是即时（≤</w:t>
      </w:r>
      <w:r>
        <w:rPr>
          <w:rFonts w:ascii="宋体" w:hAnsi="宋体"/>
        </w:rPr>
        <w:t>3</w:t>
      </w:r>
      <w:r>
        <w:rPr>
          <w:rFonts w:hint="eastAsia" w:ascii="宋体" w:hAnsi="宋体"/>
        </w:rPr>
        <w:t>秒）的，高峰期最大响应时间≤</w:t>
      </w:r>
      <w:r>
        <w:rPr>
          <w:rFonts w:ascii="宋体" w:hAnsi="宋体"/>
        </w:rPr>
        <w:t>5</w:t>
      </w:r>
      <w:r>
        <w:rPr>
          <w:rFonts w:hint="eastAsia" w:ascii="宋体" w:hAnsi="宋体"/>
        </w:rPr>
        <w:t>秒。</w:t>
      </w:r>
    </w:p>
    <w:p w14:paraId="1F8C8B34">
      <w:pPr>
        <w:pStyle w:val="717"/>
        <w:spacing w:before="0" w:after="0" w:line="360" w:lineRule="auto"/>
        <w:jc w:val="both"/>
        <w:rPr>
          <w:rFonts w:ascii="宋体" w:hAnsi="宋体"/>
        </w:rPr>
      </w:pPr>
      <w:r>
        <w:rPr>
          <w:rFonts w:hint="eastAsia" w:ascii="宋体" w:hAnsi="宋体"/>
        </w:rPr>
        <w:t>事务处理查询平均</w:t>
      </w:r>
      <w:r>
        <w:rPr>
          <w:rFonts w:ascii="宋体" w:hAnsi="宋体"/>
        </w:rPr>
        <w:t>4</w:t>
      </w:r>
      <w:r>
        <w:rPr>
          <w:rFonts w:hint="eastAsia" w:ascii="宋体" w:hAnsi="宋体"/>
        </w:rPr>
        <w:t>秒，最长≤</w:t>
      </w:r>
      <w:r>
        <w:rPr>
          <w:rFonts w:ascii="宋体" w:hAnsi="宋体"/>
        </w:rPr>
        <w:t>5</w:t>
      </w:r>
      <w:r>
        <w:rPr>
          <w:rFonts w:hint="eastAsia" w:ascii="宋体" w:hAnsi="宋体"/>
        </w:rPr>
        <w:t>秒。</w:t>
      </w:r>
    </w:p>
    <w:p w14:paraId="6DC50828">
      <w:pPr>
        <w:pStyle w:val="717"/>
        <w:spacing w:before="0" w:after="0" w:line="360" w:lineRule="auto"/>
        <w:jc w:val="both"/>
        <w:rPr>
          <w:rFonts w:ascii="宋体" w:hAnsi="宋体"/>
        </w:rPr>
      </w:pPr>
      <w:r>
        <w:rPr>
          <w:rFonts w:hint="eastAsia" w:ascii="宋体" w:hAnsi="宋体"/>
        </w:rPr>
        <w:t>普通应用查询平均</w:t>
      </w:r>
      <w:r>
        <w:rPr>
          <w:rFonts w:ascii="宋体" w:hAnsi="宋体"/>
        </w:rPr>
        <w:t>3</w:t>
      </w:r>
      <w:r>
        <w:rPr>
          <w:rFonts w:hint="eastAsia" w:ascii="宋体" w:hAnsi="宋体"/>
        </w:rPr>
        <w:t>秒，最长≤</w:t>
      </w:r>
      <w:r>
        <w:rPr>
          <w:rFonts w:ascii="宋体" w:hAnsi="宋体"/>
        </w:rPr>
        <w:t>5</w:t>
      </w:r>
      <w:r>
        <w:rPr>
          <w:rFonts w:hint="eastAsia" w:ascii="宋体" w:hAnsi="宋体"/>
        </w:rPr>
        <w:t>秒。</w:t>
      </w:r>
    </w:p>
    <w:p w14:paraId="3AD6C9B3">
      <w:pPr>
        <w:pStyle w:val="717"/>
        <w:spacing w:before="0" w:after="0" w:line="360" w:lineRule="auto"/>
        <w:jc w:val="both"/>
        <w:rPr>
          <w:rFonts w:ascii="宋体" w:hAnsi="宋体"/>
        </w:rPr>
      </w:pPr>
      <w:r>
        <w:rPr>
          <w:rFonts w:hint="eastAsia" w:ascii="宋体" w:hAnsi="宋体"/>
        </w:rPr>
        <w:t>统计分析类查询平均</w:t>
      </w:r>
      <w:r>
        <w:rPr>
          <w:rFonts w:ascii="宋体" w:hAnsi="宋体"/>
        </w:rPr>
        <w:t>5</w:t>
      </w:r>
      <w:r>
        <w:rPr>
          <w:rFonts w:hint="eastAsia" w:ascii="宋体" w:hAnsi="宋体"/>
        </w:rPr>
        <w:t>秒，最长≤</w:t>
      </w:r>
      <w:r>
        <w:rPr>
          <w:rFonts w:ascii="宋体" w:hAnsi="宋体"/>
        </w:rPr>
        <w:t>10</w:t>
      </w:r>
      <w:r>
        <w:rPr>
          <w:rFonts w:hint="eastAsia" w:ascii="宋体" w:hAnsi="宋体"/>
        </w:rPr>
        <w:t>秒。</w:t>
      </w:r>
    </w:p>
    <w:p w14:paraId="5D04AE1E">
      <w:pPr>
        <w:spacing w:line="360" w:lineRule="auto"/>
        <w:ind w:firstLine="480" w:firstLineChars="200"/>
        <w:jc w:val="both"/>
      </w:pPr>
      <w:r>
        <w:rPr>
          <w:rFonts w:hint="eastAsia" w:ascii="宋体" w:hAnsi="宋体"/>
          <w:sz w:val="24"/>
          <w:szCs w:val="24"/>
        </w:rPr>
        <w:t>访问并发需求：系统支持</w:t>
      </w:r>
      <w:r>
        <w:rPr>
          <w:rFonts w:ascii="宋体" w:hAnsi="宋体"/>
          <w:sz w:val="24"/>
          <w:szCs w:val="24"/>
        </w:rPr>
        <w:t>100</w:t>
      </w:r>
      <w:r>
        <w:rPr>
          <w:rFonts w:hint="eastAsia" w:ascii="宋体" w:hAnsi="宋体"/>
          <w:sz w:val="24"/>
          <w:szCs w:val="24"/>
        </w:rPr>
        <w:t>个访问请求并发的应用负荷，</w:t>
      </w:r>
      <w:r>
        <w:rPr>
          <w:rFonts w:ascii="宋体" w:hAnsi="宋体"/>
          <w:sz w:val="24"/>
          <w:szCs w:val="24"/>
        </w:rPr>
        <w:t>1000</w:t>
      </w:r>
      <w:r>
        <w:rPr>
          <w:rFonts w:hint="eastAsia" w:ascii="宋体" w:hAnsi="宋体"/>
          <w:sz w:val="24"/>
          <w:szCs w:val="24"/>
        </w:rPr>
        <w:t>个注册用户规模，可扩展为</w:t>
      </w:r>
      <w:r>
        <w:rPr>
          <w:rFonts w:ascii="宋体" w:hAnsi="宋体"/>
          <w:sz w:val="24"/>
          <w:szCs w:val="24"/>
        </w:rPr>
        <w:t>1500</w:t>
      </w:r>
      <w:r>
        <w:rPr>
          <w:rFonts w:hint="eastAsia" w:ascii="宋体" w:hAnsi="宋体"/>
          <w:sz w:val="24"/>
          <w:szCs w:val="24"/>
        </w:rPr>
        <w:t>个</w:t>
      </w:r>
      <w:r>
        <w:rPr>
          <w:rFonts w:ascii="宋体" w:hAnsi="宋体"/>
          <w:sz w:val="24"/>
          <w:szCs w:val="24"/>
        </w:rPr>
        <w:t>。</w:t>
      </w:r>
    </w:p>
    <w:p w14:paraId="0533F866">
      <w:pPr>
        <w:pStyle w:val="4"/>
        <w:spacing w:before="156" w:after="156"/>
        <w:ind w:left="420" w:hanging="420"/>
        <w:rPr>
          <w:rFonts w:asciiTheme="minorEastAsia" w:hAnsiTheme="minorEastAsia" w:eastAsiaTheme="minorEastAsia"/>
        </w:rPr>
      </w:pPr>
      <w:bookmarkStart w:id="36" w:name="_Toc21648"/>
      <w:r>
        <w:rPr>
          <w:rFonts w:hint="eastAsia" w:asciiTheme="minorEastAsia" w:hAnsiTheme="minorEastAsia" w:eastAsiaTheme="minorEastAsia"/>
        </w:rPr>
        <w:t>技术需求</w:t>
      </w:r>
      <w:bookmarkEnd w:id="36"/>
    </w:p>
    <w:p w14:paraId="135301B7">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全面满足安全可靠要求，按照 “统一规划、统一标准、统一设计、统一实施”的设计思想，对本项目所需的数据进行迁移整合和开发利用，建设统一的应用平台，数据交换系统、数据填报及汇总系统、财务分析系统以及财务分析报告等应用。</w:t>
      </w:r>
    </w:p>
    <w:p w14:paraId="727584D2">
      <w:pPr>
        <w:pStyle w:val="5"/>
      </w:pPr>
      <w:bookmarkStart w:id="37" w:name="_Toc31035"/>
      <w:r>
        <w:rPr>
          <w:rFonts w:hint="eastAsia"/>
        </w:rPr>
        <w:t>标准规范要求</w:t>
      </w:r>
      <w:bookmarkEnd w:id="37"/>
    </w:p>
    <w:p w14:paraId="21756719">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本项目应用系统以国家、上海市有关法律法规、政策文件、数据规范等为建设依据，规范和约束整个系统的规划和设计工作，保证建设完成的系统能够符合国家法律法规、遵循各项标准规范、符合项目建设业务需求。</w:t>
      </w:r>
    </w:p>
    <w:p w14:paraId="3000F8D5">
      <w:pPr>
        <w:pStyle w:val="5"/>
      </w:pPr>
      <w:bookmarkStart w:id="38" w:name="_Toc7555"/>
      <w:r>
        <w:rPr>
          <w:rFonts w:hint="eastAsia"/>
        </w:rPr>
        <w:t>技术路线要求</w:t>
      </w:r>
      <w:bookmarkEnd w:id="38"/>
    </w:p>
    <w:p w14:paraId="3056D98C">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本项目招标单位提供的服务器、数据库及中间件皆为国产化软件，且为云环境，投标人需要承诺保障相关系统在该环境下正常稳定运行。</w:t>
      </w:r>
    </w:p>
    <w:p w14:paraId="63B6BB4F">
      <w:pPr>
        <w:pStyle w:val="5"/>
      </w:pPr>
      <w:bookmarkStart w:id="39" w:name="_Toc26688"/>
      <w:r>
        <w:rPr>
          <w:rFonts w:hint="eastAsia"/>
        </w:rPr>
        <w:t>云部署要求</w:t>
      </w:r>
      <w:bookmarkEnd w:id="39"/>
    </w:p>
    <w:p w14:paraId="48E6F6D4">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本项目相关计算机及存储资源由用户方统一规划安排。供应商应结合项目建设要求，结合用户方申请的静安区政务云资源，承诺完成本项目中相关应用系统软件在静安区政务云上后续部署实施，并达到招标文件要求的全部功能、性能、安全要求。</w:t>
      </w:r>
    </w:p>
    <w:p w14:paraId="0EE4A55B">
      <w:pPr>
        <w:pStyle w:val="5"/>
      </w:pPr>
      <w:bookmarkStart w:id="40" w:name="_Toc22009"/>
      <w:r>
        <w:rPr>
          <w:rFonts w:hint="eastAsia"/>
        </w:rPr>
        <w:t>体系架构要求</w:t>
      </w:r>
      <w:bookmarkEnd w:id="40"/>
    </w:p>
    <w:p w14:paraId="74A85132">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本项目应用系统须符合三统一规范，架构具有开放性好、可扩展性强、松散耦合等特性，所建系统及功能模块不能依赖特定商业及非开源性产品。</w:t>
      </w:r>
    </w:p>
    <w:p w14:paraId="783FF3C1">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应支持当前政务云环境下所采用的安全机制，提供用户、应用、模块、网域之间的高效可靠的安全认证、安全审计等基础安全功能。</w:t>
      </w:r>
    </w:p>
    <w:p w14:paraId="48773869">
      <w:pPr>
        <w:pStyle w:val="5"/>
      </w:pPr>
      <w:bookmarkStart w:id="41" w:name="_Toc1263"/>
      <w:r>
        <w:rPr>
          <w:rFonts w:hint="eastAsia"/>
        </w:rPr>
        <w:t>可扩展性需求</w:t>
      </w:r>
      <w:bookmarkEnd w:id="41"/>
    </w:p>
    <w:p w14:paraId="122C8001">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本项目应用系统应能够适应未来分析监管功能扩展，支持基于新需求、新业务的快速调整与变化，应能随用户数量增长及业务功能增加，通过硬件性能伸缩保持相对稳定运行。</w:t>
      </w:r>
    </w:p>
    <w:p w14:paraId="75227240">
      <w:pPr>
        <w:pStyle w:val="4"/>
        <w:spacing w:before="156" w:after="156"/>
        <w:ind w:left="420" w:hanging="420"/>
        <w:rPr>
          <w:rFonts w:asciiTheme="minorEastAsia" w:hAnsiTheme="minorEastAsia" w:eastAsiaTheme="minorEastAsia"/>
        </w:rPr>
      </w:pPr>
      <w:bookmarkStart w:id="42" w:name="_Toc10716"/>
      <w:r>
        <w:rPr>
          <w:rFonts w:hint="eastAsia" w:asciiTheme="minorEastAsia" w:hAnsiTheme="minorEastAsia" w:eastAsiaTheme="minorEastAsia"/>
        </w:rPr>
        <w:t>数据需求</w:t>
      </w:r>
      <w:bookmarkEnd w:id="42"/>
    </w:p>
    <w:p w14:paraId="0FAA7F83">
      <w:pPr>
        <w:pStyle w:val="5"/>
      </w:pPr>
      <w:bookmarkStart w:id="43" w:name="_Toc5916"/>
      <w:r>
        <w:rPr>
          <w:rFonts w:hint="eastAsia"/>
        </w:rPr>
        <w:t>数据迁移需求</w:t>
      </w:r>
      <w:bookmarkEnd w:id="43"/>
    </w:p>
    <w:p w14:paraId="1AEA80AF">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区卫生健康委在多年的财务管理业务中已经积累了丰富的财务数据，这些数据是区卫生健康委宝贵的资源，是区卫生健康委财务管理和决策的重要依据。本项目需制定安全可行的数据迁移方案策略，完成五年的历史数据迁移，包财务账套数据、财务科目数据、以及财务凭证相关历史数据的迁移。</w:t>
      </w:r>
    </w:p>
    <w:p w14:paraId="315786FA">
      <w:pPr>
        <w:pStyle w:val="5"/>
      </w:pPr>
      <w:bookmarkStart w:id="44" w:name="_Toc9975"/>
      <w:r>
        <w:rPr>
          <w:rFonts w:hint="eastAsia"/>
        </w:rPr>
        <w:t>数据治理需求</w:t>
      </w:r>
      <w:bookmarkEnd w:id="44"/>
    </w:p>
    <w:p w14:paraId="05E1F0A7">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需对迁移的财务账套、财务客户、财务凭证等历史数据进行统一治理。根据区卫生健康委对历史财务数据的使用需求，完成财务账套数据、财务科目数据、财务人员权限数据、财务凭证数据、财务帐簿数据等五类数据的基标进行数据治理，形成数据资源，并对数据做名称定义、频度定义和规则定义等。</w:t>
      </w:r>
    </w:p>
    <w:p w14:paraId="47D9E340">
      <w:pPr>
        <w:pStyle w:val="5"/>
      </w:pPr>
      <w:bookmarkStart w:id="45" w:name="_Toc28038"/>
      <w:r>
        <w:rPr>
          <w:rFonts w:hint="eastAsia"/>
        </w:rPr>
        <w:t>数据集成需求</w:t>
      </w:r>
      <w:bookmarkEnd w:id="45"/>
    </w:p>
    <w:p w14:paraId="751B2B75">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需对接区财政预算管理一体化系统、区财政集中财务系统，完成单点登录。依托数据交换系统，建立区卫生健康委数据共享交换机制，从集中财务系统获取核算数据，支撑区卫生健康委财务数据资源开发利用。</w:t>
      </w:r>
    </w:p>
    <w:p w14:paraId="1D674B90">
      <w:pPr>
        <w:spacing w:line="360" w:lineRule="auto"/>
        <w:ind w:firstLine="480" w:firstLineChars="200"/>
        <w:jc w:val="both"/>
        <w:rPr>
          <w:rFonts w:asciiTheme="minorEastAsia" w:hAnsiTheme="minorEastAsia" w:eastAsiaTheme="minorEastAsia"/>
          <w:sz w:val="24"/>
        </w:rPr>
        <w:sectPr>
          <w:footerReference r:id="rId5" w:type="default"/>
          <w:pgSz w:w="11906" w:h="16838"/>
          <w:pgMar w:top="1440" w:right="1800" w:bottom="1440" w:left="1800" w:header="851" w:footer="992" w:gutter="0"/>
          <w:pgNumType w:start="1"/>
          <w:cols w:space="720" w:num="1"/>
          <w:docGrid w:type="lines" w:linePitch="312" w:charSpace="0"/>
        </w:sectPr>
      </w:pPr>
      <w:r>
        <w:rPr>
          <w:rFonts w:hint="eastAsia" w:asciiTheme="minorEastAsia" w:hAnsiTheme="minorEastAsia" w:eastAsiaTheme="minorEastAsia"/>
          <w:sz w:val="24"/>
        </w:rPr>
        <w:t>数据采集范围包括区卫健委及直属医疗卫生机构年度凭证信息、基础信息、报表信息、期初信息等。应支持采用API接口、EXCEL文件等方式采集数据，数据标准和校验规则应符合财政部预算一体化规范、及会计信息质量管理要求。</w:t>
      </w:r>
    </w:p>
    <w:p w14:paraId="7EC66C1C">
      <w:pPr>
        <w:pStyle w:val="3"/>
        <w:pageBreakBefore w:val="0"/>
        <w:spacing w:before="156" w:after="156" w:line="360" w:lineRule="auto"/>
        <w:jc w:val="center"/>
        <w:rPr>
          <w:rFonts w:asciiTheme="minorEastAsia" w:hAnsiTheme="minorEastAsia" w:eastAsiaTheme="minorEastAsia"/>
        </w:rPr>
      </w:pPr>
      <w:bookmarkStart w:id="46" w:name="_Toc450471437"/>
      <w:bookmarkStart w:id="47" w:name="_Toc145665027"/>
      <w:bookmarkStart w:id="48" w:name="_Toc167"/>
      <w:r>
        <w:rPr>
          <w:rFonts w:hint="eastAsia" w:asciiTheme="minorEastAsia" w:hAnsiTheme="minorEastAsia" w:eastAsiaTheme="minorEastAsia"/>
        </w:rPr>
        <w:t>安全</w:t>
      </w:r>
      <w:bookmarkEnd w:id="46"/>
      <w:r>
        <w:rPr>
          <w:rFonts w:hint="eastAsia" w:asciiTheme="minorEastAsia" w:hAnsiTheme="minorEastAsia" w:eastAsiaTheme="minorEastAsia"/>
        </w:rPr>
        <w:t>要求</w:t>
      </w:r>
      <w:bookmarkEnd w:id="47"/>
      <w:bookmarkEnd w:id="48"/>
    </w:p>
    <w:p w14:paraId="1D2E605D">
      <w:pPr>
        <w:pStyle w:val="4"/>
        <w:tabs>
          <w:tab w:val="left" w:pos="3828"/>
        </w:tabs>
        <w:spacing w:before="156" w:after="156" w:line="360" w:lineRule="auto"/>
        <w:rPr>
          <w:rFonts w:ascii="宋体" w:hAnsi="宋体"/>
          <w:sz w:val="24"/>
          <w:szCs w:val="24"/>
        </w:rPr>
      </w:pPr>
      <w:bookmarkStart w:id="49" w:name="_Toc423335909"/>
      <w:bookmarkStart w:id="50" w:name="_Toc145665028"/>
      <w:bookmarkStart w:id="51" w:name="_Toc30538"/>
      <w:bookmarkStart w:id="52" w:name="_Toc450471440"/>
      <w:r>
        <w:rPr>
          <w:rFonts w:hint="eastAsia" w:ascii="宋体" w:hAnsi="宋体"/>
          <w:sz w:val="24"/>
          <w:szCs w:val="24"/>
        </w:rPr>
        <w:t>安全及隐私要求</w:t>
      </w:r>
      <w:bookmarkEnd w:id="49"/>
      <w:bookmarkEnd w:id="50"/>
      <w:bookmarkEnd w:id="51"/>
    </w:p>
    <w:p w14:paraId="02C774E7">
      <w:pPr>
        <w:spacing w:line="360" w:lineRule="auto"/>
        <w:ind w:firstLine="480" w:firstLineChars="200"/>
        <w:rPr>
          <w:rFonts w:ascii="宋体" w:hAnsi="宋体"/>
          <w:kern w:val="0"/>
          <w:sz w:val="24"/>
          <w:szCs w:val="24"/>
        </w:rPr>
      </w:pPr>
      <w:r>
        <w:rPr>
          <w:rFonts w:hint="eastAsia" w:ascii="宋体" w:hAnsi="宋体"/>
          <w:kern w:val="0"/>
          <w:sz w:val="24"/>
          <w:szCs w:val="24"/>
        </w:rPr>
        <w:t>根据《中华人民共和国数据安全法》、《中华人民共和国个人信息保护法》相关要求，本项目建设需满足以下安全要求：</w:t>
      </w:r>
    </w:p>
    <w:p w14:paraId="1733A2BC">
      <w:pPr>
        <w:spacing w:line="360" w:lineRule="auto"/>
        <w:ind w:firstLine="480" w:firstLineChars="200"/>
        <w:rPr>
          <w:rFonts w:ascii="宋体" w:hAnsi="宋体"/>
          <w:kern w:val="0"/>
          <w:sz w:val="24"/>
          <w:szCs w:val="24"/>
        </w:rPr>
      </w:pPr>
      <w:r>
        <w:rPr>
          <w:rFonts w:hint="eastAsia" w:ascii="宋体" w:hAnsi="宋体"/>
          <w:kern w:val="0"/>
          <w:sz w:val="24"/>
          <w:szCs w:val="24"/>
        </w:rPr>
        <w:t>信息</w:t>
      </w:r>
      <w:r>
        <w:rPr>
          <w:rFonts w:ascii="宋体" w:hAnsi="宋体"/>
          <w:kern w:val="0"/>
          <w:sz w:val="24"/>
          <w:szCs w:val="24"/>
        </w:rPr>
        <w:t>安全是</w:t>
      </w:r>
      <w:r>
        <w:rPr>
          <w:rFonts w:hint="eastAsia" w:ascii="宋体" w:hAnsi="宋体"/>
          <w:kern w:val="0"/>
          <w:sz w:val="24"/>
          <w:szCs w:val="24"/>
        </w:rPr>
        <w:t>任何</w:t>
      </w:r>
      <w:r>
        <w:rPr>
          <w:rFonts w:ascii="宋体" w:hAnsi="宋体"/>
          <w:kern w:val="0"/>
          <w:sz w:val="24"/>
          <w:szCs w:val="24"/>
        </w:rPr>
        <w:t>业务开展的基础，</w:t>
      </w:r>
      <w:r>
        <w:rPr>
          <w:rFonts w:hint="eastAsia" w:ascii="宋体" w:hAnsi="宋体"/>
          <w:kern w:val="0"/>
          <w:sz w:val="24"/>
          <w:szCs w:val="24"/>
        </w:rPr>
        <w:t>投标人对于本次项目涉及的居民疾病情况等信息安全和隐私保护措施需充分考虑如何保障。</w:t>
      </w:r>
    </w:p>
    <w:p w14:paraId="32F6BCB2">
      <w:pPr>
        <w:spacing w:line="360" w:lineRule="auto"/>
        <w:ind w:firstLine="480" w:firstLineChars="200"/>
        <w:rPr>
          <w:rFonts w:ascii="宋体" w:hAnsi="宋体"/>
          <w:sz w:val="24"/>
          <w:szCs w:val="24"/>
        </w:rPr>
      </w:pPr>
      <w:r>
        <w:rPr>
          <w:rFonts w:hint="eastAsia" w:ascii="宋体" w:hAnsi="宋体"/>
          <w:kern w:val="0"/>
          <w:sz w:val="24"/>
          <w:szCs w:val="24"/>
        </w:rPr>
        <w:t>项目需要能够通过三级等保测评，</w:t>
      </w:r>
      <w:r>
        <w:rPr>
          <w:rFonts w:ascii="宋体" w:hAnsi="宋体"/>
          <w:kern w:val="0"/>
          <w:sz w:val="24"/>
          <w:szCs w:val="24"/>
        </w:rPr>
        <w:t>对于等保测评过程中发现的安全</w:t>
      </w:r>
      <w:r>
        <w:rPr>
          <w:rFonts w:hint="eastAsia" w:ascii="宋体" w:hAnsi="宋体"/>
          <w:kern w:val="0"/>
          <w:sz w:val="24"/>
          <w:szCs w:val="24"/>
        </w:rPr>
        <w:t>问题</w:t>
      </w:r>
      <w:r>
        <w:rPr>
          <w:rFonts w:ascii="宋体" w:hAnsi="宋体"/>
          <w:kern w:val="0"/>
          <w:sz w:val="24"/>
          <w:szCs w:val="24"/>
        </w:rPr>
        <w:t>投标人应免费配合整改直到达到三级等保要</w:t>
      </w:r>
      <w:r>
        <w:rPr>
          <w:rFonts w:ascii="宋体" w:hAnsi="宋体"/>
          <w:sz w:val="24"/>
          <w:szCs w:val="24"/>
        </w:rPr>
        <w:t>求。</w:t>
      </w:r>
    </w:p>
    <w:p w14:paraId="79060B5E">
      <w:pPr>
        <w:pStyle w:val="4"/>
        <w:spacing w:before="156" w:after="156"/>
        <w:rPr>
          <w:rFonts w:ascii="宋体" w:hAnsi="宋体"/>
          <w:sz w:val="24"/>
          <w:szCs w:val="24"/>
        </w:rPr>
      </w:pPr>
      <w:bookmarkStart w:id="53" w:name="_Toc5633"/>
      <w:bookmarkStart w:id="54" w:name="_Toc3221"/>
      <w:bookmarkStart w:id="55" w:name="_Toc11462"/>
      <w:r>
        <w:rPr>
          <w:rFonts w:hint="eastAsia" w:ascii="宋体" w:hAnsi="宋体"/>
          <w:sz w:val="24"/>
          <w:szCs w:val="24"/>
        </w:rPr>
        <w:t>数据备份与安全要求</w:t>
      </w:r>
      <w:bookmarkEnd w:id="53"/>
      <w:bookmarkEnd w:id="54"/>
      <w:bookmarkEnd w:id="55"/>
    </w:p>
    <w:p w14:paraId="77EF119A">
      <w:pPr>
        <w:spacing w:line="360" w:lineRule="auto"/>
        <w:ind w:firstLine="480" w:firstLineChars="200"/>
        <w:rPr>
          <w:rFonts w:ascii="宋体" w:hAnsi="宋体"/>
          <w:sz w:val="24"/>
          <w:szCs w:val="24"/>
        </w:rPr>
      </w:pPr>
      <w:r>
        <w:rPr>
          <w:rFonts w:hint="eastAsia" w:ascii="宋体" w:hAnsi="宋体"/>
          <w:sz w:val="24"/>
          <w:szCs w:val="24"/>
        </w:rPr>
        <w:t>必须对原环境的数据进行备份，防止数据的丢失。数据恢复过程中要严格按照数据恢复手册执行，出现问题时由相关厂商进行现场技术支持。数据恢复后，必须进行验证、确认，确保数据恢复的完整性和可用性。</w:t>
      </w:r>
    </w:p>
    <w:p w14:paraId="507FE8D4">
      <w:pPr>
        <w:spacing w:line="360" w:lineRule="auto"/>
        <w:ind w:firstLine="480" w:firstLineChars="200"/>
        <w:rPr>
          <w:rFonts w:ascii="宋体" w:hAnsi="宋体"/>
          <w:sz w:val="24"/>
          <w:szCs w:val="24"/>
        </w:rPr>
      </w:pPr>
      <w:r>
        <w:rPr>
          <w:rFonts w:hint="eastAsia" w:ascii="宋体" w:hAnsi="宋体"/>
          <w:sz w:val="24"/>
          <w:szCs w:val="24"/>
        </w:rPr>
        <w:t>数据清理前必须对数据进行备份，在确认备份正确后方可进行清理操作。历次清理前的备份数据要根据备份策略进行定期保存或永久保存，并确保可以随时使用。数据清理的实施应避开业务高峰期，避免对联机业务运行造成影响。</w:t>
      </w:r>
    </w:p>
    <w:bookmarkEnd w:id="52"/>
    <w:p w14:paraId="2EC172BD">
      <w:pPr>
        <w:pStyle w:val="4"/>
        <w:tabs>
          <w:tab w:val="left" w:pos="3828"/>
        </w:tabs>
        <w:spacing w:before="156" w:after="156" w:line="360" w:lineRule="auto"/>
        <w:rPr>
          <w:rFonts w:ascii="宋体" w:hAnsi="宋体"/>
          <w:sz w:val="24"/>
          <w:szCs w:val="24"/>
        </w:rPr>
      </w:pPr>
      <w:bookmarkStart w:id="56" w:name="_Toc145665030"/>
      <w:bookmarkStart w:id="57" w:name="_Toc14824"/>
      <w:r>
        <w:rPr>
          <w:rFonts w:hint="eastAsia" w:ascii="宋体" w:hAnsi="宋体"/>
          <w:sz w:val="24"/>
          <w:szCs w:val="24"/>
        </w:rPr>
        <w:t>其他要求</w:t>
      </w:r>
      <w:bookmarkEnd w:id="56"/>
      <w:bookmarkEnd w:id="57"/>
    </w:p>
    <w:p w14:paraId="4E5B8ACF">
      <w:pPr>
        <w:spacing w:line="360" w:lineRule="auto"/>
        <w:ind w:firstLine="480" w:firstLineChars="200"/>
        <w:rPr>
          <w:rFonts w:ascii="宋体" w:hAnsi="宋体"/>
          <w:sz w:val="24"/>
          <w:szCs w:val="24"/>
        </w:rPr>
      </w:pPr>
      <w:r>
        <w:rPr>
          <w:rFonts w:hint="eastAsia" w:ascii="宋体" w:hAnsi="宋体"/>
          <w:sz w:val="24"/>
          <w:szCs w:val="24"/>
        </w:rPr>
        <w:t>投标人</w:t>
      </w:r>
      <w:r>
        <w:rPr>
          <w:rFonts w:ascii="宋体" w:hAnsi="宋体"/>
          <w:sz w:val="24"/>
          <w:szCs w:val="24"/>
        </w:rPr>
        <w:t>提供的</w:t>
      </w:r>
      <w:r>
        <w:rPr>
          <w:rFonts w:hint="eastAsia" w:ascii="宋体" w:hAnsi="宋体"/>
          <w:sz w:val="24"/>
          <w:szCs w:val="24"/>
        </w:rPr>
        <w:t>服务，如涉及</w:t>
      </w:r>
      <w:r>
        <w:rPr>
          <w:rFonts w:ascii="宋体" w:hAnsi="宋体"/>
          <w:sz w:val="24"/>
          <w:szCs w:val="24"/>
        </w:rPr>
        <w:t>产品升级、</w:t>
      </w:r>
      <w:r>
        <w:rPr>
          <w:rFonts w:hint="eastAsia" w:ascii="宋体" w:hAnsi="宋体"/>
          <w:sz w:val="24"/>
          <w:szCs w:val="24"/>
        </w:rPr>
        <w:t>设备更换</w:t>
      </w:r>
      <w:r>
        <w:rPr>
          <w:rFonts w:ascii="宋体" w:hAnsi="宋体"/>
          <w:sz w:val="24"/>
          <w:szCs w:val="24"/>
        </w:rPr>
        <w:t>扩展时不应改变整个系统的结构、通信方式、管理模式，不应破坏应用软件的正常工作环境。</w:t>
      </w:r>
    </w:p>
    <w:p w14:paraId="28E91259">
      <w:pPr>
        <w:spacing w:line="360" w:lineRule="auto"/>
        <w:ind w:firstLine="480" w:firstLineChars="200"/>
        <w:rPr>
          <w:rFonts w:ascii="宋体" w:hAnsi="宋体"/>
          <w:sz w:val="24"/>
          <w:szCs w:val="24"/>
        </w:rPr>
      </w:pPr>
      <w:r>
        <w:rPr>
          <w:rFonts w:hint="eastAsia" w:ascii="宋体" w:hAnsi="宋体"/>
          <w:sz w:val="24"/>
          <w:szCs w:val="24"/>
        </w:rPr>
        <w:t>投标人</w:t>
      </w:r>
      <w:r>
        <w:rPr>
          <w:rFonts w:ascii="宋体" w:hAnsi="宋体"/>
          <w:sz w:val="24"/>
          <w:szCs w:val="24"/>
        </w:rPr>
        <w:t>应该保证所提供的所有产品</w:t>
      </w:r>
      <w:r>
        <w:rPr>
          <w:rFonts w:hint="eastAsia" w:ascii="宋体" w:hAnsi="宋体"/>
          <w:sz w:val="24"/>
          <w:szCs w:val="24"/>
        </w:rPr>
        <w:t>或服务</w:t>
      </w:r>
      <w:r>
        <w:rPr>
          <w:rFonts w:ascii="宋体" w:hAnsi="宋体"/>
          <w:sz w:val="24"/>
          <w:szCs w:val="24"/>
        </w:rPr>
        <w:t>皆不侵犯任何第三方的版权、知识产权和其他合法权利。本项目成果产生的软件知识产权由双方共同拥有。</w:t>
      </w:r>
    </w:p>
    <w:p w14:paraId="54E025FD">
      <w:pPr>
        <w:spacing w:line="360" w:lineRule="auto"/>
        <w:ind w:firstLine="480" w:firstLineChars="200"/>
        <w:rPr>
          <w:rFonts w:ascii="宋体" w:hAnsi="宋体"/>
          <w:sz w:val="24"/>
          <w:szCs w:val="24"/>
        </w:rPr>
      </w:pPr>
    </w:p>
    <w:p w14:paraId="186B248A">
      <w:pPr>
        <w:spacing w:line="360" w:lineRule="auto"/>
        <w:ind w:firstLine="480" w:firstLineChars="200"/>
        <w:rPr>
          <w:rFonts w:ascii="宋体" w:hAnsi="宋体"/>
          <w:sz w:val="24"/>
          <w:szCs w:val="24"/>
        </w:rPr>
      </w:pPr>
    </w:p>
    <w:p w14:paraId="1071B06F">
      <w:pPr>
        <w:pStyle w:val="3"/>
        <w:pageBreakBefore w:val="0"/>
        <w:spacing w:before="156" w:after="156" w:line="360" w:lineRule="auto"/>
        <w:jc w:val="center"/>
        <w:rPr>
          <w:rFonts w:asciiTheme="minorEastAsia" w:hAnsiTheme="minorEastAsia" w:eastAsiaTheme="minorEastAsia"/>
        </w:rPr>
      </w:pPr>
      <w:bookmarkStart w:id="58" w:name="_Toc30270"/>
      <w:bookmarkStart w:id="59" w:name="_Toc145665031"/>
      <w:r>
        <w:rPr>
          <w:rFonts w:asciiTheme="minorEastAsia" w:hAnsiTheme="minorEastAsia" w:eastAsiaTheme="minorEastAsia"/>
        </w:rPr>
        <w:t>安装、实施要求</w:t>
      </w:r>
      <w:bookmarkEnd w:id="58"/>
      <w:bookmarkEnd w:id="59"/>
    </w:p>
    <w:p w14:paraId="748A4C77">
      <w:pPr>
        <w:pStyle w:val="4"/>
        <w:tabs>
          <w:tab w:val="left" w:pos="3828"/>
        </w:tabs>
        <w:spacing w:before="156" w:after="156" w:line="360" w:lineRule="auto"/>
        <w:rPr>
          <w:rFonts w:ascii="宋体" w:hAnsi="宋体"/>
          <w:sz w:val="24"/>
          <w:szCs w:val="24"/>
        </w:rPr>
      </w:pPr>
      <w:bookmarkStart w:id="60" w:name="_Toc145665032"/>
      <w:bookmarkStart w:id="61" w:name="_Toc4234"/>
      <w:r>
        <w:rPr>
          <w:rFonts w:hint="eastAsia" w:ascii="宋体" w:hAnsi="宋体"/>
          <w:sz w:val="24"/>
          <w:szCs w:val="24"/>
        </w:rPr>
        <w:t>实施要求</w:t>
      </w:r>
      <w:bookmarkEnd w:id="60"/>
      <w:bookmarkEnd w:id="61"/>
    </w:p>
    <w:p w14:paraId="4D051FEC">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1、</w:t>
      </w:r>
      <w:r>
        <w:rPr>
          <w:rFonts w:hint="eastAsia" w:ascii="宋体" w:hAnsi="宋体"/>
          <w:sz w:val="24"/>
          <w:szCs w:val="24"/>
        </w:rPr>
        <w:t>供应商</w:t>
      </w:r>
      <w:r>
        <w:rPr>
          <w:rFonts w:ascii="宋体" w:hAnsi="宋体"/>
          <w:sz w:val="24"/>
          <w:szCs w:val="24"/>
        </w:rPr>
        <w:t>在上海有固定的售后服务团队和经营场所</w:t>
      </w:r>
      <w:r>
        <w:rPr>
          <w:rFonts w:hint="eastAsia" w:ascii="宋体" w:hAnsi="宋体"/>
          <w:sz w:val="24"/>
          <w:szCs w:val="24"/>
        </w:rPr>
        <w:t>，具备完整的技术服务团队且能提供良好的技术支持。</w:t>
      </w:r>
    </w:p>
    <w:p w14:paraId="58A67986">
      <w:pPr>
        <w:spacing w:line="360" w:lineRule="auto"/>
        <w:ind w:firstLine="480" w:firstLineChars="200"/>
        <w:rPr>
          <w:rFonts w:ascii="宋体" w:hAnsi="宋体"/>
          <w:sz w:val="24"/>
          <w:szCs w:val="24"/>
        </w:rPr>
      </w:pPr>
      <w:r>
        <w:rPr>
          <w:rFonts w:hint="eastAsia" w:ascii="宋体" w:hAnsi="宋体"/>
          <w:sz w:val="24"/>
          <w:szCs w:val="24"/>
        </w:rPr>
        <w:t>2、本项目要求在合同签订2个月内完成财务历史数据迁移及治理，合同签订3个月内完成财务分析系统建设上线，10月内完成项目整体验收，中标单位在签署合同后必须确保在承诺以上各阶段工期内完成采购内容，若中标单位未按期完成，采购人将按照相关规定要求中标单位予以赔偿。</w:t>
      </w:r>
    </w:p>
    <w:p w14:paraId="1DD3C1D2">
      <w:pPr>
        <w:pStyle w:val="1608"/>
      </w:pPr>
      <w:r>
        <w:rPr>
          <w:rFonts w:hint="eastAsia"/>
        </w:rPr>
        <w:t>项目建设周期共</w:t>
      </w:r>
      <w:r>
        <w:rPr>
          <w:lang w:eastAsia="zh-CN"/>
        </w:rPr>
        <w:t>10</w:t>
      </w:r>
      <w:r>
        <w:rPr>
          <w:rFonts w:hint="eastAsia"/>
        </w:rPr>
        <w:t>个月。</w:t>
      </w:r>
    </w:p>
    <w:tbl>
      <w:tblPr>
        <w:tblStyle w:val="88"/>
        <w:tblW w:w="4574" w:type="pct"/>
        <w:tblInd w:w="834" w:type="dxa"/>
        <w:tblLayout w:type="autofit"/>
        <w:tblCellMar>
          <w:top w:w="0" w:type="dxa"/>
          <w:left w:w="108" w:type="dxa"/>
          <w:bottom w:w="0" w:type="dxa"/>
          <w:right w:w="108" w:type="dxa"/>
        </w:tblCellMar>
      </w:tblPr>
      <w:tblGrid>
        <w:gridCol w:w="4600"/>
        <w:gridCol w:w="3196"/>
      </w:tblGrid>
      <w:tr w14:paraId="31BF8590">
        <w:tblPrEx>
          <w:tblCellMar>
            <w:top w:w="0" w:type="dxa"/>
            <w:left w:w="108" w:type="dxa"/>
            <w:bottom w:w="0" w:type="dxa"/>
            <w:right w:w="108" w:type="dxa"/>
          </w:tblCellMar>
        </w:tblPrEx>
        <w:trPr>
          <w:trHeight w:val="280" w:hRule="atLeast"/>
        </w:trPr>
        <w:tc>
          <w:tcPr>
            <w:tcW w:w="2950" w:type="pct"/>
            <w:tcBorders>
              <w:top w:val="single" w:color="auto" w:sz="4" w:space="0"/>
              <w:left w:val="single" w:color="auto" w:sz="4" w:space="0"/>
              <w:bottom w:val="single" w:color="auto" w:sz="4" w:space="0"/>
              <w:right w:val="single" w:color="auto" w:sz="4" w:space="0"/>
            </w:tcBorders>
            <w:shd w:val="clear" w:color="000000" w:fill="D9D9D9"/>
            <w:vAlign w:val="center"/>
          </w:tcPr>
          <w:p w14:paraId="5FBF6A7B">
            <w:pPr>
              <w:jc w:val="center"/>
            </w:pPr>
            <w:r>
              <w:rPr>
                <w:rFonts w:hint="eastAsia"/>
              </w:rPr>
              <w:t>具体工作</w:t>
            </w:r>
          </w:p>
        </w:tc>
        <w:tc>
          <w:tcPr>
            <w:tcW w:w="2050" w:type="pct"/>
            <w:tcBorders>
              <w:top w:val="single" w:color="auto" w:sz="4" w:space="0"/>
              <w:left w:val="nil"/>
              <w:bottom w:val="single" w:color="auto" w:sz="4" w:space="0"/>
              <w:right w:val="single" w:color="auto" w:sz="4" w:space="0"/>
            </w:tcBorders>
            <w:shd w:val="clear" w:color="000000" w:fill="D9D9D9"/>
            <w:vAlign w:val="center"/>
          </w:tcPr>
          <w:p w14:paraId="4D64DEAE">
            <w:pPr>
              <w:jc w:val="center"/>
            </w:pPr>
            <w:r>
              <w:rPr>
                <w:rFonts w:hint="eastAsia"/>
              </w:rPr>
              <w:t>日期</w:t>
            </w:r>
          </w:p>
        </w:tc>
      </w:tr>
      <w:tr w14:paraId="77DBDE5A">
        <w:tblPrEx>
          <w:tblCellMar>
            <w:top w:w="0" w:type="dxa"/>
            <w:left w:w="108" w:type="dxa"/>
            <w:bottom w:w="0" w:type="dxa"/>
            <w:right w:w="108" w:type="dxa"/>
          </w:tblCellMar>
        </w:tblPrEx>
        <w:trPr>
          <w:trHeight w:val="380" w:hRule="atLeast"/>
        </w:trPr>
        <w:tc>
          <w:tcPr>
            <w:tcW w:w="2950" w:type="pct"/>
            <w:tcBorders>
              <w:top w:val="nil"/>
              <w:left w:val="single" w:color="auto" w:sz="4" w:space="0"/>
              <w:bottom w:val="single" w:color="auto" w:sz="4" w:space="0"/>
              <w:right w:val="single" w:color="auto" w:sz="4" w:space="0"/>
            </w:tcBorders>
            <w:shd w:val="clear" w:color="auto" w:fill="auto"/>
            <w:vAlign w:val="center"/>
          </w:tcPr>
          <w:p w14:paraId="1B73C2AD">
            <w:pPr>
              <w:jc w:val="center"/>
            </w:pPr>
            <w:r>
              <w:rPr>
                <w:rFonts w:hint="eastAsia" w:ascii="宋体" w:hAnsi="宋体"/>
                <w:sz w:val="24"/>
                <w:szCs w:val="24"/>
              </w:rPr>
              <w:t>财务历史数据迁移及治理</w:t>
            </w:r>
          </w:p>
        </w:tc>
        <w:tc>
          <w:tcPr>
            <w:tcW w:w="2050" w:type="pct"/>
            <w:tcBorders>
              <w:top w:val="nil"/>
              <w:left w:val="nil"/>
              <w:bottom w:val="single" w:color="auto" w:sz="4" w:space="0"/>
              <w:right w:val="single" w:color="auto" w:sz="4" w:space="0"/>
            </w:tcBorders>
            <w:shd w:val="clear" w:color="auto" w:fill="auto"/>
            <w:vAlign w:val="center"/>
          </w:tcPr>
          <w:p w14:paraId="430026C3">
            <w:pPr>
              <w:jc w:val="center"/>
            </w:pPr>
            <w:r>
              <w:rPr>
                <w:rFonts w:hint="eastAsia"/>
              </w:rPr>
              <w:t>合同生效后</w:t>
            </w:r>
            <w:r>
              <w:t>2</w:t>
            </w:r>
            <w:r>
              <w:rPr>
                <w:rFonts w:hint="eastAsia"/>
              </w:rPr>
              <w:t>个月内</w:t>
            </w:r>
          </w:p>
        </w:tc>
      </w:tr>
      <w:tr w14:paraId="662FB895">
        <w:tblPrEx>
          <w:tblCellMar>
            <w:top w:w="0" w:type="dxa"/>
            <w:left w:w="108" w:type="dxa"/>
            <w:bottom w:w="0" w:type="dxa"/>
            <w:right w:w="108" w:type="dxa"/>
          </w:tblCellMar>
        </w:tblPrEx>
        <w:trPr>
          <w:trHeight w:val="380" w:hRule="atLeast"/>
        </w:trPr>
        <w:tc>
          <w:tcPr>
            <w:tcW w:w="2950" w:type="pct"/>
            <w:tcBorders>
              <w:top w:val="nil"/>
              <w:left w:val="single" w:color="auto" w:sz="4" w:space="0"/>
              <w:bottom w:val="single" w:color="auto" w:sz="4" w:space="0"/>
              <w:right w:val="single" w:color="auto" w:sz="4" w:space="0"/>
            </w:tcBorders>
            <w:shd w:val="clear" w:color="auto" w:fill="auto"/>
            <w:vAlign w:val="center"/>
          </w:tcPr>
          <w:p w14:paraId="48EE28E4">
            <w:pPr>
              <w:jc w:val="center"/>
            </w:pPr>
            <w:r>
              <w:rPr>
                <w:rFonts w:hint="eastAsia" w:ascii="宋体" w:hAnsi="宋体"/>
                <w:sz w:val="24"/>
                <w:szCs w:val="24"/>
              </w:rPr>
              <w:t>财务分析系统建设上线</w:t>
            </w:r>
          </w:p>
        </w:tc>
        <w:tc>
          <w:tcPr>
            <w:tcW w:w="2050" w:type="pct"/>
            <w:tcBorders>
              <w:top w:val="nil"/>
              <w:left w:val="nil"/>
              <w:bottom w:val="single" w:color="auto" w:sz="4" w:space="0"/>
              <w:right w:val="single" w:color="auto" w:sz="4" w:space="0"/>
            </w:tcBorders>
            <w:shd w:val="clear" w:color="auto" w:fill="auto"/>
            <w:vAlign w:val="center"/>
          </w:tcPr>
          <w:p w14:paraId="73A398F4">
            <w:pPr>
              <w:jc w:val="center"/>
            </w:pPr>
            <w:r>
              <w:rPr>
                <w:rFonts w:hint="eastAsia"/>
              </w:rPr>
              <w:t>合同生效后</w:t>
            </w:r>
            <w:r>
              <w:t>3</w:t>
            </w:r>
            <w:r>
              <w:rPr>
                <w:rFonts w:hint="eastAsia"/>
              </w:rPr>
              <w:t>个月内</w:t>
            </w:r>
          </w:p>
        </w:tc>
      </w:tr>
      <w:tr w14:paraId="64E9BF99">
        <w:tblPrEx>
          <w:tblCellMar>
            <w:top w:w="0" w:type="dxa"/>
            <w:left w:w="108" w:type="dxa"/>
            <w:bottom w:w="0" w:type="dxa"/>
            <w:right w:w="108" w:type="dxa"/>
          </w:tblCellMar>
        </w:tblPrEx>
        <w:trPr>
          <w:trHeight w:val="380" w:hRule="atLeast"/>
        </w:trPr>
        <w:tc>
          <w:tcPr>
            <w:tcW w:w="2950" w:type="pct"/>
            <w:tcBorders>
              <w:top w:val="nil"/>
              <w:left w:val="single" w:color="auto" w:sz="4" w:space="0"/>
              <w:bottom w:val="single" w:color="auto" w:sz="4" w:space="0"/>
              <w:right w:val="single" w:color="auto" w:sz="4" w:space="0"/>
            </w:tcBorders>
            <w:shd w:val="clear" w:color="auto" w:fill="auto"/>
            <w:vAlign w:val="center"/>
          </w:tcPr>
          <w:p w14:paraId="4FC9145B">
            <w:pPr>
              <w:jc w:val="center"/>
            </w:pPr>
            <w:r>
              <w:rPr>
                <w:rFonts w:hint="eastAsia" w:ascii="宋体" w:hAnsi="宋体"/>
                <w:sz w:val="24"/>
                <w:szCs w:val="24"/>
              </w:rPr>
              <w:t>完成项目整体验收</w:t>
            </w:r>
          </w:p>
        </w:tc>
        <w:tc>
          <w:tcPr>
            <w:tcW w:w="2050" w:type="pct"/>
            <w:tcBorders>
              <w:top w:val="nil"/>
              <w:left w:val="nil"/>
              <w:bottom w:val="single" w:color="auto" w:sz="4" w:space="0"/>
              <w:right w:val="single" w:color="auto" w:sz="4" w:space="0"/>
            </w:tcBorders>
            <w:shd w:val="clear" w:color="auto" w:fill="auto"/>
            <w:vAlign w:val="center"/>
          </w:tcPr>
          <w:p w14:paraId="701EB3EF">
            <w:pPr>
              <w:jc w:val="center"/>
            </w:pPr>
            <w:r>
              <w:rPr>
                <w:rFonts w:hint="eastAsia"/>
              </w:rPr>
              <w:t>合同生效后</w:t>
            </w:r>
            <w:r>
              <w:t>10</w:t>
            </w:r>
            <w:r>
              <w:rPr>
                <w:rFonts w:hint="eastAsia"/>
              </w:rPr>
              <w:t>个月内</w:t>
            </w:r>
          </w:p>
        </w:tc>
      </w:tr>
    </w:tbl>
    <w:p w14:paraId="0590ECE3">
      <w:pPr>
        <w:spacing w:line="360" w:lineRule="auto"/>
        <w:ind w:firstLine="480" w:firstLineChars="200"/>
        <w:rPr>
          <w:rFonts w:ascii="宋体" w:hAnsi="宋体"/>
          <w:sz w:val="24"/>
          <w:szCs w:val="24"/>
        </w:rPr>
      </w:pPr>
      <w:r>
        <w:rPr>
          <w:rFonts w:hint="eastAsia" w:ascii="宋体" w:hAnsi="宋体"/>
          <w:sz w:val="24"/>
          <w:szCs w:val="24"/>
        </w:rPr>
        <w:t>3、投标人应根据采购要求进行系统的深化设计，在提交的投标文件中提供系统整体解决方案；系统各子模块功能项目实施过程中需根据实际需求调研后对各子模块功能进行增加及修改，此类费用投标人应计入本次报价，后续采购人不再予以支付。</w:t>
      </w:r>
    </w:p>
    <w:p w14:paraId="23DC86D3">
      <w:pPr>
        <w:spacing w:line="360" w:lineRule="auto"/>
        <w:ind w:firstLine="480" w:firstLineChars="200"/>
        <w:rPr>
          <w:rFonts w:ascii="宋体" w:hAnsi="宋体"/>
          <w:sz w:val="24"/>
          <w:szCs w:val="24"/>
        </w:rPr>
      </w:pPr>
      <w:r>
        <w:rPr>
          <w:rFonts w:hint="eastAsia" w:ascii="宋体" w:hAnsi="宋体"/>
          <w:sz w:val="24"/>
          <w:szCs w:val="24"/>
        </w:rPr>
        <w:t>4、投标人在中标后，应认真组织好技术及管理队伍，做好项目的实施工作。投标人应明确项目人员在本项目中的岗位职责、工作任务。其中，项目经理、项目技术负责人应具备一定的项目建设实施经验，项目其他成员能够胜任本项目设计开发、实施测试等职责任务。</w:t>
      </w:r>
    </w:p>
    <w:p w14:paraId="5E2D15A2">
      <w:pPr>
        <w:spacing w:line="360" w:lineRule="auto"/>
        <w:ind w:firstLine="480" w:firstLineChars="200"/>
        <w:rPr>
          <w:rFonts w:ascii="宋体" w:hAnsi="宋体"/>
          <w:sz w:val="24"/>
          <w:szCs w:val="24"/>
        </w:rPr>
      </w:pPr>
      <w:r>
        <w:rPr>
          <w:rFonts w:hint="eastAsia" w:ascii="宋体" w:hAnsi="宋体"/>
          <w:sz w:val="24"/>
          <w:szCs w:val="24"/>
        </w:rPr>
        <w:t>5、</w:t>
      </w:r>
      <w:r>
        <w:rPr>
          <w:rFonts w:ascii="宋体" w:hAnsi="宋体" w:cs="宋体"/>
          <w:kern w:val="0"/>
          <w:sz w:val="24"/>
          <w:szCs w:val="24"/>
        </w:rPr>
        <w:t>在</w:t>
      </w:r>
      <w:r>
        <w:rPr>
          <w:rFonts w:hint="eastAsia" w:ascii="宋体" w:hAnsi="宋体" w:cs="宋体"/>
          <w:kern w:val="0"/>
          <w:sz w:val="24"/>
          <w:szCs w:val="24"/>
        </w:rPr>
        <w:t>项目数据迁移及治理及系统建设周期</w:t>
      </w:r>
      <w:r>
        <w:rPr>
          <w:rFonts w:ascii="宋体" w:hAnsi="宋体" w:cs="宋体"/>
          <w:kern w:val="0"/>
          <w:sz w:val="24"/>
          <w:szCs w:val="24"/>
        </w:rPr>
        <w:t>内至</w:t>
      </w:r>
      <w:r>
        <w:rPr>
          <w:rFonts w:ascii="宋体" w:hAnsi="宋体"/>
          <w:sz w:val="24"/>
          <w:szCs w:val="24"/>
        </w:rPr>
        <w:t>少</w:t>
      </w:r>
      <w:r>
        <w:rPr>
          <w:rFonts w:hint="eastAsia" w:ascii="宋体" w:hAnsi="宋体"/>
          <w:sz w:val="24"/>
          <w:szCs w:val="24"/>
        </w:rPr>
        <w:t>8</w:t>
      </w:r>
      <w:r>
        <w:rPr>
          <w:rFonts w:ascii="宋体" w:hAnsi="宋体"/>
          <w:sz w:val="24"/>
          <w:szCs w:val="24"/>
        </w:rPr>
        <w:t>人以上的</w:t>
      </w:r>
      <w:r>
        <w:rPr>
          <w:rFonts w:hint="eastAsia" w:ascii="宋体" w:hAnsi="宋体"/>
          <w:sz w:val="24"/>
          <w:szCs w:val="24"/>
        </w:rPr>
        <w:t>现</w:t>
      </w:r>
      <w:r>
        <w:rPr>
          <w:rFonts w:hint="eastAsia" w:ascii="宋体" w:hAnsi="宋体" w:cs="宋体"/>
          <w:kern w:val="0"/>
          <w:sz w:val="24"/>
          <w:szCs w:val="24"/>
        </w:rPr>
        <w:t>场</w:t>
      </w:r>
      <w:r>
        <w:rPr>
          <w:rFonts w:ascii="宋体" w:hAnsi="宋体" w:cs="宋体"/>
          <w:kern w:val="0"/>
          <w:sz w:val="24"/>
          <w:szCs w:val="24"/>
        </w:rPr>
        <w:t>实施服务</w:t>
      </w:r>
      <w:r>
        <w:rPr>
          <w:rFonts w:hint="eastAsia" w:ascii="宋体" w:hAnsi="宋体"/>
          <w:b/>
          <w:sz w:val="24"/>
          <w:szCs w:val="24"/>
        </w:rPr>
        <w:t>。</w:t>
      </w:r>
      <w:r>
        <w:rPr>
          <w:rFonts w:hint="eastAsia" w:ascii="宋体" w:hAnsi="宋体"/>
          <w:sz w:val="24"/>
          <w:szCs w:val="24"/>
        </w:rPr>
        <w:t>为完成本项目，投标人应组建工作小组，在提交的投标文件中需明确项目组成员，中标后未经采购人同意项目组成员不得随意更换。</w:t>
      </w:r>
    </w:p>
    <w:p w14:paraId="02A3BE8C">
      <w:pPr>
        <w:spacing w:line="360" w:lineRule="auto"/>
        <w:ind w:firstLine="480" w:firstLineChars="200"/>
        <w:rPr>
          <w:rFonts w:ascii="宋体" w:hAnsi="宋体"/>
          <w:sz w:val="24"/>
          <w:szCs w:val="24"/>
        </w:rPr>
      </w:pPr>
      <w:r>
        <w:rPr>
          <w:rFonts w:hint="eastAsia" w:ascii="宋体" w:hAnsi="宋体"/>
          <w:sz w:val="24"/>
          <w:szCs w:val="24"/>
        </w:rPr>
        <w:t>6、投标人必须在提交的投标文件中提供完整的项目保障实施方案，描述项目的实施过程，列出实施计划，提出需采取的确保整个项目正常有序实施的措施和办法。</w:t>
      </w:r>
    </w:p>
    <w:p w14:paraId="5ED1BA67">
      <w:pPr>
        <w:spacing w:line="360" w:lineRule="auto"/>
        <w:ind w:firstLine="480" w:firstLineChars="200"/>
        <w:rPr>
          <w:rFonts w:ascii="宋体" w:hAnsi="宋体"/>
          <w:sz w:val="24"/>
          <w:szCs w:val="24"/>
        </w:rPr>
      </w:pPr>
      <w:r>
        <w:rPr>
          <w:rFonts w:hint="eastAsia" w:ascii="宋体" w:hAnsi="宋体"/>
          <w:sz w:val="24"/>
          <w:szCs w:val="24"/>
        </w:rPr>
        <w:t>7、投标人项目实施过程中必须严格遵守数据备份与安全要求，确保数据安全。</w:t>
      </w:r>
    </w:p>
    <w:p w14:paraId="1A844BBB">
      <w:pPr>
        <w:pStyle w:val="4"/>
        <w:tabs>
          <w:tab w:val="left" w:pos="3828"/>
        </w:tabs>
        <w:spacing w:before="156" w:after="156" w:line="360" w:lineRule="auto"/>
        <w:rPr>
          <w:rFonts w:ascii="宋体" w:hAnsi="宋体"/>
          <w:sz w:val="24"/>
          <w:szCs w:val="24"/>
        </w:rPr>
      </w:pPr>
      <w:bookmarkStart w:id="62" w:name="_Toc15723"/>
      <w:r>
        <w:rPr>
          <w:rFonts w:hint="eastAsia" w:ascii="宋体" w:hAnsi="宋体"/>
          <w:sz w:val="24"/>
          <w:szCs w:val="24"/>
        </w:rPr>
        <w:t>实施人员要求</w:t>
      </w:r>
      <w:bookmarkEnd w:id="62"/>
    </w:p>
    <w:p w14:paraId="4B425F3B">
      <w:pPr>
        <w:pStyle w:val="1608"/>
        <w:rPr>
          <w:lang w:eastAsia="zh-CN"/>
        </w:rPr>
      </w:pPr>
      <w:r>
        <w:rPr>
          <w:lang w:eastAsia="zh-CN"/>
        </w:rPr>
        <w:t>1</w:t>
      </w:r>
      <w:r>
        <w:rPr>
          <w:rFonts w:hint="eastAsia"/>
          <w:lang w:eastAsia="zh-CN"/>
        </w:rPr>
        <w:t>、为保证项目的顺利实施，投标人应成立商务与技术支持小组，全方位配合用户。</w:t>
      </w:r>
    </w:p>
    <w:p w14:paraId="4C4C274F">
      <w:pPr>
        <w:pStyle w:val="1608"/>
        <w:rPr>
          <w:lang w:eastAsia="zh-CN"/>
        </w:rPr>
      </w:pPr>
      <w:r>
        <w:rPr>
          <w:lang w:eastAsia="zh-CN"/>
        </w:rPr>
        <w:t>2</w:t>
      </w:r>
      <w:r>
        <w:rPr>
          <w:rFonts w:hint="eastAsia"/>
          <w:lang w:eastAsia="zh-CN"/>
        </w:rPr>
        <w:t>、投标人应在响应文件中提供项目实施详细进度计划和项目小组人员名单和职责。</w:t>
      </w:r>
    </w:p>
    <w:p w14:paraId="208CE97A">
      <w:pPr>
        <w:pStyle w:val="1608"/>
        <w:rPr>
          <w:lang w:eastAsia="zh-CN"/>
        </w:rPr>
      </w:pPr>
      <w:r>
        <w:rPr>
          <w:lang w:eastAsia="zh-CN"/>
        </w:rPr>
        <w:t>3</w:t>
      </w:r>
      <w:r>
        <w:rPr>
          <w:rFonts w:hint="eastAsia"/>
          <w:lang w:eastAsia="zh-CN"/>
        </w:rPr>
        <w:t>、用户方有权根据实施情况要求更换项目经理和实施人员。</w:t>
      </w:r>
    </w:p>
    <w:p w14:paraId="58E5B6C0">
      <w:pPr>
        <w:pStyle w:val="1608"/>
        <w:rPr>
          <w:lang w:eastAsia="zh-CN"/>
        </w:rPr>
      </w:pPr>
      <w:r>
        <w:rPr>
          <w:lang w:eastAsia="zh-CN"/>
        </w:rPr>
        <w:t>4</w:t>
      </w:r>
      <w:r>
        <w:rPr>
          <w:rFonts w:hint="eastAsia"/>
          <w:lang w:eastAsia="zh-CN"/>
        </w:rPr>
        <w:t>、具有高级工程师及以上职称证书的项目经理优先。</w:t>
      </w:r>
    </w:p>
    <w:p w14:paraId="35C7C0F6">
      <w:pPr>
        <w:pStyle w:val="1608"/>
        <w:rPr>
          <w:lang w:eastAsia="zh-CN"/>
        </w:rPr>
      </w:pPr>
      <w:r>
        <w:rPr>
          <w:lang w:eastAsia="zh-CN"/>
        </w:rPr>
        <w:t>5</w:t>
      </w:r>
      <w:r>
        <w:rPr>
          <w:rFonts w:hint="eastAsia"/>
          <w:lang w:eastAsia="zh-CN"/>
        </w:rPr>
        <w:t>、项目团队人员数量不少于12人，核心技术人员具有</w:t>
      </w:r>
      <w:r>
        <w:rPr>
          <w:lang w:eastAsia="zh-CN"/>
        </w:rPr>
        <w:t>系统架构设计师</w:t>
      </w:r>
      <w:r>
        <w:rPr>
          <w:rFonts w:hint="eastAsia"/>
          <w:lang w:eastAsia="zh-CN"/>
        </w:rPr>
        <w:t>、</w:t>
      </w:r>
      <w:r>
        <w:rPr>
          <w:lang w:eastAsia="zh-CN"/>
        </w:rPr>
        <w:t>信息系统项目管理师</w:t>
      </w:r>
      <w:r>
        <w:rPr>
          <w:rFonts w:hint="eastAsia"/>
          <w:lang w:eastAsia="zh-CN"/>
        </w:rPr>
        <w:t>、系统分析师、PMP证书、I</w:t>
      </w:r>
      <w:r>
        <w:rPr>
          <w:lang w:eastAsia="zh-CN"/>
        </w:rPr>
        <w:t>TIL</w:t>
      </w:r>
      <w:r>
        <w:rPr>
          <w:rFonts w:hint="eastAsia" w:ascii="宋体" w:cs="Times New Roman"/>
        </w:rPr>
        <w:t>证书</w:t>
      </w:r>
      <w:r>
        <w:rPr>
          <w:rFonts w:hint="eastAsia" w:ascii="宋体" w:cs="Times New Roman"/>
          <w:lang w:eastAsia="zh-CN"/>
        </w:rPr>
        <w:t>的</w:t>
      </w:r>
      <w:r>
        <w:rPr>
          <w:rFonts w:hint="eastAsia" w:ascii="宋体" w:cs="Times New Roman"/>
        </w:rPr>
        <w:t>优先</w:t>
      </w:r>
      <w:r>
        <w:rPr>
          <w:rFonts w:hint="eastAsia"/>
          <w:lang w:eastAsia="zh-CN"/>
        </w:rPr>
        <w:t>考虑。</w:t>
      </w:r>
    </w:p>
    <w:p w14:paraId="2BD093B7">
      <w:pPr>
        <w:pStyle w:val="4"/>
        <w:tabs>
          <w:tab w:val="left" w:pos="3828"/>
        </w:tabs>
        <w:spacing w:before="156" w:after="156" w:line="360" w:lineRule="auto"/>
        <w:rPr>
          <w:rFonts w:ascii="宋体" w:hAnsi="宋体"/>
          <w:sz w:val="24"/>
          <w:szCs w:val="24"/>
        </w:rPr>
      </w:pPr>
      <w:bookmarkStart w:id="63" w:name="_Toc145665033"/>
      <w:bookmarkStart w:id="64" w:name="_Toc18029"/>
      <w:r>
        <w:rPr>
          <w:rFonts w:hint="eastAsia" w:ascii="宋体" w:hAnsi="宋体"/>
          <w:sz w:val="24"/>
          <w:szCs w:val="24"/>
        </w:rPr>
        <w:t>系统培训要求</w:t>
      </w:r>
      <w:bookmarkEnd w:id="63"/>
      <w:bookmarkEnd w:id="64"/>
    </w:p>
    <w:p w14:paraId="7BBFA41A">
      <w:pPr>
        <w:spacing w:line="360" w:lineRule="auto"/>
        <w:ind w:firstLine="480" w:firstLineChars="200"/>
        <w:rPr>
          <w:rFonts w:ascii="宋体" w:hAnsi="宋体"/>
          <w:sz w:val="24"/>
          <w:szCs w:val="24"/>
        </w:rPr>
      </w:pPr>
      <w:r>
        <w:rPr>
          <w:rFonts w:hint="eastAsia" w:ascii="宋体" w:hAnsi="宋体"/>
          <w:sz w:val="24"/>
          <w:szCs w:val="24"/>
        </w:rPr>
        <w:t>本期项目投标人需要承诺在项目建设过程中、系统试运行上线前以及系统正式运行前，面向</w:t>
      </w:r>
      <w:r>
        <w:rPr>
          <w:rFonts w:ascii="宋体" w:hAnsi="宋体"/>
          <w:sz w:val="24"/>
          <w:szCs w:val="24"/>
        </w:rPr>
        <w:t>区</w:t>
      </w:r>
      <w:r>
        <w:rPr>
          <w:rFonts w:hint="eastAsia" w:ascii="宋体" w:hAnsi="宋体"/>
          <w:sz w:val="24"/>
          <w:szCs w:val="24"/>
        </w:rPr>
        <w:t>卫生健康委本部及区属机构的所有使用人员、管理者提供对应的业务流程及系统功能培训，每人的培训量不低于2人日，并提供相应的培训文档，以便系统使用者学习查看。</w:t>
      </w:r>
    </w:p>
    <w:p w14:paraId="0207645F">
      <w:pPr>
        <w:pStyle w:val="4"/>
        <w:tabs>
          <w:tab w:val="left" w:pos="3828"/>
        </w:tabs>
        <w:spacing w:before="156" w:after="156" w:line="360" w:lineRule="auto"/>
        <w:rPr>
          <w:rFonts w:ascii="宋体" w:hAnsi="宋体"/>
          <w:sz w:val="24"/>
          <w:szCs w:val="24"/>
        </w:rPr>
      </w:pPr>
      <w:bookmarkStart w:id="65" w:name="_Toc145665034"/>
      <w:bookmarkStart w:id="66" w:name="_Toc13226"/>
      <w:r>
        <w:rPr>
          <w:rFonts w:hint="eastAsia" w:ascii="宋体" w:hAnsi="宋体"/>
          <w:sz w:val="24"/>
          <w:szCs w:val="24"/>
        </w:rPr>
        <w:t>项目测试要求</w:t>
      </w:r>
      <w:bookmarkEnd w:id="65"/>
      <w:bookmarkEnd w:id="66"/>
    </w:p>
    <w:p w14:paraId="70A24BC7">
      <w:pPr>
        <w:spacing w:line="360" w:lineRule="auto"/>
        <w:ind w:firstLine="480" w:firstLineChars="200"/>
        <w:jc w:val="both"/>
        <w:rPr>
          <w:rFonts w:ascii="宋体" w:hAnsi="宋体"/>
          <w:sz w:val="24"/>
          <w:szCs w:val="24"/>
        </w:rPr>
      </w:pPr>
      <w:r>
        <w:rPr>
          <w:rFonts w:hint="eastAsia" w:ascii="宋体" w:hAnsi="宋体"/>
          <w:sz w:val="24"/>
          <w:szCs w:val="24"/>
        </w:rPr>
        <w:t>在系统实施完成后，中标单位应与采购人一起根据测试方案共同完成测试、验收和上线工作并签署验收报告。项目测试包括三个方面：软件功能测试、性能测试、安全测试。投标人必须制定软件测试计划、软件测试说明、软件测试记录、软件测试报告，及时修正软件测试验收过程中发现的问题。</w:t>
      </w:r>
    </w:p>
    <w:p w14:paraId="1D420523">
      <w:pPr>
        <w:spacing w:line="360" w:lineRule="auto"/>
        <w:ind w:firstLine="480" w:firstLineChars="200"/>
        <w:jc w:val="both"/>
        <w:rPr>
          <w:rFonts w:ascii="宋体" w:hAnsi="宋体"/>
          <w:bCs/>
          <w:sz w:val="24"/>
          <w:szCs w:val="24"/>
        </w:rPr>
      </w:pPr>
      <w:r>
        <w:rPr>
          <w:rFonts w:hint="eastAsia" w:ascii="宋体" w:hAnsi="宋体"/>
          <w:bCs/>
          <w:sz w:val="24"/>
          <w:szCs w:val="24"/>
        </w:rPr>
        <w:t>同时投标人应保证所提供软件通过由</w:t>
      </w:r>
      <w:r>
        <w:rPr>
          <w:rFonts w:ascii="宋体" w:hAnsi="宋体"/>
          <w:bCs/>
          <w:sz w:val="24"/>
          <w:szCs w:val="24"/>
        </w:rPr>
        <w:t>采购人指定的第三方</w:t>
      </w:r>
      <w:r>
        <w:rPr>
          <w:rFonts w:hint="eastAsia" w:ascii="宋体" w:hAnsi="宋体"/>
          <w:bCs/>
          <w:sz w:val="24"/>
          <w:szCs w:val="24"/>
        </w:rPr>
        <w:t>测评</w:t>
      </w:r>
      <w:r>
        <w:rPr>
          <w:rFonts w:ascii="宋体" w:hAnsi="宋体"/>
          <w:bCs/>
          <w:sz w:val="24"/>
          <w:szCs w:val="24"/>
        </w:rPr>
        <w:t>机构的</w:t>
      </w:r>
      <w:r>
        <w:rPr>
          <w:rFonts w:hint="eastAsia" w:ascii="宋体" w:hAnsi="宋体"/>
          <w:bCs/>
          <w:sz w:val="24"/>
          <w:szCs w:val="24"/>
        </w:rPr>
        <w:t>安全、软件和密码应用测评，首次测评的费用由采购人提供，如果首次测评不通过、后续测评产生的费用由投标人负责。</w:t>
      </w:r>
    </w:p>
    <w:p w14:paraId="08CBD33B">
      <w:pPr>
        <w:pStyle w:val="4"/>
        <w:tabs>
          <w:tab w:val="left" w:pos="3828"/>
        </w:tabs>
        <w:spacing w:before="156" w:after="156" w:line="360" w:lineRule="auto"/>
        <w:rPr>
          <w:rFonts w:ascii="宋体" w:hAnsi="宋体"/>
          <w:sz w:val="24"/>
          <w:szCs w:val="24"/>
        </w:rPr>
      </w:pPr>
      <w:bookmarkStart w:id="67" w:name="_Toc28054"/>
      <w:bookmarkStart w:id="68" w:name="_Toc145665035"/>
      <w:r>
        <w:rPr>
          <w:rFonts w:hint="eastAsia" w:ascii="宋体" w:hAnsi="宋体"/>
          <w:sz w:val="24"/>
          <w:szCs w:val="24"/>
        </w:rPr>
        <w:t>项目验收标准及要求</w:t>
      </w:r>
      <w:bookmarkEnd w:id="67"/>
      <w:bookmarkEnd w:id="68"/>
    </w:p>
    <w:p w14:paraId="0E7324CD">
      <w:pPr>
        <w:spacing w:line="360" w:lineRule="auto"/>
        <w:ind w:firstLine="480" w:firstLineChars="200"/>
        <w:rPr>
          <w:rFonts w:ascii="宋体" w:hAnsi="宋体"/>
          <w:sz w:val="24"/>
          <w:szCs w:val="24"/>
        </w:rPr>
      </w:pPr>
      <w:r>
        <w:rPr>
          <w:rFonts w:hint="eastAsia" w:ascii="宋体" w:hAnsi="宋体"/>
          <w:sz w:val="24"/>
          <w:szCs w:val="24"/>
        </w:rPr>
        <w:t>双方签署终验文件时，中标单位应按照采购</w:t>
      </w:r>
      <w:r>
        <w:rPr>
          <w:rFonts w:ascii="宋体" w:hAnsi="宋体"/>
          <w:sz w:val="24"/>
          <w:szCs w:val="24"/>
        </w:rPr>
        <w:t>人</w:t>
      </w:r>
      <w:r>
        <w:rPr>
          <w:rFonts w:hint="eastAsia" w:ascii="宋体" w:hAnsi="宋体"/>
          <w:sz w:val="24"/>
          <w:szCs w:val="24"/>
        </w:rPr>
        <w:t>以及</w:t>
      </w:r>
      <w:r>
        <w:rPr>
          <w:rFonts w:ascii="宋体" w:hAnsi="宋体"/>
          <w:sz w:val="24"/>
          <w:szCs w:val="24"/>
        </w:rPr>
        <w:t>区科委项目验收的</w:t>
      </w:r>
      <w:r>
        <w:rPr>
          <w:rFonts w:hint="eastAsia" w:ascii="宋体" w:hAnsi="宋体"/>
          <w:sz w:val="24"/>
          <w:szCs w:val="24"/>
        </w:rPr>
        <w:t>具体</w:t>
      </w:r>
      <w:r>
        <w:rPr>
          <w:rFonts w:ascii="宋体" w:hAnsi="宋体"/>
          <w:sz w:val="24"/>
          <w:szCs w:val="24"/>
        </w:rPr>
        <w:t>要求</w:t>
      </w:r>
      <w:r>
        <w:rPr>
          <w:rFonts w:hint="eastAsia" w:ascii="宋体" w:hAnsi="宋体"/>
          <w:sz w:val="24"/>
          <w:szCs w:val="24"/>
        </w:rPr>
        <w:t>提交规范、全套、完整的验收文档，包括但不限于需求分析报告、概要设计说明书、详细设计说明书、程序安装维护手册、使用手册、软件维护手册、系统在线实施手册、系统测试计划、系统测试报告、数据备份方案、技术手册、配置、管理及维护的全面技术资料，以及所有与用户、设备等相关联的说明、表格、源代码等资料文档，并有责任帮助整理、装订或刻盘、归档。</w:t>
      </w:r>
    </w:p>
    <w:p w14:paraId="72577FF2">
      <w:pPr>
        <w:spacing w:line="360" w:lineRule="auto"/>
        <w:ind w:firstLine="480" w:firstLineChars="200"/>
        <w:rPr>
          <w:rFonts w:ascii="宋体" w:hAnsi="宋体"/>
          <w:sz w:val="24"/>
          <w:szCs w:val="24"/>
        </w:rPr>
      </w:pPr>
      <w:r>
        <w:rPr>
          <w:rFonts w:hint="eastAsia" w:ascii="宋体" w:hAnsi="宋体"/>
          <w:sz w:val="24"/>
          <w:szCs w:val="24"/>
        </w:rPr>
        <w:t>项目以</w:t>
      </w:r>
      <w:r>
        <w:rPr>
          <w:rFonts w:ascii="宋体" w:hAnsi="宋体"/>
          <w:sz w:val="24"/>
          <w:szCs w:val="24"/>
        </w:rPr>
        <w:t>通过区</w:t>
      </w:r>
      <w:r>
        <w:rPr>
          <w:rFonts w:hint="eastAsia" w:ascii="宋体" w:hAnsi="宋体"/>
          <w:sz w:val="24"/>
          <w:szCs w:val="24"/>
        </w:rPr>
        <w:t>卫生健康委</w:t>
      </w:r>
      <w:r>
        <w:rPr>
          <w:rFonts w:ascii="宋体" w:hAnsi="宋体"/>
          <w:sz w:val="24"/>
          <w:szCs w:val="24"/>
        </w:rPr>
        <w:t>的验收</w:t>
      </w:r>
      <w:r>
        <w:rPr>
          <w:rFonts w:hint="eastAsia" w:ascii="宋体" w:hAnsi="宋体"/>
          <w:sz w:val="24"/>
          <w:szCs w:val="24"/>
        </w:rPr>
        <w:t>作为项目</w:t>
      </w:r>
      <w:r>
        <w:rPr>
          <w:rFonts w:ascii="宋体" w:hAnsi="宋体"/>
          <w:sz w:val="24"/>
          <w:szCs w:val="24"/>
        </w:rPr>
        <w:t>的</w:t>
      </w:r>
      <w:r>
        <w:rPr>
          <w:rFonts w:hint="eastAsia" w:ascii="宋体" w:hAnsi="宋体"/>
          <w:sz w:val="24"/>
          <w:szCs w:val="24"/>
        </w:rPr>
        <w:t>最终</w:t>
      </w:r>
      <w:r>
        <w:rPr>
          <w:rFonts w:ascii="宋体" w:hAnsi="宋体"/>
          <w:sz w:val="24"/>
          <w:szCs w:val="24"/>
        </w:rPr>
        <w:t>验收之日，并且在验收通过后一</w:t>
      </w:r>
      <w:r>
        <w:rPr>
          <w:rFonts w:hint="eastAsia" w:ascii="宋体" w:hAnsi="宋体"/>
          <w:sz w:val="24"/>
          <w:szCs w:val="24"/>
        </w:rPr>
        <w:t>年</w:t>
      </w:r>
      <w:r>
        <w:rPr>
          <w:rFonts w:ascii="宋体" w:hAnsi="宋体"/>
          <w:sz w:val="24"/>
          <w:szCs w:val="24"/>
        </w:rPr>
        <w:t>内为</w:t>
      </w:r>
      <w:r>
        <w:rPr>
          <w:rFonts w:hint="eastAsia" w:ascii="宋体" w:hAnsi="宋体"/>
          <w:sz w:val="24"/>
          <w:szCs w:val="24"/>
        </w:rPr>
        <w:t>系统</w:t>
      </w:r>
      <w:r>
        <w:rPr>
          <w:rFonts w:ascii="宋体" w:hAnsi="宋体"/>
          <w:sz w:val="24"/>
          <w:szCs w:val="24"/>
        </w:rPr>
        <w:t>的免费运维期。</w:t>
      </w:r>
    </w:p>
    <w:p w14:paraId="21D45EF4">
      <w:pPr>
        <w:pStyle w:val="3"/>
        <w:pageBreakBefore w:val="0"/>
        <w:spacing w:before="156" w:after="156" w:line="360" w:lineRule="auto"/>
        <w:jc w:val="center"/>
        <w:rPr>
          <w:rFonts w:asciiTheme="minorEastAsia" w:hAnsiTheme="minorEastAsia" w:eastAsiaTheme="minorEastAsia"/>
        </w:rPr>
      </w:pPr>
      <w:bookmarkStart w:id="69" w:name="_Toc145665036"/>
      <w:bookmarkStart w:id="70" w:name="_Toc11157"/>
      <w:r>
        <w:rPr>
          <w:rFonts w:hint="eastAsia" w:asciiTheme="minorEastAsia" w:hAnsiTheme="minorEastAsia" w:eastAsiaTheme="minorEastAsia"/>
        </w:rPr>
        <w:t>售后服务要求</w:t>
      </w:r>
      <w:bookmarkEnd w:id="69"/>
      <w:bookmarkEnd w:id="70"/>
    </w:p>
    <w:p w14:paraId="6B4B69D0">
      <w:pPr>
        <w:numPr>
          <w:ilvl w:val="0"/>
          <w:numId w:val="103"/>
        </w:numPr>
        <w:spacing w:line="360" w:lineRule="auto"/>
        <w:jc w:val="both"/>
        <w:rPr>
          <w:rFonts w:ascii="宋体" w:hAnsi="宋体"/>
          <w:sz w:val="24"/>
          <w:szCs w:val="24"/>
        </w:rPr>
      </w:pPr>
      <w:r>
        <w:rPr>
          <w:rFonts w:hint="eastAsia" w:ascii="宋体" w:hAnsi="宋体"/>
          <w:sz w:val="24"/>
          <w:szCs w:val="24"/>
        </w:rPr>
        <w:t>本项目软件的质保服务包括功能增强性维护和软件升级、免费技术维护服务。</w:t>
      </w:r>
    </w:p>
    <w:p w14:paraId="47275316">
      <w:pPr>
        <w:numPr>
          <w:ilvl w:val="0"/>
          <w:numId w:val="103"/>
        </w:numPr>
        <w:spacing w:line="360" w:lineRule="auto"/>
        <w:jc w:val="both"/>
        <w:rPr>
          <w:rFonts w:ascii="宋体" w:hAnsi="宋体"/>
          <w:sz w:val="24"/>
          <w:szCs w:val="24"/>
        </w:rPr>
      </w:pPr>
      <w:r>
        <w:rPr>
          <w:rFonts w:hint="eastAsia" w:ascii="宋体" w:hAnsi="宋体"/>
          <w:sz w:val="24"/>
          <w:szCs w:val="24"/>
        </w:rPr>
        <w:t>投标人在上海有固定的售后服务团队，具备完整的技术服务团队且能提供良好的技术支持。</w:t>
      </w:r>
    </w:p>
    <w:p w14:paraId="2B1C3D1E">
      <w:pPr>
        <w:numPr>
          <w:ilvl w:val="0"/>
          <w:numId w:val="103"/>
        </w:numPr>
        <w:spacing w:line="360" w:lineRule="auto"/>
        <w:jc w:val="both"/>
        <w:rPr>
          <w:rFonts w:ascii="宋体" w:hAnsi="宋体"/>
          <w:sz w:val="24"/>
          <w:szCs w:val="24"/>
        </w:rPr>
      </w:pPr>
      <w:r>
        <w:rPr>
          <w:rFonts w:hint="eastAsia" w:ascii="宋体" w:hAnsi="宋体"/>
          <w:sz w:val="24"/>
          <w:szCs w:val="24"/>
        </w:rPr>
        <w:t>必须提供7*24小时支持维护服务，包括电话、远程维护、现场服务等方式。必须保证有足够的人员（专人专职）及技术支持电话负责本系统运维工作，并保证2小时内派工程师到达现场，最晚在24小时之内解决问题。</w:t>
      </w:r>
    </w:p>
    <w:p w14:paraId="7561797E">
      <w:pPr>
        <w:numPr>
          <w:ilvl w:val="0"/>
          <w:numId w:val="103"/>
        </w:numPr>
        <w:spacing w:line="360" w:lineRule="auto"/>
        <w:jc w:val="both"/>
        <w:rPr>
          <w:rFonts w:ascii="宋体" w:hAnsi="宋体"/>
          <w:sz w:val="24"/>
          <w:szCs w:val="24"/>
        </w:rPr>
      </w:pPr>
      <w:r>
        <w:rPr>
          <w:rFonts w:hint="eastAsia" w:ascii="宋体" w:hAnsi="宋体"/>
          <w:sz w:val="24"/>
          <w:szCs w:val="24"/>
        </w:rPr>
        <w:t>对系统软件提供维护服务时应不影响业务的正常运行和效率。</w:t>
      </w:r>
    </w:p>
    <w:p w14:paraId="377ECF8F">
      <w:pPr>
        <w:numPr>
          <w:ilvl w:val="0"/>
          <w:numId w:val="103"/>
        </w:numPr>
        <w:spacing w:line="360" w:lineRule="auto"/>
        <w:jc w:val="both"/>
        <w:rPr>
          <w:rFonts w:ascii="宋体" w:hAnsi="宋体"/>
          <w:sz w:val="24"/>
          <w:szCs w:val="24"/>
        </w:rPr>
      </w:pPr>
      <w:r>
        <w:rPr>
          <w:rFonts w:hint="eastAsia" w:ascii="宋体" w:hAnsi="宋体"/>
          <w:sz w:val="24"/>
          <w:szCs w:val="24"/>
        </w:rPr>
        <w:t>今后因国家政策或政府、医院上级部门要求导致的被动性程序微小修改，经双方协商一致，投标方应及时提供程序修改服务，并确保系统的在政策要求的时限内正确运行，投标厂家承诺不推诿。</w:t>
      </w:r>
    </w:p>
    <w:p w14:paraId="16ED734C">
      <w:pPr>
        <w:pStyle w:val="3"/>
        <w:pageBreakBefore w:val="0"/>
        <w:spacing w:before="156" w:after="156" w:line="360" w:lineRule="auto"/>
        <w:jc w:val="center"/>
        <w:rPr>
          <w:rFonts w:asciiTheme="minorEastAsia" w:hAnsiTheme="minorEastAsia" w:eastAsiaTheme="minorEastAsia"/>
        </w:rPr>
      </w:pPr>
      <w:bookmarkStart w:id="71" w:name="_Toc7234"/>
      <w:r>
        <w:rPr>
          <w:rFonts w:hint="eastAsia" w:asciiTheme="minorEastAsia" w:hAnsiTheme="minorEastAsia" w:eastAsiaTheme="minorEastAsia"/>
        </w:rPr>
        <w:t>保密要求</w:t>
      </w:r>
      <w:bookmarkEnd w:id="71"/>
    </w:p>
    <w:p w14:paraId="470FED09">
      <w:pPr>
        <w:pStyle w:val="1608"/>
      </w:pPr>
      <w:r>
        <w:rPr>
          <w:szCs w:val="28"/>
        </w:rPr>
        <w:t>1</w:t>
      </w:r>
      <w:r>
        <w:rPr>
          <w:rFonts w:hint="eastAsia"/>
          <w:szCs w:val="28"/>
        </w:rPr>
        <w:t>、</w:t>
      </w:r>
      <w:r>
        <w:rPr>
          <w:rFonts w:hint="eastAsia"/>
          <w:szCs w:val="28"/>
          <w:lang w:eastAsia="zh-CN"/>
        </w:rPr>
        <w:t>投标人</w:t>
      </w:r>
      <w:r>
        <w:rPr>
          <w:rFonts w:hint="eastAsia"/>
        </w:rPr>
        <w:t>承诺参与本项目的所有服务人员需严格保守与本项目有关的技术秘密和商业秘密，任何涉及建设单位及使用单位的信息，包括但不限于数据、特有的功能需求等，未得到建设单位及使用单位的书面同意，不得对任何第三方展示、举例乃至销售，否则</w:t>
      </w:r>
      <w:r>
        <w:rPr>
          <w:rFonts w:hint="eastAsia"/>
          <w:lang w:eastAsia="zh-CN"/>
        </w:rPr>
        <w:t>投标人</w:t>
      </w:r>
      <w:r>
        <w:rPr>
          <w:rFonts w:hint="eastAsia"/>
        </w:rPr>
        <w:t>将承担由此产生的一切后果。</w:t>
      </w:r>
    </w:p>
    <w:p w14:paraId="7BA36969">
      <w:pPr>
        <w:pStyle w:val="1608"/>
        <w:rPr>
          <w:rFonts w:ascii="宋体" w:hAnsi="宋体"/>
          <w:lang w:eastAsia="zh-CN"/>
        </w:rPr>
      </w:pPr>
      <w:r>
        <w:rPr>
          <w:szCs w:val="28"/>
        </w:rPr>
        <w:t>2</w:t>
      </w:r>
      <w:r>
        <w:rPr>
          <w:rFonts w:hint="eastAsia"/>
          <w:szCs w:val="28"/>
        </w:rPr>
        <w:t>、</w:t>
      </w:r>
      <w:r>
        <w:rPr>
          <w:rFonts w:hint="eastAsia"/>
          <w:szCs w:val="28"/>
          <w:lang w:eastAsia="zh-CN"/>
        </w:rPr>
        <w:t>投标人</w:t>
      </w:r>
      <w:r>
        <w:rPr>
          <w:rFonts w:hint="eastAsia"/>
        </w:rPr>
        <w:t>不以实施项目为名，侵害本项目各参与单位的技术、商业秘密或者知识产权。</w:t>
      </w:r>
    </w:p>
    <w:p w14:paraId="2E6CF5FD">
      <w:pPr>
        <w:pStyle w:val="3"/>
        <w:pageBreakBefore w:val="0"/>
        <w:spacing w:before="156" w:after="156" w:line="360" w:lineRule="auto"/>
        <w:jc w:val="center"/>
        <w:rPr>
          <w:rFonts w:asciiTheme="minorEastAsia" w:hAnsiTheme="minorEastAsia" w:eastAsiaTheme="minorEastAsia"/>
        </w:rPr>
      </w:pPr>
      <w:bookmarkStart w:id="72" w:name="_Toc145665037"/>
      <w:bookmarkStart w:id="73" w:name="_Toc16498"/>
      <w:r>
        <w:rPr>
          <w:rFonts w:hint="eastAsia" w:asciiTheme="minorEastAsia" w:hAnsiTheme="minorEastAsia" w:eastAsiaTheme="minorEastAsia"/>
        </w:rPr>
        <w:t>付款方式要求</w:t>
      </w:r>
      <w:bookmarkEnd w:id="72"/>
      <w:bookmarkEnd w:id="73"/>
    </w:p>
    <w:p w14:paraId="2525BA69">
      <w:pPr>
        <w:spacing w:line="360" w:lineRule="auto"/>
        <w:ind w:firstLine="480" w:firstLineChars="200"/>
        <w:rPr>
          <w:rFonts w:ascii="宋体" w:hAnsi="宋体"/>
          <w:sz w:val="24"/>
          <w:szCs w:val="24"/>
        </w:rPr>
      </w:pPr>
      <w:r>
        <w:rPr>
          <w:rFonts w:hint="eastAsia" w:ascii="宋体" w:hAnsi="宋体"/>
          <w:sz w:val="24"/>
          <w:szCs w:val="24"/>
        </w:rPr>
        <w:t>由采购人与中标供应商在合同中约定，按照项目进度分期支付：</w:t>
      </w:r>
    </w:p>
    <w:p w14:paraId="7D752DFD">
      <w:pPr>
        <w:pStyle w:val="1548"/>
        <w:numPr>
          <w:ilvl w:val="0"/>
          <w:numId w:val="104"/>
        </w:numPr>
        <w:spacing w:before="31" w:after="31" w:line="360" w:lineRule="auto"/>
        <w:ind w:firstLineChars="0"/>
        <w:rPr>
          <w:rFonts w:ascii="宋体" w:hAnsi="宋体" w:eastAsia="宋体"/>
          <w:sz w:val="24"/>
          <w:szCs w:val="24"/>
        </w:rPr>
      </w:pPr>
      <w:bookmarkStart w:id="74" w:name="_Toc145665038"/>
      <w:r>
        <w:rPr>
          <w:rFonts w:hint="eastAsia" w:ascii="宋体" w:hAnsi="宋体" w:eastAsia="宋体"/>
          <w:sz w:val="24"/>
          <w:szCs w:val="24"/>
        </w:rPr>
        <w:t>合同签定后约支付</w:t>
      </w:r>
      <w:r>
        <w:rPr>
          <w:rFonts w:ascii="宋体" w:hAnsi="宋体" w:eastAsia="宋体"/>
          <w:sz w:val="24"/>
          <w:szCs w:val="24"/>
        </w:rPr>
        <w:t>30%首款</w:t>
      </w:r>
    </w:p>
    <w:p w14:paraId="13723494">
      <w:pPr>
        <w:pStyle w:val="1548"/>
        <w:numPr>
          <w:ilvl w:val="0"/>
          <w:numId w:val="104"/>
        </w:numPr>
        <w:spacing w:before="31" w:after="31" w:line="360" w:lineRule="auto"/>
        <w:ind w:firstLineChars="0"/>
        <w:rPr>
          <w:rFonts w:ascii="宋体" w:hAnsi="宋体" w:eastAsia="宋体"/>
          <w:sz w:val="24"/>
          <w:szCs w:val="24"/>
        </w:rPr>
      </w:pPr>
      <w:r>
        <w:rPr>
          <w:rFonts w:hint="eastAsia" w:ascii="宋体" w:hAnsi="宋体" w:eastAsia="宋体"/>
          <w:sz w:val="24"/>
          <w:szCs w:val="24"/>
        </w:rPr>
        <w:t>系统试运行后约支付</w:t>
      </w:r>
      <w:r>
        <w:rPr>
          <w:rFonts w:ascii="宋体" w:hAnsi="宋体" w:eastAsia="宋体"/>
          <w:sz w:val="24"/>
          <w:szCs w:val="24"/>
        </w:rPr>
        <w:t>30%</w:t>
      </w:r>
    </w:p>
    <w:p w14:paraId="1F57DA60">
      <w:pPr>
        <w:pStyle w:val="1548"/>
        <w:numPr>
          <w:ilvl w:val="0"/>
          <w:numId w:val="104"/>
        </w:numPr>
        <w:spacing w:before="31" w:after="31" w:line="360" w:lineRule="auto"/>
        <w:ind w:firstLineChars="0"/>
        <w:rPr>
          <w:rFonts w:ascii="宋体" w:hAnsi="宋体" w:eastAsia="宋体"/>
          <w:sz w:val="24"/>
          <w:szCs w:val="24"/>
        </w:rPr>
      </w:pPr>
      <w:r>
        <w:rPr>
          <w:rFonts w:ascii="宋体" w:hAnsi="宋体" w:eastAsia="宋体"/>
          <w:sz w:val="24"/>
          <w:szCs w:val="24"/>
        </w:rPr>
        <w:t>系统完成测评后约支付30%</w:t>
      </w:r>
    </w:p>
    <w:p w14:paraId="086148BB">
      <w:pPr>
        <w:pStyle w:val="1548"/>
        <w:numPr>
          <w:ilvl w:val="0"/>
          <w:numId w:val="104"/>
        </w:numPr>
        <w:spacing w:before="31" w:after="31" w:line="360" w:lineRule="auto"/>
        <w:ind w:firstLineChars="0"/>
        <w:rPr>
          <w:rFonts w:ascii="宋体" w:hAnsi="宋体" w:eastAsia="宋体"/>
          <w:sz w:val="24"/>
          <w:szCs w:val="24"/>
        </w:rPr>
      </w:pPr>
      <w:r>
        <w:rPr>
          <w:rFonts w:ascii="宋体" w:hAnsi="宋体" w:eastAsia="宋体"/>
          <w:sz w:val="24"/>
          <w:szCs w:val="24"/>
        </w:rPr>
        <w:t>完成项目验收</w:t>
      </w:r>
      <w:r>
        <w:rPr>
          <w:rFonts w:hint="eastAsia" w:ascii="宋体" w:hAnsi="宋体" w:eastAsia="宋体"/>
          <w:sz w:val="24"/>
          <w:szCs w:val="24"/>
        </w:rPr>
        <w:t>后支付约1</w:t>
      </w:r>
      <w:r>
        <w:rPr>
          <w:rFonts w:ascii="宋体" w:hAnsi="宋体" w:eastAsia="宋体"/>
          <w:sz w:val="24"/>
          <w:szCs w:val="24"/>
        </w:rPr>
        <w:t>0%</w:t>
      </w:r>
      <w:r>
        <w:rPr>
          <w:rFonts w:hint="eastAsia" w:ascii="宋体" w:hAnsi="宋体" w:eastAsia="宋体"/>
          <w:sz w:val="24"/>
          <w:szCs w:val="24"/>
        </w:rPr>
        <w:t>尾款</w:t>
      </w:r>
    </w:p>
    <w:p w14:paraId="7135C97B">
      <w:pPr>
        <w:pStyle w:val="3"/>
        <w:pageBreakBefore w:val="0"/>
        <w:spacing w:before="156" w:after="156" w:line="360" w:lineRule="auto"/>
        <w:jc w:val="center"/>
        <w:rPr>
          <w:rFonts w:asciiTheme="minorEastAsia" w:hAnsiTheme="minorEastAsia" w:eastAsiaTheme="minorEastAsia"/>
        </w:rPr>
      </w:pPr>
      <w:bookmarkStart w:id="75" w:name="_Toc20137"/>
      <w:r>
        <w:rPr>
          <w:rFonts w:hint="eastAsia" w:asciiTheme="minorEastAsia" w:hAnsiTheme="minorEastAsia" w:eastAsiaTheme="minorEastAsia"/>
        </w:rPr>
        <w:t>其它</w:t>
      </w:r>
      <w:r>
        <w:rPr>
          <w:rFonts w:asciiTheme="minorEastAsia" w:hAnsiTheme="minorEastAsia" w:eastAsiaTheme="minorEastAsia"/>
        </w:rPr>
        <w:t>要求</w:t>
      </w:r>
      <w:bookmarkEnd w:id="74"/>
      <w:bookmarkEnd w:id="75"/>
    </w:p>
    <w:p w14:paraId="377F5D55">
      <w:pPr>
        <w:spacing w:line="360" w:lineRule="auto"/>
        <w:ind w:firstLine="480" w:firstLineChars="200"/>
        <w:jc w:val="both"/>
        <w:rPr>
          <w:rFonts w:ascii="宋体" w:hAnsi="宋体" w:cs="宋体"/>
          <w:bCs/>
          <w:kern w:val="44"/>
          <w:sz w:val="24"/>
          <w:szCs w:val="24"/>
        </w:rPr>
      </w:pPr>
      <w:r>
        <w:rPr>
          <w:rFonts w:hint="eastAsia" w:ascii="宋体" w:hAnsi="宋体" w:cs="宋体"/>
          <w:bCs/>
          <w:kern w:val="44"/>
          <w:sz w:val="24"/>
          <w:szCs w:val="24"/>
        </w:rPr>
        <w:t>1、投标</w:t>
      </w:r>
      <w:r>
        <w:rPr>
          <w:rFonts w:ascii="宋体" w:hAnsi="宋体" w:cs="宋体"/>
          <w:bCs/>
          <w:kern w:val="44"/>
          <w:sz w:val="24"/>
          <w:szCs w:val="24"/>
        </w:rPr>
        <w:t>人在上海具有固定的经营场所</w:t>
      </w:r>
      <w:r>
        <w:rPr>
          <w:rFonts w:hint="eastAsia" w:ascii="宋体" w:hAnsi="宋体" w:cs="宋体"/>
          <w:bCs/>
          <w:kern w:val="44"/>
          <w:sz w:val="24"/>
          <w:szCs w:val="24"/>
        </w:rPr>
        <w:t>（提供经营场所的租赁或自有产权证明文件）并且具有经验丰富且稳定的本地化实施服务团队</w:t>
      </w:r>
      <w:r>
        <w:rPr>
          <w:rFonts w:ascii="宋体" w:hAnsi="宋体" w:cs="宋体"/>
          <w:bCs/>
          <w:kern w:val="44"/>
          <w:sz w:val="24"/>
          <w:szCs w:val="24"/>
        </w:rPr>
        <w:t>。</w:t>
      </w:r>
    </w:p>
    <w:p w14:paraId="61EB7634">
      <w:pPr>
        <w:spacing w:line="360" w:lineRule="auto"/>
        <w:ind w:firstLine="480" w:firstLineChars="200"/>
        <w:jc w:val="both"/>
        <w:rPr>
          <w:rFonts w:ascii="宋体" w:hAnsi="宋体" w:cs="宋体"/>
          <w:bCs/>
          <w:kern w:val="44"/>
          <w:sz w:val="24"/>
          <w:szCs w:val="24"/>
        </w:rPr>
      </w:pPr>
      <w:r>
        <w:rPr>
          <w:rFonts w:ascii="宋体" w:hAnsi="宋体" w:cs="宋体"/>
          <w:bCs/>
          <w:kern w:val="44"/>
          <w:sz w:val="24"/>
          <w:szCs w:val="24"/>
        </w:rPr>
        <w:t>2</w:t>
      </w:r>
      <w:r>
        <w:rPr>
          <w:rFonts w:hint="eastAsia" w:ascii="宋体" w:hAnsi="宋体" w:cs="宋体"/>
          <w:bCs/>
          <w:kern w:val="44"/>
          <w:sz w:val="24"/>
          <w:szCs w:val="24"/>
        </w:rPr>
        <w:t>、投标人满足用户方的应用与需求的前提下，配合完成与相关的系统集成工作。</w:t>
      </w:r>
    </w:p>
    <w:p w14:paraId="21229F6E">
      <w:pPr>
        <w:spacing w:line="360" w:lineRule="auto"/>
        <w:ind w:firstLine="480" w:firstLineChars="200"/>
        <w:jc w:val="both"/>
        <w:rPr>
          <w:rFonts w:ascii="宋体" w:hAnsi="宋体" w:cs="宋体"/>
          <w:bCs/>
          <w:kern w:val="44"/>
          <w:sz w:val="24"/>
          <w:szCs w:val="24"/>
        </w:rPr>
      </w:pPr>
      <w:r>
        <w:rPr>
          <w:rFonts w:ascii="宋体" w:hAnsi="宋体" w:cs="宋体"/>
          <w:bCs/>
          <w:kern w:val="44"/>
          <w:sz w:val="24"/>
          <w:szCs w:val="24"/>
        </w:rPr>
        <w:t>3</w:t>
      </w:r>
      <w:r>
        <w:rPr>
          <w:rFonts w:hint="eastAsia" w:ascii="宋体" w:hAnsi="宋体" w:cs="宋体"/>
          <w:bCs/>
          <w:kern w:val="44"/>
          <w:sz w:val="24"/>
          <w:szCs w:val="24"/>
        </w:rPr>
        <w:t>、投标人提供的产品及其配置应该是安全、可靠和成熟的，不是技术上已经或即将淘汰的。</w:t>
      </w:r>
    </w:p>
    <w:p w14:paraId="484B0013">
      <w:pPr>
        <w:spacing w:line="360" w:lineRule="auto"/>
        <w:ind w:firstLine="480" w:firstLineChars="200"/>
        <w:jc w:val="both"/>
        <w:rPr>
          <w:rFonts w:ascii="宋体" w:hAnsi="宋体" w:cs="宋体"/>
          <w:bCs/>
          <w:kern w:val="44"/>
          <w:sz w:val="24"/>
          <w:szCs w:val="24"/>
        </w:rPr>
      </w:pPr>
      <w:r>
        <w:rPr>
          <w:rFonts w:ascii="宋体" w:hAnsi="宋体" w:cs="宋体"/>
          <w:bCs/>
          <w:kern w:val="44"/>
          <w:sz w:val="24"/>
          <w:szCs w:val="24"/>
        </w:rPr>
        <w:t>4</w:t>
      </w:r>
      <w:r>
        <w:rPr>
          <w:rFonts w:hint="eastAsia" w:ascii="宋体" w:hAnsi="宋体" w:cs="宋体"/>
          <w:bCs/>
          <w:kern w:val="44"/>
          <w:sz w:val="24"/>
          <w:szCs w:val="24"/>
        </w:rPr>
        <w:t>、投标人提供的产品在升级、扩展时不应改变整个系统的结构、通信方式、管理模式，不应破坏应用软件的正常工作环境。</w:t>
      </w:r>
    </w:p>
    <w:p w14:paraId="004EACD4">
      <w:pPr>
        <w:spacing w:line="360" w:lineRule="auto"/>
        <w:ind w:firstLine="480" w:firstLineChars="200"/>
        <w:jc w:val="both"/>
        <w:rPr>
          <w:rFonts w:ascii="宋体" w:hAnsi="宋体" w:cs="宋体"/>
          <w:bCs/>
          <w:kern w:val="44"/>
          <w:sz w:val="24"/>
          <w:szCs w:val="24"/>
        </w:rPr>
      </w:pPr>
      <w:r>
        <w:rPr>
          <w:rFonts w:ascii="宋体" w:hAnsi="宋体" w:cs="宋体"/>
          <w:bCs/>
          <w:kern w:val="44"/>
          <w:sz w:val="24"/>
          <w:szCs w:val="24"/>
        </w:rPr>
        <w:t>5</w:t>
      </w:r>
      <w:r>
        <w:rPr>
          <w:rFonts w:hint="eastAsia" w:ascii="宋体" w:hAnsi="宋体" w:cs="宋体"/>
          <w:bCs/>
          <w:kern w:val="44"/>
          <w:sz w:val="24"/>
          <w:szCs w:val="24"/>
        </w:rPr>
        <w:t>、投标人应该保证所提供的所有产品皆不侵犯任何第三方的版权、知识产权和其他合法权利。</w:t>
      </w:r>
    </w:p>
    <w:p w14:paraId="38EBBCBB">
      <w:pPr>
        <w:spacing w:line="360" w:lineRule="auto"/>
        <w:ind w:firstLine="480" w:firstLineChars="200"/>
        <w:jc w:val="both"/>
        <w:rPr>
          <w:rFonts w:ascii="宋体" w:hAnsi="宋体"/>
          <w:sz w:val="24"/>
          <w:szCs w:val="24"/>
        </w:rPr>
      </w:pPr>
      <w:r>
        <w:rPr>
          <w:rFonts w:hint="eastAsia" w:ascii="宋体" w:hAnsi="宋体" w:cs="宋体"/>
          <w:bCs/>
          <w:kern w:val="44"/>
          <w:sz w:val="24"/>
          <w:szCs w:val="24"/>
        </w:rPr>
        <w:t>6、投标人提供公司综合能力证明材料的优先考虑，材料包括但不限于：</w:t>
      </w:r>
      <w:r>
        <w:rPr>
          <w:rFonts w:ascii="宋体" w:hAnsi="宋体" w:cs="宋体"/>
          <w:kern w:val="0"/>
          <w:sz w:val="24"/>
          <w:szCs w:val="24"/>
        </w:rPr>
        <w:t>近年来承接的相同或同类项目业绩，</w:t>
      </w:r>
      <w:r>
        <w:rPr>
          <w:rFonts w:ascii="宋体" w:hAnsi="宋体" w:cs="宋体"/>
          <w:bCs/>
          <w:kern w:val="44"/>
          <w:sz w:val="24"/>
          <w:szCs w:val="24"/>
        </w:rPr>
        <w:t>信息系统建设和服务能力评估体系认证证书</w:t>
      </w:r>
      <w:r>
        <w:rPr>
          <w:rFonts w:hint="eastAsia" w:ascii="宋体" w:hAnsi="宋体" w:cs="宋体"/>
          <w:bCs/>
          <w:kern w:val="44"/>
          <w:sz w:val="24"/>
          <w:szCs w:val="24"/>
        </w:rPr>
        <w:t>、</w:t>
      </w:r>
      <w:r>
        <w:rPr>
          <w:rFonts w:hint="eastAsia" w:ascii="宋体" w:hAnsi="宋体"/>
          <w:sz w:val="24"/>
          <w:szCs w:val="24"/>
        </w:rPr>
        <w:t>ISO20000信息技术服务管理体系认证、ISO27001信息安全管理体系认证等。</w:t>
      </w:r>
      <w:bookmarkEnd w:id="2"/>
      <w:bookmarkEnd w:id="14"/>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New York">
    <w:altName w:val="Times New Roman"/>
    <w:panose1 w:val="02040503060506020304"/>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Cisco-Light">
    <w:altName w:val="方正姚体"/>
    <w:panose1 w:val="00000000000000000000"/>
    <w:charset w:val="86"/>
    <w:family w:val="swiss"/>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Book Antiqua">
    <w:panose1 w:val="02040602050305030304"/>
    <w:charset w:val="00"/>
    <w:family w:val="roman"/>
    <w:pitch w:val="default"/>
    <w:sig w:usb0="00000287" w:usb1="00000000" w:usb2="00000000" w:usb3="00000000" w:csb0="2000009F" w:csb1="DFD7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Arial Black">
    <w:panose1 w:val="020B0A04020102020204"/>
    <w:charset w:val="00"/>
    <w:family w:val="swiss"/>
    <w:pitch w:val="default"/>
    <w:sig w:usb0="A00002AF" w:usb1="400078FB" w:usb2="00000000" w:usb3="00000000" w:csb0="6000009F" w:csb1="DFD70000"/>
  </w:font>
  <w:font w:name="Arial Bold">
    <w:altName w:val="Arial"/>
    <w:panose1 w:val="020B0704020202020204"/>
    <w:charset w:val="00"/>
    <w:family w:val="roman"/>
    <w:pitch w:val="default"/>
    <w:sig w:usb0="00000000" w:usb1="00000000" w:usb2="00000000" w:usb3="00000000" w:csb0="00000001" w:csb1="00000000"/>
  </w:font>
  <w:font w:name="Arial Unicode MS">
    <w:panose1 w:val="020B0604020202020204"/>
    <w:charset w:val="86"/>
    <w:family w:val="swiss"/>
    <w:pitch w:val="default"/>
    <w:sig w:usb0="FFFFFFFF" w:usb1="E9FFFFFF" w:usb2="0000003F" w:usb3="00000000" w:csb0="603F01FF" w:csb1="FFFF0000"/>
  </w:font>
  <w:font w:name="ΟGB2312">
    <w:altName w:val="宋体"/>
    <w:panose1 w:val="00000000000000000000"/>
    <w:charset w:val="86"/>
    <w:family w:val="roma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Helvetica">
    <w:altName w:val="Arial"/>
    <w:panose1 w:val="020B0604020202020204"/>
    <w:charset w:val="00"/>
    <w:family w:val="auto"/>
    <w:pitch w:val="default"/>
    <w:sig w:usb0="00000000" w:usb1="00000000" w:usb2="00000000" w:usb3="00000000" w:csb0="0000019F" w:csb1="00000000"/>
  </w:font>
  <w:font w:name="..ì.">
    <w:altName w:val="方正舒体"/>
    <w:panose1 w:val="00000000000000000000"/>
    <w:charset w:val="86"/>
    <w:family w:val="swiss"/>
    <w:pitch w:val="default"/>
    <w:sig w:usb0="00000000" w:usb1="00000000" w:usb2="00000010" w:usb3="00000000" w:csb0="00040000" w:csb1="00000000"/>
  </w:font>
  <w:font w:name="昆仑仿宋">
    <w:altName w:val="黑体"/>
    <w:panose1 w:val="00000000000000000000"/>
    <w:charset w:val="86"/>
    <w:family w:val="modern"/>
    <w:pitch w:val="default"/>
    <w:sig w:usb0="00000000" w:usb1="00000000" w:usb2="00000010" w:usb3="00000000" w:csb0="00040000" w:csb1="00000000"/>
  </w:font>
  <w:font w:name="Arial Narrow">
    <w:panose1 w:val="020B0606020202030204"/>
    <w:charset w:val="00"/>
    <w:family w:val="swiss"/>
    <w:pitch w:val="default"/>
    <w:sig w:usb0="00000287" w:usb1="00000800" w:usb2="00000000" w:usb3="00000000" w:csb0="2000009F" w:csb1="DFD70000"/>
  </w:font>
  <w:font w:name="PMingLiU">
    <w:altName w:val="Microsoft JhengHei UI"/>
    <w:panose1 w:val="02010601000101010101"/>
    <w:charset w:val="88"/>
    <w:family w:val="roman"/>
    <w:pitch w:val="default"/>
    <w:sig w:usb0="00000000" w:usb1="00000000" w:usb2="00000016" w:usb3="00000000" w:csb0="00100001" w:csb1="00000000"/>
  </w:font>
  <w:font w:name="Times">
    <w:altName w:val="Times New Roman"/>
    <w:panose1 w:val="02020603050405020304"/>
    <w:charset w:val="00"/>
    <w:family w:val="roman"/>
    <w:pitch w:val="default"/>
    <w:sig w:usb0="00000000" w:usb1="00000000" w:usb2="00000009" w:usb3="00000000" w:csb0="000001FF" w:csb1="00000000"/>
  </w:font>
  <w:font w:name="Sim Sun">
    <w:altName w:val="仿宋"/>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新宋体">
    <w:panose1 w:val="02010609030101010101"/>
    <w:charset w:val="86"/>
    <w:family w:val="modern"/>
    <w:pitch w:val="default"/>
    <w:sig w:usb0="00000283" w:usb1="288F0000" w:usb2="00000006" w:usb3="00000000" w:csb0="00040001" w:csb1="00000000"/>
  </w:font>
  <w:font w:name="Wingdings 2">
    <w:panose1 w:val="05020102010507070707"/>
    <w:charset w:val="02"/>
    <w:family w:val="roman"/>
    <w:pitch w:val="default"/>
    <w:sig w:usb0="00000000" w:usb1="00000000" w:usb2="00000000" w:usb3="00000000" w:csb0="80000000" w:csb1="00000000"/>
  </w:font>
  <w:font w:name="Garamond">
    <w:panose1 w:val="02020404030301010803"/>
    <w:charset w:val="00"/>
    <w:family w:val="roman"/>
    <w:pitch w:val="default"/>
    <w:sig w:usb0="00000287" w:usb1="00000000" w:usb2="00000000" w:usb3="00000000" w:csb0="0000009F" w:csb1="DFD70000"/>
  </w:font>
  <w:font w:name="Arial,Bold">
    <w:altName w:val="Arial"/>
    <w:panose1 w:val="00000000000000000000"/>
    <w:charset w:val="00"/>
    <w:family w:val="swiss"/>
    <w:pitch w:val="default"/>
    <w:sig w:usb0="00000000" w:usb1="00000000" w:usb2="00000000" w:usb3="00000000" w:csb0="00000001" w:csb1="00000000"/>
  </w:font>
  <w:font w:name="Frutiger 55 Roman">
    <w:altName w:val="Arial"/>
    <w:panose1 w:val="00000000000000000000"/>
    <w:charset w:val="00"/>
    <w:family w:val="swiss"/>
    <w:pitch w:val="default"/>
    <w:sig w:usb0="00000000" w:usb1="00000000" w:usb2="00000000" w:usb3="00000000" w:csb0="00000001" w:csb1="00000000"/>
  </w:font>
  <w:font w:name="Angsana New">
    <w:altName w:val="Microsoft Sans Serif"/>
    <w:panose1 w:val="02020603050405020304"/>
    <w:charset w:val="DE"/>
    <w:family w:val="roman"/>
    <w:pitch w:val="default"/>
    <w:sig w:usb0="00000000" w:usb1="00000000" w:usb2="00000000" w:usb3="00000000" w:csb0="00010001" w:csb1="00000000"/>
  </w:font>
  <w:font w:name="Univers LT Std 45 Light">
    <w:altName w:val="方正舒体"/>
    <w:panose1 w:val="00000000000000000000"/>
    <w:charset w:val="86"/>
    <w:family w:val="swiss"/>
    <w:pitch w:val="default"/>
    <w:sig w:usb0="00000000" w:usb1="00000000" w:usb2="00000010" w:usb3="00000000" w:csb0="00040000" w:csb1="00000000"/>
  </w:font>
  <w:font w:name="Palatino Linotype">
    <w:panose1 w:val="02040502050505030304"/>
    <w:charset w:val="00"/>
    <w:family w:val="roman"/>
    <w:pitch w:val="default"/>
    <w:sig w:usb0="E0000287" w:usb1="40000013" w:usb2="00000000" w:usb3="00000000" w:csb0="2000019F" w:csb1="00000000"/>
  </w:font>
  <w:font w:name="DIN-Regular">
    <w:altName w:val="Arial"/>
    <w:panose1 w:val="00000000000000000000"/>
    <w:charset w:val="00"/>
    <w:family w:val="swiss"/>
    <w:pitch w:val="default"/>
    <w:sig w:usb0="00000000" w:usb1="00000000" w:usb2="00000008" w:usb3="00000000" w:csb0="000001FF" w:csb1="00000000"/>
  </w:font>
  <w:font w:name="楷体">
    <w:panose1 w:val="02010609060101010101"/>
    <w:charset w:val="86"/>
    <w:family w:val="modern"/>
    <w:pitch w:val="default"/>
    <w:sig w:usb0="800002BF" w:usb1="38CF7CFA" w:usb2="00000016" w:usb3="00000000" w:csb0="00040001" w:csb1="00000000"/>
  </w:font>
  <w:font w:name="昆仑黑体">
    <w:altName w:val="黑体"/>
    <w:panose1 w:val="00000000000000000000"/>
    <w:charset w:val="86"/>
    <w:family w:val="modern"/>
    <w:pitch w:val="default"/>
    <w:sig w:usb0="00000000" w:usb1="00000000" w:usb2="00000010" w:usb3="00000000" w:csb0="00040000" w:csb1="00000000"/>
  </w:font>
  <w:font w:name="Dotum">
    <w:altName w:val="Malgun Gothic"/>
    <w:panose1 w:val="020B0600000101010101"/>
    <w:charset w:val="81"/>
    <w:family w:val="swiss"/>
    <w:pitch w:val="default"/>
    <w:sig w:usb0="00000000" w:usb1="00000000" w:usb2="00000030" w:usb3="00000000" w:csb0="0008009F" w:csb1="00000000"/>
  </w:font>
  <w:font w:name="Tms Rmn">
    <w:altName w:val="Segoe Print"/>
    <w:panose1 w:val="020206030405050203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Carlito">
    <w:altName w:val="Arial"/>
    <w:panose1 w:val="00000000000000000000"/>
    <w:charset w:val="00"/>
    <w:family w:val="swiss"/>
    <w:pitch w:val="default"/>
    <w:sig w:usb0="00000000" w:usb1="00000000" w:usb2="00000000" w:usb3="00000000" w:csb0="0000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Microsoft JhengHei UI">
    <w:panose1 w:val="020B0604030504040204"/>
    <w:charset w:val="88"/>
    <w:family w:val="auto"/>
    <w:pitch w:val="default"/>
    <w:sig w:usb0="000002A7" w:usb1="28CF4400" w:usb2="00000016" w:usb3="00000000" w:csb0="00100009" w:csb1="00000000"/>
  </w:font>
  <w:font w:name="Microsoft Sans Serif">
    <w:panose1 w:val="020B0604020202020204"/>
    <w:charset w:val="00"/>
    <w:family w:val="auto"/>
    <w:pitch w:val="default"/>
    <w:sig w:usb0="E5002EFF" w:usb1="C000605B" w:usb2="00000029" w:usb3="00000000" w:csb0="200101FF" w:csb1="20280000"/>
  </w:font>
  <w:font w:name="Malgun Gothic">
    <w:panose1 w:val="020B0503020000020004"/>
    <w:charset w:val="81"/>
    <w:family w:val="auto"/>
    <w:pitch w:val="default"/>
    <w:sig w:usb0="9000002F" w:usb1="29D77CFB" w:usb2="00000012" w:usb3="00000000" w:csb0="0008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82B87">
    <w:pPr>
      <w:pStyle w:val="55"/>
      <w:jc w:val="center"/>
    </w:pPr>
    <w:r>
      <w:fldChar w:fldCharType="begin"/>
    </w:r>
    <w:r>
      <w:instrText xml:space="preserve">PAGE   \* MERGEFORMAT</w:instrText>
    </w:r>
    <w:r>
      <w:fldChar w:fldCharType="separate"/>
    </w:r>
    <w:r>
      <w:rPr>
        <w:lang w:val="zh-CN"/>
      </w:rPr>
      <w:t>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lvlText w:val="%1."/>
      <w:lvlJc w:val="left"/>
      <w:pPr>
        <w:tabs>
          <w:tab w:val="left" w:pos="2040"/>
        </w:tabs>
        <w:ind w:left="2040" w:hanging="360"/>
      </w:pPr>
    </w:lvl>
  </w:abstractNum>
  <w:abstractNum w:abstractNumId="1">
    <w:nsid w:val="FFFFFF7D"/>
    <w:multiLevelType w:val="singleLevel"/>
    <w:tmpl w:val="FFFFFF7D"/>
    <w:lvl w:ilvl="0" w:tentative="0">
      <w:start w:val="1"/>
      <w:numFmt w:val="decimal"/>
      <w:pStyle w:val="47"/>
      <w:lvlText w:val="%1."/>
      <w:lvlJc w:val="left"/>
      <w:pPr>
        <w:tabs>
          <w:tab w:val="left" w:pos="1620"/>
        </w:tabs>
        <w:ind w:left="1620" w:hanging="360"/>
      </w:pPr>
    </w:lvl>
  </w:abstractNum>
  <w:abstractNum w:abstractNumId="2">
    <w:nsid w:val="FFFFFF7E"/>
    <w:multiLevelType w:val="singleLevel"/>
    <w:tmpl w:val="FFFFFF7E"/>
    <w:lvl w:ilvl="0" w:tentative="0">
      <w:start w:val="1"/>
      <w:numFmt w:val="decimal"/>
      <w:pStyle w:val="36"/>
      <w:lvlText w:val="%1."/>
      <w:lvlJc w:val="left"/>
      <w:pPr>
        <w:tabs>
          <w:tab w:val="left" w:pos="1200"/>
        </w:tabs>
        <w:ind w:left="1200" w:hanging="360"/>
      </w:pPr>
    </w:lvl>
  </w:abstractNum>
  <w:abstractNum w:abstractNumId="3">
    <w:nsid w:val="FFFFFF7F"/>
    <w:multiLevelType w:val="singleLevel"/>
    <w:tmpl w:val="FFFFFF7F"/>
    <w:lvl w:ilvl="0" w:tentative="0">
      <w:start w:val="1"/>
      <w:numFmt w:val="decimal"/>
      <w:pStyle w:val="14"/>
      <w:lvlText w:val="%1."/>
      <w:lvlJc w:val="left"/>
      <w:pPr>
        <w:tabs>
          <w:tab w:val="left" w:pos="780"/>
        </w:tabs>
        <w:ind w:left="780" w:hanging="360"/>
      </w:pPr>
    </w:lvl>
  </w:abstractNum>
  <w:abstractNum w:abstractNumId="4">
    <w:nsid w:val="FFFFFF80"/>
    <w:multiLevelType w:val="singleLevel"/>
    <w:tmpl w:val="FFFFFF80"/>
    <w:lvl w:ilvl="0" w:tentative="0">
      <w:start w:val="1"/>
      <w:numFmt w:val="bullet"/>
      <w:pStyle w:val="46"/>
      <w:lvlText w:val=""/>
      <w:lvlJc w:val="left"/>
      <w:pPr>
        <w:tabs>
          <w:tab w:val="left" w:pos="2040"/>
        </w:tabs>
        <w:ind w:left="2040" w:hanging="360"/>
      </w:pPr>
      <w:rPr>
        <w:rFonts w:hint="default" w:ascii="Wingdings" w:hAnsi="Wingdings"/>
      </w:rPr>
    </w:lvl>
  </w:abstractNum>
  <w:abstractNum w:abstractNumId="5">
    <w:nsid w:val="FFFFFF81"/>
    <w:multiLevelType w:val="singleLevel"/>
    <w:tmpl w:val="FFFFFF81"/>
    <w:lvl w:ilvl="0" w:tentative="0">
      <w:start w:val="1"/>
      <w:numFmt w:val="bullet"/>
      <w:pStyle w:val="17"/>
      <w:lvlText w:val=""/>
      <w:lvlJc w:val="left"/>
      <w:pPr>
        <w:tabs>
          <w:tab w:val="left" w:pos="1620"/>
        </w:tabs>
        <w:ind w:left="1620" w:hanging="360"/>
      </w:pPr>
      <w:rPr>
        <w:rFonts w:hint="default" w:ascii="Wingdings" w:hAnsi="Wingdings"/>
      </w:rPr>
    </w:lvl>
  </w:abstractNum>
  <w:abstractNum w:abstractNumId="6">
    <w:nsid w:val="FFFFFF82"/>
    <w:multiLevelType w:val="singleLevel"/>
    <w:tmpl w:val="FFFFFF82"/>
    <w:lvl w:ilvl="0" w:tentative="0">
      <w:start w:val="1"/>
      <w:numFmt w:val="bullet"/>
      <w:pStyle w:val="33"/>
      <w:lvlText w:val=""/>
      <w:lvlJc w:val="left"/>
      <w:pPr>
        <w:tabs>
          <w:tab w:val="left" w:pos="1200"/>
        </w:tabs>
        <w:ind w:left="1200" w:hanging="360"/>
      </w:pPr>
      <w:rPr>
        <w:rFonts w:hint="default" w:ascii="Wingdings" w:hAnsi="Wingdings"/>
      </w:rPr>
    </w:lvl>
  </w:abstractNum>
  <w:abstractNum w:abstractNumId="7">
    <w:nsid w:val="FFFFFF83"/>
    <w:multiLevelType w:val="singleLevel"/>
    <w:tmpl w:val="FFFFFF83"/>
    <w:lvl w:ilvl="0" w:tentative="0">
      <w:start w:val="1"/>
      <w:numFmt w:val="bullet"/>
      <w:pStyle w:val="40"/>
      <w:lvlText w:val=""/>
      <w:lvlJc w:val="left"/>
      <w:pPr>
        <w:tabs>
          <w:tab w:val="left" w:pos="780"/>
        </w:tabs>
        <w:ind w:left="780" w:hanging="360"/>
      </w:pPr>
      <w:rPr>
        <w:rFonts w:hint="default" w:ascii="Wingdings" w:hAnsi="Wingdings"/>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4"/>
      <w:lvlText w:val=""/>
      <w:lvlJc w:val="left"/>
      <w:pPr>
        <w:tabs>
          <w:tab w:val="left" w:pos="748"/>
        </w:tabs>
        <w:ind w:left="748" w:hanging="374"/>
      </w:pPr>
      <w:rPr>
        <w:rFonts w:hint="default" w:ascii="Wingdings" w:hAnsi="Wingdings"/>
        <w:sz w:val="21"/>
      </w:rPr>
    </w:lvl>
  </w:abstractNum>
  <w:abstractNum w:abstractNumId="10">
    <w:nsid w:val="0000003A"/>
    <w:multiLevelType w:val="multilevel"/>
    <w:tmpl w:val="0000003A"/>
    <w:lvl w:ilvl="0" w:tentative="0">
      <w:start w:val="1"/>
      <w:numFmt w:val="decimal"/>
      <w:lvlText w:val="%1"/>
      <w:lvlJc w:val="left"/>
      <w:pPr>
        <w:tabs>
          <w:tab w:val="left" w:pos="432"/>
        </w:tabs>
        <w:ind w:left="432" w:hanging="432"/>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pStyle w:val="233"/>
      <w:lvlText w:val="%1.%2.%3"/>
      <w:lvlJc w:val="left"/>
      <w:pPr>
        <w:tabs>
          <w:tab w:val="left" w:pos="720"/>
        </w:tabs>
        <w:ind w:left="720" w:hanging="720"/>
      </w:pPr>
      <w:rPr>
        <w:rFonts w:hint="eastAsia"/>
      </w:rPr>
    </w:lvl>
    <w:lvl w:ilvl="3" w:tentative="0">
      <w:start w:val="1"/>
      <w:numFmt w:val="decimal"/>
      <w:lvlText w:val="%1.%2.%3.%4"/>
      <w:lvlJc w:val="left"/>
      <w:pPr>
        <w:tabs>
          <w:tab w:val="left" w:pos="2376"/>
        </w:tabs>
        <w:ind w:left="2376"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1">
    <w:nsid w:val="0000003C"/>
    <w:multiLevelType w:val="multilevel"/>
    <w:tmpl w:val="0000003C"/>
    <w:lvl w:ilvl="0" w:tentative="0">
      <w:start w:val="2"/>
      <w:numFmt w:val="decimal"/>
      <w:lvlText w:val="第%1章"/>
      <w:lvlJc w:val="center"/>
      <w:pPr>
        <w:tabs>
          <w:tab w:val="left" w:pos="720"/>
        </w:tabs>
        <w:ind w:left="0" w:firstLine="0"/>
      </w:pPr>
    </w:lvl>
    <w:lvl w:ilvl="1" w:tentative="0">
      <w:start w:val="1"/>
      <w:numFmt w:val="decimal"/>
      <w:pStyle w:val="1123"/>
      <w:lvlText w:val="%1.%2"/>
      <w:lvlJc w:val="left"/>
      <w:pPr>
        <w:tabs>
          <w:tab w:val="left" w:pos="720"/>
        </w:tabs>
        <w:ind w:left="200" w:hanging="200"/>
      </w:pPr>
    </w:lvl>
    <w:lvl w:ilvl="2" w:tentative="0">
      <w:start w:val="1"/>
      <w:numFmt w:val="decimal"/>
      <w:pStyle w:val="1122"/>
      <w:lvlText w:val="%1.%2.%3"/>
      <w:lvlJc w:val="left"/>
      <w:pPr>
        <w:tabs>
          <w:tab w:val="left" w:pos="1080"/>
        </w:tabs>
        <w:ind w:left="0" w:firstLine="0"/>
      </w:pPr>
    </w:lvl>
    <w:lvl w:ilvl="3" w:tentative="0">
      <w:start w:val="1"/>
      <w:numFmt w:val="decimal"/>
      <w:pStyle w:val="1129"/>
      <w:lvlText w:val="%1.%2.%3.%4"/>
      <w:lvlJc w:val="left"/>
      <w:pPr>
        <w:tabs>
          <w:tab w:val="left" w:pos="3360"/>
        </w:tabs>
        <w:ind w:left="0" w:firstLine="0"/>
      </w:pPr>
      <w:rPr>
        <w:rFonts w:hint="eastAsia" w:ascii="宋体" w:hAnsi="宋体" w:eastAsia="宋体"/>
        <w:sz w:val="28"/>
        <w:szCs w:val="28"/>
      </w:rPr>
    </w:lvl>
    <w:lvl w:ilvl="4" w:tentative="0">
      <w:start w:val="1"/>
      <w:numFmt w:val="decimal"/>
      <w:lvlText w:val="%1.%2.%3.%4.%5"/>
      <w:lvlJc w:val="left"/>
      <w:pPr>
        <w:tabs>
          <w:tab w:val="left" w:pos="1800"/>
        </w:tabs>
        <w:ind w:left="0" w:firstLine="0"/>
      </w:pPr>
      <w:rPr>
        <w:rFonts w:hint="eastAsia" w:ascii="宋体" w:hAnsi="宋体" w:eastAsia="宋体"/>
        <w:sz w:val="24"/>
        <w:szCs w:val="24"/>
      </w:rPr>
    </w:lvl>
    <w:lvl w:ilvl="5" w:tentative="0">
      <w:start w:val="1"/>
      <w:numFmt w:val="decimal"/>
      <w:lvlText w:val="%1.%2.%3.%4.%5.%6"/>
      <w:lvlJc w:val="left"/>
      <w:pPr>
        <w:tabs>
          <w:tab w:val="left" w:pos="4149"/>
        </w:tabs>
        <w:ind w:left="2709" w:firstLine="0"/>
      </w:pPr>
    </w:lvl>
    <w:lvl w:ilvl="6" w:tentative="0">
      <w:start w:val="1"/>
      <w:numFmt w:val="decimal"/>
      <w:lvlText w:val="%1.%2.%3.%4.%5.%6.%7"/>
      <w:lvlJc w:val="left"/>
      <w:pPr>
        <w:tabs>
          <w:tab w:val="left" w:pos="4574"/>
        </w:tabs>
        <w:ind w:left="4410" w:hanging="1276"/>
      </w:pPr>
    </w:lvl>
    <w:lvl w:ilvl="7" w:tentative="0">
      <w:start w:val="1"/>
      <w:numFmt w:val="decimal"/>
      <w:lvlText w:val="%1.%2.%3.%4.%5.%6.%7.%8"/>
      <w:lvlJc w:val="left"/>
      <w:pPr>
        <w:tabs>
          <w:tab w:val="left" w:pos="5359"/>
        </w:tabs>
        <w:ind w:left="4977" w:hanging="1418"/>
      </w:pPr>
    </w:lvl>
    <w:lvl w:ilvl="8" w:tentative="0">
      <w:start w:val="1"/>
      <w:numFmt w:val="decimal"/>
      <w:lvlText w:val="%1.%2.%3.%4.%5.%6.%7.%8.%9"/>
      <w:lvlJc w:val="left"/>
      <w:pPr>
        <w:tabs>
          <w:tab w:val="left" w:pos="6865"/>
        </w:tabs>
        <w:ind w:left="5685" w:hanging="1700"/>
      </w:pPr>
    </w:lvl>
  </w:abstractNum>
  <w:abstractNum w:abstractNumId="12">
    <w:nsid w:val="010122AB"/>
    <w:multiLevelType w:val="multilevel"/>
    <w:tmpl w:val="010122AB"/>
    <w:lvl w:ilvl="0" w:tentative="0">
      <w:start w:val="1"/>
      <w:numFmt w:val="bullet"/>
      <w:pStyle w:val="1223"/>
      <w:lvlText w:val="o"/>
      <w:lvlJc w:val="left"/>
      <w:pPr>
        <w:tabs>
          <w:tab w:val="left" w:pos="720"/>
        </w:tabs>
        <w:ind w:left="720" w:hanging="360"/>
      </w:pPr>
      <w:rPr>
        <w:rFonts w:hint="default" w:ascii="Courier New" w:hAnsi="Courier New"/>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3">
    <w:nsid w:val="0116603A"/>
    <w:multiLevelType w:val="multilevel"/>
    <w:tmpl w:val="0116603A"/>
    <w:lvl w:ilvl="0" w:tentative="0">
      <w:start w:val="1"/>
      <w:numFmt w:val="decimal"/>
      <w:pStyle w:val="1471"/>
      <w:lvlText w:val="%1"/>
      <w:lvlJc w:val="left"/>
      <w:pPr>
        <w:tabs>
          <w:tab w:val="left" w:pos="425"/>
        </w:tabs>
        <w:ind w:left="425" w:hanging="425"/>
      </w:pPr>
      <w:rPr>
        <w:rFonts w:hint="default"/>
      </w:rPr>
    </w:lvl>
    <w:lvl w:ilvl="1" w:tentative="0">
      <w:start w:val="1"/>
      <w:numFmt w:val="decimal"/>
      <w:pStyle w:val="1181"/>
      <w:lvlText w:val="%1.%2"/>
      <w:lvlJc w:val="left"/>
      <w:pPr>
        <w:tabs>
          <w:tab w:val="left" w:pos="992"/>
        </w:tabs>
        <w:ind w:left="992" w:hanging="567"/>
      </w:pPr>
    </w:lvl>
    <w:lvl w:ilvl="2" w:tentative="0">
      <w:start w:val="1"/>
      <w:numFmt w:val="decimal"/>
      <w:pStyle w:val="1195"/>
      <w:lvlText w:val="%1.%2.%3"/>
      <w:lvlJc w:val="left"/>
      <w:pPr>
        <w:tabs>
          <w:tab w:val="left" w:pos="1931"/>
        </w:tabs>
        <w:ind w:left="1418" w:hanging="567"/>
      </w:pPr>
    </w:lvl>
    <w:lvl w:ilvl="3" w:tentative="0">
      <w:start w:val="1"/>
      <w:numFmt w:val="decimal"/>
      <w:pStyle w:val="846"/>
      <w:lvlText w:val="%1.%2.%3.%4"/>
      <w:lvlJc w:val="left"/>
      <w:pPr>
        <w:tabs>
          <w:tab w:val="left" w:pos="2356"/>
        </w:tabs>
        <w:ind w:left="1984" w:hanging="708"/>
      </w:pPr>
    </w:lvl>
    <w:lvl w:ilvl="4" w:tentative="0">
      <w:start w:val="1"/>
      <w:numFmt w:val="decimal"/>
      <w:pStyle w:val="845"/>
      <w:lvlText w:val="%1.%2.%3.%4.%5"/>
      <w:lvlJc w:val="left"/>
      <w:pPr>
        <w:tabs>
          <w:tab w:val="left" w:pos="3141"/>
        </w:tabs>
        <w:ind w:left="2551" w:hanging="850"/>
      </w:pPr>
    </w:lvl>
    <w:lvl w:ilvl="5" w:tentative="0">
      <w:start w:val="1"/>
      <w:numFmt w:val="decimal"/>
      <w:lvlText w:val="%1.%2.%3.%4.%5.%6"/>
      <w:lvlJc w:val="left"/>
      <w:pPr>
        <w:tabs>
          <w:tab w:val="left" w:pos="3926"/>
        </w:tabs>
        <w:ind w:left="3260" w:hanging="1134"/>
      </w:pPr>
    </w:lvl>
    <w:lvl w:ilvl="6" w:tentative="0">
      <w:start w:val="1"/>
      <w:numFmt w:val="decimal"/>
      <w:lvlText w:val="%1.%2.%3.%4.%5.%6.%7"/>
      <w:lvlJc w:val="left"/>
      <w:pPr>
        <w:tabs>
          <w:tab w:val="left" w:pos="4711"/>
        </w:tabs>
        <w:ind w:left="3827" w:hanging="1276"/>
      </w:pPr>
    </w:lvl>
    <w:lvl w:ilvl="7" w:tentative="0">
      <w:start w:val="1"/>
      <w:numFmt w:val="decimal"/>
      <w:lvlText w:val="%1.%2.%3.%4.%5.%6.%7.%8"/>
      <w:lvlJc w:val="left"/>
      <w:pPr>
        <w:tabs>
          <w:tab w:val="left" w:pos="5496"/>
        </w:tabs>
        <w:ind w:left="4394" w:hanging="1418"/>
      </w:pPr>
    </w:lvl>
    <w:lvl w:ilvl="8" w:tentative="0">
      <w:start w:val="1"/>
      <w:numFmt w:val="decimal"/>
      <w:lvlText w:val="%1.%2.%3.%4.%5.%6.%7.%8.%9"/>
      <w:lvlJc w:val="left"/>
      <w:pPr>
        <w:tabs>
          <w:tab w:val="left" w:pos="5922"/>
        </w:tabs>
        <w:ind w:left="5102" w:hanging="1700"/>
      </w:pPr>
    </w:lvl>
  </w:abstractNum>
  <w:abstractNum w:abstractNumId="14">
    <w:nsid w:val="01EE354D"/>
    <w:multiLevelType w:val="multilevel"/>
    <w:tmpl w:val="01EE354D"/>
    <w:lvl w:ilvl="0" w:tentative="0">
      <w:start w:val="1"/>
      <w:numFmt w:val="decimal"/>
      <w:pStyle w:val="1211"/>
      <w:lvlText w:val="%1."/>
      <w:lvlJc w:val="left"/>
      <w:pPr>
        <w:ind w:left="420" w:hanging="420"/>
      </w:pPr>
      <w:rPr>
        <w:rFonts w:hint="eastAsia"/>
      </w:rPr>
    </w:lvl>
    <w:lvl w:ilvl="1" w:tentative="0">
      <w:start w:val="1"/>
      <w:numFmt w:val="lowerLetter"/>
      <w:pStyle w:val="1305"/>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03C712B6"/>
    <w:multiLevelType w:val="multilevel"/>
    <w:tmpl w:val="03C712B6"/>
    <w:lvl w:ilvl="0" w:tentative="0">
      <w:start w:val="1"/>
      <w:numFmt w:val="decimal"/>
      <w:pStyle w:val="848"/>
      <w:lvlText w:val="[%1]"/>
      <w:lvlJc w:val="left"/>
      <w:pPr>
        <w:tabs>
          <w:tab w:val="left" w:pos="800"/>
        </w:tabs>
        <w:ind w:left="800" w:hanging="4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04E61FE7"/>
    <w:multiLevelType w:val="multilevel"/>
    <w:tmpl w:val="04E61FE7"/>
    <w:lvl w:ilvl="0" w:tentative="0">
      <w:start w:val="1"/>
      <w:numFmt w:val="decimal"/>
      <w:lvlText w:val="第 %1 章"/>
      <w:lvlJc w:val="left"/>
      <w:pPr>
        <w:tabs>
          <w:tab w:val="left" w:pos="0"/>
        </w:tabs>
        <w:ind w:left="0" w:firstLine="0"/>
      </w:pPr>
      <w:rPr>
        <w:rFonts w:hint="eastAsia" w:ascii="宋体" w:eastAsia="宋体"/>
        <w:b/>
        <w:i w:val="0"/>
        <w:sz w:val="32"/>
        <w:szCs w:val="32"/>
      </w:rPr>
    </w:lvl>
    <w:lvl w:ilvl="1" w:tentative="0">
      <w:start w:val="1"/>
      <w:numFmt w:val="decimal"/>
      <w:pStyle w:val="963"/>
      <w:lvlText w:val="%1.%2"/>
      <w:lvlJc w:val="left"/>
      <w:pPr>
        <w:tabs>
          <w:tab w:val="left" w:pos="360"/>
        </w:tabs>
        <w:ind w:left="0" w:firstLine="0"/>
      </w:pPr>
      <w:rPr>
        <w:rFonts w:hint="default" w:ascii="Times New Roman" w:hAnsi="Times New Roman"/>
        <w:b/>
        <w:i w:val="0"/>
        <w:sz w:val="28"/>
        <w:szCs w:val="28"/>
      </w:rPr>
    </w:lvl>
    <w:lvl w:ilvl="2" w:tentative="0">
      <w:start w:val="1"/>
      <w:numFmt w:val="decimal"/>
      <w:lvlText w:val="%1.%2.%3"/>
      <w:lvlJc w:val="left"/>
      <w:pPr>
        <w:tabs>
          <w:tab w:val="left" w:pos="0"/>
        </w:tabs>
        <w:ind w:left="0" w:firstLine="0"/>
      </w:pPr>
      <w:rPr>
        <w:rFonts w:hint="default" w:ascii="Times New Roman" w:hAnsi="Times New Roman"/>
        <w:b/>
        <w:i w:val="0"/>
        <w:sz w:val="28"/>
        <w:szCs w:val="28"/>
      </w:rPr>
    </w:lvl>
    <w:lvl w:ilvl="3" w:tentative="0">
      <w:start w:val="1"/>
      <w:numFmt w:val="decimal"/>
      <w:suff w:val="space"/>
      <w:lvlText w:val="%1.%2.%3.%4"/>
      <w:lvlJc w:val="left"/>
      <w:pPr>
        <w:ind w:left="0" w:firstLine="0"/>
      </w:pPr>
      <w:rPr>
        <w:rFonts w:hint="default" w:ascii="Times New Roman" w:hAnsi="Times New Roman"/>
        <w:b/>
        <w:i w:val="0"/>
        <w:sz w:val="24"/>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7">
    <w:nsid w:val="05357E8B"/>
    <w:multiLevelType w:val="multilevel"/>
    <w:tmpl w:val="05357E8B"/>
    <w:lvl w:ilvl="0" w:tentative="0">
      <w:start w:val="1"/>
      <w:numFmt w:val="bullet"/>
      <w:pStyle w:val="221"/>
      <w:lvlText w:val=""/>
      <w:lvlJc w:val="left"/>
      <w:pPr>
        <w:ind w:left="420" w:hanging="420"/>
      </w:pPr>
      <w:rPr>
        <w:rFonts w:hint="default" w:ascii="Wingdings" w:hAnsi="Wingdings"/>
      </w:rPr>
    </w:lvl>
    <w:lvl w:ilvl="1" w:tentative="0">
      <w:start w:val="1"/>
      <w:numFmt w:val="bullet"/>
      <w:pStyle w:val="1061"/>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8">
    <w:nsid w:val="06592643"/>
    <w:multiLevelType w:val="multilevel"/>
    <w:tmpl w:val="06592643"/>
    <w:lvl w:ilvl="0" w:tentative="0">
      <w:start w:val="1"/>
      <w:numFmt w:val="bullet"/>
      <w:pStyle w:val="586"/>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094F53EB"/>
    <w:multiLevelType w:val="multilevel"/>
    <w:tmpl w:val="094F53EB"/>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0">
    <w:nsid w:val="09A8359D"/>
    <w:multiLevelType w:val="multilevel"/>
    <w:tmpl w:val="09A8359D"/>
    <w:lvl w:ilvl="0" w:tentative="0">
      <w:start w:val="1"/>
      <w:numFmt w:val="bullet"/>
      <w:pStyle w:val="994"/>
      <w:lvlText w:val=""/>
      <w:lvlJc w:val="left"/>
      <w:pPr>
        <w:tabs>
          <w:tab w:val="left" w:pos="-1584"/>
        </w:tabs>
        <w:ind w:left="-1728" w:hanging="216"/>
      </w:pPr>
      <w:rPr>
        <w:rFonts w:hint="default" w:ascii="Symbol" w:hAnsi="Symbol"/>
        <w:color w:val="333399"/>
      </w:rPr>
    </w:lvl>
    <w:lvl w:ilvl="1" w:tentative="0">
      <w:start w:val="1"/>
      <w:numFmt w:val="bullet"/>
      <w:lvlText w:val="o"/>
      <w:lvlJc w:val="left"/>
      <w:pPr>
        <w:tabs>
          <w:tab w:val="left" w:pos="-6984"/>
        </w:tabs>
        <w:ind w:left="-6984" w:hanging="360"/>
      </w:pPr>
      <w:rPr>
        <w:rFonts w:hint="default" w:ascii="Courier New" w:hAnsi="Courier New" w:cs="Courier New"/>
      </w:rPr>
    </w:lvl>
    <w:lvl w:ilvl="2" w:tentative="0">
      <w:start w:val="1"/>
      <w:numFmt w:val="bullet"/>
      <w:lvlText w:val=""/>
      <w:lvlJc w:val="left"/>
      <w:pPr>
        <w:tabs>
          <w:tab w:val="left" w:pos="-6264"/>
        </w:tabs>
        <w:ind w:left="-6264" w:hanging="360"/>
      </w:pPr>
      <w:rPr>
        <w:rFonts w:hint="default" w:ascii="Wingdings" w:hAnsi="Wingdings"/>
      </w:rPr>
    </w:lvl>
    <w:lvl w:ilvl="3" w:tentative="0">
      <w:start w:val="1"/>
      <w:numFmt w:val="bullet"/>
      <w:lvlText w:val=""/>
      <w:lvlJc w:val="left"/>
      <w:pPr>
        <w:tabs>
          <w:tab w:val="left" w:pos="-5544"/>
        </w:tabs>
        <w:ind w:left="-5544" w:hanging="360"/>
      </w:pPr>
      <w:rPr>
        <w:rFonts w:hint="default" w:ascii="Symbol" w:hAnsi="Symbol"/>
      </w:rPr>
    </w:lvl>
    <w:lvl w:ilvl="4" w:tentative="0">
      <w:start w:val="1"/>
      <w:numFmt w:val="bullet"/>
      <w:lvlText w:val="o"/>
      <w:lvlJc w:val="left"/>
      <w:pPr>
        <w:tabs>
          <w:tab w:val="left" w:pos="-4824"/>
        </w:tabs>
        <w:ind w:left="-4824" w:hanging="360"/>
      </w:pPr>
      <w:rPr>
        <w:rFonts w:hint="default" w:ascii="Courier New" w:hAnsi="Courier New" w:cs="Courier New"/>
      </w:rPr>
    </w:lvl>
    <w:lvl w:ilvl="5" w:tentative="0">
      <w:start w:val="1"/>
      <w:numFmt w:val="bullet"/>
      <w:lvlText w:val=""/>
      <w:lvlJc w:val="left"/>
      <w:pPr>
        <w:tabs>
          <w:tab w:val="left" w:pos="-4104"/>
        </w:tabs>
        <w:ind w:left="-4104" w:hanging="360"/>
      </w:pPr>
      <w:rPr>
        <w:rFonts w:hint="default" w:ascii="Wingdings" w:hAnsi="Wingdings"/>
      </w:rPr>
    </w:lvl>
    <w:lvl w:ilvl="6" w:tentative="0">
      <w:start w:val="1"/>
      <w:numFmt w:val="bullet"/>
      <w:lvlText w:val=""/>
      <w:lvlJc w:val="left"/>
      <w:pPr>
        <w:tabs>
          <w:tab w:val="left" w:pos="-3384"/>
        </w:tabs>
        <w:ind w:left="-3384" w:hanging="360"/>
      </w:pPr>
      <w:rPr>
        <w:rFonts w:hint="default" w:ascii="Symbol" w:hAnsi="Symbol"/>
      </w:rPr>
    </w:lvl>
    <w:lvl w:ilvl="7" w:tentative="0">
      <w:start w:val="1"/>
      <w:numFmt w:val="bullet"/>
      <w:lvlText w:val="o"/>
      <w:lvlJc w:val="left"/>
      <w:pPr>
        <w:tabs>
          <w:tab w:val="left" w:pos="-2664"/>
        </w:tabs>
        <w:ind w:left="-2664" w:hanging="360"/>
      </w:pPr>
      <w:rPr>
        <w:rFonts w:hint="default" w:ascii="Courier New" w:hAnsi="Courier New" w:cs="Courier New"/>
      </w:rPr>
    </w:lvl>
    <w:lvl w:ilvl="8" w:tentative="0">
      <w:start w:val="1"/>
      <w:numFmt w:val="bullet"/>
      <w:lvlText w:val=""/>
      <w:lvlJc w:val="left"/>
      <w:pPr>
        <w:tabs>
          <w:tab w:val="left" w:pos="-1944"/>
        </w:tabs>
        <w:ind w:left="-1944" w:hanging="360"/>
      </w:pPr>
      <w:rPr>
        <w:rFonts w:hint="default" w:ascii="Wingdings" w:hAnsi="Wingdings"/>
      </w:rPr>
    </w:lvl>
  </w:abstractNum>
  <w:abstractNum w:abstractNumId="21">
    <w:nsid w:val="0C4A135A"/>
    <w:multiLevelType w:val="multilevel"/>
    <w:tmpl w:val="0C4A135A"/>
    <w:lvl w:ilvl="0" w:tentative="0">
      <w:start w:val="1"/>
      <w:numFmt w:val="chineseCountingThousand"/>
      <w:pStyle w:val="3"/>
      <w:suff w:val="space"/>
      <w:lvlText w:val="第%1章"/>
      <w:lvlJc w:val="left"/>
      <w:pPr>
        <w:ind w:left="0" w:firstLine="0"/>
      </w:pPr>
      <w:rPr>
        <w:rFonts w:hint="default" w:ascii="宋体" w:hAnsi="宋体" w:eastAsia="宋体"/>
      </w:rPr>
    </w:lvl>
    <w:lvl w:ilvl="1" w:tentative="0">
      <w:start w:val="1"/>
      <w:numFmt w:val="decimal"/>
      <w:pStyle w:val="4"/>
      <w:isLgl/>
      <w:suff w:val="space"/>
      <w:lvlText w:val="%1.%2"/>
      <w:lvlJc w:val="left"/>
      <w:pPr>
        <w:ind w:left="0" w:firstLine="0"/>
      </w:pPr>
      <w:rPr>
        <w:rFonts w:hint="eastAsia"/>
      </w:rPr>
    </w:lvl>
    <w:lvl w:ilvl="2" w:tentative="0">
      <w:start w:val="1"/>
      <w:numFmt w:val="decimal"/>
      <w:pStyle w:val="5"/>
      <w:isLgl/>
      <w:suff w:val="space"/>
      <w:lvlText w:val="%1.%2.%3"/>
      <w:lvlJc w:val="left"/>
      <w:pPr>
        <w:ind w:left="0" w:firstLine="0"/>
      </w:pPr>
      <w:rPr>
        <w:rFonts w:hint="eastAsia"/>
        <w:b/>
      </w:rPr>
    </w:lvl>
    <w:lvl w:ilvl="3" w:tentative="0">
      <w:start w:val="1"/>
      <w:numFmt w:val="decimal"/>
      <w:pStyle w:val="6"/>
      <w:isLgl/>
      <w:suff w:val="space"/>
      <w:lvlText w:val="%1.%2.%3.%4"/>
      <w:lvlJc w:val="left"/>
      <w:pPr>
        <w:ind w:left="0" w:firstLine="0"/>
      </w:pPr>
      <w:rPr>
        <w:rFonts w:hint="eastAsia"/>
        <w:b/>
      </w:rPr>
    </w:lvl>
    <w:lvl w:ilvl="4" w:tentative="0">
      <w:start w:val="1"/>
      <w:numFmt w:val="decimal"/>
      <w:pStyle w:val="7"/>
      <w:isLgl/>
      <w:suff w:val="space"/>
      <w:lvlText w:val="%1.%2.%3.%4.%5"/>
      <w:lvlJc w:val="left"/>
      <w:pPr>
        <w:ind w:left="0" w:firstLine="0"/>
      </w:pPr>
      <w:rPr>
        <w:rFonts w:hint="eastAsia"/>
      </w:rPr>
    </w:lvl>
    <w:lvl w:ilvl="5" w:tentative="0">
      <w:start w:val="1"/>
      <w:numFmt w:val="decimal"/>
      <w:pStyle w:val="8"/>
      <w:isLgl/>
      <w:suff w:val="space"/>
      <w:lvlText w:val="%1.%2.%3.%4.%5.%6"/>
      <w:lvlJc w:val="left"/>
      <w:pPr>
        <w:ind w:left="0" w:firstLine="0"/>
      </w:pPr>
      <w:rPr>
        <w:rFonts w:hint="eastAsia"/>
      </w:rPr>
    </w:lvl>
    <w:lvl w:ilvl="6" w:tentative="0">
      <w:start w:val="1"/>
      <w:numFmt w:val="decimal"/>
      <w:pStyle w:val="9"/>
      <w:isLgl/>
      <w:suff w:val="space"/>
      <w:lvlText w:val="%1.%2.%3.%4.%5.%6.%7"/>
      <w:lvlJc w:val="left"/>
      <w:pPr>
        <w:ind w:left="0" w:firstLine="0"/>
      </w:pPr>
      <w:rPr>
        <w:rFonts w:hint="eastAsia"/>
      </w:rPr>
    </w:lvl>
    <w:lvl w:ilvl="7" w:tentative="0">
      <w:start w:val="1"/>
      <w:numFmt w:val="decimal"/>
      <w:pStyle w:val="10"/>
      <w:isLgl/>
      <w:suff w:val="space"/>
      <w:lvlText w:val="%1.%2.%3.%4.%5.%6.%7.%8"/>
      <w:lvlJc w:val="left"/>
      <w:pPr>
        <w:ind w:left="0" w:firstLine="0"/>
      </w:pPr>
      <w:rPr>
        <w:rFonts w:hint="eastAsia"/>
      </w:rPr>
    </w:lvl>
    <w:lvl w:ilvl="8" w:tentative="0">
      <w:start w:val="1"/>
      <w:numFmt w:val="decimal"/>
      <w:pStyle w:val="11"/>
      <w:isLgl/>
      <w:suff w:val="space"/>
      <w:lvlText w:val="%1.%2.%3.%4.%5.%6.%7.%8.%9"/>
      <w:lvlJc w:val="left"/>
      <w:pPr>
        <w:ind w:left="0" w:firstLine="0"/>
      </w:pPr>
      <w:rPr>
        <w:rFonts w:hint="eastAsia"/>
      </w:rPr>
    </w:lvl>
  </w:abstractNum>
  <w:abstractNum w:abstractNumId="22">
    <w:nsid w:val="0D70406F"/>
    <w:multiLevelType w:val="multilevel"/>
    <w:tmpl w:val="0D70406F"/>
    <w:lvl w:ilvl="0" w:tentative="0">
      <w:start w:val="1"/>
      <w:numFmt w:val="bullet"/>
      <w:pStyle w:val="897"/>
      <w:lvlText w:val=""/>
      <w:lvlJc w:val="left"/>
      <w:pPr>
        <w:tabs>
          <w:tab w:val="left" w:pos="1260"/>
        </w:tabs>
        <w:ind w:left="1260" w:hanging="420"/>
      </w:pPr>
      <w:rPr>
        <w:rFonts w:hint="default" w:ascii="Wingdings" w:hAnsi="Wingdings" w:cs="Times New Roman"/>
      </w:rPr>
    </w:lvl>
    <w:lvl w:ilvl="1" w:tentative="0">
      <w:start w:val="1"/>
      <w:numFmt w:val="bullet"/>
      <w:lvlText w:val=""/>
      <w:lvlJc w:val="left"/>
      <w:pPr>
        <w:tabs>
          <w:tab w:val="left" w:pos="1680"/>
        </w:tabs>
        <w:ind w:left="1680" w:hanging="420"/>
      </w:pPr>
      <w:rPr>
        <w:rFonts w:hint="default" w:ascii="Wingdings" w:hAnsi="Wingdings" w:cs="Times New Roman"/>
      </w:rPr>
    </w:lvl>
    <w:lvl w:ilvl="2" w:tentative="0">
      <w:start w:val="1"/>
      <w:numFmt w:val="bullet"/>
      <w:lvlText w:val=""/>
      <w:lvlJc w:val="left"/>
      <w:pPr>
        <w:tabs>
          <w:tab w:val="left" w:pos="2100"/>
        </w:tabs>
        <w:ind w:left="2100" w:hanging="420"/>
      </w:pPr>
      <w:rPr>
        <w:rFonts w:hint="default" w:ascii="Wingdings" w:hAnsi="Wingdings" w:cs="Times New Roman"/>
      </w:rPr>
    </w:lvl>
    <w:lvl w:ilvl="3" w:tentative="0">
      <w:start w:val="1"/>
      <w:numFmt w:val="bullet"/>
      <w:lvlText w:val=""/>
      <w:lvlJc w:val="left"/>
      <w:pPr>
        <w:tabs>
          <w:tab w:val="left" w:pos="2520"/>
        </w:tabs>
        <w:ind w:left="2520" w:hanging="420"/>
      </w:pPr>
      <w:rPr>
        <w:rFonts w:hint="default" w:ascii="Wingdings" w:hAnsi="Wingdings" w:cs="Times New Roman"/>
      </w:rPr>
    </w:lvl>
    <w:lvl w:ilvl="4" w:tentative="0">
      <w:start w:val="1"/>
      <w:numFmt w:val="bullet"/>
      <w:lvlText w:val=""/>
      <w:lvlJc w:val="left"/>
      <w:pPr>
        <w:tabs>
          <w:tab w:val="left" w:pos="2940"/>
        </w:tabs>
        <w:ind w:left="2940" w:hanging="420"/>
      </w:pPr>
      <w:rPr>
        <w:rFonts w:hint="default" w:ascii="Wingdings" w:hAnsi="Wingdings" w:cs="Times New Roman"/>
      </w:rPr>
    </w:lvl>
    <w:lvl w:ilvl="5" w:tentative="0">
      <w:start w:val="1"/>
      <w:numFmt w:val="bullet"/>
      <w:lvlText w:val=""/>
      <w:lvlJc w:val="left"/>
      <w:pPr>
        <w:tabs>
          <w:tab w:val="left" w:pos="3360"/>
        </w:tabs>
        <w:ind w:left="3360" w:hanging="420"/>
      </w:pPr>
      <w:rPr>
        <w:rFonts w:hint="default" w:ascii="Wingdings" w:hAnsi="Wingdings" w:cs="Times New Roman"/>
      </w:rPr>
    </w:lvl>
    <w:lvl w:ilvl="6" w:tentative="0">
      <w:start w:val="1"/>
      <w:numFmt w:val="bullet"/>
      <w:lvlText w:val=""/>
      <w:lvlJc w:val="left"/>
      <w:pPr>
        <w:tabs>
          <w:tab w:val="left" w:pos="3780"/>
        </w:tabs>
        <w:ind w:left="3780" w:hanging="420"/>
      </w:pPr>
      <w:rPr>
        <w:rFonts w:hint="default" w:ascii="Wingdings" w:hAnsi="Wingdings" w:cs="Times New Roman"/>
      </w:rPr>
    </w:lvl>
    <w:lvl w:ilvl="7" w:tentative="0">
      <w:start w:val="1"/>
      <w:numFmt w:val="bullet"/>
      <w:lvlText w:val=""/>
      <w:lvlJc w:val="left"/>
      <w:pPr>
        <w:tabs>
          <w:tab w:val="left" w:pos="4200"/>
        </w:tabs>
        <w:ind w:left="4200" w:hanging="420"/>
      </w:pPr>
      <w:rPr>
        <w:rFonts w:hint="default" w:ascii="Wingdings" w:hAnsi="Wingdings" w:cs="Times New Roman"/>
      </w:rPr>
    </w:lvl>
    <w:lvl w:ilvl="8" w:tentative="0">
      <w:start w:val="1"/>
      <w:numFmt w:val="bullet"/>
      <w:lvlText w:val=""/>
      <w:lvlJc w:val="left"/>
      <w:pPr>
        <w:tabs>
          <w:tab w:val="left" w:pos="4620"/>
        </w:tabs>
        <w:ind w:left="4620" w:hanging="420"/>
      </w:pPr>
      <w:rPr>
        <w:rFonts w:hint="default" w:ascii="Wingdings" w:hAnsi="Wingdings" w:cs="Times New Roman"/>
      </w:rPr>
    </w:lvl>
  </w:abstractNum>
  <w:abstractNum w:abstractNumId="23">
    <w:nsid w:val="0F957789"/>
    <w:multiLevelType w:val="multilevel"/>
    <w:tmpl w:val="0F957789"/>
    <w:lvl w:ilvl="0" w:tentative="0">
      <w:start w:val="3"/>
      <w:numFmt w:val="decimal"/>
      <w:pStyle w:val="1050"/>
      <w:lvlText w:val="第%1章"/>
      <w:lvlJc w:val="left"/>
      <w:pPr>
        <w:tabs>
          <w:tab w:val="left" w:pos="425"/>
        </w:tabs>
        <w:ind w:left="425" w:hanging="425"/>
      </w:pPr>
      <w:rPr>
        <w:rFonts w:hint="eastAsia"/>
      </w:rPr>
    </w:lvl>
    <w:lvl w:ilvl="1" w:tentative="0">
      <w:start w:val="1"/>
      <w:numFmt w:val="decimal"/>
      <w:pStyle w:val="984"/>
      <w:lvlText w:val="%1.%2 "/>
      <w:lvlJc w:val="left"/>
      <w:pPr>
        <w:tabs>
          <w:tab w:val="left" w:pos="567"/>
        </w:tabs>
        <w:ind w:left="567" w:hanging="567"/>
      </w:pPr>
      <w:rPr>
        <w:rFonts w:hint="eastAsia"/>
      </w:rPr>
    </w:lvl>
    <w:lvl w:ilvl="2" w:tentative="0">
      <w:start w:val="1"/>
      <w:numFmt w:val="decimal"/>
      <w:pStyle w:val="797"/>
      <w:lvlText w:val="%1.%2.%3 "/>
      <w:lvlJc w:val="left"/>
      <w:pPr>
        <w:tabs>
          <w:tab w:val="left" w:pos="709"/>
        </w:tabs>
        <w:ind w:left="709" w:hanging="709"/>
      </w:pPr>
      <w:rPr>
        <w:rFonts w:hint="eastAsia"/>
      </w:rPr>
    </w:lvl>
    <w:lvl w:ilvl="3" w:tentative="0">
      <w:start w:val="1"/>
      <w:numFmt w:val="decimal"/>
      <w:pStyle w:val="1054"/>
      <w:lvlText w:val="%1.%2.%3.%4 "/>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4">
    <w:nsid w:val="11DE1A71"/>
    <w:multiLevelType w:val="multilevel"/>
    <w:tmpl w:val="11DE1A71"/>
    <w:lvl w:ilvl="0" w:tentative="0">
      <w:start w:val="1"/>
      <w:numFmt w:val="bullet"/>
      <w:pStyle w:val="1228"/>
      <w:lvlText w:val=""/>
      <w:lvlJc w:val="left"/>
      <w:pPr>
        <w:tabs>
          <w:tab w:val="left" w:pos="0"/>
        </w:tabs>
        <w:ind w:left="0" w:hanging="420"/>
      </w:pPr>
      <w:rPr>
        <w:rFonts w:hint="default" w:ascii="Wingdings" w:hAnsi="Wingdings"/>
      </w:rPr>
    </w:lvl>
    <w:lvl w:ilvl="1" w:tentative="0">
      <w:start w:val="1"/>
      <w:numFmt w:val="bullet"/>
      <w:lvlText w:val=""/>
      <w:lvlJc w:val="left"/>
      <w:pPr>
        <w:tabs>
          <w:tab w:val="left" w:pos="420"/>
        </w:tabs>
        <w:ind w:left="420" w:hanging="420"/>
      </w:pPr>
      <w:rPr>
        <w:rFonts w:hint="default" w:ascii="Wingdings" w:hAnsi="Wingdings"/>
      </w:rPr>
    </w:lvl>
    <w:lvl w:ilvl="2" w:tentative="0">
      <w:start w:val="1"/>
      <w:numFmt w:val="bullet"/>
      <w:lvlText w:val=""/>
      <w:lvlJc w:val="left"/>
      <w:pPr>
        <w:tabs>
          <w:tab w:val="left" w:pos="840"/>
        </w:tabs>
        <w:ind w:left="840" w:hanging="420"/>
      </w:pPr>
      <w:rPr>
        <w:rFonts w:hint="default" w:ascii="Wingdings" w:hAnsi="Wingdings"/>
      </w:rPr>
    </w:lvl>
    <w:lvl w:ilvl="3" w:tentative="0">
      <w:start w:val="1"/>
      <w:numFmt w:val="bullet"/>
      <w:lvlText w:val=""/>
      <w:lvlJc w:val="left"/>
      <w:pPr>
        <w:tabs>
          <w:tab w:val="left" w:pos="1260"/>
        </w:tabs>
        <w:ind w:left="1260" w:hanging="420"/>
      </w:pPr>
      <w:rPr>
        <w:rFonts w:hint="default" w:ascii="Wingdings" w:hAnsi="Wingdings"/>
      </w:rPr>
    </w:lvl>
    <w:lvl w:ilvl="4" w:tentative="0">
      <w:start w:val="1"/>
      <w:numFmt w:val="bullet"/>
      <w:lvlText w:val=""/>
      <w:lvlJc w:val="left"/>
      <w:pPr>
        <w:tabs>
          <w:tab w:val="left" w:pos="1680"/>
        </w:tabs>
        <w:ind w:left="1680" w:hanging="420"/>
      </w:pPr>
      <w:rPr>
        <w:rFonts w:hint="default" w:ascii="Wingdings" w:hAnsi="Wingdings"/>
      </w:rPr>
    </w:lvl>
    <w:lvl w:ilvl="5" w:tentative="0">
      <w:start w:val="1"/>
      <w:numFmt w:val="bullet"/>
      <w:lvlText w:val=""/>
      <w:lvlJc w:val="left"/>
      <w:pPr>
        <w:tabs>
          <w:tab w:val="left" w:pos="2100"/>
        </w:tabs>
        <w:ind w:left="2100" w:hanging="420"/>
      </w:pPr>
      <w:rPr>
        <w:rFonts w:hint="default" w:ascii="Wingdings" w:hAnsi="Wingdings"/>
      </w:rPr>
    </w:lvl>
    <w:lvl w:ilvl="6" w:tentative="0">
      <w:start w:val="1"/>
      <w:numFmt w:val="bullet"/>
      <w:lvlText w:val=""/>
      <w:lvlJc w:val="left"/>
      <w:pPr>
        <w:tabs>
          <w:tab w:val="left" w:pos="2520"/>
        </w:tabs>
        <w:ind w:left="2520" w:hanging="420"/>
      </w:pPr>
      <w:rPr>
        <w:rFonts w:hint="default" w:ascii="Wingdings" w:hAnsi="Wingdings"/>
      </w:rPr>
    </w:lvl>
    <w:lvl w:ilvl="7" w:tentative="0">
      <w:start w:val="1"/>
      <w:numFmt w:val="bullet"/>
      <w:lvlText w:val=""/>
      <w:lvlJc w:val="left"/>
      <w:pPr>
        <w:tabs>
          <w:tab w:val="left" w:pos="2940"/>
        </w:tabs>
        <w:ind w:left="2940" w:hanging="420"/>
      </w:pPr>
      <w:rPr>
        <w:rFonts w:hint="default" w:ascii="Wingdings" w:hAnsi="Wingdings"/>
      </w:rPr>
    </w:lvl>
    <w:lvl w:ilvl="8" w:tentative="0">
      <w:start w:val="1"/>
      <w:numFmt w:val="bullet"/>
      <w:lvlText w:val=""/>
      <w:lvlJc w:val="left"/>
      <w:pPr>
        <w:tabs>
          <w:tab w:val="left" w:pos="3360"/>
        </w:tabs>
        <w:ind w:left="3360" w:hanging="420"/>
      </w:pPr>
      <w:rPr>
        <w:rFonts w:hint="default" w:ascii="Wingdings" w:hAnsi="Wingdings"/>
      </w:rPr>
    </w:lvl>
  </w:abstractNum>
  <w:abstractNum w:abstractNumId="25">
    <w:nsid w:val="12353B45"/>
    <w:multiLevelType w:val="multilevel"/>
    <w:tmpl w:val="12353B45"/>
    <w:lvl w:ilvl="0" w:tentative="0">
      <w:start w:val="1"/>
      <w:numFmt w:val="decimal"/>
      <w:pStyle w:val="1232"/>
      <w:lvlText w:val="第%1章"/>
      <w:lvlJc w:val="left"/>
      <w:pPr>
        <w:ind w:left="420" w:hanging="420"/>
      </w:pPr>
      <w:rPr>
        <w:rFonts w:hint="eastAsia"/>
      </w:rPr>
    </w:lvl>
    <w:lvl w:ilvl="1" w:tentative="0">
      <w:start w:val="1"/>
      <w:numFmt w:val="decimal"/>
      <w:pStyle w:val="1251"/>
      <w:lvlText w:val="%1.%2."/>
      <w:lvlJc w:val="left"/>
      <w:pPr>
        <w:ind w:left="567" w:hanging="567"/>
      </w:pPr>
    </w:lvl>
    <w:lvl w:ilvl="2" w:tentative="0">
      <w:start w:val="1"/>
      <w:numFmt w:val="decimal"/>
      <w:pStyle w:val="1188"/>
      <w:lvlText w:val="%1.%2.%3."/>
      <w:lvlJc w:val="left"/>
      <w:pPr>
        <w:ind w:left="709" w:hanging="709"/>
      </w:pPr>
    </w:lvl>
    <w:lvl w:ilvl="3" w:tentative="0">
      <w:start w:val="1"/>
      <w:numFmt w:val="decimal"/>
      <w:pStyle w:val="1254"/>
      <w:lvlText w:val="%1.%2.%3.%4."/>
      <w:lvlJc w:val="left"/>
      <w:pPr>
        <w:ind w:left="851" w:hanging="851"/>
      </w:pPr>
    </w:lvl>
    <w:lvl w:ilvl="4" w:tentative="0">
      <w:start w:val="1"/>
      <w:numFmt w:val="decimal"/>
      <w:pStyle w:val="1255"/>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6">
    <w:nsid w:val="160D20D0"/>
    <w:multiLevelType w:val="multilevel"/>
    <w:tmpl w:val="160D20D0"/>
    <w:lvl w:ilvl="0" w:tentative="0">
      <w:start w:val="1"/>
      <w:numFmt w:val="bullet"/>
      <w:pStyle w:val="1037"/>
      <w:lvlText w:val=""/>
      <w:lvlJc w:val="left"/>
      <w:pPr>
        <w:tabs>
          <w:tab w:val="left" w:pos="840"/>
        </w:tabs>
        <w:ind w:left="840" w:hanging="420"/>
      </w:pPr>
      <w:rPr>
        <w:rFonts w:hint="default" w:ascii="Wingdings" w:hAnsi="Wingdings"/>
      </w:rPr>
    </w:lvl>
    <w:lvl w:ilvl="1" w:tentative="0">
      <w:start w:val="1"/>
      <w:numFmt w:val="bullet"/>
      <w:pStyle w:val="1056"/>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7">
    <w:nsid w:val="18830067"/>
    <w:multiLevelType w:val="multilevel"/>
    <w:tmpl w:val="18830067"/>
    <w:lvl w:ilvl="0" w:tentative="0">
      <w:start w:val="1"/>
      <w:numFmt w:val="bullet"/>
      <w:pStyle w:val="1237"/>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740"/>
        </w:tabs>
        <w:ind w:left="174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8">
    <w:nsid w:val="19EE7808"/>
    <w:multiLevelType w:val="multilevel"/>
    <w:tmpl w:val="19EE7808"/>
    <w:lvl w:ilvl="0" w:tentative="0">
      <w:start w:val="1"/>
      <w:numFmt w:val="bullet"/>
      <w:pStyle w:val="417"/>
      <w:lvlText w:val=""/>
      <w:lvlJc w:val="left"/>
      <w:pPr>
        <w:ind w:left="902" w:hanging="420"/>
      </w:pPr>
      <w:rPr>
        <w:rFonts w:hint="default" w:ascii="Wingdings" w:hAnsi="Wingdings"/>
      </w:rPr>
    </w:lvl>
    <w:lvl w:ilvl="1" w:tentative="0">
      <w:start w:val="1"/>
      <w:numFmt w:val="bullet"/>
      <w:lvlText w:val=""/>
      <w:lvlJc w:val="left"/>
      <w:pPr>
        <w:ind w:left="1322" w:hanging="420"/>
      </w:pPr>
      <w:rPr>
        <w:rFonts w:hint="default" w:ascii="Wingdings" w:hAnsi="Wingdings"/>
      </w:rPr>
    </w:lvl>
    <w:lvl w:ilvl="2" w:tentative="0">
      <w:start w:val="1"/>
      <w:numFmt w:val="bullet"/>
      <w:lvlText w:val=""/>
      <w:lvlJc w:val="left"/>
      <w:pPr>
        <w:ind w:left="1742" w:hanging="420"/>
      </w:pPr>
      <w:rPr>
        <w:rFonts w:hint="default" w:ascii="Wingdings" w:hAnsi="Wingdings"/>
      </w:rPr>
    </w:lvl>
    <w:lvl w:ilvl="3" w:tentative="0">
      <w:start w:val="1"/>
      <w:numFmt w:val="bullet"/>
      <w:lvlText w:val=""/>
      <w:lvlJc w:val="left"/>
      <w:pPr>
        <w:ind w:left="2162" w:hanging="420"/>
      </w:pPr>
      <w:rPr>
        <w:rFonts w:hint="default" w:ascii="Wingdings" w:hAnsi="Wingdings"/>
      </w:rPr>
    </w:lvl>
    <w:lvl w:ilvl="4" w:tentative="0">
      <w:start w:val="1"/>
      <w:numFmt w:val="bullet"/>
      <w:lvlText w:val=""/>
      <w:lvlJc w:val="left"/>
      <w:pPr>
        <w:ind w:left="2582" w:hanging="420"/>
      </w:pPr>
      <w:rPr>
        <w:rFonts w:hint="default" w:ascii="Wingdings" w:hAnsi="Wingdings"/>
      </w:rPr>
    </w:lvl>
    <w:lvl w:ilvl="5" w:tentative="0">
      <w:start w:val="1"/>
      <w:numFmt w:val="bullet"/>
      <w:lvlText w:val=""/>
      <w:lvlJc w:val="left"/>
      <w:pPr>
        <w:ind w:left="3002" w:hanging="420"/>
      </w:pPr>
      <w:rPr>
        <w:rFonts w:hint="default" w:ascii="Wingdings" w:hAnsi="Wingdings"/>
      </w:rPr>
    </w:lvl>
    <w:lvl w:ilvl="6" w:tentative="0">
      <w:start w:val="1"/>
      <w:numFmt w:val="bullet"/>
      <w:lvlText w:val=""/>
      <w:lvlJc w:val="left"/>
      <w:pPr>
        <w:ind w:left="3422" w:hanging="420"/>
      </w:pPr>
      <w:rPr>
        <w:rFonts w:hint="default" w:ascii="Wingdings" w:hAnsi="Wingdings"/>
      </w:rPr>
    </w:lvl>
    <w:lvl w:ilvl="7" w:tentative="0">
      <w:start w:val="1"/>
      <w:numFmt w:val="bullet"/>
      <w:lvlText w:val=""/>
      <w:lvlJc w:val="left"/>
      <w:pPr>
        <w:ind w:left="3842" w:hanging="420"/>
      </w:pPr>
      <w:rPr>
        <w:rFonts w:hint="default" w:ascii="Wingdings" w:hAnsi="Wingdings"/>
      </w:rPr>
    </w:lvl>
    <w:lvl w:ilvl="8" w:tentative="0">
      <w:start w:val="1"/>
      <w:numFmt w:val="bullet"/>
      <w:lvlText w:val=""/>
      <w:lvlJc w:val="left"/>
      <w:pPr>
        <w:ind w:left="4262" w:hanging="420"/>
      </w:pPr>
      <w:rPr>
        <w:rFonts w:hint="default" w:ascii="Wingdings" w:hAnsi="Wingdings"/>
      </w:rPr>
    </w:lvl>
  </w:abstractNum>
  <w:abstractNum w:abstractNumId="29">
    <w:nsid w:val="1C0C28C5"/>
    <w:multiLevelType w:val="multilevel"/>
    <w:tmpl w:val="1C0C28C5"/>
    <w:lvl w:ilvl="0" w:tentative="0">
      <w:start w:val="1"/>
      <w:numFmt w:val="bullet"/>
      <w:pStyle w:val="1423"/>
      <w:lvlText w:val=""/>
      <w:lvlJc w:val="left"/>
      <w:pPr>
        <w:tabs>
          <w:tab w:val="left" w:pos="620"/>
        </w:tabs>
        <w:ind w:left="6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0">
    <w:nsid w:val="1C0C2D12"/>
    <w:multiLevelType w:val="multilevel"/>
    <w:tmpl w:val="1C0C2D12"/>
    <w:lvl w:ilvl="0" w:tentative="0">
      <w:start w:val="1"/>
      <w:numFmt w:val="decimal"/>
      <w:pStyle w:val="571"/>
      <w:lvlText w:val="%1."/>
      <w:lvlJc w:val="left"/>
      <w:pPr>
        <w:ind w:left="840" w:hanging="420"/>
      </w:pPr>
      <w:rPr>
        <w:rFonts w:hint="default" w:ascii="Times New Roman" w:hAnsi="Times New Roman" w:cs="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1">
    <w:nsid w:val="1C7561E5"/>
    <w:multiLevelType w:val="multilevel"/>
    <w:tmpl w:val="1C7561E5"/>
    <w:lvl w:ilvl="0" w:tentative="0">
      <w:start w:val="3"/>
      <w:numFmt w:val="bullet"/>
      <w:pStyle w:val="1014"/>
      <w:lvlText w:val=""/>
      <w:lvlJc w:val="left"/>
      <w:pPr>
        <w:tabs>
          <w:tab w:val="left" w:pos="284"/>
        </w:tabs>
        <w:ind w:left="284" w:hanging="284"/>
      </w:pPr>
      <w:rPr>
        <w:rFonts w:hint="default" w:ascii="Wingdings" w:hAnsi="Wingdings" w:eastAsia="宋体" w:cs="Times New Roman"/>
        <w:sz w:val="21"/>
        <w:szCs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2">
    <w:nsid w:val="1D6D21CE"/>
    <w:multiLevelType w:val="multilevel"/>
    <w:tmpl w:val="1D6D21CE"/>
    <w:lvl w:ilvl="0" w:tentative="0">
      <w:start w:val="1"/>
      <w:numFmt w:val="bullet"/>
      <w:pStyle w:val="1141"/>
      <w:lvlText w:val=""/>
      <w:lvlJc w:val="left"/>
      <w:pPr>
        <w:tabs>
          <w:tab w:val="left" w:pos="820"/>
        </w:tabs>
        <w:ind w:left="820" w:hanging="420"/>
      </w:pPr>
      <w:rPr>
        <w:rFonts w:hint="default" w:ascii="Wingdings" w:hAnsi="Wingdings"/>
      </w:rPr>
    </w:lvl>
    <w:lvl w:ilvl="1" w:tentative="0">
      <w:start w:val="1"/>
      <w:numFmt w:val="bullet"/>
      <w:lvlText w:val=""/>
      <w:lvlJc w:val="left"/>
      <w:pPr>
        <w:tabs>
          <w:tab w:val="left" w:pos="1240"/>
        </w:tabs>
        <w:ind w:left="1240" w:hanging="420"/>
      </w:pPr>
      <w:rPr>
        <w:rFonts w:hint="default" w:ascii="Wingdings" w:hAnsi="Wingdings"/>
      </w:rPr>
    </w:lvl>
    <w:lvl w:ilvl="2" w:tentative="0">
      <w:start w:val="1"/>
      <w:numFmt w:val="bullet"/>
      <w:lvlText w:val=""/>
      <w:lvlJc w:val="left"/>
      <w:pPr>
        <w:tabs>
          <w:tab w:val="left" w:pos="1660"/>
        </w:tabs>
        <w:ind w:left="1660" w:hanging="420"/>
      </w:pPr>
      <w:rPr>
        <w:rFonts w:hint="default" w:ascii="Wingdings" w:hAnsi="Wingdings"/>
      </w:rPr>
    </w:lvl>
    <w:lvl w:ilvl="3" w:tentative="0">
      <w:start w:val="1"/>
      <w:numFmt w:val="bullet"/>
      <w:lvlText w:val=""/>
      <w:lvlJc w:val="left"/>
      <w:pPr>
        <w:tabs>
          <w:tab w:val="left" w:pos="2080"/>
        </w:tabs>
        <w:ind w:left="2080" w:hanging="420"/>
      </w:pPr>
      <w:rPr>
        <w:rFonts w:hint="default" w:ascii="Wingdings" w:hAnsi="Wingdings"/>
      </w:rPr>
    </w:lvl>
    <w:lvl w:ilvl="4" w:tentative="0">
      <w:start w:val="1"/>
      <w:numFmt w:val="bullet"/>
      <w:lvlText w:val=""/>
      <w:lvlJc w:val="left"/>
      <w:pPr>
        <w:tabs>
          <w:tab w:val="left" w:pos="2500"/>
        </w:tabs>
        <w:ind w:left="2500" w:hanging="420"/>
      </w:pPr>
      <w:rPr>
        <w:rFonts w:hint="default" w:ascii="Wingdings" w:hAnsi="Wingdings"/>
      </w:rPr>
    </w:lvl>
    <w:lvl w:ilvl="5" w:tentative="0">
      <w:start w:val="1"/>
      <w:numFmt w:val="bullet"/>
      <w:lvlText w:val=""/>
      <w:lvlJc w:val="left"/>
      <w:pPr>
        <w:tabs>
          <w:tab w:val="left" w:pos="2920"/>
        </w:tabs>
        <w:ind w:left="2920" w:hanging="420"/>
      </w:pPr>
      <w:rPr>
        <w:rFonts w:hint="default" w:ascii="Wingdings" w:hAnsi="Wingdings"/>
      </w:rPr>
    </w:lvl>
    <w:lvl w:ilvl="6" w:tentative="0">
      <w:start w:val="1"/>
      <w:numFmt w:val="bullet"/>
      <w:lvlText w:val=""/>
      <w:lvlJc w:val="left"/>
      <w:pPr>
        <w:tabs>
          <w:tab w:val="left" w:pos="3340"/>
        </w:tabs>
        <w:ind w:left="3340" w:hanging="420"/>
      </w:pPr>
      <w:rPr>
        <w:rFonts w:hint="default" w:ascii="Wingdings" w:hAnsi="Wingdings"/>
      </w:rPr>
    </w:lvl>
    <w:lvl w:ilvl="7" w:tentative="0">
      <w:start w:val="1"/>
      <w:numFmt w:val="bullet"/>
      <w:lvlText w:val=""/>
      <w:lvlJc w:val="left"/>
      <w:pPr>
        <w:tabs>
          <w:tab w:val="left" w:pos="3760"/>
        </w:tabs>
        <w:ind w:left="3760" w:hanging="420"/>
      </w:pPr>
      <w:rPr>
        <w:rFonts w:hint="default" w:ascii="Wingdings" w:hAnsi="Wingdings"/>
      </w:rPr>
    </w:lvl>
    <w:lvl w:ilvl="8" w:tentative="0">
      <w:start w:val="1"/>
      <w:numFmt w:val="bullet"/>
      <w:lvlText w:val=""/>
      <w:lvlJc w:val="left"/>
      <w:pPr>
        <w:tabs>
          <w:tab w:val="left" w:pos="4180"/>
        </w:tabs>
        <w:ind w:left="4180" w:hanging="420"/>
      </w:pPr>
      <w:rPr>
        <w:rFonts w:hint="default" w:ascii="Wingdings" w:hAnsi="Wingdings"/>
      </w:rPr>
    </w:lvl>
  </w:abstractNum>
  <w:abstractNum w:abstractNumId="33">
    <w:nsid w:val="1E7054D3"/>
    <w:multiLevelType w:val="multilevel"/>
    <w:tmpl w:val="1E7054D3"/>
    <w:lvl w:ilvl="0" w:tentative="0">
      <w:start w:val="1"/>
      <w:numFmt w:val="decimal"/>
      <w:pStyle w:val="1463"/>
      <w:lvlText w:val="第%1章．"/>
      <w:lvlJc w:val="left"/>
      <w:pPr>
        <w:tabs>
          <w:tab w:val="left" w:pos="432"/>
        </w:tabs>
        <w:ind w:left="432" w:hanging="432"/>
      </w:pPr>
      <w:rPr>
        <w:rFonts w:hint="default" w:cs="Angsana New"/>
        <w:b/>
        <w:i w:val="0"/>
        <w:iCs w:val="0"/>
        <w:caps w:val="0"/>
        <w:smallCaps w:val="0"/>
        <w:strike w:val="0"/>
        <w:dstrike w:val="0"/>
        <w:vanish w:val="0"/>
        <w:color w:val="000000"/>
        <w:spacing w:val="0"/>
        <w:position w:val="0"/>
        <w:sz w:val="28"/>
        <w:szCs w:val="28"/>
        <w:u w:val="none"/>
        <w:vertAlign w:val="baseline"/>
      </w:rPr>
    </w:lvl>
    <w:lvl w:ilvl="1" w:tentative="0">
      <w:start w:val="1"/>
      <w:numFmt w:val="decimal"/>
      <w:lvlText w:val="3.%2"/>
      <w:lvlJc w:val="left"/>
      <w:pPr>
        <w:tabs>
          <w:tab w:val="left" w:pos="2016"/>
        </w:tabs>
        <w:ind w:left="2016" w:hanging="576"/>
      </w:pPr>
      <w:rPr>
        <w:rFonts w:hint="eastAsia"/>
      </w:rPr>
    </w:lvl>
    <w:lvl w:ilvl="2" w:tentative="0">
      <w:start w:val="1"/>
      <w:numFmt w:val="decimal"/>
      <w:lvlRestart w:val="0"/>
      <w:lvlText w:val="1.3.%3"/>
      <w:lvlJc w:val="left"/>
      <w:pPr>
        <w:tabs>
          <w:tab w:val="left" w:pos="900"/>
        </w:tabs>
        <w:ind w:left="900" w:hanging="720"/>
      </w:pPr>
      <w:rPr>
        <w:rFonts w:hint="eastAsia" w:eastAsia="宋体" w:cs="Angsana New"/>
        <w:b/>
        <w:i w:val="0"/>
        <w:iCs w:val="0"/>
        <w:caps w:val="0"/>
        <w:smallCaps w:val="0"/>
        <w:strike w:val="0"/>
        <w:dstrike w:val="0"/>
        <w:vanish w:val="0"/>
        <w:color w:val="000000"/>
        <w:spacing w:val="0"/>
        <w:position w:val="0"/>
        <w:sz w:val="30"/>
        <w:szCs w:val="30"/>
        <w:u w:val="none"/>
        <w:vertAlign w:val="baseline"/>
      </w:rPr>
    </w:lvl>
    <w:lvl w:ilvl="3" w:tentative="0">
      <w:start w:val="1"/>
      <w:numFmt w:val="decimal"/>
      <w:lvlText w:val="3.3.3.%4"/>
      <w:lvlJc w:val="left"/>
      <w:pPr>
        <w:tabs>
          <w:tab w:val="left" w:pos="864"/>
        </w:tabs>
        <w:ind w:left="864" w:hanging="864"/>
      </w:pPr>
      <w:rPr>
        <w:rFonts w:hint="eastAsia" w:ascii="楷体" w:hAnsi="楷体" w:eastAsia="楷体"/>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4">
    <w:nsid w:val="20743EE7"/>
    <w:multiLevelType w:val="multilevel"/>
    <w:tmpl w:val="20743EE7"/>
    <w:lvl w:ilvl="0" w:tentative="0">
      <w:start w:val="1"/>
      <w:numFmt w:val="decimal"/>
      <w:pStyle w:val="664"/>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224E4CFC"/>
    <w:multiLevelType w:val="multilevel"/>
    <w:tmpl w:val="224E4CFC"/>
    <w:lvl w:ilvl="0" w:tentative="0">
      <w:start w:val="1"/>
      <w:numFmt w:val="decimal"/>
      <w:pStyle w:val="626"/>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6">
    <w:nsid w:val="25B009B1"/>
    <w:multiLevelType w:val="multilevel"/>
    <w:tmpl w:val="25B009B1"/>
    <w:lvl w:ilvl="0" w:tentative="0">
      <w:start w:val="1"/>
      <w:numFmt w:val="bullet"/>
      <w:pStyle w:val="1068"/>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37">
    <w:nsid w:val="272E4637"/>
    <w:multiLevelType w:val="multilevel"/>
    <w:tmpl w:val="272E4637"/>
    <w:lvl w:ilvl="0" w:tentative="0">
      <w:start w:val="1"/>
      <w:numFmt w:val="bullet"/>
      <w:pStyle w:val="1206"/>
      <w:lvlText w:val=""/>
      <w:lvlJc w:val="left"/>
      <w:pPr>
        <w:tabs>
          <w:tab w:val="left" w:pos="1110"/>
        </w:tabs>
        <w:ind w:left="1110" w:hanging="420"/>
      </w:pPr>
      <w:rPr>
        <w:rFonts w:hint="default" w:ascii="Wingdings" w:hAnsi="Wingdings"/>
      </w:rPr>
    </w:lvl>
    <w:lvl w:ilvl="1" w:tentative="0">
      <w:start w:val="1"/>
      <w:numFmt w:val="bullet"/>
      <w:lvlText w:val=""/>
      <w:lvlJc w:val="left"/>
      <w:pPr>
        <w:tabs>
          <w:tab w:val="left" w:pos="1530"/>
        </w:tabs>
        <w:ind w:left="1530" w:hanging="420"/>
      </w:pPr>
      <w:rPr>
        <w:rFonts w:hint="default" w:ascii="Wingdings" w:hAnsi="Wingdings"/>
      </w:rPr>
    </w:lvl>
    <w:lvl w:ilvl="2" w:tentative="0">
      <w:start w:val="1"/>
      <w:numFmt w:val="bullet"/>
      <w:lvlText w:val=""/>
      <w:lvlJc w:val="left"/>
      <w:pPr>
        <w:tabs>
          <w:tab w:val="left" w:pos="1950"/>
        </w:tabs>
        <w:ind w:left="1950" w:hanging="420"/>
      </w:pPr>
      <w:rPr>
        <w:rFonts w:hint="default" w:ascii="Wingdings" w:hAnsi="Wingdings"/>
      </w:rPr>
    </w:lvl>
    <w:lvl w:ilvl="3" w:tentative="0">
      <w:start w:val="1"/>
      <w:numFmt w:val="bullet"/>
      <w:lvlText w:val=""/>
      <w:lvlJc w:val="left"/>
      <w:pPr>
        <w:tabs>
          <w:tab w:val="left" w:pos="2370"/>
        </w:tabs>
        <w:ind w:left="2370" w:hanging="420"/>
      </w:pPr>
      <w:rPr>
        <w:rFonts w:hint="default" w:ascii="Wingdings" w:hAnsi="Wingdings"/>
      </w:rPr>
    </w:lvl>
    <w:lvl w:ilvl="4" w:tentative="0">
      <w:start w:val="1"/>
      <w:numFmt w:val="bullet"/>
      <w:lvlText w:val=""/>
      <w:lvlJc w:val="left"/>
      <w:pPr>
        <w:tabs>
          <w:tab w:val="left" w:pos="2790"/>
        </w:tabs>
        <w:ind w:left="2790" w:hanging="420"/>
      </w:pPr>
      <w:rPr>
        <w:rFonts w:hint="default" w:ascii="Wingdings" w:hAnsi="Wingdings"/>
      </w:rPr>
    </w:lvl>
    <w:lvl w:ilvl="5" w:tentative="0">
      <w:start w:val="1"/>
      <w:numFmt w:val="bullet"/>
      <w:lvlText w:val=""/>
      <w:lvlJc w:val="left"/>
      <w:pPr>
        <w:tabs>
          <w:tab w:val="left" w:pos="3210"/>
        </w:tabs>
        <w:ind w:left="3210" w:hanging="420"/>
      </w:pPr>
      <w:rPr>
        <w:rFonts w:hint="default" w:ascii="Wingdings" w:hAnsi="Wingdings"/>
      </w:rPr>
    </w:lvl>
    <w:lvl w:ilvl="6" w:tentative="0">
      <w:start w:val="1"/>
      <w:numFmt w:val="bullet"/>
      <w:lvlText w:val=""/>
      <w:lvlJc w:val="left"/>
      <w:pPr>
        <w:tabs>
          <w:tab w:val="left" w:pos="3630"/>
        </w:tabs>
        <w:ind w:left="3630" w:hanging="420"/>
      </w:pPr>
      <w:rPr>
        <w:rFonts w:hint="default" w:ascii="Wingdings" w:hAnsi="Wingdings"/>
      </w:rPr>
    </w:lvl>
    <w:lvl w:ilvl="7" w:tentative="0">
      <w:start w:val="1"/>
      <w:numFmt w:val="bullet"/>
      <w:lvlText w:val=""/>
      <w:lvlJc w:val="left"/>
      <w:pPr>
        <w:tabs>
          <w:tab w:val="left" w:pos="4050"/>
        </w:tabs>
        <w:ind w:left="4050" w:hanging="420"/>
      </w:pPr>
      <w:rPr>
        <w:rFonts w:hint="default" w:ascii="Wingdings" w:hAnsi="Wingdings"/>
      </w:rPr>
    </w:lvl>
    <w:lvl w:ilvl="8" w:tentative="0">
      <w:start w:val="1"/>
      <w:numFmt w:val="bullet"/>
      <w:lvlText w:val=""/>
      <w:lvlJc w:val="left"/>
      <w:pPr>
        <w:tabs>
          <w:tab w:val="left" w:pos="4470"/>
        </w:tabs>
        <w:ind w:left="4470" w:hanging="420"/>
      </w:pPr>
      <w:rPr>
        <w:rFonts w:hint="default" w:ascii="Wingdings" w:hAnsi="Wingdings"/>
      </w:rPr>
    </w:lvl>
  </w:abstractNum>
  <w:abstractNum w:abstractNumId="38">
    <w:nsid w:val="2A4D1111"/>
    <w:multiLevelType w:val="multilevel"/>
    <w:tmpl w:val="2A4D1111"/>
    <w:lvl w:ilvl="0" w:tentative="0">
      <w:start w:val="1"/>
      <w:numFmt w:val="decimal"/>
      <w:pStyle w:val="332"/>
      <w:lvlText w:val="%1、"/>
      <w:lvlJc w:val="left"/>
      <w:pPr>
        <w:tabs>
          <w:tab w:val="left" w:pos="840"/>
        </w:tabs>
        <w:ind w:left="840" w:hanging="360"/>
      </w:pPr>
      <w:rPr>
        <w:rFonts w:hint="default"/>
      </w:rPr>
    </w:lvl>
    <w:lvl w:ilvl="1" w:tentative="0">
      <w:start w:val="1"/>
      <w:numFmt w:val="lowerLetter"/>
      <w:pStyle w:val="1600"/>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2B3E13CE"/>
    <w:multiLevelType w:val="multilevel"/>
    <w:tmpl w:val="2B3E13CE"/>
    <w:lvl w:ilvl="0" w:tentative="0">
      <w:start w:val="1"/>
      <w:numFmt w:val="decimal"/>
      <w:pStyle w:val="930"/>
      <w:lvlText w:val="（%1）"/>
      <w:lvlJc w:val="left"/>
      <w:pPr>
        <w:tabs>
          <w:tab w:val="left" w:pos="1245"/>
        </w:tabs>
        <w:ind w:left="1245"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2DD62459"/>
    <w:multiLevelType w:val="singleLevel"/>
    <w:tmpl w:val="2DD62459"/>
    <w:lvl w:ilvl="0" w:tentative="0">
      <w:start w:val="1"/>
      <w:numFmt w:val="bullet"/>
      <w:pStyle w:val="1215"/>
      <w:lvlText w:val=""/>
      <w:lvlJc w:val="left"/>
      <w:pPr>
        <w:tabs>
          <w:tab w:val="left" w:pos="425"/>
        </w:tabs>
        <w:ind w:left="425" w:hanging="425"/>
      </w:pPr>
      <w:rPr>
        <w:rFonts w:hint="default" w:ascii="Wingdings" w:hAnsi="Wingdings"/>
      </w:rPr>
    </w:lvl>
  </w:abstractNum>
  <w:abstractNum w:abstractNumId="41">
    <w:nsid w:val="32581FA3"/>
    <w:multiLevelType w:val="multilevel"/>
    <w:tmpl w:val="32581FA3"/>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400"/>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2">
    <w:nsid w:val="32841EA0"/>
    <w:multiLevelType w:val="multilevel"/>
    <w:tmpl w:val="32841EA0"/>
    <w:lvl w:ilvl="0" w:tentative="0">
      <w:start w:val="1"/>
      <w:numFmt w:val="bullet"/>
      <w:pStyle w:val="186"/>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43">
    <w:nsid w:val="34E85E87"/>
    <w:multiLevelType w:val="multilevel"/>
    <w:tmpl w:val="34E85E87"/>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pStyle w:val="1590"/>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4">
    <w:nsid w:val="35C90E6B"/>
    <w:multiLevelType w:val="multilevel"/>
    <w:tmpl w:val="35C90E6B"/>
    <w:lvl w:ilvl="0" w:tentative="0">
      <w:start w:val="1"/>
      <w:numFmt w:val="bullet"/>
      <w:pStyle w:val="49"/>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45">
    <w:nsid w:val="365C242C"/>
    <w:multiLevelType w:val="multilevel"/>
    <w:tmpl w:val="365C242C"/>
    <w:lvl w:ilvl="0" w:tentative="0">
      <w:start w:val="1"/>
      <w:numFmt w:val="bullet"/>
      <w:pStyle w:val="422"/>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6">
    <w:nsid w:val="367F54BD"/>
    <w:multiLevelType w:val="multilevel"/>
    <w:tmpl w:val="367F54BD"/>
    <w:lvl w:ilvl="0" w:tentative="0">
      <w:start w:val="1"/>
      <w:numFmt w:val="bullet"/>
      <w:pStyle w:val="1519"/>
      <w:lvlText w:val=""/>
      <w:lvlJc w:val="left"/>
      <w:pPr>
        <w:tabs>
          <w:tab w:val="left" w:pos="420"/>
        </w:tabs>
        <w:ind w:left="420" w:hanging="420"/>
      </w:pPr>
      <w:rPr>
        <w:rFonts w:hint="default" w:ascii="Wingdings" w:hAnsi="Wingdings"/>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7">
    <w:nsid w:val="371C6413"/>
    <w:multiLevelType w:val="multilevel"/>
    <w:tmpl w:val="371C6413"/>
    <w:lvl w:ilvl="0" w:tentative="0">
      <w:start w:val="1"/>
      <w:numFmt w:val="bullet"/>
      <w:lvlText w:val=""/>
      <w:lvlJc w:val="left"/>
      <w:pPr>
        <w:tabs>
          <w:tab w:val="left" w:pos="720"/>
        </w:tabs>
        <w:ind w:left="720" w:hanging="360"/>
      </w:pPr>
      <w:rPr>
        <w:rFonts w:hint="default" w:ascii="Symbol" w:hAnsi="Symbol"/>
      </w:rPr>
    </w:lvl>
    <w:lvl w:ilvl="1" w:tentative="0">
      <w:start w:val="1"/>
      <w:numFmt w:val="bullet"/>
      <w:pStyle w:val="1131"/>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48">
    <w:nsid w:val="3B64212A"/>
    <w:multiLevelType w:val="multilevel"/>
    <w:tmpl w:val="3B64212A"/>
    <w:lvl w:ilvl="0" w:tentative="0">
      <w:start w:val="1"/>
      <w:numFmt w:val="japaneseCounting"/>
      <w:pStyle w:val="1349"/>
      <w:lvlText w:val="第%1节"/>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9">
    <w:nsid w:val="3C64098E"/>
    <w:multiLevelType w:val="multilevel"/>
    <w:tmpl w:val="3C64098E"/>
    <w:lvl w:ilvl="0" w:tentative="0">
      <w:start w:val="1"/>
      <w:numFmt w:val="bullet"/>
      <w:pStyle w:val="829"/>
      <w:lvlText w:val=""/>
      <w:lvlJc w:val="left"/>
      <w:pPr>
        <w:tabs>
          <w:tab w:val="left" w:pos="851"/>
        </w:tabs>
        <w:ind w:left="851" w:hanging="284"/>
      </w:pPr>
      <w:rPr>
        <w:rFonts w:hint="default" w:ascii="Wingdings" w:hAnsi="Wingdings"/>
        <w:b w:val="0"/>
        <w:i w:val="0"/>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0">
    <w:nsid w:val="3DB629D2"/>
    <w:multiLevelType w:val="multilevel"/>
    <w:tmpl w:val="3DB629D2"/>
    <w:lvl w:ilvl="0" w:tentative="0">
      <w:start w:val="1"/>
      <w:numFmt w:val="decimal"/>
      <w:pStyle w:val="553"/>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1">
    <w:nsid w:val="3DEF376F"/>
    <w:multiLevelType w:val="multilevel"/>
    <w:tmpl w:val="3DEF376F"/>
    <w:lvl w:ilvl="0" w:tentative="0">
      <w:start w:val="1"/>
      <w:numFmt w:val="bullet"/>
      <w:pStyle w:val="1403"/>
      <w:lvlText w:val=""/>
      <w:lvlJc w:val="left"/>
      <w:pPr>
        <w:tabs>
          <w:tab w:val="left" w:pos="624"/>
        </w:tabs>
        <w:ind w:left="567" w:hanging="283"/>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2">
    <w:nsid w:val="3E452EDE"/>
    <w:multiLevelType w:val="singleLevel"/>
    <w:tmpl w:val="3E452EDE"/>
    <w:lvl w:ilvl="0" w:tentative="0">
      <w:start w:val="1"/>
      <w:numFmt w:val="bullet"/>
      <w:pStyle w:val="1442"/>
      <w:lvlText w:val=""/>
      <w:lvlJc w:val="left"/>
      <w:pPr>
        <w:tabs>
          <w:tab w:val="left" w:pos="720"/>
        </w:tabs>
        <w:ind w:left="720" w:hanging="360"/>
      </w:pPr>
      <w:rPr>
        <w:rFonts w:hint="default" w:ascii="Symbol" w:hAnsi="Symbol"/>
        <w:b w:val="0"/>
        <w:i w:val="0"/>
        <w:sz w:val="20"/>
      </w:rPr>
    </w:lvl>
  </w:abstractNum>
  <w:abstractNum w:abstractNumId="53">
    <w:nsid w:val="3E593029"/>
    <w:multiLevelType w:val="multilevel"/>
    <w:tmpl w:val="3E593029"/>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480"/>
        </w:tabs>
        <w:ind w:left="480" w:hanging="420"/>
      </w:pPr>
    </w:lvl>
    <w:lvl w:ilvl="2" w:tentative="0">
      <w:start w:val="1"/>
      <w:numFmt w:val="lowerRoman"/>
      <w:pStyle w:val="523"/>
      <w:lvlText w:val="%3."/>
      <w:lvlJc w:val="right"/>
      <w:pPr>
        <w:tabs>
          <w:tab w:val="left" w:pos="900"/>
        </w:tabs>
        <w:ind w:left="900" w:hanging="420"/>
      </w:pPr>
    </w:lvl>
    <w:lvl w:ilvl="3" w:tentative="0">
      <w:start w:val="1"/>
      <w:numFmt w:val="decimal"/>
      <w:lvlText w:val="%4."/>
      <w:lvlJc w:val="left"/>
      <w:pPr>
        <w:tabs>
          <w:tab w:val="left" w:pos="1320"/>
        </w:tabs>
        <w:ind w:left="1320" w:hanging="420"/>
      </w:pPr>
    </w:lvl>
    <w:lvl w:ilvl="4" w:tentative="0">
      <w:start w:val="1"/>
      <w:numFmt w:val="lowerLetter"/>
      <w:lvlText w:val="%5)"/>
      <w:lvlJc w:val="left"/>
      <w:pPr>
        <w:tabs>
          <w:tab w:val="left" w:pos="1740"/>
        </w:tabs>
        <w:ind w:left="1740" w:hanging="420"/>
      </w:pPr>
    </w:lvl>
    <w:lvl w:ilvl="5" w:tentative="0">
      <w:start w:val="1"/>
      <w:numFmt w:val="lowerRoman"/>
      <w:lvlText w:val="%6."/>
      <w:lvlJc w:val="right"/>
      <w:pPr>
        <w:tabs>
          <w:tab w:val="left" w:pos="2160"/>
        </w:tabs>
        <w:ind w:left="2160" w:hanging="420"/>
      </w:pPr>
    </w:lvl>
    <w:lvl w:ilvl="6" w:tentative="0">
      <w:start w:val="1"/>
      <w:numFmt w:val="decimal"/>
      <w:lvlText w:val="%7."/>
      <w:lvlJc w:val="left"/>
      <w:pPr>
        <w:tabs>
          <w:tab w:val="left" w:pos="2580"/>
        </w:tabs>
        <w:ind w:left="2580" w:hanging="420"/>
      </w:pPr>
    </w:lvl>
    <w:lvl w:ilvl="7" w:tentative="0">
      <w:start w:val="1"/>
      <w:numFmt w:val="lowerLetter"/>
      <w:lvlText w:val="%8)"/>
      <w:lvlJc w:val="left"/>
      <w:pPr>
        <w:tabs>
          <w:tab w:val="left" w:pos="3000"/>
        </w:tabs>
        <w:ind w:left="3000" w:hanging="420"/>
      </w:pPr>
    </w:lvl>
    <w:lvl w:ilvl="8" w:tentative="0">
      <w:start w:val="1"/>
      <w:numFmt w:val="lowerRoman"/>
      <w:lvlText w:val="%9."/>
      <w:lvlJc w:val="right"/>
      <w:pPr>
        <w:tabs>
          <w:tab w:val="left" w:pos="3420"/>
        </w:tabs>
        <w:ind w:left="3420" w:hanging="420"/>
      </w:pPr>
    </w:lvl>
  </w:abstractNum>
  <w:abstractNum w:abstractNumId="54">
    <w:nsid w:val="3EAF6EBD"/>
    <w:multiLevelType w:val="multilevel"/>
    <w:tmpl w:val="3EAF6EBD"/>
    <w:lvl w:ilvl="0" w:tentative="0">
      <w:start w:val="1"/>
      <w:numFmt w:val="decimal"/>
      <w:pStyle w:val="1204"/>
      <w:lvlText w:val="%1"/>
      <w:lvlJc w:val="left"/>
      <w:pPr>
        <w:tabs>
          <w:tab w:val="left" w:pos="600"/>
        </w:tabs>
        <w:ind w:left="600" w:hanging="600"/>
      </w:pPr>
      <w:rPr>
        <w:rFonts w:hint="default"/>
      </w:rPr>
    </w:lvl>
    <w:lvl w:ilvl="1" w:tentative="0">
      <w:start w:val="1"/>
      <w:numFmt w:val="decimal"/>
      <w:pStyle w:val="1242"/>
      <w:lvlText w:val="%1.%2"/>
      <w:lvlJc w:val="left"/>
      <w:pPr>
        <w:tabs>
          <w:tab w:val="left" w:pos="947"/>
        </w:tabs>
        <w:ind w:left="600" w:hanging="373"/>
      </w:pPr>
      <w:rPr>
        <w:rFonts w:hint="default"/>
      </w:rPr>
    </w:lvl>
    <w:lvl w:ilvl="2" w:tentative="0">
      <w:start w:val="1"/>
      <w:numFmt w:val="decimal"/>
      <w:pStyle w:val="1245"/>
      <w:lvlText w:val="%1.%2.%3"/>
      <w:lvlJc w:val="left"/>
      <w:pPr>
        <w:tabs>
          <w:tab w:val="left" w:pos="1534"/>
        </w:tabs>
        <w:ind w:left="600" w:hanging="146"/>
      </w:pPr>
      <w:rPr>
        <w:rFonts w:hint="default"/>
      </w:rPr>
    </w:lvl>
    <w:lvl w:ilvl="3" w:tentative="0">
      <w:start w:val="1"/>
      <w:numFmt w:val="decimal"/>
      <w:lvlText w:val="%1.%2.%3.%4"/>
      <w:lvlJc w:val="left"/>
      <w:pPr>
        <w:tabs>
          <w:tab w:val="left" w:pos="1400"/>
        </w:tabs>
        <w:ind w:left="600" w:firstLine="80"/>
      </w:pPr>
      <w:rPr>
        <w:rFonts w:hint="default"/>
      </w:rPr>
    </w:lvl>
    <w:lvl w:ilvl="4" w:tentative="0">
      <w:start w:val="1"/>
      <w:numFmt w:val="decimal"/>
      <w:lvlText w:val="%1.%2.%3.%4.%5"/>
      <w:lvlJc w:val="left"/>
      <w:pPr>
        <w:tabs>
          <w:tab w:val="left" w:pos="600"/>
        </w:tabs>
        <w:ind w:left="600" w:hanging="600"/>
      </w:pPr>
      <w:rPr>
        <w:rFonts w:hint="default"/>
      </w:rPr>
    </w:lvl>
    <w:lvl w:ilvl="5" w:tentative="0">
      <w:start w:val="1"/>
      <w:numFmt w:val="decimal"/>
      <w:lvlText w:val="%1.%2.%3.%4.%5.%6"/>
      <w:lvlJc w:val="left"/>
      <w:pPr>
        <w:tabs>
          <w:tab w:val="left" w:pos="600"/>
        </w:tabs>
        <w:ind w:left="600" w:hanging="600"/>
      </w:pPr>
      <w:rPr>
        <w:rFonts w:hint="default"/>
      </w:rPr>
    </w:lvl>
    <w:lvl w:ilvl="6" w:tentative="0">
      <w:start w:val="1"/>
      <w:numFmt w:val="decimal"/>
      <w:lvlText w:val="%1.%2.%3.%4.%5.%6.%7"/>
      <w:lvlJc w:val="left"/>
      <w:pPr>
        <w:tabs>
          <w:tab w:val="left" w:pos="600"/>
        </w:tabs>
        <w:ind w:left="600" w:hanging="600"/>
      </w:pPr>
      <w:rPr>
        <w:rFonts w:hint="default"/>
      </w:rPr>
    </w:lvl>
    <w:lvl w:ilvl="7" w:tentative="0">
      <w:start w:val="1"/>
      <w:numFmt w:val="decimal"/>
      <w:lvlText w:val="%1.%2.%3.%4.%5.%6.%7.%8"/>
      <w:lvlJc w:val="left"/>
      <w:pPr>
        <w:tabs>
          <w:tab w:val="left" w:pos="600"/>
        </w:tabs>
        <w:ind w:left="600" w:hanging="600"/>
      </w:pPr>
      <w:rPr>
        <w:rFonts w:hint="default"/>
      </w:rPr>
    </w:lvl>
    <w:lvl w:ilvl="8" w:tentative="0">
      <w:start w:val="1"/>
      <w:numFmt w:val="decimal"/>
      <w:lvlText w:val="%1.%2.%3.%4.%5.%6.%7.%8.%9"/>
      <w:lvlJc w:val="left"/>
      <w:pPr>
        <w:tabs>
          <w:tab w:val="left" w:pos="600"/>
        </w:tabs>
        <w:ind w:left="600" w:hanging="600"/>
      </w:pPr>
      <w:rPr>
        <w:rFonts w:hint="default"/>
      </w:rPr>
    </w:lvl>
  </w:abstractNum>
  <w:abstractNum w:abstractNumId="55">
    <w:nsid w:val="3EBB3C91"/>
    <w:multiLevelType w:val="multilevel"/>
    <w:tmpl w:val="3EBB3C91"/>
    <w:lvl w:ilvl="0" w:tentative="0">
      <w:start w:val="1"/>
      <w:numFmt w:val="chineseCountingThousand"/>
      <w:pStyle w:val="1289"/>
      <w:suff w:val="space"/>
      <w:lvlText w:val="%1. "/>
      <w:lvlJc w:val="left"/>
      <w:pPr>
        <w:ind w:left="907" w:hanging="907"/>
      </w:pPr>
      <w:rPr>
        <w:rFonts w:hint="eastAsia"/>
      </w:rPr>
    </w:lvl>
    <w:lvl w:ilvl="1" w:tentative="0">
      <w:start w:val="1"/>
      <w:numFmt w:val="decimal"/>
      <w:pStyle w:val="1163"/>
      <w:isLgl/>
      <w:suff w:val="space"/>
      <w:lvlText w:val="%1.%2 "/>
      <w:lvlJc w:val="left"/>
      <w:pPr>
        <w:ind w:left="794" w:hanging="794"/>
      </w:pPr>
      <w:rPr>
        <w:rFonts w:hint="eastAsia"/>
      </w:rPr>
    </w:lvl>
    <w:lvl w:ilvl="2" w:tentative="0">
      <w:start w:val="1"/>
      <w:numFmt w:val="decimal"/>
      <w:pStyle w:val="1290"/>
      <w:isLgl/>
      <w:suff w:val="space"/>
      <w:lvlText w:val="%1.%2.%3 "/>
      <w:lvlJc w:val="left"/>
      <w:pPr>
        <w:ind w:left="907" w:hanging="907"/>
      </w:pPr>
      <w:rPr>
        <w:rFonts w:hint="eastAsia"/>
      </w:rPr>
    </w:lvl>
    <w:lvl w:ilvl="3" w:tentative="0">
      <w:start w:val="1"/>
      <w:numFmt w:val="decimal"/>
      <w:pStyle w:val="1292"/>
      <w:isLgl/>
      <w:suff w:val="space"/>
      <w:lvlText w:val="%1.%2.%3.%4 "/>
      <w:lvlJc w:val="left"/>
      <w:pPr>
        <w:ind w:left="1021" w:hanging="1021"/>
      </w:pPr>
      <w:rPr>
        <w:rFonts w:hint="eastAsia"/>
      </w:rPr>
    </w:lvl>
    <w:lvl w:ilvl="4" w:tentative="0">
      <w:start w:val="1"/>
      <w:numFmt w:val="decimal"/>
      <w:pStyle w:val="1294"/>
      <w:isLgl/>
      <w:suff w:val="space"/>
      <w:lvlText w:val="%1.%2.%3.%4.%5 "/>
      <w:lvlJc w:val="left"/>
      <w:pPr>
        <w:ind w:left="1134" w:hanging="1134"/>
      </w:pPr>
      <w:rPr>
        <w:rFonts w:hint="eastAsia"/>
      </w:rPr>
    </w:lvl>
    <w:lvl w:ilvl="5" w:tentative="0">
      <w:start w:val="1"/>
      <w:numFmt w:val="decimal"/>
      <w:pStyle w:val="1240"/>
      <w:isLgl/>
      <w:suff w:val="space"/>
      <w:lvlText w:val="%1.%2.%3.%4.%5.%6 "/>
      <w:lvlJc w:val="left"/>
      <w:pPr>
        <w:ind w:left="1247" w:hanging="1247"/>
      </w:pPr>
      <w:rPr>
        <w:rFonts w:hint="eastAsia"/>
      </w:rPr>
    </w:lvl>
    <w:lvl w:ilvl="6" w:tentative="0">
      <w:start w:val="1"/>
      <w:numFmt w:val="decimal"/>
      <w:lvlRestart w:val="1"/>
      <w:pStyle w:val="610"/>
      <w:isLgl/>
      <w:suff w:val="space"/>
      <w:lvlText w:val="图 %1.%7 "/>
      <w:lvlJc w:val="left"/>
      <w:pPr>
        <w:ind w:left="0" w:firstLine="0"/>
      </w:pPr>
      <w:rPr>
        <w:rFonts w:hint="eastAsia"/>
      </w:rPr>
    </w:lvl>
    <w:lvl w:ilvl="7" w:tentative="0">
      <w:start w:val="1"/>
      <w:numFmt w:val="decimal"/>
      <w:lvlRestart w:val="1"/>
      <w:pStyle w:val="1160"/>
      <w:isLgl/>
      <w:suff w:val="space"/>
      <w:lvlText w:val="表 %1.%8 "/>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6">
    <w:nsid w:val="420C153B"/>
    <w:multiLevelType w:val="multilevel"/>
    <w:tmpl w:val="420C153B"/>
    <w:lvl w:ilvl="0" w:tentative="0">
      <w:start w:val="1"/>
      <w:numFmt w:val="decimal"/>
      <w:pStyle w:val="1236"/>
      <w:lvlText w:val="%1."/>
      <w:lvlJc w:val="left"/>
      <w:pPr>
        <w:tabs>
          <w:tab w:val="left" w:pos="709"/>
        </w:tabs>
        <w:ind w:left="709" w:hanging="709"/>
      </w:pPr>
    </w:lvl>
    <w:lvl w:ilvl="1" w:tentative="0">
      <w:start w:val="1"/>
      <w:numFmt w:val="decimal"/>
      <w:lvlText w:val="%1.%2"/>
      <w:lvlJc w:val="left"/>
      <w:pPr>
        <w:tabs>
          <w:tab w:val="left" w:pos="709"/>
        </w:tabs>
        <w:ind w:left="709" w:hanging="709"/>
      </w:pPr>
      <w:rPr>
        <w:b w:val="0"/>
        <w:color w:val="auto"/>
      </w:rPr>
    </w:lvl>
    <w:lvl w:ilvl="2" w:tentative="0">
      <w:start w:val="1"/>
      <w:numFmt w:val="decimal"/>
      <w:lvlText w:val="%1.%2.%3."/>
      <w:lvlJc w:val="left"/>
      <w:pPr>
        <w:tabs>
          <w:tab w:val="left" w:pos="425"/>
        </w:tabs>
        <w:ind w:left="425" w:hanging="425"/>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57">
    <w:nsid w:val="423B09D1"/>
    <w:multiLevelType w:val="multilevel"/>
    <w:tmpl w:val="423B09D1"/>
    <w:lvl w:ilvl="0" w:tentative="0">
      <w:start w:val="1"/>
      <w:numFmt w:val="decimal"/>
      <w:suff w:val="nothing"/>
      <w:lvlText w:val="第%1章  "/>
      <w:lvlJc w:val="left"/>
      <w:pPr>
        <w:ind w:left="0" w:firstLine="0"/>
      </w:pPr>
      <w:rPr>
        <w:rFonts w:hint="default" w:ascii="Arial" w:hAnsi="Arial"/>
        <w:b/>
        <w:i w:val="0"/>
        <w:caps w:val="0"/>
        <w:strike w:val="0"/>
        <w:dstrike w:val="0"/>
        <w:vanish w:val="0"/>
        <w:color w:val="000000"/>
        <w:sz w:val="36"/>
        <w:vertAlign w:val="baseline"/>
      </w:rPr>
    </w:lvl>
    <w:lvl w:ilvl="1" w:tentative="0">
      <w:start w:val="1"/>
      <w:numFmt w:val="decimal"/>
      <w:suff w:val="nothing"/>
      <w:lvlText w:val="%1.%2  "/>
      <w:lvlJc w:val="left"/>
      <w:pPr>
        <w:ind w:left="0" w:firstLine="0"/>
      </w:pPr>
      <w:rPr>
        <w:rFonts w:hint="default" w:ascii="Arial" w:hAnsi="Arial"/>
        <w:b w:val="0"/>
        <w:i w:val="0"/>
        <w:caps w:val="0"/>
        <w:strike w:val="0"/>
        <w:dstrike w:val="0"/>
        <w:vanish w:val="0"/>
        <w:color w:val="000000"/>
        <w:sz w:val="30"/>
        <w:vertAlign w:val="baseline"/>
      </w:rPr>
    </w:lvl>
    <w:lvl w:ilvl="2" w:tentative="0">
      <w:start w:val="1"/>
      <w:numFmt w:val="decimal"/>
      <w:suff w:val="nothing"/>
      <w:lvlText w:val="%1.%2.%3  "/>
      <w:lvlJc w:val="left"/>
      <w:pPr>
        <w:ind w:left="0" w:firstLine="0"/>
      </w:pPr>
      <w:rPr>
        <w:rFonts w:hint="default" w:ascii="Arial" w:hAnsi="Arial"/>
        <w:b w:val="0"/>
        <w:i w:val="0"/>
        <w:caps w:val="0"/>
        <w:strike w:val="0"/>
        <w:dstrike w:val="0"/>
        <w:vanish w:val="0"/>
        <w:color w:val="000000"/>
        <w:sz w:val="24"/>
        <w:vertAlign w:val="baseline"/>
      </w:rPr>
    </w:lvl>
    <w:lvl w:ilvl="3" w:tentative="0">
      <w:start w:val="1"/>
      <w:numFmt w:val="decimal"/>
      <w:suff w:val="nothing"/>
      <w:lvlText w:val="%4. "/>
      <w:lvlJc w:val="left"/>
      <w:pPr>
        <w:ind w:left="1701" w:firstLine="0"/>
      </w:pPr>
      <w:rPr>
        <w:rFonts w:hint="default" w:ascii="Arial" w:hAnsi="Arial"/>
        <w:b w:val="0"/>
        <w:i w:val="0"/>
        <w:caps w:val="0"/>
        <w:strike w:val="0"/>
        <w:dstrike w:val="0"/>
        <w:vanish w:val="0"/>
        <w:color w:val="000000"/>
        <w:sz w:val="21"/>
        <w:vertAlign w:val="baseline"/>
      </w:rPr>
    </w:lvl>
    <w:lvl w:ilvl="4" w:tentative="0">
      <w:start w:val="1"/>
      <w:numFmt w:val="decimal"/>
      <w:lvlRestart w:val="0"/>
      <w:suff w:val="space"/>
      <w:lvlText w:val="图%1-%5"/>
      <w:lvlJc w:val="center"/>
      <w:pPr>
        <w:ind w:left="1701" w:firstLine="0"/>
      </w:pPr>
      <w:rPr>
        <w:rFonts w:hint="eastAsia"/>
      </w:rPr>
    </w:lvl>
    <w:lvl w:ilvl="5" w:tentative="0">
      <w:start w:val="1"/>
      <w:numFmt w:val="decimal"/>
      <w:lvlRestart w:val="0"/>
      <w:pStyle w:val="1100"/>
      <w:suff w:val="space"/>
      <w:lvlText w:val="表%1-%6"/>
      <w:lvlJc w:val="center"/>
      <w:pPr>
        <w:ind w:left="1701"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lvlRestart w:val="0"/>
      <w:suff w:val="space"/>
      <w:lvlText w:val=""/>
      <w:lvlJc w:val="left"/>
      <w:pPr>
        <w:ind w:left="567" w:firstLine="1134"/>
      </w:pPr>
      <w:rPr>
        <w:rFonts w:hint="eastAsia"/>
      </w:rPr>
    </w:lvl>
    <w:lvl w:ilvl="8" w:tentative="0">
      <w:start w:val="1"/>
      <w:numFmt w:val="none"/>
      <w:lvlRestart w:val="0"/>
      <w:suff w:val="space"/>
      <w:lvlText w:val=""/>
      <w:lvlJc w:val="left"/>
      <w:pPr>
        <w:ind w:left="567" w:firstLine="1134"/>
      </w:pPr>
      <w:rPr>
        <w:rFonts w:hint="eastAsia"/>
      </w:rPr>
    </w:lvl>
  </w:abstractNum>
  <w:abstractNum w:abstractNumId="58">
    <w:nsid w:val="42FE570A"/>
    <w:multiLevelType w:val="multilevel"/>
    <w:tmpl w:val="42FE570A"/>
    <w:lvl w:ilvl="0" w:tentative="0">
      <w:start w:val="1"/>
      <w:numFmt w:val="decimal"/>
      <w:suff w:val="nothing"/>
      <w:lvlText w:val="%1  "/>
      <w:lvlJc w:val="left"/>
      <w:pPr>
        <w:ind w:left="0" w:firstLine="0"/>
      </w:pPr>
      <w:rPr>
        <w:rFonts w:hint="default" w:ascii="Arial" w:hAnsi="Arial" w:eastAsia="黑体"/>
        <w:b w:val="0"/>
        <w:i w:val="0"/>
        <w:sz w:val="36"/>
        <w:szCs w:val="36"/>
      </w:rPr>
    </w:lvl>
    <w:lvl w:ilvl="1" w:tentative="0">
      <w:start w:val="1"/>
      <w:numFmt w:val="decimal"/>
      <w:suff w:val="nothing"/>
      <w:lvlText w:val="%1.%2  "/>
      <w:lvlJc w:val="left"/>
      <w:pPr>
        <w:ind w:left="0" w:firstLine="0"/>
      </w:pPr>
      <w:rPr>
        <w:rFonts w:hint="default" w:ascii="Arial" w:hAnsi="Arial"/>
        <w:b w:val="0"/>
        <w:i w:val="0"/>
        <w:sz w:val="30"/>
        <w:szCs w:val="30"/>
      </w:rPr>
    </w:lvl>
    <w:lvl w:ilvl="2" w:tentative="0">
      <w:start w:val="1"/>
      <w:numFmt w:val="decimal"/>
      <w:suff w:val="nothing"/>
      <w:lvlText w:val="%1.%2.%3  "/>
      <w:lvlJc w:val="left"/>
      <w:pPr>
        <w:ind w:left="0" w:firstLine="0"/>
      </w:pPr>
      <w:rPr>
        <w:rFonts w:hint="default" w:ascii="Arial" w:hAnsi="Arial"/>
        <w:b w:val="0"/>
        <w:i w:val="0"/>
        <w:sz w:val="24"/>
        <w:szCs w:val="24"/>
      </w:rPr>
    </w:lvl>
    <w:lvl w:ilvl="3" w:tentative="0">
      <w:start w:val="1"/>
      <w:numFmt w:val="decimal"/>
      <w:suff w:val="nothing"/>
      <w:lvlText w:val="%1.%2.%3.%4  "/>
      <w:lvlJc w:val="left"/>
      <w:pPr>
        <w:ind w:left="0" w:firstLine="0"/>
      </w:pPr>
      <w:rPr>
        <w:rFonts w:hint="default" w:ascii="Arial" w:hAnsi="Arial"/>
        <w:b w:val="0"/>
        <w:i w:val="0"/>
        <w:sz w:val="21"/>
        <w:szCs w:val="21"/>
      </w:rPr>
    </w:lvl>
    <w:lvl w:ilvl="4" w:tentative="0">
      <w:start w:val="1"/>
      <w:numFmt w:val="decimal"/>
      <w:lvlText w:val="%5."/>
      <w:lvlJc w:val="left"/>
      <w:pPr>
        <w:tabs>
          <w:tab w:val="left" w:pos="1134"/>
        </w:tabs>
        <w:ind w:left="1134" w:hanging="312"/>
      </w:pPr>
      <w:rPr>
        <w:rFonts w:hint="default" w:ascii="Arial" w:hAnsi="Arial"/>
        <w:b w:val="0"/>
        <w:i w:val="0"/>
        <w:sz w:val="21"/>
        <w:szCs w:val="21"/>
      </w:rPr>
    </w:lvl>
    <w:lvl w:ilvl="5" w:tentative="0">
      <w:start w:val="1"/>
      <w:numFmt w:val="decimal"/>
      <w:lvlText w:val="%6)"/>
      <w:lvlJc w:val="left"/>
      <w:pPr>
        <w:tabs>
          <w:tab w:val="left" w:pos="1134"/>
        </w:tabs>
        <w:ind w:left="1134" w:hanging="312"/>
      </w:pPr>
      <w:rPr>
        <w:rFonts w:hint="default" w:ascii="Arial" w:hAnsi="Arial"/>
        <w:b w:val="0"/>
        <w:i w:val="0"/>
        <w:sz w:val="21"/>
        <w:szCs w:val="21"/>
      </w:rPr>
    </w:lvl>
    <w:lvl w:ilvl="6" w:tentative="0">
      <w:start w:val="1"/>
      <w:numFmt w:val="lowerLetter"/>
      <w:lvlText w:val="%7."/>
      <w:lvlJc w:val="left"/>
      <w:pPr>
        <w:tabs>
          <w:tab w:val="left" w:pos="1134"/>
        </w:tabs>
        <w:ind w:left="1134" w:hanging="312"/>
      </w:pPr>
      <w:rPr>
        <w:rFonts w:hint="default" w:ascii="Arial" w:hAnsi="Arial"/>
        <w:b w:val="0"/>
        <w:i w:val="0"/>
        <w:sz w:val="21"/>
        <w:szCs w:val="21"/>
      </w:rPr>
    </w:lvl>
    <w:lvl w:ilvl="7" w:tentative="0">
      <w:start w:val="1"/>
      <w:numFmt w:val="decimal"/>
      <w:lvlRestart w:val="0"/>
      <w:pStyle w:val="1091"/>
      <w:suff w:val="space"/>
      <w:lvlText w:val="图%8"/>
      <w:lvlJc w:val="center"/>
      <w:pPr>
        <w:ind w:left="0" w:firstLine="0"/>
      </w:pPr>
      <w:rPr>
        <w:rFonts w:hint="default" w:ascii="Arial" w:hAnsi="Arial" w:eastAsia="黑体"/>
        <w:b w:val="0"/>
        <w:i w:val="0"/>
        <w:sz w:val="18"/>
        <w:szCs w:val="18"/>
      </w:rPr>
    </w:lvl>
    <w:lvl w:ilvl="8" w:tentative="0">
      <w:start w:val="1"/>
      <w:numFmt w:val="decimal"/>
      <w:lvlRestart w:val="0"/>
      <w:pStyle w:val="958"/>
      <w:suff w:val="space"/>
      <w:lvlText w:val="表%9"/>
      <w:lvlJc w:val="center"/>
      <w:pPr>
        <w:ind w:left="0" w:firstLine="0"/>
      </w:pPr>
      <w:rPr>
        <w:rFonts w:hint="default" w:ascii="Arial" w:hAnsi="Arial" w:eastAsia="黑体"/>
        <w:b w:val="0"/>
        <w:i w:val="0"/>
        <w:sz w:val="18"/>
        <w:szCs w:val="18"/>
      </w:rPr>
    </w:lvl>
  </w:abstractNum>
  <w:abstractNum w:abstractNumId="59">
    <w:nsid w:val="466C5080"/>
    <w:multiLevelType w:val="multilevel"/>
    <w:tmpl w:val="466C5080"/>
    <w:lvl w:ilvl="0" w:tentative="0">
      <w:start w:val="1"/>
      <w:numFmt w:val="decimal"/>
      <w:lvlText w:val="%1."/>
      <w:lvlJc w:val="left"/>
      <w:pPr>
        <w:ind w:left="420" w:hanging="420"/>
      </w:pPr>
      <w:rPr>
        <w:rFonts w:hint="default" w:ascii="Times New Roman" w:hAnsi="Times New Roman"/>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0">
    <w:nsid w:val="478C1669"/>
    <w:multiLevelType w:val="multilevel"/>
    <w:tmpl w:val="478C1669"/>
    <w:lvl w:ilvl="0" w:tentative="0">
      <w:start w:val="1"/>
      <w:numFmt w:val="decimal"/>
      <w:pStyle w:val="950"/>
      <w:lvlText w:val="%1."/>
      <w:lvlJc w:val="left"/>
      <w:pPr>
        <w:tabs>
          <w:tab w:val="left" w:pos="900"/>
        </w:tabs>
        <w:ind w:left="900" w:hanging="420"/>
      </w:pPr>
    </w:lvl>
    <w:lvl w:ilvl="1" w:tentative="0">
      <w:start w:val="1"/>
      <w:numFmt w:val="decimal"/>
      <w:lvlText w:val="%2）"/>
      <w:lvlJc w:val="left"/>
      <w:pPr>
        <w:tabs>
          <w:tab w:val="left" w:pos="780"/>
        </w:tabs>
        <w:ind w:left="78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1">
    <w:nsid w:val="48C20454"/>
    <w:multiLevelType w:val="multilevel"/>
    <w:tmpl w:val="48C20454"/>
    <w:lvl w:ilvl="0" w:tentative="0">
      <w:start w:val="1"/>
      <w:numFmt w:val="decimal"/>
      <w:pStyle w:val="1396"/>
      <w:lvlText w:val="表%1."/>
      <w:lvlJc w:val="left"/>
      <w:pPr>
        <w:tabs>
          <w:tab w:val="left" w:pos="800"/>
        </w:tabs>
        <w:ind w:left="800" w:hanging="8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2">
    <w:nsid w:val="4ACC39AA"/>
    <w:multiLevelType w:val="multilevel"/>
    <w:tmpl w:val="4ACC39AA"/>
    <w:lvl w:ilvl="0" w:tentative="0">
      <w:start w:val="1"/>
      <w:numFmt w:val="decimal"/>
      <w:lvlText w:val="%1."/>
      <w:lvlJc w:val="left"/>
      <w:pPr>
        <w:tabs>
          <w:tab w:val="left" w:pos="425"/>
        </w:tabs>
        <w:ind w:left="425" w:hanging="425"/>
      </w:pPr>
      <w:rPr>
        <w:rFonts w:hint="eastAsia"/>
      </w:rPr>
    </w:lvl>
    <w:lvl w:ilvl="1" w:tentative="0">
      <w:start w:val="1"/>
      <w:numFmt w:val="decimal"/>
      <w:pStyle w:val="1426"/>
      <w:lvlText w:val="%1.%2."/>
      <w:lvlJc w:val="left"/>
      <w:pPr>
        <w:tabs>
          <w:tab w:val="left" w:pos="567"/>
        </w:tabs>
        <w:ind w:left="567" w:hanging="567"/>
      </w:pPr>
      <w:rPr>
        <w:rFonts w:hint="eastAsia"/>
      </w:rPr>
    </w:lvl>
    <w:lvl w:ilvl="2" w:tentative="0">
      <w:start w:val="1"/>
      <w:numFmt w:val="decimal"/>
      <w:lvlText w:val="%1.%2.%3."/>
      <w:lvlJc w:val="left"/>
      <w:pPr>
        <w:tabs>
          <w:tab w:val="left" w:pos="4384"/>
        </w:tabs>
        <w:ind w:left="4384"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3">
    <w:nsid w:val="4DF320C2"/>
    <w:multiLevelType w:val="multilevel"/>
    <w:tmpl w:val="4DF320C2"/>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64">
    <w:nsid w:val="520429AF"/>
    <w:multiLevelType w:val="multilevel"/>
    <w:tmpl w:val="520429AF"/>
    <w:lvl w:ilvl="0" w:tentative="0">
      <w:start w:val="1"/>
      <w:numFmt w:val="decimal"/>
      <w:pStyle w:val="902"/>
      <w:lvlText w:val="(%1)"/>
      <w:lvlJc w:val="left"/>
      <w:pPr>
        <w:tabs>
          <w:tab w:val="left" w:pos="720"/>
        </w:tabs>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5">
    <w:nsid w:val="543B2C6F"/>
    <w:multiLevelType w:val="multilevel"/>
    <w:tmpl w:val="543B2C6F"/>
    <w:lvl w:ilvl="0" w:tentative="0">
      <w:start w:val="1"/>
      <w:numFmt w:val="bullet"/>
      <w:pStyle w:val="1502"/>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6">
    <w:nsid w:val="550F68AE"/>
    <w:multiLevelType w:val="multilevel"/>
    <w:tmpl w:val="550F68AE"/>
    <w:lvl w:ilvl="0" w:tentative="0">
      <w:start w:val="1"/>
      <w:numFmt w:val="decimal"/>
      <w:pStyle w:val="1176"/>
      <w:lvlText w:val="(%1)"/>
      <w:lvlJc w:val="left"/>
      <w:pPr>
        <w:tabs>
          <w:tab w:val="left" w:pos="454"/>
        </w:tabs>
        <w:ind w:left="454" w:hanging="454"/>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7">
    <w:nsid w:val="56C340C0"/>
    <w:multiLevelType w:val="multilevel"/>
    <w:tmpl w:val="56C340C0"/>
    <w:lvl w:ilvl="0" w:tentative="0">
      <w:start w:val="1"/>
      <w:numFmt w:val="none"/>
      <w:pStyle w:val="1514"/>
      <w:suff w:val="nothing"/>
      <w:lvlText w:val="%1"/>
      <w:lvlJc w:val="left"/>
      <w:pPr>
        <w:ind w:left="0" w:firstLine="0"/>
      </w:pPr>
    </w:lvl>
    <w:lvl w:ilvl="1" w:tentative="0">
      <w:start w:val="1"/>
      <w:numFmt w:val="decimal"/>
      <w:pStyle w:val="1511"/>
      <w:lvlText w:val="%1%2.0"/>
      <w:lvlJc w:val="left"/>
      <w:pPr>
        <w:tabs>
          <w:tab w:val="left" w:pos="576"/>
        </w:tabs>
        <w:ind w:left="576" w:hanging="576"/>
      </w:pPr>
    </w:lvl>
    <w:lvl w:ilvl="2" w:tentative="0">
      <w:start w:val="1"/>
      <w:numFmt w:val="decimal"/>
      <w:pStyle w:val="1196"/>
      <w:lvlText w:val="%1%2.%3"/>
      <w:lvlJc w:val="left"/>
      <w:pPr>
        <w:tabs>
          <w:tab w:val="left" w:pos="576"/>
        </w:tabs>
        <w:ind w:left="576" w:hanging="576"/>
      </w:pPr>
    </w:lvl>
    <w:lvl w:ilvl="3" w:tentative="0">
      <w:start w:val="1"/>
      <w:numFmt w:val="lowerLetter"/>
      <w:pStyle w:val="1210"/>
      <w:lvlText w:val="%1%4."/>
      <w:lvlJc w:val="left"/>
      <w:pPr>
        <w:tabs>
          <w:tab w:val="left" w:pos="720"/>
        </w:tabs>
        <w:ind w:left="360" w:hanging="360"/>
      </w:pPr>
    </w:lvl>
    <w:lvl w:ilvl="4" w:tentative="0">
      <w:start w:val="1"/>
      <w:numFmt w:val="decimal"/>
      <w:pStyle w:val="1512"/>
      <w:lvlText w:val="%5."/>
      <w:lvlJc w:val="left"/>
      <w:pPr>
        <w:tabs>
          <w:tab w:val="left" w:pos="720"/>
        </w:tabs>
        <w:ind w:left="720" w:hanging="360"/>
      </w:pPr>
    </w:lvl>
    <w:lvl w:ilvl="5" w:tentative="0">
      <w:start w:val="1"/>
      <w:numFmt w:val="lowerLetter"/>
      <w:pStyle w:val="1214"/>
      <w:lvlText w:val="%1(%6)"/>
      <w:lvlJc w:val="left"/>
      <w:pPr>
        <w:tabs>
          <w:tab w:val="left" w:pos="1440"/>
        </w:tabs>
        <w:ind w:left="720" w:firstLine="0"/>
      </w:pPr>
    </w:lvl>
    <w:lvl w:ilvl="6" w:tentative="0">
      <w:start w:val="1"/>
      <w:numFmt w:val="lowerRoman"/>
      <w:pStyle w:val="1513"/>
      <w:lvlText w:val="(%7)"/>
      <w:lvlJc w:val="left"/>
      <w:pPr>
        <w:tabs>
          <w:tab w:val="left" w:pos="1800"/>
        </w:tabs>
        <w:ind w:left="1440" w:hanging="360"/>
      </w:pPr>
    </w:lvl>
    <w:lvl w:ilvl="7" w:tentative="0">
      <w:start w:val="1"/>
      <w:numFmt w:val="decimal"/>
      <w:pStyle w:val="1205"/>
      <w:lvlText w:val="(%8)"/>
      <w:lvlJc w:val="left"/>
      <w:pPr>
        <w:tabs>
          <w:tab w:val="left" w:pos="1800"/>
        </w:tabs>
        <w:ind w:left="1800" w:hanging="360"/>
      </w:pPr>
    </w:lvl>
    <w:lvl w:ilvl="8" w:tentative="0">
      <w:start w:val="1"/>
      <w:numFmt w:val="lowerRoman"/>
      <w:pStyle w:val="1208"/>
      <w:lvlText w:val="(%9)"/>
      <w:lvlJc w:val="left"/>
      <w:pPr>
        <w:tabs>
          <w:tab w:val="left" w:pos="2520"/>
        </w:tabs>
        <w:ind w:left="2160" w:hanging="360"/>
      </w:pPr>
    </w:lvl>
  </w:abstractNum>
  <w:abstractNum w:abstractNumId="68">
    <w:nsid w:val="56D6185E"/>
    <w:multiLevelType w:val="multilevel"/>
    <w:tmpl w:val="56D6185E"/>
    <w:lvl w:ilvl="0" w:tentative="0">
      <w:start w:val="1"/>
      <w:numFmt w:val="bullet"/>
      <w:pStyle w:val="486"/>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320"/>
        </w:tabs>
        <w:ind w:left="1320" w:hanging="420"/>
      </w:pPr>
    </w:lvl>
    <w:lvl w:ilvl="2" w:tentative="0">
      <w:start w:val="1"/>
      <w:numFmt w:val="decimal"/>
      <w:lvlText w:val="%3."/>
      <w:lvlJc w:val="left"/>
      <w:pPr>
        <w:tabs>
          <w:tab w:val="left" w:pos="2160"/>
        </w:tabs>
        <w:ind w:left="2160" w:hanging="84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9">
    <w:nsid w:val="56F95253"/>
    <w:multiLevelType w:val="multilevel"/>
    <w:tmpl w:val="56F95253"/>
    <w:lvl w:ilvl="0" w:tentative="0">
      <w:start w:val="1"/>
      <w:numFmt w:val="bullet"/>
      <w:pStyle w:val="463"/>
      <w:lvlText w:val=""/>
      <w:lvlJc w:val="left"/>
      <w:pPr>
        <w:ind w:left="1299" w:hanging="420"/>
      </w:pPr>
      <w:rPr>
        <w:rFonts w:hint="default" w:ascii="Wingdings" w:hAnsi="Wingdings"/>
      </w:rPr>
    </w:lvl>
    <w:lvl w:ilvl="1" w:tentative="0">
      <w:start w:val="1"/>
      <w:numFmt w:val="bullet"/>
      <w:lvlText w:val=""/>
      <w:lvlJc w:val="left"/>
      <w:pPr>
        <w:ind w:left="1719" w:hanging="420"/>
      </w:pPr>
      <w:rPr>
        <w:rFonts w:hint="default" w:ascii="Wingdings" w:hAnsi="Wingdings"/>
      </w:rPr>
    </w:lvl>
    <w:lvl w:ilvl="2" w:tentative="0">
      <w:start w:val="1"/>
      <w:numFmt w:val="bullet"/>
      <w:lvlText w:val=""/>
      <w:lvlJc w:val="left"/>
      <w:pPr>
        <w:ind w:left="2139" w:hanging="420"/>
      </w:pPr>
      <w:rPr>
        <w:rFonts w:hint="default" w:ascii="Wingdings" w:hAnsi="Wingdings"/>
      </w:rPr>
    </w:lvl>
    <w:lvl w:ilvl="3" w:tentative="0">
      <w:start w:val="1"/>
      <w:numFmt w:val="bullet"/>
      <w:lvlText w:val=""/>
      <w:lvlJc w:val="left"/>
      <w:pPr>
        <w:ind w:left="2559" w:hanging="420"/>
      </w:pPr>
      <w:rPr>
        <w:rFonts w:hint="default" w:ascii="Wingdings" w:hAnsi="Wingdings"/>
      </w:rPr>
    </w:lvl>
    <w:lvl w:ilvl="4" w:tentative="0">
      <w:start w:val="1"/>
      <w:numFmt w:val="bullet"/>
      <w:lvlText w:val=""/>
      <w:lvlJc w:val="left"/>
      <w:pPr>
        <w:ind w:left="2979" w:hanging="420"/>
      </w:pPr>
      <w:rPr>
        <w:rFonts w:hint="default" w:ascii="Wingdings" w:hAnsi="Wingdings"/>
      </w:rPr>
    </w:lvl>
    <w:lvl w:ilvl="5" w:tentative="0">
      <w:start w:val="1"/>
      <w:numFmt w:val="bullet"/>
      <w:lvlText w:val=""/>
      <w:lvlJc w:val="left"/>
      <w:pPr>
        <w:ind w:left="3399" w:hanging="420"/>
      </w:pPr>
      <w:rPr>
        <w:rFonts w:hint="default" w:ascii="Wingdings" w:hAnsi="Wingdings"/>
      </w:rPr>
    </w:lvl>
    <w:lvl w:ilvl="6" w:tentative="0">
      <w:start w:val="1"/>
      <w:numFmt w:val="bullet"/>
      <w:lvlText w:val=""/>
      <w:lvlJc w:val="left"/>
      <w:pPr>
        <w:ind w:left="3819" w:hanging="420"/>
      </w:pPr>
      <w:rPr>
        <w:rFonts w:hint="default" w:ascii="Wingdings" w:hAnsi="Wingdings"/>
      </w:rPr>
    </w:lvl>
    <w:lvl w:ilvl="7" w:tentative="0">
      <w:start w:val="1"/>
      <w:numFmt w:val="bullet"/>
      <w:lvlText w:val=""/>
      <w:lvlJc w:val="left"/>
      <w:pPr>
        <w:ind w:left="4239" w:hanging="420"/>
      </w:pPr>
      <w:rPr>
        <w:rFonts w:hint="default" w:ascii="Wingdings" w:hAnsi="Wingdings"/>
      </w:rPr>
    </w:lvl>
    <w:lvl w:ilvl="8" w:tentative="0">
      <w:start w:val="1"/>
      <w:numFmt w:val="bullet"/>
      <w:lvlText w:val=""/>
      <w:lvlJc w:val="left"/>
      <w:pPr>
        <w:ind w:left="4659" w:hanging="420"/>
      </w:pPr>
      <w:rPr>
        <w:rFonts w:hint="default" w:ascii="Wingdings" w:hAnsi="Wingdings"/>
      </w:rPr>
    </w:lvl>
  </w:abstractNum>
  <w:abstractNum w:abstractNumId="70">
    <w:nsid w:val="59195FCA"/>
    <w:multiLevelType w:val="multilevel"/>
    <w:tmpl w:val="59195FCA"/>
    <w:lvl w:ilvl="0" w:tentative="0">
      <w:start w:val="1"/>
      <w:numFmt w:val="chineseCountingThousand"/>
      <w:pStyle w:val="1250"/>
      <w:lvlText w:val="%1、"/>
      <w:lvlJc w:val="left"/>
      <w:pPr>
        <w:tabs>
          <w:tab w:val="left" w:pos="1137"/>
        </w:tabs>
        <w:ind w:left="1137" w:hanging="73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1">
    <w:nsid w:val="59282ED8"/>
    <w:multiLevelType w:val="multilevel"/>
    <w:tmpl w:val="59282ED8"/>
    <w:lvl w:ilvl="0" w:tentative="0">
      <w:start w:val="1"/>
      <w:numFmt w:val="bullet"/>
      <w:pStyle w:val="1277"/>
      <w:lvlText w:val=""/>
      <w:lvlJc w:val="left"/>
      <w:pPr>
        <w:tabs>
          <w:tab w:val="left" w:pos="567"/>
        </w:tabs>
        <w:ind w:left="0" w:firstLine="454"/>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72">
    <w:nsid w:val="5B5213DB"/>
    <w:multiLevelType w:val="multilevel"/>
    <w:tmpl w:val="5B5213DB"/>
    <w:lvl w:ilvl="0" w:tentative="0">
      <w:start w:val="1"/>
      <w:numFmt w:val="bullet"/>
      <w:pStyle w:val="177"/>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73">
    <w:nsid w:val="5C167327"/>
    <w:multiLevelType w:val="singleLevel"/>
    <w:tmpl w:val="5C167327"/>
    <w:lvl w:ilvl="0" w:tentative="0">
      <w:start w:val="1"/>
      <w:numFmt w:val="bullet"/>
      <w:pStyle w:val="1526"/>
      <w:lvlText w:val=""/>
      <w:lvlJc w:val="left"/>
      <w:pPr>
        <w:tabs>
          <w:tab w:val="left" w:pos="360"/>
        </w:tabs>
        <w:ind w:left="216" w:hanging="216"/>
      </w:pPr>
      <w:rPr>
        <w:rFonts w:hint="default" w:ascii="Symbol" w:hAnsi="Symbol"/>
      </w:rPr>
    </w:lvl>
  </w:abstractNum>
  <w:abstractNum w:abstractNumId="74">
    <w:nsid w:val="5D3C17DD"/>
    <w:multiLevelType w:val="multilevel"/>
    <w:tmpl w:val="5D3C17DD"/>
    <w:lvl w:ilvl="0" w:tentative="0">
      <w:start w:val="1"/>
      <w:numFmt w:val="decimal"/>
      <w:pStyle w:val="1443"/>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75">
    <w:nsid w:val="5D3D451A"/>
    <w:multiLevelType w:val="multilevel"/>
    <w:tmpl w:val="5D3D451A"/>
    <w:lvl w:ilvl="0" w:tentative="0">
      <w:start w:val="1"/>
      <w:numFmt w:val="decimal"/>
      <w:pStyle w:val="1110"/>
      <w:suff w:val="nothing"/>
      <w:lvlText w:val="%1.  "/>
      <w:lvlJc w:val="left"/>
      <w:pPr>
        <w:ind w:left="2623" w:hanging="2098"/>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1" w:tentative="0">
      <w:start w:val="1"/>
      <w:numFmt w:val="decimal"/>
      <w:pStyle w:val="1078"/>
      <w:suff w:val="nothing"/>
      <w:lvlText w:val="%1.%2   "/>
      <w:lvlJc w:val="left"/>
      <w:pPr>
        <w:ind w:left="2608" w:hanging="2608"/>
      </w:pPr>
      <w:rPr>
        <w:rFonts w:hint="eastAsia"/>
      </w:rPr>
    </w:lvl>
    <w:lvl w:ilvl="2" w:tentative="0">
      <w:start w:val="1"/>
      <w:numFmt w:val="decimal"/>
      <w:pStyle w:val="1133"/>
      <w:suff w:val="nothing"/>
      <w:lvlText w:val="%1.%2.%3  "/>
      <w:lvlJc w:val="left"/>
      <w:pPr>
        <w:ind w:left="3786" w:hanging="3686"/>
      </w:pPr>
      <w:rPr>
        <w:rFonts w:hint="eastAsia"/>
      </w:rPr>
    </w:lvl>
    <w:lvl w:ilvl="3" w:tentative="0">
      <w:start w:val="1"/>
      <w:numFmt w:val="decimal"/>
      <w:pStyle w:val="976"/>
      <w:suff w:val="nothing"/>
      <w:lvlText w:val="%1.%2.%3.%4 "/>
      <w:lvlJc w:val="left"/>
      <w:pPr>
        <w:ind w:left="3788" w:hanging="3688"/>
      </w:pPr>
      <w:rPr>
        <w:rFonts w:hint="eastAsia"/>
      </w:rPr>
    </w:lvl>
    <w:lvl w:ilvl="4" w:tentative="0">
      <w:start w:val="1"/>
      <w:numFmt w:val="decimal"/>
      <w:pStyle w:val="1529"/>
      <w:suff w:val="space"/>
      <w:lvlText w:val="%1.%2.%3.%4.%5"/>
      <w:lvlJc w:val="left"/>
      <w:pPr>
        <w:ind w:left="1108" w:hanging="1008"/>
      </w:pPr>
      <w:rPr>
        <w:rFonts w:hint="eastAsia"/>
      </w:rPr>
    </w:lvl>
    <w:lvl w:ilvl="5" w:tentative="0">
      <w:start w:val="1"/>
      <w:numFmt w:val="decimal"/>
      <w:lvlText w:val="%1.%2.%3.%4.%5.%6"/>
      <w:lvlJc w:val="left"/>
      <w:pPr>
        <w:tabs>
          <w:tab w:val="left" w:pos="1252"/>
        </w:tabs>
        <w:ind w:left="1252" w:hanging="1152"/>
      </w:pPr>
      <w:rPr>
        <w:rFonts w:hint="eastAsia"/>
      </w:rPr>
    </w:lvl>
    <w:lvl w:ilvl="6" w:tentative="0">
      <w:start w:val="1"/>
      <w:numFmt w:val="decimal"/>
      <w:lvlText w:val="%1.%2.%3.%4.%5.%6.%7"/>
      <w:lvlJc w:val="left"/>
      <w:pPr>
        <w:tabs>
          <w:tab w:val="left" w:pos="1396"/>
        </w:tabs>
        <w:ind w:left="1396" w:hanging="1296"/>
      </w:pPr>
      <w:rPr>
        <w:rFonts w:hint="eastAsia"/>
      </w:rPr>
    </w:lvl>
    <w:lvl w:ilvl="7" w:tentative="0">
      <w:start w:val="1"/>
      <w:numFmt w:val="decimal"/>
      <w:lvlText w:val="%1.%2.%3.%4.%5.%6.%7.%8"/>
      <w:lvlJc w:val="left"/>
      <w:pPr>
        <w:tabs>
          <w:tab w:val="left" w:pos="1540"/>
        </w:tabs>
        <w:ind w:left="1540" w:hanging="1440"/>
      </w:pPr>
      <w:rPr>
        <w:rFonts w:hint="eastAsia"/>
      </w:rPr>
    </w:lvl>
    <w:lvl w:ilvl="8" w:tentative="0">
      <w:start w:val="1"/>
      <w:numFmt w:val="decimal"/>
      <w:lvlText w:val="%1.%2.%3.%4.%5.%6.%7.%8.%9"/>
      <w:lvlJc w:val="left"/>
      <w:pPr>
        <w:tabs>
          <w:tab w:val="left" w:pos="1684"/>
        </w:tabs>
        <w:ind w:left="1684" w:hanging="1584"/>
      </w:pPr>
      <w:rPr>
        <w:rFonts w:hint="eastAsia"/>
      </w:rPr>
    </w:lvl>
  </w:abstractNum>
  <w:abstractNum w:abstractNumId="76">
    <w:nsid w:val="5E442B1B"/>
    <w:multiLevelType w:val="multilevel"/>
    <w:tmpl w:val="5E442B1B"/>
    <w:lvl w:ilvl="0" w:tentative="0">
      <w:start w:val="1"/>
      <w:numFmt w:val="bullet"/>
      <w:pStyle w:val="844"/>
      <w:lvlText w:val=""/>
      <w:lvlJc w:val="left"/>
      <w:pPr>
        <w:ind w:left="960" w:hanging="420"/>
      </w:pPr>
      <w:rPr>
        <w:rFonts w:hint="default" w:ascii="Wingdings" w:hAnsi="Wingdings"/>
      </w:rPr>
    </w:lvl>
    <w:lvl w:ilvl="1" w:tentative="0">
      <w:start w:val="1"/>
      <w:numFmt w:val="bullet"/>
      <w:lvlText w:val=""/>
      <w:lvlJc w:val="left"/>
      <w:pPr>
        <w:ind w:left="1380" w:hanging="420"/>
      </w:pPr>
      <w:rPr>
        <w:rFonts w:hint="default" w:ascii="Wingdings" w:hAnsi="Wingdings"/>
      </w:rPr>
    </w:lvl>
    <w:lvl w:ilvl="2" w:tentative="0">
      <w:start w:val="1"/>
      <w:numFmt w:val="bullet"/>
      <w:lvlText w:val=""/>
      <w:lvlJc w:val="left"/>
      <w:pPr>
        <w:ind w:left="1800" w:hanging="420"/>
      </w:pPr>
      <w:rPr>
        <w:rFonts w:hint="default" w:ascii="Wingdings" w:hAnsi="Wingdings"/>
      </w:rPr>
    </w:lvl>
    <w:lvl w:ilvl="3" w:tentative="0">
      <w:start w:val="1"/>
      <w:numFmt w:val="bullet"/>
      <w:lvlText w:val=""/>
      <w:lvlJc w:val="left"/>
      <w:pPr>
        <w:ind w:left="2220" w:hanging="420"/>
      </w:pPr>
      <w:rPr>
        <w:rFonts w:hint="default" w:ascii="Wingdings" w:hAnsi="Wingdings"/>
      </w:rPr>
    </w:lvl>
    <w:lvl w:ilvl="4" w:tentative="0">
      <w:start w:val="1"/>
      <w:numFmt w:val="bullet"/>
      <w:lvlText w:val=""/>
      <w:lvlJc w:val="left"/>
      <w:pPr>
        <w:ind w:left="2640" w:hanging="420"/>
      </w:pPr>
      <w:rPr>
        <w:rFonts w:hint="default" w:ascii="Wingdings" w:hAnsi="Wingdings"/>
      </w:rPr>
    </w:lvl>
    <w:lvl w:ilvl="5" w:tentative="0">
      <w:start w:val="1"/>
      <w:numFmt w:val="bullet"/>
      <w:lvlText w:val=""/>
      <w:lvlJc w:val="left"/>
      <w:pPr>
        <w:ind w:left="3060" w:hanging="420"/>
      </w:pPr>
      <w:rPr>
        <w:rFonts w:hint="default" w:ascii="Wingdings" w:hAnsi="Wingdings"/>
      </w:rPr>
    </w:lvl>
    <w:lvl w:ilvl="6" w:tentative="0">
      <w:start w:val="1"/>
      <w:numFmt w:val="bullet"/>
      <w:lvlText w:val=""/>
      <w:lvlJc w:val="left"/>
      <w:pPr>
        <w:ind w:left="3480" w:hanging="420"/>
      </w:pPr>
      <w:rPr>
        <w:rFonts w:hint="default" w:ascii="Wingdings" w:hAnsi="Wingdings"/>
      </w:rPr>
    </w:lvl>
    <w:lvl w:ilvl="7" w:tentative="0">
      <w:start w:val="1"/>
      <w:numFmt w:val="bullet"/>
      <w:lvlText w:val=""/>
      <w:lvlJc w:val="left"/>
      <w:pPr>
        <w:ind w:left="3900" w:hanging="420"/>
      </w:pPr>
      <w:rPr>
        <w:rFonts w:hint="default" w:ascii="Wingdings" w:hAnsi="Wingdings"/>
      </w:rPr>
    </w:lvl>
    <w:lvl w:ilvl="8" w:tentative="0">
      <w:start w:val="1"/>
      <w:numFmt w:val="bullet"/>
      <w:lvlText w:val=""/>
      <w:lvlJc w:val="left"/>
      <w:pPr>
        <w:ind w:left="4320" w:hanging="420"/>
      </w:pPr>
      <w:rPr>
        <w:rFonts w:hint="default" w:ascii="Wingdings" w:hAnsi="Wingdings"/>
      </w:rPr>
    </w:lvl>
  </w:abstractNum>
  <w:abstractNum w:abstractNumId="77">
    <w:nsid w:val="5E5B1DE6"/>
    <w:multiLevelType w:val="multilevel"/>
    <w:tmpl w:val="5E5B1DE6"/>
    <w:lvl w:ilvl="0" w:tentative="0">
      <w:start w:val="1"/>
      <w:numFmt w:val="bullet"/>
      <w:pStyle w:val="551"/>
      <w:lvlText w:val=""/>
      <w:lvlJc w:val="left"/>
      <w:pPr>
        <w:ind w:left="770" w:hanging="420"/>
      </w:pPr>
      <w:rPr>
        <w:rFonts w:hint="default" w:ascii="Wingdings" w:hAnsi="Wingdings"/>
      </w:rPr>
    </w:lvl>
    <w:lvl w:ilvl="1" w:tentative="0">
      <w:start w:val="1"/>
      <w:numFmt w:val="bullet"/>
      <w:lvlText w:val=""/>
      <w:lvlJc w:val="left"/>
      <w:pPr>
        <w:ind w:left="1190" w:hanging="420"/>
      </w:pPr>
      <w:rPr>
        <w:rFonts w:hint="default" w:ascii="Wingdings" w:hAnsi="Wingdings"/>
      </w:rPr>
    </w:lvl>
    <w:lvl w:ilvl="2" w:tentative="0">
      <w:start w:val="1"/>
      <w:numFmt w:val="bullet"/>
      <w:lvlText w:val=""/>
      <w:lvlJc w:val="left"/>
      <w:pPr>
        <w:ind w:left="1610" w:hanging="420"/>
      </w:pPr>
      <w:rPr>
        <w:rFonts w:hint="default" w:ascii="Wingdings" w:hAnsi="Wingdings"/>
      </w:rPr>
    </w:lvl>
    <w:lvl w:ilvl="3" w:tentative="0">
      <w:start w:val="1"/>
      <w:numFmt w:val="bullet"/>
      <w:lvlText w:val=""/>
      <w:lvlJc w:val="left"/>
      <w:pPr>
        <w:ind w:left="2030" w:hanging="420"/>
      </w:pPr>
      <w:rPr>
        <w:rFonts w:hint="default" w:ascii="Wingdings" w:hAnsi="Wingdings"/>
      </w:rPr>
    </w:lvl>
    <w:lvl w:ilvl="4" w:tentative="0">
      <w:start w:val="1"/>
      <w:numFmt w:val="bullet"/>
      <w:lvlText w:val=""/>
      <w:lvlJc w:val="left"/>
      <w:pPr>
        <w:ind w:left="2450" w:hanging="420"/>
      </w:pPr>
      <w:rPr>
        <w:rFonts w:hint="default" w:ascii="Wingdings" w:hAnsi="Wingdings"/>
      </w:rPr>
    </w:lvl>
    <w:lvl w:ilvl="5" w:tentative="0">
      <w:start w:val="1"/>
      <w:numFmt w:val="bullet"/>
      <w:lvlText w:val=""/>
      <w:lvlJc w:val="left"/>
      <w:pPr>
        <w:ind w:left="2870" w:hanging="420"/>
      </w:pPr>
      <w:rPr>
        <w:rFonts w:hint="default" w:ascii="Wingdings" w:hAnsi="Wingdings"/>
      </w:rPr>
    </w:lvl>
    <w:lvl w:ilvl="6" w:tentative="0">
      <w:start w:val="1"/>
      <w:numFmt w:val="bullet"/>
      <w:lvlText w:val=""/>
      <w:lvlJc w:val="left"/>
      <w:pPr>
        <w:ind w:left="3290" w:hanging="420"/>
      </w:pPr>
      <w:rPr>
        <w:rFonts w:hint="default" w:ascii="Wingdings" w:hAnsi="Wingdings"/>
      </w:rPr>
    </w:lvl>
    <w:lvl w:ilvl="7" w:tentative="0">
      <w:start w:val="1"/>
      <w:numFmt w:val="bullet"/>
      <w:lvlText w:val=""/>
      <w:lvlJc w:val="left"/>
      <w:pPr>
        <w:ind w:left="3710" w:hanging="420"/>
      </w:pPr>
      <w:rPr>
        <w:rFonts w:hint="default" w:ascii="Wingdings" w:hAnsi="Wingdings"/>
      </w:rPr>
    </w:lvl>
    <w:lvl w:ilvl="8" w:tentative="0">
      <w:start w:val="1"/>
      <w:numFmt w:val="bullet"/>
      <w:lvlText w:val=""/>
      <w:lvlJc w:val="left"/>
      <w:pPr>
        <w:ind w:left="4130" w:hanging="420"/>
      </w:pPr>
      <w:rPr>
        <w:rFonts w:hint="default" w:ascii="Wingdings" w:hAnsi="Wingdings"/>
      </w:rPr>
    </w:lvl>
  </w:abstractNum>
  <w:abstractNum w:abstractNumId="78">
    <w:nsid w:val="5EB74DF4"/>
    <w:multiLevelType w:val="multilevel"/>
    <w:tmpl w:val="5EB74DF4"/>
    <w:lvl w:ilvl="0" w:tentative="0">
      <w:start w:val="1"/>
      <w:numFmt w:val="bullet"/>
      <w:pStyle w:val="1069"/>
      <w:lvlText w:val=""/>
      <w:lvlJc w:val="left"/>
      <w:pPr>
        <w:tabs>
          <w:tab w:val="left" w:pos="840"/>
        </w:tabs>
        <w:ind w:left="840" w:hanging="420"/>
      </w:pPr>
      <w:rPr>
        <w:rFonts w:hint="default" w:ascii="Wingdings 2" w:hAnsi="Wingdings 2"/>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9">
    <w:nsid w:val="5F062842"/>
    <w:multiLevelType w:val="multilevel"/>
    <w:tmpl w:val="5F062842"/>
    <w:lvl w:ilvl="0" w:tentative="0">
      <w:start w:val="1"/>
      <w:numFmt w:val="bullet"/>
      <w:pStyle w:val="1395"/>
      <w:lvlText w:val=""/>
      <w:lvlJc w:val="left"/>
      <w:pPr>
        <w:tabs>
          <w:tab w:val="left" w:pos="1200"/>
        </w:tabs>
        <w:ind w:left="1200" w:hanging="420"/>
      </w:pPr>
      <w:rPr>
        <w:rFonts w:hint="default" w:ascii="Wingdings" w:hAnsi="Wingdings"/>
      </w:rPr>
    </w:lvl>
    <w:lvl w:ilvl="1" w:tentative="0">
      <w:start w:val="1"/>
      <w:numFmt w:val="bullet"/>
      <w:lvlText w:val=""/>
      <w:lvlJc w:val="left"/>
      <w:pPr>
        <w:tabs>
          <w:tab w:val="left" w:pos="1620"/>
        </w:tabs>
        <w:ind w:left="1620" w:hanging="420"/>
      </w:pPr>
      <w:rPr>
        <w:rFonts w:hint="default" w:ascii="Wingdings" w:hAnsi="Wingdings"/>
      </w:rPr>
    </w:lvl>
    <w:lvl w:ilvl="2" w:tentative="0">
      <w:start w:val="1"/>
      <w:numFmt w:val="bullet"/>
      <w:lvlText w:val=""/>
      <w:lvlJc w:val="left"/>
      <w:pPr>
        <w:tabs>
          <w:tab w:val="left" w:pos="2040"/>
        </w:tabs>
        <w:ind w:left="2040" w:hanging="420"/>
      </w:pPr>
      <w:rPr>
        <w:rFonts w:hint="default" w:ascii="Wingdings" w:hAnsi="Wingdings"/>
      </w:rPr>
    </w:lvl>
    <w:lvl w:ilvl="3" w:tentative="0">
      <w:start w:val="1"/>
      <w:numFmt w:val="bullet"/>
      <w:lvlText w:val=""/>
      <w:lvlJc w:val="left"/>
      <w:pPr>
        <w:tabs>
          <w:tab w:val="left" w:pos="2460"/>
        </w:tabs>
        <w:ind w:left="2460" w:hanging="420"/>
      </w:pPr>
      <w:rPr>
        <w:rFonts w:hint="default" w:ascii="Wingdings" w:hAnsi="Wingdings"/>
      </w:rPr>
    </w:lvl>
    <w:lvl w:ilvl="4" w:tentative="0">
      <w:start w:val="1"/>
      <w:numFmt w:val="bullet"/>
      <w:lvlText w:val=""/>
      <w:lvlJc w:val="left"/>
      <w:pPr>
        <w:tabs>
          <w:tab w:val="left" w:pos="2880"/>
        </w:tabs>
        <w:ind w:left="2880" w:hanging="420"/>
      </w:pPr>
      <w:rPr>
        <w:rFonts w:hint="default" w:ascii="Wingdings" w:hAnsi="Wingdings"/>
      </w:rPr>
    </w:lvl>
    <w:lvl w:ilvl="5" w:tentative="0">
      <w:start w:val="1"/>
      <w:numFmt w:val="bullet"/>
      <w:lvlText w:val=""/>
      <w:lvlJc w:val="left"/>
      <w:pPr>
        <w:tabs>
          <w:tab w:val="left" w:pos="3300"/>
        </w:tabs>
        <w:ind w:left="3300" w:hanging="420"/>
      </w:pPr>
      <w:rPr>
        <w:rFonts w:hint="default" w:ascii="Wingdings" w:hAnsi="Wingdings"/>
      </w:rPr>
    </w:lvl>
    <w:lvl w:ilvl="6" w:tentative="0">
      <w:start w:val="1"/>
      <w:numFmt w:val="bullet"/>
      <w:lvlText w:val=""/>
      <w:lvlJc w:val="left"/>
      <w:pPr>
        <w:tabs>
          <w:tab w:val="left" w:pos="3720"/>
        </w:tabs>
        <w:ind w:left="3720" w:hanging="420"/>
      </w:pPr>
      <w:rPr>
        <w:rFonts w:hint="default" w:ascii="Wingdings" w:hAnsi="Wingdings"/>
      </w:rPr>
    </w:lvl>
    <w:lvl w:ilvl="7" w:tentative="0">
      <w:start w:val="1"/>
      <w:numFmt w:val="bullet"/>
      <w:lvlText w:val=""/>
      <w:lvlJc w:val="left"/>
      <w:pPr>
        <w:tabs>
          <w:tab w:val="left" w:pos="4140"/>
        </w:tabs>
        <w:ind w:left="4140" w:hanging="420"/>
      </w:pPr>
      <w:rPr>
        <w:rFonts w:hint="default" w:ascii="Wingdings" w:hAnsi="Wingdings"/>
      </w:rPr>
    </w:lvl>
    <w:lvl w:ilvl="8" w:tentative="0">
      <w:start w:val="1"/>
      <w:numFmt w:val="bullet"/>
      <w:lvlText w:val=""/>
      <w:lvlJc w:val="left"/>
      <w:pPr>
        <w:tabs>
          <w:tab w:val="left" w:pos="4560"/>
        </w:tabs>
        <w:ind w:left="4560" w:hanging="420"/>
      </w:pPr>
      <w:rPr>
        <w:rFonts w:hint="default" w:ascii="Wingdings" w:hAnsi="Wingdings"/>
      </w:rPr>
    </w:lvl>
  </w:abstractNum>
  <w:abstractNum w:abstractNumId="80">
    <w:nsid w:val="5FDD5E11"/>
    <w:multiLevelType w:val="multilevel"/>
    <w:tmpl w:val="5FDD5E11"/>
    <w:lvl w:ilvl="0" w:tentative="0">
      <w:start w:val="1"/>
      <w:numFmt w:val="bullet"/>
      <w:pStyle w:val="696"/>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1">
    <w:nsid w:val="60295069"/>
    <w:multiLevelType w:val="multilevel"/>
    <w:tmpl w:val="60295069"/>
    <w:lvl w:ilvl="0" w:tentative="0">
      <w:start w:val="1"/>
      <w:numFmt w:val="bullet"/>
      <w:pStyle w:val="1030"/>
      <w:lvlText w:val=""/>
      <w:lvlJc w:val="left"/>
      <w:pPr>
        <w:tabs>
          <w:tab w:val="left" w:pos="780"/>
        </w:tabs>
        <w:ind w:left="780" w:hanging="360"/>
      </w:pPr>
      <w:rPr>
        <w:rFonts w:hint="default" w:ascii="Wingdings" w:hAnsi="Wingdings"/>
      </w:rPr>
    </w:lvl>
    <w:lvl w:ilvl="1" w:tentative="0">
      <w:start w:val="1"/>
      <w:numFmt w:val="decimal"/>
      <w:lvlText w:val="（%2）"/>
      <w:lvlJc w:val="left"/>
      <w:pPr>
        <w:tabs>
          <w:tab w:val="left" w:pos="1140"/>
        </w:tabs>
        <w:ind w:left="1140" w:hanging="720"/>
      </w:pPr>
      <w:rPr>
        <w:rFonts w:hint="default"/>
      </w:r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2">
    <w:nsid w:val="646260FA"/>
    <w:multiLevelType w:val="multilevel"/>
    <w:tmpl w:val="646260FA"/>
    <w:lvl w:ilvl="0" w:tentative="0">
      <w:start w:val="1"/>
      <w:numFmt w:val="decimal"/>
      <w:pStyle w:val="1118"/>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3">
    <w:nsid w:val="64FD7F5E"/>
    <w:multiLevelType w:val="multilevel"/>
    <w:tmpl w:val="64FD7F5E"/>
    <w:lvl w:ilvl="0" w:tentative="0">
      <w:start w:val="1"/>
      <w:numFmt w:val="bullet"/>
      <w:pStyle w:val="1145"/>
      <w:lvlText w:val=""/>
      <w:lvlJc w:val="left"/>
      <w:pPr>
        <w:tabs>
          <w:tab w:val="left" w:pos="1440"/>
        </w:tabs>
        <w:ind w:left="1440" w:hanging="360"/>
      </w:pPr>
      <w:rPr>
        <w:rFonts w:hint="default" w:ascii="Symbol" w:hAnsi="Symbol"/>
      </w:rPr>
    </w:lvl>
    <w:lvl w:ilvl="1" w:tentative="0">
      <w:start w:val="1"/>
      <w:numFmt w:val="bullet"/>
      <w:lvlText w:val="o"/>
      <w:lvlJc w:val="left"/>
      <w:pPr>
        <w:tabs>
          <w:tab w:val="left" w:pos="2160"/>
        </w:tabs>
        <w:ind w:left="2160" w:hanging="360"/>
      </w:pPr>
      <w:rPr>
        <w:rFonts w:hint="default" w:ascii="Courier New" w:hAnsi="Courier New" w:cs="Courier New"/>
      </w:rPr>
    </w:lvl>
    <w:lvl w:ilvl="2" w:tentative="0">
      <w:start w:val="1"/>
      <w:numFmt w:val="bullet"/>
      <w:lvlText w:val=""/>
      <w:lvlJc w:val="left"/>
      <w:pPr>
        <w:tabs>
          <w:tab w:val="left" w:pos="2880"/>
        </w:tabs>
        <w:ind w:left="2880" w:hanging="360"/>
      </w:pPr>
      <w:rPr>
        <w:rFonts w:hint="default" w:ascii="Wingdings" w:hAnsi="Wingdings"/>
      </w:rPr>
    </w:lvl>
    <w:lvl w:ilvl="3" w:tentative="0">
      <w:start w:val="1"/>
      <w:numFmt w:val="bullet"/>
      <w:lvlText w:val=""/>
      <w:lvlJc w:val="left"/>
      <w:pPr>
        <w:tabs>
          <w:tab w:val="left" w:pos="3600"/>
        </w:tabs>
        <w:ind w:left="3600" w:hanging="360"/>
      </w:pPr>
      <w:rPr>
        <w:rFonts w:hint="default" w:ascii="Symbol" w:hAnsi="Symbol"/>
      </w:rPr>
    </w:lvl>
    <w:lvl w:ilvl="4" w:tentative="0">
      <w:start w:val="1"/>
      <w:numFmt w:val="bullet"/>
      <w:lvlText w:val="o"/>
      <w:lvlJc w:val="left"/>
      <w:pPr>
        <w:tabs>
          <w:tab w:val="left" w:pos="4320"/>
        </w:tabs>
        <w:ind w:left="4320" w:hanging="360"/>
      </w:pPr>
      <w:rPr>
        <w:rFonts w:hint="default" w:ascii="Courier New" w:hAnsi="Courier New" w:cs="Courier New"/>
      </w:rPr>
    </w:lvl>
    <w:lvl w:ilvl="5" w:tentative="0">
      <w:start w:val="1"/>
      <w:numFmt w:val="bullet"/>
      <w:lvlText w:val=""/>
      <w:lvlJc w:val="left"/>
      <w:pPr>
        <w:tabs>
          <w:tab w:val="left" w:pos="5040"/>
        </w:tabs>
        <w:ind w:left="5040" w:hanging="360"/>
      </w:pPr>
      <w:rPr>
        <w:rFonts w:hint="default" w:ascii="Wingdings" w:hAnsi="Wingdings"/>
      </w:rPr>
    </w:lvl>
    <w:lvl w:ilvl="6" w:tentative="0">
      <w:start w:val="1"/>
      <w:numFmt w:val="bullet"/>
      <w:lvlText w:val=""/>
      <w:lvlJc w:val="left"/>
      <w:pPr>
        <w:tabs>
          <w:tab w:val="left" w:pos="5760"/>
        </w:tabs>
        <w:ind w:left="5760" w:hanging="360"/>
      </w:pPr>
      <w:rPr>
        <w:rFonts w:hint="default" w:ascii="Symbol" w:hAnsi="Symbol"/>
      </w:rPr>
    </w:lvl>
    <w:lvl w:ilvl="7" w:tentative="0">
      <w:start w:val="1"/>
      <w:numFmt w:val="bullet"/>
      <w:lvlText w:val="o"/>
      <w:lvlJc w:val="left"/>
      <w:pPr>
        <w:tabs>
          <w:tab w:val="left" w:pos="6480"/>
        </w:tabs>
        <w:ind w:left="6480" w:hanging="360"/>
      </w:pPr>
      <w:rPr>
        <w:rFonts w:hint="default" w:ascii="Courier New" w:hAnsi="Courier New" w:cs="Courier New"/>
      </w:rPr>
    </w:lvl>
    <w:lvl w:ilvl="8" w:tentative="0">
      <w:start w:val="1"/>
      <w:numFmt w:val="bullet"/>
      <w:lvlText w:val=""/>
      <w:lvlJc w:val="left"/>
      <w:pPr>
        <w:tabs>
          <w:tab w:val="left" w:pos="7200"/>
        </w:tabs>
        <w:ind w:left="7200" w:hanging="360"/>
      </w:pPr>
      <w:rPr>
        <w:rFonts w:hint="default" w:ascii="Wingdings" w:hAnsi="Wingdings"/>
      </w:rPr>
    </w:lvl>
  </w:abstractNum>
  <w:abstractNum w:abstractNumId="84">
    <w:nsid w:val="6554223C"/>
    <w:multiLevelType w:val="multilevel"/>
    <w:tmpl w:val="6554223C"/>
    <w:lvl w:ilvl="0" w:tentative="0">
      <w:start w:val="1"/>
      <w:numFmt w:val="decimal"/>
      <w:pStyle w:val="1170"/>
      <w:lvlText w:val="图%1."/>
      <w:lvlJc w:val="center"/>
      <w:pPr>
        <w:tabs>
          <w:tab w:val="left" w:pos="360"/>
        </w:tabs>
        <w:ind w:left="0" w:firstLine="0"/>
      </w:pPr>
      <w:rPr>
        <w:rFonts w:hint="eastAsia"/>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5">
    <w:nsid w:val="657D3FBC"/>
    <w:multiLevelType w:val="multilevel"/>
    <w:tmpl w:val="657D3FBC"/>
    <w:lvl w:ilvl="0" w:tentative="0">
      <w:start w:val="1"/>
      <w:numFmt w:val="upperLetter"/>
      <w:pStyle w:val="1490"/>
      <w:suff w:val="nothing"/>
      <w:lvlText w:val="附　录　%1"/>
      <w:lvlJc w:val="left"/>
      <w:pPr>
        <w:ind w:left="3990" w:firstLine="0"/>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1" w:tentative="0">
      <w:start w:val="1"/>
      <w:numFmt w:val="decimal"/>
      <w:pStyle w:val="1324"/>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323"/>
      <w:suff w:val="nothing"/>
      <w:lvlText w:val="%1.%2.%3　"/>
      <w:lvlJc w:val="left"/>
      <w:pPr>
        <w:ind w:left="0" w:firstLine="0"/>
      </w:pPr>
      <w:rPr>
        <w:rFonts w:hint="eastAsia" w:ascii="黑体" w:hAnsi="Times New Roman" w:eastAsia="黑体"/>
        <w:b w:val="0"/>
        <w:i w:val="0"/>
        <w:sz w:val="21"/>
      </w:rPr>
    </w:lvl>
    <w:lvl w:ilvl="3" w:tentative="0">
      <w:start w:val="1"/>
      <w:numFmt w:val="decimal"/>
      <w:pStyle w:val="1322"/>
      <w:suff w:val="nothing"/>
      <w:lvlText w:val="%1.%2.%3.%4　"/>
      <w:lvlJc w:val="left"/>
      <w:pPr>
        <w:ind w:left="0" w:firstLine="0"/>
      </w:pPr>
      <w:rPr>
        <w:rFonts w:hint="eastAsia" w:ascii="黑体" w:hAnsi="Times New Roman" w:eastAsia="黑体"/>
        <w:b w:val="0"/>
        <w:i w:val="0"/>
        <w:sz w:val="21"/>
      </w:rPr>
    </w:lvl>
    <w:lvl w:ilvl="4" w:tentative="0">
      <w:start w:val="1"/>
      <w:numFmt w:val="decimal"/>
      <w:pStyle w:val="1335"/>
      <w:suff w:val="nothing"/>
      <w:lvlText w:val="%1.%2.%3.%4.%5　"/>
      <w:lvlJc w:val="left"/>
      <w:pPr>
        <w:ind w:left="0" w:firstLine="0"/>
      </w:pPr>
      <w:rPr>
        <w:rFonts w:hint="eastAsia" w:ascii="黑体" w:hAnsi="Times New Roman" w:eastAsia="黑体"/>
        <w:b w:val="0"/>
        <w:i w:val="0"/>
        <w:sz w:val="21"/>
      </w:rPr>
    </w:lvl>
    <w:lvl w:ilvl="5" w:tentative="0">
      <w:start w:val="1"/>
      <w:numFmt w:val="decimal"/>
      <w:pStyle w:val="1491"/>
      <w:suff w:val="nothing"/>
      <w:lvlText w:val="%1.%2.%3.%4.%5.%6　"/>
      <w:lvlJc w:val="left"/>
      <w:pPr>
        <w:ind w:left="0" w:firstLine="0"/>
      </w:pPr>
      <w:rPr>
        <w:rFonts w:hint="eastAsia" w:ascii="黑体" w:hAnsi="Times New Roman" w:eastAsia="黑体"/>
        <w:b w:val="0"/>
        <w:i w:val="0"/>
        <w:sz w:val="21"/>
      </w:rPr>
    </w:lvl>
    <w:lvl w:ilvl="6" w:tentative="0">
      <w:start w:val="1"/>
      <w:numFmt w:val="decimal"/>
      <w:pStyle w:val="149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6">
    <w:nsid w:val="65E13960"/>
    <w:multiLevelType w:val="multilevel"/>
    <w:tmpl w:val="65E13960"/>
    <w:lvl w:ilvl="0" w:tentative="0">
      <w:start w:val="1"/>
      <w:numFmt w:val="bullet"/>
      <w:pStyle w:val="569"/>
      <w:lvlText w:val=""/>
      <w:lvlJc w:val="left"/>
      <w:pPr>
        <w:tabs>
          <w:tab w:val="left" w:pos="1644"/>
        </w:tabs>
        <w:ind w:left="1644" w:hanging="510"/>
      </w:pPr>
      <w:rPr>
        <w:rFonts w:hint="default" w:ascii="Wingdings" w:hAnsi="Wingdings" w:cs="Wingdings"/>
        <w:color w:val="auto"/>
        <w:sz w:val="13"/>
        <w:szCs w:val="13"/>
        <w:u w:val="none"/>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7">
    <w:nsid w:val="688F79B9"/>
    <w:multiLevelType w:val="multilevel"/>
    <w:tmpl w:val="688F79B9"/>
    <w:lvl w:ilvl="0" w:tentative="0">
      <w:start w:val="1"/>
      <w:numFmt w:val="decimal"/>
      <w:pStyle w:val="295"/>
      <w:lvlText w:val="%1）"/>
      <w:lvlJc w:val="left"/>
      <w:pPr>
        <w:ind w:left="1140" w:hanging="420"/>
      </w:pPr>
      <w:rPr>
        <w:rFonts w:hint="eastAsia"/>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88">
    <w:nsid w:val="6CBE7F8F"/>
    <w:multiLevelType w:val="multilevel"/>
    <w:tmpl w:val="6CBE7F8F"/>
    <w:lvl w:ilvl="0" w:tentative="0">
      <w:start w:val="1"/>
      <w:numFmt w:val="bullet"/>
      <w:pStyle w:val="793"/>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9">
    <w:nsid w:val="6EB150A7"/>
    <w:multiLevelType w:val="multilevel"/>
    <w:tmpl w:val="6EB150A7"/>
    <w:lvl w:ilvl="0" w:tentative="0">
      <w:start w:val="1"/>
      <w:numFmt w:val="decimal"/>
      <w:pStyle w:val="1201"/>
      <w:lvlText w:val="%1."/>
      <w:lvlJc w:val="left"/>
      <w:pPr>
        <w:tabs>
          <w:tab w:val="left" w:pos="360"/>
        </w:tabs>
        <w:ind w:left="340" w:hanging="340"/>
      </w:pPr>
      <w:rPr>
        <w:rFonts w:hint="default" w:ascii="Arial Narrow" w:hAnsi="Arial Narrow"/>
        <w:b/>
        <w:i w:val="0"/>
        <w:sz w:val="32"/>
      </w:rPr>
    </w:lvl>
    <w:lvl w:ilvl="1" w:tentative="0">
      <w:start w:val="1"/>
      <w:numFmt w:val="decimal"/>
      <w:lvlText w:val="%1.%2"/>
      <w:lvlJc w:val="left"/>
      <w:pPr>
        <w:tabs>
          <w:tab w:val="left" w:pos="397"/>
        </w:tabs>
        <w:ind w:left="397" w:hanging="397"/>
      </w:pPr>
      <w:rPr>
        <w:rFonts w:hint="default" w:ascii="Arial Narrow" w:hAnsi="Arial Narrow"/>
        <w:sz w:val="28"/>
      </w:rPr>
    </w:lvl>
    <w:lvl w:ilvl="2" w:tentative="0">
      <w:start w:val="1"/>
      <w:numFmt w:val="decimal"/>
      <w:pStyle w:val="1475"/>
      <w:lvlText w:val="%1.%2.%3"/>
      <w:lvlJc w:val="left"/>
      <w:pPr>
        <w:tabs>
          <w:tab w:val="left" w:pos="567"/>
        </w:tabs>
        <w:ind w:left="567" w:hanging="567"/>
      </w:pPr>
      <w:rPr>
        <w:rFonts w:hint="default" w:ascii="Arial Narrow" w:hAnsi="Arial Narrow"/>
        <w:b/>
        <w:i w:val="0"/>
        <w:sz w:val="28"/>
      </w:rPr>
    </w:lvl>
    <w:lvl w:ilvl="3" w:tentative="0">
      <w:start w:val="1"/>
      <w:numFmt w:val="decimal"/>
      <w:pStyle w:val="907"/>
      <w:lvlText w:val="%1.%2.%3.%4"/>
      <w:lvlJc w:val="left"/>
      <w:pPr>
        <w:tabs>
          <w:tab w:val="left" w:pos="737"/>
        </w:tabs>
        <w:ind w:left="737" w:hanging="737"/>
      </w:pPr>
      <w:rPr>
        <w:rFonts w:hint="default" w:ascii="Arial Narrow" w:hAnsi="Arial Narrow"/>
        <w:b/>
        <w:i w:val="0"/>
        <w:sz w:val="24"/>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0">
    <w:nsid w:val="71A227FF"/>
    <w:multiLevelType w:val="singleLevel"/>
    <w:tmpl w:val="71A227FF"/>
    <w:lvl w:ilvl="0" w:tentative="0">
      <w:start w:val="1"/>
      <w:numFmt w:val="chineseCountingThousand"/>
      <w:pStyle w:val="1390"/>
      <w:lvlText w:val="（图%1）."/>
      <w:lvlJc w:val="left"/>
      <w:pPr>
        <w:tabs>
          <w:tab w:val="left" w:pos="720"/>
        </w:tabs>
        <w:ind w:left="425" w:hanging="425"/>
      </w:pPr>
      <w:rPr>
        <w:rFonts w:hint="eastAsia"/>
      </w:rPr>
    </w:lvl>
  </w:abstractNum>
  <w:abstractNum w:abstractNumId="91">
    <w:nsid w:val="76933334"/>
    <w:multiLevelType w:val="multilevel"/>
    <w:tmpl w:val="76933334"/>
    <w:lvl w:ilvl="0" w:tentative="0">
      <w:start w:val="1"/>
      <w:numFmt w:val="none"/>
      <w:pStyle w:val="863"/>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20"/>
        </w:tabs>
        <w:ind w:left="1620" w:hanging="360"/>
      </w:pPr>
      <w:rPr>
        <w:rFonts w:hint="eastAsia"/>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2">
    <w:nsid w:val="776C4C90"/>
    <w:multiLevelType w:val="multilevel"/>
    <w:tmpl w:val="776C4C90"/>
    <w:lvl w:ilvl="0" w:tentative="0">
      <w:start w:val="1"/>
      <w:numFmt w:val="decimal"/>
      <w:pStyle w:val="374"/>
      <w:lvlText w:val="第 %1 章"/>
      <w:lvlJc w:val="left"/>
      <w:pPr>
        <w:tabs>
          <w:tab w:val="left" w:pos="1080"/>
        </w:tabs>
        <w:ind w:left="425" w:hanging="425"/>
      </w:pPr>
      <w:rPr>
        <w:rFonts w:hint="eastAsia" w:ascii="黑体" w:eastAsia="黑体"/>
        <w:b/>
        <w:i w:val="0"/>
        <w:sz w:val="36"/>
        <w:szCs w:val="36"/>
      </w:rPr>
    </w:lvl>
    <w:lvl w:ilvl="1" w:tentative="0">
      <w:start w:val="1"/>
      <w:numFmt w:val="decimal"/>
      <w:pStyle w:val="1004"/>
      <w:lvlText w:val="%1.%2"/>
      <w:lvlJc w:val="left"/>
      <w:pPr>
        <w:tabs>
          <w:tab w:val="left" w:pos="360"/>
        </w:tabs>
        <w:ind w:left="0" w:firstLine="0"/>
      </w:pPr>
      <w:rPr>
        <w:rFonts w:hint="eastAsia" w:eastAsia="宋体"/>
        <w:b/>
        <w:i w:val="0"/>
        <w:sz w:val="28"/>
      </w:rPr>
    </w:lvl>
    <w:lvl w:ilvl="2" w:tentative="0">
      <w:start w:val="1"/>
      <w:numFmt w:val="decimal"/>
      <w:pStyle w:val="1023"/>
      <w:lvlText w:val="%1.%2.%3"/>
      <w:lvlJc w:val="left"/>
      <w:pPr>
        <w:tabs>
          <w:tab w:val="left" w:pos="720"/>
        </w:tabs>
        <w:ind w:left="0" w:firstLine="0"/>
      </w:pPr>
      <w:rPr>
        <w:rFonts w:hint="eastAsia" w:eastAsia="黑体"/>
        <w:b/>
        <w:i w:val="0"/>
        <w:sz w:val="28"/>
      </w:rPr>
    </w:lvl>
    <w:lvl w:ilvl="3" w:tentative="0">
      <w:start w:val="1"/>
      <w:numFmt w:val="decimal"/>
      <w:pStyle w:val="935"/>
      <w:lvlText w:val="%1.%2.%3.%4"/>
      <w:lvlJc w:val="left"/>
      <w:pPr>
        <w:tabs>
          <w:tab w:val="left" w:pos="567"/>
        </w:tabs>
        <w:ind w:left="0" w:firstLine="0"/>
      </w:pPr>
      <w:rPr>
        <w:rFonts w:hint="eastAsia" w:eastAsia="宋体"/>
        <w:b/>
        <w:i w:val="0"/>
        <w:sz w:val="24"/>
        <w:szCs w:val="24"/>
      </w:rPr>
    </w:lvl>
    <w:lvl w:ilvl="4" w:tentative="0">
      <w:start w:val="1"/>
      <w:numFmt w:val="decimal"/>
      <w:lvlText w:val="%1.%2.%3.%4.%5"/>
      <w:lvlJc w:val="left"/>
      <w:pPr>
        <w:tabs>
          <w:tab w:val="left" w:pos="1080"/>
        </w:tabs>
        <w:ind w:left="0" w:firstLine="0"/>
      </w:pPr>
      <w:rPr>
        <w:rFonts w:hint="eastAsia" w:eastAsia="宋体"/>
        <w:b/>
        <w:i w:val="0"/>
        <w:sz w:val="28"/>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93">
    <w:nsid w:val="78077BE0"/>
    <w:multiLevelType w:val="multilevel"/>
    <w:tmpl w:val="78077BE0"/>
    <w:lvl w:ilvl="0" w:tentative="0">
      <w:start w:val="1"/>
      <w:numFmt w:val="bullet"/>
      <w:pStyle w:val="1209"/>
      <w:lvlText w:val="−"/>
      <w:lvlJc w:val="left"/>
      <w:pPr>
        <w:ind w:left="900" w:hanging="420"/>
      </w:pPr>
      <w:rPr>
        <w:rFonts w:hint="eastAsia" w:ascii="微软雅黑" w:hAnsi="微软雅黑" w:eastAsia="微软雅黑"/>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94">
    <w:nsid w:val="79307B28"/>
    <w:multiLevelType w:val="multilevel"/>
    <w:tmpl w:val="79307B28"/>
    <w:lvl w:ilvl="0" w:tentative="0">
      <w:start w:val="1"/>
      <w:numFmt w:val="decimal"/>
      <w:suff w:val="nothing"/>
      <w:lvlText w:val="%1"/>
      <w:lvlJc w:val="left"/>
      <w:pPr>
        <w:ind w:left="432" w:hanging="432"/>
      </w:pPr>
      <w:rPr>
        <w:rFonts w:hint="eastAsia"/>
        <w:color w:val="FFFFFF"/>
      </w:rPr>
    </w:lvl>
    <w:lvl w:ilvl="1" w:tentative="0">
      <w:start w:val="1"/>
      <w:numFmt w:val="decimal"/>
      <w:pStyle w:val="851"/>
      <w:suff w:val="nothing"/>
      <w:lvlText w:val="%1.%2"/>
      <w:lvlJc w:val="left"/>
      <w:pPr>
        <w:ind w:left="576" w:hanging="576"/>
      </w:pPr>
      <w:rPr>
        <w:rFonts w:hint="eastAsia"/>
      </w:rPr>
    </w:lvl>
    <w:lvl w:ilvl="2" w:tentative="0">
      <w:start w:val="1"/>
      <w:numFmt w:val="decimal"/>
      <w:suff w:val="nothing"/>
      <w:lvlText w:val="%1.%2.%3"/>
      <w:lvlJc w:val="left"/>
      <w:pPr>
        <w:ind w:left="720" w:hanging="720"/>
      </w:pPr>
      <w:rPr>
        <w:rFonts w:hint="eastAsia"/>
      </w:rPr>
    </w:lvl>
    <w:lvl w:ilvl="3" w:tentative="0">
      <w:start w:val="1"/>
      <w:numFmt w:val="decimal"/>
      <w:suff w:val="space"/>
      <w:lvlText w:val="%1.%2.%3.%4"/>
      <w:lvlJc w:val="left"/>
      <w:pPr>
        <w:ind w:left="864" w:hanging="864"/>
      </w:pPr>
      <w:rPr>
        <w:rFonts w:hint="eastAsia"/>
      </w:rPr>
    </w:lvl>
    <w:lvl w:ilvl="4" w:tentative="0">
      <w:start w:val="1"/>
      <w:numFmt w:val="decimal"/>
      <w:lvlText w:val="%1.%2.%3.%4.%5、"/>
      <w:lvlJc w:val="left"/>
      <w:pPr>
        <w:tabs>
          <w:tab w:val="left" w:pos="2520"/>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95">
    <w:nsid w:val="79575DCB"/>
    <w:multiLevelType w:val="multilevel"/>
    <w:tmpl w:val="79575DCB"/>
    <w:lvl w:ilvl="0" w:tentative="0">
      <w:start w:val="1"/>
      <w:numFmt w:val="lowerLetter"/>
      <w:pStyle w:val="557"/>
      <w:lvlText w:val="%1)"/>
      <w:lvlJc w:val="left"/>
      <w:pPr>
        <w:ind w:left="1380" w:hanging="420"/>
      </w:pPr>
    </w:lvl>
    <w:lvl w:ilvl="1" w:tentative="0">
      <w:start w:val="1"/>
      <w:numFmt w:val="lowerLetter"/>
      <w:lvlText w:val="%2)"/>
      <w:lvlJc w:val="left"/>
      <w:pPr>
        <w:ind w:left="1800" w:hanging="420"/>
      </w:pPr>
    </w:lvl>
    <w:lvl w:ilvl="2" w:tentative="0">
      <w:start w:val="1"/>
      <w:numFmt w:val="lowerRoman"/>
      <w:lvlText w:val="%3."/>
      <w:lvlJc w:val="right"/>
      <w:pPr>
        <w:ind w:left="2220" w:hanging="420"/>
      </w:pPr>
    </w:lvl>
    <w:lvl w:ilvl="3" w:tentative="0">
      <w:start w:val="1"/>
      <w:numFmt w:val="decimal"/>
      <w:lvlText w:val="%4."/>
      <w:lvlJc w:val="left"/>
      <w:pPr>
        <w:ind w:left="2640" w:hanging="420"/>
      </w:pPr>
    </w:lvl>
    <w:lvl w:ilvl="4" w:tentative="0">
      <w:start w:val="1"/>
      <w:numFmt w:val="lowerLetter"/>
      <w:lvlText w:val="%5)"/>
      <w:lvlJc w:val="left"/>
      <w:pPr>
        <w:ind w:left="3060" w:hanging="420"/>
      </w:pPr>
    </w:lvl>
    <w:lvl w:ilvl="5" w:tentative="0">
      <w:start w:val="1"/>
      <w:numFmt w:val="lowerRoman"/>
      <w:lvlText w:val="%6."/>
      <w:lvlJc w:val="right"/>
      <w:pPr>
        <w:ind w:left="3480" w:hanging="420"/>
      </w:pPr>
    </w:lvl>
    <w:lvl w:ilvl="6" w:tentative="0">
      <w:start w:val="1"/>
      <w:numFmt w:val="decimal"/>
      <w:lvlText w:val="%7."/>
      <w:lvlJc w:val="left"/>
      <w:pPr>
        <w:ind w:left="3900" w:hanging="420"/>
      </w:pPr>
    </w:lvl>
    <w:lvl w:ilvl="7" w:tentative="0">
      <w:start w:val="1"/>
      <w:numFmt w:val="lowerLetter"/>
      <w:lvlText w:val="%8)"/>
      <w:lvlJc w:val="left"/>
      <w:pPr>
        <w:ind w:left="4320" w:hanging="420"/>
      </w:pPr>
    </w:lvl>
    <w:lvl w:ilvl="8" w:tentative="0">
      <w:start w:val="1"/>
      <w:numFmt w:val="lowerRoman"/>
      <w:lvlText w:val="%9."/>
      <w:lvlJc w:val="right"/>
      <w:pPr>
        <w:ind w:left="4740" w:hanging="420"/>
      </w:pPr>
    </w:lvl>
  </w:abstractNum>
  <w:abstractNum w:abstractNumId="96">
    <w:nsid w:val="7A7C3F85"/>
    <w:multiLevelType w:val="multilevel"/>
    <w:tmpl w:val="7A7C3F85"/>
    <w:lvl w:ilvl="0" w:tentative="0">
      <w:start w:val="1"/>
      <w:numFmt w:val="bullet"/>
      <w:pStyle w:val="1576"/>
      <w:lvlText w:val=""/>
      <w:lvlJc w:val="left"/>
      <w:pPr>
        <w:ind w:left="1680" w:hanging="420"/>
      </w:pPr>
      <w:rPr>
        <w:rFonts w:hint="default" w:ascii="Wingdings" w:hAnsi="Wingdings" w:cs="Times New Roman"/>
        <w:b w:val="0"/>
        <w:bCs w:val="0"/>
        <w:i w:val="0"/>
        <w:iCs w:val="0"/>
        <w:caps w:val="0"/>
        <w:smallCaps w:val="0"/>
        <w:strike w:val="0"/>
        <w:dstrike w:val="0"/>
        <w:vanish w:val="0"/>
        <w:color w:val="000000"/>
        <w:spacing w:val="0"/>
        <w:position w:val="0"/>
        <w:u w:val="none"/>
        <w:vertAlign w:val="baseline"/>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lowerRoman"/>
      <w:lvlText w:val="%3."/>
      <w:lvlJc w:val="right"/>
      <w:pPr>
        <w:ind w:left="2520" w:hanging="420"/>
      </w:pPr>
    </w:lvl>
    <w:lvl w:ilvl="3" w:tentative="0">
      <w:start w:val="1"/>
      <w:numFmt w:val="decimal"/>
      <w:lvlText w:val="%4."/>
      <w:lvlJc w:val="left"/>
      <w:pPr>
        <w:ind w:left="2940" w:hanging="420"/>
      </w:pPr>
    </w:lvl>
    <w:lvl w:ilvl="4" w:tentative="0">
      <w:start w:val="1"/>
      <w:numFmt w:val="lowerLetter"/>
      <w:lvlText w:val="%5)"/>
      <w:lvlJc w:val="left"/>
      <w:pPr>
        <w:ind w:left="3360" w:hanging="420"/>
      </w:pPr>
    </w:lvl>
    <w:lvl w:ilvl="5" w:tentative="0">
      <w:start w:val="1"/>
      <w:numFmt w:val="lowerRoman"/>
      <w:lvlText w:val="%6."/>
      <w:lvlJc w:val="right"/>
      <w:pPr>
        <w:ind w:left="3780" w:hanging="420"/>
      </w:pPr>
    </w:lvl>
    <w:lvl w:ilvl="6" w:tentative="0">
      <w:start w:val="1"/>
      <w:numFmt w:val="decimal"/>
      <w:lvlText w:val="%7."/>
      <w:lvlJc w:val="left"/>
      <w:pPr>
        <w:ind w:left="4200" w:hanging="420"/>
      </w:pPr>
    </w:lvl>
    <w:lvl w:ilvl="7" w:tentative="0">
      <w:start w:val="1"/>
      <w:numFmt w:val="lowerLetter"/>
      <w:lvlText w:val="%8)"/>
      <w:lvlJc w:val="left"/>
      <w:pPr>
        <w:ind w:left="4620" w:hanging="420"/>
      </w:pPr>
    </w:lvl>
    <w:lvl w:ilvl="8" w:tentative="0">
      <w:start w:val="1"/>
      <w:numFmt w:val="lowerRoman"/>
      <w:lvlText w:val="%9."/>
      <w:lvlJc w:val="right"/>
      <w:pPr>
        <w:ind w:left="5040" w:hanging="420"/>
      </w:pPr>
    </w:lvl>
  </w:abstractNum>
  <w:abstractNum w:abstractNumId="97">
    <w:nsid w:val="7B6D4A4C"/>
    <w:multiLevelType w:val="multilevel"/>
    <w:tmpl w:val="7B6D4A4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8">
    <w:nsid w:val="7BBE78F0"/>
    <w:multiLevelType w:val="multilevel"/>
    <w:tmpl w:val="7BBE78F0"/>
    <w:lvl w:ilvl="0" w:tentative="0">
      <w:start w:val="1"/>
      <w:numFmt w:val="upperLetter"/>
      <w:pStyle w:val="1331"/>
      <w:lvlText w:val="附录%1"/>
      <w:lvlJc w:val="left"/>
      <w:pPr>
        <w:tabs>
          <w:tab w:val="left" w:pos="1304"/>
        </w:tabs>
        <w:ind w:left="425" w:hanging="425"/>
      </w:pPr>
      <w:rPr>
        <w:rFonts w:hint="eastAsia"/>
      </w:rPr>
    </w:lvl>
    <w:lvl w:ilvl="1" w:tentative="0">
      <w:start w:val="1"/>
      <w:numFmt w:val="decimal"/>
      <w:pStyle w:val="1332"/>
      <w:lvlText w:val="%1.%2"/>
      <w:lvlJc w:val="left"/>
      <w:pPr>
        <w:tabs>
          <w:tab w:val="left" w:pos="624"/>
        </w:tabs>
        <w:ind w:left="425" w:hanging="425"/>
      </w:pPr>
      <w:rPr>
        <w:rFonts w:hint="eastAsia"/>
      </w:rPr>
    </w:lvl>
    <w:lvl w:ilvl="2" w:tentative="0">
      <w:start w:val="1"/>
      <w:numFmt w:val="decimal"/>
      <w:pStyle w:val="1333"/>
      <w:lvlText w:val="%1.%2.%3"/>
      <w:lvlJc w:val="left"/>
      <w:pPr>
        <w:tabs>
          <w:tab w:val="left" w:pos="851"/>
        </w:tabs>
        <w:ind w:left="425" w:hanging="425"/>
      </w:pPr>
      <w:rPr>
        <w:rFonts w:hint="eastAsia"/>
      </w:rPr>
    </w:lvl>
    <w:lvl w:ilvl="3" w:tentative="0">
      <w:start w:val="1"/>
      <w:numFmt w:val="decimal"/>
      <w:pStyle w:val="1334"/>
      <w:lvlText w:val="%1.%2.%3.%4"/>
      <w:lvlJc w:val="left"/>
      <w:pPr>
        <w:tabs>
          <w:tab w:val="left" w:pos="1134"/>
        </w:tabs>
        <w:ind w:left="1361" w:hanging="1361"/>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99">
    <w:nsid w:val="7D5A3AFB"/>
    <w:multiLevelType w:val="multilevel"/>
    <w:tmpl w:val="7D5A3AFB"/>
    <w:lvl w:ilvl="0" w:tentative="0">
      <w:start w:val="1"/>
      <w:numFmt w:val="bullet"/>
      <w:pStyle w:val="1220"/>
      <w:lvlText w:val=""/>
      <w:lvlJc w:val="left"/>
      <w:pPr>
        <w:tabs>
          <w:tab w:val="left" w:pos="0"/>
        </w:tabs>
        <w:ind w:left="0" w:hanging="420"/>
      </w:pPr>
      <w:rPr>
        <w:rFonts w:hint="default" w:ascii="Wingdings" w:hAnsi="Wingdings"/>
      </w:rPr>
    </w:lvl>
    <w:lvl w:ilvl="1" w:tentative="0">
      <w:start w:val="1"/>
      <w:numFmt w:val="bullet"/>
      <w:lvlText w:val=""/>
      <w:lvlJc w:val="left"/>
      <w:pPr>
        <w:tabs>
          <w:tab w:val="left" w:pos="420"/>
        </w:tabs>
        <w:ind w:left="420" w:hanging="420"/>
      </w:pPr>
      <w:rPr>
        <w:rFonts w:hint="default" w:ascii="Wingdings" w:hAnsi="Wingdings"/>
      </w:rPr>
    </w:lvl>
    <w:lvl w:ilvl="2" w:tentative="0">
      <w:start w:val="1"/>
      <w:numFmt w:val="bullet"/>
      <w:lvlText w:val=""/>
      <w:lvlJc w:val="left"/>
      <w:pPr>
        <w:tabs>
          <w:tab w:val="left" w:pos="840"/>
        </w:tabs>
        <w:ind w:left="840" w:hanging="420"/>
      </w:pPr>
      <w:rPr>
        <w:rFonts w:hint="default" w:ascii="Wingdings" w:hAnsi="Wingdings"/>
      </w:rPr>
    </w:lvl>
    <w:lvl w:ilvl="3" w:tentative="0">
      <w:start w:val="1"/>
      <w:numFmt w:val="bullet"/>
      <w:lvlText w:val=""/>
      <w:lvlJc w:val="left"/>
      <w:pPr>
        <w:tabs>
          <w:tab w:val="left" w:pos="1260"/>
        </w:tabs>
        <w:ind w:left="1260" w:hanging="420"/>
      </w:pPr>
      <w:rPr>
        <w:rFonts w:hint="default" w:ascii="Wingdings" w:hAnsi="Wingdings"/>
      </w:rPr>
    </w:lvl>
    <w:lvl w:ilvl="4" w:tentative="0">
      <w:start w:val="1"/>
      <w:numFmt w:val="bullet"/>
      <w:lvlText w:val=""/>
      <w:lvlJc w:val="left"/>
      <w:pPr>
        <w:tabs>
          <w:tab w:val="left" w:pos="1680"/>
        </w:tabs>
        <w:ind w:left="1680" w:hanging="420"/>
      </w:pPr>
      <w:rPr>
        <w:rFonts w:hint="default" w:ascii="Wingdings" w:hAnsi="Wingdings"/>
      </w:rPr>
    </w:lvl>
    <w:lvl w:ilvl="5" w:tentative="0">
      <w:start w:val="1"/>
      <w:numFmt w:val="bullet"/>
      <w:lvlText w:val=""/>
      <w:lvlJc w:val="left"/>
      <w:pPr>
        <w:tabs>
          <w:tab w:val="left" w:pos="2100"/>
        </w:tabs>
        <w:ind w:left="2100" w:hanging="420"/>
      </w:pPr>
      <w:rPr>
        <w:rFonts w:hint="default" w:ascii="Wingdings" w:hAnsi="Wingdings"/>
      </w:rPr>
    </w:lvl>
    <w:lvl w:ilvl="6" w:tentative="0">
      <w:start w:val="1"/>
      <w:numFmt w:val="bullet"/>
      <w:lvlText w:val=""/>
      <w:lvlJc w:val="left"/>
      <w:pPr>
        <w:tabs>
          <w:tab w:val="left" w:pos="2520"/>
        </w:tabs>
        <w:ind w:left="2520" w:hanging="420"/>
      </w:pPr>
      <w:rPr>
        <w:rFonts w:hint="default" w:ascii="Wingdings" w:hAnsi="Wingdings"/>
      </w:rPr>
    </w:lvl>
    <w:lvl w:ilvl="7" w:tentative="0">
      <w:start w:val="1"/>
      <w:numFmt w:val="bullet"/>
      <w:lvlText w:val=""/>
      <w:lvlJc w:val="left"/>
      <w:pPr>
        <w:tabs>
          <w:tab w:val="left" w:pos="2940"/>
        </w:tabs>
        <w:ind w:left="2940" w:hanging="420"/>
      </w:pPr>
      <w:rPr>
        <w:rFonts w:hint="default" w:ascii="Wingdings" w:hAnsi="Wingdings"/>
      </w:rPr>
    </w:lvl>
    <w:lvl w:ilvl="8" w:tentative="0">
      <w:start w:val="1"/>
      <w:numFmt w:val="bullet"/>
      <w:lvlText w:val=""/>
      <w:lvlJc w:val="left"/>
      <w:pPr>
        <w:tabs>
          <w:tab w:val="left" w:pos="3360"/>
        </w:tabs>
        <w:ind w:left="3360" w:hanging="420"/>
      </w:pPr>
      <w:rPr>
        <w:rFonts w:hint="default" w:ascii="Wingdings" w:hAnsi="Wingdings"/>
      </w:rPr>
    </w:lvl>
  </w:abstractNum>
  <w:abstractNum w:abstractNumId="100">
    <w:nsid w:val="7D5E4FE6"/>
    <w:multiLevelType w:val="multilevel"/>
    <w:tmpl w:val="7D5E4FE6"/>
    <w:lvl w:ilvl="0" w:tentative="0">
      <w:start w:val="1"/>
      <w:numFmt w:val="decimal"/>
      <w:pStyle w:val="1431"/>
      <w:suff w:val="space"/>
      <w:lvlText w:val="%1"/>
      <w:lvlJc w:val="left"/>
      <w:pPr>
        <w:tabs>
          <w:tab w:val="left" w:pos="425"/>
        </w:tabs>
        <w:ind w:left="0" w:firstLine="0"/>
      </w:pPr>
    </w:lvl>
    <w:lvl w:ilvl="1" w:tentative="0">
      <w:start w:val="1"/>
      <w:numFmt w:val="decimal"/>
      <w:pStyle w:val="895"/>
      <w:suff w:val="space"/>
      <w:lvlText w:val="%1.%2"/>
      <w:lvlJc w:val="left"/>
      <w:pPr>
        <w:tabs>
          <w:tab w:val="left" w:pos="992"/>
        </w:tabs>
        <w:ind w:left="0" w:firstLine="0"/>
      </w:pPr>
    </w:lvl>
    <w:lvl w:ilvl="2" w:tentative="0">
      <w:start w:val="1"/>
      <w:numFmt w:val="decimal"/>
      <w:pStyle w:val="1432"/>
      <w:suff w:val="space"/>
      <w:lvlText w:val="%1.%2.%3"/>
      <w:lvlJc w:val="left"/>
      <w:pPr>
        <w:tabs>
          <w:tab w:val="left" w:pos="1418"/>
        </w:tabs>
        <w:ind w:left="0" w:firstLine="0"/>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1">
    <w:nsid w:val="7D8C468B"/>
    <w:multiLevelType w:val="multilevel"/>
    <w:tmpl w:val="7D8C468B"/>
    <w:lvl w:ilvl="0" w:tentative="0">
      <w:start w:val="1"/>
      <w:numFmt w:val="bullet"/>
      <w:pStyle w:val="1365"/>
      <w:lvlText w:val=""/>
      <w:lvlJc w:val="left"/>
      <w:pPr>
        <w:tabs>
          <w:tab w:val="left" w:pos="1095"/>
        </w:tabs>
        <w:ind w:left="1095" w:hanging="420"/>
      </w:pPr>
      <w:rPr>
        <w:rFonts w:hint="default" w:ascii="Wingdings" w:hAnsi="Wingdings"/>
      </w:rPr>
    </w:lvl>
    <w:lvl w:ilvl="1" w:tentative="0">
      <w:start w:val="1"/>
      <w:numFmt w:val="bullet"/>
      <w:lvlText w:val=""/>
      <w:lvlJc w:val="left"/>
      <w:pPr>
        <w:tabs>
          <w:tab w:val="left" w:pos="1515"/>
        </w:tabs>
        <w:ind w:left="1515" w:hanging="420"/>
      </w:pPr>
      <w:rPr>
        <w:rFonts w:hint="default" w:ascii="Wingdings" w:hAnsi="Wingdings"/>
      </w:rPr>
    </w:lvl>
    <w:lvl w:ilvl="2" w:tentative="0">
      <w:start w:val="1"/>
      <w:numFmt w:val="bullet"/>
      <w:lvlText w:val=""/>
      <w:lvlJc w:val="left"/>
      <w:pPr>
        <w:tabs>
          <w:tab w:val="left" w:pos="1935"/>
        </w:tabs>
        <w:ind w:left="1935" w:hanging="420"/>
      </w:pPr>
      <w:rPr>
        <w:rFonts w:hint="default" w:ascii="Wingdings" w:hAnsi="Wingdings"/>
      </w:rPr>
    </w:lvl>
    <w:lvl w:ilvl="3" w:tentative="0">
      <w:start w:val="1"/>
      <w:numFmt w:val="bullet"/>
      <w:lvlText w:val=""/>
      <w:lvlJc w:val="left"/>
      <w:pPr>
        <w:tabs>
          <w:tab w:val="left" w:pos="2355"/>
        </w:tabs>
        <w:ind w:left="2355" w:hanging="420"/>
      </w:pPr>
      <w:rPr>
        <w:rFonts w:hint="default" w:ascii="Wingdings" w:hAnsi="Wingdings"/>
      </w:rPr>
    </w:lvl>
    <w:lvl w:ilvl="4" w:tentative="0">
      <w:start w:val="1"/>
      <w:numFmt w:val="bullet"/>
      <w:lvlText w:val=""/>
      <w:lvlJc w:val="left"/>
      <w:pPr>
        <w:tabs>
          <w:tab w:val="left" w:pos="2775"/>
        </w:tabs>
        <w:ind w:left="2775" w:hanging="420"/>
      </w:pPr>
      <w:rPr>
        <w:rFonts w:hint="default" w:ascii="Wingdings" w:hAnsi="Wingdings"/>
      </w:rPr>
    </w:lvl>
    <w:lvl w:ilvl="5" w:tentative="0">
      <w:start w:val="1"/>
      <w:numFmt w:val="bullet"/>
      <w:lvlText w:val=""/>
      <w:lvlJc w:val="left"/>
      <w:pPr>
        <w:tabs>
          <w:tab w:val="left" w:pos="3195"/>
        </w:tabs>
        <w:ind w:left="3195" w:hanging="420"/>
      </w:pPr>
      <w:rPr>
        <w:rFonts w:hint="default" w:ascii="Wingdings" w:hAnsi="Wingdings"/>
      </w:rPr>
    </w:lvl>
    <w:lvl w:ilvl="6" w:tentative="0">
      <w:start w:val="1"/>
      <w:numFmt w:val="bullet"/>
      <w:lvlText w:val=""/>
      <w:lvlJc w:val="left"/>
      <w:pPr>
        <w:tabs>
          <w:tab w:val="left" w:pos="3615"/>
        </w:tabs>
        <w:ind w:left="3615" w:hanging="420"/>
      </w:pPr>
      <w:rPr>
        <w:rFonts w:hint="default" w:ascii="Wingdings" w:hAnsi="Wingdings"/>
      </w:rPr>
    </w:lvl>
    <w:lvl w:ilvl="7" w:tentative="0">
      <w:start w:val="1"/>
      <w:numFmt w:val="bullet"/>
      <w:lvlText w:val=""/>
      <w:lvlJc w:val="left"/>
      <w:pPr>
        <w:tabs>
          <w:tab w:val="left" w:pos="4035"/>
        </w:tabs>
        <w:ind w:left="4035" w:hanging="420"/>
      </w:pPr>
      <w:rPr>
        <w:rFonts w:hint="default" w:ascii="Wingdings" w:hAnsi="Wingdings"/>
      </w:rPr>
    </w:lvl>
    <w:lvl w:ilvl="8" w:tentative="0">
      <w:start w:val="1"/>
      <w:numFmt w:val="bullet"/>
      <w:lvlText w:val=""/>
      <w:lvlJc w:val="left"/>
      <w:pPr>
        <w:tabs>
          <w:tab w:val="left" w:pos="4455"/>
        </w:tabs>
        <w:ind w:left="4455" w:hanging="420"/>
      </w:pPr>
      <w:rPr>
        <w:rFonts w:hint="default" w:ascii="Wingdings" w:hAnsi="Wingdings"/>
      </w:rPr>
    </w:lvl>
  </w:abstractNum>
  <w:abstractNum w:abstractNumId="102">
    <w:nsid w:val="7E58370F"/>
    <w:multiLevelType w:val="multilevel"/>
    <w:tmpl w:val="7E58370F"/>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cs="Wingdings"/>
      </w:rPr>
    </w:lvl>
    <w:lvl w:ilvl="2" w:tentative="0">
      <w:start w:val="1"/>
      <w:numFmt w:val="bullet"/>
      <w:lvlText w:val=""/>
      <w:lvlJc w:val="left"/>
      <w:pPr>
        <w:ind w:left="1740" w:hanging="420"/>
      </w:pPr>
      <w:rPr>
        <w:rFonts w:hint="default" w:ascii="Wingdings" w:hAnsi="Wingdings" w:cs="Wingdings"/>
      </w:rPr>
    </w:lvl>
    <w:lvl w:ilvl="3" w:tentative="0">
      <w:start w:val="1"/>
      <w:numFmt w:val="bullet"/>
      <w:lvlText w:val=""/>
      <w:lvlJc w:val="left"/>
      <w:pPr>
        <w:ind w:left="2160" w:hanging="420"/>
      </w:pPr>
      <w:rPr>
        <w:rFonts w:hint="default" w:ascii="Wingdings" w:hAnsi="Wingdings" w:cs="Wingdings"/>
      </w:rPr>
    </w:lvl>
    <w:lvl w:ilvl="4" w:tentative="0">
      <w:start w:val="1"/>
      <w:numFmt w:val="bullet"/>
      <w:lvlText w:val=""/>
      <w:lvlJc w:val="left"/>
      <w:pPr>
        <w:ind w:left="2580" w:hanging="420"/>
      </w:pPr>
      <w:rPr>
        <w:rFonts w:hint="default" w:ascii="Wingdings" w:hAnsi="Wingdings" w:cs="Wingdings"/>
      </w:rPr>
    </w:lvl>
    <w:lvl w:ilvl="5" w:tentative="0">
      <w:start w:val="1"/>
      <w:numFmt w:val="bullet"/>
      <w:lvlText w:val=""/>
      <w:lvlJc w:val="left"/>
      <w:pPr>
        <w:ind w:left="3000" w:hanging="420"/>
      </w:pPr>
      <w:rPr>
        <w:rFonts w:hint="default" w:ascii="Wingdings" w:hAnsi="Wingdings" w:cs="Wingdings"/>
      </w:rPr>
    </w:lvl>
    <w:lvl w:ilvl="6" w:tentative="0">
      <w:start w:val="1"/>
      <w:numFmt w:val="bullet"/>
      <w:lvlText w:val=""/>
      <w:lvlJc w:val="left"/>
      <w:pPr>
        <w:ind w:left="3420" w:hanging="420"/>
      </w:pPr>
      <w:rPr>
        <w:rFonts w:hint="default" w:ascii="Wingdings" w:hAnsi="Wingdings" w:cs="Wingdings"/>
      </w:rPr>
    </w:lvl>
    <w:lvl w:ilvl="7" w:tentative="0">
      <w:start w:val="1"/>
      <w:numFmt w:val="bullet"/>
      <w:lvlText w:val=""/>
      <w:lvlJc w:val="left"/>
      <w:pPr>
        <w:ind w:left="3840" w:hanging="420"/>
      </w:pPr>
      <w:rPr>
        <w:rFonts w:hint="default" w:ascii="Wingdings" w:hAnsi="Wingdings" w:cs="Wingdings"/>
      </w:rPr>
    </w:lvl>
    <w:lvl w:ilvl="8" w:tentative="0">
      <w:start w:val="1"/>
      <w:numFmt w:val="bullet"/>
      <w:lvlText w:val=""/>
      <w:lvlJc w:val="left"/>
      <w:pPr>
        <w:ind w:left="4260" w:hanging="420"/>
      </w:pPr>
      <w:rPr>
        <w:rFonts w:hint="default" w:ascii="Wingdings" w:hAnsi="Wingdings" w:cs="Wingdings"/>
      </w:rPr>
    </w:lvl>
  </w:abstractNum>
  <w:abstractNum w:abstractNumId="103">
    <w:nsid w:val="7EE449DB"/>
    <w:multiLevelType w:val="multilevel"/>
    <w:tmpl w:val="7EE449DB"/>
    <w:lvl w:ilvl="0" w:tentative="0">
      <w:start w:val="1"/>
      <w:numFmt w:val="bullet"/>
      <w:pStyle w:val="1047"/>
      <w:lvlText w:val=""/>
      <w:lvlJc w:val="left"/>
      <w:pPr>
        <w:ind w:left="1804" w:hanging="420"/>
      </w:pPr>
      <w:rPr>
        <w:rFonts w:hint="default" w:ascii="Wingdings" w:hAnsi="Wingdings"/>
      </w:rPr>
    </w:lvl>
    <w:lvl w:ilvl="1" w:tentative="0">
      <w:start w:val="1"/>
      <w:numFmt w:val="bullet"/>
      <w:lvlText w:val=""/>
      <w:lvlJc w:val="left"/>
      <w:pPr>
        <w:ind w:left="2224" w:hanging="420"/>
      </w:pPr>
      <w:rPr>
        <w:rFonts w:hint="default" w:ascii="Wingdings" w:hAnsi="Wingdings"/>
      </w:rPr>
    </w:lvl>
    <w:lvl w:ilvl="2" w:tentative="0">
      <w:start w:val="1"/>
      <w:numFmt w:val="bullet"/>
      <w:lvlText w:val=""/>
      <w:lvlJc w:val="left"/>
      <w:pPr>
        <w:ind w:left="2644" w:hanging="420"/>
      </w:pPr>
      <w:rPr>
        <w:rFonts w:hint="default" w:ascii="Wingdings" w:hAnsi="Wingdings"/>
      </w:rPr>
    </w:lvl>
    <w:lvl w:ilvl="3" w:tentative="0">
      <w:start w:val="1"/>
      <w:numFmt w:val="bullet"/>
      <w:lvlText w:val=""/>
      <w:lvlJc w:val="left"/>
      <w:pPr>
        <w:ind w:left="3064" w:hanging="420"/>
      </w:pPr>
      <w:rPr>
        <w:rFonts w:hint="default" w:ascii="Wingdings" w:hAnsi="Wingdings"/>
      </w:rPr>
    </w:lvl>
    <w:lvl w:ilvl="4" w:tentative="0">
      <w:start w:val="1"/>
      <w:numFmt w:val="bullet"/>
      <w:lvlText w:val=""/>
      <w:lvlJc w:val="left"/>
      <w:pPr>
        <w:ind w:left="3484" w:hanging="420"/>
      </w:pPr>
      <w:rPr>
        <w:rFonts w:hint="default" w:ascii="Wingdings" w:hAnsi="Wingdings"/>
      </w:rPr>
    </w:lvl>
    <w:lvl w:ilvl="5" w:tentative="0">
      <w:start w:val="1"/>
      <w:numFmt w:val="bullet"/>
      <w:lvlText w:val=""/>
      <w:lvlJc w:val="left"/>
      <w:pPr>
        <w:ind w:left="3904" w:hanging="420"/>
      </w:pPr>
      <w:rPr>
        <w:rFonts w:hint="default" w:ascii="Wingdings" w:hAnsi="Wingdings"/>
      </w:rPr>
    </w:lvl>
    <w:lvl w:ilvl="6" w:tentative="0">
      <w:start w:val="1"/>
      <w:numFmt w:val="bullet"/>
      <w:lvlText w:val=""/>
      <w:lvlJc w:val="left"/>
      <w:pPr>
        <w:ind w:left="4324" w:hanging="420"/>
      </w:pPr>
      <w:rPr>
        <w:rFonts w:hint="default" w:ascii="Wingdings" w:hAnsi="Wingdings"/>
      </w:rPr>
    </w:lvl>
    <w:lvl w:ilvl="7" w:tentative="0">
      <w:start w:val="1"/>
      <w:numFmt w:val="bullet"/>
      <w:lvlText w:val=""/>
      <w:lvlJc w:val="left"/>
      <w:pPr>
        <w:ind w:left="4744" w:hanging="420"/>
      </w:pPr>
      <w:rPr>
        <w:rFonts w:hint="default" w:ascii="Wingdings" w:hAnsi="Wingdings"/>
      </w:rPr>
    </w:lvl>
    <w:lvl w:ilvl="8" w:tentative="0">
      <w:start w:val="1"/>
      <w:numFmt w:val="bullet"/>
      <w:lvlText w:val=""/>
      <w:lvlJc w:val="left"/>
      <w:pPr>
        <w:ind w:left="5164" w:hanging="420"/>
      </w:pPr>
      <w:rPr>
        <w:rFonts w:hint="default" w:ascii="Wingdings" w:hAnsi="Wingdings"/>
      </w:rPr>
    </w:lvl>
  </w:abstractNum>
  <w:num w:numId="1">
    <w:abstractNumId w:val="2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44"/>
  </w:num>
  <w:num w:numId="12">
    <w:abstractNumId w:val="90"/>
  </w:num>
  <w:num w:numId="13">
    <w:abstractNumId w:val="72"/>
  </w:num>
  <w:num w:numId="14">
    <w:abstractNumId w:val="42"/>
  </w:num>
  <w:num w:numId="15">
    <w:abstractNumId w:val="17"/>
  </w:num>
  <w:num w:numId="16">
    <w:abstractNumId w:val="10"/>
  </w:num>
  <w:num w:numId="17">
    <w:abstractNumId w:val="87"/>
    <w:lvlOverride w:ilvl="0">
      <w:startOverride w:val="1"/>
    </w:lvlOverride>
  </w:num>
  <w:num w:numId="18">
    <w:abstractNumId w:val="38"/>
  </w:num>
  <w:num w:numId="19">
    <w:abstractNumId w:val="92"/>
  </w:num>
  <w:num w:numId="20">
    <w:abstractNumId w:val="28"/>
  </w:num>
  <w:num w:numId="21">
    <w:abstractNumId w:val="45"/>
  </w:num>
  <w:num w:numId="22">
    <w:abstractNumId w:val="69"/>
  </w:num>
  <w:num w:numId="23">
    <w:abstractNumId w:val="68"/>
  </w:num>
  <w:num w:numId="24">
    <w:abstractNumId w:val="53"/>
  </w:num>
  <w:num w:numId="25">
    <w:abstractNumId w:val="77"/>
  </w:num>
  <w:num w:numId="26">
    <w:abstractNumId w:val="50"/>
  </w:num>
  <w:num w:numId="27">
    <w:abstractNumId w:val="95"/>
  </w:num>
  <w:num w:numId="28">
    <w:abstractNumId w:val="86"/>
  </w:num>
  <w:num w:numId="29">
    <w:abstractNumId w:val="30"/>
  </w:num>
  <w:num w:numId="30">
    <w:abstractNumId w:val="18"/>
  </w:num>
  <w:num w:numId="31">
    <w:abstractNumId w:val="55"/>
  </w:num>
  <w:num w:numId="32">
    <w:abstractNumId w:val="35"/>
  </w:num>
  <w:num w:numId="33">
    <w:abstractNumId w:val="34"/>
  </w:num>
  <w:num w:numId="34">
    <w:abstractNumId w:val="80"/>
  </w:num>
  <w:num w:numId="35">
    <w:abstractNumId w:val="88"/>
  </w:num>
  <w:num w:numId="36">
    <w:abstractNumId w:val="23"/>
  </w:num>
  <w:num w:numId="37">
    <w:abstractNumId w:val="49"/>
  </w:num>
  <w:num w:numId="38">
    <w:abstractNumId w:val="76"/>
  </w:num>
  <w:num w:numId="39">
    <w:abstractNumId w:val="13"/>
  </w:num>
  <w:num w:numId="40">
    <w:abstractNumId w:val="15"/>
  </w:num>
  <w:num w:numId="41">
    <w:abstractNumId w:val="94"/>
  </w:num>
  <w:num w:numId="42">
    <w:abstractNumId w:val="91"/>
  </w:num>
  <w:num w:numId="43">
    <w:abstractNumId w:val="100"/>
  </w:num>
  <w:num w:numId="44">
    <w:abstractNumId w:val="22"/>
  </w:num>
  <w:num w:numId="45">
    <w:abstractNumId w:val="64"/>
  </w:num>
  <w:num w:numId="46">
    <w:abstractNumId w:val="89"/>
  </w:num>
  <w:num w:numId="47">
    <w:abstractNumId w:val="39"/>
  </w:num>
  <w:num w:numId="4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6"/>
  </w:num>
  <w:num w:numId="51">
    <w:abstractNumId w:val="75"/>
  </w:num>
  <w:num w:numId="52">
    <w:abstractNumId w:val="20"/>
  </w:num>
  <w:num w:numId="53">
    <w:abstractNumId w:val="31"/>
  </w:num>
  <w:num w:numId="54">
    <w:abstractNumId w:val="81"/>
  </w:num>
  <w:num w:numId="55">
    <w:abstractNumId w:val="26"/>
  </w:num>
  <w:num w:numId="56">
    <w:abstractNumId w:val="103"/>
  </w:num>
  <w:num w:numId="57">
    <w:abstractNumId w:val="36"/>
  </w:num>
  <w:num w:numId="58">
    <w:abstractNumId w:val="78"/>
  </w:num>
  <w:num w:numId="59">
    <w:abstractNumId w:val="57"/>
  </w:num>
  <w:num w:numId="60">
    <w:abstractNumId w:val="82"/>
  </w:num>
  <w:num w:numId="61">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7"/>
  </w:num>
  <w:num w:numId="63">
    <w:abstractNumId w:val="32"/>
  </w:num>
  <w:num w:numId="64">
    <w:abstractNumId w:val="83"/>
  </w:num>
  <w:num w:numId="65">
    <w:abstractNumId w:val="84"/>
  </w:num>
  <w:num w:numId="66">
    <w:abstractNumId w:val="66"/>
    <w:lvlOverride w:ilvl="0">
      <w:startOverride w:val="1"/>
    </w:lvlOverride>
  </w:num>
  <w:num w:numId="67">
    <w:abstractNumId w:val="25"/>
  </w:num>
  <w:num w:numId="68">
    <w:abstractNumId w:val="67"/>
  </w:num>
  <w:num w:numId="69">
    <w:abstractNumId w:val="54"/>
  </w:num>
  <w:num w:numId="70">
    <w:abstractNumId w:val="37"/>
  </w:num>
  <w:num w:numId="71">
    <w:abstractNumId w:val="93"/>
  </w:num>
  <w:num w:numId="72">
    <w:abstractNumId w:val="14"/>
  </w:num>
  <w:num w:numId="73">
    <w:abstractNumId w:val="40"/>
  </w:num>
  <w:num w:numId="74">
    <w:abstractNumId w:val="99"/>
  </w:num>
  <w:num w:numId="75">
    <w:abstractNumId w:val="12"/>
  </w:num>
  <w:num w:numId="76">
    <w:abstractNumId w:val="24"/>
  </w:num>
  <w:num w:numId="7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7"/>
  </w:num>
  <w:num w:numId="79">
    <w:abstractNumId w:val="70"/>
  </w:num>
  <w:num w:numId="80">
    <w:abstractNumId w:val="71"/>
  </w:num>
  <w:num w:numId="81">
    <w:abstractNumId w:val="85"/>
  </w:num>
  <w:num w:numId="82">
    <w:abstractNumId w:val="98"/>
  </w:num>
  <w:num w:numId="83">
    <w:abstractNumId w:val="48"/>
  </w:num>
  <w:num w:numId="84">
    <w:abstractNumId w:val="101"/>
  </w:num>
  <w:num w:numId="85">
    <w:abstractNumId w:val="79"/>
  </w:num>
  <w:num w:numId="86">
    <w:abstractNumId w:val="61"/>
  </w:num>
  <w:num w:numId="87">
    <w:abstractNumId w:val="41"/>
  </w:num>
  <w:num w:numId="88">
    <w:abstractNumId w:val="51"/>
  </w:num>
  <w:num w:numId="89">
    <w:abstractNumId w:val="29"/>
  </w:num>
  <w:num w:numId="90">
    <w:abstractNumId w:val="62"/>
  </w:num>
  <w:num w:numId="91">
    <w:abstractNumId w:val="52"/>
  </w:num>
  <w:num w:numId="92">
    <w:abstractNumId w:val="74"/>
  </w:num>
  <w:num w:numId="93">
    <w:abstractNumId w:val="33"/>
  </w:num>
  <w:num w:numId="94">
    <w:abstractNumId w:val="65"/>
  </w:num>
  <w:num w:numId="95">
    <w:abstractNumId w:val="46"/>
  </w:num>
  <w:num w:numId="96">
    <w:abstractNumId w:val="73"/>
  </w:num>
  <w:num w:numId="97">
    <w:abstractNumId w:val="96"/>
  </w:num>
  <w:num w:numId="98">
    <w:abstractNumId w:val="43"/>
  </w:num>
  <w:num w:numId="99">
    <w:abstractNumId w:val="0"/>
  </w:num>
  <w:num w:numId="100">
    <w:abstractNumId w:val="63"/>
  </w:num>
  <w:num w:numId="101">
    <w:abstractNumId w:val="102"/>
  </w:num>
  <w:num w:numId="102">
    <w:abstractNumId w:val="59"/>
  </w:num>
  <w:num w:numId="103">
    <w:abstractNumId w:val="97"/>
  </w:num>
  <w:num w:numId="10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iNDM4NWVlYWVjMzkyOTAyNTFlMjlmMzBlNjZhZGMifQ=="/>
  </w:docVars>
  <w:rsids>
    <w:rsidRoot w:val="006F4BFF"/>
    <w:rsid w:val="00000E5E"/>
    <w:rsid w:val="00001050"/>
    <w:rsid w:val="000014D7"/>
    <w:rsid w:val="00001795"/>
    <w:rsid w:val="000017F8"/>
    <w:rsid w:val="00002D6C"/>
    <w:rsid w:val="00004144"/>
    <w:rsid w:val="0000495D"/>
    <w:rsid w:val="000049AE"/>
    <w:rsid w:val="00005AD9"/>
    <w:rsid w:val="0000692C"/>
    <w:rsid w:val="00006D0D"/>
    <w:rsid w:val="00006E94"/>
    <w:rsid w:val="00007157"/>
    <w:rsid w:val="000071B8"/>
    <w:rsid w:val="00007F9F"/>
    <w:rsid w:val="000100AD"/>
    <w:rsid w:val="00010FA5"/>
    <w:rsid w:val="000119B9"/>
    <w:rsid w:val="000119C2"/>
    <w:rsid w:val="00013034"/>
    <w:rsid w:val="00013E4C"/>
    <w:rsid w:val="000140BA"/>
    <w:rsid w:val="00014A17"/>
    <w:rsid w:val="00020AD2"/>
    <w:rsid w:val="00020B46"/>
    <w:rsid w:val="00020FE1"/>
    <w:rsid w:val="00021057"/>
    <w:rsid w:val="0002132E"/>
    <w:rsid w:val="00023BEA"/>
    <w:rsid w:val="00023E0F"/>
    <w:rsid w:val="00024440"/>
    <w:rsid w:val="00024D06"/>
    <w:rsid w:val="00024DAF"/>
    <w:rsid w:val="00026D6B"/>
    <w:rsid w:val="00026E3E"/>
    <w:rsid w:val="0002720B"/>
    <w:rsid w:val="00027215"/>
    <w:rsid w:val="000306BF"/>
    <w:rsid w:val="000325D7"/>
    <w:rsid w:val="00032A09"/>
    <w:rsid w:val="00035C16"/>
    <w:rsid w:val="0003605F"/>
    <w:rsid w:val="00036C46"/>
    <w:rsid w:val="0003763B"/>
    <w:rsid w:val="0004079D"/>
    <w:rsid w:val="00040ED5"/>
    <w:rsid w:val="0004120E"/>
    <w:rsid w:val="00041A8F"/>
    <w:rsid w:val="00041B23"/>
    <w:rsid w:val="00041ECA"/>
    <w:rsid w:val="00042178"/>
    <w:rsid w:val="0004248A"/>
    <w:rsid w:val="00042FA2"/>
    <w:rsid w:val="00043079"/>
    <w:rsid w:val="00043F72"/>
    <w:rsid w:val="000441CE"/>
    <w:rsid w:val="0004501D"/>
    <w:rsid w:val="00045ACB"/>
    <w:rsid w:val="000463DB"/>
    <w:rsid w:val="000507E8"/>
    <w:rsid w:val="00050FD2"/>
    <w:rsid w:val="000513EB"/>
    <w:rsid w:val="000530ED"/>
    <w:rsid w:val="00054587"/>
    <w:rsid w:val="00056512"/>
    <w:rsid w:val="00056B2B"/>
    <w:rsid w:val="00056E63"/>
    <w:rsid w:val="00057646"/>
    <w:rsid w:val="00057A21"/>
    <w:rsid w:val="000609AF"/>
    <w:rsid w:val="00063674"/>
    <w:rsid w:val="00063A46"/>
    <w:rsid w:val="000642F6"/>
    <w:rsid w:val="00064540"/>
    <w:rsid w:val="00064AEA"/>
    <w:rsid w:val="00065317"/>
    <w:rsid w:val="0006566B"/>
    <w:rsid w:val="00065D12"/>
    <w:rsid w:val="00066805"/>
    <w:rsid w:val="00066AA9"/>
    <w:rsid w:val="00066B5D"/>
    <w:rsid w:val="00067004"/>
    <w:rsid w:val="0006780B"/>
    <w:rsid w:val="00067C28"/>
    <w:rsid w:val="000704E4"/>
    <w:rsid w:val="00071826"/>
    <w:rsid w:val="00071A31"/>
    <w:rsid w:val="000724DB"/>
    <w:rsid w:val="00072AE3"/>
    <w:rsid w:val="00073205"/>
    <w:rsid w:val="0007373D"/>
    <w:rsid w:val="00074746"/>
    <w:rsid w:val="00074C95"/>
    <w:rsid w:val="00075288"/>
    <w:rsid w:val="0007539E"/>
    <w:rsid w:val="00075556"/>
    <w:rsid w:val="0007624B"/>
    <w:rsid w:val="000765D8"/>
    <w:rsid w:val="00076F31"/>
    <w:rsid w:val="00077545"/>
    <w:rsid w:val="000778EF"/>
    <w:rsid w:val="00080064"/>
    <w:rsid w:val="00080066"/>
    <w:rsid w:val="0008124A"/>
    <w:rsid w:val="000820B3"/>
    <w:rsid w:val="00082A47"/>
    <w:rsid w:val="000841F1"/>
    <w:rsid w:val="0008446B"/>
    <w:rsid w:val="0008457B"/>
    <w:rsid w:val="00085976"/>
    <w:rsid w:val="00085AB0"/>
    <w:rsid w:val="0008671F"/>
    <w:rsid w:val="0008712E"/>
    <w:rsid w:val="0008770A"/>
    <w:rsid w:val="00087734"/>
    <w:rsid w:val="00090049"/>
    <w:rsid w:val="00090B73"/>
    <w:rsid w:val="00091712"/>
    <w:rsid w:val="00091726"/>
    <w:rsid w:val="00092239"/>
    <w:rsid w:val="00092B33"/>
    <w:rsid w:val="0009348C"/>
    <w:rsid w:val="00093DA5"/>
    <w:rsid w:val="000944E5"/>
    <w:rsid w:val="000946A0"/>
    <w:rsid w:val="00095456"/>
    <w:rsid w:val="0009732F"/>
    <w:rsid w:val="000A0AAC"/>
    <w:rsid w:val="000A31DC"/>
    <w:rsid w:val="000A366A"/>
    <w:rsid w:val="000A3A51"/>
    <w:rsid w:val="000A3F8E"/>
    <w:rsid w:val="000A3FEC"/>
    <w:rsid w:val="000A401B"/>
    <w:rsid w:val="000A5C2E"/>
    <w:rsid w:val="000A5CDB"/>
    <w:rsid w:val="000A5E96"/>
    <w:rsid w:val="000A60D5"/>
    <w:rsid w:val="000A652F"/>
    <w:rsid w:val="000A7062"/>
    <w:rsid w:val="000A7196"/>
    <w:rsid w:val="000A7BCB"/>
    <w:rsid w:val="000A7F13"/>
    <w:rsid w:val="000B01DB"/>
    <w:rsid w:val="000B03F4"/>
    <w:rsid w:val="000B12D9"/>
    <w:rsid w:val="000B1975"/>
    <w:rsid w:val="000B1C01"/>
    <w:rsid w:val="000B315F"/>
    <w:rsid w:val="000B3472"/>
    <w:rsid w:val="000B3745"/>
    <w:rsid w:val="000B3E3E"/>
    <w:rsid w:val="000B46B3"/>
    <w:rsid w:val="000B599D"/>
    <w:rsid w:val="000B5A7E"/>
    <w:rsid w:val="000B736E"/>
    <w:rsid w:val="000B7F99"/>
    <w:rsid w:val="000C07CF"/>
    <w:rsid w:val="000C0C6B"/>
    <w:rsid w:val="000C0FE8"/>
    <w:rsid w:val="000C12BF"/>
    <w:rsid w:val="000C135D"/>
    <w:rsid w:val="000C1955"/>
    <w:rsid w:val="000C228E"/>
    <w:rsid w:val="000C23A7"/>
    <w:rsid w:val="000C3891"/>
    <w:rsid w:val="000C4A50"/>
    <w:rsid w:val="000C4FD9"/>
    <w:rsid w:val="000C5645"/>
    <w:rsid w:val="000C73E8"/>
    <w:rsid w:val="000C7B92"/>
    <w:rsid w:val="000C7C5A"/>
    <w:rsid w:val="000D02FE"/>
    <w:rsid w:val="000D0779"/>
    <w:rsid w:val="000D127D"/>
    <w:rsid w:val="000D12F5"/>
    <w:rsid w:val="000D39C0"/>
    <w:rsid w:val="000D511A"/>
    <w:rsid w:val="000D5C17"/>
    <w:rsid w:val="000D5DC2"/>
    <w:rsid w:val="000D6588"/>
    <w:rsid w:val="000D7B09"/>
    <w:rsid w:val="000E011B"/>
    <w:rsid w:val="000E0731"/>
    <w:rsid w:val="000E09DB"/>
    <w:rsid w:val="000E1A54"/>
    <w:rsid w:val="000E2544"/>
    <w:rsid w:val="000E2FDB"/>
    <w:rsid w:val="000E4034"/>
    <w:rsid w:val="000E4F78"/>
    <w:rsid w:val="000E5744"/>
    <w:rsid w:val="000E6C34"/>
    <w:rsid w:val="000E6ED3"/>
    <w:rsid w:val="000E75FC"/>
    <w:rsid w:val="000E7AD2"/>
    <w:rsid w:val="000F177B"/>
    <w:rsid w:val="000F1908"/>
    <w:rsid w:val="000F2A72"/>
    <w:rsid w:val="000F2CD1"/>
    <w:rsid w:val="000F3C96"/>
    <w:rsid w:val="000F3F9E"/>
    <w:rsid w:val="000F566C"/>
    <w:rsid w:val="000F625A"/>
    <w:rsid w:val="000F63D3"/>
    <w:rsid w:val="000F6B26"/>
    <w:rsid w:val="000F6BE5"/>
    <w:rsid w:val="000F79AD"/>
    <w:rsid w:val="000F7BE5"/>
    <w:rsid w:val="000F7E70"/>
    <w:rsid w:val="0010066A"/>
    <w:rsid w:val="00101056"/>
    <w:rsid w:val="00101148"/>
    <w:rsid w:val="0010173D"/>
    <w:rsid w:val="00102482"/>
    <w:rsid w:val="00103164"/>
    <w:rsid w:val="00103C31"/>
    <w:rsid w:val="0010435C"/>
    <w:rsid w:val="00104F8F"/>
    <w:rsid w:val="00105501"/>
    <w:rsid w:val="0010570D"/>
    <w:rsid w:val="00105AE7"/>
    <w:rsid w:val="00106945"/>
    <w:rsid w:val="0010694B"/>
    <w:rsid w:val="00106EE4"/>
    <w:rsid w:val="001077C1"/>
    <w:rsid w:val="0010780B"/>
    <w:rsid w:val="001103A8"/>
    <w:rsid w:val="0011041A"/>
    <w:rsid w:val="001108E7"/>
    <w:rsid w:val="001109F1"/>
    <w:rsid w:val="00110EE7"/>
    <w:rsid w:val="00112AE7"/>
    <w:rsid w:val="00112CA8"/>
    <w:rsid w:val="00113164"/>
    <w:rsid w:val="00113232"/>
    <w:rsid w:val="00113925"/>
    <w:rsid w:val="00113A57"/>
    <w:rsid w:val="001145B6"/>
    <w:rsid w:val="0011536A"/>
    <w:rsid w:val="00115699"/>
    <w:rsid w:val="00116285"/>
    <w:rsid w:val="001166D4"/>
    <w:rsid w:val="00116AE6"/>
    <w:rsid w:val="00116BED"/>
    <w:rsid w:val="00116F96"/>
    <w:rsid w:val="00117B7F"/>
    <w:rsid w:val="00120BD2"/>
    <w:rsid w:val="001211E4"/>
    <w:rsid w:val="0012160D"/>
    <w:rsid w:val="0012199D"/>
    <w:rsid w:val="001220C4"/>
    <w:rsid w:val="00122396"/>
    <w:rsid w:val="00122607"/>
    <w:rsid w:val="00122F2C"/>
    <w:rsid w:val="00122F50"/>
    <w:rsid w:val="00123630"/>
    <w:rsid w:val="001236A6"/>
    <w:rsid w:val="001239B2"/>
    <w:rsid w:val="001240D2"/>
    <w:rsid w:val="001247FA"/>
    <w:rsid w:val="00125E76"/>
    <w:rsid w:val="00125F85"/>
    <w:rsid w:val="0012613B"/>
    <w:rsid w:val="00126FF1"/>
    <w:rsid w:val="0012725B"/>
    <w:rsid w:val="0013099B"/>
    <w:rsid w:val="00131746"/>
    <w:rsid w:val="00131BB3"/>
    <w:rsid w:val="00132602"/>
    <w:rsid w:val="00132DE9"/>
    <w:rsid w:val="00132F2D"/>
    <w:rsid w:val="001338AA"/>
    <w:rsid w:val="0013491B"/>
    <w:rsid w:val="00134A62"/>
    <w:rsid w:val="00134D2D"/>
    <w:rsid w:val="00135546"/>
    <w:rsid w:val="001358D4"/>
    <w:rsid w:val="00135BA8"/>
    <w:rsid w:val="00135E88"/>
    <w:rsid w:val="001368C6"/>
    <w:rsid w:val="0013694F"/>
    <w:rsid w:val="00140BC7"/>
    <w:rsid w:val="0014191E"/>
    <w:rsid w:val="00141DD0"/>
    <w:rsid w:val="0014240C"/>
    <w:rsid w:val="001426A8"/>
    <w:rsid w:val="00142967"/>
    <w:rsid w:val="00142EA8"/>
    <w:rsid w:val="00143152"/>
    <w:rsid w:val="00143895"/>
    <w:rsid w:val="0014389E"/>
    <w:rsid w:val="00143EEB"/>
    <w:rsid w:val="001442CE"/>
    <w:rsid w:val="001442DD"/>
    <w:rsid w:val="00144557"/>
    <w:rsid w:val="00144917"/>
    <w:rsid w:val="00144C7F"/>
    <w:rsid w:val="001462B8"/>
    <w:rsid w:val="0014726A"/>
    <w:rsid w:val="001477E8"/>
    <w:rsid w:val="00147EBA"/>
    <w:rsid w:val="001508E5"/>
    <w:rsid w:val="00150CD9"/>
    <w:rsid w:val="00150F7F"/>
    <w:rsid w:val="0015126A"/>
    <w:rsid w:val="00152338"/>
    <w:rsid w:val="001526D7"/>
    <w:rsid w:val="0015368E"/>
    <w:rsid w:val="00153AF1"/>
    <w:rsid w:val="001549ED"/>
    <w:rsid w:val="00154EFA"/>
    <w:rsid w:val="001551AE"/>
    <w:rsid w:val="0015559F"/>
    <w:rsid w:val="00156B1E"/>
    <w:rsid w:val="00157021"/>
    <w:rsid w:val="0015779F"/>
    <w:rsid w:val="00157FC7"/>
    <w:rsid w:val="00160935"/>
    <w:rsid w:val="00161411"/>
    <w:rsid w:val="0016149C"/>
    <w:rsid w:val="00161DAE"/>
    <w:rsid w:val="00162B38"/>
    <w:rsid w:val="0016560F"/>
    <w:rsid w:val="00165C1E"/>
    <w:rsid w:val="00165EA0"/>
    <w:rsid w:val="0016607F"/>
    <w:rsid w:val="00166AE4"/>
    <w:rsid w:val="00167C73"/>
    <w:rsid w:val="00171327"/>
    <w:rsid w:val="00171A86"/>
    <w:rsid w:val="00172158"/>
    <w:rsid w:val="0017225C"/>
    <w:rsid w:val="00173734"/>
    <w:rsid w:val="00173CA2"/>
    <w:rsid w:val="00175105"/>
    <w:rsid w:val="00176DE6"/>
    <w:rsid w:val="0018047E"/>
    <w:rsid w:val="00181B75"/>
    <w:rsid w:val="0018297D"/>
    <w:rsid w:val="001829FF"/>
    <w:rsid w:val="00182D68"/>
    <w:rsid w:val="00182E3F"/>
    <w:rsid w:val="00182F8E"/>
    <w:rsid w:val="00183673"/>
    <w:rsid w:val="001842D0"/>
    <w:rsid w:val="001843C8"/>
    <w:rsid w:val="0018442B"/>
    <w:rsid w:val="00185E07"/>
    <w:rsid w:val="001860EF"/>
    <w:rsid w:val="001863FA"/>
    <w:rsid w:val="00187CEA"/>
    <w:rsid w:val="001908BA"/>
    <w:rsid w:val="00190ADB"/>
    <w:rsid w:val="00190CD1"/>
    <w:rsid w:val="001912AD"/>
    <w:rsid w:val="001920EA"/>
    <w:rsid w:val="0019345C"/>
    <w:rsid w:val="00193B40"/>
    <w:rsid w:val="00194947"/>
    <w:rsid w:val="00195B8C"/>
    <w:rsid w:val="00196088"/>
    <w:rsid w:val="00196562"/>
    <w:rsid w:val="001968A0"/>
    <w:rsid w:val="00196B40"/>
    <w:rsid w:val="00196F06"/>
    <w:rsid w:val="001970E1"/>
    <w:rsid w:val="00197530"/>
    <w:rsid w:val="00197A01"/>
    <w:rsid w:val="001A0029"/>
    <w:rsid w:val="001A118C"/>
    <w:rsid w:val="001A13FA"/>
    <w:rsid w:val="001A20B8"/>
    <w:rsid w:val="001A28B4"/>
    <w:rsid w:val="001A3333"/>
    <w:rsid w:val="001A3E6C"/>
    <w:rsid w:val="001A3F49"/>
    <w:rsid w:val="001A4300"/>
    <w:rsid w:val="001A6700"/>
    <w:rsid w:val="001A7406"/>
    <w:rsid w:val="001A79B4"/>
    <w:rsid w:val="001B0B75"/>
    <w:rsid w:val="001B1852"/>
    <w:rsid w:val="001B1B0F"/>
    <w:rsid w:val="001B1B9C"/>
    <w:rsid w:val="001B1EFA"/>
    <w:rsid w:val="001B30CE"/>
    <w:rsid w:val="001B31AF"/>
    <w:rsid w:val="001B35D2"/>
    <w:rsid w:val="001B3708"/>
    <w:rsid w:val="001B44FB"/>
    <w:rsid w:val="001B4696"/>
    <w:rsid w:val="001B4F33"/>
    <w:rsid w:val="001B5A20"/>
    <w:rsid w:val="001B5E5B"/>
    <w:rsid w:val="001B63A2"/>
    <w:rsid w:val="001B6AB5"/>
    <w:rsid w:val="001B7CD3"/>
    <w:rsid w:val="001C02A7"/>
    <w:rsid w:val="001C0886"/>
    <w:rsid w:val="001C0B54"/>
    <w:rsid w:val="001C0D93"/>
    <w:rsid w:val="001C1499"/>
    <w:rsid w:val="001C1556"/>
    <w:rsid w:val="001C3133"/>
    <w:rsid w:val="001C419F"/>
    <w:rsid w:val="001C44AC"/>
    <w:rsid w:val="001C54D7"/>
    <w:rsid w:val="001C5836"/>
    <w:rsid w:val="001C60F2"/>
    <w:rsid w:val="001C65D1"/>
    <w:rsid w:val="001C6718"/>
    <w:rsid w:val="001C7AA6"/>
    <w:rsid w:val="001D1B6A"/>
    <w:rsid w:val="001D22BD"/>
    <w:rsid w:val="001D25BB"/>
    <w:rsid w:val="001D3377"/>
    <w:rsid w:val="001D3ACE"/>
    <w:rsid w:val="001D3D56"/>
    <w:rsid w:val="001D40BE"/>
    <w:rsid w:val="001D4175"/>
    <w:rsid w:val="001D63F9"/>
    <w:rsid w:val="001D7191"/>
    <w:rsid w:val="001D71B8"/>
    <w:rsid w:val="001D77D8"/>
    <w:rsid w:val="001D78DB"/>
    <w:rsid w:val="001E11E3"/>
    <w:rsid w:val="001E1A63"/>
    <w:rsid w:val="001E2C95"/>
    <w:rsid w:val="001E32E0"/>
    <w:rsid w:val="001E488A"/>
    <w:rsid w:val="001E50C8"/>
    <w:rsid w:val="001E6560"/>
    <w:rsid w:val="001E6680"/>
    <w:rsid w:val="001E7401"/>
    <w:rsid w:val="001E7CC8"/>
    <w:rsid w:val="001E7F67"/>
    <w:rsid w:val="001E7FCE"/>
    <w:rsid w:val="001F0819"/>
    <w:rsid w:val="001F0CB8"/>
    <w:rsid w:val="001F2436"/>
    <w:rsid w:val="001F27D7"/>
    <w:rsid w:val="001F27EE"/>
    <w:rsid w:val="001F29EE"/>
    <w:rsid w:val="001F2B76"/>
    <w:rsid w:val="001F3065"/>
    <w:rsid w:val="001F3270"/>
    <w:rsid w:val="001F44A6"/>
    <w:rsid w:val="001F4514"/>
    <w:rsid w:val="001F48C7"/>
    <w:rsid w:val="001F5275"/>
    <w:rsid w:val="001F5752"/>
    <w:rsid w:val="001F58F3"/>
    <w:rsid w:val="001F6A95"/>
    <w:rsid w:val="001F6DC1"/>
    <w:rsid w:val="001F752E"/>
    <w:rsid w:val="001F75D5"/>
    <w:rsid w:val="001F7BDF"/>
    <w:rsid w:val="001F7C11"/>
    <w:rsid w:val="001F7C4B"/>
    <w:rsid w:val="00200429"/>
    <w:rsid w:val="0020047F"/>
    <w:rsid w:val="002006B9"/>
    <w:rsid w:val="00200827"/>
    <w:rsid w:val="002009D5"/>
    <w:rsid w:val="0020184C"/>
    <w:rsid w:val="00203066"/>
    <w:rsid w:val="00203B00"/>
    <w:rsid w:val="002046FD"/>
    <w:rsid w:val="00204D9D"/>
    <w:rsid w:val="002058A7"/>
    <w:rsid w:val="00206422"/>
    <w:rsid w:val="00206C84"/>
    <w:rsid w:val="002078E7"/>
    <w:rsid w:val="0020792D"/>
    <w:rsid w:val="002103DD"/>
    <w:rsid w:val="00210466"/>
    <w:rsid w:val="00210A85"/>
    <w:rsid w:val="00210B6C"/>
    <w:rsid w:val="002110BB"/>
    <w:rsid w:val="0021135B"/>
    <w:rsid w:val="002114C9"/>
    <w:rsid w:val="00211800"/>
    <w:rsid w:val="00211D98"/>
    <w:rsid w:val="00212AD6"/>
    <w:rsid w:val="00213287"/>
    <w:rsid w:val="0021468E"/>
    <w:rsid w:val="00214A86"/>
    <w:rsid w:val="00215A79"/>
    <w:rsid w:val="00215C8E"/>
    <w:rsid w:val="002166F7"/>
    <w:rsid w:val="00216A95"/>
    <w:rsid w:val="00216DAC"/>
    <w:rsid w:val="00216EFA"/>
    <w:rsid w:val="002171B7"/>
    <w:rsid w:val="0021736F"/>
    <w:rsid w:val="00217A31"/>
    <w:rsid w:val="002200A3"/>
    <w:rsid w:val="00220AAF"/>
    <w:rsid w:val="00220EC3"/>
    <w:rsid w:val="002211AF"/>
    <w:rsid w:val="00221922"/>
    <w:rsid w:val="00221C0A"/>
    <w:rsid w:val="00221ECA"/>
    <w:rsid w:val="00222007"/>
    <w:rsid w:val="0022255B"/>
    <w:rsid w:val="002239FD"/>
    <w:rsid w:val="00223F3C"/>
    <w:rsid w:val="00223F8F"/>
    <w:rsid w:val="00224184"/>
    <w:rsid w:val="002246F7"/>
    <w:rsid w:val="00224CA4"/>
    <w:rsid w:val="0022563F"/>
    <w:rsid w:val="00225A60"/>
    <w:rsid w:val="002266FE"/>
    <w:rsid w:val="00227E65"/>
    <w:rsid w:val="00227F9D"/>
    <w:rsid w:val="0023094C"/>
    <w:rsid w:val="0023189B"/>
    <w:rsid w:val="00231C2B"/>
    <w:rsid w:val="002324E6"/>
    <w:rsid w:val="002326B1"/>
    <w:rsid w:val="00232DB2"/>
    <w:rsid w:val="002330F3"/>
    <w:rsid w:val="0023319C"/>
    <w:rsid w:val="00233B0F"/>
    <w:rsid w:val="00234728"/>
    <w:rsid w:val="002348D1"/>
    <w:rsid w:val="00234BBF"/>
    <w:rsid w:val="00235E4B"/>
    <w:rsid w:val="00236AF1"/>
    <w:rsid w:val="0023702D"/>
    <w:rsid w:val="00237140"/>
    <w:rsid w:val="00237B03"/>
    <w:rsid w:val="00240070"/>
    <w:rsid w:val="00240222"/>
    <w:rsid w:val="002425C5"/>
    <w:rsid w:val="002425C7"/>
    <w:rsid w:val="002432A2"/>
    <w:rsid w:val="00243C2B"/>
    <w:rsid w:val="0024407E"/>
    <w:rsid w:val="0024426F"/>
    <w:rsid w:val="00244548"/>
    <w:rsid w:val="00244653"/>
    <w:rsid w:val="0024474F"/>
    <w:rsid w:val="002458C4"/>
    <w:rsid w:val="00245EC9"/>
    <w:rsid w:val="00246B12"/>
    <w:rsid w:val="00246B6A"/>
    <w:rsid w:val="0024700C"/>
    <w:rsid w:val="002472C6"/>
    <w:rsid w:val="00247C73"/>
    <w:rsid w:val="00247E45"/>
    <w:rsid w:val="00250C3E"/>
    <w:rsid w:val="00251B54"/>
    <w:rsid w:val="00252540"/>
    <w:rsid w:val="00252D37"/>
    <w:rsid w:val="00254545"/>
    <w:rsid w:val="00254B1C"/>
    <w:rsid w:val="002551E6"/>
    <w:rsid w:val="00255244"/>
    <w:rsid w:val="002557F8"/>
    <w:rsid w:val="00255B72"/>
    <w:rsid w:val="00257642"/>
    <w:rsid w:val="0026006E"/>
    <w:rsid w:val="00260089"/>
    <w:rsid w:val="002600B1"/>
    <w:rsid w:val="00261E68"/>
    <w:rsid w:val="0026368E"/>
    <w:rsid w:val="00264204"/>
    <w:rsid w:val="00264647"/>
    <w:rsid w:val="00264811"/>
    <w:rsid w:val="002649CF"/>
    <w:rsid w:val="002659C5"/>
    <w:rsid w:val="00265B77"/>
    <w:rsid w:val="002669F7"/>
    <w:rsid w:val="00266C4E"/>
    <w:rsid w:val="00266EDE"/>
    <w:rsid w:val="0026712F"/>
    <w:rsid w:val="00267B1A"/>
    <w:rsid w:val="002702EC"/>
    <w:rsid w:val="00270435"/>
    <w:rsid w:val="002709E2"/>
    <w:rsid w:val="00270B8E"/>
    <w:rsid w:val="00271030"/>
    <w:rsid w:val="0027105C"/>
    <w:rsid w:val="00271456"/>
    <w:rsid w:val="00271848"/>
    <w:rsid w:val="00271CF7"/>
    <w:rsid w:val="00271D0E"/>
    <w:rsid w:val="00272105"/>
    <w:rsid w:val="00272672"/>
    <w:rsid w:val="00272A3D"/>
    <w:rsid w:val="00272F98"/>
    <w:rsid w:val="00273174"/>
    <w:rsid w:val="00273307"/>
    <w:rsid w:val="00273445"/>
    <w:rsid w:val="002735CB"/>
    <w:rsid w:val="00275B66"/>
    <w:rsid w:val="00276EAC"/>
    <w:rsid w:val="00277B08"/>
    <w:rsid w:val="00277E36"/>
    <w:rsid w:val="002802B8"/>
    <w:rsid w:val="002802E6"/>
    <w:rsid w:val="00280847"/>
    <w:rsid w:val="00280F40"/>
    <w:rsid w:val="00281091"/>
    <w:rsid w:val="002817C9"/>
    <w:rsid w:val="002848D5"/>
    <w:rsid w:val="00284DB2"/>
    <w:rsid w:val="0028546B"/>
    <w:rsid w:val="00285C27"/>
    <w:rsid w:val="00286143"/>
    <w:rsid w:val="00286379"/>
    <w:rsid w:val="00286429"/>
    <w:rsid w:val="0028737E"/>
    <w:rsid w:val="002878B2"/>
    <w:rsid w:val="002905E1"/>
    <w:rsid w:val="00291551"/>
    <w:rsid w:val="0029168F"/>
    <w:rsid w:val="00292F48"/>
    <w:rsid w:val="00293B1D"/>
    <w:rsid w:val="0029435A"/>
    <w:rsid w:val="00296DCB"/>
    <w:rsid w:val="00297617"/>
    <w:rsid w:val="002A0112"/>
    <w:rsid w:val="002A0761"/>
    <w:rsid w:val="002A078E"/>
    <w:rsid w:val="002A081D"/>
    <w:rsid w:val="002A0BF4"/>
    <w:rsid w:val="002A0CF4"/>
    <w:rsid w:val="002A104D"/>
    <w:rsid w:val="002A1161"/>
    <w:rsid w:val="002A13A4"/>
    <w:rsid w:val="002A20A2"/>
    <w:rsid w:val="002A3858"/>
    <w:rsid w:val="002A4014"/>
    <w:rsid w:val="002A57B8"/>
    <w:rsid w:val="002A72BA"/>
    <w:rsid w:val="002A74E9"/>
    <w:rsid w:val="002A79D0"/>
    <w:rsid w:val="002B0ECD"/>
    <w:rsid w:val="002B189A"/>
    <w:rsid w:val="002B1D5C"/>
    <w:rsid w:val="002B25F9"/>
    <w:rsid w:val="002B36DD"/>
    <w:rsid w:val="002B3957"/>
    <w:rsid w:val="002B43FD"/>
    <w:rsid w:val="002B4EF3"/>
    <w:rsid w:val="002B4FB4"/>
    <w:rsid w:val="002B55BF"/>
    <w:rsid w:val="002B6AEF"/>
    <w:rsid w:val="002B7CC7"/>
    <w:rsid w:val="002C0BEE"/>
    <w:rsid w:val="002C1647"/>
    <w:rsid w:val="002C203B"/>
    <w:rsid w:val="002C303B"/>
    <w:rsid w:val="002C31DC"/>
    <w:rsid w:val="002C3536"/>
    <w:rsid w:val="002C362D"/>
    <w:rsid w:val="002C3674"/>
    <w:rsid w:val="002C40EA"/>
    <w:rsid w:val="002C62F2"/>
    <w:rsid w:val="002C6758"/>
    <w:rsid w:val="002C6A8A"/>
    <w:rsid w:val="002C7C93"/>
    <w:rsid w:val="002C7F0E"/>
    <w:rsid w:val="002C7FD4"/>
    <w:rsid w:val="002D0A1A"/>
    <w:rsid w:val="002D10CD"/>
    <w:rsid w:val="002D1502"/>
    <w:rsid w:val="002D187F"/>
    <w:rsid w:val="002D1957"/>
    <w:rsid w:val="002D3253"/>
    <w:rsid w:val="002D342E"/>
    <w:rsid w:val="002D3ADF"/>
    <w:rsid w:val="002D3E96"/>
    <w:rsid w:val="002D3F96"/>
    <w:rsid w:val="002D4251"/>
    <w:rsid w:val="002D4842"/>
    <w:rsid w:val="002D4C70"/>
    <w:rsid w:val="002D5588"/>
    <w:rsid w:val="002D5C4F"/>
    <w:rsid w:val="002D6151"/>
    <w:rsid w:val="002D656C"/>
    <w:rsid w:val="002D6B88"/>
    <w:rsid w:val="002D76A9"/>
    <w:rsid w:val="002D7BCC"/>
    <w:rsid w:val="002D7E7B"/>
    <w:rsid w:val="002E01E5"/>
    <w:rsid w:val="002E06D2"/>
    <w:rsid w:val="002E0F4D"/>
    <w:rsid w:val="002E157D"/>
    <w:rsid w:val="002E1D5D"/>
    <w:rsid w:val="002E20B2"/>
    <w:rsid w:val="002E29D3"/>
    <w:rsid w:val="002E2CA5"/>
    <w:rsid w:val="002E4342"/>
    <w:rsid w:val="002E44D4"/>
    <w:rsid w:val="002E4658"/>
    <w:rsid w:val="002E4808"/>
    <w:rsid w:val="002E67EA"/>
    <w:rsid w:val="002F021E"/>
    <w:rsid w:val="002F0284"/>
    <w:rsid w:val="002F1167"/>
    <w:rsid w:val="002F2207"/>
    <w:rsid w:val="002F255F"/>
    <w:rsid w:val="002F2AB8"/>
    <w:rsid w:val="002F2D40"/>
    <w:rsid w:val="002F3919"/>
    <w:rsid w:val="002F3FBF"/>
    <w:rsid w:val="002F4D98"/>
    <w:rsid w:val="002F4DF1"/>
    <w:rsid w:val="002F55AE"/>
    <w:rsid w:val="002F59A0"/>
    <w:rsid w:val="002F5E82"/>
    <w:rsid w:val="002F68B1"/>
    <w:rsid w:val="002F7021"/>
    <w:rsid w:val="002F7C1A"/>
    <w:rsid w:val="002F7DED"/>
    <w:rsid w:val="00300073"/>
    <w:rsid w:val="0030046F"/>
    <w:rsid w:val="00301386"/>
    <w:rsid w:val="00301BB1"/>
    <w:rsid w:val="00301F80"/>
    <w:rsid w:val="00302315"/>
    <w:rsid w:val="0030294A"/>
    <w:rsid w:val="003031EF"/>
    <w:rsid w:val="00303415"/>
    <w:rsid w:val="00303946"/>
    <w:rsid w:val="003041F7"/>
    <w:rsid w:val="00304675"/>
    <w:rsid w:val="003050D4"/>
    <w:rsid w:val="00305550"/>
    <w:rsid w:val="00306359"/>
    <w:rsid w:val="00307A80"/>
    <w:rsid w:val="003103B0"/>
    <w:rsid w:val="0031187C"/>
    <w:rsid w:val="003126F4"/>
    <w:rsid w:val="003131F2"/>
    <w:rsid w:val="0031386E"/>
    <w:rsid w:val="00313DD9"/>
    <w:rsid w:val="003141C5"/>
    <w:rsid w:val="003142E1"/>
    <w:rsid w:val="0031686B"/>
    <w:rsid w:val="0031694B"/>
    <w:rsid w:val="003169F8"/>
    <w:rsid w:val="00320637"/>
    <w:rsid w:val="00320787"/>
    <w:rsid w:val="00320F9A"/>
    <w:rsid w:val="003221AF"/>
    <w:rsid w:val="003226B4"/>
    <w:rsid w:val="0032303A"/>
    <w:rsid w:val="003239F7"/>
    <w:rsid w:val="00323ADC"/>
    <w:rsid w:val="00324099"/>
    <w:rsid w:val="00324512"/>
    <w:rsid w:val="0032607C"/>
    <w:rsid w:val="003277E9"/>
    <w:rsid w:val="00330059"/>
    <w:rsid w:val="0033017F"/>
    <w:rsid w:val="0033025F"/>
    <w:rsid w:val="00330CDC"/>
    <w:rsid w:val="0033107B"/>
    <w:rsid w:val="00331AF1"/>
    <w:rsid w:val="003320C0"/>
    <w:rsid w:val="0033304E"/>
    <w:rsid w:val="00333463"/>
    <w:rsid w:val="0033350A"/>
    <w:rsid w:val="00333B97"/>
    <w:rsid w:val="00334257"/>
    <w:rsid w:val="003344C8"/>
    <w:rsid w:val="003348D9"/>
    <w:rsid w:val="00334DE9"/>
    <w:rsid w:val="00335EEC"/>
    <w:rsid w:val="00336A66"/>
    <w:rsid w:val="00337B05"/>
    <w:rsid w:val="00337B41"/>
    <w:rsid w:val="0034206D"/>
    <w:rsid w:val="003423D2"/>
    <w:rsid w:val="00342458"/>
    <w:rsid w:val="003424B3"/>
    <w:rsid w:val="0034320B"/>
    <w:rsid w:val="00343515"/>
    <w:rsid w:val="0034417E"/>
    <w:rsid w:val="00345C0A"/>
    <w:rsid w:val="00346E47"/>
    <w:rsid w:val="003470C7"/>
    <w:rsid w:val="00350529"/>
    <w:rsid w:val="00350B42"/>
    <w:rsid w:val="00351408"/>
    <w:rsid w:val="00351939"/>
    <w:rsid w:val="003530AE"/>
    <w:rsid w:val="0035443F"/>
    <w:rsid w:val="00354FA0"/>
    <w:rsid w:val="00355114"/>
    <w:rsid w:val="0035559F"/>
    <w:rsid w:val="0035595E"/>
    <w:rsid w:val="003561F6"/>
    <w:rsid w:val="00356248"/>
    <w:rsid w:val="0035675E"/>
    <w:rsid w:val="0035682A"/>
    <w:rsid w:val="00356C89"/>
    <w:rsid w:val="00357312"/>
    <w:rsid w:val="0036027B"/>
    <w:rsid w:val="003604C8"/>
    <w:rsid w:val="003611CF"/>
    <w:rsid w:val="003613E5"/>
    <w:rsid w:val="00361665"/>
    <w:rsid w:val="00361AD3"/>
    <w:rsid w:val="00362018"/>
    <w:rsid w:val="00362431"/>
    <w:rsid w:val="00362767"/>
    <w:rsid w:val="00362D87"/>
    <w:rsid w:val="00362DFA"/>
    <w:rsid w:val="00363BC2"/>
    <w:rsid w:val="00363F68"/>
    <w:rsid w:val="003646C0"/>
    <w:rsid w:val="0036553D"/>
    <w:rsid w:val="00365C52"/>
    <w:rsid w:val="0036657C"/>
    <w:rsid w:val="003678CF"/>
    <w:rsid w:val="0037009E"/>
    <w:rsid w:val="00371044"/>
    <w:rsid w:val="003716B1"/>
    <w:rsid w:val="003729ED"/>
    <w:rsid w:val="00372FA6"/>
    <w:rsid w:val="00373214"/>
    <w:rsid w:val="0037330D"/>
    <w:rsid w:val="003752DD"/>
    <w:rsid w:val="003761F8"/>
    <w:rsid w:val="00376500"/>
    <w:rsid w:val="00376617"/>
    <w:rsid w:val="0037779C"/>
    <w:rsid w:val="00377FBC"/>
    <w:rsid w:val="003803CD"/>
    <w:rsid w:val="00380A9E"/>
    <w:rsid w:val="00382073"/>
    <w:rsid w:val="00383CAE"/>
    <w:rsid w:val="0038444B"/>
    <w:rsid w:val="00384F6E"/>
    <w:rsid w:val="00385267"/>
    <w:rsid w:val="003853A7"/>
    <w:rsid w:val="0038682F"/>
    <w:rsid w:val="00386EFB"/>
    <w:rsid w:val="003874AE"/>
    <w:rsid w:val="00390191"/>
    <w:rsid w:val="0039027D"/>
    <w:rsid w:val="003912ED"/>
    <w:rsid w:val="003913B7"/>
    <w:rsid w:val="00391DA1"/>
    <w:rsid w:val="00392C8D"/>
    <w:rsid w:val="00392CBA"/>
    <w:rsid w:val="00394DAE"/>
    <w:rsid w:val="0039563F"/>
    <w:rsid w:val="00395EA3"/>
    <w:rsid w:val="0039742D"/>
    <w:rsid w:val="003A0C81"/>
    <w:rsid w:val="003A2434"/>
    <w:rsid w:val="003A28B4"/>
    <w:rsid w:val="003A2B12"/>
    <w:rsid w:val="003A404F"/>
    <w:rsid w:val="003A4DC5"/>
    <w:rsid w:val="003A4FAE"/>
    <w:rsid w:val="003A5DA4"/>
    <w:rsid w:val="003A607F"/>
    <w:rsid w:val="003A7968"/>
    <w:rsid w:val="003A7ECE"/>
    <w:rsid w:val="003B0257"/>
    <w:rsid w:val="003B16CA"/>
    <w:rsid w:val="003B1B4B"/>
    <w:rsid w:val="003B1C66"/>
    <w:rsid w:val="003B1D87"/>
    <w:rsid w:val="003B214E"/>
    <w:rsid w:val="003B242B"/>
    <w:rsid w:val="003B2986"/>
    <w:rsid w:val="003B3589"/>
    <w:rsid w:val="003B4711"/>
    <w:rsid w:val="003B498F"/>
    <w:rsid w:val="003B5334"/>
    <w:rsid w:val="003B6667"/>
    <w:rsid w:val="003B691B"/>
    <w:rsid w:val="003B69E1"/>
    <w:rsid w:val="003B6F6B"/>
    <w:rsid w:val="003B7078"/>
    <w:rsid w:val="003B7FD1"/>
    <w:rsid w:val="003C109D"/>
    <w:rsid w:val="003C14FE"/>
    <w:rsid w:val="003C1670"/>
    <w:rsid w:val="003C2EF0"/>
    <w:rsid w:val="003C43AC"/>
    <w:rsid w:val="003C4B06"/>
    <w:rsid w:val="003C4EDF"/>
    <w:rsid w:val="003C50D3"/>
    <w:rsid w:val="003C69B8"/>
    <w:rsid w:val="003C7B57"/>
    <w:rsid w:val="003C7B99"/>
    <w:rsid w:val="003D0523"/>
    <w:rsid w:val="003D1353"/>
    <w:rsid w:val="003D1978"/>
    <w:rsid w:val="003D2174"/>
    <w:rsid w:val="003D3B29"/>
    <w:rsid w:val="003D3E5B"/>
    <w:rsid w:val="003D46AE"/>
    <w:rsid w:val="003D5ABF"/>
    <w:rsid w:val="003D5FB5"/>
    <w:rsid w:val="003D7270"/>
    <w:rsid w:val="003D7292"/>
    <w:rsid w:val="003D731B"/>
    <w:rsid w:val="003E02DB"/>
    <w:rsid w:val="003E1058"/>
    <w:rsid w:val="003E1560"/>
    <w:rsid w:val="003E18C5"/>
    <w:rsid w:val="003E22A2"/>
    <w:rsid w:val="003E22FC"/>
    <w:rsid w:val="003E282B"/>
    <w:rsid w:val="003E3528"/>
    <w:rsid w:val="003E3B2C"/>
    <w:rsid w:val="003E421A"/>
    <w:rsid w:val="003E4869"/>
    <w:rsid w:val="003E577D"/>
    <w:rsid w:val="003E5B96"/>
    <w:rsid w:val="003E5DB7"/>
    <w:rsid w:val="003E7950"/>
    <w:rsid w:val="003F00BA"/>
    <w:rsid w:val="003F1372"/>
    <w:rsid w:val="003F1ACA"/>
    <w:rsid w:val="003F2225"/>
    <w:rsid w:val="003F3637"/>
    <w:rsid w:val="003F4AA8"/>
    <w:rsid w:val="003F5E65"/>
    <w:rsid w:val="003F74A8"/>
    <w:rsid w:val="003F7A0C"/>
    <w:rsid w:val="003F7CDD"/>
    <w:rsid w:val="004025EF"/>
    <w:rsid w:val="00402C6D"/>
    <w:rsid w:val="00404E96"/>
    <w:rsid w:val="00405392"/>
    <w:rsid w:val="00406302"/>
    <w:rsid w:val="00406303"/>
    <w:rsid w:val="00406ABF"/>
    <w:rsid w:val="00406E6D"/>
    <w:rsid w:val="004076BD"/>
    <w:rsid w:val="0041008B"/>
    <w:rsid w:val="00410E6B"/>
    <w:rsid w:val="00412140"/>
    <w:rsid w:val="004128D9"/>
    <w:rsid w:val="004130BB"/>
    <w:rsid w:val="00413222"/>
    <w:rsid w:val="00413D64"/>
    <w:rsid w:val="00414870"/>
    <w:rsid w:val="0041497C"/>
    <w:rsid w:val="00415A13"/>
    <w:rsid w:val="00415DB1"/>
    <w:rsid w:val="004168C5"/>
    <w:rsid w:val="00417798"/>
    <w:rsid w:val="00420F42"/>
    <w:rsid w:val="004217BB"/>
    <w:rsid w:val="00423396"/>
    <w:rsid w:val="0042374F"/>
    <w:rsid w:val="00423B50"/>
    <w:rsid w:val="0042481E"/>
    <w:rsid w:val="0042489A"/>
    <w:rsid w:val="00424DD7"/>
    <w:rsid w:val="0042517B"/>
    <w:rsid w:val="004257AA"/>
    <w:rsid w:val="00426530"/>
    <w:rsid w:val="00427287"/>
    <w:rsid w:val="00427504"/>
    <w:rsid w:val="00430CC4"/>
    <w:rsid w:val="004313B9"/>
    <w:rsid w:val="00431A78"/>
    <w:rsid w:val="00431B45"/>
    <w:rsid w:val="00432286"/>
    <w:rsid w:val="00432761"/>
    <w:rsid w:val="004328F6"/>
    <w:rsid w:val="0043371A"/>
    <w:rsid w:val="0043374E"/>
    <w:rsid w:val="00433CAA"/>
    <w:rsid w:val="004350E9"/>
    <w:rsid w:val="00435AF8"/>
    <w:rsid w:val="004360AC"/>
    <w:rsid w:val="004368DB"/>
    <w:rsid w:val="00436FFF"/>
    <w:rsid w:val="00437198"/>
    <w:rsid w:val="00437F81"/>
    <w:rsid w:val="004401A8"/>
    <w:rsid w:val="004421A2"/>
    <w:rsid w:val="00442DB3"/>
    <w:rsid w:val="00442E8C"/>
    <w:rsid w:val="004436A2"/>
    <w:rsid w:val="00443D4D"/>
    <w:rsid w:val="00443F66"/>
    <w:rsid w:val="00444249"/>
    <w:rsid w:val="0044459D"/>
    <w:rsid w:val="004448F1"/>
    <w:rsid w:val="0044633E"/>
    <w:rsid w:val="004467C4"/>
    <w:rsid w:val="00446980"/>
    <w:rsid w:val="00447419"/>
    <w:rsid w:val="004474B6"/>
    <w:rsid w:val="004477D5"/>
    <w:rsid w:val="00447ACB"/>
    <w:rsid w:val="00447F5A"/>
    <w:rsid w:val="0045013E"/>
    <w:rsid w:val="00450207"/>
    <w:rsid w:val="004504BF"/>
    <w:rsid w:val="004512F3"/>
    <w:rsid w:val="0045135A"/>
    <w:rsid w:val="004516E0"/>
    <w:rsid w:val="00451967"/>
    <w:rsid w:val="00452737"/>
    <w:rsid w:val="0045388F"/>
    <w:rsid w:val="00455454"/>
    <w:rsid w:val="00455753"/>
    <w:rsid w:val="004566B7"/>
    <w:rsid w:val="004608DA"/>
    <w:rsid w:val="00460F15"/>
    <w:rsid w:val="00461B01"/>
    <w:rsid w:val="0046327C"/>
    <w:rsid w:val="004644B8"/>
    <w:rsid w:val="00464E3F"/>
    <w:rsid w:val="00465D1E"/>
    <w:rsid w:val="00466499"/>
    <w:rsid w:val="00467870"/>
    <w:rsid w:val="004679A0"/>
    <w:rsid w:val="00470F44"/>
    <w:rsid w:val="004717CC"/>
    <w:rsid w:val="00471F9D"/>
    <w:rsid w:val="00472410"/>
    <w:rsid w:val="004733B1"/>
    <w:rsid w:val="004739D6"/>
    <w:rsid w:val="00473E4B"/>
    <w:rsid w:val="0047411F"/>
    <w:rsid w:val="00474E48"/>
    <w:rsid w:val="0047612F"/>
    <w:rsid w:val="00476E74"/>
    <w:rsid w:val="00477FB7"/>
    <w:rsid w:val="00481D0E"/>
    <w:rsid w:val="00481DF7"/>
    <w:rsid w:val="00481FE5"/>
    <w:rsid w:val="004822C2"/>
    <w:rsid w:val="004823F2"/>
    <w:rsid w:val="0048251A"/>
    <w:rsid w:val="00482750"/>
    <w:rsid w:val="00483636"/>
    <w:rsid w:val="00483A50"/>
    <w:rsid w:val="00484B5E"/>
    <w:rsid w:val="00484B60"/>
    <w:rsid w:val="00485386"/>
    <w:rsid w:val="0048678E"/>
    <w:rsid w:val="00487495"/>
    <w:rsid w:val="004906E7"/>
    <w:rsid w:val="00490AFD"/>
    <w:rsid w:val="0049204A"/>
    <w:rsid w:val="00492508"/>
    <w:rsid w:val="00492B19"/>
    <w:rsid w:val="00493E63"/>
    <w:rsid w:val="00494645"/>
    <w:rsid w:val="004948CF"/>
    <w:rsid w:val="004949F5"/>
    <w:rsid w:val="00495566"/>
    <w:rsid w:val="004957EB"/>
    <w:rsid w:val="00495804"/>
    <w:rsid w:val="0049580F"/>
    <w:rsid w:val="00495AE2"/>
    <w:rsid w:val="00496101"/>
    <w:rsid w:val="00496B80"/>
    <w:rsid w:val="0049708D"/>
    <w:rsid w:val="00497972"/>
    <w:rsid w:val="004A12EB"/>
    <w:rsid w:val="004A12F5"/>
    <w:rsid w:val="004A1B8D"/>
    <w:rsid w:val="004A2B81"/>
    <w:rsid w:val="004A3B92"/>
    <w:rsid w:val="004A3C59"/>
    <w:rsid w:val="004A522A"/>
    <w:rsid w:val="004A5251"/>
    <w:rsid w:val="004A5DFE"/>
    <w:rsid w:val="004A5F7F"/>
    <w:rsid w:val="004A65B3"/>
    <w:rsid w:val="004A7A09"/>
    <w:rsid w:val="004B0323"/>
    <w:rsid w:val="004B13B7"/>
    <w:rsid w:val="004B2321"/>
    <w:rsid w:val="004B389D"/>
    <w:rsid w:val="004B4917"/>
    <w:rsid w:val="004B562A"/>
    <w:rsid w:val="004B60DA"/>
    <w:rsid w:val="004B7310"/>
    <w:rsid w:val="004B7446"/>
    <w:rsid w:val="004B7ED5"/>
    <w:rsid w:val="004C0E31"/>
    <w:rsid w:val="004C1523"/>
    <w:rsid w:val="004C39F4"/>
    <w:rsid w:val="004C3D6A"/>
    <w:rsid w:val="004C4200"/>
    <w:rsid w:val="004C5263"/>
    <w:rsid w:val="004C5D2F"/>
    <w:rsid w:val="004C5F0E"/>
    <w:rsid w:val="004C605F"/>
    <w:rsid w:val="004C6A40"/>
    <w:rsid w:val="004C6C9B"/>
    <w:rsid w:val="004C6D36"/>
    <w:rsid w:val="004C6F30"/>
    <w:rsid w:val="004C742D"/>
    <w:rsid w:val="004C74DF"/>
    <w:rsid w:val="004C75A9"/>
    <w:rsid w:val="004D0028"/>
    <w:rsid w:val="004D097C"/>
    <w:rsid w:val="004D15B6"/>
    <w:rsid w:val="004D22E7"/>
    <w:rsid w:val="004D23F7"/>
    <w:rsid w:val="004D2ECE"/>
    <w:rsid w:val="004D2FA5"/>
    <w:rsid w:val="004D2FAE"/>
    <w:rsid w:val="004D3314"/>
    <w:rsid w:val="004D372C"/>
    <w:rsid w:val="004D41E1"/>
    <w:rsid w:val="004D6082"/>
    <w:rsid w:val="004D65B4"/>
    <w:rsid w:val="004D66A2"/>
    <w:rsid w:val="004D6C32"/>
    <w:rsid w:val="004E091B"/>
    <w:rsid w:val="004E0BC2"/>
    <w:rsid w:val="004E0FD1"/>
    <w:rsid w:val="004E10A3"/>
    <w:rsid w:val="004E16C1"/>
    <w:rsid w:val="004E1918"/>
    <w:rsid w:val="004E1ADE"/>
    <w:rsid w:val="004E366C"/>
    <w:rsid w:val="004E442A"/>
    <w:rsid w:val="004E4750"/>
    <w:rsid w:val="004E60F7"/>
    <w:rsid w:val="004E6874"/>
    <w:rsid w:val="004E6D1D"/>
    <w:rsid w:val="004E6D4C"/>
    <w:rsid w:val="004E6D52"/>
    <w:rsid w:val="004E7A9C"/>
    <w:rsid w:val="004E7D1C"/>
    <w:rsid w:val="004E7D85"/>
    <w:rsid w:val="004F0113"/>
    <w:rsid w:val="004F0430"/>
    <w:rsid w:val="004F182A"/>
    <w:rsid w:val="004F245A"/>
    <w:rsid w:val="004F2799"/>
    <w:rsid w:val="004F2E8D"/>
    <w:rsid w:val="004F36C0"/>
    <w:rsid w:val="004F3C0D"/>
    <w:rsid w:val="004F46FF"/>
    <w:rsid w:val="004F529C"/>
    <w:rsid w:val="004F5F9E"/>
    <w:rsid w:val="004F79C5"/>
    <w:rsid w:val="005006F2"/>
    <w:rsid w:val="005006F6"/>
    <w:rsid w:val="00500F90"/>
    <w:rsid w:val="0050208F"/>
    <w:rsid w:val="0050228D"/>
    <w:rsid w:val="00503359"/>
    <w:rsid w:val="005038E5"/>
    <w:rsid w:val="00504796"/>
    <w:rsid w:val="00505370"/>
    <w:rsid w:val="00505692"/>
    <w:rsid w:val="00505DBF"/>
    <w:rsid w:val="005061F1"/>
    <w:rsid w:val="00506517"/>
    <w:rsid w:val="00510789"/>
    <w:rsid w:val="00511813"/>
    <w:rsid w:val="005123D2"/>
    <w:rsid w:val="00512623"/>
    <w:rsid w:val="00512A8B"/>
    <w:rsid w:val="00512BF5"/>
    <w:rsid w:val="00513F50"/>
    <w:rsid w:val="00514554"/>
    <w:rsid w:val="00514570"/>
    <w:rsid w:val="00514F44"/>
    <w:rsid w:val="00515DB0"/>
    <w:rsid w:val="00516285"/>
    <w:rsid w:val="005162B9"/>
    <w:rsid w:val="00516987"/>
    <w:rsid w:val="005169E1"/>
    <w:rsid w:val="005170AF"/>
    <w:rsid w:val="00520F03"/>
    <w:rsid w:val="00521137"/>
    <w:rsid w:val="0052113F"/>
    <w:rsid w:val="00521649"/>
    <w:rsid w:val="00522026"/>
    <w:rsid w:val="00522166"/>
    <w:rsid w:val="00523629"/>
    <w:rsid w:val="00523997"/>
    <w:rsid w:val="00525B7C"/>
    <w:rsid w:val="005261F6"/>
    <w:rsid w:val="005304A2"/>
    <w:rsid w:val="00530939"/>
    <w:rsid w:val="005318AF"/>
    <w:rsid w:val="00531E93"/>
    <w:rsid w:val="005322C3"/>
    <w:rsid w:val="005327C8"/>
    <w:rsid w:val="00532A58"/>
    <w:rsid w:val="00533938"/>
    <w:rsid w:val="005339FD"/>
    <w:rsid w:val="00533E2F"/>
    <w:rsid w:val="0053453E"/>
    <w:rsid w:val="0053475F"/>
    <w:rsid w:val="00534988"/>
    <w:rsid w:val="00535BC5"/>
    <w:rsid w:val="00535D75"/>
    <w:rsid w:val="00535E26"/>
    <w:rsid w:val="005363BF"/>
    <w:rsid w:val="00536D64"/>
    <w:rsid w:val="005370FD"/>
    <w:rsid w:val="0054014D"/>
    <w:rsid w:val="00540161"/>
    <w:rsid w:val="0054088A"/>
    <w:rsid w:val="00540CFD"/>
    <w:rsid w:val="00541639"/>
    <w:rsid w:val="00541852"/>
    <w:rsid w:val="00541ABC"/>
    <w:rsid w:val="00542A20"/>
    <w:rsid w:val="00542F42"/>
    <w:rsid w:val="00543614"/>
    <w:rsid w:val="005438BB"/>
    <w:rsid w:val="00544AC9"/>
    <w:rsid w:val="00545836"/>
    <w:rsid w:val="00545DC4"/>
    <w:rsid w:val="00546353"/>
    <w:rsid w:val="005464CF"/>
    <w:rsid w:val="0054769D"/>
    <w:rsid w:val="00550975"/>
    <w:rsid w:val="005516BF"/>
    <w:rsid w:val="005528D7"/>
    <w:rsid w:val="00552A31"/>
    <w:rsid w:val="00552A3F"/>
    <w:rsid w:val="00553448"/>
    <w:rsid w:val="00553840"/>
    <w:rsid w:val="00553BAD"/>
    <w:rsid w:val="00553BD6"/>
    <w:rsid w:val="00553CB3"/>
    <w:rsid w:val="00556546"/>
    <w:rsid w:val="00556B8C"/>
    <w:rsid w:val="00556F19"/>
    <w:rsid w:val="0055704E"/>
    <w:rsid w:val="00557240"/>
    <w:rsid w:val="00560A5A"/>
    <w:rsid w:val="00560FC3"/>
    <w:rsid w:val="005615CE"/>
    <w:rsid w:val="0056230C"/>
    <w:rsid w:val="00562B11"/>
    <w:rsid w:val="0056385B"/>
    <w:rsid w:val="00563A30"/>
    <w:rsid w:val="0056410B"/>
    <w:rsid w:val="005643AF"/>
    <w:rsid w:val="00564F8C"/>
    <w:rsid w:val="0056551A"/>
    <w:rsid w:val="0056554C"/>
    <w:rsid w:val="00565645"/>
    <w:rsid w:val="00565948"/>
    <w:rsid w:val="005676CA"/>
    <w:rsid w:val="0057043E"/>
    <w:rsid w:val="00571445"/>
    <w:rsid w:val="00571804"/>
    <w:rsid w:val="00571CFC"/>
    <w:rsid w:val="00571D68"/>
    <w:rsid w:val="00572515"/>
    <w:rsid w:val="00572CC0"/>
    <w:rsid w:val="00575B80"/>
    <w:rsid w:val="00576260"/>
    <w:rsid w:val="005766CA"/>
    <w:rsid w:val="00576C73"/>
    <w:rsid w:val="0057788F"/>
    <w:rsid w:val="00580290"/>
    <w:rsid w:val="005803BF"/>
    <w:rsid w:val="00580B8B"/>
    <w:rsid w:val="00581C49"/>
    <w:rsid w:val="0058267A"/>
    <w:rsid w:val="005834F7"/>
    <w:rsid w:val="00583AD6"/>
    <w:rsid w:val="00583CC0"/>
    <w:rsid w:val="00583DBB"/>
    <w:rsid w:val="0058437D"/>
    <w:rsid w:val="005849D5"/>
    <w:rsid w:val="00584C01"/>
    <w:rsid w:val="00584D1B"/>
    <w:rsid w:val="00585732"/>
    <w:rsid w:val="00585960"/>
    <w:rsid w:val="00585DE2"/>
    <w:rsid w:val="0058721D"/>
    <w:rsid w:val="00587A56"/>
    <w:rsid w:val="00590626"/>
    <w:rsid w:val="0059092F"/>
    <w:rsid w:val="00591900"/>
    <w:rsid w:val="005930DF"/>
    <w:rsid w:val="005931DC"/>
    <w:rsid w:val="0059339E"/>
    <w:rsid w:val="00593FE3"/>
    <w:rsid w:val="005963A7"/>
    <w:rsid w:val="005963B7"/>
    <w:rsid w:val="00596550"/>
    <w:rsid w:val="0059687C"/>
    <w:rsid w:val="00596C38"/>
    <w:rsid w:val="00596F43"/>
    <w:rsid w:val="00597A8D"/>
    <w:rsid w:val="005A0C30"/>
    <w:rsid w:val="005A0FFF"/>
    <w:rsid w:val="005A2581"/>
    <w:rsid w:val="005A2AAB"/>
    <w:rsid w:val="005A462F"/>
    <w:rsid w:val="005A47C5"/>
    <w:rsid w:val="005A5A72"/>
    <w:rsid w:val="005A5BE3"/>
    <w:rsid w:val="005A6229"/>
    <w:rsid w:val="005A667E"/>
    <w:rsid w:val="005A794D"/>
    <w:rsid w:val="005A7B97"/>
    <w:rsid w:val="005B1341"/>
    <w:rsid w:val="005B23FF"/>
    <w:rsid w:val="005B29DF"/>
    <w:rsid w:val="005B322B"/>
    <w:rsid w:val="005B332C"/>
    <w:rsid w:val="005B55DD"/>
    <w:rsid w:val="005B5900"/>
    <w:rsid w:val="005B5969"/>
    <w:rsid w:val="005B5DC4"/>
    <w:rsid w:val="005B669C"/>
    <w:rsid w:val="005B7136"/>
    <w:rsid w:val="005B72CD"/>
    <w:rsid w:val="005C09E9"/>
    <w:rsid w:val="005C0B17"/>
    <w:rsid w:val="005C1861"/>
    <w:rsid w:val="005C27FF"/>
    <w:rsid w:val="005C2C7C"/>
    <w:rsid w:val="005C2D8B"/>
    <w:rsid w:val="005C33FB"/>
    <w:rsid w:val="005C3430"/>
    <w:rsid w:val="005C3764"/>
    <w:rsid w:val="005C40B1"/>
    <w:rsid w:val="005C476C"/>
    <w:rsid w:val="005C4F9E"/>
    <w:rsid w:val="005C5CD4"/>
    <w:rsid w:val="005C5D02"/>
    <w:rsid w:val="005C67E0"/>
    <w:rsid w:val="005C711F"/>
    <w:rsid w:val="005C732F"/>
    <w:rsid w:val="005D0C0A"/>
    <w:rsid w:val="005D0CAE"/>
    <w:rsid w:val="005D143B"/>
    <w:rsid w:val="005D2697"/>
    <w:rsid w:val="005D2B72"/>
    <w:rsid w:val="005D3B11"/>
    <w:rsid w:val="005D4A61"/>
    <w:rsid w:val="005D4AE0"/>
    <w:rsid w:val="005D5FC7"/>
    <w:rsid w:val="005D6DA3"/>
    <w:rsid w:val="005D75B7"/>
    <w:rsid w:val="005D7945"/>
    <w:rsid w:val="005E02F4"/>
    <w:rsid w:val="005E0DDB"/>
    <w:rsid w:val="005E0FF7"/>
    <w:rsid w:val="005E2A1F"/>
    <w:rsid w:val="005E3E91"/>
    <w:rsid w:val="005E3FCB"/>
    <w:rsid w:val="005E5F56"/>
    <w:rsid w:val="005E638C"/>
    <w:rsid w:val="005E6E61"/>
    <w:rsid w:val="005F0251"/>
    <w:rsid w:val="005F05C5"/>
    <w:rsid w:val="005F0FFE"/>
    <w:rsid w:val="005F1100"/>
    <w:rsid w:val="005F19CF"/>
    <w:rsid w:val="005F1A39"/>
    <w:rsid w:val="005F1E1F"/>
    <w:rsid w:val="005F1EC8"/>
    <w:rsid w:val="005F2B94"/>
    <w:rsid w:val="005F3958"/>
    <w:rsid w:val="005F3D4E"/>
    <w:rsid w:val="005F3F38"/>
    <w:rsid w:val="005F4359"/>
    <w:rsid w:val="005F4895"/>
    <w:rsid w:val="005F513D"/>
    <w:rsid w:val="005F5967"/>
    <w:rsid w:val="005F6085"/>
    <w:rsid w:val="005F6DCF"/>
    <w:rsid w:val="005F7017"/>
    <w:rsid w:val="005F73FF"/>
    <w:rsid w:val="005F7D93"/>
    <w:rsid w:val="00600684"/>
    <w:rsid w:val="006006D1"/>
    <w:rsid w:val="00600A0B"/>
    <w:rsid w:val="006028BA"/>
    <w:rsid w:val="00602D89"/>
    <w:rsid w:val="00603AC1"/>
    <w:rsid w:val="00604018"/>
    <w:rsid w:val="0060408B"/>
    <w:rsid w:val="006045F0"/>
    <w:rsid w:val="006047FB"/>
    <w:rsid w:val="006057CD"/>
    <w:rsid w:val="00606021"/>
    <w:rsid w:val="0060639F"/>
    <w:rsid w:val="0060762D"/>
    <w:rsid w:val="00611481"/>
    <w:rsid w:val="00611787"/>
    <w:rsid w:val="00611C86"/>
    <w:rsid w:val="00611CB4"/>
    <w:rsid w:val="0061212B"/>
    <w:rsid w:val="0061297C"/>
    <w:rsid w:val="006136A3"/>
    <w:rsid w:val="00613CE3"/>
    <w:rsid w:val="00614D2C"/>
    <w:rsid w:val="00614DC6"/>
    <w:rsid w:val="00615BFC"/>
    <w:rsid w:val="00616784"/>
    <w:rsid w:val="00616EB2"/>
    <w:rsid w:val="006209A7"/>
    <w:rsid w:val="006219F4"/>
    <w:rsid w:val="00622267"/>
    <w:rsid w:val="006229D1"/>
    <w:rsid w:val="00623986"/>
    <w:rsid w:val="006239BC"/>
    <w:rsid w:val="0062443D"/>
    <w:rsid w:val="00624F96"/>
    <w:rsid w:val="00625CCB"/>
    <w:rsid w:val="00626489"/>
    <w:rsid w:val="006274E2"/>
    <w:rsid w:val="00627812"/>
    <w:rsid w:val="006278D4"/>
    <w:rsid w:val="00631438"/>
    <w:rsid w:val="006316EF"/>
    <w:rsid w:val="00631765"/>
    <w:rsid w:val="00631786"/>
    <w:rsid w:val="00631CC8"/>
    <w:rsid w:val="00631D72"/>
    <w:rsid w:val="00633A61"/>
    <w:rsid w:val="006344F9"/>
    <w:rsid w:val="00634568"/>
    <w:rsid w:val="00634B18"/>
    <w:rsid w:val="00634B82"/>
    <w:rsid w:val="00635082"/>
    <w:rsid w:val="00635883"/>
    <w:rsid w:val="00636B12"/>
    <w:rsid w:val="0063728C"/>
    <w:rsid w:val="006372D7"/>
    <w:rsid w:val="006372E1"/>
    <w:rsid w:val="00637439"/>
    <w:rsid w:val="00637BDA"/>
    <w:rsid w:val="00640437"/>
    <w:rsid w:val="00640C26"/>
    <w:rsid w:val="00640CAA"/>
    <w:rsid w:val="00640FC9"/>
    <w:rsid w:val="00641081"/>
    <w:rsid w:val="006410F4"/>
    <w:rsid w:val="00641100"/>
    <w:rsid w:val="006415F6"/>
    <w:rsid w:val="006423A8"/>
    <w:rsid w:val="00642898"/>
    <w:rsid w:val="006429C5"/>
    <w:rsid w:val="00642AD7"/>
    <w:rsid w:val="00643E00"/>
    <w:rsid w:val="00643EAC"/>
    <w:rsid w:val="00643F20"/>
    <w:rsid w:val="0064401C"/>
    <w:rsid w:val="00644047"/>
    <w:rsid w:val="006458F6"/>
    <w:rsid w:val="0064759E"/>
    <w:rsid w:val="006479D1"/>
    <w:rsid w:val="00647B7C"/>
    <w:rsid w:val="00647F84"/>
    <w:rsid w:val="0065003A"/>
    <w:rsid w:val="0065050B"/>
    <w:rsid w:val="006508A0"/>
    <w:rsid w:val="00651E6E"/>
    <w:rsid w:val="00652784"/>
    <w:rsid w:val="00652EAE"/>
    <w:rsid w:val="006531BA"/>
    <w:rsid w:val="00653B85"/>
    <w:rsid w:val="0065577A"/>
    <w:rsid w:val="006567B8"/>
    <w:rsid w:val="00660600"/>
    <w:rsid w:val="0066118E"/>
    <w:rsid w:val="00662429"/>
    <w:rsid w:val="0066254D"/>
    <w:rsid w:val="0066325B"/>
    <w:rsid w:val="00664A42"/>
    <w:rsid w:val="00664CDB"/>
    <w:rsid w:val="00665DE8"/>
    <w:rsid w:val="00665E65"/>
    <w:rsid w:val="00666148"/>
    <w:rsid w:val="00666C43"/>
    <w:rsid w:val="00666C91"/>
    <w:rsid w:val="00666D5E"/>
    <w:rsid w:val="00667B63"/>
    <w:rsid w:val="00667BDB"/>
    <w:rsid w:val="00667C17"/>
    <w:rsid w:val="006702B6"/>
    <w:rsid w:val="00670FFA"/>
    <w:rsid w:val="0067172E"/>
    <w:rsid w:val="00671AAB"/>
    <w:rsid w:val="00672576"/>
    <w:rsid w:val="00672A44"/>
    <w:rsid w:val="00672F43"/>
    <w:rsid w:val="00673467"/>
    <w:rsid w:val="00674BB1"/>
    <w:rsid w:val="00675283"/>
    <w:rsid w:val="00675496"/>
    <w:rsid w:val="0067549F"/>
    <w:rsid w:val="006754EC"/>
    <w:rsid w:val="00675872"/>
    <w:rsid w:val="00676550"/>
    <w:rsid w:val="0067757D"/>
    <w:rsid w:val="00680463"/>
    <w:rsid w:val="0068071F"/>
    <w:rsid w:val="006815AE"/>
    <w:rsid w:val="006815F9"/>
    <w:rsid w:val="00681EBA"/>
    <w:rsid w:val="006822FC"/>
    <w:rsid w:val="00682449"/>
    <w:rsid w:val="006826FD"/>
    <w:rsid w:val="0068420F"/>
    <w:rsid w:val="006844A3"/>
    <w:rsid w:val="00684B9C"/>
    <w:rsid w:val="0068560F"/>
    <w:rsid w:val="00685A82"/>
    <w:rsid w:val="00685CEB"/>
    <w:rsid w:val="00685DEF"/>
    <w:rsid w:val="00685FB7"/>
    <w:rsid w:val="00686727"/>
    <w:rsid w:val="006876E5"/>
    <w:rsid w:val="00687EE4"/>
    <w:rsid w:val="00690743"/>
    <w:rsid w:val="00690BFC"/>
    <w:rsid w:val="00692BA8"/>
    <w:rsid w:val="00693CFB"/>
    <w:rsid w:val="006940D0"/>
    <w:rsid w:val="00694661"/>
    <w:rsid w:val="00694890"/>
    <w:rsid w:val="006951D3"/>
    <w:rsid w:val="0069641E"/>
    <w:rsid w:val="00696BC9"/>
    <w:rsid w:val="00696E35"/>
    <w:rsid w:val="00696E8F"/>
    <w:rsid w:val="006972CC"/>
    <w:rsid w:val="006A04A3"/>
    <w:rsid w:val="006A0B00"/>
    <w:rsid w:val="006A0C10"/>
    <w:rsid w:val="006A0C67"/>
    <w:rsid w:val="006A1432"/>
    <w:rsid w:val="006A2460"/>
    <w:rsid w:val="006A2A84"/>
    <w:rsid w:val="006A31CF"/>
    <w:rsid w:val="006A4253"/>
    <w:rsid w:val="006A4347"/>
    <w:rsid w:val="006A44A3"/>
    <w:rsid w:val="006A620C"/>
    <w:rsid w:val="006A712C"/>
    <w:rsid w:val="006A7F90"/>
    <w:rsid w:val="006B045B"/>
    <w:rsid w:val="006B097D"/>
    <w:rsid w:val="006B11A3"/>
    <w:rsid w:val="006B122F"/>
    <w:rsid w:val="006B12DF"/>
    <w:rsid w:val="006B199B"/>
    <w:rsid w:val="006B1C9F"/>
    <w:rsid w:val="006B1FED"/>
    <w:rsid w:val="006B23B0"/>
    <w:rsid w:val="006B2644"/>
    <w:rsid w:val="006B27B7"/>
    <w:rsid w:val="006B3061"/>
    <w:rsid w:val="006B35B8"/>
    <w:rsid w:val="006B3ACB"/>
    <w:rsid w:val="006B3B1E"/>
    <w:rsid w:val="006B5ED1"/>
    <w:rsid w:val="006B6842"/>
    <w:rsid w:val="006B6DFB"/>
    <w:rsid w:val="006B6EF1"/>
    <w:rsid w:val="006B7174"/>
    <w:rsid w:val="006C094F"/>
    <w:rsid w:val="006C0F9E"/>
    <w:rsid w:val="006C0FE7"/>
    <w:rsid w:val="006C1527"/>
    <w:rsid w:val="006C167A"/>
    <w:rsid w:val="006C291E"/>
    <w:rsid w:val="006C3D7F"/>
    <w:rsid w:val="006C3DC7"/>
    <w:rsid w:val="006C4145"/>
    <w:rsid w:val="006C42AA"/>
    <w:rsid w:val="006C4D18"/>
    <w:rsid w:val="006C511C"/>
    <w:rsid w:val="006C61B6"/>
    <w:rsid w:val="006C62D9"/>
    <w:rsid w:val="006D04C8"/>
    <w:rsid w:val="006D0693"/>
    <w:rsid w:val="006D0B7D"/>
    <w:rsid w:val="006D0F63"/>
    <w:rsid w:val="006D1C5B"/>
    <w:rsid w:val="006D29B0"/>
    <w:rsid w:val="006D2F95"/>
    <w:rsid w:val="006D35C0"/>
    <w:rsid w:val="006D4F0E"/>
    <w:rsid w:val="006D55C7"/>
    <w:rsid w:val="006D6495"/>
    <w:rsid w:val="006D6534"/>
    <w:rsid w:val="006D6736"/>
    <w:rsid w:val="006D73BF"/>
    <w:rsid w:val="006D7553"/>
    <w:rsid w:val="006E091D"/>
    <w:rsid w:val="006E1048"/>
    <w:rsid w:val="006E1591"/>
    <w:rsid w:val="006E251E"/>
    <w:rsid w:val="006E28E7"/>
    <w:rsid w:val="006E43D7"/>
    <w:rsid w:val="006E47BD"/>
    <w:rsid w:val="006E4871"/>
    <w:rsid w:val="006E4BFE"/>
    <w:rsid w:val="006E52EC"/>
    <w:rsid w:val="006E7802"/>
    <w:rsid w:val="006F14E1"/>
    <w:rsid w:val="006F16A4"/>
    <w:rsid w:val="006F18A7"/>
    <w:rsid w:val="006F1F73"/>
    <w:rsid w:val="006F20A2"/>
    <w:rsid w:val="006F20DE"/>
    <w:rsid w:val="006F3B0D"/>
    <w:rsid w:val="006F3CEF"/>
    <w:rsid w:val="006F4652"/>
    <w:rsid w:val="006F4834"/>
    <w:rsid w:val="006F4AF3"/>
    <w:rsid w:val="006F4BFF"/>
    <w:rsid w:val="006F4C86"/>
    <w:rsid w:val="006F53B5"/>
    <w:rsid w:val="006F55BB"/>
    <w:rsid w:val="006F561E"/>
    <w:rsid w:val="006F668B"/>
    <w:rsid w:val="006F68E0"/>
    <w:rsid w:val="006F7255"/>
    <w:rsid w:val="006F72EA"/>
    <w:rsid w:val="006F7330"/>
    <w:rsid w:val="006F7A0C"/>
    <w:rsid w:val="00701866"/>
    <w:rsid w:val="00701E44"/>
    <w:rsid w:val="00703021"/>
    <w:rsid w:val="00703D1F"/>
    <w:rsid w:val="00703EAD"/>
    <w:rsid w:val="00705147"/>
    <w:rsid w:val="00706249"/>
    <w:rsid w:val="0070654F"/>
    <w:rsid w:val="00706889"/>
    <w:rsid w:val="0070704C"/>
    <w:rsid w:val="00707D7D"/>
    <w:rsid w:val="00707F56"/>
    <w:rsid w:val="00710008"/>
    <w:rsid w:val="00710786"/>
    <w:rsid w:val="00710EA7"/>
    <w:rsid w:val="00711A44"/>
    <w:rsid w:val="00712A17"/>
    <w:rsid w:val="00712F65"/>
    <w:rsid w:val="007133E2"/>
    <w:rsid w:val="007134E6"/>
    <w:rsid w:val="00713ABF"/>
    <w:rsid w:val="00713C61"/>
    <w:rsid w:val="00713DC9"/>
    <w:rsid w:val="00714AD7"/>
    <w:rsid w:val="0071603C"/>
    <w:rsid w:val="007162FE"/>
    <w:rsid w:val="0071630D"/>
    <w:rsid w:val="00716F65"/>
    <w:rsid w:val="00717376"/>
    <w:rsid w:val="007175BB"/>
    <w:rsid w:val="0072077C"/>
    <w:rsid w:val="00721CC5"/>
    <w:rsid w:val="00721D6C"/>
    <w:rsid w:val="00721F14"/>
    <w:rsid w:val="00722304"/>
    <w:rsid w:val="007228AD"/>
    <w:rsid w:val="00723813"/>
    <w:rsid w:val="0072659D"/>
    <w:rsid w:val="00726D98"/>
    <w:rsid w:val="00727886"/>
    <w:rsid w:val="00727913"/>
    <w:rsid w:val="00727D16"/>
    <w:rsid w:val="0073074C"/>
    <w:rsid w:val="00730B1E"/>
    <w:rsid w:val="00730FDD"/>
    <w:rsid w:val="0073147A"/>
    <w:rsid w:val="007314C8"/>
    <w:rsid w:val="00731660"/>
    <w:rsid w:val="00731DFF"/>
    <w:rsid w:val="00734983"/>
    <w:rsid w:val="00734D4B"/>
    <w:rsid w:val="00735A43"/>
    <w:rsid w:val="00735CA6"/>
    <w:rsid w:val="00735FFA"/>
    <w:rsid w:val="007369E6"/>
    <w:rsid w:val="00737AFD"/>
    <w:rsid w:val="007406F9"/>
    <w:rsid w:val="00740C0F"/>
    <w:rsid w:val="007418AC"/>
    <w:rsid w:val="00741DF0"/>
    <w:rsid w:val="007428A0"/>
    <w:rsid w:val="00742920"/>
    <w:rsid w:val="007435CE"/>
    <w:rsid w:val="00743A7C"/>
    <w:rsid w:val="0074597F"/>
    <w:rsid w:val="00745F53"/>
    <w:rsid w:val="00750029"/>
    <w:rsid w:val="00750187"/>
    <w:rsid w:val="0075085A"/>
    <w:rsid w:val="00750BBD"/>
    <w:rsid w:val="007512C2"/>
    <w:rsid w:val="0075187D"/>
    <w:rsid w:val="00751A60"/>
    <w:rsid w:val="007528C6"/>
    <w:rsid w:val="00752953"/>
    <w:rsid w:val="00752CA1"/>
    <w:rsid w:val="007535C5"/>
    <w:rsid w:val="007537DE"/>
    <w:rsid w:val="0075381A"/>
    <w:rsid w:val="0075438E"/>
    <w:rsid w:val="0075490D"/>
    <w:rsid w:val="00755513"/>
    <w:rsid w:val="00755F84"/>
    <w:rsid w:val="00756143"/>
    <w:rsid w:val="00756588"/>
    <w:rsid w:val="0075734E"/>
    <w:rsid w:val="00757A7D"/>
    <w:rsid w:val="00762117"/>
    <w:rsid w:val="007645A7"/>
    <w:rsid w:val="00764CAE"/>
    <w:rsid w:val="00764D1E"/>
    <w:rsid w:val="007658B8"/>
    <w:rsid w:val="00766588"/>
    <w:rsid w:val="00766949"/>
    <w:rsid w:val="007670AF"/>
    <w:rsid w:val="007675FF"/>
    <w:rsid w:val="00770175"/>
    <w:rsid w:val="00771372"/>
    <w:rsid w:val="00771CE1"/>
    <w:rsid w:val="0077207E"/>
    <w:rsid w:val="00773176"/>
    <w:rsid w:val="007738A8"/>
    <w:rsid w:val="00774598"/>
    <w:rsid w:val="00774BC5"/>
    <w:rsid w:val="007753AB"/>
    <w:rsid w:val="00775B86"/>
    <w:rsid w:val="0077604B"/>
    <w:rsid w:val="00776BFC"/>
    <w:rsid w:val="00776FEA"/>
    <w:rsid w:val="00777BA9"/>
    <w:rsid w:val="0078079A"/>
    <w:rsid w:val="00780F7C"/>
    <w:rsid w:val="007812FD"/>
    <w:rsid w:val="007813CC"/>
    <w:rsid w:val="00782592"/>
    <w:rsid w:val="00782BB2"/>
    <w:rsid w:val="007830C0"/>
    <w:rsid w:val="00783129"/>
    <w:rsid w:val="00783ED2"/>
    <w:rsid w:val="007844B2"/>
    <w:rsid w:val="00784E9B"/>
    <w:rsid w:val="00785A96"/>
    <w:rsid w:val="007865B1"/>
    <w:rsid w:val="00786FB2"/>
    <w:rsid w:val="007870EA"/>
    <w:rsid w:val="00787538"/>
    <w:rsid w:val="00787A2D"/>
    <w:rsid w:val="00787B7A"/>
    <w:rsid w:val="007900EC"/>
    <w:rsid w:val="0079031F"/>
    <w:rsid w:val="0079051F"/>
    <w:rsid w:val="00791B47"/>
    <w:rsid w:val="00792013"/>
    <w:rsid w:val="007936E0"/>
    <w:rsid w:val="00793C66"/>
    <w:rsid w:val="00794620"/>
    <w:rsid w:val="00794E1D"/>
    <w:rsid w:val="007950CF"/>
    <w:rsid w:val="00795F5D"/>
    <w:rsid w:val="0079716D"/>
    <w:rsid w:val="00797880"/>
    <w:rsid w:val="00797AEC"/>
    <w:rsid w:val="007A00ED"/>
    <w:rsid w:val="007A0910"/>
    <w:rsid w:val="007A0E3B"/>
    <w:rsid w:val="007A0E85"/>
    <w:rsid w:val="007A1520"/>
    <w:rsid w:val="007A1D69"/>
    <w:rsid w:val="007A44E5"/>
    <w:rsid w:val="007A45A2"/>
    <w:rsid w:val="007A4D43"/>
    <w:rsid w:val="007A5456"/>
    <w:rsid w:val="007A5E1A"/>
    <w:rsid w:val="007A6126"/>
    <w:rsid w:val="007A64BD"/>
    <w:rsid w:val="007B034F"/>
    <w:rsid w:val="007B0E59"/>
    <w:rsid w:val="007B13E9"/>
    <w:rsid w:val="007B1987"/>
    <w:rsid w:val="007B2972"/>
    <w:rsid w:val="007B33B2"/>
    <w:rsid w:val="007B340B"/>
    <w:rsid w:val="007B345D"/>
    <w:rsid w:val="007B34B6"/>
    <w:rsid w:val="007B3D28"/>
    <w:rsid w:val="007B3E96"/>
    <w:rsid w:val="007B4017"/>
    <w:rsid w:val="007B4F31"/>
    <w:rsid w:val="007B5ECC"/>
    <w:rsid w:val="007B681B"/>
    <w:rsid w:val="007B752E"/>
    <w:rsid w:val="007B7657"/>
    <w:rsid w:val="007C0211"/>
    <w:rsid w:val="007C0E2C"/>
    <w:rsid w:val="007C2474"/>
    <w:rsid w:val="007C257E"/>
    <w:rsid w:val="007C2CB2"/>
    <w:rsid w:val="007C31C4"/>
    <w:rsid w:val="007C32D2"/>
    <w:rsid w:val="007C46E2"/>
    <w:rsid w:val="007C4A39"/>
    <w:rsid w:val="007C5042"/>
    <w:rsid w:val="007C531D"/>
    <w:rsid w:val="007C546F"/>
    <w:rsid w:val="007C5635"/>
    <w:rsid w:val="007C73C9"/>
    <w:rsid w:val="007D0278"/>
    <w:rsid w:val="007D0289"/>
    <w:rsid w:val="007D0C8F"/>
    <w:rsid w:val="007D14C3"/>
    <w:rsid w:val="007D15D8"/>
    <w:rsid w:val="007D2131"/>
    <w:rsid w:val="007D2B74"/>
    <w:rsid w:val="007D3092"/>
    <w:rsid w:val="007D330D"/>
    <w:rsid w:val="007D4517"/>
    <w:rsid w:val="007D4A72"/>
    <w:rsid w:val="007D4CFF"/>
    <w:rsid w:val="007D4D1D"/>
    <w:rsid w:val="007D520A"/>
    <w:rsid w:val="007D530B"/>
    <w:rsid w:val="007D53D7"/>
    <w:rsid w:val="007D6605"/>
    <w:rsid w:val="007D6A8A"/>
    <w:rsid w:val="007D743C"/>
    <w:rsid w:val="007D7594"/>
    <w:rsid w:val="007D7C90"/>
    <w:rsid w:val="007E02A2"/>
    <w:rsid w:val="007E0D36"/>
    <w:rsid w:val="007E1438"/>
    <w:rsid w:val="007E14C0"/>
    <w:rsid w:val="007E228D"/>
    <w:rsid w:val="007E39AD"/>
    <w:rsid w:val="007E4071"/>
    <w:rsid w:val="007E430C"/>
    <w:rsid w:val="007E46B0"/>
    <w:rsid w:val="007E54B5"/>
    <w:rsid w:val="007E5504"/>
    <w:rsid w:val="007E57DB"/>
    <w:rsid w:val="007E5A65"/>
    <w:rsid w:val="007E74BC"/>
    <w:rsid w:val="007E7536"/>
    <w:rsid w:val="007E77EF"/>
    <w:rsid w:val="007F0103"/>
    <w:rsid w:val="007F0107"/>
    <w:rsid w:val="007F096A"/>
    <w:rsid w:val="007F10A8"/>
    <w:rsid w:val="007F11D8"/>
    <w:rsid w:val="007F21D7"/>
    <w:rsid w:val="007F2FB1"/>
    <w:rsid w:val="007F3310"/>
    <w:rsid w:val="007F38E2"/>
    <w:rsid w:val="007F4033"/>
    <w:rsid w:val="007F4758"/>
    <w:rsid w:val="007F4A4E"/>
    <w:rsid w:val="007F4DF1"/>
    <w:rsid w:val="007F53C5"/>
    <w:rsid w:val="007F5CA1"/>
    <w:rsid w:val="007F6F40"/>
    <w:rsid w:val="007F7360"/>
    <w:rsid w:val="00800614"/>
    <w:rsid w:val="00801204"/>
    <w:rsid w:val="00801770"/>
    <w:rsid w:val="00801B53"/>
    <w:rsid w:val="00801EBD"/>
    <w:rsid w:val="00801FE1"/>
    <w:rsid w:val="008030D1"/>
    <w:rsid w:val="00803289"/>
    <w:rsid w:val="008033BD"/>
    <w:rsid w:val="00803589"/>
    <w:rsid w:val="00803815"/>
    <w:rsid w:val="008039F7"/>
    <w:rsid w:val="00803AB7"/>
    <w:rsid w:val="00803C8E"/>
    <w:rsid w:val="008049F3"/>
    <w:rsid w:val="00804A60"/>
    <w:rsid w:val="00804B4A"/>
    <w:rsid w:val="00805083"/>
    <w:rsid w:val="00805157"/>
    <w:rsid w:val="00805D23"/>
    <w:rsid w:val="00806019"/>
    <w:rsid w:val="008064BC"/>
    <w:rsid w:val="008066ED"/>
    <w:rsid w:val="0080798F"/>
    <w:rsid w:val="00807A8B"/>
    <w:rsid w:val="00810886"/>
    <w:rsid w:val="0081095C"/>
    <w:rsid w:val="0081107C"/>
    <w:rsid w:val="008123F4"/>
    <w:rsid w:val="00812802"/>
    <w:rsid w:val="00812BED"/>
    <w:rsid w:val="008136A7"/>
    <w:rsid w:val="00813B6D"/>
    <w:rsid w:val="00814985"/>
    <w:rsid w:val="008149D1"/>
    <w:rsid w:val="00817457"/>
    <w:rsid w:val="0081799A"/>
    <w:rsid w:val="00817FCD"/>
    <w:rsid w:val="0082014A"/>
    <w:rsid w:val="0082099E"/>
    <w:rsid w:val="008218F2"/>
    <w:rsid w:val="0082232D"/>
    <w:rsid w:val="008224B7"/>
    <w:rsid w:val="00822B39"/>
    <w:rsid w:val="008230AB"/>
    <w:rsid w:val="00823499"/>
    <w:rsid w:val="008234C7"/>
    <w:rsid w:val="00823823"/>
    <w:rsid w:val="008238C5"/>
    <w:rsid w:val="00823A51"/>
    <w:rsid w:val="00824113"/>
    <w:rsid w:val="00824F43"/>
    <w:rsid w:val="008252D0"/>
    <w:rsid w:val="00826B4D"/>
    <w:rsid w:val="00826C6E"/>
    <w:rsid w:val="00827619"/>
    <w:rsid w:val="00827A5C"/>
    <w:rsid w:val="00827C13"/>
    <w:rsid w:val="00827D95"/>
    <w:rsid w:val="008302D0"/>
    <w:rsid w:val="0083104A"/>
    <w:rsid w:val="008314F4"/>
    <w:rsid w:val="008315B3"/>
    <w:rsid w:val="008316A5"/>
    <w:rsid w:val="00831FE9"/>
    <w:rsid w:val="008324D6"/>
    <w:rsid w:val="00832C28"/>
    <w:rsid w:val="008337DD"/>
    <w:rsid w:val="00833F8C"/>
    <w:rsid w:val="008341E6"/>
    <w:rsid w:val="00834393"/>
    <w:rsid w:val="00835186"/>
    <w:rsid w:val="0083588D"/>
    <w:rsid w:val="00836C0D"/>
    <w:rsid w:val="008375B4"/>
    <w:rsid w:val="00842174"/>
    <w:rsid w:val="008423B3"/>
    <w:rsid w:val="00843201"/>
    <w:rsid w:val="0084333B"/>
    <w:rsid w:val="00843A7B"/>
    <w:rsid w:val="00844081"/>
    <w:rsid w:val="008448E2"/>
    <w:rsid w:val="00844D03"/>
    <w:rsid w:val="008475E0"/>
    <w:rsid w:val="0084766F"/>
    <w:rsid w:val="008476EC"/>
    <w:rsid w:val="008500C4"/>
    <w:rsid w:val="00851A57"/>
    <w:rsid w:val="00851E7C"/>
    <w:rsid w:val="00852D09"/>
    <w:rsid w:val="00852DAD"/>
    <w:rsid w:val="00853B86"/>
    <w:rsid w:val="00854804"/>
    <w:rsid w:val="00854F47"/>
    <w:rsid w:val="0085659D"/>
    <w:rsid w:val="00856840"/>
    <w:rsid w:val="008579E7"/>
    <w:rsid w:val="008611AE"/>
    <w:rsid w:val="0086157A"/>
    <w:rsid w:val="00861AA7"/>
    <w:rsid w:val="008625ED"/>
    <w:rsid w:val="00862845"/>
    <w:rsid w:val="00862C52"/>
    <w:rsid w:val="008630E1"/>
    <w:rsid w:val="00863238"/>
    <w:rsid w:val="00863610"/>
    <w:rsid w:val="008647EF"/>
    <w:rsid w:val="00864BEE"/>
    <w:rsid w:val="008650E6"/>
    <w:rsid w:val="00865881"/>
    <w:rsid w:val="0086598E"/>
    <w:rsid w:val="00865B19"/>
    <w:rsid w:val="00865DA8"/>
    <w:rsid w:val="008660D7"/>
    <w:rsid w:val="008661A1"/>
    <w:rsid w:val="008671BA"/>
    <w:rsid w:val="0087004E"/>
    <w:rsid w:val="00871862"/>
    <w:rsid w:val="00871A3C"/>
    <w:rsid w:val="00872506"/>
    <w:rsid w:val="00872D79"/>
    <w:rsid w:val="00873608"/>
    <w:rsid w:val="008737D4"/>
    <w:rsid w:val="00874679"/>
    <w:rsid w:val="008747D8"/>
    <w:rsid w:val="00874F8A"/>
    <w:rsid w:val="00875926"/>
    <w:rsid w:val="00875B50"/>
    <w:rsid w:val="00875C51"/>
    <w:rsid w:val="00875CAD"/>
    <w:rsid w:val="00875F98"/>
    <w:rsid w:val="00880103"/>
    <w:rsid w:val="008808D8"/>
    <w:rsid w:val="00880E8C"/>
    <w:rsid w:val="008811F3"/>
    <w:rsid w:val="0088195D"/>
    <w:rsid w:val="0088197B"/>
    <w:rsid w:val="008819DB"/>
    <w:rsid w:val="00881F61"/>
    <w:rsid w:val="008833D2"/>
    <w:rsid w:val="00883CF8"/>
    <w:rsid w:val="00884CDA"/>
    <w:rsid w:val="00884D52"/>
    <w:rsid w:val="00884FAA"/>
    <w:rsid w:val="0088537C"/>
    <w:rsid w:val="00885C65"/>
    <w:rsid w:val="00886449"/>
    <w:rsid w:val="00886496"/>
    <w:rsid w:val="008864B2"/>
    <w:rsid w:val="00887546"/>
    <w:rsid w:val="008877CF"/>
    <w:rsid w:val="00887AAD"/>
    <w:rsid w:val="00887DEF"/>
    <w:rsid w:val="00890472"/>
    <w:rsid w:val="008909FD"/>
    <w:rsid w:val="008926BF"/>
    <w:rsid w:val="00892855"/>
    <w:rsid w:val="0089296F"/>
    <w:rsid w:val="00892AB3"/>
    <w:rsid w:val="00892CA2"/>
    <w:rsid w:val="008938A6"/>
    <w:rsid w:val="008938CF"/>
    <w:rsid w:val="00893D03"/>
    <w:rsid w:val="00894220"/>
    <w:rsid w:val="008945A9"/>
    <w:rsid w:val="00894BD8"/>
    <w:rsid w:val="00894C56"/>
    <w:rsid w:val="008951B3"/>
    <w:rsid w:val="00895D55"/>
    <w:rsid w:val="00895E7A"/>
    <w:rsid w:val="00896180"/>
    <w:rsid w:val="008964FE"/>
    <w:rsid w:val="00896BE5"/>
    <w:rsid w:val="008976B4"/>
    <w:rsid w:val="008977D4"/>
    <w:rsid w:val="008A0A23"/>
    <w:rsid w:val="008A2039"/>
    <w:rsid w:val="008A2B33"/>
    <w:rsid w:val="008A33C0"/>
    <w:rsid w:val="008A3777"/>
    <w:rsid w:val="008A3E6C"/>
    <w:rsid w:val="008A4257"/>
    <w:rsid w:val="008A4A50"/>
    <w:rsid w:val="008A4FD6"/>
    <w:rsid w:val="008A513D"/>
    <w:rsid w:val="008A5C2A"/>
    <w:rsid w:val="008A5E90"/>
    <w:rsid w:val="008A66B6"/>
    <w:rsid w:val="008A6DCC"/>
    <w:rsid w:val="008A7014"/>
    <w:rsid w:val="008A7FC1"/>
    <w:rsid w:val="008B0105"/>
    <w:rsid w:val="008B07D6"/>
    <w:rsid w:val="008B2558"/>
    <w:rsid w:val="008B2963"/>
    <w:rsid w:val="008B2AD2"/>
    <w:rsid w:val="008B3CF4"/>
    <w:rsid w:val="008B3CF8"/>
    <w:rsid w:val="008B3D78"/>
    <w:rsid w:val="008B431D"/>
    <w:rsid w:val="008B4B11"/>
    <w:rsid w:val="008B4B41"/>
    <w:rsid w:val="008B5ACF"/>
    <w:rsid w:val="008B5E65"/>
    <w:rsid w:val="008B6329"/>
    <w:rsid w:val="008B64BE"/>
    <w:rsid w:val="008B6ADC"/>
    <w:rsid w:val="008B71D1"/>
    <w:rsid w:val="008B7725"/>
    <w:rsid w:val="008B7CE7"/>
    <w:rsid w:val="008C111E"/>
    <w:rsid w:val="008C1846"/>
    <w:rsid w:val="008C2204"/>
    <w:rsid w:val="008C3CC6"/>
    <w:rsid w:val="008C3D0C"/>
    <w:rsid w:val="008C4334"/>
    <w:rsid w:val="008C4349"/>
    <w:rsid w:val="008C65B1"/>
    <w:rsid w:val="008C6CCE"/>
    <w:rsid w:val="008C6CD8"/>
    <w:rsid w:val="008C6D68"/>
    <w:rsid w:val="008C7021"/>
    <w:rsid w:val="008C7DD5"/>
    <w:rsid w:val="008C7F99"/>
    <w:rsid w:val="008D02CE"/>
    <w:rsid w:val="008D054A"/>
    <w:rsid w:val="008D1AA3"/>
    <w:rsid w:val="008D271E"/>
    <w:rsid w:val="008D2DD9"/>
    <w:rsid w:val="008D2F9D"/>
    <w:rsid w:val="008D373F"/>
    <w:rsid w:val="008D464E"/>
    <w:rsid w:val="008D4F4A"/>
    <w:rsid w:val="008D57FC"/>
    <w:rsid w:val="008D5EC2"/>
    <w:rsid w:val="008D657D"/>
    <w:rsid w:val="008D715B"/>
    <w:rsid w:val="008E0DEA"/>
    <w:rsid w:val="008E2C15"/>
    <w:rsid w:val="008E365A"/>
    <w:rsid w:val="008E3774"/>
    <w:rsid w:val="008E39A7"/>
    <w:rsid w:val="008E4664"/>
    <w:rsid w:val="008E466A"/>
    <w:rsid w:val="008E492B"/>
    <w:rsid w:val="008F053E"/>
    <w:rsid w:val="008F1DBE"/>
    <w:rsid w:val="008F276B"/>
    <w:rsid w:val="008F2C19"/>
    <w:rsid w:val="008F30D9"/>
    <w:rsid w:val="008F39C0"/>
    <w:rsid w:val="008F4B15"/>
    <w:rsid w:val="008F5957"/>
    <w:rsid w:val="008F5CFF"/>
    <w:rsid w:val="008F65B9"/>
    <w:rsid w:val="009004ED"/>
    <w:rsid w:val="009007C3"/>
    <w:rsid w:val="0090227A"/>
    <w:rsid w:val="00902478"/>
    <w:rsid w:val="00902601"/>
    <w:rsid w:val="00902CA5"/>
    <w:rsid w:val="00902DC2"/>
    <w:rsid w:val="00903F9F"/>
    <w:rsid w:val="00904197"/>
    <w:rsid w:val="0090464A"/>
    <w:rsid w:val="009049DB"/>
    <w:rsid w:val="00904F88"/>
    <w:rsid w:val="00904FE3"/>
    <w:rsid w:val="009053C4"/>
    <w:rsid w:val="00905D75"/>
    <w:rsid w:val="00906160"/>
    <w:rsid w:val="0090655C"/>
    <w:rsid w:val="0090685F"/>
    <w:rsid w:val="00906D20"/>
    <w:rsid w:val="00907EC8"/>
    <w:rsid w:val="009108D2"/>
    <w:rsid w:val="00910EFF"/>
    <w:rsid w:val="0091147E"/>
    <w:rsid w:val="009114E3"/>
    <w:rsid w:val="00912058"/>
    <w:rsid w:val="00912F31"/>
    <w:rsid w:val="00913937"/>
    <w:rsid w:val="00914DB5"/>
    <w:rsid w:val="009158A4"/>
    <w:rsid w:val="00916372"/>
    <w:rsid w:val="009166B1"/>
    <w:rsid w:val="009177C9"/>
    <w:rsid w:val="00917ECC"/>
    <w:rsid w:val="00917F11"/>
    <w:rsid w:val="00920550"/>
    <w:rsid w:val="00920BC4"/>
    <w:rsid w:val="0092151E"/>
    <w:rsid w:val="009215EB"/>
    <w:rsid w:val="00921718"/>
    <w:rsid w:val="00921941"/>
    <w:rsid w:val="00922140"/>
    <w:rsid w:val="00923AAC"/>
    <w:rsid w:val="00923C87"/>
    <w:rsid w:val="009240BD"/>
    <w:rsid w:val="00924501"/>
    <w:rsid w:val="009248E1"/>
    <w:rsid w:val="00924B77"/>
    <w:rsid w:val="00925CB6"/>
    <w:rsid w:val="00925E25"/>
    <w:rsid w:val="0092629A"/>
    <w:rsid w:val="009262B2"/>
    <w:rsid w:val="00926506"/>
    <w:rsid w:val="00926574"/>
    <w:rsid w:val="0092711E"/>
    <w:rsid w:val="0092736D"/>
    <w:rsid w:val="00927BD1"/>
    <w:rsid w:val="00927BE4"/>
    <w:rsid w:val="00927D9D"/>
    <w:rsid w:val="00927EB6"/>
    <w:rsid w:val="00931354"/>
    <w:rsid w:val="009314E5"/>
    <w:rsid w:val="00931EE3"/>
    <w:rsid w:val="00932797"/>
    <w:rsid w:val="00932C88"/>
    <w:rsid w:val="009338DB"/>
    <w:rsid w:val="00933A2B"/>
    <w:rsid w:val="009348E4"/>
    <w:rsid w:val="00936F44"/>
    <w:rsid w:val="00936FF4"/>
    <w:rsid w:val="00937573"/>
    <w:rsid w:val="009375CC"/>
    <w:rsid w:val="0094110A"/>
    <w:rsid w:val="0094161D"/>
    <w:rsid w:val="00941B56"/>
    <w:rsid w:val="00941FC5"/>
    <w:rsid w:val="0094211C"/>
    <w:rsid w:val="0094310E"/>
    <w:rsid w:val="009434B3"/>
    <w:rsid w:val="00943700"/>
    <w:rsid w:val="00944152"/>
    <w:rsid w:val="0094419D"/>
    <w:rsid w:val="0094468B"/>
    <w:rsid w:val="009446BF"/>
    <w:rsid w:val="009449C9"/>
    <w:rsid w:val="00945BED"/>
    <w:rsid w:val="0094600B"/>
    <w:rsid w:val="0094606C"/>
    <w:rsid w:val="00946147"/>
    <w:rsid w:val="00946331"/>
    <w:rsid w:val="00946519"/>
    <w:rsid w:val="00946DA4"/>
    <w:rsid w:val="0094724C"/>
    <w:rsid w:val="0095171A"/>
    <w:rsid w:val="00952662"/>
    <w:rsid w:val="00952A22"/>
    <w:rsid w:val="00953D92"/>
    <w:rsid w:val="00955E90"/>
    <w:rsid w:val="0095651D"/>
    <w:rsid w:val="0095667C"/>
    <w:rsid w:val="00957318"/>
    <w:rsid w:val="00957A1D"/>
    <w:rsid w:val="00957AF3"/>
    <w:rsid w:val="0096089A"/>
    <w:rsid w:val="0096089B"/>
    <w:rsid w:val="00960B60"/>
    <w:rsid w:val="00960B95"/>
    <w:rsid w:val="00960F4A"/>
    <w:rsid w:val="00961BBE"/>
    <w:rsid w:val="0096289D"/>
    <w:rsid w:val="009628AD"/>
    <w:rsid w:val="00963AF8"/>
    <w:rsid w:val="00963B5A"/>
    <w:rsid w:val="00963D0B"/>
    <w:rsid w:val="00963D71"/>
    <w:rsid w:val="00964B0E"/>
    <w:rsid w:val="00964C7B"/>
    <w:rsid w:val="00966645"/>
    <w:rsid w:val="00967335"/>
    <w:rsid w:val="00967F97"/>
    <w:rsid w:val="00970CCF"/>
    <w:rsid w:val="009716BD"/>
    <w:rsid w:val="00971D45"/>
    <w:rsid w:val="00971DAD"/>
    <w:rsid w:val="00972881"/>
    <w:rsid w:val="00972F2D"/>
    <w:rsid w:val="009732F7"/>
    <w:rsid w:val="0097330E"/>
    <w:rsid w:val="0097374E"/>
    <w:rsid w:val="00973C18"/>
    <w:rsid w:val="009751F6"/>
    <w:rsid w:val="00976091"/>
    <w:rsid w:val="00977424"/>
    <w:rsid w:val="0097768F"/>
    <w:rsid w:val="0098014D"/>
    <w:rsid w:val="009802F9"/>
    <w:rsid w:val="009817DB"/>
    <w:rsid w:val="00981C3D"/>
    <w:rsid w:val="00981EC9"/>
    <w:rsid w:val="00983EA0"/>
    <w:rsid w:val="009879AA"/>
    <w:rsid w:val="00987FFC"/>
    <w:rsid w:val="00990168"/>
    <w:rsid w:val="00990C0B"/>
    <w:rsid w:val="00991C2C"/>
    <w:rsid w:val="00991DFB"/>
    <w:rsid w:val="009922CD"/>
    <w:rsid w:val="009923D4"/>
    <w:rsid w:val="009935C2"/>
    <w:rsid w:val="00993705"/>
    <w:rsid w:val="00993A51"/>
    <w:rsid w:val="00993BF3"/>
    <w:rsid w:val="00993ED2"/>
    <w:rsid w:val="00994509"/>
    <w:rsid w:val="009946ED"/>
    <w:rsid w:val="00995BFB"/>
    <w:rsid w:val="00995C45"/>
    <w:rsid w:val="00995E34"/>
    <w:rsid w:val="0099608A"/>
    <w:rsid w:val="00996292"/>
    <w:rsid w:val="00996CAB"/>
    <w:rsid w:val="00996E9F"/>
    <w:rsid w:val="00997C6A"/>
    <w:rsid w:val="009A0ABE"/>
    <w:rsid w:val="009A1998"/>
    <w:rsid w:val="009A2B1A"/>
    <w:rsid w:val="009A4D9F"/>
    <w:rsid w:val="009A4F1F"/>
    <w:rsid w:val="009A5023"/>
    <w:rsid w:val="009A5415"/>
    <w:rsid w:val="009A5716"/>
    <w:rsid w:val="009A588B"/>
    <w:rsid w:val="009A59D8"/>
    <w:rsid w:val="009A61F2"/>
    <w:rsid w:val="009A7113"/>
    <w:rsid w:val="009B054E"/>
    <w:rsid w:val="009B1B0F"/>
    <w:rsid w:val="009B2528"/>
    <w:rsid w:val="009B3470"/>
    <w:rsid w:val="009B391A"/>
    <w:rsid w:val="009B446A"/>
    <w:rsid w:val="009B45DC"/>
    <w:rsid w:val="009B4B3A"/>
    <w:rsid w:val="009B5098"/>
    <w:rsid w:val="009B54DF"/>
    <w:rsid w:val="009B5565"/>
    <w:rsid w:val="009B5F03"/>
    <w:rsid w:val="009B6674"/>
    <w:rsid w:val="009B6C55"/>
    <w:rsid w:val="009B7A0C"/>
    <w:rsid w:val="009B7C15"/>
    <w:rsid w:val="009C01C2"/>
    <w:rsid w:val="009C04C1"/>
    <w:rsid w:val="009C3C21"/>
    <w:rsid w:val="009C3E74"/>
    <w:rsid w:val="009C4253"/>
    <w:rsid w:val="009C4A6B"/>
    <w:rsid w:val="009C56F0"/>
    <w:rsid w:val="009C6479"/>
    <w:rsid w:val="009C7BC7"/>
    <w:rsid w:val="009C7E6B"/>
    <w:rsid w:val="009D1547"/>
    <w:rsid w:val="009D15B9"/>
    <w:rsid w:val="009D1ECF"/>
    <w:rsid w:val="009D31B1"/>
    <w:rsid w:val="009D3676"/>
    <w:rsid w:val="009D3DD6"/>
    <w:rsid w:val="009D41BD"/>
    <w:rsid w:val="009D5574"/>
    <w:rsid w:val="009D56F6"/>
    <w:rsid w:val="009D6357"/>
    <w:rsid w:val="009D7412"/>
    <w:rsid w:val="009D7417"/>
    <w:rsid w:val="009E0677"/>
    <w:rsid w:val="009E091C"/>
    <w:rsid w:val="009E0DA4"/>
    <w:rsid w:val="009E12A5"/>
    <w:rsid w:val="009E1EE2"/>
    <w:rsid w:val="009E280A"/>
    <w:rsid w:val="009E2ACC"/>
    <w:rsid w:val="009E2B44"/>
    <w:rsid w:val="009E2E70"/>
    <w:rsid w:val="009E35B8"/>
    <w:rsid w:val="009E3CC9"/>
    <w:rsid w:val="009E4E70"/>
    <w:rsid w:val="009E5585"/>
    <w:rsid w:val="009E58EE"/>
    <w:rsid w:val="009E5E44"/>
    <w:rsid w:val="009E5EF7"/>
    <w:rsid w:val="009E69F5"/>
    <w:rsid w:val="009E7104"/>
    <w:rsid w:val="009E717E"/>
    <w:rsid w:val="009E732C"/>
    <w:rsid w:val="009E7C23"/>
    <w:rsid w:val="009F02F2"/>
    <w:rsid w:val="009F04D2"/>
    <w:rsid w:val="009F0D24"/>
    <w:rsid w:val="009F1B3C"/>
    <w:rsid w:val="009F3D0E"/>
    <w:rsid w:val="009F4787"/>
    <w:rsid w:val="009F4EED"/>
    <w:rsid w:val="009F5293"/>
    <w:rsid w:val="009F613C"/>
    <w:rsid w:val="009F61CA"/>
    <w:rsid w:val="009F636D"/>
    <w:rsid w:val="009F6372"/>
    <w:rsid w:val="009F6BB3"/>
    <w:rsid w:val="009F6C2F"/>
    <w:rsid w:val="00A00B2E"/>
    <w:rsid w:val="00A00D0C"/>
    <w:rsid w:val="00A02E9D"/>
    <w:rsid w:val="00A03B48"/>
    <w:rsid w:val="00A057FF"/>
    <w:rsid w:val="00A05D62"/>
    <w:rsid w:val="00A06029"/>
    <w:rsid w:val="00A06720"/>
    <w:rsid w:val="00A07ABE"/>
    <w:rsid w:val="00A1057C"/>
    <w:rsid w:val="00A105CD"/>
    <w:rsid w:val="00A10600"/>
    <w:rsid w:val="00A10821"/>
    <w:rsid w:val="00A1176F"/>
    <w:rsid w:val="00A1299D"/>
    <w:rsid w:val="00A129F7"/>
    <w:rsid w:val="00A14D15"/>
    <w:rsid w:val="00A1509C"/>
    <w:rsid w:val="00A15710"/>
    <w:rsid w:val="00A15ABF"/>
    <w:rsid w:val="00A160A4"/>
    <w:rsid w:val="00A17913"/>
    <w:rsid w:val="00A206A1"/>
    <w:rsid w:val="00A20CE2"/>
    <w:rsid w:val="00A22016"/>
    <w:rsid w:val="00A22076"/>
    <w:rsid w:val="00A22AE3"/>
    <w:rsid w:val="00A22C5C"/>
    <w:rsid w:val="00A22F1C"/>
    <w:rsid w:val="00A23093"/>
    <w:rsid w:val="00A235E7"/>
    <w:rsid w:val="00A24018"/>
    <w:rsid w:val="00A2481C"/>
    <w:rsid w:val="00A25229"/>
    <w:rsid w:val="00A2572F"/>
    <w:rsid w:val="00A26238"/>
    <w:rsid w:val="00A26353"/>
    <w:rsid w:val="00A26458"/>
    <w:rsid w:val="00A26706"/>
    <w:rsid w:val="00A27BC6"/>
    <w:rsid w:val="00A27D99"/>
    <w:rsid w:val="00A3058B"/>
    <w:rsid w:val="00A30646"/>
    <w:rsid w:val="00A30950"/>
    <w:rsid w:val="00A3135D"/>
    <w:rsid w:val="00A323C5"/>
    <w:rsid w:val="00A32405"/>
    <w:rsid w:val="00A32CBA"/>
    <w:rsid w:val="00A33150"/>
    <w:rsid w:val="00A33826"/>
    <w:rsid w:val="00A33B79"/>
    <w:rsid w:val="00A33DA1"/>
    <w:rsid w:val="00A35A19"/>
    <w:rsid w:val="00A35C9C"/>
    <w:rsid w:val="00A365D6"/>
    <w:rsid w:val="00A40E99"/>
    <w:rsid w:val="00A41035"/>
    <w:rsid w:val="00A4111B"/>
    <w:rsid w:val="00A418D9"/>
    <w:rsid w:val="00A41E0B"/>
    <w:rsid w:val="00A427B3"/>
    <w:rsid w:val="00A427B9"/>
    <w:rsid w:val="00A43183"/>
    <w:rsid w:val="00A436B5"/>
    <w:rsid w:val="00A43C00"/>
    <w:rsid w:val="00A43C1F"/>
    <w:rsid w:val="00A4400B"/>
    <w:rsid w:val="00A4473A"/>
    <w:rsid w:val="00A45A7B"/>
    <w:rsid w:val="00A46C00"/>
    <w:rsid w:val="00A470A2"/>
    <w:rsid w:val="00A470F9"/>
    <w:rsid w:val="00A47417"/>
    <w:rsid w:val="00A47C38"/>
    <w:rsid w:val="00A50243"/>
    <w:rsid w:val="00A50416"/>
    <w:rsid w:val="00A50F1A"/>
    <w:rsid w:val="00A51157"/>
    <w:rsid w:val="00A518B5"/>
    <w:rsid w:val="00A52150"/>
    <w:rsid w:val="00A54A31"/>
    <w:rsid w:val="00A55D6A"/>
    <w:rsid w:val="00A56A19"/>
    <w:rsid w:val="00A56A74"/>
    <w:rsid w:val="00A56C55"/>
    <w:rsid w:val="00A57704"/>
    <w:rsid w:val="00A57C9A"/>
    <w:rsid w:val="00A607A9"/>
    <w:rsid w:val="00A613A1"/>
    <w:rsid w:val="00A61745"/>
    <w:rsid w:val="00A6179D"/>
    <w:rsid w:val="00A61826"/>
    <w:rsid w:val="00A61CEE"/>
    <w:rsid w:val="00A62DF1"/>
    <w:rsid w:val="00A63367"/>
    <w:rsid w:val="00A635C4"/>
    <w:rsid w:val="00A644E4"/>
    <w:rsid w:val="00A65BFF"/>
    <w:rsid w:val="00A65C38"/>
    <w:rsid w:val="00A660F4"/>
    <w:rsid w:val="00A6622D"/>
    <w:rsid w:val="00A66DA4"/>
    <w:rsid w:val="00A674D8"/>
    <w:rsid w:val="00A67FE4"/>
    <w:rsid w:val="00A71AF7"/>
    <w:rsid w:val="00A72206"/>
    <w:rsid w:val="00A72E30"/>
    <w:rsid w:val="00A7377E"/>
    <w:rsid w:val="00A73A2C"/>
    <w:rsid w:val="00A73A2F"/>
    <w:rsid w:val="00A73C94"/>
    <w:rsid w:val="00A74ACB"/>
    <w:rsid w:val="00A74C4A"/>
    <w:rsid w:val="00A7569C"/>
    <w:rsid w:val="00A756C8"/>
    <w:rsid w:val="00A75C47"/>
    <w:rsid w:val="00A775C3"/>
    <w:rsid w:val="00A77E6E"/>
    <w:rsid w:val="00A8297E"/>
    <w:rsid w:val="00A82EF0"/>
    <w:rsid w:val="00A831B8"/>
    <w:rsid w:val="00A84680"/>
    <w:rsid w:val="00A850D3"/>
    <w:rsid w:val="00A85BA2"/>
    <w:rsid w:val="00A86164"/>
    <w:rsid w:val="00A8660F"/>
    <w:rsid w:val="00A86C20"/>
    <w:rsid w:val="00A86CEC"/>
    <w:rsid w:val="00A87A4A"/>
    <w:rsid w:val="00A87C9F"/>
    <w:rsid w:val="00A9041B"/>
    <w:rsid w:val="00A9193E"/>
    <w:rsid w:val="00A92E01"/>
    <w:rsid w:val="00A93070"/>
    <w:rsid w:val="00A93174"/>
    <w:rsid w:val="00A9352C"/>
    <w:rsid w:val="00A94839"/>
    <w:rsid w:val="00A94986"/>
    <w:rsid w:val="00A94A35"/>
    <w:rsid w:val="00A94C61"/>
    <w:rsid w:val="00A954B9"/>
    <w:rsid w:val="00A95784"/>
    <w:rsid w:val="00A957F2"/>
    <w:rsid w:val="00A95B80"/>
    <w:rsid w:val="00A9649B"/>
    <w:rsid w:val="00A968B2"/>
    <w:rsid w:val="00A96C9B"/>
    <w:rsid w:val="00AA1381"/>
    <w:rsid w:val="00AA1718"/>
    <w:rsid w:val="00AA2C72"/>
    <w:rsid w:val="00AA2DDA"/>
    <w:rsid w:val="00AA2E47"/>
    <w:rsid w:val="00AA2EC0"/>
    <w:rsid w:val="00AA35AC"/>
    <w:rsid w:val="00AA463B"/>
    <w:rsid w:val="00AA4EA6"/>
    <w:rsid w:val="00AA4EBD"/>
    <w:rsid w:val="00AA558E"/>
    <w:rsid w:val="00AA58DC"/>
    <w:rsid w:val="00AA5A10"/>
    <w:rsid w:val="00AA5C0D"/>
    <w:rsid w:val="00AA5CBA"/>
    <w:rsid w:val="00AA6755"/>
    <w:rsid w:val="00AA6884"/>
    <w:rsid w:val="00AA6C36"/>
    <w:rsid w:val="00AA710B"/>
    <w:rsid w:val="00AA714C"/>
    <w:rsid w:val="00AA7371"/>
    <w:rsid w:val="00AA73C4"/>
    <w:rsid w:val="00AA7FAA"/>
    <w:rsid w:val="00AB01D7"/>
    <w:rsid w:val="00AB0335"/>
    <w:rsid w:val="00AB092D"/>
    <w:rsid w:val="00AB1BE8"/>
    <w:rsid w:val="00AB201B"/>
    <w:rsid w:val="00AB307C"/>
    <w:rsid w:val="00AB32B5"/>
    <w:rsid w:val="00AB3465"/>
    <w:rsid w:val="00AB35AC"/>
    <w:rsid w:val="00AB3A46"/>
    <w:rsid w:val="00AB3B46"/>
    <w:rsid w:val="00AB436C"/>
    <w:rsid w:val="00AB461E"/>
    <w:rsid w:val="00AB5259"/>
    <w:rsid w:val="00AB525A"/>
    <w:rsid w:val="00AB589D"/>
    <w:rsid w:val="00AB5A75"/>
    <w:rsid w:val="00AB5ED1"/>
    <w:rsid w:val="00AB639D"/>
    <w:rsid w:val="00AB7337"/>
    <w:rsid w:val="00AC0429"/>
    <w:rsid w:val="00AC04EA"/>
    <w:rsid w:val="00AC0ED7"/>
    <w:rsid w:val="00AC106A"/>
    <w:rsid w:val="00AC1081"/>
    <w:rsid w:val="00AC1CD8"/>
    <w:rsid w:val="00AC21CE"/>
    <w:rsid w:val="00AC27A3"/>
    <w:rsid w:val="00AC405C"/>
    <w:rsid w:val="00AC44B7"/>
    <w:rsid w:val="00AC4511"/>
    <w:rsid w:val="00AC4BFE"/>
    <w:rsid w:val="00AC595B"/>
    <w:rsid w:val="00AC615D"/>
    <w:rsid w:val="00AC68B8"/>
    <w:rsid w:val="00AC73DF"/>
    <w:rsid w:val="00AC7C9D"/>
    <w:rsid w:val="00AD03F4"/>
    <w:rsid w:val="00AD1033"/>
    <w:rsid w:val="00AD10CC"/>
    <w:rsid w:val="00AD2681"/>
    <w:rsid w:val="00AD2A34"/>
    <w:rsid w:val="00AD33F1"/>
    <w:rsid w:val="00AD3BA8"/>
    <w:rsid w:val="00AD4F04"/>
    <w:rsid w:val="00AD52E2"/>
    <w:rsid w:val="00AD564B"/>
    <w:rsid w:val="00AD5A97"/>
    <w:rsid w:val="00AD711A"/>
    <w:rsid w:val="00AD7670"/>
    <w:rsid w:val="00AD7C1F"/>
    <w:rsid w:val="00AD7E93"/>
    <w:rsid w:val="00AE0714"/>
    <w:rsid w:val="00AE0C3A"/>
    <w:rsid w:val="00AE21C0"/>
    <w:rsid w:val="00AE245E"/>
    <w:rsid w:val="00AE2946"/>
    <w:rsid w:val="00AE301B"/>
    <w:rsid w:val="00AE5D73"/>
    <w:rsid w:val="00AE67D8"/>
    <w:rsid w:val="00AE68BC"/>
    <w:rsid w:val="00AE6B21"/>
    <w:rsid w:val="00AE70C6"/>
    <w:rsid w:val="00AF0296"/>
    <w:rsid w:val="00AF0C16"/>
    <w:rsid w:val="00AF2420"/>
    <w:rsid w:val="00AF27A7"/>
    <w:rsid w:val="00AF27BC"/>
    <w:rsid w:val="00AF3859"/>
    <w:rsid w:val="00AF39CE"/>
    <w:rsid w:val="00AF3CA0"/>
    <w:rsid w:val="00AF4074"/>
    <w:rsid w:val="00AF4BD3"/>
    <w:rsid w:val="00AF50CF"/>
    <w:rsid w:val="00AF513C"/>
    <w:rsid w:val="00AF53EF"/>
    <w:rsid w:val="00AF6469"/>
    <w:rsid w:val="00AF6D58"/>
    <w:rsid w:val="00B01391"/>
    <w:rsid w:val="00B01C73"/>
    <w:rsid w:val="00B02116"/>
    <w:rsid w:val="00B0270E"/>
    <w:rsid w:val="00B0388E"/>
    <w:rsid w:val="00B04192"/>
    <w:rsid w:val="00B05594"/>
    <w:rsid w:val="00B0566B"/>
    <w:rsid w:val="00B0627E"/>
    <w:rsid w:val="00B06357"/>
    <w:rsid w:val="00B067B5"/>
    <w:rsid w:val="00B069AD"/>
    <w:rsid w:val="00B072A9"/>
    <w:rsid w:val="00B07D2A"/>
    <w:rsid w:val="00B07FF8"/>
    <w:rsid w:val="00B10CC0"/>
    <w:rsid w:val="00B10D61"/>
    <w:rsid w:val="00B116C9"/>
    <w:rsid w:val="00B122C5"/>
    <w:rsid w:val="00B136C7"/>
    <w:rsid w:val="00B1467F"/>
    <w:rsid w:val="00B1503F"/>
    <w:rsid w:val="00B15057"/>
    <w:rsid w:val="00B16286"/>
    <w:rsid w:val="00B16E26"/>
    <w:rsid w:val="00B16F33"/>
    <w:rsid w:val="00B17267"/>
    <w:rsid w:val="00B1759E"/>
    <w:rsid w:val="00B1768A"/>
    <w:rsid w:val="00B1787E"/>
    <w:rsid w:val="00B17AAD"/>
    <w:rsid w:val="00B20FFF"/>
    <w:rsid w:val="00B2296C"/>
    <w:rsid w:val="00B2340C"/>
    <w:rsid w:val="00B238CD"/>
    <w:rsid w:val="00B23D53"/>
    <w:rsid w:val="00B24D46"/>
    <w:rsid w:val="00B265E8"/>
    <w:rsid w:val="00B266F7"/>
    <w:rsid w:val="00B2685E"/>
    <w:rsid w:val="00B26A3A"/>
    <w:rsid w:val="00B2795B"/>
    <w:rsid w:val="00B30AD0"/>
    <w:rsid w:val="00B30B22"/>
    <w:rsid w:val="00B310DE"/>
    <w:rsid w:val="00B3248D"/>
    <w:rsid w:val="00B33289"/>
    <w:rsid w:val="00B34408"/>
    <w:rsid w:val="00B34AB7"/>
    <w:rsid w:val="00B350F4"/>
    <w:rsid w:val="00B35105"/>
    <w:rsid w:val="00B35116"/>
    <w:rsid w:val="00B35B41"/>
    <w:rsid w:val="00B367FA"/>
    <w:rsid w:val="00B36B4A"/>
    <w:rsid w:val="00B36DCB"/>
    <w:rsid w:val="00B37F1A"/>
    <w:rsid w:val="00B400C9"/>
    <w:rsid w:val="00B40546"/>
    <w:rsid w:val="00B40B35"/>
    <w:rsid w:val="00B40BD9"/>
    <w:rsid w:val="00B420F6"/>
    <w:rsid w:val="00B42CB4"/>
    <w:rsid w:val="00B433C3"/>
    <w:rsid w:val="00B43E82"/>
    <w:rsid w:val="00B44296"/>
    <w:rsid w:val="00B452B7"/>
    <w:rsid w:val="00B452D9"/>
    <w:rsid w:val="00B45C1B"/>
    <w:rsid w:val="00B465C1"/>
    <w:rsid w:val="00B46A41"/>
    <w:rsid w:val="00B47551"/>
    <w:rsid w:val="00B47E3A"/>
    <w:rsid w:val="00B509BB"/>
    <w:rsid w:val="00B50F98"/>
    <w:rsid w:val="00B5115C"/>
    <w:rsid w:val="00B51D77"/>
    <w:rsid w:val="00B52565"/>
    <w:rsid w:val="00B52884"/>
    <w:rsid w:val="00B536AF"/>
    <w:rsid w:val="00B53BE4"/>
    <w:rsid w:val="00B53F6E"/>
    <w:rsid w:val="00B54C02"/>
    <w:rsid w:val="00B55393"/>
    <w:rsid w:val="00B55621"/>
    <w:rsid w:val="00B55636"/>
    <w:rsid w:val="00B56334"/>
    <w:rsid w:val="00B57B27"/>
    <w:rsid w:val="00B57BB4"/>
    <w:rsid w:val="00B60EB8"/>
    <w:rsid w:val="00B616BC"/>
    <w:rsid w:val="00B6182F"/>
    <w:rsid w:val="00B61C55"/>
    <w:rsid w:val="00B62209"/>
    <w:rsid w:val="00B6228D"/>
    <w:rsid w:val="00B62FB8"/>
    <w:rsid w:val="00B62FFD"/>
    <w:rsid w:val="00B63E62"/>
    <w:rsid w:val="00B63F5B"/>
    <w:rsid w:val="00B64D04"/>
    <w:rsid w:val="00B654E3"/>
    <w:rsid w:val="00B655C4"/>
    <w:rsid w:val="00B657C8"/>
    <w:rsid w:val="00B65D6C"/>
    <w:rsid w:val="00B65FE6"/>
    <w:rsid w:val="00B661C4"/>
    <w:rsid w:val="00B6721F"/>
    <w:rsid w:val="00B673F4"/>
    <w:rsid w:val="00B67E9A"/>
    <w:rsid w:val="00B70CF0"/>
    <w:rsid w:val="00B71293"/>
    <w:rsid w:val="00B71728"/>
    <w:rsid w:val="00B717F5"/>
    <w:rsid w:val="00B71B49"/>
    <w:rsid w:val="00B71CDF"/>
    <w:rsid w:val="00B723DD"/>
    <w:rsid w:val="00B72584"/>
    <w:rsid w:val="00B730E1"/>
    <w:rsid w:val="00B732D2"/>
    <w:rsid w:val="00B7364B"/>
    <w:rsid w:val="00B73842"/>
    <w:rsid w:val="00B73A9D"/>
    <w:rsid w:val="00B73C48"/>
    <w:rsid w:val="00B755F3"/>
    <w:rsid w:val="00B75687"/>
    <w:rsid w:val="00B75B2B"/>
    <w:rsid w:val="00B75D3D"/>
    <w:rsid w:val="00B76085"/>
    <w:rsid w:val="00B76F1B"/>
    <w:rsid w:val="00B771CB"/>
    <w:rsid w:val="00B814D6"/>
    <w:rsid w:val="00B819E1"/>
    <w:rsid w:val="00B8206C"/>
    <w:rsid w:val="00B82A88"/>
    <w:rsid w:val="00B83DC2"/>
    <w:rsid w:val="00B83F34"/>
    <w:rsid w:val="00B8453E"/>
    <w:rsid w:val="00B84C57"/>
    <w:rsid w:val="00B84EB0"/>
    <w:rsid w:val="00B85AA3"/>
    <w:rsid w:val="00B866B2"/>
    <w:rsid w:val="00B871D7"/>
    <w:rsid w:val="00B90087"/>
    <w:rsid w:val="00B90259"/>
    <w:rsid w:val="00B90420"/>
    <w:rsid w:val="00B90560"/>
    <w:rsid w:val="00B9070F"/>
    <w:rsid w:val="00B90860"/>
    <w:rsid w:val="00B91303"/>
    <w:rsid w:val="00B916CF"/>
    <w:rsid w:val="00B919E3"/>
    <w:rsid w:val="00B921EB"/>
    <w:rsid w:val="00B9247F"/>
    <w:rsid w:val="00B9274A"/>
    <w:rsid w:val="00B939F6"/>
    <w:rsid w:val="00B94AB4"/>
    <w:rsid w:val="00B94D15"/>
    <w:rsid w:val="00B94DF2"/>
    <w:rsid w:val="00B9527A"/>
    <w:rsid w:val="00B95B87"/>
    <w:rsid w:val="00B95BAC"/>
    <w:rsid w:val="00B96B80"/>
    <w:rsid w:val="00B96E52"/>
    <w:rsid w:val="00B97EF4"/>
    <w:rsid w:val="00BA00B7"/>
    <w:rsid w:val="00BA045F"/>
    <w:rsid w:val="00BA04F1"/>
    <w:rsid w:val="00BA0851"/>
    <w:rsid w:val="00BA0ED3"/>
    <w:rsid w:val="00BA1095"/>
    <w:rsid w:val="00BA1735"/>
    <w:rsid w:val="00BA26DE"/>
    <w:rsid w:val="00BA2D56"/>
    <w:rsid w:val="00BA3638"/>
    <w:rsid w:val="00BA395F"/>
    <w:rsid w:val="00BA41EA"/>
    <w:rsid w:val="00BA4202"/>
    <w:rsid w:val="00BA4683"/>
    <w:rsid w:val="00BA4945"/>
    <w:rsid w:val="00BA4AA4"/>
    <w:rsid w:val="00BA4DB2"/>
    <w:rsid w:val="00BA55FE"/>
    <w:rsid w:val="00BA5BE4"/>
    <w:rsid w:val="00BA674B"/>
    <w:rsid w:val="00BA7431"/>
    <w:rsid w:val="00BA7904"/>
    <w:rsid w:val="00BA7B6E"/>
    <w:rsid w:val="00BB017C"/>
    <w:rsid w:val="00BB0435"/>
    <w:rsid w:val="00BB2DF5"/>
    <w:rsid w:val="00BB3F97"/>
    <w:rsid w:val="00BB4FAB"/>
    <w:rsid w:val="00BB5602"/>
    <w:rsid w:val="00BB6CB0"/>
    <w:rsid w:val="00BB7590"/>
    <w:rsid w:val="00BC02DA"/>
    <w:rsid w:val="00BC1324"/>
    <w:rsid w:val="00BC1620"/>
    <w:rsid w:val="00BC2177"/>
    <w:rsid w:val="00BC228C"/>
    <w:rsid w:val="00BC2480"/>
    <w:rsid w:val="00BC3BFA"/>
    <w:rsid w:val="00BC4361"/>
    <w:rsid w:val="00BC5616"/>
    <w:rsid w:val="00BC5F50"/>
    <w:rsid w:val="00BC5F5D"/>
    <w:rsid w:val="00BC6F05"/>
    <w:rsid w:val="00BC759B"/>
    <w:rsid w:val="00BC7AF7"/>
    <w:rsid w:val="00BD00E8"/>
    <w:rsid w:val="00BD0965"/>
    <w:rsid w:val="00BD0ED7"/>
    <w:rsid w:val="00BD128F"/>
    <w:rsid w:val="00BD1E21"/>
    <w:rsid w:val="00BD1F66"/>
    <w:rsid w:val="00BD22D3"/>
    <w:rsid w:val="00BD2B73"/>
    <w:rsid w:val="00BD2CBA"/>
    <w:rsid w:val="00BD2FDB"/>
    <w:rsid w:val="00BD360F"/>
    <w:rsid w:val="00BD39AD"/>
    <w:rsid w:val="00BD3D0B"/>
    <w:rsid w:val="00BD3F59"/>
    <w:rsid w:val="00BD4785"/>
    <w:rsid w:val="00BD754E"/>
    <w:rsid w:val="00BE0D6D"/>
    <w:rsid w:val="00BE249A"/>
    <w:rsid w:val="00BE2DED"/>
    <w:rsid w:val="00BE48F7"/>
    <w:rsid w:val="00BE4A23"/>
    <w:rsid w:val="00BE4B42"/>
    <w:rsid w:val="00BE4C82"/>
    <w:rsid w:val="00BE606F"/>
    <w:rsid w:val="00BE64D1"/>
    <w:rsid w:val="00BE7197"/>
    <w:rsid w:val="00BE7345"/>
    <w:rsid w:val="00BF0500"/>
    <w:rsid w:val="00BF0786"/>
    <w:rsid w:val="00BF12FA"/>
    <w:rsid w:val="00BF1970"/>
    <w:rsid w:val="00BF321D"/>
    <w:rsid w:val="00BF3F72"/>
    <w:rsid w:val="00BF6165"/>
    <w:rsid w:val="00BF7CA0"/>
    <w:rsid w:val="00C00553"/>
    <w:rsid w:val="00C01724"/>
    <w:rsid w:val="00C02E1F"/>
    <w:rsid w:val="00C03182"/>
    <w:rsid w:val="00C03439"/>
    <w:rsid w:val="00C03671"/>
    <w:rsid w:val="00C044D0"/>
    <w:rsid w:val="00C04F56"/>
    <w:rsid w:val="00C0536E"/>
    <w:rsid w:val="00C053B7"/>
    <w:rsid w:val="00C055B0"/>
    <w:rsid w:val="00C05B47"/>
    <w:rsid w:val="00C05CBA"/>
    <w:rsid w:val="00C065F9"/>
    <w:rsid w:val="00C068EF"/>
    <w:rsid w:val="00C079A9"/>
    <w:rsid w:val="00C07D38"/>
    <w:rsid w:val="00C10645"/>
    <w:rsid w:val="00C10BFB"/>
    <w:rsid w:val="00C10F4D"/>
    <w:rsid w:val="00C11897"/>
    <w:rsid w:val="00C1191F"/>
    <w:rsid w:val="00C124C9"/>
    <w:rsid w:val="00C1258B"/>
    <w:rsid w:val="00C131D8"/>
    <w:rsid w:val="00C13731"/>
    <w:rsid w:val="00C13ED2"/>
    <w:rsid w:val="00C1480D"/>
    <w:rsid w:val="00C154C0"/>
    <w:rsid w:val="00C15C01"/>
    <w:rsid w:val="00C1666D"/>
    <w:rsid w:val="00C17698"/>
    <w:rsid w:val="00C176F2"/>
    <w:rsid w:val="00C17E69"/>
    <w:rsid w:val="00C2084E"/>
    <w:rsid w:val="00C217CF"/>
    <w:rsid w:val="00C219C9"/>
    <w:rsid w:val="00C21C28"/>
    <w:rsid w:val="00C21E67"/>
    <w:rsid w:val="00C21E83"/>
    <w:rsid w:val="00C21F08"/>
    <w:rsid w:val="00C22606"/>
    <w:rsid w:val="00C231E2"/>
    <w:rsid w:val="00C23601"/>
    <w:rsid w:val="00C23A2C"/>
    <w:rsid w:val="00C23BEB"/>
    <w:rsid w:val="00C23C2F"/>
    <w:rsid w:val="00C24A5B"/>
    <w:rsid w:val="00C25DA9"/>
    <w:rsid w:val="00C265D0"/>
    <w:rsid w:val="00C26C7E"/>
    <w:rsid w:val="00C26E37"/>
    <w:rsid w:val="00C27BDC"/>
    <w:rsid w:val="00C30168"/>
    <w:rsid w:val="00C30332"/>
    <w:rsid w:val="00C3088B"/>
    <w:rsid w:val="00C31A2C"/>
    <w:rsid w:val="00C31DA3"/>
    <w:rsid w:val="00C3281F"/>
    <w:rsid w:val="00C32EB9"/>
    <w:rsid w:val="00C3336E"/>
    <w:rsid w:val="00C33449"/>
    <w:rsid w:val="00C34CF1"/>
    <w:rsid w:val="00C35565"/>
    <w:rsid w:val="00C355B7"/>
    <w:rsid w:val="00C358F2"/>
    <w:rsid w:val="00C35EE7"/>
    <w:rsid w:val="00C35FE7"/>
    <w:rsid w:val="00C368A7"/>
    <w:rsid w:val="00C370AC"/>
    <w:rsid w:val="00C37339"/>
    <w:rsid w:val="00C40349"/>
    <w:rsid w:val="00C40391"/>
    <w:rsid w:val="00C40834"/>
    <w:rsid w:val="00C40C07"/>
    <w:rsid w:val="00C4171B"/>
    <w:rsid w:val="00C41CBE"/>
    <w:rsid w:val="00C423B3"/>
    <w:rsid w:val="00C42A13"/>
    <w:rsid w:val="00C4364F"/>
    <w:rsid w:val="00C43AC8"/>
    <w:rsid w:val="00C43D63"/>
    <w:rsid w:val="00C44EDF"/>
    <w:rsid w:val="00C44FF3"/>
    <w:rsid w:val="00C456F3"/>
    <w:rsid w:val="00C475FD"/>
    <w:rsid w:val="00C47A15"/>
    <w:rsid w:val="00C47FCF"/>
    <w:rsid w:val="00C50561"/>
    <w:rsid w:val="00C50A80"/>
    <w:rsid w:val="00C51638"/>
    <w:rsid w:val="00C518D3"/>
    <w:rsid w:val="00C5212B"/>
    <w:rsid w:val="00C52F18"/>
    <w:rsid w:val="00C530F0"/>
    <w:rsid w:val="00C5342D"/>
    <w:rsid w:val="00C53CA5"/>
    <w:rsid w:val="00C548BD"/>
    <w:rsid w:val="00C549CE"/>
    <w:rsid w:val="00C555A0"/>
    <w:rsid w:val="00C55C55"/>
    <w:rsid w:val="00C56AA4"/>
    <w:rsid w:val="00C56F94"/>
    <w:rsid w:val="00C5767A"/>
    <w:rsid w:val="00C576F2"/>
    <w:rsid w:val="00C57D67"/>
    <w:rsid w:val="00C638A5"/>
    <w:rsid w:val="00C6397E"/>
    <w:rsid w:val="00C6401C"/>
    <w:rsid w:val="00C6471D"/>
    <w:rsid w:val="00C64BA1"/>
    <w:rsid w:val="00C654AA"/>
    <w:rsid w:val="00C66EDF"/>
    <w:rsid w:val="00C67E22"/>
    <w:rsid w:val="00C7111B"/>
    <w:rsid w:val="00C71FD7"/>
    <w:rsid w:val="00C72917"/>
    <w:rsid w:val="00C72B1B"/>
    <w:rsid w:val="00C72DC3"/>
    <w:rsid w:val="00C738AC"/>
    <w:rsid w:val="00C757BC"/>
    <w:rsid w:val="00C76104"/>
    <w:rsid w:val="00C76C66"/>
    <w:rsid w:val="00C7702F"/>
    <w:rsid w:val="00C771C6"/>
    <w:rsid w:val="00C77F72"/>
    <w:rsid w:val="00C80FFC"/>
    <w:rsid w:val="00C83196"/>
    <w:rsid w:val="00C83715"/>
    <w:rsid w:val="00C83FB9"/>
    <w:rsid w:val="00C840C4"/>
    <w:rsid w:val="00C8475B"/>
    <w:rsid w:val="00C84AB3"/>
    <w:rsid w:val="00C84CB6"/>
    <w:rsid w:val="00C87075"/>
    <w:rsid w:val="00C8714E"/>
    <w:rsid w:val="00C875AB"/>
    <w:rsid w:val="00C907B9"/>
    <w:rsid w:val="00C9143D"/>
    <w:rsid w:val="00C91BD1"/>
    <w:rsid w:val="00C91E8F"/>
    <w:rsid w:val="00C924DF"/>
    <w:rsid w:val="00C9250A"/>
    <w:rsid w:val="00C93470"/>
    <w:rsid w:val="00C936C8"/>
    <w:rsid w:val="00C93A17"/>
    <w:rsid w:val="00C948D9"/>
    <w:rsid w:val="00C94B31"/>
    <w:rsid w:val="00C95043"/>
    <w:rsid w:val="00C95982"/>
    <w:rsid w:val="00C95E48"/>
    <w:rsid w:val="00C96528"/>
    <w:rsid w:val="00C96958"/>
    <w:rsid w:val="00C96FC3"/>
    <w:rsid w:val="00C9768D"/>
    <w:rsid w:val="00C977FF"/>
    <w:rsid w:val="00C97BDE"/>
    <w:rsid w:val="00CA00DF"/>
    <w:rsid w:val="00CA0130"/>
    <w:rsid w:val="00CA024D"/>
    <w:rsid w:val="00CA0383"/>
    <w:rsid w:val="00CA060D"/>
    <w:rsid w:val="00CA0BD5"/>
    <w:rsid w:val="00CA0BF7"/>
    <w:rsid w:val="00CA0C5A"/>
    <w:rsid w:val="00CA179F"/>
    <w:rsid w:val="00CA2C47"/>
    <w:rsid w:val="00CA31F6"/>
    <w:rsid w:val="00CA35AA"/>
    <w:rsid w:val="00CA36C0"/>
    <w:rsid w:val="00CA371F"/>
    <w:rsid w:val="00CA3AD8"/>
    <w:rsid w:val="00CA504F"/>
    <w:rsid w:val="00CA584C"/>
    <w:rsid w:val="00CA5ED3"/>
    <w:rsid w:val="00CA62ED"/>
    <w:rsid w:val="00CA64BA"/>
    <w:rsid w:val="00CA67B2"/>
    <w:rsid w:val="00CA79AB"/>
    <w:rsid w:val="00CA7F2C"/>
    <w:rsid w:val="00CB0261"/>
    <w:rsid w:val="00CB0B54"/>
    <w:rsid w:val="00CB13F3"/>
    <w:rsid w:val="00CB18FE"/>
    <w:rsid w:val="00CB1FD4"/>
    <w:rsid w:val="00CB22CF"/>
    <w:rsid w:val="00CB241C"/>
    <w:rsid w:val="00CB34A0"/>
    <w:rsid w:val="00CB4CBF"/>
    <w:rsid w:val="00CB5466"/>
    <w:rsid w:val="00CB63DA"/>
    <w:rsid w:val="00CB6F6C"/>
    <w:rsid w:val="00CB7A8C"/>
    <w:rsid w:val="00CB7F2C"/>
    <w:rsid w:val="00CB7FE3"/>
    <w:rsid w:val="00CC0F82"/>
    <w:rsid w:val="00CC185C"/>
    <w:rsid w:val="00CC1B1C"/>
    <w:rsid w:val="00CC22AE"/>
    <w:rsid w:val="00CC2416"/>
    <w:rsid w:val="00CC26DB"/>
    <w:rsid w:val="00CC273C"/>
    <w:rsid w:val="00CC28D1"/>
    <w:rsid w:val="00CC2B28"/>
    <w:rsid w:val="00CC41AC"/>
    <w:rsid w:val="00CC48C8"/>
    <w:rsid w:val="00CC4A34"/>
    <w:rsid w:val="00CC55E3"/>
    <w:rsid w:val="00CC5E7D"/>
    <w:rsid w:val="00CC61CF"/>
    <w:rsid w:val="00CC6330"/>
    <w:rsid w:val="00CC6BAF"/>
    <w:rsid w:val="00CC7978"/>
    <w:rsid w:val="00CD05E2"/>
    <w:rsid w:val="00CD0BBB"/>
    <w:rsid w:val="00CD1689"/>
    <w:rsid w:val="00CD1A78"/>
    <w:rsid w:val="00CD2737"/>
    <w:rsid w:val="00CD2BCC"/>
    <w:rsid w:val="00CD3952"/>
    <w:rsid w:val="00CD3F1E"/>
    <w:rsid w:val="00CD42AE"/>
    <w:rsid w:val="00CD4C35"/>
    <w:rsid w:val="00CD4C65"/>
    <w:rsid w:val="00CD5511"/>
    <w:rsid w:val="00CD5C10"/>
    <w:rsid w:val="00CD624E"/>
    <w:rsid w:val="00CD6A1E"/>
    <w:rsid w:val="00CD7EBB"/>
    <w:rsid w:val="00CE0648"/>
    <w:rsid w:val="00CE14E1"/>
    <w:rsid w:val="00CE24A2"/>
    <w:rsid w:val="00CE4C3B"/>
    <w:rsid w:val="00CE4C86"/>
    <w:rsid w:val="00CE5B53"/>
    <w:rsid w:val="00CE5F58"/>
    <w:rsid w:val="00CE65C5"/>
    <w:rsid w:val="00CE70F5"/>
    <w:rsid w:val="00CE7368"/>
    <w:rsid w:val="00CE7629"/>
    <w:rsid w:val="00CF0718"/>
    <w:rsid w:val="00CF0F36"/>
    <w:rsid w:val="00CF114F"/>
    <w:rsid w:val="00CF1877"/>
    <w:rsid w:val="00CF2CD5"/>
    <w:rsid w:val="00CF39F0"/>
    <w:rsid w:val="00CF43FF"/>
    <w:rsid w:val="00CF5025"/>
    <w:rsid w:val="00CF519A"/>
    <w:rsid w:val="00CF5466"/>
    <w:rsid w:val="00CF57F6"/>
    <w:rsid w:val="00CF6756"/>
    <w:rsid w:val="00CF676D"/>
    <w:rsid w:val="00CF7ADF"/>
    <w:rsid w:val="00D00701"/>
    <w:rsid w:val="00D0121A"/>
    <w:rsid w:val="00D01DB6"/>
    <w:rsid w:val="00D01DEF"/>
    <w:rsid w:val="00D02355"/>
    <w:rsid w:val="00D02754"/>
    <w:rsid w:val="00D0491B"/>
    <w:rsid w:val="00D04CBD"/>
    <w:rsid w:val="00D0591A"/>
    <w:rsid w:val="00D06625"/>
    <w:rsid w:val="00D066EE"/>
    <w:rsid w:val="00D06E37"/>
    <w:rsid w:val="00D077CB"/>
    <w:rsid w:val="00D07AE0"/>
    <w:rsid w:val="00D10321"/>
    <w:rsid w:val="00D10852"/>
    <w:rsid w:val="00D108E3"/>
    <w:rsid w:val="00D10C5B"/>
    <w:rsid w:val="00D1139C"/>
    <w:rsid w:val="00D1162C"/>
    <w:rsid w:val="00D11BDC"/>
    <w:rsid w:val="00D13479"/>
    <w:rsid w:val="00D138BB"/>
    <w:rsid w:val="00D13906"/>
    <w:rsid w:val="00D13A9C"/>
    <w:rsid w:val="00D14927"/>
    <w:rsid w:val="00D1543D"/>
    <w:rsid w:val="00D15877"/>
    <w:rsid w:val="00D15E75"/>
    <w:rsid w:val="00D16559"/>
    <w:rsid w:val="00D16F89"/>
    <w:rsid w:val="00D17553"/>
    <w:rsid w:val="00D20471"/>
    <w:rsid w:val="00D20662"/>
    <w:rsid w:val="00D20C13"/>
    <w:rsid w:val="00D210D0"/>
    <w:rsid w:val="00D21F8B"/>
    <w:rsid w:val="00D22F46"/>
    <w:rsid w:val="00D22F4F"/>
    <w:rsid w:val="00D2326F"/>
    <w:rsid w:val="00D2404C"/>
    <w:rsid w:val="00D24358"/>
    <w:rsid w:val="00D25970"/>
    <w:rsid w:val="00D265D7"/>
    <w:rsid w:val="00D26ABC"/>
    <w:rsid w:val="00D270DE"/>
    <w:rsid w:val="00D303C8"/>
    <w:rsid w:val="00D30684"/>
    <w:rsid w:val="00D31679"/>
    <w:rsid w:val="00D32078"/>
    <w:rsid w:val="00D33C79"/>
    <w:rsid w:val="00D33EBE"/>
    <w:rsid w:val="00D33F31"/>
    <w:rsid w:val="00D33F9D"/>
    <w:rsid w:val="00D3462D"/>
    <w:rsid w:val="00D34714"/>
    <w:rsid w:val="00D35B5D"/>
    <w:rsid w:val="00D3646A"/>
    <w:rsid w:val="00D41216"/>
    <w:rsid w:val="00D413DA"/>
    <w:rsid w:val="00D41414"/>
    <w:rsid w:val="00D42529"/>
    <w:rsid w:val="00D43E63"/>
    <w:rsid w:val="00D4469C"/>
    <w:rsid w:val="00D446D3"/>
    <w:rsid w:val="00D44EF3"/>
    <w:rsid w:val="00D451D9"/>
    <w:rsid w:val="00D452E8"/>
    <w:rsid w:val="00D4581F"/>
    <w:rsid w:val="00D462F0"/>
    <w:rsid w:val="00D47201"/>
    <w:rsid w:val="00D47219"/>
    <w:rsid w:val="00D47444"/>
    <w:rsid w:val="00D47B29"/>
    <w:rsid w:val="00D50367"/>
    <w:rsid w:val="00D5064B"/>
    <w:rsid w:val="00D5074B"/>
    <w:rsid w:val="00D50788"/>
    <w:rsid w:val="00D50F94"/>
    <w:rsid w:val="00D52300"/>
    <w:rsid w:val="00D529D6"/>
    <w:rsid w:val="00D531E1"/>
    <w:rsid w:val="00D54069"/>
    <w:rsid w:val="00D54BFE"/>
    <w:rsid w:val="00D54E5D"/>
    <w:rsid w:val="00D55131"/>
    <w:rsid w:val="00D55880"/>
    <w:rsid w:val="00D56527"/>
    <w:rsid w:val="00D569C9"/>
    <w:rsid w:val="00D5750C"/>
    <w:rsid w:val="00D57536"/>
    <w:rsid w:val="00D578B1"/>
    <w:rsid w:val="00D60764"/>
    <w:rsid w:val="00D60D4A"/>
    <w:rsid w:val="00D611DA"/>
    <w:rsid w:val="00D6123E"/>
    <w:rsid w:val="00D613CE"/>
    <w:rsid w:val="00D62230"/>
    <w:rsid w:val="00D62BEA"/>
    <w:rsid w:val="00D63D72"/>
    <w:rsid w:val="00D6482E"/>
    <w:rsid w:val="00D64A0E"/>
    <w:rsid w:val="00D65E36"/>
    <w:rsid w:val="00D67391"/>
    <w:rsid w:val="00D67564"/>
    <w:rsid w:val="00D676E3"/>
    <w:rsid w:val="00D67CFD"/>
    <w:rsid w:val="00D703F0"/>
    <w:rsid w:val="00D7096F"/>
    <w:rsid w:val="00D71642"/>
    <w:rsid w:val="00D71784"/>
    <w:rsid w:val="00D72BA1"/>
    <w:rsid w:val="00D73176"/>
    <w:rsid w:val="00D733B9"/>
    <w:rsid w:val="00D73686"/>
    <w:rsid w:val="00D7390B"/>
    <w:rsid w:val="00D74C68"/>
    <w:rsid w:val="00D75515"/>
    <w:rsid w:val="00D75FB9"/>
    <w:rsid w:val="00D77E0D"/>
    <w:rsid w:val="00D80154"/>
    <w:rsid w:val="00D8126D"/>
    <w:rsid w:val="00D813A9"/>
    <w:rsid w:val="00D818A8"/>
    <w:rsid w:val="00D81A9F"/>
    <w:rsid w:val="00D81AB2"/>
    <w:rsid w:val="00D82CD1"/>
    <w:rsid w:val="00D831EB"/>
    <w:rsid w:val="00D83C2F"/>
    <w:rsid w:val="00D83C3B"/>
    <w:rsid w:val="00D83E47"/>
    <w:rsid w:val="00D84AE6"/>
    <w:rsid w:val="00D84B90"/>
    <w:rsid w:val="00D84DB7"/>
    <w:rsid w:val="00D8502C"/>
    <w:rsid w:val="00D8565F"/>
    <w:rsid w:val="00D867D7"/>
    <w:rsid w:val="00D86BF6"/>
    <w:rsid w:val="00D8702D"/>
    <w:rsid w:val="00D87964"/>
    <w:rsid w:val="00D9014B"/>
    <w:rsid w:val="00D9291F"/>
    <w:rsid w:val="00D9292C"/>
    <w:rsid w:val="00D92EC1"/>
    <w:rsid w:val="00D93658"/>
    <w:rsid w:val="00D93B59"/>
    <w:rsid w:val="00D940A0"/>
    <w:rsid w:val="00D94448"/>
    <w:rsid w:val="00D954D1"/>
    <w:rsid w:val="00D959E1"/>
    <w:rsid w:val="00D975AB"/>
    <w:rsid w:val="00D97C81"/>
    <w:rsid w:val="00DA1322"/>
    <w:rsid w:val="00DA13BF"/>
    <w:rsid w:val="00DA1E32"/>
    <w:rsid w:val="00DA2023"/>
    <w:rsid w:val="00DA23FD"/>
    <w:rsid w:val="00DA2451"/>
    <w:rsid w:val="00DA3540"/>
    <w:rsid w:val="00DA45E6"/>
    <w:rsid w:val="00DA4C84"/>
    <w:rsid w:val="00DA51DA"/>
    <w:rsid w:val="00DA5ADC"/>
    <w:rsid w:val="00DA6BEC"/>
    <w:rsid w:val="00DA7B03"/>
    <w:rsid w:val="00DA7EA0"/>
    <w:rsid w:val="00DB00E2"/>
    <w:rsid w:val="00DB05AA"/>
    <w:rsid w:val="00DB15A7"/>
    <w:rsid w:val="00DB1B48"/>
    <w:rsid w:val="00DB1DDB"/>
    <w:rsid w:val="00DB2F00"/>
    <w:rsid w:val="00DB3F66"/>
    <w:rsid w:val="00DB4BD9"/>
    <w:rsid w:val="00DB5447"/>
    <w:rsid w:val="00DB58D3"/>
    <w:rsid w:val="00DB5E53"/>
    <w:rsid w:val="00DB6A49"/>
    <w:rsid w:val="00DB73F9"/>
    <w:rsid w:val="00DB7491"/>
    <w:rsid w:val="00DB7495"/>
    <w:rsid w:val="00DB757E"/>
    <w:rsid w:val="00DB7D0F"/>
    <w:rsid w:val="00DC02A9"/>
    <w:rsid w:val="00DC0B87"/>
    <w:rsid w:val="00DC1413"/>
    <w:rsid w:val="00DC1E49"/>
    <w:rsid w:val="00DC2ACC"/>
    <w:rsid w:val="00DC367A"/>
    <w:rsid w:val="00DC3838"/>
    <w:rsid w:val="00DC47E3"/>
    <w:rsid w:val="00DC4928"/>
    <w:rsid w:val="00DC55CE"/>
    <w:rsid w:val="00DC5C54"/>
    <w:rsid w:val="00DC63DA"/>
    <w:rsid w:val="00DC6F64"/>
    <w:rsid w:val="00DC7061"/>
    <w:rsid w:val="00DC7390"/>
    <w:rsid w:val="00DC74D1"/>
    <w:rsid w:val="00DC7625"/>
    <w:rsid w:val="00DC7CB6"/>
    <w:rsid w:val="00DC7CFA"/>
    <w:rsid w:val="00DD0B7B"/>
    <w:rsid w:val="00DD1594"/>
    <w:rsid w:val="00DD1E76"/>
    <w:rsid w:val="00DD2137"/>
    <w:rsid w:val="00DD2849"/>
    <w:rsid w:val="00DD2C74"/>
    <w:rsid w:val="00DD3132"/>
    <w:rsid w:val="00DD48A3"/>
    <w:rsid w:val="00DD4926"/>
    <w:rsid w:val="00DD4CAA"/>
    <w:rsid w:val="00DD4DF0"/>
    <w:rsid w:val="00DD5101"/>
    <w:rsid w:val="00DD6358"/>
    <w:rsid w:val="00DD6373"/>
    <w:rsid w:val="00DD7DE5"/>
    <w:rsid w:val="00DD7E3D"/>
    <w:rsid w:val="00DD7F79"/>
    <w:rsid w:val="00DE0904"/>
    <w:rsid w:val="00DE0F56"/>
    <w:rsid w:val="00DE0FC9"/>
    <w:rsid w:val="00DE14F9"/>
    <w:rsid w:val="00DE17B2"/>
    <w:rsid w:val="00DE17E8"/>
    <w:rsid w:val="00DE185D"/>
    <w:rsid w:val="00DE2175"/>
    <w:rsid w:val="00DE27E0"/>
    <w:rsid w:val="00DE2906"/>
    <w:rsid w:val="00DE2DD7"/>
    <w:rsid w:val="00DE32A2"/>
    <w:rsid w:val="00DE44B8"/>
    <w:rsid w:val="00DE4B6A"/>
    <w:rsid w:val="00DE4E4B"/>
    <w:rsid w:val="00DE5192"/>
    <w:rsid w:val="00DE528E"/>
    <w:rsid w:val="00DE5A15"/>
    <w:rsid w:val="00DE5ADA"/>
    <w:rsid w:val="00DE5AFD"/>
    <w:rsid w:val="00DE5E47"/>
    <w:rsid w:val="00DE6129"/>
    <w:rsid w:val="00DE65DF"/>
    <w:rsid w:val="00DE6B9A"/>
    <w:rsid w:val="00DE6F64"/>
    <w:rsid w:val="00DE7819"/>
    <w:rsid w:val="00DF0045"/>
    <w:rsid w:val="00DF1387"/>
    <w:rsid w:val="00DF1DED"/>
    <w:rsid w:val="00DF31C6"/>
    <w:rsid w:val="00DF3875"/>
    <w:rsid w:val="00DF4584"/>
    <w:rsid w:val="00DF4723"/>
    <w:rsid w:val="00DF5E1A"/>
    <w:rsid w:val="00DF63B9"/>
    <w:rsid w:val="00DF65D9"/>
    <w:rsid w:val="00DF6626"/>
    <w:rsid w:val="00DF6A3F"/>
    <w:rsid w:val="00E0064A"/>
    <w:rsid w:val="00E00F65"/>
    <w:rsid w:val="00E0223A"/>
    <w:rsid w:val="00E0338C"/>
    <w:rsid w:val="00E03A78"/>
    <w:rsid w:val="00E03F35"/>
    <w:rsid w:val="00E05A7F"/>
    <w:rsid w:val="00E067A7"/>
    <w:rsid w:val="00E075FA"/>
    <w:rsid w:val="00E07AEC"/>
    <w:rsid w:val="00E07EE6"/>
    <w:rsid w:val="00E1074F"/>
    <w:rsid w:val="00E10BCE"/>
    <w:rsid w:val="00E11B03"/>
    <w:rsid w:val="00E11C95"/>
    <w:rsid w:val="00E11F5F"/>
    <w:rsid w:val="00E12C95"/>
    <w:rsid w:val="00E12F8D"/>
    <w:rsid w:val="00E131A9"/>
    <w:rsid w:val="00E136A9"/>
    <w:rsid w:val="00E13AE8"/>
    <w:rsid w:val="00E13DB6"/>
    <w:rsid w:val="00E141B3"/>
    <w:rsid w:val="00E147CC"/>
    <w:rsid w:val="00E1551A"/>
    <w:rsid w:val="00E15C62"/>
    <w:rsid w:val="00E161E7"/>
    <w:rsid w:val="00E16F16"/>
    <w:rsid w:val="00E176C8"/>
    <w:rsid w:val="00E17C3A"/>
    <w:rsid w:val="00E17FA8"/>
    <w:rsid w:val="00E200DC"/>
    <w:rsid w:val="00E22326"/>
    <w:rsid w:val="00E22D08"/>
    <w:rsid w:val="00E23737"/>
    <w:rsid w:val="00E23D36"/>
    <w:rsid w:val="00E25358"/>
    <w:rsid w:val="00E254ED"/>
    <w:rsid w:val="00E26557"/>
    <w:rsid w:val="00E270D8"/>
    <w:rsid w:val="00E27D61"/>
    <w:rsid w:val="00E30FB0"/>
    <w:rsid w:val="00E313C9"/>
    <w:rsid w:val="00E3283B"/>
    <w:rsid w:val="00E328FD"/>
    <w:rsid w:val="00E334D4"/>
    <w:rsid w:val="00E33E51"/>
    <w:rsid w:val="00E34AC1"/>
    <w:rsid w:val="00E3544D"/>
    <w:rsid w:val="00E36034"/>
    <w:rsid w:val="00E36D6D"/>
    <w:rsid w:val="00E37144"/>
    <w:rsid w:val="00E371C1"/>
    <w:rsid w:val="00E373C1"/>
    <w:rsid w:val="00E401CC"/>
    <w:rsid w:val="00E404DE"/>
    <w:rsid w:val="00E404F6"/>
    <w:rsid w:val="00E41061"/>
    <w:rsid w:val="00E41713"/>
    <w:rsid w:val="00E42409"/>
    <w:rsid w:val="00E42535"/>
    <w:rsid w:val="00E427F9"/>
    <w:rsid w:val="00E4571D"/>
    <w:rsid w:val="00E4600D"/>
    <w:rsid w:val="00E46328"/>
    <w:rsid w:val="00E46529"/>
    <w:rsid w:val="00E4677D"/>
    <w:rsid w:val="00E46933"/>
    <w:rsid w:val="00E46C19"/>
    <w:rsid w:val="00E46F8C"/>
    <w:rsid w:val="00E47D8A"/>
    <w:rsid w:val="00E501C8"/>
    <w:rsid w:val="00E505DA"/>
    <w:rsid w:val="00E50A08"/>
    <w:rsid w:val="00E50D4A"/>
    <w:rsid w:val="00E50EF9"/>
    <w:rsid w:val="00E510F7"/>
    <w:rsid w:val="00E51DAD"/>
    <w:rsid w:val="00E522AA"/>
    <w:rsid w:val="00E52D1C"/>
    <w:rsid w:val="00E536C9"/>
    <w:rsid w:val="00E5456D"/>
    <w:rsid w:val="00E54C16"/>
    <w:rsid w:val="00E55B54"/>
    <w:rsid w:val="00E55E99"/>
    <w:rsid w:val="00E55EBD"/>
    <w:rsid w:val="00E570A9"/>
    <w:rsid w:val="00E5719E"/>
    <w:rsid w:val="00E5727E"/>
    <w:rsid w:val="00E60500"/>
    <w:rsid w:val="00E60986"/>
    <w:rsid w:val="00E60A4A"/>
    <w:rsid w:val="00E60E87"/>
    <w:rsid w:val="00E61B81"/>
    <w:rsid w:val="00E62486"/>
    <w:rsid w:val="00E63937"/>
    <w:rsid w:val="00E64386"/>
    <w:rsid w:val="00E6466B"/>
    <w:rsid w:val="00E64CDB"/>
    <w:rsid w:val="00E6652B"/>
    <w:rsid w:val="00E667D4"/>
    <w:rsid w:val="00E6700C"/>
    <w:rsid w:val="00E674CD"/>
    <w:rsid w:val="00E70000"/>
    <w:rsid w:val="00E70A92"/>
    <w:rsid w:val="00E70CC7"/>
    <w:rsid w:val="00E71DFE"/>
    <w:rsid w:val="00E720AE"/>
    <w:rsid w:val="00E7276C"/>
    <w:rsid w:val="00E7292B"/>
    <w:rsid w:val="00E73373"/>
    <w:rsid w:val="00E73751"/>
    <w:rsid w:val="00E74359"/>
    <w:rsid w:val="00E74A18"/>
    <w:rsid w:val="00E7551D"/>
    <w:rsid w:val="00E7588A"/>
    <w:rsid w:val="00E77BF9"/>
    <w:rsid w:val="00E81442"/>
    <w:rsid w:val="00E826C2"/>
    <w:rsid w:val="00E83030"/>
    <w:rsid w:val="00E83FF7"/>
    <w:rsid w:val="00E8514E"/>
    <w:rsid w:val="00E852D6"/>
    <w:rsid w:val="00E85443"/>
    <w:rsid w:val="00E85A5C"/>
    <w:rsid w:val="00E85B70"/>
    <w:rsid w:val="00E862C5"/>
    <w:rsid w:val="00E8633A"/>
    <w:rsid w:val="00E8692D"/>
    <w:rsid w:val="00E877B9"/>
    <w:rsid w:val="00E87FA9"/>
    <w:rsid w:val="00E9029B"/>
    <w:rsid w:val="00E905D8"/>
    <w:rsid w:val="00E90925"/>
    <w:rsid w:val="00E90B7F"/>
    <w:rsid w:val="00E91A18"/>
    <w:rsid w:val="00E91E8A"/>
    <w:rsid w:val="00E929FA"/>
    <w:rsid w:val="00E933E6"/>
    <w:rsid w:val="00E9376E"/>
    <w:rsid w:val="00E9434C"/>
    <w:rsid w:val="00E943C8"/>
    <w:rsid w:val="00E945CB"/>
    <w:rsid w:val="00E946D2"/>
    <w:rsid w:val="00E94716"/>
    <w:rsid w:val="00E951BE"/>
    <w:rsid w:val="00E9655C"/>
    <w:rsid w:val="00E965E9"/>
    <w:rsid w:val="00E96714"/>
    <w:rsid w:val="00E96B1A"/>
    <w:rsid w:val="00E96FDC"/>
    <w:rsid w:val="00E9740A"/>
    <w:rsid w:val="00EA0A6E"/>
    <w:rsid w:val="00EA0DA0"/>
    <w:rsid w:val="00EA185A"/>
    <w:rsid w:val="00EA2C3A"/>
    <w:rsid w:val="00EA2CC5"/>
    <w:rsid w:val="00EA34BA"/>
    <w:rsid w:val="00EA37AE"/>
    <w:rsid w:val="00EA3B42"/>
    <w:rsid w:val="00EA4590"/>
    <w:rsid w:val="00EA462E"/>
    <w:rsid w:val="00EA5195"/>
    <w:rsid w:val="00EA7426"/>
    <w:rsid w:val="00EA7EBB"/>
    <w:rsid w:val="00EB0414"/>
    <w:rsid w:val="00EB0D9D"/>
    <w:rsid w:val="00EB18BA"/>
    <w:rsid w:val="00EB19FB"/>
    <w:rsid w:val="00EB1C40"/>
    <w:rsid w:val="00EB23D0"/>
    <w:rsid w:val="00EB29D1"/>
    <w:rsid w:val="00EB4B74"/>
    <w:rsid w:val="00EB6373"/>
    <w:rsid w:val="00EB6422"/>
    <w:rsid w:val="00EB6880"/>
    <w:rsid w:val="00EB79BD"/>
    <w:rsid w:val="00EC0937"/>
    <w:rsid w:val="00EC131B"/>
    <w:rsid w:val="00EC2949"/>
    <w:rsid w:val="00EC3849"/>
    <w:rsid w:val="00EC3CDB"/>
    <w:rsid w:val="00EC3F9F"/>
    <w:rsid w:val="00EC4748"/>
    <w:rsid w:val="00EC47E0"/>
    <w:rsid w:val="00EC4BB3"/>
    <w:rsid w:val="00EC512B"/>
    <w:rsid w:val="00EC5840"/>
    <w:rsid w:val="00EC73EB"/>
    <w:rsid w:val="00EC78EA"/>
    <w:rsid w:val="00ED01CC"/>
    <w:rsid w:val="00ED0910"/>
    <w:rsid w:val="00ED1E0C"/>
    <w:rsid w:val="00ED207A"/>
    <w:rsid w:val="00ED212E"/>
    <w:rsid w:val="00ED23FB"/>
    <w:rsid w:val="00ED2C34"/>
    <w:rsid w:val="00ED2E7F"/>
    <w:rsid w:val="00ED2FC3"/>
    <w:rsid w:val="00ED3BD5"/>
    <w:rsid w:val="00ED4839"/>
    <w:rsid w:val="00ED6839"/>
    <w:rsid w:val="00ED6A68"/>
    <w:rsid w:val="00ED7546"/>
    <w:rsid w:val="00ED7B22"/>
    <w:rsid w:val="00ED7CD0"/>
    <w:rsid w:val="00EE0D77"/>
    <w:rsid w:val="00EE1021"/>
    <w:rsid w:val="00EE1617"/>
    <w:rsid w:val="00EE1BC1"/>
    <w:rsid w:val="00EE3817"/>
    <w:rsid w:val="00EE382C"/>
    <w:rsid w:val="00EE3BCD"/>
    <w:rsid w:val="00EE430F"/>
    <w:rsid w:val="00EE4C0E"/>
    <w:rsid w:val="00EE5CCC"/>
    <w:rsid w:val="00EE6508"/>
    <w:rsid w:val="00EE6A32"/>
    <w:rsid w:val="00EE6CAF"/>
    <w:rsid w:val="00EE6D33"/>
    <w:rsid w:val="00EF002A"/>
    <w:rsid w:val="00EF0F10"/>
    <w:rsid w:val="00EF11E7"/>
    <w:rsid w:val="00EF2241"/>
    <w:rsid w:val="00EF2DC1"/>
    <w:rsid w:val="00EF31E4"/>
    <w:rsid w:val="00EF4710"/>
    <w:rsid w:val="00F00503"/>
    <w:rsid w:val="00F0082B"/>
    <w:rsid w:val="00F01341"/>
    <w:rsid w:val="00F0180C"/>
    <w:rsid w:val="00F026F6"/>
    <w:rsid w:val="00F03359"/>
    <w:rsid w:val="00F04AA9"/>
    <w:rsid w:val="00F059BE"/>
    <w:rsid w:val="00F05D01"/>
    <w:rsid w:val="00F06A12"/>
    <w:rsid w:val="00F0716F"/>
    <w:rsid w:val="00F07A44"/>
    <w:rsid w:val="00F1040F"/>
    <w:rsid w:val="00F10A09"/>
    <w:rsid w:val="00F10F56"/>
    <w:rsid w:val="00F10F5F"/>
    <w:rsid w:val="00F112F7"/>
    <w:rsid w:val="00F1148B"/>
    <w:rsid w:val="00F11D5C"/>
    <w:rsid w:val="00F1445C"/>
    <w:rsid w:val="00F14461"/>
    <w:rsid w:val="00F15173"/>
    <w:rsid w:val="00F152E2"/>
    <w:rsid w:val="00F15331"/>
    <w:rsid w:val="00F15895"/>
    <w:rsid w:val="00F15A5B"/>
    <w:rsid w:val="00F15CFB"/>
    <w:rsid w:val="00F172BD"/>
    <w:rsid w:val="00F17FD3"/>
    <w:rsid w:val="00F20A73"/>
    <w:rsid w:val="00F20DDE"/>
    <w:rsid w:val="00F21797"/>
    <w:rsid w:val="00F22CD0"/>
    <w:rsid w:val="00F231FA"/>
    <w:rsid w:val="00F232A4"/>
    <w:rsid w:val="00F233FD"/>
    <w:rsid w:val="00F23BE1"/>
    <w:rsid w:val="00F23F51"/>
    <w:rsid w:val="00F255E1"/>
    <w:rsid w:val="00F25FD0"/>
    <w:rsid w:val="00F30F1A"/>
    <w:rsid w:val="00F31FA5"/>
    <w:rsid w:val="00F331F1"/>
    <w:rsid w:val="00F34453"/>
    <w:rsid w:val="00F34A47"/>
    <w:rsid w:val="00F357CF"/>
    <w:rsid w:val="00F357E5"/>
    <w:rsid w:val="00F35D9B"/>
    <w:rsid w:val="00F365FD"/>
    <w:rsid w:val="00F3660A"/>
    <w:rsid w:val="00F36F28"/>
    <w:rsid w:val="00F3744A"/>
    <w:rsid w:val="00F375DE"/>
    <w:rsid w:val="00F37B40"/>
    <w:rsid w:val="00F406F5"/>
    <w:rsid w:val="00F410F7"/>
    <w:rsid w:val="00F41189"/>
    <w:rsid w:val="00F41679"/>
    <w:rsid w:val="00F418D4"/>
    <w:rsid w:val="00F419EF"/>
    <w:rsid w:val="00F433BC"/>
    <w:rsid w:val="00F43C8F"/>
    <w:rsid w:val="00F43EB9"/>
    <w:rsid w:val="00F44972"/>
    <w:rsid w:val="00F4529F"/>
    <w:rsid w:val="00F457C5"/>
    <w:rsid w:val="00F46BBF"/>
    <w:rsid w:val="00F46E77"/>
    <w:rsid w:val="00F473FB"/>
    <w:rsid w:val="00F47FEA"/>
    <w:rsid w:val="00F51578"/>
    <w:rsid w:val="00F51F3A"/>
    <w:rsid w:val="00F52271"/>
    <w:rsid w:val="00F523AC"/>
    <w:rsid w:val="00F52902"/>
    <w:rsid w:val="00F539F6"/>
    <w:rsid w:val="00F54916"/>
    <w:rsid w:val="00F558AA"/>
    <w:rsid w:val="00F55B78"/>
    <w:rsid w:val="00F562E6"/>
    <w:rsid w:val="00F5695A"/>
    <w:rsid w:val="00F5700E"/>
    <w:rsid w:val="00F5705F"/>
    <w:rsid w:val="00F60626"/>
    <w:rsid w:val="00F608A5"/>
    <w:rsid w:val="00F609BF"/>
    <w:rsid w:val="00F613DE"/>
    <w:rsid w:val="00F61F59"/>
    <w:rsid w:val="00F627DF"/>
    <w:rsid w:val="00F62B26"/>
    <w:rsid w:val="00F63191"/>
    <w:rsid w:val="00F64002"/>
    <w:rsid w:val="00F644C3"/>
    <w:rsid w:val="00F647A6"/>
    <w:rsid w:val="00F64B40"/>
    <w:rsid w:val="00F64C0F"/>
    <w:rsid w:val="00F66E68"/>
    <w:rsid w:val="00F66EF8"/>
    <w:rsid w:val="00F6708D"/>
    <w:rsid w:val="00F67237"/>
    <w:rsid w:val="00F672A8"/>
    <w:rsid w:val="00F676F1"/>
    <w:rsid w:val="00F6772F"/>
    <w:rsid w:val="00F67E29"/>
    <w:rsid w:val="00F71B46"/>
    <w:rsid w:val="00F72910"/>
    <w:rsid w:val="00F72B22"/>
    <w:rsid w:val="00F74540"/>
    <w:rsid w:val="00F77CB5"/>
    <w:rsid w:val="00F77E16"/>
    <w:rsid w:val="00F810AD"/>
    <w:rsid w:val="00F81BE6"/>
    <w:rsid w:val="00F81DCD"/>
    <w:rsid w:val="00F82FB8"/>
    <w:rsid w:val="00F839CC"/>
    <w:rsid w:val="00F83EE0"/>
    <w:rsid w:val="00F84A60"/>
    <w:rsid w:val="00F85DF4"/>
    <w:rsid w:val="00F8601B"/>
    <w:rsid w:val="00F869CA"/>
    <w:rsid w:val="00F86A87"/>
    <w:rsid w:val="00F86E87"/>
    <w:rsid w:val="00F87210"/>
    <w:rsid w:val="00F87830"/>
    <w:rsid w:val="00F902E6"/>
    <w:rsid w:val="00F91348"/>
    <w:rsid w:val="00F9141D"/>
    <w:rsid w:val="00F91DC3"/>
    <w:rsid w:val="00F9232D"/>
    <w:rsid w:val="00F929D9"/>
    <w:rsid w:val="00F93724"/>
    <w:rsid w:val="00F937B2"/>
    <w:rsid w:val="00F93968"/>
    <w:rsid w:val="00F94449"/>
    <w:rsid w:val="00F948EE"/>
    <w:rsid w:val="00F94E5B"/>
    <w:rsid w:val="00F94FCA"/>
    <w:rsid w:val="00F952C8"/>
    <w:rsid w:val="00F95640"/>
    <w:rsid w:val="00F95FCE"/>
    <w:rsid w:val="00F962DC"/>
    <w:rsid w:val="00F963FA"/>
    <w:rsid w:val="00F96B12"/>
    <w:rsid w:val="00F96D8A"/>
    <w:rsid w:val="00F97B74"/>
    <w:rsid w:val="00FA0591"/>
    <w:rsid w:val="00FA06C6"/>
    <w:rsid w:val="00FA08E7"/>
    <w:rsid w:val="00FA1B3B"/>
    <w:rsid w:val="00FA1BBF"/>
    <w:rsid w:val="00FA2B99"/>
    <w:rsid w:val="00FA2BBF"/>
    <w:rsid w:val="00FA3205"/>
    <w:rsid w:val="00FA32A2"/>
    <w:rsid w:val="00FA3414"/>
    <w:rsid w:val="00FA3616"/>
    <w:rsid w:val="00FA4006"/>
    <w:rsid w:val="00FA443C"/>
    <w:rsid w:val="00FA4C4E"/>
    <w:rsid w:val="00FA4C6C"/>
    <w:rsid w:val="00FA4E58"/>
    <w:rsid w:val="00FA5BA3"/>
    <w:rsid w:val="00FA5C44"/>
    <w:rsid w:val="00FA63D8"/>
    <w:rsid w:val="00FA64DF"/>
    <w:rsid w:val="00FA7087"/>
    <w:rsid w:val="00FA70F3"/>
    <w:rsid w:val="00FA79EC"/>
    <w:rsid w:val="00FB29B0"/>
    <w:rsid w:val="00FB2D3F"/>
    <w:rsid w:val="00FB4084"/>
    <w:rsid w:val="00FB40B7"/>
    <w:rsid w:val="00FB4D5A"/>
    <w:rsid w:val="00FB582D"/>
    <w:rsid w:val="00FB5A1C"/>
    <w:rsid w:val="00FB6A2F"/>
    <w:rsid w:val="00FB787A"/>
    <w:rsid w:val="00FB7ADB"/>
    <w:rsid w:val="00FC071B"/>
    <w:rsid w:val="00FC0722"/>
    <w:rsid w:val="00FC0F29"/>
    <w:rsid w:val="00FC11E8"/>
    <w:rsid w:val="00FC13C8"/>
    <w:rsid w:val="00FC30EC"/>
    <w:rsid w:val="00FC46DC"/>
    <w:rsid w:val="00FC4734"/>
    <w:rsid w:val="00FC47F5"/>
    <w:rsid w:val="00FC4847"/>
    <w:rsid w:val="00FC4DE6"/>
    <w:rsid w:val="00FC5136"/>
    <w:rsid w:val="00FC5302"/>
    <w:rsid w:val="00FC71E9"/>
    <w:rsid w:val="00FC7637"/>
    <w:rsid w:val="00FC7B68"/>
    <w:rsid w:val="00FD0380"/>
    <w:rsid w:val="00FD0C76"/>
    <w:rsid w:val="00FD0EE5"/>
    <w:rsid w:val="00FD0EEE"/>
    <w:rsid w:val="00FD1885"/>
    <w:rsid w:val="00FD1ECC"/>
    <w:rsid w:val="00FD26DC"/>
    <w:rsid w:val="00FD2739"/>
    <w:rsid w:val="00FD356C"/>
    <w:rsid w:val="00FD4257"/>
    <w:rsid w:val="00FD463B"/>
    <w:rsid w:val="00FD482A"/>
    <w:rsid w:val="00FD4BC4"/>
    <w:rsid w:val="00FD52F2"/>
    <w:rsid w:val="00FD5BBD"/>
    <w:rsid w:val="00FD62FD"/>
    <w:rsid w:val="00FE0102"/>
    <w:rsid w:val="00FE1092"/>
    <w:rsid w:val="00FE150E"/>
    <w:rsid w:val="00FE20FC"/>
    <w:rsid w:val="00FE34C9"/>
    <w:rsid w:val="00FE3B89"/>
    <w:rsid w:val="00FE3BB5"/>
    <w:rsid w:val="00FE3E59"/>
    <w:rsid w:val="00FE4B84"/>
    <w:rsid w:val="00FE57E2"/>
    <w:rsid w:val="00FE68D2"/>
    <w:rsid w:val="00FE6E02"/>
    <w:rsid w:val="00FE7732"/>
    <w:rsid w:val="00FE79FF"/>
    <w:rsid w:val="00FE7E4E"/>
    <w:rsid w:val="00FF10DA"/>
    <w:rsid w:val="00FF1F24"/>
    <w:rsid w:val="00FF2026"/>
    <w:rsid w:val="00FF26D0"/>
    <w:rsid w:val="00FF3026"/>
    <w:rsid w:val="00FF327F"/>
    <w:rsid w:val="00FF3B36"/>
    <w:rsid w:val="00FF3D2C"/>
    <w:rsid w:val="00FF4893"/>
    <w:rsid w:val="00FF4C57"/>
    <w:rsid w:val="00FF512A"/>
    <w:rsid w:val="00FF59F2"/>
    <w:rsid w:val="00FF6301"/>
    <w:rsid w:val="00FF72DD"/>
    <w:rsid w:val="00FF74DA"/>
    <w:rsid w:val="00FF7882"/>
    <w:rsid w:val="02CE1614"/>
    <w:rsid w:val="02EC33DA"/>
    <w:rsid w:val="0C1D1F7E"/>
    <w:rsid w:val="1330580C"/>
    <w:rsid w:val="208B3DAE"/>
    <w:rsid w:val="28E27FDA"/>
    <w:rsid w:val="2CC179A6"/>
    <w:rsid w:val="2F6B36EB"/>
    <w:rsid w:val="303374F9"/>
    <w:rsid w:val="308421D6"/>
    <w:rsid w:val="34C24731"/>
    <w:rsid w:val="385E28FD"/>
    <w:rsid w:val="3B5D376F"/>
    <w:rsid w:val="3EB03154"/>
    <w:rsid w:val="42BD01DF"/>
    <w:rsid w:val="43B50E0F"/>
    <w:rsid w:val="43CF7540"/>
    <w:rsid w:val="4CA56454"/>
    <w:rsid w:val="4D2B3DC2"/>
    <w:rsid w:val="524C5E4D"/>
    <w:rsid w:val="52570A6D"/>
    <w:rsid w:val="542854D8"/>
    <w:rsid w:val="56755016"/>
    <w:rsid w:val="587B40B0"/>
    <w:rsid w:val="5BAC32D2"/>
    <w:rsid w:val="5ED355B1"/>
    <w:rsid w:val="617067FF"/>
    <w:rsid w:val="677C70C0"/>
    <w:rsid w:val="6C5D4AFA"/>
    <w:rsid w:val="6F1A7EF1"/>
    <w:rsid w:val="70817A6C"/>
    <w:rsid w:val="7E91611B"/>
    <w:rsid w:val="7F7C729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iPriority="39" w:semiHidden="0" w:name="toc 2"/>
    <w:lsdException w:uiPriority="39" w:semiHidden="0" w:name="toc 3"/>
    <w:lsdException w:qFormat="1" w:unhideWhenUsed="0" w:uiPriority="0" w:semiHidden="0" w:name="toc 4"/>
    <w:lsdException w:qFormat="1"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nhideWhenUsed="0" w:uiPriority="35" w:semiHidden="0" w:name="caption"/>
    <w:lsdException w:unhideWhenUsed="0" w:uiPriority="99" w:semiHidden="0" w:name="table of figures"/>
    <w:lsdException w:qFormat="1" w:unhideWhenUsed="0" w:uiPriority="0" w:semiHidden="0" w:name="envelope address"/>
    <w:lsdException w:qFormat="1" w:unhideWhenUsed="0" w:uiPriority="0" w:semiHidden="0" w:name="envelope return"/>
    <w:lsdException w:qFormat="1" w:unhideWhenUsed="0" w:uiPriority="99" w:semiHidden="0" w:name="footnote reference"/>
    <w:lsdException w:qFormat="1"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99"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iPriority="99" w:semiHidden="0" w:name="List 2"/>
    <w:lsdException w:qFormat="1" w:unhideWhenUsed="0" w:uiPriority="0" w:semiHidden="0" w:name="List 3"/>
    <w:lsdException w:qFormat="1" w:unhideWhenUsed="0" w:uiPriority="0" w:semiHidden="0" w:name="List 4"/>
    <w:lsdException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uiPriority="1" w:name="Default Paragraph Font"/>
    <w:lsdException w:qFormat="1" w:uiPriority="0" w:semiHidden="0" w:name="Body Text"/>
    <w:lsdException w:qFormat="1"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nhideWhenUsed="0" w:uiPriority="0" w:semiHidden="0" w:name="Plain Text"/>
    <w:lsdException w:qFormat="1" w:unhideWhenUsed="0" w:uiPriority="0" w:semiHidden="0" w:name="E-mail Signature"/>
    <w:lsdException w:qFormat="1" w:unhideWhenUsed="0"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uiPriority="99" w:name="Normal Table"/>
    <w:lsdException w:qFormat="1" w:uiPriority="99" w:semiHidden="0" w:name="annotation subject"/>
    <w:lsdException w:qFormat="1" w:unhideWhenUsed="0" w:uiPriority="0" w:semiHidden="0" w:name="Table Simple 1"/>
    <w:lsdException w:unhideWhenUsed="0" w:uiPriority="0" w:semiHidden="0" w:name="Table Simple 2"/>
    <w:lsdException w:qFormat="1" w:unhideWhenUsed="0" w:uiPriority="0" w:semiHidden="0" w:name="Table Simple 3"/>
    <w:lsdException w:qFormat="1" w:unhideWhenUsed="0" w:uiPriority="0" w:semiHidden="0" w:name="Table Classic 1"/>
    <w:lsdException w:unhideWhenUsed="0" w:uiPriority="0" w:semiHidden="0" w:name="Table Classic 2"/>
    <w:lsdException w:qFormat="1" w:unhideWhenUsed="0" w:uiPriority="0" w:semiHidden="0" w:name="Table Classic 3"/>
    <w:lsdException w:qFormat="1" w:unhideWhenUsed="0" w:uiPriority="0" w:semiHidden="0" w:name="Table Classic 4"/>
    <w:lsdException w:unhideWhenUsed="0" w:uiPriority="0" w:semiHidden="0" w:name="Table Colorful 1"/>
    <w:lsdException w:qFormat="1"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qFormat="1" w:unhideWhenUsed="0" w:uiPriority="0" w:semiHidden="0" w:name="Table List 1"/>
    <w:lsdException w:unhideWhenUsed="0" w:uiPriority="0" w:semiHidden="0" w:name="Table List 2"/>
    <w:lsdException w:unhideWhenUsed="0" w:uiPriority="0" w:semiHidden="0" w:name="Table List 3"/>
    <w:lsdException w:qFormat="1" w:unhideWhenUsed="0" w:uiPriority="0" w:semiHidden="0" w:name="Table List 4"/>
    <w:lsdException w:unhideWhenUsed="0" w:uiPriority="0" w:semiHidden="0" w:name="Table List 5"/>
    <w:lsdException w:qFormat="1" w:unhideWhenUsed="0" w:uiPriority="0" w:semiHidden="0" w:name="Table List 6"/>
    <w:lsdException w:unhideWhenUsed="0" w:uiPriority="0" w:semiHidden="0" w:name="Table List 7"/>
    <w:lsdException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unhideWhenUsed="0" w:uiPriority="0" w:semiHidden="0" w:name="Table Professional"/>
    <w:lsdException w:qFormat="1" w:unhideWhenUsed="0" w:uiPriority="0" w:semiHidden="0" w:name="Table Subtle 1"/>
    <w:lsdException w:unhideWhenUsed="0" w:uiPriority="0" w:semiHidden="0" w:name="Table Subtle 2"/>
    <w:lsdException w:qFormat="1" w:unhideWhenUsed="0" w:uiPriority="0" w:semiHidden="0" w:name="Table Web 1"/>
    <w:lsdException w:unhideWhenUsed="0" w:uiPriority="0" w:semiHidden="0" w:name="Table Web 2"/>
    <w:lsdException w:qFormat="1" w:unhideWhenUsed="0" w:uiPriority="0" w:semiHidden="0" w:name="Table Web 3"/>
    <w:lsdException w:qFormat="1" w:uiPriority="99"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0"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0"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0"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40" w:lineRule="atLeast"/>
    </w:pPr>
    <w:rPr>
      <w:rFonts w:ascii="Times New Roman" w:hAnsi="Times New Roman" w:eastAsia="宋体" w:cs="Times New Roman"/>
      <w:kern w:val="2"/>
      <w:sz w:val="21"/>
      <w:szCs w:val="22"/>
      <w:lang w:val="en-US" w:eastAsia="zh-CN" w:bidi="ar-SA"/>
    </w:rPr>
  </w:style>
  <w:style w:type="paragraph" w:styleId="3">
    <w:name w:val="heading 1"/>
    <w:basedOn w:val="1"/>
    <w:next w:val="1"/>
    <w:link w:val="545"/>
    <w:qFormat/>
    <w:uiPriority w:val="9"/>
    <w:pPr>
      <w:keepNext/>
      <w:keepLines/>
      <w:pageBreakBefore/>
      <w:numPr>
        <w:ilvl w:val="0"/>
        <w:numId w:val="1"/>
      </w:numPr>
      <w:spacing w:beforeLines="50" w:afterLines="50"/>
      <w:outlineLvl w:val="0"/>
    </w:pPr>
    <w:rPr>
      <w:rFonts w:eastAsia="微软雅黑"/>
      <w:b/>
      <w:bCs/>
      <w:kern w:val="44"/>
      <w:sz w:val="36"/>
      <w:szCs w:val="44"/>
    </w:rPr>
  </w:style>
  <w:style w:type="paragraph" w:styleId="4">
    <w:name w:val="heading 2"/>
    <w:basedOn w:val="1"/>
    <w:next w:val="1"/>
    <w:link w:val="253"/>
    <w:autoRedefine/>
    <w:qFormat/>
    <w:uiPriority w:val="9"/>
    <w:pPr>
      <w:keepNext/>
      <w:keepLines/>
      <w:numPr>
        <w:ilvl w:val="1"/>
        <w:numId w:val="1"/>
      </w:numPr>
      <w:spacing w:beforeLines="50" w:afterLines="50"/>
      <w:outlineLvl w:val="1"/>
    </w:pPr>
    <w:rPr>
      <w:b/>
      <w:bCs/>
      <w:kern w:val="0"/>
      <w:sz w:val="32"/>
      <w:szCs w:val="32"/>
    </w:rPr>
  </w:style>
  <w:style w:type="paragraph" w:styleId="5">
    <w:name w:val="heading 3"/>
    <w:basedOn w:val="1"/>
    <w:next w:val="1"/>
    <w:link w:val="208"/>
    <w:autoRedefine/>
    <w:qFormat/>
    <w:uiPriority w:val="9"/>
    <w:pPr>
      <w:keepNext/>
      <w:keepLines/>
      <w:numPr>
        <w:ilvl w:val="2"/>
        <w:numId w:val="1"/>
      </w:numPr>
      <w:spacing w:before="156" w:beforeLines="50" w:after="156" w:afterLines="50"/>
      <w:outlineLvl w:val="2"/>
    </w:pPr>
    <w:rPr>
      <w:b/>
      <w:bCs/>
      <w:kern w:val="0"/>
      <w:sz w:val="30"/>
      <w:szCs w:val="32"/>
    </w:rPr>
  </w:style>
  <w:style w:type="paragraph" w:styleId="6">
    <w:name w:val="heading 4"/>
    <w:basedOn w:val="1"/>
    <w:next w:val="1"/>
    <w:link w:val="250"/>
    <w:qFormat/>
    <w:uiPriority w:val="9"/>
    <w:pPr>
      <w:keepNext/>
      <w:keepLines/>
      <w:numPr>
        <w:ilvl w:val="3"/>
        <w:numId w:val="1"/>
      </w:numPr>
      <w:spacing w:beforeLines="50" w:afterLines="50"/>
      <w:outlineLvl w:val="3"/>
    </w:pPr>
    <w:rPr>
      <w:rFonts w:eastAsia="微软雅黑"/>
      <w:b/>
      <w:bCs/>
      <w:kern w:val="0"/>
      <w:sz w:val="28"/>
      <w:szCs w:val="28"/>
    </w:rPr>
  </w:style>
  <w:style w:type="paragraph" w:styleId="7">
    <w:name w:val="heading 5"/>
    <w:basedOn w:val="1"/>
    <w:next w:val="1"/>
    <w:link w:val="249"/>
    <w:qFormat/>
    <w:uiPriority w:val="9"/>
    <w:pPr>
      <w:keepNext/>
      <w:keepLines/>
      <w:numPr>
        <w:ilvl w:val="4"/>
        <w:numId w:val="1"/>
      </w:numPr>
      <w:spacing w:beforeLines="50" w:afterLines="50"/>
      <w:outlineLvl w:val="4"/>
    </w:pPr>
    <w:rPr>
      <w:rFonts w:eastAsia="微软雅黑"/>
      <w:bCs/>
      <w:kern w:val="0"/>
      <w:sz w:val="28"/>
      <w:szCs w:val="28"/>
    </w:rPr>
  </w:style>
  <w:style w:type="paragraph" w:styleId="8">
    <w:name w:val="heading 6"/>
    <w:basedOn w:val="1"/>
    <w:next w:val="1"/>
    <w:link w:val="166"/>
    <w:qFormat/>
    <w:uiPriority w:val="9"/>
    <w:pPr>
      <w:keepNext/>
      <w:keepLines/>
      <w:numPr>
        <w:ilvl w:val="5"/>
        <w:numId w:val="1"/>
      </w:numPr>
      <w:spacing w:line="360" w:lineRule="auto"/>
      <w:outlineLvl w:val="5"/>
    </w:pPr>
    <w:rPr>
      <w:rFonts w:eastAsia="微软雅黑"/>
      <w:bCs/>
      <w:kern w:val="0"/>
      <w:sz w:val="24"/>
      <w:szCs w:val="24"/>
    </w:rPr>
  </w:style>
  <w:style w:type="paragraph" w:styleId="9">
    <w:name w:val="heading 7"/>
    <w:basedOn w:val="1"/>
    <w:next w:val="1"/>
    <w:link w:val="242"/>
    <w:qFormat/>
    <w:uiPriority w:val="9"/>
    <w:pPr>
      <w:keepNext/>
      <w:keepLines/>
      <w:numPr>
        <w:ilvl w:val="6"/>
        <w:numId w:val="1"/>
      </w:numPr>
      <w:spacing w:before="240" w:after="64" w:line="320" w:lineRule="auto"/>
      <w:outlineLvl w:val="6"/>
    </w:pPr>
    <w:rPr>
      <w:rFonts w:eastAsia="微软雅黑"/>
      <w:bCs/>
      <w:kern w:val="0"/>
      <w:sz w:val="24"/>
      <w:szCs w:val="24"/>
    </w:rPr>
  </w:style>
  <w:style w:type="paragraph" w:styleId="10">
    <w:name w:val="heading 8"/>
    <w:basedOn w:val="1"/>
    <w:next w:val="1"/>
    <w:link w:val="254"/>
    <w:qFormat/>
    <w:uiPriority w:val="9"/>
    <w:pPr>
      <w:keepNext/>
      <w:keepLines/>
      <w:numPr>
        <w:ilvl w:val="7"/>
        <w:numId w:val="1"/>
      </w:numPr>
      <w:spacing w:before="240" w:after="64" w:line="320" w:lineRule="auto"/>
      <w:outlineLvl w:val="7"/>
    </w:pPr>
    <w:rPr>
      <w:kern w:val="0"/>
      <w:sz w:val="24"/>
      <w:szCs w:val="24"/>
    </w:rPr>
  </w:style>
  <w:style w:type="paragraph" w:styleId="11">
    <w:name w:val="heading 9"/>
    <w:basedOn w:val="1"/>
    <w:next w:val="1"/>
    <w:link w:val="646"/>
    <w:qFormat/>
    <w:uiPriority w:val="9"/>
    <w:pPr>
      <w:keepNext/>
      <w:keepLines/>
      <w:numPr>
        <w:ilvl w:val="8"/>
        <w:numId w:val="1"/>
      </w:numPr>
      <w:spacing w:before="240" w:after="64" w:line="320" w:lineRule="auto"/>
      <w:outlineLvl w:val="8"/>
    </w:pPr>
    <w:rPr>
      <w:rFonts w:ascii="Cambria" w:hAnsi="Cambria"/>
      <w:kern w:val="0"/>
      <w:sz w:val="20"/>
      <w:szCs w:val="21"/>
    </w:rPr>
  </w:style>
  <w:style w:type="character" w:default="1" w:styleId="136">
    <w:name w:val="Default Paragraph Font"/>
    <w:semiHidden/>
    <w:unhideWhenUsed/>
    <w:uiPriority w:val="1"/>
  </w:style>
  <w:style w:type="table" w:default="1" w:styleId="88">
    <w:name w:val="Normal Table"/>
    <w:semiHidden/>
    <w:unhideWhenUsed/>
    <w:uiPriority w:val="99"/>
    <w:tblPr>
      <w:tblCellMar>
        <w:top w:w="0" w:type="dxa"/>
        <w:left w:w="108" w:type="dxa"/>
        <w:bottom w:w="0" w:type="dxa"/>
        <w:right w:w="108" w:type="dxa"/>
      </w:tblCellMar>
    </w:tblPr>
  </w:style>
  <w:style w:type="paragraph" w:styleId="2">
    <w:name w:val="macro"/>
    <w:link w:val="337"/>
    <w:qFormat/>
    <w:uiPriority w:val="0"/>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Lines="50" w:line="240" w:lineRule="atLeast"/>
    </w:pPr>
    <w:rPr>
      <w:rFonts w:ascii="Courier New" w:hAnsi="Courier New" w:eastAsia="宋体" w:cs="Times New Roman"/>
      <w:sz w:val="24"/>
      <w:szCs w:val="24"/>
      <w:lang w:val="en-US" w:eastAsia="zh-CN" w:bidi="ar-SA"/>
    </w:rPr>
  </w:style>
  <w:style w:type="paragraph" w:styleId="12">
    <w:name w:val="List 3"/>
    <w:basedOn w:val="1"/>
    <w:qFormat/>
    <w:uiPriority w:val="0"/>
    <w:pPr>
      <w:spacing w:line="360" w:lineRule="auto"/>
      <w:ind w:left="1260" w:hanging="420"/>
    </w:pPr>
    <w:rPr>
      <w:rFonts w:hint="eastAsia" w:ascii="宋体"/>
      <w:szCs w:val="21"/>
    </w:rPr>
  </w:style>
  <w:style w:type="paragraph" w:styleId="13">
    <w:name w:val="toc 7"/>
    <w:basedOn w:val="1"/>
    <w:next w:val="1"/>
    <w:qFormat/>
    <w:uiPriority w:val="0"/>
    <w:pPr>
      <w:ind w:left="1260"/>
    </w:pPr>
    <w:rPr>
      <w:rFonts w:ascii="Calibri" w:hAnsi="Calibri"/>
      <w:sz w:val="18"/>
      <w:szCs w:val="18"/>
    </w:rPr>
  </w:style>
  <w:style w:type="paragraph" w:styleId="14">
    <w:name w:val="List Number 2"/>
    <w:basedOn w:val="1"/>
    <w:qFormat/>
    <w:uiPriority w:val="0"/>
    <w:pPr>
      <w:numPr>
        <w:ilvl w:val="0"/>
        <w:numId w:val="2"/>
      </w:numPr>
    </w:pPr>
    <w:rPr>
      <w:rFonts w:ascii="Arial" w:hAnsi="Arial"/>
      <w:kern w:val="0"/>
      <w:szCs w:val="21"/>
    </w:rPr>
  </w:style>
  <w:style w:type="paragraph" w:styleId="15">
    <w:name w:val="table of authorities"/>
    <w:basedOn w:val="1"/>
    <w:next w:val="1"/>
    <w:qFormat/>
    <w:uiPriority w:val="0"/>
    <w:pPr>
      <w:ind w:left="420" w:leftChars="200"/>
    </w:pPr>
    <w:rPr>
      <w:rFonts w:ascii="Arial" w:hAnsi="Arial"/>
      <w:kern w:val="0"/>
      <w:szCs w:val="21"/>
    </w:rPr>
  </w:style>
  <w:style w:type="paragraph" w:styleId="16">
    <w:name w:val="Note Heading"/>
    <w:basedOn w:val="1"/>
    <w:next w:val="1"/>
    <w:link w:val="326"/>
    <w:qFormat/>
    <w:uiPriority w:val="0"/>
    <w:pPr>
      <w:jc w:val="center"/>
    </w:pPr>
    <w:rPr>
      <w:rFonts w:ascii="Arial" w:hAnsi="Arial"/>
      <w:kern w:val="0"/>
      <w:sz w:val="20"/>
      <w:szCs w:val="21"/>
    </w:rPr>
  </w:style>
  <w:style w:type="paragraph" w:styleId="17">
    <w:name w:val="List Bullet 4"/>
    <w:basedOn w:val="1"/>
    <w:qFormat/>
    <w:uiPriority w:val="0"/>
    <w:pPr>
      <w:numPr>
        <w:ilvl w:val="0"/>
        <w:numId w:val="3"/>
      </w:numPr>
    </w:pPr>
    <w:rPr>
      <w:rFonts w:ascii="Arial" w:hAnsi="Arial"/>
      <w:kern w:val="0"/>
      <w:szCs w:val="21"/>
    </w:rPr>
  </w:style>
  <w:style w:type="paragraph" w:styleId="18">
    <w:name w:val="index 8"/>
    <w:basedOn w:val="1"/>
    <w:next w:val="1"/>
    <w:qFormat/>
    <w:uiPriority w:val="0"/>
    <w:pPr>
      <w:overflowPunct w:val="0"/>
      <w:autoSpaceDE w:val="0"/>
      <w:autoSpaceDN w:val="0"/>
      <w:adjustRightInd w:val="0"/>
      <w:spacing w:before="240" w:line="300" w:lineRule="auto"/>
      <w:ind w:left="1400" w:leftChars="1400"/>
      <w:textAlignment w:val="baseline"/>
    </w:pPr>
    <w:rPr>
      <w:kern w:val="0"/>
      <w:sz w:val="24"/>
      <w:szCs w:val="20"/>
    </w:rPr>
  </w:style>
  <w:style w:type="paragraph" w:styleId="19">
    <w:name w:val="E-mail Signature"/>
    <w:basedOn w:val="1"/>
    <w:link w:val="572"/>
    <w:qFormat/>
    <w:uiPriority w:val="0"/>
    <w:rPr>
      <w:rFonts w:ascii="Arial" w:hAnsi="Arial"/>
      <w:kern w:val="0"/>
      <w:sz w:val="20"/>
      <w:szCs w:val="21"/>
    </w:rPr>
  </w:style>
  <w:style w:type="paragraph" w:styleId="20">
    <w:name w:val="List Number"/>
    <w:basedOn w:val="1"/>
    <w:qFormat/>
    <w:uiPriority w:val="0"/>
    <w:pPr>
      <w:numPr>
        <w:ilvl w:val="0"/>
        <w:numId w:val="4"/>
      </w:numPr>
    </w:pPr>
    <w:rPr>
      <w:rFonts w:ascii="Arial" w:hAnsi="Arial"/>
      <w:kern w:val="0"/>
      <w:szCs w:val="21"/>
    </w:rPr>
  </w:style>
  <w:style w:type="paragraph" w:styleId="21">
    <w:name w:val="Normal Indent"/>
    <w:basedOn w:val="1"/>
    <w:link w:val="237"/>
    <w:qFormat/>
    <w:uiPriority w:val="0"/>
    <w:pPr>
      <w:ind w:firstLine="420" w:firstLineChars="200"/>
    </w:pPr>
    <w:rPr>
      <w:kern w:val="0"/>
      <w:sz w:val="20"/>
      <w:szCs w:val="24"/>
    </w:rPr>
  </w:style>
  <w:style w:type="paragraph" w:styleId="22">
    <w:name w:val="caption"/>
    <w:basedOn w:val="1"/>
    <w:next w:val="1"/>
    <w:link w:val="650"/>
    <w:qFormat/>
    <w:uiPriority w:val="35"/>
    <w:pPr>
      <w:spacing w:before="120" w:after="240"/>
      <w:jc w:val="center"/>
    </w:pPr>
    <w:rPr>
      <w:b/>
      <w:kern w:val="0"/>
      <w:sz w:val="20"/>
      <w:szCs w:val="20"/>
    </w:rPr>
  </w:style>
  <w:style w:type="paragraph" w:styleId="23">
    <w:name w:val="index 5"/>
    <w:basedOn w:val="1"/>
    <w:next w:val="1"/>
    <w:qFormat/>
    <w:uiPriority w:val="0"/>
    <w:pPr>
      <w:overflowPunct w:val="0"/>
      <w:autoSpaceDE w:val="0"/>
      <w:autoSpaceDN w:val="0"/>
      <w:adjustRightInd w:val="0"/>
      <w:spacing w:before="240" w:line="300" w:lineRule="auto"/>
      <w:ind w:left="800" w:leftChars="800"/>
      <w:textAlignment w:val="baseline"/>
    </w:pPr>
    <w:rPr>
      <w:kern w:val="0"/>
      <w:sz w:val="24"/>
      <w:szCs w:val="20"/>
    </w:rPr>
  </w:style>
  <w:style w:type="paragraph" w:styleId="24">
    <w:name w:val="List Bullet"/>
    <w:basedOn w:val="1"/>
    <w:qFormat/>
    <w:uiPriority w:val="0"/>
    <w:pPr>
      <w:numPr>
        <w:ilvl w:val="0"/>
        <w:numId w:val="5"/>
      </w:numPr>
      <w:spacing w:line="360" w:lineRule="auto"/>
      <w:ind w:firstLine="0"/>
    </w:pPr>
    <w:rPr>
      <w:szCs w:val="24"/>
    </w:rPr>
  </w:style>
  <w:style w:type="paragraph" w:styleId="25">
    <w:name w:val="envelope address"/>
    <w:basedOn w:val="1"/>
    <w:qFormat/>
    <w:uiPriority w:val="0"/>
    <w:pPr>
      <w:framePr w:w="7920" w:h="1980" w:hRule="exact" w:hSpace="180" w:wrap="around" w:vAnchor="margin" w:hAnchor="page" w:xAlign="center" w:yAlign="bottom"/>
      <w:snapToGrid w:val="0"/>
      <w:ind w:left="100" w:leftChars="1400"/>
    </w:pPr>
    <w:rPr>
      <w:rFonts w:ascii="Arial" w:hAnsi="Arial" w:cs="Arial"/>
      <w:kern w:val="0"/>
      <w:sz w:val="24"/>
      <w:szCs w:val="24"/>
    </w:rPr>
  </w:style>
  <w:style w:type="paragraph" w:styleId="26">
    <w:name w:val="Document Map"/>
    <w:basedOn w:val="1"/>
    <w:link w:val="261"/>
    <w:unhideWhenUsed/>
    <w:qFormat/>
    <w:uiPriority w:val="0"/>
    <w:rPr>
      <w:rFonts w:ascii="宋体"/>
      <w:kern w:val="0"/>
      <w:sz w:val="18"/>
      <w:szCs w:val="18"/>
    </w:rPr>
  </w:style>
  <w:style w:type="paragraph" w:styleId="27">
    <w:name w:val="toa heading"/>
    <w:basedOn w:val="1"/>
    <w:next w:val="1"/>
    <w:qFormat/>
    <w:uiPriority w:val="99"/>
    <w:pPr>
      <w:spacing w:before="120"/>
    </w:pPr>
    <w:rPr>
      <w:rFonts w:ascii="Arial" w:hAnsi="Arial" w:cs="Arial"/>
      <w:kern w:val="0"/>
      <w:sz w:val="24"/>
      <w:szCs w:val="24"/>
    </w:rPr>
  </w:style>
  <w:style w:type="paragraph" w:styleId="28">
    <w:name w:val="annotation text"/>
    <w:basedOn w:val="1"/>
    <w:link w:val="547"/>
    <w:unhideWhenUsed/>
    <w:qFormat/>
    <w:uiPriority w:val="0"/>
    <w:rPr>
      <w:kern w:val="0"/>
      <w:sz w:val="20"/>
      <w:szCs w:val="20"/>
    </w:rPr>
  </w:style>
  <w:style w:type="paragraph" w:styleId="29">
    <w:name w:val="index 6"/>
    <w:basedOn w:val="1"/>
    <w:next w:val="1"/>
    <w:qFormat/>
    <w:uiPriority w:val="0"/>
    <w:pPr>
      <w:overflowPunct w:val="0"/>
      <w:autoSpaceDE w:val="0"/>
      <w:autoSpaceDN w:val="0"/>
      <w:adjustRightInd w:val="0"/>
      <w:spacing w:before="240" w:line="300" w:lineRule="auto"/>
      <w:ind w:left="1000" w:leftChars="1000"/>
      <w:textAlignment w:val="baseline"/>
    </w:pPr>
    <w:rPr>
      <w:kern w:val="0"/>
      <w:sz w:val="24"/>
      <w:szCs w:val="20"/>
    </w:rPr>
  </w:style>
  <w:style w:type="paragraph" w:styleId="30">
    <w:name w:val="Salutation"/>
    <w:basedOn w:val="1"/>
    <w:next w:val="1"/>
    <w:link w:val="658"/>
    <w:qFormat/>
    <w:uiPriority w:val="0"/>
    <w:rPr>
      <w:kern w:val="0"/>
      <w:sz w:val="20"/>
      <w:szCs w:val="24"/>
    </w:rPr>
  </w:style>
  <w:style w:type="paragraph" w:styleId="31">
    <w:name w:val="Body Text 3"/>
    <w:basedOn w:val="1"/>
    <w:link w:val="319"/>
    <w:qFormat/>
    <w:uiPriority w:val="0"/>
    <w:pPr>
      <w:spacing w:after="120"/>
    </w:pPr>
    <w:rPr>
      <w:kern w:val="0"/>
      <w:sz w:val="16"/>
      <w:szCs w:val="16"/>
    </w:rPr>
  </w:style>
  <w:style w:type="paragraph" w:styleId="32">
    <w:name w:val="Closing"/>
    <w:basedOn w:val="1"/>
    <w:link w:val="685"/>
    <w:qFormat/>
    <w:uiPriority w:val="0"/>
    <w:pPr>
      <w:ind w:left="100" w:leftChars="2100"/>
    </w:pPr>
    <w:rPr>
      <w:rFonts w:ascii="Arial" w:hAnsi="Arial"/>
      <w:kern w:val="0"/>
      <w:sz w:val="20"/>
      <w:szCs w:val="21"/>
    </w:rPr>
  </w:style>
  <w:style w:type="paragraph" w:styleId="33">
    <w:name w:val="List Bullet 3"/>
    <w:basedOn w:val="1"/>
    <w:qFormat/>
    <w:uiPriority w:val="0"/>
    <w:pPr>
      <w:numPr>
        <w:ilvl w:val="0"/>
        <w:numId w:val="6"/>
      </w:numPr>
    </w:pPr>
    <w:rPr>
      <w:rFonts w:ascii="Arial" w:hAnsi="Arial"/>
      <w:kern w:val="0"/>
      <w:szCs w:val="21"/>
    </w:rPr>
  </w:style>
  <w:style w:type="paragraph" w:styleId="34">
    <w:name w:val="Body Text"/>
    <w:basedOn w:val="1"/>
    <w:link w:val="690"/>
    <w:unhideWhenUsed/>
    <w:qFormat/>
    <w:uiPriority w:val="0"/>
    <w:pPr>
      <w:spacing w:after="120"/>
    </w:pPr>
  </w:style>
  <w:style w:type="paragraph" w:styleId="35">
    <w:name w:val="Body Text Indent"/>
    <w:basedOn w:val="1"/>
    <w:link w:val="273"/>
    <w:unhideWhenUsed/>
    <w:qFormat/>
    <w:uiPriority w:val="99"/>
    <w:pPr>
      <w:spacing w:after="120"/>
      <w:ind w:left="420" w:leftChars="200"/>
    </w:pPr>
  </w:style>
  <w:style w:type="paragraph" w:styleId="36">
    <w:name w:val="List Number 3"/>
    <w:basedOn w:val="1"/>
    <w:qFormat/>
    <w:uiPriority w:val="0"/>
    <w:pPr>
      <w:numPr>
        <w:ilvl w:val="0"/>
        <w:numId w:val="7"/>
      </w:numPr>
    </w:pPr>
    <w:rPr>
      <w:rFonts w:ascii="Arial" w:hAnsi="Arial"/>
      <w:kern w:val="0"/>
      <w:szCs w:val="21"/>
    </w:rPr>
  </w:style>
  <w:style w:type="paragraph" w:styleId="37">
    <w:name w:val="List 2"/>
    <w:basedOn w:val="1"/>
    <w:unhideWhenUsed/>
    <w:qFormat/>
    <w:uiPriority w:val="99"/>
    <w:pPr>
      <w:ind w:left="100" w:leftChars="200" w:hanging="200" w:hangingChars="200"/>
      <w:contextualSpacing/>
    </w:pPr>
    <w:rPr>
      <w:rFonts w:ascii="Calibri" w:hAnsi="Calibri"/>
    </w:rPr>
  </w:style>
  <w:style w:type="paragraph" w:styleId="38">
    <w:name w:val="List Continue"/>
    <w:basedOn w:val="1"/>
    <w:qFormat/>
    <w:uiPriority w:val="0"/>
    <w:pPr>
      <w:spacing w:after="120" w:line="360" w:lineRule="auto"/>
      <w:ind w:left="420" w:firstLine="420"/>
    </w:pPr>
    <w:rPr>
      <w:rFonts w:hint="eastAsia" w:ascii="宋体"/>
      <w:szCs w:val="21"/>
    </w:rPr>
  </w:style>
  <w:style w:type="paragraph" w:styleId="39">
    <w:name w:val="Block Text"/>
    <w:basedOn w:val="1"/>
    <w:qFormat/>
    <w:uiPriority w:val="0"/>
    <w:pPr>
      <w:spacing w:after="120"/>
      <w:ind w:left="1440" w:leftChars="700" w:right="1440" w:rightChars="700"/>
    </w:pPr>
    <w:rPr>
      <w:rFonts w:ascii="Arial" w:hAnsi="Arial"/>
      <w:kern w:val="0"/>
      <w:szCs w:val="21"/>
    </w:rPr>
  </w:style>
  <w:style w:type="paragraph" w:styleId="40">
    <w:name w:val="List Bullet 2"/>
    <w:basedOn w:val="1"/>
    <w:qFormat/>
    <w:uiPriority w:val="0"/>
    <w:pPr>
      <w:numPr>
        <w:ilvl w:val="0"/>
        <w:numId w:val="8"/>
      </w:numPr>
    </w:pPr>
    <w:rPr>
      <w:rFonts w:ascii="Arial" w:hAnsi="Arial"/>
      <w:kern w:val="0"/>
      <w:szCs w:val="21"/>
    </w:rPr>
  </w:style>
  <w:style w:type="paragraph" w:styleId="41">
    <w:name w:val="HTML Address"/>
    <w:basedOn w:val="1"/>
    <w:link w:val="338"/>
    <w:qFormat/>
    <w:uiPriority w:val="0"/>
    <w:rPr>
      <w:rFonts w:ascii="Arial" w:hAnsi="Arial"/>
      <w:i/>
      <w:iCs/>
      <w:kern w:val="0"/>
      <w:sz w:val="20"/>
      <w:szCs w:val="21"/>
    </w:rPr>
  </w:style>
  <w:style w:type="paragraph" w:styleId="42">
    <w:name w:val="index 4"/>
    <w:basedOn w:val="1"/>
    <w:next w:val="1"/>
    <w:qFormat/>
    <w:uiPriority w:val="0"/>
    <w:pPr>
      <w:overflowPunct w:val="0"/>
      <w:autoSpaceDE w:val="0"/>
      <w:autoSpaceDN w:val="0"/>
      <w:adjustRightInd w:val="0"/>
      <w:spacing w:before="240" w:line="300" w:lineRule="auto"/>
      <w:ind w:left="600" w:leftChars="600"/>
      <w:textAlignment w:val="baseline"/>
    </w:pPr>
    <w:rPr>
      <w:kern w:val="0"/>
      <w:sz w:val="24"/>
      <w:szCs w:val="20"/>
    </w:rPr>
  </w:style>
  <w:style w:type="paragraph" w:styleId="43">
    <w:name w:val="toc 5"/>
    <w:basedOn w:val="1"/>
    <w:next w:val="1"/>
    <w:qFormat/>
    <w:uiPriority w:val="0"/>
    <w:pPr>
      <w:ind w:left="840"/>
    </w:pPr>
    <w:rPr>
      <w:rFonts w:ascii="Calibri" w:hAnsi="Calibri"/>
      <w:sz w:val="18"/>
      <w:szCs w:val="18"/>
    </w:rPr>
  </w:style>
  <w:style w:type="paragraph" w:styleId="44">
    <w:name w:val="toc 3"/>
    <w:basedOn w:val="1"/>
    <w:next w:val="1"/>
    <w:unhideWhenUsed/>
    <w:uiPriority w:val="39"/>
    <w:pPr>
      <w:ind w:left="420"/>
    </w:pPr>
    <w:rPr>
      <w:rFonts w:ascii="Calibri" w:hAnsi="Calibri"/>
      <w:i/>
      <w:iCs/>
      <w:sz w:val="20"/>
      <w:szCs w:val="20"/>
    </w:rPr>
  </w:style>
  <w:style w:type="paragraph" w:styleId="45">
    <w:name w:val="Plain Text"/>
    <w:basedOn w:val="1"/>
    <w:link w:val="213"/>
    <w:qFormat/>
    <w:uiPriority w:val="0"/>
    <w:rPr>
      <w:rFonts w:ascii="宋体" w:hAnsi="Courier New"/>
      <w:kern w:val="0"/>
      <w:sz w:val="20"/>
      <w:szCs w:val="20"/>
    </w:rPr>
  </w:style>
  <w:style w:type="paragraph" w:styleId="46">
    <w:name w:val="List Bullet 5"/>
    <w:basedOn w:val="1"/>
    <w:qFormat/>
    <w:uiPriority w:val="0"/>
    <w:pPr>
      <w:numPr>
        <w:ilvl w:val="0"/>
        <w:numId w:val="9"/>
      </w:numPr>
    </w:pPr>
    <w:rPr>
      <w:rFonts w:ascii="Arial" w:hAnsi="Arial"/>
      <w:kern w:val="0"/>
      <w:szCs w:val="21"/>
    </w:rPr>
  </w:style>
  <w:style w:type="paragraph" w:styleId="47">
    <w:name w:val="List Number 4"/>
    <w:basedOn w:val="1"/>
    <w:uiPriority w:val="0"/>
    <w:pPr>
      <w:numPr>
        <w:ilvl w:val="0"/>
        <w:numId w:val="10"/>
      </w:numPr>
    </w:pPr>
    <w:rPr>
      <w:rFonts w:ascii="Arial" w:hAnsi="Arial"/>
      <w:kern w:val="0"/>
      <w:szCs w:val="21"/>
    </w:rPr>
  </w:style>
  <w:style w:type="paragraph" w:styleId="48">
    <w:name w:val="toc 8"/>
    <w:basedOn w:val="1"/>
    <w:next w:val="1"/>
    <w:uiPriority w:val="0"/>
    <w:pPr>
      <w:ind w:left="1470"/>
    </w:pPr>
    <w:rPr>
      <w:rFonts w:ascii="Calibri" w:hAnsi="Calibri"/>
      <w:sz w:val="18"/>
      <w:szCs w:val="18"/>
    </w:rPr>
  </w:style>
  <w:style w:type="paragraph" w:styleId="49">
    <w:name w:val="index 3"/>
    <w:basedOn w:val="1"/>
    <w:next w:val="1"/>
    <w:uiPriority w:val="0"/>
    <w:pPr>
      <w:numPr>
        <w:ilvl w:val="0"/>
        <w:numId w:val="11"/>
      </w:numPr>
      <w:ind w:firstLine="0"/>
    </w:pPr>
    <w:rPr>
      <w:szCs w:val="24"/>
    </w:rPr>
  </w:style>
  <w:style w:type="paragraph" w:styleId="50">
    <w:name w:val="Date"/>
    <w:basedOn w:val="1"/>
    <w:next w:val="1"/>
    <w:link w:val="433"/>
    <w:uiPriority w:val="0"/>
    <w:rPr>
      <w:rFonts w:ascii="楷体_GB2312" w:eastAsia="楷体_GB2312"/>
      <w:kern w:val="0"/>
      <w:sz w:val="32"/>
      <w:szCs w:val="20"/>
    </w:rPr>
  </w:style>
  <w:style w:type="paragraph" w:styleId="51">
    <w:name w:val="Body Text Indent 2"/>
    <w:basedOn w:val="1"/>
    <w:link w:val="704"/>
    <w:qFormat/>
    <w:uiPriority w:val="0"/>
    <w:pPr>
      <w:spacing w:after="120" w:line="480" w:lineRule="auto"/>
      <w:ind w:left="420" w:leftChars="200"/>
    </w:pPr>
    <w:rPr>
      <w:kern w:val="0"/>
      <w:sz w:val="20"/>
      <w:szCs w:val="24"/>
    </w:rPr>
  </w:style>
  <w:style w:type="paragraph" w:styleId="52">
    <w:name w:val="endnote text"/>
    <w:basedOn w:val="1"/>
    <w:link w:val="681"/>
    <w:qFormat/>
    <w:uiPriority w:val="0"/>
    <w:pPr>
      <w:snapToGrid w:val="0"/>
    </w:pPr>
    <w:rPr>
      <w:rFonts w:ascii="Arial" w:hAnsi="Arial"/>
      <w:kern w:val="0"/>
      <w:sz w:val="20"/>
      <w:szCs w:val="21"/>
    </w:rPr>
  </w:style>
  <w:style w:type="paragraph" w:styleId="53">
    <w:name w:val="List Continue 5"/>
    <w:basedOn w:val="1"/>
    <w:uiPriority w:val="0"/>
    <w:pPr>
      <w:spacing w:after="120"/>
      <w:ind w:left="2100" w:leftChars="1000"/>
    </w:pPr>
    <w:rPr>
      <w:rFonts w:ascii="Arial" w:hAnsi="Arial"/>
      <w:kern w:val="0"/>
      <w:szCs w:val="21"/>
    </w:rPr>
  </w:style>
  <w:style w:type="paragraph" w:styleId="54">
    <w:name w:val="Balloon Text"/>
    <w:basedOn w:val="1"/>
    <w:link w:val="549"/>
    <w:unhideWhenUsed/>
    <w:qFormat/>
    <w:uiPriority w:val="99"/>
    <w:rPr>
      <w:kern w:val="0"/>
      <w:sz w:val="18"/>
      <w:szCs w:val="18"/>
    </w:rPr>
  </w:style>
  <w:style w:type="paragraph" w:styleId="55">
    <w:name w:val="footer"/>
    <w:basedOn w:val="1"/>
    <w:link w:val="169"/>
    <w:unhideWhenUsed/>
    <w:qFormat/>
    <w:uiPriority w:val="99"/>
    <w:pPr>
      <w:tabs>
        <w:tab w:val="center" w:pos="4153"/>
        <w:tab w:val="right" w:pos="8306"/>
      </w:tabs>
      <w:snapToGrid w:val="0"/>
    </w:pPr>
    <w:rPr>
      <w:kern w:val="0"/>
      <w:sz w:val="18"/>
      <w:szCs w:val="18"/>
    </w:rPr>
  </w:style>
  <w:style w:type="paragraph" w:styleId="56">
    <w:name w:val="envelope return"/>
    <w:basedOn w:val="1"/>
    <w:qFormat/>
    <w:uiPriority w:val="0"/>
    <w:pPr>
      <w:snapToGrid w:val="0"/>
    </w:pPr>
    <w:rPr>
      <w:rFonts w:ascii="Arial" w:hAnsi="Arial" w:cs="Arial"/>
      <w:kern w:val="0"/>
      <w:szCs w:val="21"/>
    </w:rPr>
  </w:style>
  <w:style w:type="paragraph" w:styleId="57">
    <w:name w:val="header"/>
    <w:basedOn w:val="1"/>
    <w:link w:val="54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58">
    <w:name w:val="Signature"/>
    <w:basedOn w:val="1"/>
    <w:link w:val="266"/>
    <w:uiPriority w:val="0"/>
    <w:pPr>
      <w:ind w:left="100" w:leftChars="2100"/>
    </w:pPr>
    <w:rPr>
      <w:rFonts w:ascii="Arial" w:hAnsi="Arial"/>
      <w:kern w:val="0"/>
      <w:sz w:val="20"/>
      <w:szCs w:val="21"/>
    </w:rPr>
  </w:style>
  <w:style w:type="paragraph" w:styleId="59">
    <w:name w:val="toc 1"/>
    <w:basedOn w:val="1"/>
    <w:next w:val="1"/>
    <w:qFormat/>
    <w:uiPriority w:val="39"/>
    <w:pPr>
      <w:spacing w:before="120" w:after="120"/>
    </w:pPr>
    <w:rPr>
      <w:rFonts w:ascii="Calibri" w:hAnsi="Calibri"/>
      <w:b/>
      <w:bCs/>
      <w:caps/>
      <w:sz w:val="20"/>
      <w:szCs w:val="20"/>
    </w:rPr>
  </w:style>
  <w:style w:type="paragraph" w:styleId="60">
    <w:name w:val="List Continue 4"/>
    <w:basedOn w:val="1"/>
    <w:uiPriority w:val="0"/>
    <w:pPr>
      <w:spacing w:after="120"/>
      <w:ind w:left="1680" w:leftChars="800"/>
    </w:pPr>
    <w:rPr>
      <w:rFonts w:ascii="Arial" w:hAnsi="Arial"/>
      <w:kern w:val="0"/>
      <w:szCs w:val="21"/>
    </w:rPr>
  </w:style>
  <w:style w:type="paragraph" w:styleId="61">
    <w:name w:val="toc 4"/>
    <w:basedOn w:val="1"/>
    <w:next w:val="1"/>
    <w:qFormat/>
    <w:uiPriority w:val="0"/>
    <w:pPr>
      <w:ind w:left="630"/>
    </w:pPr>
    <w:rPr>
      <w:rFonts w:ascii="Calibri" w:hAnsi="Calibri"/>
      <w:sz w:val="18"/>
      <w:szCs w:val="18"/>
    </w:rPr>
  </w:style>
  <w:style w:type="paragraph" w:styleId="62">
    <w:name w:val="index heading"/>
    <w:basedOn w:val="1"/>
    <w:next w:val="63"/>
    <w:qFormat/>
    <w:uiPriority w:val="0"/>
    <w:pPr>
      <w:spacing w:after="120" w:line="360" w:lineRule="exact"/>
    </w:pPr>
    <w:rPr>
      <w:szCs w:val="21"/>
    </w:rPr>
  </w:style>
  <w:style w:type="paragraph" w:styleId="63">
    <w:name w:val="index 1"/>
    <w:basedOn w:val="1"/>
    <w:next w:val="1"/>
    <w:qFormat/>
    <w:uiPriority w:val="0"/>
    <w:rPr>
      <w:sz w:val="24"/>
      <w:szCs w:val="24"/>
    </w:rPr>
  </w:style>
  <w:style w:type="paragraph" w:styleId="64">
    <w:name w:val="Subtitle"/>
    <w:basedOn w:val="1"/>
    <w:next w:val="1"/>
    <w:link w:val="697"/>
    <w:qFormat/>
    <w:uiPriority w:val="0"/>
    <w:pPr>
      <w:spacing w:before="240" w:after="60" w:line="312" w:lineRule="auto"/>
      <w:ind w:firstLine="200" w:firstLineChars="200"/>
      <w:contextualSpacing/>
      <w:jc w:val="center"/>
      <w:outlineLvl w:val="1"/>
    </w:pPr>
    <w:rPr>
      <w:rFonts w:ascii="Cambria" w:hAnsi="Cambria"/>
      <w:b/>
      <w:bCs/>
      <w:kern w:val="28"/>
      <w:sz w:val="32"/>
      <w:szCs w:val="32"/>
    </w:rPr>
  </w:style>
  <w:style w:type="paragraph" w:styleId="65">
    <w:name w:val="List Number 5"/>
    <w:basedOn w:val="1"/>
    <w:uiPriority w:val="0"/>
    <w:pPr>
      <w:tabs>
        <w:tab w:val="left" w:pos="2040"/>
      </w:tabs>
      <w:ind w:left="2040" w:hanging="360"/>
    </w:pPr>
    <w:rPr>
      <w:rFonts w:ascii="Arial" w:hAnsi="Arial"/>
      <w:kern w:val="0"/>
      <w:szCs w:val="21"/>
    </w:rPr>
  </w:style>
  <w:style w:type="paragraph" w:styleId="66">
    <w:name w:val="List"/>
    <w:basedOn w:val="1"/>
    <w:qFormat/>
    <w:uiPriority w:val="0"/>
    <w:pPr>
      <w:ind w:left="200" w:hanging="200" w:hangingChars="200"/>
    </w:pPr>
    <w:rPr>
      <w:szCs w:val="24"/>
    </w:rPr>
  </w:style>
  <w:style w:type="paragraph" w:styleId="67">
    <w:name w:val="footnote text"/>
    <w:basedOn w:val="1"/>
    <w:link w:val="538"/>
    <w:uiPriority w:val="0"/>
    <w:rPr>
      <w:kern w:val="0"/>
      <w:sz w:val="20"/>
      <w:szCs w:val="20"/>
      <w:lang w:eastAsia="en-US"/>
    </w:rPr>
  </w:style>
  <w:style w:type="paragraph" w:styleId="68">
    <w:name w:val="toc 6"/>
    <w:basedOn w:val="1"/>
    <w:next w:val="1"/>
    <w:uiPriority w:val="0"/>
    <w:pPr>
      <w:ind w:left="1050"/>
    </w:pPr>
    <w:rPr>
      <w:rFonts w:ascii="Calibri" w:hAnsi="Calibri"/>
      <w:sz w:val="18"/>
      <w:szCs w:val="18"/>
    </w:rPr>
  </w:style>
  <w:style w:type="paragraph" w:styleId="69">
    <w:name w:val="List 5"/>
    <w:basedOn w:val="1"/>
    <w:uiPriority w:val="0"/>
    <w:pPr>
      <w:ind w:left="100" w:leftChars="800" w:hanging="200" w:hangingChars="200"/>
    </w:pPr>
    <w:rPr>
      <w:rFonts w:ascii="Arial" w:hAnsi="Arial"/>
      <w:kern w:val="0"/>
      <w:szCs w:val="21"/>
    </w:rPr>
  </w:style>
  <w:style w:type="paragraph" w:styleId="70">
    <w:name w:val="Body Text Indent 3"/>
    <w:basedOn w:val="1"/>
    <w:link w:val="301"/>
    <w:unhideWhenUsed/>
    <w:uiPriority w:val="0"/>
    <w:pPr>
      <w:spacing w:after="120"/>
      <w:ind w:left="420" w:leftChars="200"/>
    </w:pPr>
    <w:rPr>
      <w:kern w:val="0"/>
      <w:sz w:val="16"/>
      <w:szCs w:val="16"/>
    </w:rPr>
  </w:style>
  <w:style w:type="paragraph" w:styleId="71">
    <w:name w:val="index 7"/>
    <w:basedOn w:val="1"/>
    <w:next w:val="1"/>
    <w:qFormat/>
    <w:uiPriority w:val="0"/>
    <w:pPr>
      <w:overflowPunct w:val="0"/>
      <w:autoSpaceDE w:val="0"/>
      <w:autoSpaceDN w:val="0"/>
      <w:adjustRightInd w:val="0"/>
      <w:spacing w:before="240" w:line="300" w:lineRule="auto"/>
      <w:ind w:left="1200" w:leftChars="1200"/>
      <w:textAlignment w:val="baseline"/>
    </w:pPr>
    <w:rPr>
      <w:kern w:val="0"/>
      <w:sz w:val="24"/>
      <w:szCs w:val="20"/>
    </w:rPr>
  </w:style>
  <w:style w:type="paragraph" w:styleId="72">
    <w:name w:val="index 9"/>
    <w:basedOn w:val="1"/>
    <w:next w:val="1"/>
    <w:qFormat/>
    <w:uiPriority w:val="0"/>
    <w:pPr>
      <w:overflowPunct w:val="0"/>
      <w:autoSpaceDE w:val="0"/>
      <w:autoSpaceDN w:val="0"/>
      <w:adjustRightInd w:val="0"/>
      <w:spacing w:before="240" w:line="300" w:lineRule="auto"/>
      <w:ind w:left="1600" w:leftChars="1600"/>
      <w:textAlignment w:val="baseline"/>
    </w:pPr>
    <w:rPr>
      <w:kern w:val="0"/>
      <w:sz w:val="24"/>
      <w:szCs w:val="20"/>
    </w:rPr>
  </w:style>
  <w:style w:type="paragraph" w:styleId="73">
    <w:name w:val="table of figures"/>
    <w:basedOn w:val="1"/>
    <w:next w:val="1"/>
    <w:uiPriority w:val="99"/>
    <w:pPr>
      <w:ind w:left="200" w:leftChars="200" w:hanging="200" w:hangingChars="200"/>
    </w:pPr>
    <w:rPr>
      <w:szCs w:val="24"/>
    </w:rPr>
  </w:style>
  <w:style w:type="paragraph" w:styleId="74">
    <w:name w:val="toc 2"/>
    <w:basedOn w:val="1"/>
    <w:next w:val="1"/>
    <w:unhideWhenUsed/>
    <w:qFormat/>
    <w:uiPriority w:val="39"/>
    <w:pPr>
      <w:ind w:left="210"/>
    </w:pPr>
    <w:rPr>
      <w:rFonts w:ascii="Calibri" w:hAnsi="Calibri"/>
      <w:smallCaps/>
      <w:sz w:val="20"/>
      <w:szCs w:val="20"/>
    </w:rPr>
  </w:style>
  <w:style w:type="paragraph" w:styleId="75">
    <w:name w:val="toc 9"/>
    <w:basedOn w:val="1"/>
    <w:next w:val="1"/>
    <w:qFormat/>
    <w:uiPriority w:val="0"/>
    <w:pPr>
      <w:ind w:left="1680"/>
    </w:pPr>
    <w:rPr>
      <w:rFonts w:ascii="Calibri" w:hAnsi="Calibri"/>
      <w:sz w:val="18"/>
      <w:szCs w:val="18"/>
    </w:rPr>
  </w:style>
  <w:style w:type="paragraph" w:styleId="76">
    <w:name w:val="Body Text 2"/>
    <w:basedOn w:val="1"/>
    <w:link w:val="647"/>
    <w:qFormat/>
    <w:uiPriority w:val="0"/>
    <w:pPr>
      <w:spacing w:after="120" w:line="480" w:lineRule="auto"/>
    </w:pPr>
    <w:rPr>
      <w:kern w:val="0"/>
      <w:sz w:val="20"/>
      <w:szCs w:val="24"/>
    </w:rPr>
  </w:style>
  <w:style w:type="paragraph" w:styleId="77">
    <w:name w:val="List 4"/>
    <w:basedOn w:val="1"/>
    <w:qFormat/>
    <w:uiPriority w:val="0"/>
    <w:pPr>
      <w:ind w:left="100" w:leftChars="600" w:hanging="200" w:hangingChars="200"/>
    </w:pPr>
    <w:rPr>
      <w:rFonts w:ascii="Arial" w:hAnsi="Arial"/>
      <w:kern w:val="0"/>
      <w:szCs w:val="21"/>
    </w:rPr>
  </w:style>
  <w:style w:type="paragraph" w:styleId="78">
    <w:name w:val="List Continue 2"/>
    <w:basedOn w:val="1"/>
    <w:qFormat/>
    <w:uiPriority w:val="0"/>
    <w:pPr>
      <w:spacing w:after="120"/>
      <w:ind w:left="840" w:leftChars="400"/>
    </w:pPr>
    <w:rPr>
      <w:rFonts w:ascii="Arial" w:hAnsi="Arial"/>
      <w:kern w:val="0"/>
      <w:szCs w:val="21"/>
    </w:rPr>
  </w:style>
  <w:style w:type="paragraph" w:styleId="79">
    <w:name w:val="Message Header"/>
    <w:basedOn w:val="1"/>
    <w:link w:val="340"/>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kern w:val="0"/>
      <w:sz w:val="24"/>
      <w:szCs w:val="24"/>
    </w:rPr>
  </w:style>
  <w:style w:type="paragraph" w:styleId="80">
    <w:name w:val="HTML Preformatted"/>
    <w:basedOn w:val="1"/>
    <w:link w:val="542"/>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kern w:val="0"/>
      <w:sz w:val="24"/>
      <w:szCs w:val="24"/>
    </w:rPr>
  </w:style>
  <w:style w:type="paragraph" w:styleId="81">
    <w:name w:val="Normal (Web)"/>
    <w:basedOn w:val="1"/>
    <w:link w:val="623"/>
    <w:qFormat/>
    <w:uiPriority w:val="99"/>
    <w:rPr>
      <w:kern w:val="0"/>
      <w:sz w:val="24"/>
      <w:szCs w:val="24"/>
    </w:rPr>
  </w:style>
  <w:style w:type="paragraph" w:styleId="82">
    <w:name w:val="List Continue 3"/>
    <w:basedOn w:val="1"/>
    <w:qFormat/>
    <w:uiPriority w:val="0"/>
    <w:pPr>
      <w:spacing w:after="120"/>
      <w:ind w:left="1260" w:leftChars="600"/>
    </w:pPr>
    <w:rPr>
      <w:rFonts w:ascii="Arial" w:hAnsi="Arial"/>
      <w:kern w:val="0"/>
      <w:szCs w:val="21"/>
    </w:rPr>
  </w:style>
  <w:style w:type="paragraph" w:styleId="83">
    <w:name w:val="index 2"/>
    <w:basedOn w:val="1"/>
    <w:next w:val="1"/>
    <w:qFormat/>
    <w:uiPriority w:val="0"/>
    <w:pPr>
      <w:overflowPunct w:val="0"/>
      <w:autoSpaceDE w:val="0"/>
      <w:autoSpaceDN w:val="0"/>
      <w:adjustRightInd w:val="0"/>
      <w:spacing w:before="240" w:line="300" w:lineRule="auto"/>
      <w:ind w:left="200" w:leftChars="200"/>
      <w:textAlignment w:val="baseline"/>
    </w:pPr>
    <w:rPr>
      <w:kern w:val="0"/>
      <w:sz w:val="24"/>
      <w:szCs w:val="20"/>
    </w:rPr>
  </w:style>
  <w:style w:type="paragraph" w:styleId="84">
    <w:name w:val="Title"/>
    <w:basedOn w:val="1"/>
    <w:next w:val="1"/>
    <w:link w:val="296"/>
    <w:qFormat/>
    <w:uiPriority w:val="0"/>
    <w:pPr>
      <w:spacing w:before="240" w:after="60" w:line="360" w:lineRule="auto"/>
      <w:ind w:firstLine="200" w:firstLineChars="200"/>
      <w:contextualSpacing/>
      <w:jc w:val="center"/>
      <w:outlineLvl w:val="0"/>
    </w:pPr>
    <w:rPr>
      <w:rFonts w:ascii="Cambria" w:hAnsi="Cambria"/>
      <w:b/>
      <w:bCs/>
      <w:kern w:val="0"/>
      <w:sz w:val="32"/>
      <w:szCs w:val="32"/>
    </w:rPr>
  </w:style>
  <w:style w:type="paragraph" w:styleId="85">
    <w:name w:val="annotation subject"/>
    <w:basedOn w:val="28"/>
    <w:next w:val="28"/>
    <w:link w:val="159"/>
    <w:unhideWhenUsed/>
    <w:qFormat/>
    <w:uiPriority w:val="99"/>
    <w:rPr>
      <w:b/>
      <w:bCs/>
    </w:rPr>
  </w:style>
  <w:style w:type="paragraph" w:styleId="86">
    <w:name w:val="Body Text First Indent"/>
    <w:basedOn w:val="34"/>
    <w:link w:val="554"/>
    <w:qFormat/>
    <w:uiPriority w:val="0"/>
    <w:pPr>
      <w:spacing w:line="288" w:lineRule="auto"/>
      <w:ind w:firstLine="420"/>
    </w:pPr>
    <w:rPr>
      <w:kern w:val="0"/>
      <w:sz w:val="24"/>
      <w:szCs w:val="24"/>
    </w:rPr>
  </w:style>
  <w:style w:type="paragraph" w:styleId="87">
    <w:name w:val="Body Text First Indent 2"/>
    <w:basedOn w:val="1"/>
    <w:link w:val="426"/>
    <w:qFormat/>
    <w:uiPriority w:val="0"/>
    <w:pPr>
      <w:ind w:left="425" w:firstLine="425"/>
    </w:pPr>
    <w:rPr>
      <w:kern w:val="0"/>
      <w:sz w:val="20"/>
      <w:szCs w:val="20"/>
    </w:rPr>
  </w:style>
  <w:style w:type="table" w:styleId="89">
    <w:name w:val="Table Grid"/>
    <w:basedOn w:val="88"/>
    <w:qFormat/>
    <w:uiPriority w:val="39"/>
    <w:pPr>
      <w:ind w:left="100" w:leftChars="100" w:right="100" w:rightChars="100" w:firstLine="200" w:firstLineChars="200"/>
    </w:pPr>
    <w:rPr>
      <w:rFonts w:ascii="Calibri" w:hAnsi="Calibri"/>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pPr>
        <w:wordWrap/>
        <w:spacing w:beforeLines="0" w:beforeAutospacing="0" w:afterLines="0" w:afterAutospacing="0" w:line="360" w:lineRule="auto"/>
        <w:ind w:left="0" w:leftChars="0" w:right="0" w:rightChars="0" w:firstLine="0" w:firstLineChars="0"/>
      </w:pPr>
      <w:rPr>
        <w:rFonts w:eastAsia="New York"/>
        <w:b/>
        <w:sz w:val="24"/>
      </w:rPr>
      <w:tblPr>
        <w:jc w:val="center"/>
      </w:tblPr>
      <w:trPr>
        <w:jc w:val="center"/>
      </w:trPr>
      <w:tcPr>
        <w:vAlign w:val="center"/>
      </w:tcPr>
    </w:tblStylePr>
  </w:style>
  <w:style w:type="table" w:styleId="90">
    <w:name w:val="Table Theme"/>
    <w:basedOn w:val="88"/>
    <w:uiPriority w:val="0"/>
    <w:pPr>
      <w:spacing w:afterLines="50" w:line="300" w:lineRule="auto"/>
      <w:jc w:val="both"/>
    </w:pPr>
    <w:rPr>
      <w:rFonts w:ascii="Arial" w:hAnsi="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Colorful 1"/>
    <w:basedOn w:val="88"/>
    <w:uiPriority w:val="0"/>
    <w:pPr>
      <w:spacing w:afterLines="50" w:line="300" w:lineRule="auto"/>
      <w:jc w:val="both"/>
    </w:pPr>
    <w:rPr>
      <w:rFonts w:ascii="Arial" w:hAnsi="Arial"/>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92">
    <w:name w:val="Table Colorful 2"/>
    <w:basedOn w:val="88"/>
    <w:qFormat/>
    <w:uiPriority w:val="0"/>
    <w:pPr>
      <w:spacing w:afterLines="50" w:line="300" w:lineRule="auto"/>
      <w:jc w:val="both"/>
    </w:pPr>
    <w:rPr>
      <w:rFonts w:ascii="Arial" w:hAnsi="Arial"/>
    </w:rPr>
    <w:tblPr>
      <w:tblBorders>
        <w:bottom w:val="single" w:color="000000" w:sz="12" w:space="0"/>
      </w:tblBorders>
    </w:tblPr>
    <w:tcPr>
      <w:shd w:val="pct20" w:color="FFFF00" w:fill="FFFFFF"/>
    </w:tcPr>
    <w:tblStylePr w:type="firstRow">
      <w:rPr>
        <w:b/>
        <w:bCs/>
        <w:i/>
        <w:iCs/>
        <w:color w:val="FFFFFF"/>
      </w:rPr>
      <w:tblPr/>
      <w:tcPr>
        <w:tcBorders>
          <w:top w:val="nil"/>
          <w:left w:val="nil"/>
          <w:bottom w:val="single" w:color="000000" w:sz="12" w:space="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93">
    <w:name w:val="Table Colorful 3"/>
    <w:basedOn w:val="88"/>
    <w:uiPriority w:val="0"/>
    <w:pPr>
      <w:spacing w:line="300" w:lineRule="auto"/>
    </w:pPr>
    <w:rPr>
      <w:rFonts w:ascii="Arial" w:hAnsi="Arial"/>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nil"/>
          <w:bottom w:val="single" w:color="000000" w:sz="6" w:space="0"/>
          <w:right w:val="nil"/>
          <w:insideH w:val="nil"/>
          <w:insideV w:val="nil"/>
          <w:tl2br w:val="nil"/>
          <w:tr2bl w:val="nil"/>
        </w:tcBorders>
        <w:shd w:val="solid" w:color="008080" w:fill="FFFFFF"/>
      </w:tcPr>
    </w:tblStylePr>
    <w:tblStylePr w:type="firstCol">
      <w:tblPr/>
      <w:tcPr>
        <w:tcBorders>
          <w:top w:val="nil"/>
          <w:left w:val="single" w:color="000000" w:sz="36" w:space="0"/>
          <w:bottom w:val="nil"/>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4">
    <w:name w:val="Table Elegant"/>
    <w:basedOn w:val="88"/>
    <w:qFormat/>
    <w:uiPriority w:val="0"/>
    <w:pPr>
      <w:spacing w:afterLines="50" w:line="300" w:lineRule="auto"/>
      <w:jc w:val="both"/>
    </w:pPr>
    <w:rPr>
      <w:rFonts w:ascii="Arial" w:hAnsi="Arial"/>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95">
    <w:name w:val="Table Classic 1"/>
    <w:basedOn w:val="88"/>
    <w:qFormat/>
    <w:uiPriority w:val="0"/>
    <w:pPr>
      <w:spacing w:afterLines="50" w:line="300" w:lineRule="auto"/>
      <w:jc w:val="both"/>
    </w:pPr>
    <w:rPr>
      <w:rFonts w:ascii="Arial" w:hAnsi="Arial"/>
    </w:r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6">
    <w:name w:val="Table Classic 2"/>
    <w:basedOn w:val="88"/>
    <w:uiPriority w:val="0"/>
    <w:pPr>
      <w:spacing w:afterLines="50" w:line="300" w:lineRule="auto"/>
      <w:jc w:val="both"/>
    </w:pPr>
    <w:rPr>
      <w:rFonts w:ascii="Arial" w:hAnsi="Arial"/>
    </w:rPr>
    <w:tblPr>
      <w:tblBorders>
        <w:top w:val="single" w:color="000000" w:sz="12" w:space="0"/>
        <w:bottom w:val="single" w:color="000000" w:sz="12" w:space="0"/>
      </w:tblBorders>
    </w:tblPr>
    <w:tcPr>
      <w:shd w:val="clear" w:color="auto" w:fill="auto"/>
    </w:tcPr>
    <w:tblStylePr w:type="firstRow">
      <w:rPr>
        <w:color w:val="FFFFFF"/>
      </w:rPr>
      <w:tblPr/>
      <w:tcPr>
        <w:tcBorders>
          <w:top w:val="nil"/>
          <w:left w:val="nil"/>
          <w:bottom w:val="single" w:color="000000" w:sz="6" w:space="0"/>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7">
    <w:name w:val="Table Classic 3"/>
    <w:basedOn w:val="88"/>
    <w:qFormat/>
    <w:uiPriority w:val="0"/>
    <w:pPr>
      <w:spacing w:afterLines="50" w:line="300" w:lineRule="auto"/>
      <w:jc w:val="both"/>
    </w:pPr>
    <w:rPr>
      <w:rFonts w:ascii="Arial" w:hAnsi="Arial"/>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top w:val="nil"/>
          <w:left w:val="nil"/>
          <w:bottom w:val="single" w:color="000000" w:sz="6" w:space="0"/>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98">
    <w:name w:val="Table Classic 4"/>
    <w:basedOn w:val="88"/>
    <w:qFormat/>
    <w:uiPriority w:val="0"/>
    <w:pPr>
      <w:spacing w:afterLines="50" w:line="300" w:lineRule="auto"/>
      <w:jc w:val="both"/>
    </w:pPr>
    <w:rPr>
      <w:rFonts w:ascii="Arial" w:hAnsi="Arial"/>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top w:val="nil"/>
          <w:left w:val="nil"/>
          <w:bottom w:val="single" w:color="000000" w:sz="6" w:space="0"/>
          <w:right w:val="nil"/>
          <w:insideH w:val="nil"/>
          <w:insideV w:val="nil"/>
          <w:tl2br w:val="nil"/>
          <w:tr2bl w:val="nil"/>
        </w:tcBorders>
        <w:shd w:val="pct50" w:color="000080" w:fill="FFFFFF"/>
      </w:tcPr>
    </w:tblStylePr>
    <w:tblStylePr w:type="lastRow">
      <w:rPr>
        <w:color w:val="000080"/>
      </w:rPr>
      <w:tblPr/>
      <w:tcPr>
        <w:tcBorders>
          <w:top w:val="nil"/>
          <w:left w:val="nil"/>
          <w:bottom w:val="single" w:color="000000" w:sz="6" w:space="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9">
    <w:name w:val="Table Simple 1"/>
    <w:basedOn w:val="88"/>
    <w:qFormat/>
    <w:uiPriority w:val="0"/>
    <w:pPr>
      <w:spacing w:afterLines="50" w:line="300" w:lineRule="auto"/>
      <w:jc w:val="both"/>
    </w:pPr>
    <w:rPr>
      <w:rFonts w:ascii="Arial" w:hAnsi="Arial"/>
    </w:r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00">
    <w:name w:val="Table Simple 2"/>
    <w:basedOn w:val="88"/>
    <w:uiPriority w:val="0"/>
    <w:pPr>
      <w:spacing w:afterLines="50" w:line="300" w:lineRule="auto"/>
      <w:jc w:val="both"/>
    </w:pPr>
    <w:rPr>
      <w:rFonts w:ascii="Arial" w:hAnsi="Arial"/>
    </w:rPr>
    <w:tblPr/>
    <w:tblStylePr w:type="firstRow">
      <w:rPr>
        <w:b/>
        <w:bCs/>
      </w:rPr>
      <w:tblPr/>
      <w:tcPr>
        <w:tcBorders>
          <w:top w:val="nil"/>
          <w:left w:val="nil"/>
          <w:bottom w:val="single" w:color="000000" w:sz="12" w:space="0"/>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single" w:color="000000" w:sz="6" w:space="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1">
    <w:name w:val="Table Simple 3"/>
    <w:basedOn w:val="88"/>
    <w:qFormat/>
    <w:uiPriority w:val="0"/>
    <w:pPr>
      <w:spacing w:afterLines="50" w:line="300" w:lineRule="auto"/>
      <w:jc w:val="both"/>
    </w:pPr>
    <w:rPr>
      <w:rFonts w:ascii="Arial" w:hAnsi="Arial"/>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02">
    <w:name w:val="Table Subtle 1"/>
    <w:basedOn w:val="88"/>
    <w:qFormat/>
    <w:uiPriority w:val="0"/>
    <w:pPr>
      <w:spacing w:afterLines="50" w:line="300" w:lineRule="auto"/>
      <w:jc w:val="both"/>
    </w:pPr>
    <w:rPr>
      <w:rFonts w:ascii="Arial" w:hAnsi="Arial"/>
    </w:rPr>
    <w:tblPr>
      <w:tblStyleRowBandSize w:val="1"/>
    </w:tblPr>
    <w:tblStylePr w:type="firstRow">
      <w:tblPr/>
      <w:tcPr>
        <w:tcBorders>
          <w:top w:val="single" w:color="000000" w:sz="6" w:space="0"/>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single" w:color="000000" w:sz="12" w:space="0"/>
          <w:bottom w:val="nil"/>
          <w:right w:val="nil"/>
          <w:insideH w:val="nil"/>
          <w:insideV w:val="nil"/>
          <w:tl2br w:val="nil"/>
          <w:tr2bl w:val="nil"/>
        </w:tcBorders>
      </w:tcPr>
    </w:tblStylePr>
    <w:tblStylePr w:type="band1Horz">
      <w:tblPr/>
      <w:tcPr>
        <w:tcBorders>
          <w:top w:val="nil"/>
          <w:left w:val="nil"/>
          <w:bottom w:val="single" w:color="000000" w:sz="6"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3">
    <w:name w:val="Table Subtle 2"/>
    <w:basedOn w:val="88"/>
    <w:uiPriority w:val="0"/>
    <w:pPr>
      <w:spacing w:afterLines="50" w:line="300" w:lineRule="auto"/>
      <w:jc w:val="both"/>
    </w:pPr>
    <w:rPr>
      <w:rFonts w:ascii="Arial" w:hAnsi="Arial"/>
    </w:rPr>
    <w:tblPr>
      <w:tblBorders>
        <w:left w:val="single" w:color="000000" w:sz="6" w:space="0"/>
        <w:right w:val="single" w:color="000000" w:sz="6" w:space="0"/>
      </w:tblBorders>
    </w:tblPr>
    <w:tblStylePr w:type="firstRow">
      <w:tblPr/>
      <w:tcPr>
        <w:tcBorders>
          <w:top w:val="nil"/>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single" w:color="000000" w:sz="12"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4">
    <w:name w:val="Table 3D effects 1"/>
    <w:basedOn w:val="88"/>
    <w:qFormat/>
    <w:uiPriority w:val="0"/>
    <w:pPr>
      <w:spacing w:afterLines="50" w:line="300" w:lineRule="auto"/>
      <w:jc w:val="both"/>
    </w:pPr>
    <w:rPr>
      <w:rFonts w:ascii="Arial" w:hAnsi="Arial"/>
    </w:rPr>
    <w:tblPr/>
    <w:tcPr>
      <w:shd w:val="solid" w:color="C0C0C0" w:fill="FFFFFF"/>
    </w:tcPr>
    <w:tblStylePr w:type="firstRow">
      <w:rPr>
        <w:b/>
        <w:bCs/>
        <w:color w:val="800080"/>
      </w:rPr>
      <w:tblPr/>
      <w:tcPr>
        <w:tcBorders>
          <w:top w:val="nil"/>
          <w:left w:val="nil"/>
          <w:bottom w:val="single" w:color="808080" w:sz="6" w:space="0"/>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single" w:color="FFFFFF" w:sz="6" w:space="0"/>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05">
    <w:name w:val="Table 3D effects 2"/>
    <w:basedOn w:val="88"/>
    <w:qFormat/>
    <w:uiPriority w:val="0"/>
    <w:pPr>
      <w:spacing w:afterLines="50" w:line="300" w:lineRule="auto"/>
      <w:jc w:val="both"/>
    </w:pPr>
    <w:rPr>
      <w:rFonts w:ascii="Arial" w:hAnsi="Arial"/>
    </w:r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nil"/>
          <w:bottom w:val="single" w:color="FFFFFF" w:sz="6" w:space="0"/>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6">
    <w:name w:val="Table 3D effects 3"/>
    <w:basedOn w:val="88"/>
    <w:qFormat/>
    <w:uiPriority w:val="0"/>
    <w:pPr>
      <w:spacing w:afterLines="50" w:line="300" w:lineRule="auto"/>
      <w:jc w:val="both"/>
    </w:pPr>
    <w:rPr>
      <w:rFonts w:ascii="Arial" w:hAnsi="Arial"/>
    </w:r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nil"/>
          <w:bottom w:val="single" w:color="FFFFFF" w:sz="6" w:space="0"/>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7">
    <w:name w:val="Table List 1"/>
    <w:basedOn w:val="88"/>
    <w:qFormat/>
    <w:uiPriority w:val="0"/>
    <w:pPr>
      <w:spacing w:afterLines="50" w:line="300" w:lineRule="auto"/>
      <w:jc w:val="both"/>
    </w:pPr>
    <w:rPr>
      <w:rFonts w:ascii="Arial" w:hAnsi="Arial"/>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top w:val="nil"/>
          <w:left w:val="nil"/>
          <w:bottom w:val="single" w:color="000000" w:sz="6" w:space="0"/>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8">
    <w:name w:val="Table List 2"/>
    <w:basedOn w:val="88"/>
    <w:uiPriority w:val="0"/>
    <w:pPr>
      <w:spacing w:afterLines="50" w:line="300" w:lineRule="auto"/>
      <w:jc w:val="both"/>
    </w:pPr>
    <w:rPr>
      <w:rFonts w:ascii="Arial" w:hAnsi="Arial"/>
    </w:rPr>
    <w:tblPr>
      <w:tblBorders>
        <w:bottom w:val="single" w:color="808080" w:sz="12" w:space="0"/>
      </w:tblBorders>
    </w:tblPr>
    <w:tblStylePr w:type="firstRow">
      <w:rPr>
        <w:b/>
        <w:bCs/>
        <w:color w:val="FFFFFF"/>
      </w:rPr>
      <w:tblPr/>
      <w:tcPr>
        <w:tcBorders>
          <w:top w:val="nil"/>
          <w:left w:val="nil"/>
          <w:bottom w:val="single" w:color="000000" w:sz="6" w:space="0"/>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9">
    <w:name w:val="Table List 3"/>
    <w:basedOn w:val="88"/>
    <w:uiPriority w:val="0"/>
    <w:pPr>
      <w:spacing w:afterLines="50" w:line="300" w:lineRule="auto"/>
      <w:jc w:val="both"/>
    </w:pPr>
    <w:rPr>
      <w:rFonts w:ascii="Arial" w:hAnsi="Arial"/>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10">
    <w:name w:val="Table List 4"/>
    <w:basedOn w:val="88"/>
    <w:qFormat/>
    <w:uiPriority w:val="0"/>
    <w:pPr>
      <w:spacing w:afterLines="50" w:line="300" w:lineRule="auto"/>
      <w:jc w:val="both"/>
    </w:pPr>
    <w:rPr>
      <w:rFonts w:ascii="Arial" w:hAnsi="Arial"/>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nil"/>
          <w:bottom w:val="single" w:color="000000" w:sz="12" w:space="0"/>
          <w:right w:val="nil"/>
          <w:insideH w:val="nil"/>
          <w:insideV w:val="nil"/>
          <w:tl2br w:val="nil"/>
          <w:tr2bl w:val="nil"/>
        </w:tcBorders>
        <w:shd w:val="solid" w:color="808080" w:fill="FFFFFF"/>
      </w:tcPr>
    </w:tblStylePr>
  </w:style>
  <w:style w:type="table" w:styleId="111">
    <w:name w:val="Table List 5"/>
    <w:basedOn w:val="88"/>
    <w:uiPriority w:val="0"/>
    <w:pPr>
      <w:spacing w:afterLines="50" w:line="300" w:lineRule="auto"/>
      <w:jc w:val="both"/>
    </w:pPr>
    <w:rPr>
      <w:rFonts w:ascii="Arial" w:hAnsi="Arial"/>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nil"/>
          <w:bottom w:val="single" w:color="000000" w:sz="12" w:space="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12">
    <w:name w:val="Table List 6"/>
    <w:basedOn w:val="88"/>
    <w:qFormat/>
    <w:uiPriority w:val="0"/>
    <w:pPr>
      <w:spacing w:afterLines="50" w:line="300" w:lineRule="auto"/>
      <w:jc w:val="both"/>
    </w:pPr>
    <w:rPr>
      <w:rFonts w:ascii="Arial" w:hAnsi="Arial"/>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nil"/>
          <w:bottom w:val="single" w:color="000000" w:sz="12" w:space="0"/>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3">
    <w:name w:val="Table List 7"/>
    <w:basedOn w:val="88"/>
    <w:uiPriority w:val="0"/>
    <w:pPr>
      <w:spacing w:afterLines="50" w:line="300" w:lineRule="auto"/>
      <w:jc w:val="both"/>
    </w:pPr>
    <w:rPr>
      <w:rFonts w:ascii="Arial" w:hAnsi="Arial"/>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14">
    <w:name w:val="Table List 8"/>
    <w:basedOn w:val="88"/>
    <w:uiPriority w:val="0"/>
    <w:pPr>
      <w:spacing w:afterLines="50" w:line="300" w:lineRule="auto"/>
      <w:jc w:val="both"/>
    </w:pPr>
    <w:rPr>
      <w:rFonts w:ascii="Arial" w:hAnsi="Arial"/>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nil"/>
          <w:bottom w:val="single" w:color="000000" w:sz="6" w:space="0"/>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color="auto" w:sz="6" w:space="0"/>
          <w:tr2bl w:val="nil"/>
        </w:tcBorders>
      </w:tcPr>
    </w:tblStylePr>
  </w:style>
  <w:style w:type="table" w:styleId="115">
    <w:name w:val="Table Contemporary"/>
    <w:basedOn w:val="88"/>
    <w:qFormat/>
    <w:uiPriority w:val="0"/>
    <w:pPr>
      <w:spacing w:afterLines="50" w:line="300" w:lineRule="auto"/>
      <w:jc w:val="both"/>
    </w:pPr>
    <w:rPr>
      <w:rFonts w:ascii="Arial" w:hAnsi="Arial"/>
    </w:r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16">
    <w:name w:val="Table Columns 1"/>
    <w:basedOn w:val="88"/>
    <w:uiPriority w:val="0"/>
    <w:pPr>
      <w:spacing w:afterLines="50" w:line="300" w:lineRule="auto"/>
      <w:jc w:val="both"/>
    </w:pPr>
    <w:rPr>
      <w:rFonts w:ascii="Arial" w:hAnsi="Arial"/>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nil"/>
          <w:bottom w:val="double" w:color="000000" w:sz="6" w:space="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7">
    <w:name w:val="Table Columns 2"/>
    <w:basedOn w:val="88"/>
    <w:uiPriority w:val="0"/>
    <w:pPr>
      <w:spacing w:afterLines="50" w:line="300" w:lineRule="auto"/>
      <w:jc w:val="both"/>
    </w:pPr>
    <w:rPr>
      <w:rFonts w:ascii="Arial" w:hAnsi="Arial"/>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8">
    <w:name w:val="Table Columns 3"/>
    <w:basedOn w:val="88"/>
    <w:uiPriority w:val="0"/>
    <w:pPr>
      <w:spacing w:afterLines="50" w:line="300" w:lineRule="auto"/>
      <w:jc w:val="both"/>
    </w:pPr>
    <w:rPr>
      <w:rFonts w:ascii="Arial" w:hAnsi="Arial"/>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19">
    <w:name w:val="Table Columns 4"/>
    <w:basedOn w:val="88"/>
    <w:uiPriority w:val="0"/>
    <w:pPr>
      <w:spacing w:afterLines="50" w:line="300" w:lineRule="auto"/>
      <w:jc w:val="both"/>
    </w:pPr>
    <w:rPr>
      <w:rFonts w:ascii="Arial" w:hAnsi="Arial"/>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uiPriority w:val="0"/>
    <w:pPr>
      <w:spacing w:afterLines="50" w:line="300" w:lineRule="auto"/>
      <w:jc w:val="both"/>
    </w:pPr>
    <w:rPr>
      <w:rFonts w:ascii="Arial" w:hAnsi="Arial"/>
    </w:r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nil"/>
          <w:bottom w:val="single" w:color="808080" w:sz="6" w:space="0"/>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uiPriority w:val="0"/>
    <w:pPr>
      <w:widowControl w:val="0"/>
      <w:numPr>
        <w:numId w:val="12"/>
      </w:numPr>
      <w:ind w:left="1112" w:firstLine="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2">
    <w:name w:val="Table Grid 2"/>
    <w:basedOn w:val="88"/>
    <w:uiPriority w:val="0"/>
    <w:pPr>
      <w:spacing w:afterLines="50" w:line="300" w:lineRule="auto"/>
      <w:jc w:val="both"/>
    </w:pPr>
    <w:rPr>
      <w:rFonts w:ascii="Arial" w:hAnsi="Arial"/>
    </w:rPr>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3">
    <w:name w:val="Table Grid 3"/>
    <w:basedOn w:val="88"/>
    <w:uiPriority w:val="0"/>
    <w:pPr>
      <w:spacing w:afterLines="50" w:line="300" w:lineRule="auto"/>
      <w:jc w:val="both"/>
    </w:pPr>
    <w:rPr>
      <w:rFonts w:ascii="Arial" w:hAnsi="Arial"/>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nil"/>
          <w:bottom w:val="single" w:color="000000" w:sz="6" w:space="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4">
    <w:name w:val="Table Grid 4"/>
    <w:basedOn w:val="88"/>
    <w:uiPriority w:val="0"/>
    <w:pPr>
      <w:spacing w:afterLines="50" w:line="300" w:lineRule="auto"/>
      <w:jc w:val="both"/>
    </w:pPr>
    <w:rPr>
      <w:rFonts w:ascii="Arial" w:hAnsi="Arial"/>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nil"/>
          <w:bottom w:val="single" w:color="000000" w:sz="6" w:space="0"/>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5">
    <w:name w:val="Table Grid 5"/>
    <w:basedOn w:val="88"/>
    <w:uiPriority w:val="0"/>
    <w:pPr>
      <w:spacing w:afterLines="50" w:line="300" w:lineRule="auto"/>
      <w:jc w:val="both"/>
    </w:pPr>
    <w:rPr>
      <w:rFonts w:ascii="Arial" w:hAnsi="Arial"/>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6">
    <w:name w:val="Table Grid 6"/>
    <w:basedOn w:val="88"/>
    <w:uiPriority w:val="0"/>
    <w:pPr>
      <w:spacing w:afterLines="50" w:line="300" w:lineRule="auto"/>
      <w:jc w:val="both"/>
    </w:pPr>
    <w:rPr>
      <w:rFonts w:ascii="Arial" w:hAnsi="Arial"/>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7">
    <w:name w:val="Table Grid 7"/>
    <w:basedOn w:val="88"/>
    <w:uiPriority w:val="0"/>
    <w:pPr>
      <w:spacing w:afterLines="50" w:line="300" w:lineRule="auto"/>
      <w:jc w:val="both"/>
    </w:pPr>
    <w:rPr>
      <w:rFonts w:ascii="Arial" w:hAnsi="Arial"/>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nil"/>
          <w:bottom w:val="single" w:color="000000" w:sz="12" w:space="0"/>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8">
    <w:name w:val="Table Grid 8"/>
    <w:basedOn w:val="88"/>
    <w:uiPriority w:val="0"/>
    <w:pPr>
      <w:spacing w:afterLines="50" w:line="300" w:lineRule="auto"/>
      <w:jc w:val="both"/>
    </w:pPr>
    <w:rPr>
      <w:rFonts w:ascii="Arial" w:hAnsi="Arial"/>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9">
    <w:name w:val="Table Web 1"/>
    <w:basedOn w:val="88"/>
    <w:qFormat/>
    <w:uiPriority w:val="0"/>
    <w:pPr>
      <w:spacing w:afterLines="50" w:line="300" w:lineRule="auto"/>
      <w:jc w:val="both"/>
    </w:pPr>
    <w:rPr>
      <w:rFonts w:ascii="Arial" w:hAnsi="Arial"/>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0">
    <w:name w:val="Table Web 2"/>
    <w:basedOn w:val="88"/>
    <w:uiPriority w:val="0"/>
    <w:pPr>
      <w:spacing w:afterLines="50" w:line="300" w:lineRule="auto"/>
      <w:jc w:val="both"/>
    </w:pPr>
    <w:rPr>
      <w:rFonts w:ascii="Arial" w:hAnsi="Arial"/>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1">
    <w:name w:val="Table Web 3"/>
    <w:basedOn w:val="88"/>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2">
    <w:name w:val="Table Professional"/>
    <w:basedOn w:val="88"/>
    <w:uiPriority w:val="0"/>
    <w:pPr>
      <w:spacing w:afterLines="50" w:line="300" w:lineRule="auto"/>
      <w:jc w:val="both"/>
    </w:pPr>
    <w:rPr>
      <w:rFonts w:ascii="Arial" w:hAnsi="Arial"/>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133">
    <w:name w:val="Medium Shading 1 Accent 2"/>
    <w:basedOn w:val="88"/>
    <w:uiPriority w:val="0"/>
    <w:rPr>
      <w:sz w:val="22"/>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pPr>
        <w:spacing w:before="0" w:after="0" w:line="240" w:lineRule="auto"/>
      </w:pPr>
      <w:rPr>
        <w:b/>
        <w:bCs/>
        <w:color w:val="FFFFFF"/>
      </w:rPr>
      <w:tblPr/>
      <w:tcPr>
        <w:shd w:val="clear" w:color="auto" w:fill="E6E6E6"/>
      </w:tcPr>
    </w:tblStylePr>
    <w:tblStylePr w:type="lastRow">
      <w:pPr>
        <w:spacing w:before="0" w:after="0" w:line="240" w:lineRule="auto"/>
      </w:pPr>
      <w:rPr>
        <w:b/>
        <w:bCs/>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cPr>
        <w:tcBorders>
          <w:top w:val="nil"/>
          <w:left w:val="nil"/>
          <w:bottom w:val="nil"/>
          <w:right w:val="nil"/>
          <w:insideH w:val="nil"/>
          <w:insideV w:val="nil"/>
          <w:tl2br w:val="nil"/>
          <w:tr2bl w:val="nil"/>
        </w:tcBorders>
        <w:shd w:val="clear" w:color="auto" w:fill="FFFFFF"/>
      </w:tcPr>
    </w:tblStylePr>
    <w:tblStylePr w:type="lastCol">
      <w:rPr>
        <w:b/>
        <w:bCs/>
      </w:rPr>
      <w:tcPr>
        <w:tcBorders>
          <w:top w:val="nil"/>
          <w:left w:val="nil"/>
          <w:bottom w:val="nil"/>
          <w:right w:val="nil"/>
          <w:insideH w:val="nil"/>
          <w:insideV w:val="nil"/>
          <w:tl2br w:val="nil"/>
          <w:tr2bl w:val="nil"/>
        </w:tcBorders>
        <w:shd w:val="clear" w:color="auto" w:fill="CCCCCC"/>
      </w:tcPr>
    </w:tblStylePr>
    <w:tblStylePr w:type="band1Vert">
      <w:tblPr/>
      <w:tcPr>
        <w:shd w:val="clear" w:color="auto" w:fill="808080"/>
      </w:tcPr>
    </w:tblStylePr>
    <w:tblStylePr w:type="band1Horz">
      <w:tblPr/>
      <w:tcPr>
        <w:shd w:val="clear" w:color="auto" w:fill="808080"/>
      </w:tcPr>
    </w:tblStylePr>
    <w:tblStylePr w:type="band2Horz">
      <w:tblPr/>
      <w:tcPr>
        <w:tcBorders>
          <w:insideH w:val="nil"/>
          <w:insideV w:val="nil"/>
        </w:tcBorders>
      </w:tcPr>
    </w:tblStylePr>
    <w:tblStylePr w:type="nwCell">
      <w:tcPr>
        <w:shd w:val="clear" w:color="auto" w:fill="FFFFFF"/>
      </w:tcPr>
    </w:tblStylePr>
  </w:style>
  <w:style w:type="table" w:styleId="134">
    <w:name w:val="Medium List 2 Accent 4"/>
    <w:basedOn w:val="88"/>
    <w:uiPriority w:val="0"/>
    <w:rPr>
      <w:rFonts w:ascii="Symbol" w:hAnsi="Symbol" w:eastAsia="黑体"/>
      <w:color w:val="000000"/>
    </w:rPr>
    <w:tblPr>
      <w:tblBorders>
        <w:top w:val="single" w:color="8064A2" w:sz="8" w:space="0"/>
        <w:left w:val="single" w:color="8064A2" w:sz="8" w:space="0"/>
        <w:bottom w:val="single" w:color="8064A2" w:sz="8" w:space="0"/>
        <w:right w:val="single" w:color="8064A2" w:sz="8" w:space="0"/>
      </w:tblBorders>
    </w:tblPr>
    <w:tcPr>
      <w:shd w:val="clear" w:color="auto" w:fill="EDF2F8"/>
    </w:tcPr>
    <w:tblStylePr w:type="firstRow">
      <w:rPr>
        <w:sz w:val="24"/>
        <w:szCs w:val="24"/>
      </w:rPr>
      <w:tblPr/>
      <w:tcPr>
        <w:tcBorders>
          <w:top w:val="nil"/>
          <w:left w:val="nil"/>
          <w:bottom w:val="single" w:color="FFFFFF" w:sz="12" w:space="0"/>
          <w:right w:val="nil"/>
          <w:insideH w:val="nil"/>
          <w:insideV w:val="nil"/>
          <w:tl2br w:val="nil"/>
          <w:tr2bl w:val="nil"/>
        </w:tcBorders>
        <w:shd w:val="clear" w:color="auto" w:fill="9E3A38"/>
      </w:tcPr>
    </w:tblStylePr>
    <w:tblStylePr w:type="lastRow">
      <w:tblPr/>
      <w:tcPr>
        <w:tcBorders>
          <w:top w:val="single" w:color="000000" w:sz="12"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8064A2" w:sz="8" w:space="0"/>
          <w:insideH w:val="nil"/>
          <w:insideV w:val="nil"/>
          <w:tl2br w:val="nil"/>
          <w:tr2bl w:val="nil"/>
        </w:tcBorders>
        <w:shd w:val="clear" w:color="auto" w:fill="FFFFFF"/>
      </w:tcPr>
    </w:tblStylePr>
    <w:tblStylePr w:type="lastCol">
      <w:tblPr/>
      <w:tcPr>
        <w:tcBorders>
          <w:top w:val="nil"/>
          <w:left w:val="single" w:color="8064A2" w:sz="8" w:space="0"/>
          <w:bottom w:val="nil"/>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35">
    <w:name w:val="Medium Grid 2 Accent 1"/>
    <w:basedOn w:val="88"/>
    <w:uiPriority w:val="0"/>
    <w:rPr>
      <w:sz w:val="22"/>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CCCCCC"/>
      </w:tcPr>
    </w:tblStylePr>
    <w:tblStylePr w:type="band1Vert">
      <w:tblPr/>
      <w:tcPr>
        <w:shd w:val="clear" w:color="auto" w:fill="808080"/>
      </w:tcPr>
    </w:tblStylePr>
    <w:tblStylePr w:type="band1Horz">
      <w:tblPr/>
      <w:tcPr>
        <w:shd w:val="clear" w:color="auto" w:fill="808080"/>
      </w:tcPr>
    </w:tblStylePr>
    <w:tblStylePr w:type="nwCell">
      <w:tblPr/>
      <w:tcPr>
        <w:shd w:val="clear" w:color="auto" w:fill="FFFFFF"/>
      </w:tcPr>
    </w:tblStylePr>
  </w:style>
  <w:style w:type="character" w:styleId="137">
    <w:name w:val="Strong"/>
    <w:qFormat/>
    <w:uiPriority w:val="0"/>
    <w:rPr>
      <w:b/>
      <w:bCs/>
    </w:rPr>
  </w:style>
  <w:style w:type="character" w:styleId="138">
    <w:name w:val="endnote reference"/>
    <w:qFormat/>
    <w:uiPriority w:val="0"/>
    <w:rPr>
      <w:vertAlign w:val="superscript"/>
    </w:rPr>
  </w:style>
  <w:style w:type="character" w:styleId="139">
    <w:name w:val="page number"/>
    <w:qFormat/>
    <w:uiPriority w:val="0"/>
  </w:style>
  <w:style w:type="character" w:styleId="140">
    <w:name w:val="FollowedHyperlink"/>
    <w:qFormat/>
    <w:uiPriority w:val="99"/>
    <w:rPr>
      <w:color w:val="800080"/>
      <w:u w:val="single"/>
    </w:rPr>
  </w:style>
  <w:style w:type="character" w:styleId="141">
    <w:name w:val="Emphasis"/>
    <w:qFormat/>
    <w:uiPriority w:val="20"/>
    <w:rPr>
      <w:color w:val="CC0033"/>
    </w:rPr>
  </w:style>
  <w:style w:type="character" w:styleId="142">
    <w:name w:val="line number"/>
    <w:qFormat/>
    <w:uiPriority w:val="0"/>
  </w:style>
  <w:style w:type="character" w:styleId="143">
    <w:name w:val="HTML Definition"/>
    <w:qFormat/>
    <w:uiPriority w:val="0"/>
    <w:rPr>
      <w:i/>
      <w:iCs/>
    </w:rPr>
  </w:style>
  <w:style w:type="character" w:styleId="144">
    <w:name w:val="HTML Typewriter"/>
    <w:qFormat/>
    <w:uiPriority w:val="0"/>
    <w:rPr>
      <w:rFonts w:ascii="Courier New" w:hAnsi="Courier New" w:cs="Courier New"/>
      <w:sz w:val="20"/>
      <w:szCs w:val="20"/>
    </w:rPr>
  </w:style>
  <w:style w:type="character" w:styleId="145">
    <w:name w:val="HTML Acronym"/>
    <w:qFormat/>
    <w:uiPriority w:val="0"/>
  </w:style>
  <w:style w:type="character" w:styleId="146">
    <w:name w:val="HTML Variable"/>
    <w:qFormat/>
    <w:uiPriority w:val="0"/>
    <w:rPr>
      <w:i/>
      <w:iCs/>
    </w:rPr>
  </w:style>
  <w:style w:type="character" w:styleId="147">
    <w:name w:val="Hyperlink"/>
    <w:unhideWhenUsed/>
    <w:qFormat/>
    <w:uiPriority w:val="99"/>
    <w:rPr>
      <w:color w:val="0000FF"/>
      <w:u w:val="single"/>
    </w:rPr>
  </w:style>
  <w:style w:type="character" w:styleId="148">
    <w:name w:val="HTML Code"/>
    <w:qFormat/>
    <w:uiPriority w:val="0"/>
    <w:rPr>
      <w:rFonts w:ascii="宋体" w:hAnsi="宋体" w:eastAsia="宋体" w:cs="宋体"/>
      <w:sz w:val="24"/>
      <w:szCs w:val="24"/>
    </w:rPr>
  </w:style>
  <w:style w:type="character" w:styleId="149">
    <w:name w:val="annotation reference"/>
    <w:unhideWhenUsed/>
    <w:qFormat/>
    <w:uiPriority w:val="99"/>
    <w:rPr>
      <w:sz w:val="21"/>
      <w:szCs w:val="21"/>
    </w:rPr>
  </w:style>
  <w:style w:type="character" w:styleId="150">
    <w:name w:val="HTML Cite"/>
    <w:qFormat/>
    <w:uiPriority w:val="0"/>
    <w:rPr>
      <w:i/>
      <w:iCs/>
    </w:rPr>
  </w:style>
  <w:style w:type="character" w:styleId="151">
    <w:name w:val="footnote reference"/>
    <w:qFormat/>
    <w:uiPriority w:val="99"/>
    <w:rPr>
      <w:vertAlign w:val="superscript"/>
    </w:rPr>
  </w:style>
  <w:style w:type="character" w:styleId="152">
    <w:name w:val="HTML Keyboard"/>
    <w:qFormat/>
    <w:uiPriority w:val="0"/>
    <w:rPr>
      <w:rFonts w:ascii="Courier New" w:hAnsi="Courier New" w:cs="Courier New"/>
      <w:sz w:val="20"/>
      <w:szCs w:val="20"/>
    </w:rPr>
  </w:style>
  <w:style w:type="character" w:styleId="153">
    <w:name w:val="HTML Sample"/>
    <w:qFormat/>
    <w:uiPriority w:val="0"/>
    <w:rPr>
      <w:rFonts w:ascii="Courier New" w:hAnsi="Courier New" w:cs="Courier New"/>
    </w:rPr>
  </w:style>
  <w:style w:type="character" w:customStyle="1" w:styleId="154">
    <w:name w:val="页脚右端（绿盟科技） Char"/>
    <w:link w:val="155"/>
    <w:qFormat/>
    <w:uiPriority w:val="0"/>
    <w:rPr>
      <w:rFonts w:ascii="Arial" w:hAnsi="Arial"/>
      <w:b/>
      <w:sz w:val="18"/>
      <w:szCs w:val="18"/>
    </w:rPr>
  </w:style>
  <w:style w:type="paragraph" w:customStyle="1" w:styleId="155">
    <w:name w:val="页脚右端（绿盟科技）"/>
    <w:basedOn w:val="156"/>
    <w:link w:val="154"/>
    <w:qFormat/>
    <w:uiPriority w:val="0"/>
    <w:pPr>
      <w:pBdr>
        <w:bottom w:val="none" w:color="auto" w:sz="0" w:space="0"/>
      </w:pBdr>
      <w:tabs>
        <w:tab w:val="center" w:pos="4153"/>
        <w:tab w:val="right" w:pos="8306"/>
      </w:tabs>
      <w:spacing w:before="0" w:after="120"/>
    </w:pPr>
    <w:rPr>
      <w:color w:val="auto"/>
    </w:rPr>
  </w:style>
  <w:style w:type="paragraph" w:customStyle="1" w:styleId="156">
    <w:name w:val="页眉右端（绿盟科技）"/>
    <w:basedOn w:val="57"/>
    <w:link w:val="265"/>
    <w:qFormat/>
    <w:uiPriority w:val="0"/>
    <w:pPr>
      <w:pBdr>
        <w:bottom w:val="single" w:color="auto" w:sz="4" w:space="9"/>
      </w:pBdr>
      <w:spacing w:before="160"/>
      <w:jc w:val="right"/>
    </w:pPr>
    <w:rPr>
      <w:rFonts w:ascii="Arial" w:hAnsi="Arial"/>
      <w:b/>
      <w:color w:val="FFFFFF"/>
    </w:rPr>
  </w:style>
  <w:style w:type="character" w:customStyle="1" w:styleId="157">
    <w:name w:val="正文小四 Char"/>
    <w:link w:val="158"/>
    <w:qFormat/>
    <w:locked/>
    <w:uiPriority w:val="0"/>
    <w:rPr>
      <w:sz w:val="24"/>
      <w:szCs w:val="24"/>
    </w:rPr>
  </w:style>
  <w:style w:type="paragraph" w:customStyle="1" w:styleId="158">
    <w:name w:val="正文小四"/>
    <w:basedOn w:val="1"/>
    <w:link w:val="157"/>
    <w:uiPriority w:val="0"/>
    <w:pPr>
      <w:spacing w:line="360" w:lineRule="auto"/>
    </w:pPr>
    <w:rPr>
      <w:kern w:val="0"/>
      <w:sz w:val="24"/>
      <w:szCs w:val="24"/>
    </w:rPr>
  </w:style>
  <w:style w:type="character" w:customStyle="1" w:styleId="159">
    <w:name w:val="批注主题 字符"/>
    <w:link w:val="85"/>
    <w:qFormat/>
    <w:uiPriority w:val="99"/>
    <w:rPr>
      <w:rFonts w:ascii="Calibri" w:hAnsi="Calibri" w:eastAsia="宋体" w:cs="Times New Roman"/>
      <w:b/>
      <w:bCs/>
    </w:rPr>
  </w:style>
  <w:style w:type="character" w:customStyle="1" w:styleId="160">
    <w:name w:val="main1"/>
    <w:uiPriority w:val="0"/>
    <w:rPr>
      <w:rFonts w:hint="default" w:ascii="ˎ̥" w:hAnsi="ˎ̥" w:eastAsia="宋体"/>
      <w:kern w:val="2"/>
      <w:sz w:val="21"/>
      <w:szCs w:val="21"/>
      <w:lang w:val="en-US" w:eastAsia="zh-CN" w:bidi="ar-SA"/>
    </w:rPr>
  </w:style>
  <w:style w:type="character" w:customStyle="1" w:styleId="161">
    <w:name w:val="A2"/>
    <w:qFormat/>
    <w:uiPriority w:val="0"/>
    <w:rPr>
      <w:rFonts w:cs="Cisco-Light"/>
      <w:color w:val="221E1F"/>
      <w:sz w:val="10"/>
      <w:szCs w:val="10"/>
    </w:rPr>
  </w:style>
  <w:style w:type="character" w:customStyle="1" w:styleId="162">
    <w:name w:val="Heading 3h Char"/>
    <w:link w:val="163"/>
    <w:qFormat/>
    <w:uiPriority w:val="0"/>
    <w:rPr>
      <w:rFonts w:ascii="Arial" w:hAnsi="Arial" w:eastAsia="宋体" w:cs="Times New Roman"/>
      <w:b/>
      <w:bCs/>
      <w:color w:val="333399"/>
      <w:sz w:val="25"/>
      <w:szCs w:val="25"/>
    </w:rPr>
  </w:style>
  <w:style w:type="paragraph" w:customStyle="1" w:styleId="163">
    <w:name w:val="Heading 3h"/>
    <w:basedOn w:val="5"/>
    <w:next w:val="164"/>
    <w:link w:val="162"/>
    <w:uiPriority w:val="0"/>
    <w:pPr>
      <w:keepLines w:val="0"/>
      <w:numPr>
        <w:ilvl w:val="0"/>
        <w:numId w:val="0"/>
      </w:numPr>
      <w:tabs>
        <w:tab w:val="left" w:pos="1740"/>
      </w:tabs>
      <w:spacing w:before="240" w:after="60"/>
      <w:ind w:left="1287" w:hanging="1287"/>
    </w:pPr>
    <w:rPr>
      <w:rFonts w:ascii="Arial" w:hAnsi="Arial"/>
      <w:b w:val="0"/>
      <w:color w:val="333399"/>
      <w:sz w:val="25"/>
      <w:szCs w:val="25"/>
    </w:rPr>
  </w:style>
  <w:style w:type="paragraph" w:customStyle="1" w:styleId="164">
    <w:name w:val="Body1"/>
    <w:basedOn w:val="1"/>
    <w:uiPriority w:val="0"/>
    <w:pPr>
      <w:spacing w:after="120" w:line="360" w:lineRule="auto"/>
    </w:pPr>
    <w:rPr>
      <w:rFonts w:ascii="Arial" w:hAnsi="Arial"/>
      <w:b/>
      <w:i/>
      <w:color w:val="999999"/>
      <w:kern w:val="0"/>
      <w:sz w:val="28"/>
      <w:szCs w:val="28"/>
    </w:rPr>
  </w:style>
  <w:style w:type="character" w:customStyle="1" w:styleId="165">
    <w:name w:val="tw4winTerm"/>
    <w:qFormat/>
    <w:uiPriority w:val="0"/>
    <w:rPr>
      <w:color w:val="0000FF"/>
    </w:rPr>
  </w:style>
  <w:style w:type="character" w:customStyle="1" w:styleId="166">
    <w:name w:val="标题 6 字符"/>
    <w:link w:val="8"/>
    <w:qFormat/>
    <w:uiPriority w:val="9"/>
    <w:rPr>
      <w:rFonts w:eastAsia="微软雅黑"/>
      <w:bCs/>
      <w:sz w:val="24"/>
      <w:szCs w:val="24"/>
    </w:rPr>
  </w:style>
  <w:style w:type="character" w:customStyle="1" w:styleId="167">
    <w:name w:val="Char Char33"/>
    <w:qFormat/>
    <w:uiPriority w:val="0"/>
    <w:rPr>
      <w:rFonts w:ascii="Tahoma" w:hAnsi="Tahoma" w:eastAsia="宋体"/>
      <w:kern w:val="2"/>
      <w:sz w:val="18"/>
      <w:szCs w:val="18"/>
      <w:lang w:val="en-US" w:eastAsia="zh-CN" w:bidi="ar-SA"/>
    </w:rPr>
  </w:style>
  <w:style w:type="character" w:customStyle="1" w:styleId="168">
    <w:name w:val="标题 9 Char1"/>
    <w:semiHidden/>
    <w:qFormat/>
    <w:uiPriority w:val="0"/>
    <w:rPr>
      <w:rFonts w:ascii="Cambria" w:hAnsi="Cambria" w:eastAsia="宋体" w:cs="Times New Roman"/>
      <w:kern w:val="2"/>
      <w:sz w:val="21"/>
      <w:szCs w:val="21"/>
    </w:rPr>
  </w:style>
  <w:style w:type="character" w:customStyle="1" w:styleId="169">
    <w:name w:val="页脚 字符"/>
    <w:link w:val="55"/>
    <w:qFormat/>
    <w:uiPriority w:val="99"/>
    <w:rPr>
      <w:sz w:val="18"/>
      <w:szCs w:val="18"/>
    </w:rPr>
  </w:style>
  <w:style w:type="character" w:customStyle="1" w:styleId="170">
    <w:name w:val="图片--无缩进、居中 Char"/>
    <w:link w:val="171"/>
    <w:qFormat/>
    <w:uiPriority w:val="0"/>
    <w:rPr>
      <w:rFonts w:ascii="Arial" w:hAnsi="Arial" w:eastAsia="宋体" w:cs="Times New Roman"/>
      <w:kern w:val="0"/>
      <w:sz w:val="24"/>
      <w:szCs w:val="20"/>
    </w:rPr>
  </w:style>
  <w:style w:type="paragraph" w:customStyle="1" w:styleId="171">
    <w:name w:val="图片--无缩进、居中"/>
    <w:basedOn w:val="172"/>
    <w:link w:val="170"/>
    <w:qFormat/>
    <w:uiPriority w:val="0"/>
    <w:pPr>
      <w:ind w:firstLine="0"/>
      <w:jc w:val="center"/>
      <w:textAlignment w:val="auto"/>
    </w:pPr>
  </w:style>
  <w:style w:type="paragraph" w:customStyle="1" w:styleId="172">
    <w:name w:val="My正文"/>
    <w:basedOn w:val="1"/>
    <w:link w:val="555"/>
    <w:uiPriority w:val="0"/>
    <w:pPr>
      <w:adjustRightInd w:val="0"/>
      <w:spacing w:before="120" w:line="360" w:lineRule="auto"/>
      <w:ind w:firstLine="567"/>
      <w:textAlignment w:val="baseline"/>
    </w:pPr>
    <w:rPr>
      <w:rFonts w:ascii="Arial" w:hAnsi="Arial"/>
      <w:kern w:val="0"/>
      <w:sz w:val="24"/>
      <w:szCs w:val="20"/>
    </w:rPr>
  </w:style>
  <w:style w:type="character" w:customStyle="1" w:styleId="173">
    <w:name w:val="tw4winMark"/>
    <w:qFormat/>
    <w:uiPriority w:val="0"/>
    <w:rPr>
      <w:rFonts w:ascii="Courier New" w:hAnsi="Courier New" w:cs="Courier New"/>
      <w:vanish/>
      <w:color w:val="800080"/>
      <w:vertAlign w:val="subscript"/>
    </w:rPr>
  </w:style>
  <w:style w:type="character" w:customStyle="1" w:styleId="174">
    <w:name w:val="文字 Char"/>
    <w:link w:val="175"/>
    <w:qFormat/>
    <w:locked/>
    <w:uiPriority w:val="0"/>
    <w:rPr>
      <w:rFonts w:ascii="宋体" w:hAnsi="宋体"/>
      <w:sz w:val="28"/>
    </w:rPr>
  </w:style>
  <w:style w:type="paragraph" w:customStyle="1" w:styleId="175">
    <w:name w:val="文字"/>
    <w:basedOn w:val="1"/>
    <w:link w:val="174"/>
    <w:uiPriority w:val="0"/>
    <w:pPr>
      <w:tabs>
        <w:tab w:val="left" w:pos="8520"/>
      </w:tabs>
      <w:spacing w:line="312" w:lineRule="auto"/>
      <w:ind w:right="-210" w:firstLine="556"/>
    </w:pPr>
    <w:rPr>
      <w:rFonts w:ascii="宋体" w:hAnsi="宋体"/>
      <w:kern w:val="0"/>
      <w:sz w:val="28"/>
      <w:szCs w:val="20"/>
    </w:rPr>
  </w:style>
  <w:style w:type="character" w:customStyle="1" w:styleId="176">
    <w:name w:val="符号3 Char"/>
    <w:link w:val="177"/>
    <w:qFormat/>
    <w:uiPriority w:val="0"/>
    <w:rPr>
      <w:sz w:val="24"/>
      <w:szCs w:val="24"/>
    </w:rPr>
  </w:style>
  <w:style w:type="paragraph" w:customStyle="1" w:styleId="177">
    <w:name w:val="符号3"/>
    <w:basedOn w:val="1"/>
    <w:link w:val="176"/>
    <w:qFormat/>
    <w:uiPriority w:val="0"/>
    <w:pPr>
      <w:numPr>
        <w:ilvl w:val="0"/>
        <w:numId w:val="13"/>
      </w:numPr>
      <w:spacing w:line="360" w:lineRule="auto"/>
      <w:contextualSpacing/>
    </w:pPr>
    <w:rPr>
      <w:kern w:val="0"/>
      <w:sz w:val="24"/>
      <w:szCs w:val="24"/>
    </w:rPr>
  </w:style>
  <w:style w:type="character" w:customStyle="1" w:styleId="178">
    <w:name w:val="正文列表 Char"/>
    <w:link w:val="179"/>
    <w:qFormat/>
    <w:uiPriority w:val="0"/>
    <w:rPr>
      <w:rFonts w:ascii="Times New Roman" w:hAnsi="Times New Roman" w:eastAsia="宋体" w:cs="Times New Roman"/>
      <w:sz w:val="24"/>
      <w:szCs w:val="20"/>
    </w:rPr>
  </w:style>
  <w:style w:type="paragraph" w:customStyle="1" w:styleId="179">
    <w:name w:val="正文列表"/>
    <w:basedOn w:val="86"/>
    <w:link w:val="178"/>
    <w:qFormat/>
    <w:uiPriority w:val="0"/>
    <w:pPr>
      <w:suppressAutoHyphens/>
      <w:spacing w:before="120" w:after="0"/>
      <w:ind w:firstLine="0"/>
    </w:pPr>
    <w:rPr>
      <w:szCs w:val="20"/>
    </w:rPr>
  </w:style>
  <w:style w:type="character" w:customStyle="1" w:styleId="180">
    <w:name w:val="日期 Char1"/>
    <w:basedOn w:val="136"/>
    <w:semiHidden/>
    <w:qFormat/>
    <w:uiPriority w:val="0"/>
  </w:style>
  <w:style w:type="character" w:customStyle="1" w:styleId="181">
    <w:name w:val="标题3 Char"/>
    <w:link w:val="182"/>
    <w:qFormat/>
    <w:uiPriority w:val="0"/>
    <w:rPr>
      <w:rFonts w:ascii="Cambria" w:hAnsi="Cambria" w:eastAsia="宋体" w:cs="Times New Roman"/>
      <w:bCs/>
      <w:sz w:val="28"/>
      <w:szCs w:val="32"/>
    </w:rPr>
  </w:style>
  <w:style w:type="paragraph" w:customStyle="1" w:styleId="182">
    <w:name w:val="标题3"/>
    <w:basedOn w:val="4"/>
    <w:link w:val="181"/>
    <w:uiPriority w:val="0"/>
    <w:pPr>
      <w:numPr>
        <w:ilvl w:val="0"/>
        <w:numId w:val="0"/>
      </w:numPr>
      <w:spacing w:after="120"/>
      <w:outlineLvl w:val="2"/>
    </w:pPr>
    <w:rPr>
      <w:rFonts w:ascii="Cambria" w:hAnsi="Cambria"/>
      <w:sz w:val="28"/>
    </w:rPr>
  </w:style>
  <w:style w:type="character" w:customStyle="1" w:styleId="183">
    <w:name w:val="文档结构图 Char1"/>
    <w:semiHidden/>
    <w:qFormat/>
    <w:uiPriority w:val="0"/>
    <w:rPr>
      <w:rFonts w:ascii="宋体" w:eastAsia="宋体"/>
      <w:sz w:val="18"/>
      <w:szCs w:val="18"/>
    </w:rPr>
  </w:style>
  <w:style w:type="character" w:customStyle="1" w:styleId="184">
    <w:name w:val="kjxy1"/>
    <w:uiPriority w:val="0"/>
    <w:rPr>
      <w:rFonts w:ascii="Tahoma" w:hAnsi="Tahoma" w:eastAsia="宋体"/>
      <w:color w:val="0000CC"/>
      <w:kern w:val="2"/>
      <w:sz w:val="24"/>
      <w:szCs w:val="24"/>
      <w:lang w:val="en-US" w:eastAsia="zh-CN" w:bidi="ar-SA"/>
    </w:rPr>
  </w:style>
  <w:style w:type="character" w:customStyle="1" w:styleId="185">
    <w:name w:val="中国铁建-1级列表符号（也可用于5级标题） Char"/>
    <w:link w:val="186"/>
    <w:qFormat/>
    <w:locked/>
    <w:uiPriority w:val="0"/>
    <w:rPr>
      <w:rFonts w:ascii="Calibri" w:hAnsi="Calibri" w:eastAsia="仿宋_GB2312"/>
      <w:sz w:val="24"/>
      <w:szCs w:val="24"/>
    </w:rPr>
  </w:style>
  <w:style w:type="paragraph" w:customStyle="1" w:styleId="186">
    <w:name w:val="中国铁建-1级列表符号（也可用于5级标题）"/>
    <w:basedOn w:val="187"/>
    <w:link w:val="185"/>
    <w:uiPriority w:val="0"/>
    <w:pPr>
      <w:numPr>
        <w:ilvl w:val="0"/>
        <w:numId w:val="14"/>
      </w:numPr>
      <w:spacing w:afterLines="50"/>
      <w:ind w:left="0" w:firstLine="200"/>
    </w:pPr>
  </w:style>
  <w:style w:type="paragraph" w:customStyle="1" w:styleId="187">
    <w:name w:val="中国铁建-文档正文"/>
    <w:basedOn w:val="21"/>
    <w:link w:val="613"/>
    <w:qFormat/>
    <w:uiPriority w:val="0"/>
    <w:pPr>
      <w:wordWrap w:val="0"/>
      <w:spacing w:line="360" w:lineRule="auto"/>
      <w:ind w:firstLine="200"/>
    </w:pPr>
    <w:rPr>
      <w:rFonts w:ascii="Calibri" w:hAnsi="Calibri" w:eastAsia="仿宋_GB2312"/>
      <w:sz w:val="24"/>
    </w:rPr>
  </w:style>
  <w:style w:type="character" w:customStyle="1" w:styleId="188">
    <w:name w:val="tpc_content1"/>
    <w:qFormat/>
    <w:uiPriority w:val="0"/>
    <w:rPr>
      <w:rFonts w:ascii="Tahoma" w:hAnsi="Tahoma" w:eastAsia="宋体"/>
      <w:kern w:val="2"/>
      <w:sz w:val="20"/>
      <w:szCs w:val="20"/>
      <w:lang w:val="en-US" w:eastAsia="zh-CN" w:bidi="ar-SA"/>
    </w:rPr>
  </w:style>
  <w:style w:type="character" w:customStyle="1" w:styleId="189">
    <w:name w:val="EmailStyle7551"/>
    <w:semiHidden/>
    <w:qFormat/>
    <w:uiPriority w:val="0"/>
    <w:rPr>
      <w:rFonts w:ascii="宋体" w:eastAsia="宋体"/>
      <w:color w:val="0000FF"/>
      <w:sz w:val="24"/>
      <w:szCs w:val="24"/>
      <w:u w:val="none"/>
    </w:rPr>
  </w:style>
  <w:style w:type="character" w:customStyle="1" w:styleId="190">
    <w:name w:val="不明显参考1"/>
    <w:qFormat/>
    <w:uiPriority w:val="0"/>
    <w:rPr>
      <w:b/>
      <w:bCs/>
      <w:color w:val="4F81BD"/>
    </w:rPr>
  </w:style>
  <w:style w:type="character" w:customStyle="1" w:styleId="191">
    <w:name w:val="titleblack14px1"/>
    <w:qFormat/>
    <w:uiPriority w:val="0"/>
    <w:rPr>
      <w:b/>
      <w:bCs/>
      <w:color w:val="000000"/>
      <w:sz w:val="23"/>
      <w:szCs w:val="23"/>
    </w:rPr>
  </w:style>
  <w:style w:type="character" w:customStyle="1" w:styleId="192">
    <w:name w:val="Highlighted Variable"/>
    <w:qFormat/>
    <w:uiPriority w:val="0"/>
    <w:rPr>
      <w:rFonts w:ascii="Book Antiqua" w:hAnsi="Book Antiqua"/>
      <w:color w:val="0000FF"/>
    </w:rPr>
  </w:style>
  <w:style w:type="character" w:customStyle="1" w:styleId="193">
    <w:name w:val="DZBL-正文-2 Char"/>
    <w:link w:val="194"/>
    <w:qFormat/>
    <w:uiPriority w:val="0"/>
    <w:rPr>
      <w:rFonts w:ascii="宋体" w:hAnsi="Calibri" w:eastAsia="宋体" w:cs="Times New Roman"/>
      <w:sz w:val="24"/>
      <w:szCs w:val="24"/>
    </w:rPr>
  </w:style>
  <w:style w:type="paragraph" w:customStyle="1" w:styleId="194">
    <w:name w:val="DZBL-正文-2"/>
    <w:basedOn w:val="1"/>
    <w:link w:val="193"/>
    <w:qFormat/>
    <w:uiPriority w:val="0"/>
    <w:pPr>
      <w:spacing w:line="360" w:lineRule="auto"/>
      <w:ind w:firstLine="425" w:firstLineChars="177"/>
    </w:pPr>
    <w:rPr>
      <w:rFonts w:ascii="宋体"/>
      <w:kern w:val="0"/>
      <w:sz w:val="24"/>
      <w:szCs w:val="24"/>
    </w:rPr>
  </w:style>
  <w:style w:type="character" w:customStyle="1" w:styleId="195">
    <w:name w:val="纯文本 Char1"/>
    <w:semiHidden/>
    <w:qFormat/>
    <w:uiPriority w:val="0"/>
    <w:rPr>
      <w:rFonts w:ascii="宋体" w:hAnsi="Courier New" w:eastAsia="宋体" w:cs="Courier New"/>
      <w:szCs w:val="21"/>
    </w:rPr>
  </w:style>
  <w:style w:type="character" w:customStyle="1" w:styleId="196">
    <w:name w:val="search_content1"/>
    <w:qFormat/>
    <w:uiPriority w:val="0"/>
    <w:rPr>
      <w:sz w:val="20"/>
      <w:szCs w:val="20"/>
    </w:rPr>
  </w:style>
  <w:style w:type="character" w:customStyle="1" w:styleId="197">
    <w:name w:val="标签 Char"/>
    <w:qFormat/>
    <w:uiPriority w:val="0"/>
    <w:rPr>
      <w:rFonts w:ascii="宋体" w:hAnsi="Tahoma" w:eastAsia="宋体"/>
      <w:kern w:val="2"/>
      <w:sz w:val="21"/>
      <w:szCs w:val="21"/>
      <w:lang w:val="en-US" w:eastAsia="zh-CN" w:bidi="ar-SA"/>
    </w:rPr>
  </w:style>
  <w:style w:type="character" w:customStyle="1" w:styleId="198">
    <w:name w:val="ibm-item-note"/>
    <w:qFormat/>
    <w:uiPriority w:val="0"/>
  </w:style>
  <w:style w:type="character" w:customStyle="1" w:styleId="199">
    <w:name w:val="正文首行缩进两字符 Char Char Char"/>
    <w:link w:val="200"/>
    <w:qFormat/>
    <w:uiPriority w:val="0"/>
    <w:rPr>
      <w:rFonts w:ascii="Times New Roman" w:hAnsi="Times New Roman" w:eastAsia="宋体" w:cs="Times New Roman"/>
      <w:sz w:val="24"/>
      <w:szCs w:val="24"/>
    </w:rPr>
  </w:style>
  <w:style w:type="paragraph" w:customStyle="1" w:styleId="200">
    <w:name w:val="正文首行缩进两字符 Char Char"/>
    <w:basedOn w:val="1"/>
    <w:link w:val="199"/>
    <w:uiPriority w:val="0"/>
    <w:pPr>
      <w:spacing w:line="360" w:lineRule="auto"/>
      <w:ind w:firstLine="200" w:firstLineChars="200"/>
    </w:pPr>
    <w:rPr>
      <w:kern w:val="0"/>
      <w:sz w:val="24"/>
      <w:szCs w:val="24"/>
    </w:rPr>
  </w:style>
  <w:style w:type="character" w:customStyle="1" w:styleId="201">
    <w:name w:val="f14b1"/>
    <w:qFormat/>
    <w:uiPriority w:val="0"/>
    <w:rPr>
      <w:b/>
      <w:bCs/>
      <w:color w:val="2672BC"/>
      <w:sz w:val="21"/>
      <w:szCs w:val="21"/>
      <w:u w:val="none"/>
    </w:rPr>
  </w:style>
  <w:style w:type="character" w:customStyle="1" w:styleId="202">
    <w:name w:val="文档正文 Char"/>
    <w:link w:val="203"/>
    <w:qFormat/>
    <w:locked/>
    <w:uiPriority w:val="0"/>
    <w:rPr>
      <w:rFonts w:ascii="华文细黑" w:hAnsi="华文细黑" w:eastAsia="华文细黑" w:cs="Times New Roman"/>
      <w:color w:val="000000"/>
      <w:kern w:val="0"/>
      <w:sz w:val="24"/>
      <w:szCs w:val="20"/>
    </w:rPr>
  </w:style>
  <w:style w:type="paragraph" w:customStyle="1" w:styleId="203">
    <w:name w:val="文档正文"/>
    <w:basedOn w:val="1"/>
    <w:link w:val="202"/>
    <w:qFormat/>
    <w:uiPriority w:val="0"/>
    <w:pPr>
      <w:adjustRightInd w:val="0"/>
      <w:spacing w:after="120" w:line="360" w:lineRule="auto"/>
      <w:ind w:firstLine="480" w:firstLineChars="200"/>
      <w:textAlignment w:val="baseline"/>
    </w:pPr>
    <w:rPr>
      <w:rFonts w:ascii="华文细黑" w:hAnsi="华文细黑" w:eastAsia="华文细黑"/>
      <w:color w:val="000000"/>
      <w:kern w:val="0"/>
      <w:sz w:val="24"/>
      <w:szCs w:val="20"/>
    </w:rPr>
  </w:style>
  <w:style w:type="character" w:customStyle="1" w:styleId="204">
    <w:name w:val="正文格式 Char"/>
    <w:link w:val="205"/>
    <w:qFormat/>
    <w:uiPriority w:val="0"/>
    <w:rPr>
      <w:rFonts w:ascii="Times New Roman" w:hAnsi="Times New Roman" w:eastAsia="宋体" w:cs="Times New Roman"/>
      <w:kern w:val="0"/>
      <w:sz w:val="24"/>
      <w:szCs w:val="20"/>
    </w:rPr>
  </w:style>
  <w:style w:type="paragraph" w:customStyle="1" w:styleId="205">
    <w:name w:val="正文格式"/>
    <w:basedOn w:val="1"/>
    <w:link w:val="204"/>
    <w:uiPriority w:val="0"/>
    <w:pPr>
      <w:adjustRightInd w:val="0"/>
      <w:snapToGrid w:val="0"/>
      <w:spacing w:line="360" w:lineRule="atLeast"/>
      <w:ind w:firstLine="482"/>
      <w:textAlignment w:val="baseline"/>
    </w:pPr>
    <w:rPr>
      <w:kern w:val="0"/>
      <w:sz w:val="24"/>
      <w:szCs w:val="20"/>
    </w:rPr>
  </w:style>
  <w:style w:type="character" w:customStyle="1" w:styleId="206">
    <w:name w:val="图号 Char"/>
    <w:link w:val="207"/>
    <w:qFormat/>
    <w:uiPriority w:val="0"/>
    <w:rPr>
      <w:rFonts w:ascii="宋体" w:hAnsi="Times New Roman" w:eastAsia="宋体" w:cs="Times New Roman"/>
      <w:kern w:val="0"/>
      <w:szCs w:val="20"/>
    </w:rPr>
  </w:style>
  <w:style w:type="paragraph" w:customStyle="1" w:styleId="207">
    <w:name w:val="图号"/>
    <w:basedOn w:val="1"/>
    <w:link w:val="206"/>
    <w:uiPriority w:val="0"/>
    <w:pPr>
      <w:overflowPunct w:val="0"/>
      <w:autoSpaceDE w:val="0"/>
      <w:autoSpaceDN w:val="0"/>
      <w:adjustRightInd w:val="0"/>
      <w:snapToGrid w:val="0"/>
      <w:jc w:val="right"/>
    </w:pPr>
    <w:rPr>
      <w:rFonts w:ascii="宋体"/>
      <w:kern w:val="0"/>
      <w:sz w:val="20"/>
      <w:szCs w:val="20"/>
    </w:rPr>
  </w:style>
  <w:style w:type="character" w:customStyle="1" w:styleId="208">
    <w:name w:val="标题 3 字符"/>
    <w:link w:val="5"/>
    <w:qFormat/>
    <w:uiPriority w:val="9"/>
    <w:rPr>
      <w:b/>
      <w:bCs/>
      <w:sz w:val="30"/>
      <w:szCs w:val="32"/>
    </w:rPr>
  </w:style>
  <w:style w:type="character" w:customStyle="1" w:styleId="209">
    <w:name w:val="Char Char42"/>
    <w:semiHidden/>
    <w:qFormat/>
    <w:uiPriority w:val="0"/>
    <w:rPr>
      <w:rFonts w:ascii="Times New Roman" w:hAnsi="Times New Roman" w:eastAsia="宋体"/>
      <w:kern w:val="2"/>
      <w:sz w:val="24"/>
      <w:szCs w:val="24"/>
      <w:lang w:val="en-US" w:eastAsia="zh-CN" w:bidi="ar-SA"/>
    </w:rPr>
  </w:style>
  <w:style w:type="character" w:customStyle="1" w:styleId="210">
    <w:name w:val="EmailStyle7121"/>
    <w:semiHidden/>
    <w:qFormat/>
    <w:uiPriority w:val="0"/>
    <w:rPr>
      <w:rFonts w:ascii="宋体" w:eastAsia="宋体"/>
      <w:color w:val="0000FF"/>
      <w:sz w:val="24"/>
      <w:szCs w:val="24"/>
      <w:u w:val="none"/>
    </w:rPr>
  </w:style>
  <w:style w:type="character" w:customStyle="1" w:styleId="211">
    <w:name w:val="Comment Text Char"/>
    <w:semiHidden/>
    <w:qFormat/>
    <w:locked/>
    <w:uiPriority w:val="0"/>
    <w:rPr>
      <w:rFonts w:hint="default" w:ascii="Times New Roman" w:hAnsi="Times New Roman" w:eastAsia="宋体" w:cs="Times New Roman"/>
      <w:szCs w:val="24"/>
    </w:rPr>
  </w:style>
  <w:style w:type="character" w:customStyle="1" w:styleId="212">
    <w:name w:val="书籍标题1"/>
    <w:qFormat/>
    <w:uiPriority w:val="33"/>
    <w:rPr>
      <w:b/>
      <w:bCs/>
      <w:smallCaps/>
      <w:spacing w:val="5"/>
    </w:rPr>
  </w:style>
  <w:style w:type="character" w:customStyle="1" w:styleId="213">
    <w:name w:val="纯文本 字符"/>
    <w:link w:val="45"/>
    <w:qFormat/>
    <w:uiPriority w:val="0"/>
    <w:rPr>
      <w:rFonts w:ascii="宋体" w:hAnsi="Courier New" w:eastAsia="宋体" w:cs="Times New Roman"/>
      <w:szCs w:val="20"/>
    </w:rPr>
  </w:style>
  <w:style w:type="character" w:customStyle="1" w:styleId="214">
    <w:name w:val="此正文 Char"/>
    <w:link w:val="215"/>
    <w:qFormat/>
    <w:uiPriority w:val="0"/>
    <w:rPr>
      <w:rFonts w:ascii="Times New Roman" w:hAnsi="Times New Roman" w:eastAsia="宋体" w:cs="Times New Roman"/>
      <w:sz w:val="24"/>
      <w:szCs w:val="24"/>
    </w:rPr>
  </w:style>
  <w:style w:type="paragraph" w:customStyle="1" w:styleId="215">
    <w:name w:val="此正文"/>
    <w:basedOn w:val="1"/>
    <w:link w:val="214"/>
    <w:uiPriority w:val="0"/>
    <w:pPr>
      <w:spacing w:line="360" w:lineRule="auto"/>
      <w:ind w:firstLine="200" w:firstLineChars="200"/>
    </w:pPr>
    <w:rPr>
      <w:kern w:val="0"/>
      <w:sz w:val="24"/>
      <w:szCs w:val="24"/>
    </w:rPr>
  </w:style>
  <w:style w:type="character" w:customStyle="1" w:styleId="216">
    <w:name w:val="文章标题 3 Char Char"/>
    <w:link w:val="217"/>
    <w:qFormat/>
    <w:uiPriority w:val="0"/>
    <w:rPr>
      <w:rFonts w:ascii="Arial" w:hAnsi="Arial" w:eastAsia="黑体" w:cs="Times New Roman"/>
      <w:bCs/>
      <w:sz w:val="28"/>
      <w:szCs w:val="32"/>
    </w:rPr>
  </w:style>
  <w:style w:type="paragraph" w:customStyle="1" w:styleId="217">
    <w:name w:val="文章标题 3 Char"/>
    <w:basedOn w:val="5"/>
    <w:next w:val="1"/>
    <w:link w:val="216"/>
    <w:uiPriority w:val="0"/>
    <w:pPr>
      <w:numPr>
        <w:ilvl w:val="0"/>
        <w:numId w:val="0"/>
      </w:numPr>
      <w:spacing w:line="416" w:lineRule="auto"/>
      <w:ind w:left="-7" w:firstLine="567"/>
    </w:pPr>
    <w:rPr>
      <w:rFonts w:ascii="Arial" w:hAnsi="Arial" w:eastAsia="黑体"/>
      <w:sz w:val="28"/>
    </w:rPr>
  </w:style>
  <w:style w:type="character" w:customStyle="1" w:styleId="218">
    <w:name w:val="font1"/>
    <w:qFormat/>
    <w:uiPriority w:val="0"/>
    <w:rPr>
      <w:color w:val="000000"/>
      <w:sz w:val="19"/>
      <w:szCs w:val="19"/>
    </w:rPr>
  </w:style>
  <w:style w:type="character" w:customStyle="1" w:styleId="219">
    <w:name w:val="WW8Num30z0"/>
    <w:qFormat/>
    <w:uiPriority w:val="0"/>
    <w:rPr>
      <w:rFonts w:ascii="Symbol" w:hAnsi="Symbol"/>
    </w:rPr>
  </w:style>
  <w:style w:type="character" w:customStyle="1" w:styleId="220">
    <w:name w:val="列表（符号一级）（绿盟科技） Char"/>
    <w:link w:val="221"/>
    <w:qFormat/>
    <w:uiPriority w:val="0"/>
    <w:rPr>
      <w:rFonts w:ascii="Arial" w:hAnsi="Arial"/>
      <w:szCs w:val="21"/>
    </w:rPr>
  </w:style>
  <w:style w:type="paragraph" w:customStyle="1" w:styleId="221">
    <w:name w:val="列表（符号一级）（绿盟科技）"/>
    <w:basedOn w:val="1"/>
    <w:link w:val="220"/>
    <w:qFormat/>
    <w:uiPriority w:val="0"/>
    <w:pPr>
      <w:numPr>
        <w:ilvl w:val="0"/>
        <w:numId w:val="15"/>
      </w:numPr>
      <w:spacing w:line="300" w:lineRule="auto"/>
      <w:ind w:firstLine="0"/>
    </w:pPr>
    <w:rPr>
      <w:rFonts w:ascii="Arial" w:hAnsi="Arial"/>
      <w:kern w:val="0"/>
      <w:sz w:val="20"/>
      <w:szCs w:val="21"/>
    </w:rPr>
  </w:style>
  <w:style w:type="character" w:customStyle="1" w:styleId="222">
    <w:name w:val="图 Char"/>
    <w:link w:val="223"/>
    <w:qFormat/>
    <w:uiPriority w:val="0"/>
    <w:rPr>
      <w:rFonts w:ascii="Times New Roman" w:hAnsi="Times New Roman" w:eastAsia="宋体" w:cs="Times New Roman"/>
      <w:spacing w:val="20"/>
      <w:kern w:val="0"/>
      <w:sz w:val="24"/>
      <w:szCs w:val="20"/>
    </w:rPr>
  </w:style>
  <w:style w:type="paragraph" w:customStyle="1" w:styleId="223">
    <w:name w:val="图"/>
    <w:basedOn w:val="1"/>
    <w:link w:val="222"/>
    <w:uiPriority w:val="0"/>
    <w:pPr>
      <w:keepNext/>
      <w:adjustRightInd w:val="0"/>
      <w:snapToGrid w:val="0"/>
      <w:spacing w:before="60" w:after="60" w:line="300" w:lineRule="auto"/>
      <w:jc w:val="center"/>
    </w:pPr>
    <w:rPr>
      <w:spacing w:val="20"/>
      <w:kern w:val="0"/>
      <w:sz w:val="24"/>
      <w:szCs w:val="20"/>
    </w:rPr>
  </w:style>
  <w:style w:type="character" w:customStyle="1" w:styleId="224">
    <w:name w:val="EmailStyle591"/>
    <w:semiHidden/>
    <w:qFormat/>
    <w:uiPriority w:val="0"/>
    <w:rPr>
      <w:rFonts w:ascii="Arial" w:hAnsi="Arial" w:eastAsia="宋体"/>
      <w:color w:val="auto"/>
      <w:kern w:val="2"/>
      <w:sz w:val="18"/>
      <w:lang w:val="en-US" w:eastAsia="zh-CN"/>
    </w:rPr>
  </w:style>
  <w:style w:type="character" w:customStyle="1" w:styleId="225">
    <w:name w:val="lawtext1"/>
    <w:basedOn w:val="136"/>
    <w:uiPriority w:val="0"/>
  </w:style>
  <w:style w:type="character" w:customStyle="1" w:styleId="226">
    <w:name w:val="脚注文本 Char1"/>
    <w:semiHidden/>
    <w:qFormat/>
    <w:uiPriority w:val="0"/>
    <w:rPr>
      <w:sz w:val="18"/>
      <w:szCs w:val="18"/>
    </w:rPr>
  </w:style>
  <w:style w:type="character" w:customStyle="1" w:styleId="227">
    <w:name w:val="Char Char43"/>
    <w:semiHidden/>
    <w:qFormat/>
    <w:uiPriority w:val="0"/>
    <w:rPr>
      <w:rFonts w:ascii="Times New Roman" w:hAnsi="Times New Roman" w:eastAsia="宋体"/>
      <w:kern w:val="2"/>
      <w:sz w:val="24"/>
      <w:szCs w:val="24"/>
      <w:lang w:val="en-US" w:eastAsia="zh-CN" w:bidi="ar-SA"/>
    </w:rPr>
  </w:style>
  <w:style w:type="character" w:customStyle="1" w:styleId="228">
    <w:name w:val="EmailStyle5241"/>
    <w:semiHidden/>
    <w:qFormat/>
    <w:uiPriority w:val="0"/>
    <w:rPr>
      <w:rFonts w:ascii="宋体" w:eastAsia="宋体"/>
      <w:color w:val="0000FF"/>
      <w:sz w:val="24"/>
      <w:szCs w:val="24"/>
      <w:u w:val="none"/>
    </w:rPr>
  </w:style>
  <w:style w:type="character" w:customStyle="1" w:styleId="229">
    <w:name w:val="text1"/>
    <w:qFormat/>
    <w:uiPriority w:val="0"/>
    <w:rPr>
      <w:rFonts w:ascii="Tahoma" w:hAnsi="Tahoma" w:eastAsia="宋体"/>
      <w:kern w:val="2"/>
      <w:sz w:val="18"/>
      <w:szCs w:val="18"/>
      <w:u w:val="none"/>
      <w:lang w:val="en-US" w:eastAsia="zh-CN" w:bidi="ar-SA"/>
    </w:rPr>
  </w:style>
  <w:style w:type="character" w:customStyle="1" w:styleId="230">
    <w:name w:val="EmailStyle5081"/>
    <w:semiHidden/>
    <w:qFormat/>
    <w:uiPriority w:val="0"/>
    <w:rPr>
      <w:rFonts w:ascii="宋体" w:eastAsia="宋体"/>
      <w:color w:val="0000FF"/>
      <w:sz w:val="24"/>
      <w:szCs w:val="24"/>
      <w:u w:val="none"/>
    </w:rPr>
  </w:style>
  <w:style w:type="character" w:customStyle="1" w:styleId="231">
    <w:name w:val="Char Char161"/>
    <w:qFormat/>
    <w:uiPriority w:val="0"/>
    <w:rPr>
      <w:rFonts w:ascii="楷体_GB2312" w:hAnsi="Tahoma" w:eastAsia="楷体_GB2312"/>
      <w:kern w:val="2"/>
      <w:sz w:val="32"/>
      <w:lang w:val="en-US" w:eastAsia="zh-CN" w:bidi="ar-SA"/>
    </w:rPr>
  </w:style>
  <w:style w:type="character" w:customStyle="1" w:styleId="232">
    <w:name w:val="建设方案标题3 Char"/>
    <w:link w:val="233"/>
    <w:qFormat/>
    <w:uiPriority w:val="0"/>
    <w:rPr>
      <w:rFonts w:ascii="Arial" w:hAnsi="Arial" w:eastAsia="Times New Roman"/>
      <w:sz w:val="28"/>
    </w:rPr>
  </w:style>
  <w:style w:type="paragraph" w:customStyle="1" w:styleId="233">
    <w:name w:val="建设方案标题3"/>
    <w:basedOn w:val="4"/>
    <w:link w:val="232"/>
    <w:uiPriority w:val="0"/>
    <w:pPr>
      <w:numPr>
        <w:ilvl w:val="2"/>
        <w:numId w:val="16"/>
      </w:numPr>
      <w:adjustRightInd w:val="0"/>
      <w:snapToGrid w:val="0"/>
      <w:spacing w:beforeLines="100" w:afterLines="100"/>
    </w:pPr>
    <w:rPr>
      <w:rFonts w:ascii="Arial" w:hAnsi="Arial" w:eastAsia="Times New Roman"/>
      <w:b w:val="0"/>
      <w:bCs w:val="0"/>
      <w:sz w:val="28"/>
      <w:szCs w:val="20"/>
    </w:rPr>
  </w:style>
  <w:style w:type="character" w:customStyle="1" w:styleId="234">
    <w:name w:val="标准正文格式 Char"/>
    <w:link w:val="235"/>
    <w:qFormat/>
    <w:uiPriority w:val="0"/>
    <w:rPr>
      <w:rFonts w:ascii="Times New Roman" w:hAnsi="Times New Roman" w:eastAsia="仿宋_GB2312" w:cs="Times New Roman"/>
      <w:bCs/>
      <w:sz w:val="28"/>
      <w:szCs w:val="20"/>
    </w:rPr>
  </w:style>
  <w:style w:type="paragraph" w:customStyle="1" w:styleId="235">
    <w:name w:val="标准正文格式"/>
    <w:basedOn w:val="1"/>
    <w:link w:val="234"/>
    <w:uiPriority w:val="0"/>
    <w:pPr>
      <w:adjustRightInd w:val="0"/>
      <w:spacing w:before="60" w:after="120" w:line="288" w:lineRule="auto"/>
      <w:ind w:firstLine="200" w:firstLineChars="200"/>
      <w:textAlignment w:val="baseline"/>
    </w:pPr>
    <w:rPr>
      <w:rFonts w:eastAsia="仿宋_GB2312"/>
      <w:bCs/>
      <w:kern w:val="0"/>
      <w:sz w:val="28"/>
      <w:szCs w:val="20"/>
    </w:rPr>
  </w:style>
  <w:style w:type="character" w:customStyle="1" w:styleId="236">
    <w:name w:val="redbig1"/>
    <w:qFormat/>
    <w:uiPriority w:val="0"/>
    <w:rPr>
      <w:b/>
      <w:bCs/>
      <w:color w:val="D00018"/>
      <w:sz w:val="27"/>
      <w:szCs w:val="27"/>
    </w:rPr>
  </w:style>
  <w:style w:type="character" w:customStyle="1" w:styleId="237">
    <w:name w:val="正文缩进 字符"/>
    <w:link w:val="21"/>
    <w:qFormat/>
    <w:uiPriority w:val="0"/>
    <w:rPr>
      <w:rFonts w:ascii="Times New Roman" w:hAnsi="Times New Roman" w:eastAsia="宋体" w:cs="Times New Roman"/>
      <w:szCs w:val="24"/>
    </w:rPr>
  </w:style>
  <w:style w:type="character" w:customStyle="1" w:styleId="238">
    <w:name w:val="msoins"/>
    <w:basedOn w:val="136"/>
    <w:qFormat/>
    <w:uiPriority w:val="0"/>
  </w:style>
  <w:style w:type="character" w:customStyle="1" w:styleId="239">
    <w:name w:val="我的列表 Char"/>
    <w:link w:val="240"/>
    <w:qFormat/>
    <w:uiPriority w:val="0"/>
    <w:rPr>
      <w:rFonts w:ascii="Arial" w:hAnsi="Arial" w:eastAsia="宋体" w:cs="Times New Roman"/>
      <w:sz w:val="24"/>
      <w:szCs w:val="18"/>
    </w:rPr>
  </w:style>
  <w:style w:type="paragraph" w:customStyle="1" w:styleId="240">
    <w:name w:val="我的列表"/>
    <w:basedOn w:val="241"/>
    <w:next w:val="241"/>
    <w:link w:val="239"/>
    <w:uiPriority w:val="0"/>
    <w:pPr>
      <w:ind w:left="360" w:firstLine="0" w:firstLineChars="0"/>
    </w:pPr>
  </w:style>
  <w:style w:type="paragraph" w:customStyle="1" w:styleId="241">
    <w:name w:val="我的正文"/>
    <w:basedOn w:val="1"/>
    <w:link w:val="346"/>
    <w:uiPriority w:val="0"/>
    <w:pPr>
      <w:spacing w:line="360" w:lineRule="auto"/>
      <w:ind w:firstLine="200" w:firstLineChars="200"/>
    </w:pPr>
    <w:rPr>
      <w:rFonts w:ascii="Arial" w:hAnsi="Arial"/>
      <w:kern w:val="0"/>
      <w:sz w:val="24"/>
      <w:szCs w:val="18"/>
    </w:rPr>
  </w:style>
  <w:style w:type="character" w:customStyle="1" w:styleId="242">
    <w:name w:val="标题 7 字符"/>
    <w:link w:val="9"/>
    <w:qFormat/>
    <w:uiPriority w:val="9"/>
    <w:rPr>
      <w:rFonts w:eastAsia="微软雅黑"/>
      <w:bCs/>
      <w:sz w:val="24"/>
      <w:szCs w:val="24"/>
    </w:rPr>
  </w:style>
  <w:style w:type="character" w:customStyle="1" w:styleId="243">
    <w:name w:val="Std.4 Char"/>
    <w:link w:val="244"/>
    <w:qFormat/>
    <w:uiPriority w:val="0"/>
    <w:rPr>
      <w:rFonts w:ascii="Times New Roman" w:hAnsi="Times New Roman" w:eastAsia="宋体" w:cs="Times New Roman"/>
      <w:b/>
      <w:bCs/>
      <w:color w:val="000000"/>
      <w:sz w:val="30"/>
      <w:szCs w:val="30"/>
    </w:rPr>
  </w:style>
  <w:style w:type="paragraph" w:customStyle="1" w:styleId="244">
    <w:name w:val="Std.4"/>
    <w:basedOn w:val="245"/>
    <w:link w:val="243"/>
    <w:qFormat/>
    <w:uiPriority w:val="0"/>
    <w:pPr>
      <w:numPr>
        <w:ilvl w:val="3"/>
      </w:numPr>
      <w:ind w:left="1276" w:hanging="1276"/>
      <w:outlineLvl w:val="3"/>
    </w:pPr>
    <w:rPr>
      <w:sz w:val="30"/>
      <w:szCs w:val="30"/>
    </w:rPr>
  </w:style>
  <w:style w:type="paragraph" w:customStyle="1" w:styleId="245">
    <w:name w:val="Std.3"/>
    <w:basedOn w:val="246"/>
    <w:link w:val="255"/>
    <w:qFormat/>
    <w:uiPriority w:val="0"/>
    <w:pPr>
      <w:ind w:left="1276" w:hanging="1276"/>
      <w:outlineLvl w:val="2"/>
    </w:pPr>
    <w:rPr>
      <w:sz w:val="32"/>
      <w:szCs w:val="32"/>
    </w:rPr>
  </w:style>
  <w:style w:type="paragraph" w:customStyle="1" w:styleId="246">
    <w:name w:val="Std.2"/>
    <w:basedOn w:val="4"/>
    <w:link w:val="737"/>
    <w:qFormat/>
    <w:uiPriority w:val="0"/>
    <w:pPr>
      <w:numPr>
        <w:ilvl w:val="0"/>
        <w:numId w:val="0"/>
      </w:numPr>
      <w:spacing w:before="260" w:after="260" w:line="360" w:lineRule="auto"/>
      <w:ind w:left="1440" w:hanging="1440"/>
    </w:pPr>
    <w:rPr>
      <w:b w:val="0"/>
      <w:color w:val="000000"/>
      <w:sz w:val="36"/>
      <w:szCs w:val="36"/>
    </w:rPr>
  </w:style>
  <w:style w:type="character" w:customStyle="1" w:styleId="247">
    <w:name w:val="四级目录 Char"/>
    <w:link w:val="248"/>
    <w:qFormat/>
    <w:uiPriority w:val="0"/>
    <w:rPr>
      <w:rFonts w:ascii="宋体" w:hAnsi="宋体"/>
      <w:bCs/>
      <w:sz w:val="30"/>
      <w:szCs w:val="30"/>
    </w:rPr>
  </w:style>
  <w:style w:type="paragraph" w:customStyle="1" w:styleId="248">
    <w:name w:val="四级目录"/>
    <w:basedOn w:val="6"/>
    <w:link w:val="247"/>
    <w:qFormat/>
    <w:uiPriority w:val="0"/>
    <w:pPr>
      <w:spacing w:before="280" w:after="290"/>
      <w:ind w:left="142"/>
    </w:pPr>
    <w:rPr>
      <w:rFonts w:ascii="宋体" w:hAnsi="宋体" w:eastAsia="宋体"/>
      <w:b w:val="0"/>
      <w:sz w:val="30"/>
      <w:szCs w:val="30"/>
    </w:rPr>
  </w:style>
  <w:style w:type="character" w:customStyle="1" w:styleId="249">
    <w:name w:val="标题 5 字符"/>
    <w:link w:val="7"/>
    <w:qFormat/>
    <w:uiPriority w:val="0"/>
    <w:rPr>
      <w:rFonts w:eastAsia="微软雅黑"/>
      <w:bCs/>
      <w:sz w:val="28"/>
      <w:szCs w:val="28"/>
    </w:rPr>
  </w:style>
  <w:style w:type="character" w:customStyle="1" w:styleId="250">
    <w:name w:val="标题 4 字符"/>
    <w:link w:val="6"/>
    <w:qFormat/>
    <w:uiPriority w:val="9"/>
    <w:rPr>
      <w:rFonts w:eastAsia="微软雅黑"/>
      <w:b/>
      <w:bCs/>
      <w:sz w:val="28"/>
      <w:szCs w:val="28"/>
    </w:rPr>
  </w:style>
  <w:style w:type="character" w:customStyle="1" w:styleId="251">
    <w:name w:val="表格内容 Char"/>
    <w:link w:val="252"/>
    <w:qFormat/>
    <w:uiPriority w:val="0"/>
    <w:rPr>
      <w:sz w:val="24"/>
      <w:szCs w:val="24"/>
      <w:lang w:bidi="ar-SA"/>
    </w:rPr>
  </w:style>
  <w:style w:type="paragraph" w:customStyle="1" w:styleId="252">
    <w:name w:val="表格内容"/>
    <w:next w:val="1"/>
    <w:link w:val="251"/>
    <w:qFormat/>
    <w:uiPriority w:val="0"/>
    <w:pPr>
      <w:spacing w:line="240" w:lineRule="atLeast"/>
    </w:pPr>
    <w:rPr>
      <w:rFonts w:ascii="Times New Roman" w:hAnsi="Times New Roman" w:eastAsia="宋体" w:cs="Times New Roman"/>
      <w:sz w:val="24"/>
      <w:szCs w:val="24"/>
      <w:lang w:val="en-US" w:eastAsia="zh-CN" w:bidi="ar-SA"/>
    </w:rPr>
  </w:style>
  <w:style w:type="character" w:customStyle="1" w:styleId="253">
    <w:name w:val="标题 2 字符"/>
    <w:link w:val="4"/>
    <w:uiPriority w:val="9"/>
    <w:rPr>
      <w:b/>
      <w:bCs/>
      <w:sz w:val="32"/>
      <w:szCs w:val="32"/>
    </w:rPr>
  </w:style>
  <w:style w:type="character" w:customStyle="1" w:styleId="254">
    <w:name w:val="标题 8 字符"/>
    <w:link w:val="10"/>
    <w:qFormat/>
    <w:uiPriority w:val="9"/>
    <w:rPr>
      <w:sz w:val="24"/>
      <w:szCs w:val="24"/>
    </w:rPr>
  </w:style>
  <w:style w:type="character" w:customStyle="1" w:styleId="255">
    <w:name w:val="Std.3 Char"/>
    <w:link w:val="245"/>
    <w:qFormat/>
    <w:uiPriority w:val="0"/>
    <w:rPr>
      <w:rFonts w:ascii="Times New Roman" w:hAnsi="Times New Roman" w:eastAsia="宋体" w:cs="Times New Roman"/>
      <w:b/>
      <w:bCs/>
      <w:color w:val="000000"/>
      <w:sz w:val="32"/>
      <w:szCs w:val="32"/>
    </w:rPr>
  </w:style>
  <w:style w:type="character" w:customStyle="1" w:styleId="256">
    <w:name w:val="style6"/>
    <w:qFormat/>
    <w:uiPriority w:val="0"/>
  </w:style>
  <w:style w:type="character" w:customStyle="1" w:styleId="257">
    <w:name w:val="标题1 Char"/>
    <w:link w:val="258"/>
    <w:qFormat/>
    <w:uiPriority w:val="0"/>
    <w:rPr>
      <w:rFonts w:eastAsia="微软雅黑"/>
      <w:b/>
      <w:bCs/>
      <w:kern w:val="44"/>
      <w:sz w:val="36"/>
      <w:szCs w:val="36"/>
    </w:rPr>
  </w:style>
  <w:style w:type="paragraph" w:customStyle="1" w:styleId="258">
    <w:name w:val="标题1"/>
    <w:basedOn w:val="3"/>
    <w:link w:val="257"/>
    <w:qFormat/>
    <w:uiPriority w:val="0"/>
    <w:pPr>
      <w:ind w:hanging="432"/>
    </w:pPr>
    <w:rPr>
      <w:szCs w:val="36"/>
    </w:rPr>
  </w:style>
  <w:style w:type="character" w:customStyle="1" w:styleId="259">
    <w:name w:val="EmailStyle5251"/>
    <w:semiHidden/>
    <w:qFormat/>
    <w:uiPriority w:val="0"/>
    <w:rPr>
      <w:rFonts w:hint="default" w:ascii="Arial" w:hAnsi="Arial" w:eastAsia="宋体" w:cs="Arial"/>
      <w:color w:val="auto"/>
      <w:sz w:val="18"/>
      <w:szCs w:val="20"/>
    </w:rPr>
  </w:style>
  <w:style w:type="character" w:customStyle="1" w:styleId="260">
    <w:name w:val="news-121"/>
    <w:qFormat/>
    <w:uiPriority w:val="0"/>
  </w:style>
  <w:style w:type="character" w:customStyle="1" w:styleId="261">
    <w:name w:val="文档结构图 字符"/>
    <w:link w:val="26"/>
    <w:qFormat/>
    <w:uiPriority w:val="0"/>
    <w:rPr>
      <w:rFonts w:ascii="宋体" w:eastAsia="宋体"/>
      <w:sz w:val="18"/>
      <w:szCs w:val="18"/>
    </w:rPr>
  </w:style>
  <w:style w:type="character" w:customStyle="1" w:styleId="262">
    <w:name w:val="表格正文 Char"/>
    <w:link w:val="263"/>
    <w:qFormat/>
    <w:uiPriority w:val="0"/>
    <w:rPr>
      <w:rFonts w:ascii="Arial" w:hAnsi="Arial" w:eastAsia="宋体" w:cs="Times New Roman"/>
      <w:kern w:val="0"/>
      <w:szCs w:val="20"/>
    </w:rPr>
  </w:style>
  <w:style w:type="paragraph" w:customStyle="1" w:styleId="263">
    <w:name w:val="表格正文"/>
    <w:basedOn w:val="1"/>
    <w:link w:val="262"/>
    <w:qFormat/>
    <w:uiPriority w:val="0"/>
    <w:pPr>
      <w:spacing w:line="360" w:lineRule="auto"/>
    </w:pPr>
    <w:rPr>
      <w:rFonts w:ascii="Arial" w:hAnsi="Arial"/>
      <w:kern w:val="0"/>
      <w:sz w:val="20"/>
      <w:szCs w:val="20"/>
    </w:rPr>
  </w:style>
  <w:style w:type="character" w:customStyle="1" w:styleId="264">
    <w:name w:val="EmailStyle5111"/>
    <w:semiHidden/>
    <w:uiPriority w:val="0"/>
    <w:rPr>
      <w:rFonts w:hint="default" w:ascii="Arial" w:hAnsi="Arial" w:eastAsia="宋体" w:cs="Arial"/>
      <w:color w:val="auto"/>
      <w:sz w:val="18"/>
      <w:szCs w:val="20"/>
    </w:rPr>
  </w:style>
  <w:style w:type="character" w:customStyle="1" w:styleId="265">
    <w:name w:val="页眉右端（绿盟科技） Char"/>
    <w:link w:val="156"/>
    <w:qFormat/>
    <w:uiPriority w:val="0"/>
    <w:rPr>
      <w:rFonts w:ascii="Arial" w:hAnsi="Arial"/>
      <w:b/>
      <w:color w:val="FFFFFF"/>
      <w:sz w:val="18"/>
      <w:szCs w:val="18"/>
    </w:rPr>
  </w:style>
  <w:style w:type="character" w:customStyle="1" w:styleId="266">
    <w:name w:val="签名 字符"/>
    <w:link w:val="58"/>
    <w:qFormat/>
    <w:uiPriority w:val="0"/>
    <w:rPr>
      <w:rFonts w:ascii="Arial" w:hAnsi="Arial" w:eastAsia="宋体" w:cs="Times New Roman"/>
      <w:kern w:val="0"/>
      <w:szCs w:val="21"/>
    </w:rPr>
  </w:style>
  <w:style w:type="character" w:customStyle="1" w:styleId="267">
    <w:name w:val="正文首行缩进（绿盟科技） Char"/>
    <w:link w:val="268"/>
    <w:qFormat/>
    <w:uiPriority w:val="0"/>
    <w:rPr>
      <w:rFonts w:ascii="Arial" w:hAnsi="Arial" w:eastAsia="宋体" w:cs="Times New Roman"/>
      <w:kern w:val="0"/>
      <w:szCs w:val="21"/>
    </w:rPr>
  </w:style>
  <w:style w:type="paragraph" w:customStyle="1" w:styleId="268">
    <w:name w:val="正文首行缩进（绿盟科技）"/>
    <w:basedOn w:val="1"/>
    <w:link w:val="267"/>
    <w:qFormat/>
    <w:uiPriority w:val="0"/>
    <w:pPr>
      <w:spacing w:after="50" w:line="300" w:lineRule="auto"/>
      <w:ind w:firstLine="200" w:firstLineChars="200"/>
    </w:pPr>
    <w:rPr>
      <w:rFonts w:ascii="Arial" w:hAnsi="Arial"/>
      <w:kern w:val="0"/>
      <w:sz w:val="20"/>
      <w:szCs w:val="21"/>
    </w:rPr>
  </w:style>
  <w:style w:type="character" w:customStyle="1" w:styleId="269">
    <w:name w:val="二级目录 Char"/>
    <w:link w:val="270"/>
    <w:qFormat/>
    <w:uiPriority w:val="0"/>
    <w:rPr>
      <w:rFonts w:ascii="宋体" w:hAnsi="宋体" w:eastAsia="宋体" w:cs="Times New Roman"/>
      <w:b/>
      <w:bCs/>
      <w:sz w:val="32"/>
      <w:szCs w:val="32"/>
    </w:rPr>
  </w:style>
  <w:style w:type="paragraph" w:customStyle="1" w:styleId="270">
    <w:name w:val="二级目录"/>
    <w:basedOn w:val="271"/>
    <w:link w:val="269"/>
    <w:qFormat/>
    <w:uiPriority w:val="0"/>
    <w:pPr>
      <w:tabs>
        <w:tab w:val="left" w:pos="420"/>
      </w:tabs>
      <w:ind w:left="420" w:hanging="420"/>
    </w:pPr>
  </w:style>
  <w:style w:type="paragraph" w:customStyle="1" w:styleId="271">
    <w:name w:val="标题2"/>
    <w:basedOn w:val="4"/>
    <w:link w:val="655"/>
    <w:uiPriority w:val="0"/>
    <w:pPr>
      <w:numPr>
        <w:ilvl w:val="0"/>
        <w:numId w:val="0"/>
      </w:numPr>
      <w:spacing w:before="260" w:after="260" w:line="360" w:lineRule="auto"/>
    </w:pPr>
    <w:rPr>
      <w:rFonts w:ascii="宋体" w:hAnsi="宋体"/>
      <w:b w:val="0"/>
    </w:rPr>
  </w:style>
  <w:style w:type="character" w:customStyle="1" w:styleId="272">
    <w:name w:val="目录格式"/>
    <w:semiHidden/>
    <w:qFormat/>
    <w:locked/>
    <w:uiPriority w:val="0"/>
    <w:rPr>
      <w:rFonts w:ascii="Arial" w:hAnsi="Arial" w:eastAsia="黑体"/>
      <w:b/>
      <w:bCs/>
      <w:sz w:val="44"/>
      <w:szCs w:val="44"/>
    </w:rPr>
  </w:style>
  <w:style w:type="character" w:customStyle="1" w:styleId="273">
    <w:name w:val="正文文本缩进 字符"/>
    <w:basedOn w:val="136"/>
    <w:link w:val="35"/>
    <w:uiPriority w:val="99"/>
  </w:style>
  <w:style w:type="character" w:customStyle="1" w:styleId="274">
    <w:name w:val="圆点标号 Char"/>
    <w:link w:val="275"/>
    <w:qFormat/>
    <w:uiPriority w:val="0"/>
    <w:rPr>
      <w:rFonts w:ascii="Times New Roman" w:hAnsi="Times New Roman" w:eastAsia="宋体" w:cs="Times New Roman"/>
      <w:sz w:val="24"/>
      <w:szCs w:val="24"/>
    </w:rPr>
  </w:style>
  <w:style w:type="paragraph" w:customStyle="1" w:styleId="275">
    <w:name w:val="圆点标号"/>
    <w:basedOn w:val="1"/>
    <w:link w:val="274"/>
    <w:qFormat/>
    <w:uiPriority w:val="0"/>
    <w:pPr>
      <w:spacing w:line="360" w:lineRule="auto"/>
    </w:pPr>
    <w:rPr>
      <w:kern w:val="0"/>
      <w:sz w:val="24"/>
      <w:szCs w:val="24"/>
    </w:rPr>
  </w:style>
  <w:style w:type="character" w:customStyle="1" w:styleId="276">
    <w:name w:val="表格标题 Char"/>
    <w:link w:val="277"/>
    <w:qFormat/>
    <w:uiPriority w:val="0"/>
    <w:rPr>
      <w:b/>
      <w:sz w:val="24"/>
      <w:szCs w:val="24"/>
      <w:lang w:bidi="ar-SA"/>
    </w:rPr>
  </w:style>
  <w:style w:type="paragraph" w:customStyle="1" w:styleId="277">
    <w:name w:val="表格标题"/>
    <w:next w:val="1"/>
    <w:link w:val="276"/>
    <w:qFormat/>
    <w:uiPriority w:val="0"/>
    <w:pPr>
      <w:spacing w:line="360" w:lineRule="auto"/>
      <w:contextualSpacing/>
      <w:jc w:val="center"/>
    </w:pPr>
    <w:rPr>
      <w:rFonts w:ascii="Times New Roman" w:hAnsi="Times New Roman" w:eastAsia="宋体" w:cs="Times New Roman"/>
      <w:b/>
      <w:sz w:val="24"/>
      <w:szCs w:val="24"/>
      <w:lang w:val="en-US" w:eastAsia="zh-CN" w:bidi="ar-SA"/>
    </w:rPr>
  </w:style>
  <w:style w:type="character" w:customStyle="1" w:styleId="278">
    <w:name w:val="彩色列表 - 强调文字颜色 1 Char"/>
    <w:link w:val="279"/>
    <w:qFormat/>
    <w:uiPriority w:val="34"/>
    <w:rPr>
      <w:rFonts w:ascii="Calibri" w:hAnsi="Calibri" w:eastAsia="宋体" w:cs="Times New Roman"/>
    </w:rPr>
  </w:style>
  <w:style w:type="paragraph" w:customStyle="1" w:styleId="279">
    <w:name w:val="彩色列表 - 强调文字颜色 11"/>
    <w:basedOn w:val="1"/>
    <w:link w:val="278"/>
    <w:qFormat/>
    <w:uiPriority w:val="34"/>
    <w:pPr>
      <w:ind w:firstLine="420" w:firstLineChars="200"/>
    </w:pPr>
    <w:rPr>
      <w:kern w:val="0"/>
      <w:sz w:val="20"/>
      <w:szCs w:val="20"/>
    </w:rPr>
  </w:style>
  <w:style w:type="character" w:customStyle="1" w:styleId="280">
    <w:name w:val="Std.Z.2 Char"/>
    <w:link w:val="281"/>
    <w:uiPriority w:val="0"/>
    <w:rPr>
      <w:rFonts w:ascii="宋体" w:hAnsi="宋体" w:eastAsia="宋体" w:cs="Times New Roman"/>
      <w:sz w:val="24"/>
      <w:szCs w:val="24"/>
    </w:rPr>
  </w:style>
  <w:style w:type="paragraph" w:customStyle="1" w:styleId="281">
    <w:name w:val="Std.Z.2"/>
    <w:basedOn w:val="1"/>
    <w:link w:val="280"/>
    <w:qFormat/>
    <w:uiPriority w:val="0"/>
    <w:pPr>
      <w:spacing w:beforeLines="50" w:line="360" w:lineRule="auto"/>
      <w:ind w:left="576" w:hanging="576"/>
    </w:pPr>
    <w:rPr>
      <w:rFonts w:ascii="宋体" w:hAnsi="宋体"/>
      <w:kern w:val="0"/>
      <w:sz w:val="24"/>
      <w:szCs w:val="24"/>
    </w:rPr>
  </w:style>
  <w:style w:type="character" w:customStyle="1" w:styleId="282">
    <w:name w:val="明显强调1"/>
    <w:qFormat/>
    <w:uiPriority w:val="21"/>
    <w:rPr>
      <w:b/>
      <w:bCs/>
      <w:i/>
      <w:iCs/>
      <w:color w:val="4F81BD"/>
    </w:rPr>
  </w:style>
  <w:style w:type="character" w:customStyle="1" w:styleId="283">
    <w:name w:val="m1"/>
    <w:qFormat/>
    <w:uiPriority w:val="0"/>
    <w:rPr>
      <w:color w:val="0000FF"/>
    </w:rPr>
  </w:style>
  <w:style w:type="character" w:customStyle="1" w:styleId="284">
    <w:name w:val="标题 4 Char Char"/>
    <w:qFormat/>
    <w:uiPriority w:val="0"/>
    <w:rPr>
      <w:rFonts w:ascii="Arial" w:hAnsi="Arial" w:eastAsia="黑体"/>
      <w:b/>
      <w:bCs/>
      <w:kern w:val="2"/>
      <w:sz w:val="28"/>
      <w:szCs w:val="28"/>
      <w:lang w:val="en-US" w:eastAsia="zh-CN" w:bidi="ar-SA"/>
    </w:rPr>
  </w:style>
  <w:style w:type="character" w:customStyle="1" w:styleId="285">
    <w:name w:val="编写建议 Char"/>
    <w:link w:val="286"/>
    <w:qFormat/>
    <w:uiPriority w:val="0"/>
    <w:rPr>
      <w:rFonts w:ascii="Arial" w:hAnsi="Arial" w:eastAsia="宋体" w:cs="Times New Roman"/>
      <w:i/>
      <w:color w:val="0000FF"/>
      <w:kern w:val="0"/>
      <w:szCs w:val="21"/>
      <w:lang w:val="en-US" w:eastAsia="zh-CN"/>
    </w:rPr>
  </w:style>
  <w:style w:type="paragraph" w:customStyle="1" w:styleId="286">
    <w:name w:val="编写建议"/>
    <w:basedOn w:val="1"/>
    <w:link w:val="285"/>
    <w:uiPriority w:val="0"/>
    <w:pPr>
      <w:autoSpaceDE w:val="0"/>
      <w:autoSpaceDN w:val="0"/>
      <w:adjustRightInd w:val="0"/>
      <w:spacing w:line="360" w:lineRule="auto"/>
      <w:ind w:firstLine="420" w:firstLineChars="200"/>
    </w:pPr>
    <w:rPr>
      <w:rFonts w:ascii="Arial" w:hAnsi="Arial"/>
      <w:i/>
      <w:color w:val="0000FF"/>
      <w:kern w:val="0"/>
      <w:sz w:val="20"/>
      <w:szCs w:val="21"/>
    </w:rPr>
  </w:style>
  <w:style w:type="character" w:customStyle="1" w:styleId="287">
    <w:name w:val="正文缩进1 Char3"/>
    <w:qFormat/>
    <w:uiPriority w:val="0"/>
    <w:rPr>
      <w:rFonts w:eastAsia="宋体"/>
      <w:kern w:val="2"/>
      <w:sz w:val="21"/>
      <w:lang w:val="en-US" w:eastAsia="zh-CN" w:bidi="ar-SA"/>
    </w:rPr>
  </w:style>
  <w:style w:type="character" w:customStyle="1" w:styleId="288">
    <w:name w:val="浅色底纹 - 强调文字颜色 2 Char"/>
    <w:link w:val="289"/>
    <w:qFormat/>
    <w:uiPriority w:val="30"/>
    <w:rPr>
      <w:rFonts w:ascii="Calibri" w:hAnsi="Calibri" w:eastAsia="宋体" w:cs="Times New Roman"/>
      <w:b/>
      <w:bCs/>
      <w:i/>
      <w:iCs/>
      <w:color w:val="4F81BD"/>
      <w:sz w:val="24"/>
      <w:szCs w:val="24"/>
    </w:rPr>
  </w:style>
  <w:style w:type="paragraph" w:customStyle="1" w:styleId="289">
    <w:name w:val="浅色底纹 - 强调文字颜色 21"/>
    <w:basedOn w:val="1"/>
    <w:next w:val="1"/>
    <w:link w:val="288"/>
    <w:qFormat/>
    <w:uiPriority w:val="30"/>
    <w:pPr>
      <w:pBdr>
        <w:bottom w:val="single" w:color="4F81BD" w:sz="4" w:space="4"/>
      </w:pBdr>
      <w:spacing w:before="200" w:after="280" w:line="360" w:lineRule="auto"/>
      <w:ind w:left="936" w:right="936" w:firstLine="200" w:firstLineChars="200"/>
      <w:contextualSpacing/>
    </w:pPr>
    <w:rPr>
      <w:b/>
      <w:bCs/>
      <w:i/>
      <w:iCs/>
      <w:color w:val="4F81BD"/>
      <w:kern w:val="0"/>
      <w:sz w:val="24"/>
      <w:szCs w:val="24"/>
    </w:rPr>
  </w:style>
  <w:style w:type="character" w:customStyle="1" w:styleId="290">
    <w:name w:val="List Paragraph Char"/>
    <w:link w:val="291"/>
    <w:qFormat/>
    <w:uiPriority w:val="0"/>
    <w:rPr>
      <w:rFonts w:ascii="Calibri" w:hAnsi="Calibri" w:eastAsia="宋体" w:cs="Times New Roman"/>
    </w:rPr>
  </w:style>
  <w:style w:type="paragraph" w:customStyle="1" w:styleId="291">
    <w:name w:val="列出段落5"/>
    <w:basedOn w:val="1"/>
    <w:link w:val="290"/>
    <w:qFormat/>
    <w:uiPriority w:val="0"/>
    <w:pPr>
      <w:ind w:firstLine="420" w:firstLineChars="200"/>
    </w:pPr>
    <w:rPr>
      <w:kern w:val="0"/>
      <w:sz w:val="20"/>
      <w:szCs w:val="20"/>
    </w:rPr>
  </w:style>
  <w:style w:type="character" w:customStyle="1" w:styleId="292">
    <w:name w:val="Std.Z.0 Char"/>
    <w:link w:val="293"/>
    <w:uiPriority w:val="0"/>
    <w:rPr>
      <w:rFonts w:ascii="Times New Roman" w:hAnsi="Times New Roman" w:eastAsia="宋体" w:cs="Times New Roman"/>
      <w:sz w:val="24"/>
    </w:rPr>
  </w:style>
  <w:style w:type="paragraph" w:customStyle="1" w:styleId="293">
    <w:name w:val="Std.Z.0"/>
    <w:basedOn w:val="1"/>
    <w:link w:val="292"/>
    <w:qFormat/>
    <w:uiPriority w:val="0"/>
    <w:pPr>
      <w:spacing w:line="360" w:lineRule="auto"/>
      <w:ind w:firstLine="425" w:firstLineChars="177"/>
    </w:pPr>
    <w:rPr>
      <w:kern w:val="0"/>
      <w:sz w:val="24"/>
      <w:szCs w:val="20"/>
    </w:rPr>
  </w:style>
  <w:style w:type="character" w:customStyle="1" w:styleId="294">
    <w:name w:val="编号2 Char"/>
    <w:link w:val="295"/>
    <w:qFormat/>
    <w:uiPriority w:val="0"/>
    <w:rPr>
      <w:sz w:val="24"/>
      <w:szCs w:val="24"/>
    </w:rPr>
  </w:style>
  <w:style w:type="paragraph" w:customStyle="1" w:styleId="295">
    <w:name w:val="编号2"/>
    <w:link w:val="294"/>
    <w:qFormat/>
    <w:uiPriority w:val="0"/>
    <w:pPr>
      <w:numPr>
        <w:ilvl w:val="0"/>
        <w:numId w:val="17"/>
      </w:numPr>
      <w:spacing w:line="360" w:lineRule="auto"/>
      <w:contextualSpacing/>
    </w:pPr>
    <w:rPr>
      <w:rFonts w:ascii="Times New Roman" w:hAnsi="Times New Roman" w:eastAsia="宋体" w:cs="Times New Roman"/>
      <w:sz w:val="24"/>
      <w:szCs w:val="24"/>
      <w:lang w:val="en-US" w:eastAsia="zh-CN" w:bidi="ar-SA"/>
    </w:rPr>
  </w:style>
  <w:style w:type="character" w:customStyle="1" w:styleId="296">
    <w:name w:val="标题 字符"/>
    <w:link w:val="84"/>
    <w:qFormat/>
    <w:uiPriority w:val="0"/>
    <w:rPr>
      <w:rFonts w:ascii="Cambria" w:hAnsi="Cambria" w:eastAsia="宋体" w:cs="Times New Roman"/>
      <w:b/>
      <w:bCs/>
      <w:sz w:val="32"/>
      <w:szCs w:val="32"/>
    </w:rPr>
  </w:style>
  <w:style w:type="character" w:customStyle="1" w:styleId="297">
    <w:name w:val="title-blue"/>
    <w:qFormat/>
    <w:uiPriority w:val="0"/>
  </w:style>
  <w:style w:type="character" w:customStyle="1" w:styleId="298">
    <w:name w:val="正文缩进（首行缩进两字） Char1"/>
    <w:uiPriority w:val="0"/>
    <w:rPr>
      <w:rFonts w:eastAsia="宋体"/>
      <w:kern w:val="2"/>
      <w:sz w:val="21"/>
      <w:lang w:val="en-US" w:eastAsia="zh-CN" w:bidi="ar-SA"/>
    </w:rPr>
  </w:style>
  <w:style w:type="character" w:customStyle="1" w:styleId="299">
    <w:name w:val="正文缩进（首行缩进两字） Char"/>
    <w:uiPriority w:val="0"/>
    <w:rPr>
      <w:rFonts w:eastAsia="宋体"/>
      <w:kern w:val="2"/>
      <w:sz w:val="21"/>
      <w:lang w:val="en-US" w:eastAsia="zh-CN" w:bidi="ar-SA"/>
    </w:rPr>
  </w:style>
  <w:style w:type="character" w:customStyle="1" w:styleId="300">
    <w:name w:val="title_emph1"/>
    <w:qFormat/>
    <w:uiPriority w:val="0"/>
    <w:rPr>
      <w:rFonts w:hint="default" w:ascii="Arial" w:hAnsi="Arial" w:cs="Arial"/>
      <w:b/>
      <w:bCs/>
      <w:sz w:val="18"/>
      <w:szCs w:val="18"/>
    </w:rPr>
  </w:style>
  <w:style w:type="character" w:customStyle="1" w:styleId="301">
    <w:name w:val="正文文本缩进 3 字符"/>
    <w:link w:val="70"/>
    <w:qFormat/>
    <w:uiPriority w:val="0"/>
    <w:rPr>
      <w:rFonts w:ascii="Calibri" w:hAnsi="Calibri" w:eastAsia="宋体" w:cs="Times New Roman"/>
      <w:sz w:val="16"/>
      <w:szCs w:val="16"/>
    </w:rPr>
  </w:style>
  <w:style w:type="character" w:customStyle="1" w:styleId="302">
    <w:name w:val="title-blue1"/>
    <w:uiPriority w:val="0"/>
    <w:rPr>
      <w:rFonts w:hint="default" w:ascii="Verdana" w:hAnsi="Verdana"/>
      <w:b/>
      <w:bCs/>
      <w:color w:val="CC3300"/>
      <w:sz w:val="21"/>
      <w:szCs w:val="21"/>
      <w:u w:val="none"/>
    </w:rPr>
  </w:style>
  <w:style w:type="character" w:customStyle="1" w:styleId="303">
    <w:name w:val="styletemp1"/>
    <w:qFormat/>
    <w:uiPriority w:val="0"/>
    <w:rPr>
      <w:color w:val="282828"/>
      <w:spacing w:val="15"/>
      <w:sz w:val="18"/>
      <w:szCs w:val="18"/>
    </w:rPr>
  </w:style>
  <w:style w:type="character" w:customStyle="1" w:styleId="304">
    <w:name w:val="中等深浅网格 2字符"/>
    <w:link w:val="305"/>
    <w:uiPriority w:val="0"/>
    <w:rPr>
      <w:sz w:val="22"/>
      <w:lang w:bidi="ar-SA"/>
    </w:rPr>
  </w:style>
  <w:style w:type="paragraph" w:customStyle="1" w:styleId="305">
    <w:name w:val="中等深浅网格 22"/>
    <w:link w:val="304"/>
    <w:qFormat/>
    <w:uiPriority w:val="0"/>
    <w:pPr>
      <w:spacing w:line="240" w:lineRule="atLeast"/>
    </w:pPr>
    <w:rPr>
      <w:rFonts w:ascii="Times New Roman" w:hAnsi="Times New Roman" w:eastAsia="宋体" w:cs="Times New Roman"/>
      <w:sz w:val="22"/>
      <w:lang w:val="en-US" w:eastAsia="zh-CN" w:bidi="ar-SA"/>
    </w:rPr>
  </w:style>
  <w:style w:type="character" w:customStyle="1" w:styleId="306">
    <w:name w:val="正文缩进 Char Char Char Char Char Char Char"/>
    <w:qFormat/>
    <w:uiPriority w:val="0"/>
    <w:rPr>
      <w:rFonts w:eastAsia="宋体"/>
      <w:kern w:val="2"/>
      <w:sz w:val="21"/>
      <w:szCs w:val="24"/>
      <w:lang w:val="en-US" w:eastAsia="zh-CN" w:bidi="ar-SA"/>
    </w:rPr>
  </w:style>
  <w:style w:type="character" w:customStyle="1" w:styleId="307">
    <w:name w:val="Item Step in Table Char"/>
    <w:link w:val="308"/>
    <w:uiPriority w:val="0"/>
    <w:rPr>
      <w:rFonts w:ascii="Arial" w:hAnsi="Arial"/>
      <w:sz w:val="18"/>
      <w:szCs w:val="18"/>
      <w:lang w:bidi="ar-SA"/>
    </w:rPr>
  </w:style>
  <w:style w:type="paragraph" w:customStyle="1" w:styleId="308">
    <w:name w:val="Item Step in Table"/>
    <w:link w:val="307"/>
    <w:uiPriority w:val="0"/>
    <w:pPr>
      <w:tabs>
        <w:tab w:val="left" w:pos="896"/>
      </w:tabs>
      <w:spacing w:before="40" w:after="40" w:line="240" w:lineRule="atLeast"/>
      <w:ind w:left="896" w:hanging="420"/>
      <w:jc w:val="both"/>
    </w:pPr>
    <w:rPr>
      <w:rFonts w:ascii="Arial" w:hAnsi="Arial" w:eastAsia="宋体" w:cs="Times New Roman"/>
      <w:sz w:val="18"/>
      <w:szCs w:val="18"/>
      <w:lang w:val="en-US" w:eastAsia="zh-CN" w:bidi="ar-SA"/>
    </w:rPr>
  </w:style>
  <w:style w:type="character" w:customStyle="1" w:styleId="309">
    <w:name w:val="Figure Char Char"/>
    <w:qFormat/>
    <w:uiPriority w:val="0"/>
    <w:rPr>
      <w:rFonts w:ascii="Arial" w:hAnsi="Arial" w:eastAsia="宋体" w:cs="Arial"/>
      <w:sz w:val="21"/>
      <w:szCs w:val="21"/>
      <w:lang w:val="en-US" w:eastAsia="zh-CN" w:bidi="ar-SA"/>
    </w:rPr>
  </w:style>
  <w:style w:type="character" w:customStyle="1" w:styleId="310">
    <w:name w:val="zhenwen"/>
    <w:qFormat/>
    <w:uiPriority w:val="0"/>
  </w:style>
  <w:style w:type="character" w:customStyle="1" w:styleId="311">
    <w:name w:val="正文首行缩进:  2 字符 Char"/>
    <w:link w:val="312"/>
    <w:qFormat/>
    <w:locked/>
    <w:uiPriority w:val="0"/>
    <w:rPr>
      <w:rFonts w:ascii="Arial" w:hAnsi="Arial"/>
    </w:rPr>
  </w:style>
  <w:style w:type="paragraph" w:customStyle="1" w:styleId="312">
    <w:name w:val="正文首行缩进:  2 字符"/>
    <w:basedOn w:val="1"/>
    <w:link w:val="311"/>
    <w:uiPriority w:val="0"/>
    <w:pPr>
      <w:spacing w:line="360" w:lineRule="auto"/>
      <w:ind w:firstLine="482" w:firstLineChars="200"/>
    </w:pPr>
    <w:rPr>
      <w:rFonts w:ascii="Arial" w:hAnsi="Arial"/>
      <w:kern w:val="0"/>
      <w:sz w:val="20"/>
      <w:szCs w:val="20"/>
    </w:rPr>
  </w:style>
  <w:style w:type="character" w:customStyle="1" w:styleId="313">
    <w:name w:val="正文加粗 Char"/>
    <w:link w:val="314"/>
    <w:locked/>
    <w:uiPriority w:val="0"/>
    <w:rPr>
      <w:rFonts w:ascii="Arial" w:hAnsi="Arial"/>
      <w:b/>
    </w:rPr>
  </w:style>
  <w:style w:type="paragraph" w:customStyle="1" w:styleId="314">
    <w:name w:val="正文加粗"/>
    <w:basedOn w:val="1"/>
    <w:link w:val="313"/>
    <w:uiPriority w:val="0"/>
    <w:pPr>
      <w:spacing w:line="360" w:lineRule="auto"/>
      <w:ind w:firstLine="200" w:firstLineChars="200"/>
    </w:pPr>
    <w:rPr>
      <w:rFonts w:ascii="Arial" w:hAnsi="Arial"/>
      <w:b/>
      <w:kern w:val="0"/>
      <w:sz w:val="20"/>
      <w:szCs w:val="20"/>
    </w:rPr>
  </w:style>
  <w:style w:type="character" w:customStyle="1" w:styleId="315">
    <w:name w:val="txt1"/>
    <w:qFormat/>
    <w:uiPriority w:val="0"/>
    <w:rPr>
      <w:rFonts w:hint="eastAsia" w:ascii="宋体" w:hAnsi="宋体" w:eastAsia="宋体"/>
      <w:spacing w:val="360"/>
      <w:sz w:val="22"/>
      <w:szCs w:val="22"/>
      <w:u w:val="none"/>
    </w:rPr>
  </w:style>
  <w:style w:type="character" w:customStyle="1" w:styleId="316">
    <w:name w:val="正文文本 Char Char Char Char Char Char Char Char Char"/>
    <w:qFormat/>
    <w:uiPriority w:val="0"/>
    <w:rPr>
      <w:rFonts w:ascii="Times New Roman" w:hAnsi="Times New Roman" w:eastAsia="宋体" w:cs="Times New Roman"/>
      <w:sz w:val="24"/>
      <w:szCs w:val="24"/>
    </w:rPr>
  </w:style>
  <w:style w:type="character" w:customStyle="1" w:styleId="317">
    <w:name w:val="Table Text Char Char"/>
    <w:uiPriority w:val="0"/>
    <w:rPr>
      <w:rFonts w:ascii="Arial" w:hAnsi="Arial" w:eastAsia="宋体" w:cs="Arial"/>
      <w:kern w:val="2"/>
      <w:sz w:val="18"/>
      <w:szCs w:val="21"/>
      <w:lang w:val="en-US" w:eastAsia="zh-CN" w:bidi="ar-SA"/>
    </w:rPr>
  </w:style>
  <w:style w:type="character" w:customStyle="1" w:styleId="318">
    <w:name w:val="普通文字1 Char1"/>
    <w:qFormat/>
    <w:uiPriority w:val="0"/>
    <w:rPr>
      <w:rFonts w:ascii="宋体" w:hAnsi="Courier New" w:eastAsia="宋体" w:cs="Times New Roman"/>
      <w:szCs w:val="20"/>
    </w:rPr>
  </w:style>
  <w:style w:type="character" w:customStyle="1" w:styleId="319">
    <w:name w:val="正文文本 3 字符"/>
    <w:link w:val="31"/>
    <w:qFormat/>
    <w:uiPriority w:val="0"/>
    <w:rPr>
      <w:rFonts w:ascii="Times New Roman" w:hAnsi="Times New Roman" w:eastAsia="宋体" w:cs="Times New Roman"/>
      <w:sz w:val="16"/>
      <w:szCs w:val="16"/>
    </w:rPr>
  </w:style>
  <w:style w:type="character" w:customStyle="1" w:styleId="320">
    <w:name w:val="标题  4 Char"/>
    <w:qFormat/>
    <w:uiPriority w:val="0"/>
    <w:rPr>
      <w:rFonts w:eastAsia="宋体"/>
      <w:b/>
      <w:kern w:val="2"/>
      <w:sz w:val="28"/>
      <w:lang w:val="en-US" w:eastAsia="zh-CN" w:bidi="ar-SA"/>
    </w:rPr>
  </w:style>
  <w:style w:type="character" w:customStyle="1" w:styleId="321">
    <w:name w:val="样式4 Char"/>
    <w:link w:val="322"/>
    <w:qFormat/>
    <w:uiPriority w:val="0"/>
    <w:rPr>
      <w:rFonts w:ascii="Times New Roman" w:hAnsi="Times New Roman" w:eastAsia="宋体" w:cs="Times New Roman"/>
      <w:b/>
      <w:sz w:val="24"/>
      <w:szCs w:val="24"/>
    </w:rPr>
  </w:style>
  <w:style w:type="paragraph" w:customStyle="1" w:styleId="322">
    <w:name w:val="样式4"/>
    <w:basedOn w:val="1"/>
    <w:next w:val="1"/>
    <w:link w:val="321"/>
    <w:qFormat/>
    <w:uiPriority w:val="0"/>
    <w:pPr>
      <w:spacing w:line="360" w:lineRule="auto"/>
    </w:pPr>
    <w:rPr>
      <w:b/>
      <w:kern w:val="0"/>
      <w:sz w:val="24"/>
      <w:szCs w:val="24"/>
    </w:rPr>
  </w:style>
  <w:style w:type="character" w:customStyle="1" w:styleId="323">
    <w:name w:val="EmailStyle5271"/>
    <w:semiHidden/>
    <w:uiPriority w:val="0"/>
    <w:rPr>
      <w:rFonts w:hint="default" w:ascii="Arial" w:hAnsi="Arial" w:eastAsia="宋体" w:cs="Arial"/>
      <w:color w:val="auto"/>
      <w:sz w:val="18"/>
      <w:szCs w:val="20"/>
    </w:rPr>
  </w:style>
  <w:style w:type="character" w:customStyle="1" w:styleId="324">
    <w:name w:val="二级 Char"/>
    <w:link w:val="325"/>
    <w:uiPriority w:val="0"/>
    <w:rPr>
      <w:rFonts w:ascii="宋体" w:hAnsi="宋体" w:eastAsia="宋体" w:cs="Times New Roman"/>
      <w:b/>
      <w:bCs/>
      <w:sz w:val="32"/>
      <w:szCs w:val="32"/>
    </w:rPr>
  </w:style>
  <w:style w:type="paragraph" w:customStyle="1" w:styleId="325">
    <w:name w:val="二级"/>
    <w:basedOn w:val="4"/>
    <w:link w:val="324"/>
    <w:uiPriority w:val="0"/>
    <w:pPr>
      <w:numPr>
        <w:ilvl w:val="0"/>
        <w:numId w:val="0"/>
      </w:numPr>
      <w:spacing w:before="260" w:after="260" w:line="360" w:lineRule="auto"/>
    </w:pPr>
    <w:rPr>
      <w:rFonts w:ascii="宋体" w:hAnsi="宋体"/>
      <w:b w:val="0"/>
    </w:rPr>
  </w:style>
  <w:style w:type="character" w:customStyle="1" w:styleId="326">
    <w:name w:val="注释标题 字符"/>
    <w:link w:val="16"/>
    <w:qFormat/>
    <w:uiPriority w:val="0"/>
    <w:rPr>
      <w:rFonts w:ascii="Arial" w:hAnsi="Arial" w:eastAsia="宋体" w:cs="Times New Roman"/>
      <w:kern w:val="0"/>
      <w:szCs w:val="21"/>
    </w:rPr>
  </w:style>
  <w:style w:type="character" w:customStyle="1" w:styleId="327">
    <w:name w:val="p9black1"/>
    <w:qFormat/>
    <w:uiPriority w:val="0"/>
    <w:rPr>
      <w:rFonts w:hint="default"/>
      <w:color w:val="000000"/>
      <w:spacing w:val="480"/>
      <w:sz w:val="18"/>
      <w:szCs w:val="18"/>
    </w:rPr>
  </w:style>
  <w:style w:type="character" w:customStyle="1" w:styleId="328">
    <w:name w:val="EmailStyle5491"/>
    <w:semiHidden/>
    <w:uiPriority w:val="0"/>
    <w:rPr>
      <w:rFonts w:ascii="Arial" w:hAnsi="Arial" w:eastAsia="宋体"/>
      <w:color w:val="auto"/>
      <w:kern w:val="2"/>
      <w:sz w:val="18"/>
      <w:lang w:val="en-US" w:eastAsia="zh-CN"/>
    </w:rPr>
  </w:style>
  <w:style w:type="character" w:customStyle="1" w:styleId="329">
    <w:name w:val="图片标注 Char"/>
    <w:link w:val="330"/>
    <w:qFormat/>
    <w:uiPriority w:val="0"/>
    <w:rPr>
      <w:rFonts w:ascii="Times New Roman" w:hAnsi="Times New Roman" w:eastAsia="宋体" w:cs="Times New Roman"/>
      <w:szCs w:val="24"/>
    </w:rPr>
  </w:style>
  <w:style w:type="paragraph" w:customStyle="1" w:styleId="330">
    <w:name w:val="图片标注"/>
    <w:basedOn w:val="1"/>
    <w:link w:val="329"/>
    <w:qFormat/>
    <w:uiPriority w:val="0"/>
    <w:pPr>
      <w:jc w:val="center"/>
    </w:pPr>
    <w:rPr>
      <w:kern w:val="0"/>
      <w:sz w:val="20"/>
      <w:szCs w:val="24"/>
    </w:rPr>
  </w:style>
  <w:style w:type="character" w:customStyle="1" w:styleId="331">
    <w:name w:val="yj正文首行缩进 Char"/>
    <w:link w:val="332"/>
    <w:qFormat/>
    <w:uiPriority w:val="0"/>
    <w:rPr>
      <w:sz w:val="24"/>
      <w:szCs w:val="24"/>
    </w:rPr>
  </w:style>
  <w:style w:type="paragraph" w:customStyle="1" w:styleId="332">
    <w:name w:val="yj正文首行缩进"/>
    <w:basedOn w:val="1"/>
    <w:link w:val="331"/>
    <w:qFormat/>
    <w:uiPriority w:val="0"/>
    <w:pPr>
      <w:numPr>
        <w:ilvl w:val="0"/>
        <w:numId w:val="18"/>
      </w:numPr>
      <w:spacing w:line="360" w:lineRule="auto"/>
    </w:pPr>
    <w:rPr>
      <w:kern w:val="0"/>
      <w:sz w:val="24"/>
      <w:szCs w:val="24"/>
    </w:rPr>
  </w:style>
  <w:style w:type="character" w:customStyle="1" w:styleId="333">
    <w:name w:val="正文 + Arial Char"/>
    <w:link w:val="334"/>
    <w:qFormat/>
    <w:uiPriority w:val="0"/>
    <w:rPr>
      <w:rFonts w:ascii="Arial" w:hAnsi="Arial" w:eastAsia="宋体" w:cs="Times New Roman"/>
      <w:szCs w:val="24"/>
    </w:rPr>
  </w:style>
  <w:style w:type="paragraph" w:customStyle="1" w:styleId="334">
    <w:name w:val="正文 + Arial"/>
    <w:basedOn w:val="1"/>
    <w:link w:val="333"/>
    <w:uiPriority w:val="0"/>
    <w:pPr>
      <w:spacing w:line="320" w:lineRule="exact"/>
      <w:ind w:firstLine="420" w:firstLineChars="200"/>
    </w:pPr>
    <w:rPr>
      <w:rFonts w:ascii="Arial" w:hAnsi="Arial"/>
      <w:kern w:val="0"/>
      <w:sz w:val="20"/>
      <w:szCs w:val="24"/>
    </w:rPr>
  </w:style>
  <w:style w:type="character" w:customStyle="1" w:styleId="335">
    <w:name w:val="EmailStyle5261"/>
    <w:semiHidden/>
    <w:uiPriority w:val="0"/>
    <w:rPr>
      <w:rFonts w:ascii="宋体" w:eastAsia="宋体"/>
      <w:color w:val="0000FF"/>
      <w:sz w:val="24"/>
      <w:szCs w:val="24"/>
      <w:u w:val="none"/>
    </w:rPr>
  </w:style>
  <w:style w:type="character" w:customStyle="1" w:styleId="336">
    <w:name w:val="EmailStyle7151"/>
    <w:semiHidden/>
    <w:qFormat/>
    <w:uiPriority w:val="0"/>
    <w:rPr>
      <w:rFonts w:hint="default" w:ascii="Arial" w:hAnsi="Arial" w:eastAsia="宋体" w:cs="Arial"/>
      <w:color w:val="auto"/>
      <w:sz w:val="18"/>
      <w:szCs w:val="20"/>
    </w:rPr>
  </w:style>
  <w:style w:type="character" w:customStyle="1" w:styleId="337">
    <w:name w:val="宏文本 字符"/>
    <w:link w:val="2"/>
    <w:qFormat/>
    <w:uiPriority w:val="0"/>
    <w:rPr>
      <w:rFonts w:ascii="Courier New" w:hAnsi="Courier New"/>
      <w:sz w:val="24"/>
      <w:szCs w:val="24"/>
      <w:lang w:bidi="ar-SA"/>
    </w:rPr>
  </w:style>
  <w:style w:type="character" w:customStyle="1" w:styleId="338">
    <w:name w:val="HTML 地址 字符"/>
    <w:link w:val="41"/>
    <w:qFormat/>
    <w:uiPriority w:val="0"/>
    <w:rPr>
      <w:rFonts w:ascii="Arial" w:hAnsi="Arial" w:eastAsia="宋体" w:cs="Times New Roman"/>
      <w:i/>
      <w:iCs/>
      <w:kern w:val="0"/>
      <w:szCs w:val="21"/>
    </w:rPr>
  </w:style>
  <w:style w:type="character" w:customStyle="1" w:styleId="339">
    <w:name w:val="EmailStyle7161"/>
    <w:semiHidden/>
    <w:uiPriority w:val="0"/>
    <w:rPr>
      <w:rFonts w:ascii="宋体" w:eastAsia="宋体"/>
      <w:color w:val="0000FF"/>
      <w:sz w:val="24"/>
      <w:szCs w:val="24"/>
      <w:u w:val="none"/>
    </w:rPr>
  </w:style>
  <w:style w:type="character" w:customStyle="1" w:styleId="340">
    <w:name w:val="信息标题 字符"/>
    <w:link w:val="79"/>
    <w:qFormat/>
    <w:uiPriority w:val="0"/>
    <w:rPr>
      <w:rFonts w:ascii="Arial" w:hAnsi="Arial" w:eastAsia="宋体" w:cs="Times New Roman"/>
      <w:kern w:val="0"/>
      <w:sz w:val="24"/>
      <w:szCs w:val="24"/>
      <w:shd w:val="pct20" w:color="auto" w:fill="auto"/>
    </w:rPr>
  </w:style>
  <w:style w:type="character" w:customStyle="1" w:styleId="341">
    <w:name w:val="EmailStyle7131"/>
    <w:semiHidden/>
    <w:qFormat/>
    <w:uiPriority w:val="0"/>
    <w:rPr>
      <w:rFonts w:hint="default" w:ascii="Arial" w:hAnsi="Arial" w:eastAsia="宋体" w:cs="Arial"/>
      <w:color w:val="auto"/>
      <w:sz w:val="18"/>
      <w:szCs w:val="20"/>
    </w:rPr>
  </w:style>
  <w:style w:type="character" w:customStyle="1" w:styleId="342">
    <w:name w:val="正文首行缩进 Char Char Char Char Char Char Char Char Char Char Char Char Char Char Char Char Char Char Char Char Char4"/>
    <w:uiPriority w:val="0"/>
    <w:rPr>
      <w:rFonts w:eastAsia="宋体"/>
      <w:kern w:val="2"/>
      <w:sz w:val="24"/>
      <w:lang w:val="en-US" w:eastAsia="zh-CN" w:bidi="ar-SA"/>
    </w:rPr>
  </w:style>
  <w:style w:type="character" w:customStyle="1" w:styleId="343">
    <w:name w:val="样式标号加点粗体 Char"/>
    <w:link w:val="344"/>
    <w:qFormat/>
    <w:uiPriority w:val="0"/>
    <w:rPr>
      <w:rFonts w:ascii="宋体" w:hAnsi="宋体" w:eastAsia="宋体" w:cs="Times New Roman"/>
      <w:b/>
      <w:sz w:val="24"/>
      <w:szCs w:val="24"/>
    </w:rPr>
  </w:style>
  <w:style w:type="paragraph" w:customStyle="1" w:styleId="344">
    <w:name w:val="样式标号加点粗体"/>
    <w:basedOn w:val="1"/>
    <w:link w:val="343"/>
    <w:uiPriority w:val="0"/>
    <w:pPr>
      <w:tabs>
        <w:tab w:val="left" w:pos="360"/>
      </w:tabs>
      <w:spacing w:line="360" w:lineRule="auto"/>
      <w:ind w:left="360" w:hanging="360"/>
    </w:pPr>
    <w:rPr>
      <w:rFonts w:ascii="宋体" w:hAnsi="宋体"/>
      <w:b/>
      <w:kern w:val="0"/>
      <w:sz w:val="24"/>
      <w:szCs w:val="24"/>
    </w:rPr>
  </w:style>
  <w:style w:type="character" w:customStyle="1" w:styleId="345">
    <w:name w:val="EmailStyle8501"/>
    <w:semiHidden/>
    <w:qFormat/>
    <w:uiPriority w:val="0"/>
    <w:rPr>
      <w:rFonts w:ascii="宋体" w:eastAsia="宋体"/>
      <w:color w:val="0000FF"/>
      <w:sz w:val="24"/>
      <w:szCs w:val="24"/>
      <w:u w:val="none"/>
    </w:rPr>
  </w:style>
  <w:style w:type="character" w:customStyle="1" w:styleId="346">
    <w:name w:val="我的正文 Char"/>
    <w:link w:val="241"/>
    <w:uiPriority w:val="0"/>
    <w:rPr>
      <w:rFonts w:ascii="Arial" w:hAnsi="Arial" w:eastAsia="宋体" w:cs="Times New Roman"/>
      <w:sz w:val="24"/>
      <w:szCs w:val="18"/>
    </w:rPr>
  </w:style>
  <w:style w:type="character" w:customStyle="1" w:styleId="347">
    <w:name w:val="Heading 8 Char"/>
    <w:locked/>
    <w:uiPriority w:val="0"/>
    <w:rPr>
      <w:rFonts w:ascii="Arial" w:hAnsi="Arial" w:eastAsia="黑体"/>
      <w:sz w:val="24"/>
      <w:szCs w:val="24"/>
      <w:lang w:bidi="ar-SA"/>
    </w:rPr>
  </w:style>
  <w:style w:type="character" w:customStyle="1" w:styleId="348">
    <w:name w:val="说明提示 Char"/>
    <w:link w:val="349"/>
    <w:qFormat/>
    <w:uiPriority w:val="0"/>
    <w:rPr>
      <w:rFonts w:ascii="Times New Roman" w:hAnsi="Times New Roman" w:eastAsia="宋体" w:cs="Times New Roman"/>
      <w:sz w:val="24"/>
      <w:szCs w:val="21"/>
    </w:rPr>
  </w:style>
  <w:style w:type="paragraph" w:customStyle="1" w:styleId="349">
    <w:name w:val="说明提示"/>
    <w:basedOn w:val="1"/>
    <w:next w:val="1"/>
    <w:link w:val="348"/>
    <w:uiPriority w:val="0"/>
    <w:pPr>
      <w:spacing w:beforeLines="100" w:after="156"/>
    </w:pPr>
    <w:rPr>
      <w:kern w:val="0"/>
      <w:sz w:val="24"/>
      <w:szCs w:val="21"/>
    </w:rPr>
  </w:style>
  <w:style w:type="character" w:customStyle="1" w:styleId="350">
    <w:name w:val="Heading 1 Char"/>
    <w:qFormat/>
    <w:locked/>
    <w:uiPriority w:val="0"/>
    <w:rPr>
      <w:rFonts w:eastAsia="黑体"/>
      <w:b/>
      <w:bCs/>
      <w:kern w:val="44"/>
      <w:sz w:val="40"/>
      <w:szCs w:val="40"/>
      <w:lang w:bidi="ar-SA"/>
    </w:rPr>
  </w:style>
  <w:style w:type="character" w:customStyle="1" w:styleId="351">
    <w:name w:val="Std.5 Char"/>
    <w:link w:val="352"/>
    <w:uiPriority w:val="0"/>
    <w:rPr>
      <w:rFonts w:ascii="Times New Roman" w:hAnsi="Times New Roman" w:eastAsia="宋体" w:cs="Times New Roman"/>
      <w:b/>
      <w:bCs/>
      <w:color w:val="000000"/>
      <w:sz w:val="28"/>
      <w:szCs w:val="28"/>
      <w:lang w:val="zh-CN"/>
    </w:rPr>
  </w:style>
  <w:style w:type="paragraph" w:customStyle="1" w:styleId="352">
    <w:name w:val="Std.5"/>
    <w:basedOn w:val="245"/>
    <w:link w:val="351"/>
    <w:qFormat/>
    <w:uiPriority w:val="0"/>
    <w:pPr>
      <w:numPr>
        <w:ilvl w:val="4"/>
      </w:numPr>
      <w:ind w:left="1276" w:hanging="1276"/>
      <w:outlineLvl w:val="4"/>
    </w:pPr>
    <w:rPr>
      <w:sz w:val="28"/>
      <w:szCs w:val="28"/>
      <w:lang w:val="zh-CN"/>
    </w:rPr>
  </w:style>
  <w:style w:type="character" w:customStyle="1" w:styleId="353">
    <w:name w:val="EmailStyle8511"/>
    <w:semiHidden/>
    <w:uiPriority w:val="0"/>
    <w:rPr>
      <w:rFonts w:hint="default" w:ascii="Arial" w:hAnsi="Arial" w:eastAsia="宋体" w:cs="Arial"/>
      <w:color w:val="auto"/>
      <w:sz w:val="18"/>
      <w:szCs w:val="20"/>
    </w:rPr>
  </w:style>
  <w:style w:type="character" w:customStyle="1" w:styleId="354">
    <w:name w:val="EmailStyle8561"/>
    <w:semiHidden/>
    <w:qFormat/>
    <w:uiPriority w:val="0"/>
    <w:rPr>
      <w:rFonts w:ascii="宋体" w:eastAsia="宋体"/>
      <w:color w:val="0000FF"/>
      <w:sz w:val="24"/>
      <w:szCs w:val="24"/>
      <w:u w:val="none"/>
    </w:rPr>
  </w:style>
  <w:style w:type="character" w:customStyle="1" w:styleId="355">
    <w:name w:val="EmailStyle8521"/>
    <w:semiHidden/>
    <w:uiPriority w:val="0"/>
    <w:rPr>
      <w:rFonts w:ascii="宋体" w:eastAsia="宋体"/>
      <w:color w:val="0000FF"/>
      <w:sz w:val="24"/>
      <w:szCs w:val="24"/>
      <w:u w:val="none"/>
    </w:rPr>
  </w:style>
  <w:style w:type="character" w:customStyle="1" w:styleId="356">
    <w:name w:val="EmailStyle8551"/>
    <w:semiHidden/>
    <w:uiPriority w:val="0"/>
    <w:rPr>
      <w:rFonts w:hint="default" w:ascii="Arial" w:hAnsi="Arial" w:eastAsia="宋体" w:cs="Arial"/>
      <w:color w:val="auto"/>
      <w:sz w:val="18"/>
      <w:szCs w:val="20"/>
    </w:rPr>
  </w:style>
  <w:style w:type="character" w:customStyle="1" w:styleId="357">
    <w:name w:val="正文（首行缩进2字符） Char"/>
    <w:link w:val="358"/>
    <w:qFormat/>
    <w:uiPriority w:val="0"/>
    <w:rPr>
      <w:rFonts w:ascii="Times New Roman" w:hAnsi="Times New Roman" w:eastAsia="宋体" w:cs="Times New Roman"/>
      <w:sz w:val="24"/>
      <w:szCs w:val="24"/>
    </w:rPr>
  </w:style>
  <w:style w:type="paragraph" w:customStyle="1" w:styleId="358">
    <w:name w:val="正文（首行缩进2字符）"/>
    <w:basedOn w:val="1"/>
    <w:link w:val="357"/>
    <w:uiPriority w:val="0"/>
    <w:pPr>
      <w:spacing w:line="360" w:lineRule="auto"/>
      <w:ind w:firstLine="480" w:firstLineChars="200"/>
    </w:pPr>
    <w:rPr>
      <w:kern w:val="0"/>
      <w:sz w:val="24"/>
      <w:szCs w:val="24"/>
    </w:rPr>
  </w:style>
  <w:style w:type="character" w:customStyle="1" w:styleId="359">
    <w:name w:val="glossaryitem"/>
    <w:qFormat/>
    <w:uiPriority w:val="0"/>
    <w:rPr>
      <w:u w:val="none"/>
    </w:rPr>
  </w:style>
  <w:style w:type="character" w:customStyle="1" w:styleId="360">
    <w:name w:val="EmailStyle7571"/>
    <w:semiHidden/>
    <w:uiPriority w:val="0"/>
    <w:rPr>
      <w:rFonts w:ascii="宋体" w:eastAsia="宋体"/>
      <w:color w:val="0000FF"/>
      <w:sz w:val="24"/>
      <w:szCs w:val="24"/>
      <w:u w:val="none"/>
    </w:rPr>
  </w:style>
  <w:style w:type="character" w:customStyle="1" w:styleId="361">
    <w:name w:val="EmailStyle870"/>
    <w:semiHidden/>
    <w:qFormat/>
    <w:uiPriority w:val="0"/>
    <w:rPr>
      <w:rFonts w:hint="default" w:ascii="Arial" w:hAnsi="Arial" w:eastAsia="宋体" w:cs="Arial"/>
      <w:color w:val="auto"/>
      <w:sz w:val="18"/>
      <w:szCs w:val="20"/>
    </w:rPr>
  </w:style>
  <w:style w:type="character" w:customStyle="1" w:styleId="362">
    <w:name w:val="样式 标题 1 + 宋体 Char Char"/>
    <w:link w:val="363"/>
    <w:qFormat/>
    <w:uiPriority w:val="0"/>
    <w:rPr>
      <w:rFonts w:ascii="宋体" w:hAnsi="宋体" w:eastAsia="微软雅黑"/>
      <w:b/>
      <w:bCs/>
      <w:color w:val="000000"/>
      <w:kern w:val="44"/>
      <w:sz w:val="36"/>
      <w:szCs w:val="44"/>
    </w:rPr>
  </w:style>
  <w:style w:type="paragraph" w:customStyle="1" w:styleId="363">
    <w:name w:val="样式 标题 1 + 宋体"/>
    <w:basedOn w:val="3"/>
    <w:link w:val="362"/>
    <w:uiPriority w:val="0"/>
    <w:pPr>
      <w:pageBreakBefore w:val="0"/>
    </w:pPr>
    <w:rPr>
      <w:rFonts w:ascii="宋体" w:hAnsi="宋体"/>
      <w:color w:val="000000"/>
    </w:rPr>
  </w:style>
  <w:style w:type="character" w:customStyle="1" w:styleId="364">
    <w:name w:val="Std.1 Char"/>
    <w:link w:val="365"/>
    <w:qFormat/>
    <w:uiPriority w:val="0"/>
    <w:rPr>
      <w:rFonts w:eastAsia="微软雅黑"/>
      <w:b/>
      <w:bCs/>
      <w:kern w:val="44"/>
      <w:sz w:val="36"/>
      <w:szCs w:val="44"/>
    </w:rPr>
  </w:style>
  <w:style w:type="paragraph" w:customStyle="1" w:styleId="365">
    <w:name w:val="Std.1"/>
    <w:basedOn w:val="3"/>
    <w:link w:val="364"/>
    <w:qFormat/>
    <w:uiPriority w:val="0"/>
    <w:pPr>
      <w:pageBreakBefore w:val="0"/>
      <w:tabs>
        <w:tab w:val="left" w:pos="840"/>
      </w:tabs>
      <w:spacing w:line="360" w:lineRule="auto"/>
      <w:ind w:left="840" w:hanging="420"/>
    </w:pPr>
  </w:style>
  <w:style w:type="character" w:customStyle="1" w:styleId="366">
    <w:name w:val="EmailStyle8621"/>
    <w:semiHidden/>
    <w:qFormat/>
    <w:uiPriority w:val="0"/>
    <w:rPr>
      <w:rFonts w:hint="default" w:ascii="Arial" w:hAnsi="Arial" w:eastAsia="宋体" w:cs="Arial"/>
      <w:color w:val="auto"/>
      <w:sz w:val="18"/>
      <w:szCs w:val="20"/>
    </w:rPr>
  </w:style>
  <w:style w:type="character" w:customStyle="1" w:styleId="367">
    <w:name w:val="EmailStyle3331"/>
    <w:semiHidden/>
    <w:qFormat/>
    <w:uiPriority w:val="0"/>
    <w:rPr>
      <w:rFonts w:ascii="宋体" w:eastAsia="宋体"/>
      <w:color w:val="0000FF"/>
      <w:sz w:val="24"/>
      <w:szCs w:val="24"/>
      <w:u w:val="none"/>
    </w:rPr>
  </w:style>
  <w:style w:type="character" w:customStyle="1" w:styleId="368">
    <w:name w:val="Char Char9"/>
    <w:qFormat/>
    <w:uiPriority w:val="0"/>
    <w:rPr>
      <w:rFonts w:ascii="Times New Roman" w:hAnsi="Times New Roman"/>
      <w:b/>
      <w:bCs/>
      <w:kern w:val="2"/>
      <w:sz w:val="32"/>
      <w:szCs w:val="32"/>
    </w:rPr>
  </w:style>
  <w:style w:type="character" w:customStyle="1" w:styleId="369">
    <w:name w:val="EmailStyle4091"/>
    <w:semiHidden/>
    <w:uiPriority w:val="0"/>
    <w:rPr>
      <w:rFonts w:hint="default" w:ascii="Arial" w:hAnsi="Arial" w:eastAsia="宋体" w:cs="Arial"/>
      <w:color w:val="auto"/>
      <w:sz w:val="18"/>
      <w:szCs w:val="20"/>
    </w:rPr>
  </w:style>
  <w:style w:type="character" w:customStyle="1" w:styleId="370">
    <w:name w:val="Std.6 Char"/>
    <w:link w:val="371"/>
    <w:qFormat/>
    <w:uiPriority w:val="0"/>
    <w:rPr>
      <w:rFonts w:ascii="Times New Roman" w:hAnsi="Times New Roman" w:eastAsia="宋体" w:cs="Times New Roman"/>
      <w:b/>
      <w:bCs/>
      <w:sz w:val="24"/>
      <w:szCs w:val="24"/>
      <w:lang w:val="zh-CN"/>
    </w:rPr>
  </w:style>
  <w:style w:type="paragraph" w:customStyle="1" w:styleId="371">
    <w:name w:val="Std.6"/>
    <w:basedOn w:val="352"/>
    <w:link w:val="370"/>
    <w:qFormat/>
    <w:uiPriority w:val="0"/>
    <w:pPr>
      <w:numPr>
        <w:ilvl w:val="0"/>
      </w:numPr>
      <w:tabs>
        <w:tab w:val="left" w:pos="3000"/>
      </w:tabs>
      <w:ind w:left="3000" w:hanging="420"/>
      <w:outlineLvl w:val="5"/>
    </w:pPr>
    <w:rPr>
      <w:color w:val="auto"/>
      <w:sz w:val="24"/>
      <w:szCs w:val="24"/>
    </w:rPr>
  </w:style>
  <w:style w:type="character" w:customStyle="1" w:styleId="372">
    <w:name w:val="EmailStyle8751"/>
    <w:semiHidden/>
    <w:uiPriority w:val="0"/>
    <w:rPr>
      <w:rFonts w:hint="default" w:ascii="Arial" w:hAnsi="Arial" w:eastAsia="宋体" w:cs="Arial"/>
      <w:color w:val="auto"/>
      <w:sz w:val="18"/>
      <w:szCs w:val="20"/>
    </w:rPr>
  </w:style>
  <w:style w:type="character" w:customStyle="1" w:styleId="373">
    <w:name w:val="My1 Char Char"/>
    <w:link w:val="374"/>
    <w:uiPriority w:val="0"/>
    <w:rPr>
      <w:rFonts w:eastAsia="微软雅黑"/>
      <w:b/>
      <w:bCs/>
      <w:kern w:val="44"/>
      <w:sz w:val="36"/>
      <w:szCs w:val="44"/>
    </w:rPr>
  </w:style>
  <w:style w:type="paragraph" w:customStyle="1" w:styleId="374">
    <w:name w:val="My1"/>
    <w:basedOn w:val="3"/>
    <w:link w:val="373"/>
    <w:uiPriority w:val="0"/>
    <w:pPr>
      <w:pageBreakBefore w:val="0"/>
      <w:numPr>
        <w:numId w:val="19"/>
      </w:numPr>
      <w:tabs>
        <w:tab w:val="left" w:pos="1080"/>
      </w:tabs>
      <w:spacing w:line="400" w:lineRule="exact"/>
    </w:pPr>
  </w:style>
  <w:style w:type="character" w:customStyle="1" w:styleId="375">
    <w:name w:val="EmailStyle8631"/>
    <w:semiHidden/>
    <w:qFormat/>
    <w:uiPriority w:val="0"/>
    <w:rPr>
      <w:rFonts w:ascii="宋体" w:eastAsia="宋体"/>
      <w:color w:val="0000FF"/>
      <w:sz w:val="24"/>
      <w:szCs w:val="24"/>
      <w:u w:val="none"/>
    </w:rPr>
  </w:style>
  <w:style w:type="character" w:customStyle="1" w:styleId="376">
    <w:name w:val="bold1"/>
    <w:qFormat/>
    <w:uiPriority w:val="0"/>
    <w:rPr>
      <w:b/>
      <w:bCs/>
    </w:rPr>
  </w:style>
  <w:style w:type="character" w:customStyle="1" w:styleId="377">
    <w:name w:val="EmailStyle868"/>
    <w:semiHidden/>
    <w:qFormat/>
    <w:uiPriority w:val="0"/>
    <w:rPr>
      <w:rFonts w:hint="default" w:ascii="Arial" w:hAnsi="Arial" w:eastAsia="宋体" w:cs="Arial"/>
      <w:color w:val="auto"/>
      <w:sz w:val="18"/>
      <w:szCs w:val="20"/>
    </w:rPr>
  </w:style>
  <w:style w:type="character" w:customStyle="1" w:styleId="378">
    <w:name w:val="Char Char3"/>
    <w:uiPriority w:val="0"/>
    <w:rPr>
      <w:rFonts w:eastAsia="宋体"/>
      <w:kern w:val="2"/>
      <w:sz w:val="24"/>
      <w:szCs w:val="24"/>
      <w:lang w:val="en-US" w:eastAsia="zh-CN" w:bidi="ar-SA"/>
    </w:rPr>
  </w:style>
  <w:style w:type="character" w:customStyle="1" w:styleId="379">
    <w:name w:val="消息标题号"/>
    <w:uiPriority w:val="0"/>
    <w:rPr>
      <w:rFonts w:ascii="Arial Black" w:hAnsi="Arial Black" w:eastAsia="黑体"/>
      <w:b/>
      <w:bCs/>
      <w:sz w:val="21"/>
      <w:lang w:eastAsia="zh-CN"/>
    </w:rPr>
  </w:style>
  <w:style w:type="character" w:customStyle="1" w:styleId="380">
    <w:name w:val="EmailStyle5901"/>
    <w:semiHidden/>
    <w:qFormat/>
    <w:uiPriority w:val="0"/>
    <w:rPr>
      <w:rFonts w:ascii="宋体" w:eastAsia="宋体"/>
      <w:color w:val="0000FF"/>
      <w:sz w:val="24"/>
      <w:szCs w:val="24"/>
      <w:u w:val="none"/>
    </w:rPr>
  </w:style>
  <w:style w:type="character" w:customStyle="1" w:styleId="381">
    <w:name w:val="EmailStyle663"/>
    <w:semiHidden/>
    <w:qFormat/>
    <w:uiPriority w:val="0"/>
    <w:rPr>
      <w:rFonts w:hint="default" w:ascii="Arial" w:hAnsi="Arial" w:eastAsia="宋体" w:cs="Arial"/>
      <w:color w:val="auto"/>
      <w:sz w:val="18"/>
      <w:szCs w:val="20"/>
    </w:rPr>
  </w:style>
  <w:style w:type="character" w:customStyle="1" w:styleId="382">
    <w:name w:val="z-窗体顶端 Char"/>
    <w:link w:val="383"/>
    <w:qFormat/>
    <w:uiPriority w:val="0"/>
    <w:rPr>
      <w:rFonts w:ascii="Arial" w:hAnsi="Arial" w:eastAsia="宋体" w:cs="Times New Roman"/>
      <w:vanish/>
      <w:kern w:val="0"/>
      <w:sz w:val="16"/>
      <w:szCs w:val="16"/>
    </w:rPr>
  </w:style>
  <w:style w:type="paragraph" w:customStyle="1" w:styleId="383">
    <w:name w:val="z-窗体顶端1"/>
    <w:basedOn w:val="1"/>
    <w:next w:val="1"/>
    <w:link w:val="382"/>
    <w:uiPriority w:val="0"/>
    <w:pPr>
      <w:pBdr>
        <w:bottom w:val="single" w:color="auto" w:sz="6" w:space="1"/>
      </w:pBdr>
      <w:jc w:val="center"/>
    </w:pPr>
    <w:rPr>
      <w:rFonts w:ascii="Arial" w:hAnsi="Arial"/>
      <w:vanish/>
      <w:kern w:val="0"/>
      <w:sz w:val="16"/>
      <w:szCs w:val="16"/>
    </w:rPr>
  </w:style>
  <w:style w:type="character" w:customStyle="1" w:styleId="384">
    <w:name w:val="1.非粗体 Char"/>
    <w:link w:val="385"/>
    <w:uiPriority w:val="0"/>
    <w:rPr>
      <w:rFonts w:ascii="Times New Roman" w:hAnsi="Times New Roman" w:eastAsia="宋体" w:cs="Times New Roman"/>
      <w:sz w:val="24"/>
      <w:szCs w:val="24"/>
    </w:rPr>
  </w:style>
  <w:style w:type="paragraph" w:customStyle="1" w:styleId="385">
    <w:name w:val="1.非粗体"/>
    <w:basedOn w:val="1"/>
    <w:link w:val="384"/>
    <w:uiPriority w:val="0"/>
    <w:pPr>
      <w:tabs>
        <w:tab w:val="left" w:pos="360"/>
      </w:tabs>
      <w:spacing w:line="360" w:lineRule="auto"/>
      <w:outlineLvl w:val="0"/>
    </w:pPr>
    <w:rPr>
      <w:kern w:val="0"/>
      <w:sz w:val="24"/>
      <w:szCs w:val="24"/>
    </w:rPr>
  </w:style>
  <w:style w:type="character" w:customStyle="1" w:styleId="386">
    <w:name w:val="number1 Char"/>
    <w:qFormat/>
    <w:uiPriority w:val="0"/>
    <w:rPr>
      <w:rFonts w:eastAsia="宋体"/>
      <w:kern w:val="2"/>
      <w:sz w:val="24"/>
      <w:szCs w:val="24"/>
      <w:lang w:val="en-US" w:eastAsia="zh-CN" w:bidi="ar-SA"/>
    </w:rPr>
  </w:style>
  <w:style w:type="character" w:customStyle="1" w:styleId="387">
    <w:name w:val="Char Char5"/>
    <w:uiPriority w:val="0"/>
    <w:rPr>
      <w:rFonts w:ascii="Arial" w:hAnsi="Arial" w:eastAsia="黑体"/>
      <w:b/>
      <w:bCs/>
      <w:kern w:val="2"/>
      <w:sz w:val="32"/>
      <w:szCs w:val="32"/>
      <w:lang w:val="en-US" w:eastAsia="zh-CN" w:bidi="ar-SA"/>
    </w:rPr>
  </w:style>
  <w:style w:type="character" w:customStyle="1" w:styleId="388">
    <w:name w:val="批注文字 Char1"/>
    <w:qFormat/>
    <w:uiPriority w:val="99"/>
  </w:style>
  <w:style w:type="character" w:customStyle="1" w:styleId="389">
    <w:name w:val="EmailStyle626"/>
    <w:semiHidden/>
    <w:qFormat/>
    <w:uiPriority w:val="0"/>
    <w:rPr>
      <w:rFonts w:hint="default" w:ascii="Arial" w:hAnsi="Arial" w:eastAsia="宋体" w:cs="Arial"/>
      <w:color w:val="auto"/>
      <w:sz w:val="18"/>
      <w:szCs w:val="20"/>
    </w:rPr>
  </w:style>
  <w:style w:type="character" w:customStyle="1" w:styleId="390">
    <w:name w:val="EmailStyle5951"/>
    <w:semiHidden/>
    <w:qFormat/>
    <w:uiPriority w:val="0"/>
    <w:rPr>
      <w:rFonts w:hint="default" w:ascii="Arial" w:hAnsi="Arial" w:eastAsia="宋体" w:cs="Arial"/>
      <w:color w:val="auto"/>
      <w:sz w:val="18"/>
      <w:szCs w:val="20"/>
    </w:rPr>
  </w:style>
  <w:style w:type="character" w:customStyle="1" w:styleId="391">
    <w:name w:val="EmailStyle627"/>
    <w:semiHidden/>
    <w:qFormat/>
    <w:uiPriority w:val="0"/>
    <w:rPr>
      <w:rFonts w:ascii="宋体" w:eastAsia="宋体"/>
      <w:color w:val="0000FF"/>
      <w:sz w:val="24"/>
      <w:szCs w:val="24"/>
      <w:u w:val="none"/>
    </w:rPr>
  </w:style>
  <w:style w:type="character" w:customStyle="1" w:styleId="392">
    <w:name w:val="14pixword"/>
    <w:qFormat/>
    <w:uiPriority w:val="0"/>
  </w:style>
  <w:style w:type="character" w:customStyle="1" w:styleId="393">
    <w:name w:val="彩色列表 - 强调文字颜色 1 Char1"/>
    <w:basedOn w:val="136"/>
    <w:qFormat/>
    <w:uiPriority w:val="0"/>
  </w:style>
  <w:style w:type="character" w:customStyle="1" w:styleId="394">
    <w:name w:val="EmailStyle5741"/>
    <w:semiHidden/>
    <w:uiPriority w:val="0"/>
    <w:rPr>
      <w:rFonts w:ascii="宋体" w:eastAsia="宋体"/>
      <w:color w:val="0000FF"/>
      <w:sz w:val="24"/>
      <w:szCs w:val="24"/>
      <w:u w:val="none"/>
    </w:rPr>
  </w:style>
  <w:style w:type="character" w:customStyle="1" w:styleId="395">
    <w:name w:val="Char Char2"/>
    <w:qFormat/>
    <w:uiPriority w:val="0"/>
    <w:rPr>
      <w:kern w:val="2"/>
      <w:sz w:val="21"/>
      <w:szCs w:val="24"/>
    </w:rPr>
  </w:style>
  <w:style w:type="character" w:customStyle="1" w:styleId="396">
    <w:name w:val="EmailStyle5911"/>
    <w:semiHidden/>
    <w:qFormat/>
    <w:uiPriority w:val="0"/>
    <w:rPr>
      <w:rFonts w:hint="default" w:ascii="Arial" w:hAnsi="Arial" w:eastAsia="宋体" w:cs="Arial"/>
      <w:color w:val="auto"/>
      <w:sz w:val="18"/>
      <w:szCs w:val="20"/>
    </w:rPr>
  </w:style>
  <w:style w:type="character" w:customStyle="1" w:styleId="397">
    <w:name w:val="EmailStyle1057"/>
    <w:semiHidden/>
    <w:uiPriority w:val="0"/>
    <w:rPr>
      <w:rFonts w:ascii="宋体" w:eastAsia="宋体"/>
      <w:color w:val="0000FF"/>
      <w:sz w:val="24"/>
      <w:szCs w:val="24"/>
      <w:u w:val="none"/>
    </w:rPr>
  </w:style>
  <w:style w:type="character" w:customStyle="1" w:styleId="398">
    <w:name w:val="EmailStyle622"/>
    <w:semiHidden/>
    <w:uiPriority w:val="0"/>
    <w:rPr>
      <w:rFonts w:hint="default" w:ascii="Arial" w:hAnsi="Arial" w:eastAsia="宋体" w:cs="Arial"/>
      <w:color w:val="auto"/>
      <w:sz w:val="18"/>
      <w:szCs w:val="20"/>
    </w:rPr>
  </w:style>
  <w:style w:type="character" w:customStyle="1" w:styleId="399">
    <w:name w:val="样式一"/>
    <w:qFormat/>
    <w:uiPriority w:val="0"/>
    <w:rPr>
      <w:rFonts w:ascii="宋体" w:hAnsi="宋体"/>
      <w:b/>
      <w:bCs/>
      <w:color w:val="000000"/>
      <w:sz w:val="36"/>
    </w:rPr>
  </w:style>
  <w:style w:type="character" w:customStyle="1" w:styleId="400">
    <w:name w:val="apple-style-span"/>
    <w:basedOn w:val="136"/>
    <w:qFormat/>
    <w:uiPriority w:val="0"/>
  </w:style>
  <w:style w:type="character" w:customStyle="1" w:styleId="401">
    <w:name w:val="正文缩进 Char2 Char Char"/>
    <w:qFormat/>
    <w:uiPriority w:val="0"/>
    <w:rPr>
      <w:rFonts w:ascii="Calibri" w:hAnsi="Calibri" w:eastAsia="宋体" w:cs="Times New Roman"/>
      <w:kern w:val="0"/>
      <w:sz w:val="22"/>
    </w:rPr>
  </w:style>
  <w:style w:type="character" w:customStyle="1" w:styleId="402">
    <w:name w:val="金保文档标准正文 Char Char"/>
    <w:link w:val="403"/>
    <w:uiPriority w:val="0"/>
    <w:rPr>
      <w:rFonts w:ascii="Times New Roman" w:hAnsi="Times New Roman" w:eastAsia="宋体" w:cs="Times New Roman"/>
      <w:color w:val="000000"/>
      <w:kern w:val="0"/>
      <w:sz w:val="24"/>
      <w:szCs w:val="24"/>
    </w:rPr>
  </w:style>
  <w:style w:type="paragraph" w:customStyle="1" w:styleId="403">
    <w:name w:val="金保文档标准正文 Char"/>
    <w:basedOn w:val="1"/>
    <w:link w:val="402"/>
    <w:uiPriority w:val="0"/>
    <w:pPr>
      <w:spacing w:line="360" w:lineRule="auto"/>
      <w:ind w:firstLine="480" w:firstLineChars="200"/>
    </w:pPr>
    <w:rPr>
      <w:color w:val="000000"/>
      <w:kern w:val="0"/>
      <w:sz w:val="24"/>
      <w:szCs w:val="24"/>
    </w:rPr>
  </w:style>
  <w:style w:type="character" w:customStyle="1" w:styleId="404">
    <w:name w:val="样式 小四 首行缩进:  0.74 厘米 行距: 1.5 倍行距 Char"/>
    <w:link w:val="405"/>
    <w:qFormat/>
    <w:uiPriority w:val="0"/>
    <w:rPr>
      <w:rFonts w:ascii="Times New Roman" w:hAnsi="Times New Roman" w:eastAsia="宋体" w:cs="Times New Roman"/>
      <w:sz w:val="24"/>
      <w:szCs w:val="20"/>
    </w:rPr>
  </w:style>
  <w:style w:type="paragraph" w:customStyle="1" w:styleId="405">
    <w:name w:val="样式 小四 首行缩进:  0.74 厘米 行距: 1.5 倍行距"/>
    <w:basedOn w:val="1"/>
    <w:link w:val="404"/>
    <w:uiPriority w:val="0"/>
    <w:pPr>
      <w:spacing w:line="360" w:lineRule="auto"/>
      <w:ind w:firstLine="420"/>
    </w:pPr>
    <w:rPr>
      <w:kern w:val="0"/>
      <w:sz w:val="24"/>
      <w:szCs w:val="20"/>
    </w:rPr>
  </w:style>
  <w:style w:type="character" w:customStyle="1" w:styleId="406">
    <w:name w:val="中等深浅网格 12"/>
    <w:semiHidden/>
    <w:qFormat/>
    <w:uiPriority w:val="99"/>
    <w:rPr>
      <w:color w:val="808080"/>
    </w:rPr>
  </w:style>
  <w:style w:type="character" w:customStyle="1" w:styleId="407">
    <w:name w:val="图片-格式 Char"/>
    <w:link w:val="408"/>
    <w:uiPriority w:val="0"/>
    <w:rPr>
      <w:sz w:val="24"/>
      <w:szCs w:val="24"/>
      <w:lang w:bidi="ar-SA"/>
    </w:rPr>
  </w:style>
  <w:style w:type="paragraph" w:customStyle="1" w:styleId="408">
    <w:name w:val="图片-格式"/>
    <w:next w:val="1"/>
    <w:link w:val="407"/>
    <w:qFormat/>
    <w:uiPriority w:val="0"/>
    <w:pPr>
      <w:spacing w:line="360" w:lineRule="auto"/>
      <w:contextualSpacing/>
      <w:jc w:val="center"/>
    </w:pPr>
    <w:rPr>
      <w:rFonts w:ascii="Times New Roman" w:hAnsi="Times New Roman" w:eastAsia="宋体" w:cs="Times New Roman"/>
      <w:sz w:val="24"/>
      <w:szCs w:val="24"/>
      <w:lang w:val="en-US" w:eastAsia="zh-CN" w:bidi="ar-SA"/>
    </w:rPr>
  </w:style>
  <w:style w:type="character" w:customStyle="1" w:styleId="409">
    <w:name w:val="表格-内容 Char"/>
    <w:link w:val="410"/>
    <w:qFormat/>
    <w:uiPriority w:val="0"/>
    <w:rPr>
      <w:sz w:val="24"/>
      <w:szCs w:val="24"/>
      <w:lang w:bidi="ar-SA"/>
    </w:rPr>
  </w:style>
  <w:style w:type="paragraph" w:customStyle="1" w:styleId="410">
    <w:name w:val="表格-内容"/>
    <w:next w:val="1"/>
    <w:link w:val="409"/>
    <w:qFormat/>
    <w:uiPriority w:val="0"/>
    <w:pPr>
      <w:spacing w:line="240" w:lineRule="atLeast"/>
    </w:pPr>
    <w:rPr>
      <w:rFonts w:ascii="Times New Roman" w:hAnsi="Times New Roman" w:eastAsia="宋体" w:cs="Times New Roman"/>
      <w:sz w:val="24"/>
      <w:szCs w:val="24"/>
      <w:lang w:val="en-US" w:eastAsia="zh-CN" w:bidi="ar-SA"/>
    </w:rPr>
  </w:style>
  <w:style w:type="character" w:customStyle="1" w:styleId="411">
    <w:name w:val="_标题3 Char"/>
    <w:link w:val="412"/>
    <w:qFormat/>
    <w:uiPriority w:val="0"/>
    <w:rPr>
      <w:rFonts w:ascii="Arial" w:hAnsi="Arial" w:eastAsia="黑体" w:cs="Times New Roman"/>
      <w:bCs/>
      <w:sz w:val="30"/>
      <w:szCs w:val="32"/>
    </w:rPr>
  </w:style>
  <w:style w:type="paragraph" w:customStyle="1" w:styleId="412">
    <w:name w:val="_标题3"/>
    <w:basedOn w:val="5"/>
    <w:next w:val="413"/>
    <w:link w:val="411"/>
    <w:uiPriority w:val="0"/>
    <w:pPr>
      <w:numPr>
        <w:ilvl w:val="0"/>
        <w:numId w:val="0"/>
      </w:numPr>
    </w:pPr>
    <w:rPr>
      <w:rFonts w:ascii="Arial" w:hAnsi="Arial" w:eastAsia="黑体"/>
    </w:rPr>
  </w:style>
  <w:style w:type="paragraph" w:customStyle="1" w:styleId="413">
    <w:name w:val="_正文段落"/>
    <w:basedOn w:val="1"/>
    <w:link w:val="438"/>
    <w:uiPriority w:val="0"/>
    <w:pPr>
      <w:spacing w:beforeLines="15" w:afterLines="30" w:line="360" w:lineRule="auto"/>
      <w:ind w:firstLine="200" w:firstLineChars="200"/>
    </w:pPr>
    <w:rPr>
      <w:kern w:val="0"/>
      <w:sz w:val="24"/>
      <w:szCs w:val="24"/>
    </w:rPr>
  </w:style>
  <w:style w:type="character" w:customStyle="1" w:styleId="414">
    <w:name w:val="表格-标题 Char"/>
    <w:link w:val="415"/>
    <w:qFormat/>
    <w:uiPriority w:val="0"/>
    <w:rPr>
      <w:b/>
      <w:sz w:val="24"/>
      <w:szCs w:val="24"/>
      <w:lang w:bidi="ar-SA"/>
    </w:rPr>
  </w:style>
  <w:style w:type="paragraph" w:customStyle="1" w:styleId="415">
    <w:name w:val="表格-标题"/>
    <w:next w:val="1"/>
    <w:link w:val="414"/>
    <w:qFormat/>
    <w:uiPriority w:val="0"/>
    <w:pPr>
      <w:spacing w:line="360" w:lineRule="auto"/>
      <w:contextualSpacing/>
      <w:jc w:val="center"/>
    </w:pPr>
    <w:rPr>
      <w:rFonts w:ascii="Times New Roman" w:hAnsi="Times New Roman" w:eastAsia="宋体" w:cs="Times New Roman"/>
      <w:b/>
      <w:sz w:val="24"/>
      <w:szCs w:val="24"/>
      <w:lang w:val="en-US" w:eastAsia="zh-CN" w:bidi="ar-SA"/>
    </w:rPr>
  </w:style>
  <w:style w:type="character" w:customStyle="1" w:styleId="416">
    <w:name w:val="符号2-zy Char"/>
    <w:link w:val="417"/>
    <w:uiPriority w:val="0"/>
    <w:rPr>
      <w:rFonts w:hAnsi="宋体"/>
      <w:sz w:val="24"/>
    </w:rPr>
  </w:style>
  <w:style w:type="paragraph" w:customStyle="1" w:styleId="417">
    <w:name w:val="符号2-zy"/>
    <w:basedOn w:val="1"/>
    <w:link w:val="416"/>
    <w:qFormat/>
    <w:uiPriority w:val="0"/>
    <w:pPr>
      <w:numPr>
        <w:ilvl w:val="0"/>
        <w:numId w:val="20"/>
      </w:numPr>
      <w:spacing w:line="360" w:lineRule="auto"/>
    </w:pPr>
    <w:rPr>
      <w:rFonts w:hAnsi="宋体"/>
      <w:kern w:val="0"/>
      <w:sz w:val="24"/>
      <w:szCs w:val="20"/>
    </w:rPr>
  </w:style>
  <w:style w:type="character" w:customStyle="1" w:styleId="418">
    <w:name w:val="表格正常居中 Char Char Char Char"/>
    <w:qFormat/>
    <w:uiPriority w:val="0"/>
    <w:rPr>
      <w:rFonts w:ascii="宋体" w:hAnsi="宋体" w:eastAsia="宋体"/>
      <w:sz w:val="24"/>
      <w:szCs w:val="24"/>
      <w:lang w:val="en-US" w:eastAsia="zh-CN" w:bidi="ar-SA"/>
    </w:rPr>
  </w:style>
  <w:style w:type="character" w:customStyle="1" w:styleId="419">
    <w:name w:val="c9_18"/>
    <w:basedOn w:val="136"/>
    <w:qFormat/>
    <w:uiPriority w:val="0"/>
  </w:style>
  <w:style w:type="character" w:customStyle="1" w:styleId="420">
    <w:name w:val="l15"/>
    <w:basedOn w:val="136"/>
    <w:uiPriority w:val="0"/>
  </w:style>
  <w:style w:type="character" w:customStyle="1" w:styleId="421">
    <w:name w:val="符号1-zy Char"/>
    <w:link w:val="422"/>
    <w:qFormat/>
    <w:uiPriority w:val="0"/>
    <w:rPr>
      <w:b/>
      <w:sz w:val="24"/>
      <w:szCs w:val="24"/>
    </w:rPr>
  </w:style>
  <w:style w:type="paragraph" w:customStyle="1" w:styleId="422">
    <w:name w:val="符号1-zy"/>
    <w:basedOn w:val="279"/>
    <w:link w:val="421"/>
    <w:qFormat/>
    <w:uiPriority w:val="0"/>
    <w:pPr>
      <w:numPr>
        <w:ilvl w:val="0"/>
        <w:numId w:val="21"/>
      </w:numPr>
      <w:spacing w:line="360" w:lineRule="auto"/>
      <w:ind w:left="170" w:firstLine="0" w:firstLineChars="0"/>
    </w:pPr>
    <w:rPr>
      <w:b/>
      <w:sz w:val="24"/>
      <w:szCs w:val="24"/>
    </w:rPr>
  </w:style>
  <w:style w:type="character" w:customStyle="1" w:styleId="423">
    <w:name w:val="style21"/>
    <w:qFormat/>
    <w:uiPriority w:val="0"/>
    <w:rPr>
      <w:rFonts w:ascii="Tahoma" w:hAnsi="Tahoma" w:eastAsia="宋体"/>
      <w:kern w:val="2"/>
      <w:sz w:val="18"/>
      <w:szCs w:val="18"/>
      <w:lang w:val="en-US" w:eastAsia="zh-CN" w:bidi="ar-SA"/>
    </w:rPr>
  </w:style>
  <w:style w:type="character" w:customStyle="1" w:styleId="424">
    <w:name w:val="product-name1"/>
    <w:uiPriority w:val="0"/>
    <w:rPr>
      <w:rFonts w:ascii="Tahoma" w:hAnsi="Tahoma" w:eastAsia="宋体"/>
      <w:b/>
      <w:bCs/>
      <w:color w:val="333333"/>
      <w:kern w:val="2"/>
      <w:sz w:val="20"/>
      <w:szCs w:val="20"/>
      <w:lang w:val="en-US" w:eastAsia="zh-CN" w:bidi="ar-SA"/>
    </w:rPr>
  </w:style>
  <w:style w:type="character" w:customStyle="1" w:styleId="425">
    <w:name w:val="样式二"/>
    <w:qFormat/>
    <w:uiPriority w:val="0"/>
    <w:rPr>
      <w:rFonts w:ascii="宋体" w:hAnsi="宋体"/>
      <w:color w:val="000000"/>
      <w:sz w:val="36"/>
    </w:rPr>
  </w:style>
  <w:style w:type="character" w:customStyle="1" w:styleId="426">
    <w:name w:val="正文文本首行缩进 2 字符"/>
    <w:link w:val="87"/>
    <w:qFormat/>
    <w:uiPriority w:val="0"/>
    <w:rPr>
      <w:rFonts w:ascii="Calibri" w:hAnsi="Calibri" w:eastAsia="宋体" w:cs="Times New Roman"/>
    </w:rPr>
  </w:style>
  <w:style w:type="character" w:customStyle="1" w:styleId="427">
    <w:name w:val="电子邮件签名 Char1"/>
    <w:basedOn w:val="136"/>
    <w:semiHidden/>
    <w:qFormat/>
    <w:uiPriority w:val="0"/>
  </w:style>
  <w:style w:type="character" w:customStyle="1" w:styleId="428">
    <w:name w:val="Heading 3 Char"/>
    <w:locked/>
    <w:uiPriority w:val="0"/>
    <w:rPr>
      <w:rFonts w:eastAsia="黑体"/>
      <w:bCs/>
      <w:sz w:val="30"/>
      <w:szCs w:val="28"/>
      <w:lang w:bidi="ar-SA"/>
    </w:rPr>
  </w:style>
  <w:style w:type="character" w:customStyle="1" w:styleId="429">
    <w:name w:val="hilite1"/>
    <w:basedOn w:val="136"/>
    <w:uiPriority w:val="0"/>
  </w:style>
  <w:style w:type="character" w:customStyle="1" w:styleId="430">
    <w:name w:val="_标题4 Char"/>
    <w:link w:val="431"/>
    <w:qFormat/>
    <w:uiPriority w:val="0"/>
    <w:rPr>
      <w:rFonts w:ascii="宋体" w:hAnsi="宋体" w:eastAsia="宋体" w:cs="Times New Roman"/>
      <w:color w:val="000000"/>
      <w:sz w:val="24"/>
      <w:szCs w:val="24"/>
    </w:rPr>
  </w:style>
  <w:style w:type="paragraph" w:customStyle="1" w:styleId="431">
    <w:name w:val="_标题4"/>
    <w:basedOn w:val="6"/>
    <w:next w:val="413"/>
    <w:link w:val="430"/>
    <w:uiPriority w:val="0"/>
    <w:pPr>
      <w:numPr>
        <w:ilvl w:val="0"/>
        <w:numId w:val="0"/>
      </w:numPr>
      <w:spacing w:before="280" w:after="290"/>
    </w:pPr>
    <w:rPr>
      <w:rFonts w:ascii="宋体" w:hAnsi="宋体" w:eastAsia="宋体"/>
      <w:bCs w:val="0"/>
      <w:color w:val="000000"/>
      <w:sz w:val="24"/>
      <w:szCs w:val="24"/>
    </w:rPr>
  </w:style>
  <w:style w:type="character" w:customStyle="1" w:styleId="432">
    <w:name w:val="EmailStyle26"/>
    <w:semiHidden/>
    <w:qFormat/>
    <w:uiPriority w:val="0"/>
    <w:rPr>
      <w:rFonts w:hint="default" w:ascii="Arial" w:hAnsi="Arial" w:eastAsia="宋体" w:cs="Arial"/>
      <w:color w:val="auto"/>
      <w:sz w:val="18"/>
      <w:szCs w:val="20"/>
    </w:rPr>
  </w:style>
  <w:style w:type="character" w:customStyle="1" w:styleId="433">
    <w:name w:val="日期 字符"/>
    <w:link w:val="50"/>
    <w:uiPriority w:val="0"/>
    <w:rPr>
      <w:rFonts w:ascii="楷体_GB2312" w:hAnsi="Times New Roman" w:eastAsia="楷体_GB2312" w:cs="Times New Roman"/>
      <w:kern w:val="0"/>
      <w:sz w:val="32"/>
      <w:szCs w:val="20"/>
    </w:rPr>
  </w:style>
  <w:style w:type="character" w:customStyle="1" w:styleId="434">
    <w:name w:val="BEA Item 1 Char"/>
    <w:link w:val="435"/>
    <w:qFormat/>
    <w:uiPriority w:val="0"/>
    <w:rPr>
      <w:rFonts w:ascii="Verdana" w:hAnsi="Verdana"/>
      <w:sz w:val="24"/>
      <w:lang w:bidi="ar-SA"/>
    </w:rPr>
  </w:style>
  <w:style w:type="paragraph" w:customStyle="1" w:styleId="435">
    <w:name w:val="BEA Item 1"/>
    <w:link w:val="434"/>
    <w:uiPriority w:val="0"/>
    <w:pPr>
      <w:tabs>
        <w:tab w:val="left" w:pos="840"/>
      </w:tabs>
      <w:spacing w:beforeLines="100" w:afterLines="50" w:line="300" w:lineRule="auto"/>
      <w:ind w:left="840" w:hanging="420"/>
      <w:outlineLvl w:val="5"/>
    </w:pPr>
    <w:rPr>
      <w:rFonts w:ascii="Verdana" w:hAnsi="Verdana" w:eastAsia="宋体" w:cs="Times New Roman"/>
      <w:sz w:val="24"/>
      <w:lang w:val="en-US" w:eastAsia="zh-CN" w:bidi="ar-SA"/>
    </w:rPr>
  </w:style>
  <w:style w:type="character" w:customStyle="1" w:styleId="436">
    <w:name w:val="标题 3 Char Char Char Char Char Char"/>
    <w:qFormat/>
    <w:uiPriority w:val="0"/>
    <w:rPr>
      <w:rFonts w:eastAsia="宋体"/>
      <w:b/>
      <w:bCs/>
      <w:kern w:val="2"/>
      <w:sz w:val="32"/>
      <w:szCs w:val="32"/>
      <w:lang w:val="en-US" w:eastAsia="zh-CN" w:bidi="ar-SA"/>
    </w:rPr>
  </w:style>
  <w:style w:type="character" w:customStyle="1" w:styleId="437">
    <w:name w:val="Char Char4"/>
    <w:qFormat/>
    <w:uiPriority w:val="0"/>
    <w:rPr>
      <w:rFonts w:eastAsia="宋体"/>
      <w:kern w:val="2"/>
      <w:sz w:val="21"/>
      <w:lang w:val="en-US" w:eastAsia="zh-CN" w:bidi="ar-SA"/>
    </w:rPr>
  </w:style>
  <w:style w:type="character" w:customStyle="1" w:styleId="438">
    <w:name w:val="_正文段落 Char"/>
    <w:link w:val="413"/>
    <w:qFormat/>
    <w:uiPriority w:val="0"/>
    <w:rPr>
      <w:rFonts w:ascii="Times New Roman" w:hAnsi="Times New Roman" w:eastAsia="宋体" w:cs="Times New Roman"/>
      <w:sz w:val="24"/>
      <w:szCs w:val="24"/>
    </w:rPr>
  </w:style>
  <w:style w:type="character" w:customStyle="1" w:styleId="439">
    <w:name w:val="Char Char6"/>
    <w:qFormat/>
    <w:uiPriority w:val="0"/>
    <w:rPr>
      <w:rFonts w:eastAsia="宋体"/>
      <w:b/>
      <w:bCs/>
      <w:kern w:val="44"/>
      <w:sz w:val="44"/>
      <w:szCs w:val="44"/>
      <w:lang w:val="en-US" w:eastAsia="zh-CN" w:bidi="ar-SA"/>
    </w:rPr>
  </w:style>
  <w:style w:type="character" w:customStyle="1" w:styleId="440">
    <w:name w:val="Char Char1"/>
    <w:qFormat/>
    <w:locked/>
    <w:uiPriority w:val="0"/>
    <w:rPr>
      <w:rFonts w:ascii="Cambria" w:hAnsi="Cambria" w:eastAsia="宋体"/>
      <w:b/>
      <w:bCs/>
      <w:kern w:val="2"/>
      <w:sz w:val="32"/>
      <w:szCs w:val="32"/>
      <w:lang w:val="en-US" w:eastAsia="zh-CN" w:bidi="ar-SA"/>
    </w:rPr>
  </w:style>
  <w:style w:type="character" w:customStyle="1" w:styleId="441">
    <w:name w:val="EmailStyle869"/>
    <w:semiHidden/>
    <w:qFormat/>
    <w:uiPriority w:val="0"/>
    <w:rPr>
      <w:rFonts w:ascii="宋体" w:eastAsia="宋体"/>
      <w:color w:val="0000FF"/>
      <w:sz w:val="24"/>
      <w:szCs w:val="24"/>
      <w:u w:val="none"/>
    </w:rPr>
  </w:style>
  <w:style w:type="character" w:customStyle="1" w:styleId="442">
    <w:name w:val="EmailStyle8571"/>
    <w:semiHidden/>
    <w:qFormat/>
    <w:uiPriority w:val="0"/>
    <w:rPr>
      <w:rFonts w:hint="default" w:ascii="Arial" w:hAnsi="Arial" w:eastAsia="宋体" w:cs="Arial"/>
      <w:color w:val="auto"/>
      <w:sz w:val="18"/>
      <w:szCs w:val="20"/>
    </w:rPr>
  </w:style>
  <w:style w:type="character" w:customStyle="1" w:styleId="443">
    <w:name w:val="EmailStyle8641"/>
    <w:semiHidden/>
    <w:qFormat/>
    <w:uiPriority w:val="0"/>
    <w:rPr>
      <w:rFonts w:hint="default" w:ascii="Arial" w:hAnsi="Arial" w:eastAsia="宋体" w:cs="Arial"/>
      <w:color w:val="auto"/>
      <w:sz w:val="18"/>
      <w:szCs w:val="20"/>
    </w:rPr>
  </w:style>
  <w:style w:type="character" w:customStyle="1" w:styleId="444">
    <w:name w:val="BEA Text Char"/>
    <w:link w:val="445"/>
    <w:qFormat/>
    <w:uiPriority w:val="0"/>
    <w:rPr>
      <w:rFonts w:ascii="Verdana" w:hAnsi="Verdana"/>
      <w:sz w:val="24"/>
      <w:szCs w:val="24"/>
      <w:lang w:bidi="ar-SA"/>
    </w:rPr>
  </w:style>
  <w:style w:type="paragraph" w:customStyle="1" w:styleId="445">
    <w:name w:val="BEA Text"/>
    <w:link w:val="444"/>
    <w:uiPriority w:val="0"/>
    <w:pPr>
      <w:spacing w:beforeLines="50" w:afterLines="100" w:line="300" w:lineRule="auto"/>
      <w:ind w:left="210" w:leftChars="100" w:firstLine="480" w:firstLineChars="200"/>
      <w:jc w:val="both"/>
    </w:pPr>
    <w:rPr>
      <w:rFonts w:ascii="Verdana" w:hAnsi="Verdana" w:eastAsia="宋体" w:cs="Times New Roman"/>
      <w:sz w:val="24"/>
      <w:szCs w:val="24"/>
      <w:lang w:val="en-US" w:eastAsia="zh-CN" w:bidi="ar-SA"/>
    </w:rPr>
  </w:style>
  <w:style w:type="character" w:customStyle="1" w:styleId="446">
    <w:name w:val="EmailStyle619"/>
    <w:semiHidden/>
    <w:qFormat/>
    <w:uiPriority w:val="0"/>
    <w:rPr>
      <w:rFonts w:ascii="宋体" w:eastAsia="宋体"/>
      <w:color w:val="0000FF"/>
      <w:sz w:val="24"/>
      <w:szCs w:val="24"/>
      <w:u w:val="none"/>
    </w:rPr>
  </w:style>
  <w:style w:type="character" w:customStyle="1" w:styleId="447">
    <w:name w:val="1.粗体 Char"/>
    <w:link w:val="448"/>
    <w:qFormat/>
    <w:uiPriority w:val="0"/>
    <w:rPr>
      <w:rFonts w:ascii="Times New Roman" w:hAnsi="Times New Roman" w:eastAsia="宋体" w:cs="Times New Roman"/>
      <w:b/>
      <w:sz w:val="24"/>
      <w:szCs w:val="24"/>
    </w:rPr>
  </w:style>
  <w:style w:type="paragraph" w:customStyle="1" w:styleId="448">
    <w:name w:val="1.粗体"/>
    <w:basedOn w:val="449"/>
    <w:link w:val="447"/>
    <w:qFormat/>
    <w:uiPriority w:val="0"/>
  </w:style>
  <w:style w:type="paragraph" w:customStyle="1" w:styleId="449">
    <w:name w:val="标点1"/>
    <w:basedOn w:val="1"/>
    <w:link w:val="727"/>
    <w:uiPriority w:val="0"/>
    <w:pPr>
      <w:spacing w:line="360" w:lineRule="auto"/>
    </w:pPr>
    <w:rPr>
      <w:b/>
      <w:kern w:val="0"/>
      <w:sz w:val="24"/>
      <w:szCs w:val="24"/>
    </w:rPr>
  </w:style>
  <w:style w:type="character" w:customStyle="1" w:styleId="450">
    <w:name w:val="EmailStyle5921"/>
    <w:semiHidden/>
    <w:qFormat/>
    <w:uiPriority w:val="0"/>
    <w:rPr>
      <w:rFonts w:ascii="宋体" w:eastAsia="宋体"/>
      <w:color w:val="0000FF"/>
      <w:sz w:val="24"/>
      <w:szCs w:val="24"/>
      <w:u w:val="none"/>
    </w:rPr>
  </w:style>
  <w:style w:type="character" w:customStyle="1" w:styleId="451">
    <w:name w:val="EmailStyle5931"/>
    <w:semiHidden/>
    <w:qFormat/>
    <w:uiPriority w:val="0"/>
    <w:rPr>
      <w:rFonts w:hint="default" w:ascii="Arial" w:hAnsi="Arial" w:eastAsia="宋体" w:cs="Arial"/>
      <w:color w:val="auto"/>
      <w:sz w:val="18"/>
      <w:szCs w:val="20"/>
    </w:rPr>
  </w:style>
  <w:style w:type="character" w:customStyle="1" w:styleId="452">
    <w:name w:val="EmailStyle623"/>
    <w:semiHidden/>
    <w:qFormat/>
    <w:uiPriority w:val="0"/>
    <w:rPr>
      <w:rFonts w:ascii="宋体" w:eastAsia="宋体"/>
      <w:color w:val="0000FF"/>
      <w:sz w:val="24"/>
      <w:szCs w:val="24"/>
      <w:u w:val="none"/>
    </w:rPr>
  </w:style>
  <w:style w:type="character" w:customStyle="1" w:styleId="453">
    <w:name w:val="EmailStyle5731"/>
    <w:semiHidden/>
    <w:qFormat/>
    <w:uiPriority w:val="0"/>
    <w:rPr>
      <w:rFonts w:hint="default" w:ascii="Arial" w:hAnsi="Arial" w:eastAsia="宋体" w:cs="Arial"/>
      <w:color w:val="auto"/>
      <w:sz w:val="18"/>
      <w:szCs w:val="20"/>
    </w:rPr>
  </w:style>
  <w:style w:type="character" w:customStyle="1" w:styleId="454">
    <w:name w:val="EmailStyle629"/>
    <w:semiHidden/>
    <w:qFormat/>
    <w:uiPriority w:val="0"/>
    <w:rPr>
      <w:rFonts w:ascii="宋体" w:eastAsia="宋体"/>
      <w:color w:val="0000FF"/>
      <w:sz w:val="24"/>
      <w:szCs w:val="24"/>
      <w:u w:val="none"/>
    </w:rPr>
  </w:style>
  <w:style w:type="character" w:customStyle="1" w:styleId="455">
    <w:name w:val="para1"/>
    <w:qFormat/>
    <w:uiPriority w:val="0"/>
    <w:rPr>
      <w:rFonts w:hint="default" w:ascii="Arial" w:hAnsi="Arial" w:cs="Arial"/>
      <w:sz w:val="20"/>
      <w:szCs w:val="20"/>
    </w:rPr>
  </w:style>
  <w:style w:type="character" w:customStyle="1" w:styleId="456">
    <w:name w:val="bodycopy1"/>
    <w:qFormat/>
    <w:uiPriority w:val="0"/>
    <w:rPr>
      <w:rFonts w:hint="default" w:ascii="Arial" w:hAnsi="Arial" w:cs="Arial"/>
      <w:color w:val="000000"/>
      <w:spacing w:val="234"/>
      <w:sz w:val="20"/>
      <w:szCs w:val="20"/>
      <w:u w:val="none"/>
    </w:rPr>
  </w:style>
  <w:style w:type="character" w:customStyle="1" w:styleId="457">
    <w:name w:val="文档正文 Char1"/>
    <w:qFormat/>
    <w:uiPriority w:val="0"/>
    <w:rPr>
      <w:rFonts w:ascii="Times New Roman" w:hAnsi="Times New Roman" w:eastAsia="宋体" w:cs="Times New Roman"/>
      <w:sz w:val="24"/>
      <w:szCs w:val="20"/>
    </w:rPr>
  </w:style>
  <w:style w:type="character" w:customStyle="1" w:styleId="458">
    <w:name w:val="Callout Char"/>
    <w:link w:val="459"/>
    <w:qFormat/>
    <w:uiPriority w:val="0"/>
    <w:rPr>
      <w:rFonts w:ascii="Arial Bold" w:hAnsi="Arial Bold" w:eastAsia="Arial Unicode MS" w:cs="Times New Roman"/>
      <w:b/>
      <w:i/>
      <w:color w:val="6666FF"/>
      <w:kern w:val="0"/>
      <w:szCs w:val="21"/>
      <w:lang w:eastAsia="ja-JP"/>
    </w:rPr>
  </w:style>
  <w:style w:type="paragraph" w:customStyle="1" w:styleId="459">
    <w:name w:val="Callout"/>
    <w:basedOn w:val="34"/>
    <w:next w:val="34"/>
    <w:link w:val="458"/>
    <w:uiPriority w:val="0"/>
    <w:pPr>
      <w:spacing w:before="240" w:after="60"/>
    </w:pPr>
    <w:rPr>
      <w:rFonts w:ascii="Arial Bold" w:hAnsi="Arial Bold" w:eastAsia="Arial Unicode MS"/>
      <w:b/>
      <w:i/>
      <w:color w:val="6666FF"/>
      <w:kern w:val="0"/>
      <w:sz w:val="20"/>
      <w:szCs w:val="21"/>
      <w:lang w:eastAsia="ja-JP"/>
    </w:rPr>
  </w:style>
  <w:style w:type="character" w:customStyle="1" w:styleId="460">
    <w:name w:val="表格-新建 Char"/>
    <w:link w:val="461"/>
    <w:qFormat/>
    <w:uiPriority w:val="0"/>
    <w:rPr>
      <w:sz w:val="24"/>
      <w:szCs w:val="24"/>
      <w:lang w:bidi="ar-SA"/>
    </w:rPr>
  </w:style>
  <w:style w:type="paragraph" w:customStyle="1" w:styleId="461">
    <w:name w:val="表格-新建"/>
    <w:link w:val="460"/>
    <w:qFormat/>
    <w:uiPriority w:val="0"/>
    <w:pPr>
      <w:spacing w:line="360" w:lineRule="auto"/>
    </w:pPr>
    <w:rPr>
      <w:rFonts w:ascii="Times New Roman" w:hAnsi="Times New Roman" w:eastAsia="宋体" w:cs="Times New Roman"/>
      <w:sz w:val="24"/>
      <w:szCs w:val="24"/>
      <w:lang w:val="en-US" w:eastAsia="zh-CN" w:bidi="ar-SA"/>
    </w:rPr>
  </w:style>
  <w:style w:type="character" w:customStyle="1" w:styleId="462">
    <w:name w:val="符号3-zy Char"/>
    <w:link w:val="463"/>
    <w:qFormat/>
    <w:uiPriority w:val="0"/>
    <w:rPr>
      <w:rFonts w:hAnsi="宋体"/>
      <w:sz w:val="24"/>
    </w:rPr>
  </w:style>
  <w:style w:type="paragraph" w:customStyle="1" w:styleId="463">
    <w:name w:val="符号3-zy"/>
    <w:basedOn w:val="1"/>
    <w:link w:val="462"/>
    <w:qFormat/>
    <w:uiPriority w:val="0"/>
    <w:pPr>
      <w:numPr>
        <w:ilvl w:val="0"/>
        <w:numId w:val="22"/>
      </w:numPr>
      <w:tabs>
        <w:tab w:val="left" w:pos="907"/>
      </w:tabs>
      <w:spacing w:line="360" w:lineRule="auto"/>
    </w:pPr>
    <w:rPr>
      <w:rFonts w:hAnsi="宋体"/>
      <w:kern w:val="0"/>
      <w:sz w:val="24"/>
      <w:szCs w:val="20"/>
    </w:rPr>
  </w:style>
  <w:style w:type="character" w:customStyle="1" w:styleId="464">
    <w:name w:val="Normal Indent Char Char"/>
    <w:qFormat/>
    <w:uiPriority w:val="0"/>
    <w:rPr>
      <w:sz w:val="21"/>
      <w:szCs w:val="21"/>
    </w:rPr>
  </w:style>
  <w:style w:type="character" w:customStyle="1" w:styleId="465">
    <w:name w:val="postbody"/>
    <w:basedOn w:val="136"/>
    <w:qFormat/>
    <w:uiPriority w:val="0"/>
  </w:style>
  <w:style w:type="character" w:customStyle="1" w:styleId="466">
    <w:name w:val="Char Char17"/>
    <w:qFormat/>
    <w:uiPriority w:val="0"/>
    <w:rPr>
      <w:rFonts w:ascii="楷体_GB2312" w:eastAsia="楷体_GB2312"/>
      <w:sz w:val="32"/>
    </w:rPr>
  </w:style>
  <w:style w:type="character" w:customStyle="1" w:styleId="467">
    <w:name w:val="HZG正文 Char"/>
    <w:link w:val="468"/>
    <w:qFormat/>
    <w:uiPriority w:val="0"/>
    <w:rPr>
      <w:rFonts w:ascii="Times New Roman" w:hAnsi="Times New Roman" w:eastAsia="宋体" w:cs="Times New Roman"/>
      <w:sz w:val="24"/>
      <w:szCs w:val="20"/>
    </w:rPr>
  </w:style>
  <w:style w:type="paragraph" w:customStyle="1" w:styleId="468">
    <w:name w:val="HZG正文"/>
    <w:basedOn w:val="1"/>
    <w:link w:val="467"/>
    <w:qFormat/>
    <w:uiPriority w:val="0"/>
    <w:pPr>
      <w:spacing w:line="300" w:lineRule="auto"/>
      <w:ind w:firstLine="476"/>
    </w:pPr>
    <w:rPr>
      <w:kern w:val="0"/>
      <w:sz w:val="24"/>
      <w:szCs w:val="20"/>
    </w:rPr>
  </w:style>
  <w:style w:type="character" w:customStyle="1" w:styleId="469">
    <w:name w:val="gb2312"/>
    <w:qFormat/>
    <w:uiPriority w:val="0"/>
    <w:rPr>
      <w:rFonts w:ascii="Tahoma" w:hAnsi="Tahoma" w:eastAsia="宋体"/>
      <w:kern w:val="2"/>
      <w:sz w:val="24"/>
      <w:lang w:val="en-US" w:eastAsia="zh-CN" w:bidi="ar-SA"/>
    </w:rPr>
  </w:style>
  <w:style w:type="character" w:customStyle="1" w:styleId="470">
    <w:name w:val="Char Char31"/>
    <w:qFormat/>
    <w:uiPriority w:val="0"/>
    <w:rPr>
      <w:sz w:val="18"/>
      <w:szCs w:val="18"/>
    </w:rPr>
  </w:style>
  <w:style w:type="character" w:customStyle="1" w:styleId="471">
    <w:name w:val="t_tag"/>
    <w:basedOn w:val="136"/>
    <w:qFormat/>
    <w:uiPriority w:val="0"/>
  </w:style>
  <w:style w:type="character" w:customStyle="1" w:styleId="472">
    <w:name w:val="GZMTR symbol-1 Style 宋体 (Latin) 小四"/>
    <w:qFormat/>
    <w:uiPriority w:val="0"/>
    <w:rPr>
      <w:rFonts w:ascii="宋体" w:hAnsi="宋体"/>
      <w:sz w:val="24"/>
    </w:rPr>
  </w:style>
  <w:style w:type="character" w:customStyle="1" w:styleId="473">
    <w:name w:val="mytext1"/>
    <w:qFormat/>
    <w:uiPriority w:val="0"/>
    <w:rPr>
      <w:rFonts w:hint="eastAsia" w:ascii="ΟGB2312" w:hAnsi="Tahoma" w:eastAsia="ΟGB2312"/>
      <w:color w:val="000000"/>
      <w:kern w:val="2"/>
      <w:sz w:val="24"/>
      <w:szCs w:val="24"/>
      <w:u w:val="none"/>
      <w:lang w:val="en-US" w:eastAsia="zh-CN" w:bidi="ar-SA"/>
    </w:rPr>
  </w:style>
  <w:style w:type="character" w:customStyle="1" w:styleId="474">
    <w:name w:val="样式 正文缩进 + 首行缩进:  2 字符 Char"/>
    <w:link w:val="475"/>
    <w:qFormat/>
    <w:uiPriority w:val="0"/>
    <w:rPr>
      <w:rFonts w:ascii="Times New Roman" w:hAnsi="Times New Roman" w:eastAsia="宋体" w:cs="Times New Roman"/>
      <w:sz w:val="24"/>
      <w:szCs w:val="20"/>
    </w:rPr>
  </w:style>
  <w:style w:type="paragraph" w:customStyle="1" w:styleId="475">
    <w:name w:val="样式 正文缩进 + 首行缩进:  2 字符"/>
    <w:basedOn w:val="21"/>
    <w:link w:val="474"/>
    <w:uiPriority w:val="0"/>
    <w:pPr>
      <w:spacing w:line="360" w:lineRule="auto"/>
      <w:ind w:firstLine="200"/>
    </w:pPr>
    <w:rPr>
      <w:sz w:val="24"/>
      <w:szCs w:val="20"/>
    </w:rPr>
  </w:style>
  <w:style w:type="character" w:customStyle="1" w:styleId="476">
    <w:name w:val="图 Char Char"/>
    <w:qFormat/>
    <w:uiPriority w:val="0"/>
    <w:rPr>
      <w:rFonts w:ascii="Cambria" w:hAnsi="Cambria" w:eastAsia="黑体"/>
      <w:szCs w:val="24"/>
      <w:lang w:val="en-US" w:eastAsia="zh-CN" w:bidi="en-US"/>
    </w:rPr>
  </w:style>
  <w:style w:type="character" w:customStyle="1" w:styleId="477">
    <w:name w:val="newstitle1"/>
    <w:qFormat/>
    <w:uiPriority w:val="0"/>
    <w:rPr>
      <w:color w:val="FF6600"/>
      <w:sz w:val="30"/>
      <w:szCs w:val="30"/>
      <w:u w:val="none"/>
    </w:rPr>
  </w:style>
  <w:style w:type="character" w:customStyle="1" w:styleId="478">
    <w:name w:val="apple-converted-space"/>
    <w:qFormat/>
    <w:uiPriority w:val="0"/>
  </w:style>
  <w:style w:type="character" w:customStyle="1" w:styleId="479">
    <w:name w:val="标题 1 Char Char"/>
    <w:qFormat/>
    <w:uiPriority w:val="0"/>
    <w:rPr>
      <w:rFonts w:ascii="Tahoma" w:hAnsi="Tahoma" w:eastAsia="黑体"/>
      <w:b/>
      <w:bCs/>
      <w:kern w:val="44"/>
      <w:sz w:val="44"/>
      <w:szCs w:val="44"/>
      <w:lang w:val="en-US" w:eastAsia="zh-CN" w:bidi="ar-SA"/>
    </w:rPr>
  </w:style>
  <w:style w:type="character" w:customStyle="1" w:styleId="480">
    <w:name w:val="GZMTR Style 样式 样式 正文缩进正文（首行缩进两字）表正文正文非缩进特点段1正文不缩进标题4正文缩进陈木华四号ALT+Z水上...3 ... Char"/>
    <w:link w:val="481"/>
    <w:qFormat/>
    <w:uiPriority w:val="0"/>
    <w:rPr>
      <w:rFonts w:ascii="Arial" w:hAnsi="Arial" w:eastAsia="宋体" w:cs="Times New Roman"/>
      <w:kern w:val="0"/>
      <w:sz w:val="24"/>
      <w:szCs w:val="24"/>
      <w:lang w:eastAsia="en-US"/>
    </w:rPr>
  </w:style>
  <w:style w:type="paragraph" w:customStyle="1" w:styleId="481">
    <w:name w:val="GZMTR Style 样式 样式 正文缩进正文（首行缩进两字）表正文正文非缩进特点段1正文不缩进标题4正文缩进陈木华四号ALT+Z水上...3 ..."/>
    <w:basedOn w:val="1"/>
    <w:link w:val="480"/>
    <w:uiPriority w:val="0"/>
    <w:pPr>
      <w:spacing w:before="60" w:after="60" w:line="360" w:lineRule="auto"/>
      <w:ind w:right="-284" w:firstLine="425" w:firstLineChars="177"/>
    </w:pPr>
    <w:rPr>
      <w:rFonts w:ascii="Arial" w:hAnsi="Arial"/>
      <w:kern w:val="0"/>
      <w:sz w:val="24"/>
      <w:szCs w:val="24"/>
      <w:lang w:eastAsia="en-US"/>
    </w:rPr>
  </w:style>
  <w:style w:type="character" w:customStyle="1" w:styleId="482">
    <w:name w:val="样式 正文文本 + 小四 Char"/>
    <w:link w:val="483"/>
    <w:qFormat/>
    <w:uiPriority w:val="0"/>
    <w:rPr>
      <w:rFonts w:ascii="Arial" w:hAnsi="Arial" w:eastAsia="宋体" w:cs="Times New Roman"/>
      <w:color w:val="FF0000"/>
      <w:spacing w:val="-5"/>
      <w:kern w:val="0"/>
      <w:sz w:val="24"/>
      <w:szCs w:val="24"/>
      <w:lang w:val="en-US" w:eastAsia="zh-CN"/>
    </w:rPr>
  </w:style>
  <w:style w:type="paragraph" w:customStyle="1" w:styleId="483">
    <w:name w:val="样式 正文文本 + 小四"/>
    <w:basedOn w:val="34"/>
    <w:link w:val="482"/>
    <w:uiPriority w:val="0"/>
    <w:pPr>
      <w:tabs>
        <w:tab w:val="left" w:pos="-2340"/>
        <w:tab w:val="left" w:pos="3960"/>
      </w:tabs>
      <w:spacing w:before="120" w:line="360" w:lineRule="auto"/>
      <w:ind w:firstLine="460" w:firstLineChars="200"/>
    </w:pPr>
    <w:rPr>
      <w:rFonts w:ascii="Arial" w:hAnsi="Arial"/>
      <w:color w:val="FF0000"/>
      <w:spacing w:val="-5"/>
      <w:kern w:val="0"/>
      <w:sz w:val="24"/>
      <w:szCs w:val="24"/>
    </w:rPr>
  </w:style>
  <w:style w:type="character" w:customStyle="1" w:styleId="484">
    <w:name w:val="标题 7 Char1"/>
    <w:semiHidden/>
    <w:qFormat/>
    <w:uiPriority w:val="0"/>
    <w:rPr>
      <w:b/>
      <w:bCs/>
      <w:kern w:val="2"/>
      <w:sz w:val="24"/>
      <w:szCs w:val="24"/>
    </w:rPr>
  </w:style>
  <w:style w:type="character" w:customStyle="1" w:styleId="485">
    <w:name w:val="_列表 Char Char"/>
    <w:link w:val="486"/>
    <w:qFormat/>
    <w:locked/>
    <w:uiPriority w:val="0"/>
    <w:rPr>
      <w:rFonts w:ascii="宋体" w:hAnsi="宋体"/>
      <w:szCs w:val="21"/>
    </w:rPr>
  </w:style>
  <w:style w:type="paragraph" w:customStyle="1" w:styleId="486">
    <w:name w:val="_列表"/>
    <w:basedOn w:val="1"/>
    <w:link w:val="485"/>
    <w:uiPriority w:val="0"/>
    <w:pPr>
      <w:numPr>
        <w:ilvl w:val="0"/>
        <w:numId w:val="23"/>
      </w:numPr>
      <w:spacing w:line="360" w:lineRule="auto"/>
      <w:ind w:left="1680"/>
    </w:pPr>
    <w:rPr>
      <w:rFonts w:ascii="宋体" w:hAnsi="宋体"/>
      <w:kern w:val="0"/>
      <w:sz w:val="20"/>
      <w:szCs w:val="21"/>
    </w:rPr>
  </w:style>
  <w:style w:type="character" w:customStyle="1" w:styleId="487">
    <w:name w:val="正文文本 3 Char1"/>
    <w:semiHidden/>
    <w:qFormat/>
    <w:uiPriority w:val="0"/>
    <w:rPr>
      <w:sz w:val="16"/>
      <w:szCs w:val="16"/>
    </w:rPr>
  </w:style>
  <w:style w:type="character" w:customStyle="1" w:styleId="488">
    <w:name w:val="unnamed4"/>
    <w:qFormat/>
    <w:uiPriority w:val="0"/>
  </w:style>
  <w:style w:type="character" w:customStyle="1" w:styleId="489">
    <w:name w:val="中国铁建-图片 Char"/>
    <w:link w:val="490"/>
    <w:qFormat/>
    <w:locked/>
    <w:uiPriority w:val="0"/>
    <w:rPr>
      <w:rFonts w:ascii="宋体" w:hAnsi="宋体" w:eastAsia="仿宋_GB2312"/>
    </w:rPr>
  </w:style>
  <w:style w:type="paragraph" w:customStyle="1" w:styleId="490">
    <w:name w:val="中国铁建-图片"/>
    <w:basedOn w:val="1"/>
    <w:next w:val="187"/>
    <w:link w:val="489"/>
    <w:uiPriority w:val="0"/>
    <w:pPr>
      <w:spacing w:after="153"/>
      <w:jc w:val="center"/>
    </w:pPr>
    <w:rPr>
      <w:rFonts w:ascii="宋体" w:hAnsi="宋体" w:eastAsia="仿宋_GB2312"/>
      <w:kern w:val="0"/>
      <w:sz w:val="20"/>
      <w:szCs w:val="20"/>
    </w:rPr>
  </w:style>
  <w:style w:type="character" w:customStyle="1" w:styleId="491">
    <w:name w:val="规范正文 Char Char Char Char"/>
    <w:qFormat/>
    <w:uiPriority w:val="0"/>
    <w:rPr>
      <w:rFonts w:eastAsia="宋体"/>
      <w:kern w:val="2"/>
      <w:sz w:val="24"/>
      <w:szCs w:val="24"/>
      <w:lang w:val="en-US" w:eastAsia="zh-CN" w:bidi="ar-SA"/>
    </w:rPr>
  </w:style>
  <w:style w:type="character" w:customStyle="1" w:styleId="492">
    <w:name w:val="Normal Paragraph Char1 Char"/>
    <w:link w:val="493"/>
    <w:qFormat/>
    <w:uiPriority w:val="0"/>
    <w:rPr>
      <w:sz w:val="24"/>
      <w:szCs w:val="24"/>
    </w:rPr>
  </w:style>
  <w:style w:type="paragraph" w:customStyle="1" w:styleId="493">
    <w:name w:val="Normal Paragraph Char1"/>
    <w:basedOn w:val="1"/>
    <w:link w:val="492"/>
    <w:uiPriority w:val="0"/>
    <w:pPr>
      <w:spacing w:before="120" w:line="360" w:lineRule="auto"/>
      <w:ind w:firstLine="425"/>
    </w:pPr>
    <w:rPr>
      <w:kern w:val="0"/>
      <w:sz w:val="24"/>
      <w:szCs w:val="24"/>
    </w:rPr>
  </w:style>
  <w:style w:type="character" w:customStyle="1" w:styleId="494">
    <w:name w:val="Char Char32"/>
    <w:qFormat/>
    <w:uiPriority w:val="0"/>
    <w:rPr>
      <w:rFonts w:ascii="Tahoma" w:hAnsi="Tahoma" w:eastAsia="宋体"/>
      <w:kern w:val="2"/>
      <w:sz w:val="18"/>
      <w:szCs w:val="18"/>
      <w:lang w:val="en-US" w:eastAsia="zh-CN" w:bidi="ar-SA"/>
    </w:rPr>
  </w:style>
  <w:style w:type="character" w:customStyle="1" w:styleId="495">
    <w:name w:val="正文文本 Char1"/>
    <w:basedOn w:val="136"/>
    <w:qFormat/>
    <w:uiPriority w:val="99"/>
  </w:style>
  <w:style w:type="character" w:customStyle="1" w:styleId="496">
    <w:name w:val="正文文本缩进 2 Char1"/>
    <w:basedOn w:val="136"/>
    <w:semiHidden/>
    <w:qFormat/>
    <w:uiPriority w:val="0"/>
  </w:style>
  <w:style w:type="character" w:customStyle="1" w:styleId="497">
    <w:name w:val="hh4 Char"/>
    <w:link w:val="498"/>
    <w:qFormat/>
    <w:uiPriority w:val="0"/>
    <w:rPr>
      <w:rFonts w:ascii="Arial" w:hAnsi="Arial" w:eastAsia="黑体" w:cs="Times New Roman"/>
      <w:b/>
      <w:bCs/>
      <w:sz w:val="28"/>
      <w:szCs w:val="28"/>
    </w:rPr>
  </w:style>
  <w:style w:type="paragraph" w:customStyle="1" w:styleId="498">
    <w:name w:val="hh4"/>
    <w:basedOn w:val="6"/>
    <w:link w:val="497"/>
    <w:qFormat/>
    <w:uiPriority w:val="0"/>
    <w:pPr>
      <w:numPr>
        <w:ilvl w:val="0"/>
        <w:numId w:val="0"/>
      </w:numPr>
      <w:spacing w:before="280" w:after="290" w:line="376" w:lineRule="auto"/>
      <w:ind w:left="1418"/>
    </w:pPr>
    <w:rPr>
      <w:rFonts w:ascii="Arial" w:hAnsi="Arial" w:eastAsia="黑体"/>
      <w:b w:val="0"/>
    </w:rPr>
  </w:style>
  <w:style w:type="character" w:customStyle="1" w:styleId="499">
    <w:name w:val="11-正文 Char"/>
    <w:link w:val="500"/>
    <w:qFormat/>
    <w:locked/>
    <w:uiPriority w:val="0"/>
    <w:rPr>
      <w:rFonts w:ascii="宋体" w:hAnsi="宋体" w:cs="宋体"/>
    </w:rPr>
  </w:style>
  <w:style w:type="paragraph" w:customStyle="1" w:styleId="500">
    <w:name w:val="11-正文"/>
    <w:basedOn w:val="1"/>
    <w:link w:val="499"/>
    <w:uiPriority w:val="0"/>
    <w:pPr>
      <w:spacing w:beforeLines="50" w:line="360" w:lineRule="auto"/>
      <w:ind w:firstLine="420" w:firstLineChars="200"/>
    </w:pPr>
    <w:rPr>
      <w:rFonts w:ascii="宋体" w:hAnsi="宋体"/>
      <w:kern w:val="0"/>
      <w:sz w:val="20"/>
      <w:szCs w:val="20"/>
    </w:rPr>
  </w:style>
  <w:style w:type="character" w:customStyle="1" w:styleId="501">
    <w:name w:val="正文（万达） Char"/>
    <w:link w:val="502"/>
    <w:qFormat/>
    <w:uiPriority w:val="0"/>
    <w:rPr>
      <w:rFonts w:ascii="Arial" w:hAnsi="Arial"/>
      <w:szCs w:val="21"/>
      <w:lang w:bidi="ar-SA"/>
    </w:rPr>
  </w:style>
  <w:style w:type="paragraph" w:customStyle="1" w:styleId="502">
    <w:name w:val="正文（万达）"/>
    <w:link w:val="501"/>
    <w:qFormat/>
    <w:uiPriority w:val="0"/>
    <w:pPr>
      <w:spacing w:line="300" w:lineRule="auto"/>
    </w:pPr>
    <w:rPr>
      <w:rFonts w:ascii="Arial" w:hAnsi="Arial" w:eastAsia="宋体" w:cs="Times New Roman"/>
      <w:szCs w:val="21"/>
      <w:lang w:val="en-US" w:eastAsia="zh-CN" w:bidi="ar-SA"/>
    </w:rPr>
  </w:style>
  <w:style w:type="character" w:customStyle="1" w:styleId="503">
    <w:name w:val="签名 Char1"/>
    <w:basedOn w:val="136"/>
    <w:semiHidden/>
    <w:qFormat/>
    <w:uiPriority w:val="0"/>
  </w:style>
  <w:style w:type="character" w:customStyle="1" w:styleId="504">
    <w:name w:val="称呼 Char1"/>
    <w:basedOn w:val="136"/>
    <w:semiHidden/>
    <w:qFormat/>
    <w:uiPriority w:val="0"/>
  </w:style>
  <w:style w:type="character" w:customStyle="1" w:styleId="505">
    <w:name w:val="副标题 Char1"/>
    <w:qFormat/>
    <w:uiPriority w:val="0"/>
    <w:rPr>
      <w:rFonts w:ascii="Cambria" w:hAnsi="Cambria" w:eastAsia="宋体" w:cs="Times New Roman"/>
      <w:b/>
      <w:bCs/>
      <w:kern w:val="28"/>
      <w:sz w:val="32"/>
      <w:szCs w:val="32"/>
    </w:rPr>
  </w:style>
  <w:style w:type="character" w:customStyle="1" w:styleId="506">
    <w:name w:val="font21"/>
    <w:qFormat/>
    <w:uiPriority w:val="0"/>
    <w:rPr>
      <w:rFonts w:hint="eastAsia" w:ascii="宋体" w:hAnsi="宋体" w:eastAsia="宋体"/>
      <w:color w:val="000000"/>
      <w:sz w:val="20"/>
      <w:szCs w:val="20"/>
      <w:u w:val="none"/>
    </w:rPr>
  </w:style>
  <w:style w:type="character" w:customStyle="1" w:styleId="507">
    <w:name w:val="信息标题 Char1"/>
    <w:semiHidden/>
    <w:qFormat/>
    <w:uiPriority w:val="0"/>
    <w:rPr>
      <w:rFonts w:ascii="Cambria" w:hAnsi="Cambria" w:eastAsia="宋体" w:cs="Times New Roman"/>
      <w:sz w:val="24"/>
      <w:szCs w:val="24"/>
      <w:shd w:val="pct20" w:color="auto" w:fill="auto"/>
    </w:rPr>
  </w:style>
  <w:style w:type="character" w:customStyle="1" w:styleId="508">
    <w:name w:val="明显引用 Char1"/>
    <w:qFormat/>
    <w:uiPriority w:val="30"/>
    <w:rPr>
      <w:b/>
      <w:bCs/>
      <w:i/>
      <w:iCs/>
      <w:color w:val="4F81BD"/>
    </w:rPr>
  </w:style>
  <w:style w:type="character" w:customStyle="1" w:styleId="509">
    <w:name w:val="监测指标、参考指标 Char"/>
    <w:link w:val="510"/>
    <w:qFormat/>
    <w:uiPriority w:val="0"/>
    <w:rPr>
      <w:rFonts w:ascii="Times New Roman" w:hAnsi="Times New Roman" w:eastAsia="仿宋_GB2312" w:cs="Times New Roman"/>
      <w:b/>
      <w:kern w:val="0"/>
      <w:sz w:val="28"/>
      <w:szCs w:val="28"/>
    </w:rPr>
  </w:style>
  <w:style w:type="paragraph" w:customStyle="1" w:styleId="510">
    <w:name w:val="监测指标、参考指标"/>
    <w:basedOn w:val="1"/>
    <w:link w:val="509"/>
    <w:qFormat/>
    <w:uiPriority w:val="0"/>
    <w:pPr>
      <w:outlineLvl w:val="1"/>
    </w:pPr>
    <w:rPr>
      <w:rFonts w:eastAsia="仿宋_GB2312"/>
      <w:b/>
      <w:kern w:val="0"/>
      <w:sz w:val="28"/>
      <w:szCs w:val="28"/>
    </w:rPr>
  </w:style>
  <w:style w:type="character" w:customStyle="1" w:styleId="511">
    <w:name w:val="正文首行缩进（万达） Char"/>
    <w:link w:val="512"/>
    <w:qFormat/>
    <w:uiPriority w:val="0"/>
    <w:rPr>
      <w:rFonts w:ascii="Arial" w:hAnsi="Arial"/>
      <w:szCs w:val="21"/>
    </w:rPr>
  </w:style>
  <w:style w:type="paragraph" w:customStyle="1" w:styleId="512">
    <w:name w:val="正文首行缩进（万达）"/>
    <w:basedOn w:val="1"/>
    <w:link w:val="511"/>
    <w:qFormat/>
    <w:uiPriority w:val="0"/>
    <w:pPr>
      <w:spacing w:after="50" w:line="300" w:lineRule="auto"/>
      <w:ind w:firstLine="200" w:firstLineChars="200"/>
    </w:pPr>
    <w:rPr>
      <w:rFonts w:ascii="Arial" w:hAnsi="Arial"/>
      <w:kern w:val="0"/>
      <w:sz w:val="20"/>
      <w:szCs w:val="21"/>
    </w:rPr>
  </w:style>
  <w:style w:type="character" w:customStyle="1" w:styleId="513">
    <w:name w:val="宏文本 Char1"/>
    <w:semiHidden/>
    <w:qFormat/>
    <w:uiPriority w:val="0"/>
    <w:rPr>
      <w:rFonts w:ascii="Courier New" w:hAnsi="Courier New" w:eastAsia="宋体" w:cs="Courier New"/>
      <w:sz w:val="24"/>
      <w:szCs w:val="24"/>
    </w:rPr>
  </w:style>
  <w:style w:type="character" w:customStyle="1" w:styleId="514">
    <w:name w:val="all"/>
    <w:basedOn w:val="136"/>
    <w:qFormat/>
    <w:uiPriority w:val="0"/>
  </w:style>
  <w:style w:type="character" w:customStyle="1" w:styleId="515">
    <w:name w:val="尾注文本 Char1"/>
    <w:basedOn w:val="136"/>
    <w:semiHidden/>
    <w:qFormat/>
    <w:uiPriority w:val="0"/>
  </w:style>
  <w:style w:type="character" w:customStyle="1" w:styleId="516">
    <w:name w:val="结束语 Char1"/>
    <w:basedOn w:val="136"/>
    <w:semiHidden/>
    <w:qFormat/>
    <w:uiPriority w:val="0"/>
  </w:style>
  <w:style w:type="character" w:customStyle="1" w:styleId="517">
    <w:name w:val="中等深浅网格 2 Char1"/>
    <w:link w:val="518"/>
    <w:qFormat/>
    <w:uiPriority w:val="0"/>
    <w:rPr>
      <w:sz w:val="22"/>
    </w:rPr>
  </w:style>
  <w:style w:type="paragraph" w:customStyle="1" w:styleId="518">
    <w:name w:val="中等深浅网格 21"/>
    <w:link w:val="517"/>
    <w:qFormat/>
    <w:uiPriority w:val="0"/>
    <w:pPr>
      <w:spacing w:line="240" w:lineRule="atLeast"/>
    </w:pPr>
    <w:rPr>
      <w:rFonts w:ascii="Times New Roman" w:hAnsi="Times New Roman" w:eastAsia="宋体" w:cs="Times New Roman"/>
      <w:sz w:val="22"/>
      <w:lang w:val="en-US" w:eastAsia="zh-CN" w:bidi="ar-SA"/>
    </w:rPr>
  </w:style>
  <w:style w:type="character" w:customStyle="1" w:styleId="519">
    <w:name w:val="书籍标题11"/>
    <w:qFormat/>
    <w:uiPriority w:val="33"/>
    <w:rPr>
      <w:b/>
      <w:bCs/>
      <w:smallCaps/>
      <w:spacing w:val="5"/>
    </w:rPr>
  </w:style>
  <w:style w:type="character" w:customStyle="1" w:styleId="520">
    <w:name w:val="EmailStyle5721"/>
    <w:semiHidden/>
    <w:qFormat/>
    <w:uiPriority w:val="0"/>
    <w:rPr>
      <w:rFonts w:ascii="宋体" w:eastAsia="宋体"/>
      <w:color w:val="0000FF"/>
      <w:sz w:val="24"/>
      <w:szCs w:val="24"/>
      <w:u w:val="none"/>
    </w:rPr>
  </w:style>
  <w:style w:type="character" w:customStyle="1" w:styleId="521">
    <w:name w:val="明显强调3"/>
    <w:qFormat/>
    <w:uiPriority w:val="21"/>
    <w:rPr>
      <w:b/>
      <w:bCs/>
      <w:i/>
      <w:iCs/>
      <w:color w:val="4F81BD"/>
    </w:rPr>
  </w:style>
  <w:style w:type="character" w:customStyle="1" w:styleId="522">
    <w:name w:val="三级目录 Char"/>
    <w:link w:val="523"/>
    <w:qFormat/>
    <w:uiPriority w:val="0"/>
    <w:rPr>
      <w:sz w:val="32"/>
      <w:szCs w:val="32"/>
    </w:rPr>
  </w:style>
  <w:style w:type="paragraph" w:customStyle="1" w:styleId="523">
    <w:name w:val="三级目录"/>
    <w:basedOn w:val="5"/>
    <w:link w:val="522"/>
    <w:qFormat/>
    <w:uiPriority w:val="0"/>
    <w:pPr>
      <w:numPr>
        <w:numId w:val="24"/>
      </w:numPr>
      <w:tabs>
        <w:tab w:val="left" w:pos="360"/>
        <w:tab w:val="left" w:pos="851"/>
        <w:tab w:val="left" w:pos="900"/>
      </w:tabs>
      <w:spacing w:before="260" w:after="260"/>
    </w:pPr>
    <w:rPr>
      <w:b w:val="0"/>
      <w:bCs w:val="0"/>
      <w:sz w:val="32"/>
    </w:rPr>
  </w:style>
  <w:style w:type="character" w:customStyle="1" w:styleId="524">
    <w:name w:val="中等深浅网格 2 Char"/>
    <w:qFormat/>
    <w:uiPriority w:val="0"/>
    <w:rPr>
      <w:rFonts w:ascii="Calibri" w:hAnsi="Calibri" w:eastAsia="宋体" w:cs="Times New Roman"/>
      <w:kern w:val="0"/>
      <w:sz w:val="22"/>
    </w:rPr>
  </w:style>
  <w:style w:type="character" w:customStyle="1" w:styleId="525">
    <w:name w:val="EmailStyle8291"/>
    <w:semiHidden/>
    <w:qFormat/>
    <w:uiPriority w:val="0"/>
    <w:rPr>
      <w:rFonts w:hint="default" w:ascii="Arial" w:hAnsi="Arial" w:eastAsia="宋体" w:cs="Arial"/>
      <w:color w:val="auto"/>
      <w:sz w:val="18"/>
      <w:szCs w:val="20"/>
    </w:rPr>
  </w:style>
  <w:style w:type="character" w:customStyle="1" w:styleId="526">
    <w:name w:val="不明显参考2"/>
    <w:qFormat/>
    <w:uiPriority w:val="0"/>
    <w:rPr>
      <w:smallCaps/>
      <w:color w:val="C0504D"/>
      <w:u w:val="single"/>
    </w:rPr>
  </w:style>
  <w:style w:type="character" w:customStyle="1" w:styleId="527">
    <w:name w:val="项目编号A Char"/>
    <w:link w:val="528"/>
    <w:qFormat/>
    <w:uiPriority w:val="0"/>
    <w:rPr>
      <w:rFonts w:ascii="宋体" w:hAnsi="华文仿宋" w:eastAsia="宋体" w:cs="Times New Roman"/>
      <w:sz w:val="24"/>
      <w:szCs w:val="24"/>
    </w:rPr>
  </w:style>
  <w:style w:type="paragraph" w:customStyle="1" w:styleId="528">
    <w:name w:val="项目编号A"/>
    <w:basedOn w:val="1"/>
    <w:link w:val="527"/>
    <w:uiPriority w:val="0"/>
    <w:pPr>
      <w:tabs>
        <w:tab w:val="left" w:pos="960"/>
      </w:tabs>
      <w:adjustRightInd w:val="0"/>
      <w:spacing w:line="360" w:lineRule="auto"/>
      <w:ind w:firstLine="480" w:firstLineChars="200"/>
    </w:pPr>
    <w:rPr>
      <w:rFonts w:ascii="宋体" w:hAnsi="华文仿宋"/>
      <w:kern w:val="0"/>
      <w:sz w:val="24"/>
      <w:szCs w:val="24"/>
    </w:rPr>
  </w:style>
  <w:style w:type="character" w:customStyle="1" w:styleId="529">
    <w:name w:val="正文缩进（首行缩进两字） Char2"/>
    <w:qFormat/>
    <w:uiPriority w:val="0"/>
    <w:rPr>
      <w:rFonts w:eastAsia="宋体"/>
      <w:kern w:val="2"/>
      <w:sz w:val="21"/>
      <w:lang w:val="en-US" w:eastAsia="zh-CN" w:bidi="ar-SA"/>
    </w:rPr>
  </w:style>
  <w:style w:type="character" w:customStyle="1" w:styleId="530">
    <w:name w:val="EMR正文 Char"/>
    <w:link w:val="531"/>
    <w:qFormat/>
    <w:uiPriority w:val="0"/>
    <w:rPr>
      <w:rFonts w:ascii="Calibri" w:hAnsi="Calibri" w:eastAsia="宋体" w:cs="Times New Roman"/>
      <w:kern w:val="0"/>
      <w:sz w:val="24"/>
      <w:szCs w:val="24"/>
      <w:lang w:bidi="en-US"/>
    </w:rPr>
  </w:style>
  <w:style w:type="paragraph" w:customStyle="1" w:styleId="531">
    <w:name w:val="EMR正文"/>
    <w:basedOn w:val="1"/>
    <w:link w:val="530"/>
    <w:qFormat/>
    <w:uiPriority w:val="0"/>
    <w:rPr>
      <w:kern w:val="0"/>
      <w:sz w:val="24"/>
      <w:szCs w:val="24"/>
      <w:lang w:bidi="en-US"/>
    </w:rPr>
  </w:style>
  <w:style w:type="character" w:customStyle="1" w:styleId="532">
    <w:name w:val="彩色列表 - 强调文字颜色 1 Char2"/>
    <w:link w:val="533"/>
    <w:qFormat/>
    <w:locked/>
    <w:uiPriority w:val="34"/>
    <w:rPr>
      <w:kern w:val="2"/>
      <w:sz w:val="21"/>
      <w:szCs w:val="24"/>
    </w:rPr>
  </w:style>
  <w:style w:type="paragraph" w:customStyle="1" w:styleId="533">
    <w:name w:val="彩色列表 - 强调文字颜色 12"/>
    <w:basedOn w:val="1"/>
    <w:link w:val="532"/>
    <w:qFormat/>
    <w:uiPriority w:val="34"/>
    <w:pPr>
      <w:ind w:firstLine="420" w:firstLineChars="200"/>
    </w:pPr>
    <w:rPr>
      <w:szCs w:val="24"/>
    </w:rPr>
  </w:style>
  <w:style w:type="character" w:customStyle="1" w:styleId="534">
    <w:name w:val="1)标题 Char"/>
    <w:link w:val="535"/>
    <w:qFormat/>
    <w:uiPriority w:val="0"/>
    <w:rPr>
      <w:rFonts w:ascii="Tahoma" w:hAnsi="Tahoma" w:eastAsia="宋体" w:cs="Times New Roman"/>
      <w:kern w:val="0"/>
      <w:sz w:val="24"/>
      <w:szCs w:val="20"/>
      <w:lang w:val="en-GB" w:eastAsia="fr-FR"/>
    </w:rPr>
  </w:style>
  <w:style w:type="paragraph" w:customStyle="1" w:styleId="535">
    <w:name w:val="1)标题"/>
    <w:basedOn w:val="279"/>
    <w:link w:val="534"/>
    <w:qFormat/>
    <w:uiPriority w:val="0"/>
    <w:pPr>
      <w:overflowPunct w:val="0"/>
      <w:autoSpaceDE w:val="0"/>
      <w:autoSpaceDN w:val="0"/>
      <w:adjustRightInd w:val="0"/>
      <w:spacing w:before="120" w:after="120" w:line="360" w:lineRule="auto"/>
      <w:ind w:firstLine="0" w:firstLineChars="0"/>
      <w:textAlignment w:val="baseline"/>
    </w:pPr>
    <w:rPr>
      <w:rFonts w:ascii="Tahoma" w:hAnsi="Tahoma"/>
      <w:sz w:val="24"/>
      <w:lang w:val="en-GB" w:eastAsia="fr-FR"/>
    </w:rPr>
  </w:style>
  <w:style w:type="character" w:customStyle="1" w:styleId="536">
    <w:name w:val="Heading 9 Char"/>
    <w:qFormat/>
    <w:locked/>
    <w:uiPriority w:val="0"/>
    <w:rPr>
      <w:rFonts w:ascii="Arial" w:hAnsi="Arial" w:eastAsia="黑体"/>
      <w:szCs w:val="21"/>
      <w:lang w:bidi="ar-SA"/>
    </w:rPr>
  </w:style>
  <w:style w:type="character" w:customStyle="1" w:styleId="537">
    <w:name w:val="Heading 5 Char"/>
    <w:qFormat/>
    <w:locked/>
    <w:uiPriority w:val="0"/>
    <w:rPr>
      <w:rFonts w:eastAsia="黑体"/>
      <w:bCs/>
      <w:sz w:val="24"/>
      <w:szCs w:val="28"/>
      <w:lang w:bidi="ar-SA"/>
    </w:rPr>
  </w:style>
  <w:style w:type="character" w:customStyle="1" w:styleId="538">
    <w:name w:val="脚注文本 字符"/>
    <w:link w:val="67"/>
    <w:qFormat/>
    <w:uiPriority w:val="0"/>
    <w:rPr>
      <w:rFonts w:ascii="Calibri" w:hAnsi="Calibri" w:eastAsia="宋体" w:cs="Times New Roman"/>
      <w:kern w:val="0"/>
      <w:sz w:val="20"/>
      <w:szCs w:val="20"/>
      <w:lang w:eastAsia="en-US"/>
    </w:rPr>
  </w:style>
  <w:style w:type="character" w:customStyle="1" w:styleId="539">
    <w:name w:val="style4"/>
    <w:qFormat/>
    <w:uiPriority w:val="0"/>
  </w:style>
  <w:style w:type="character" w:customStyle="1" w:styleId="540">
    <w:name w:val="图片 Char"/>
    <w:link w:val="541"/>
    <w:qFormat/>
    <w:uiPriority w:val="0"/>
    <w:rPr>
      <w:sz w:val="24"/>
      <w:szCs w:val="24"/>
      <w:lang w:bidi="ar-SA"/>
    </w:rPr>
  </w:style>
  <w:style w:type="paragraph" w:customStyle="1" w:styleId="541">
    <w:name w:val="图片"/>
    <w:next w:val="1"/>
    <w:link w:val="540"/>
    <w:qFormat/>
    <w:uiPriority w:val="0"/>
    <w:pPr>
      <w:spacing w:line="360" w:lineRule="auto"/>
      <w:contextualSpacing/>
      <w:jc w:val="center"/>
    </w:pPr>
    <w:rPr>
      <w:rFonts w:ascii="Times New Roman" w:hAnsi="Times New Roman" w:eastAsia="宋体" w:cs="Times New Roman"/>
      <w:sz w:val="24"/>
      <w:szCs w:val="24"/>
      <w:lang w:val="en-US" w:eastAsia="zh-CN" w:bidi="ar-SA"/>
    </w:rPr>
  </w:style>
  <w:style w:type="character" w:customStyle="1" w:styleId="542">
    <w:name w:val="HTML 预设格式 字符"/>
    <w:link w:val="80"/>
    <w:qFormat/>
    <w:uiPriority w:val="99"/>
    <w:rPr>
      <w:rFonts w:ascii="宋体" w:hAnsi="宋体" w:eastAsia="宋体" w:cs="Times New Roman"/>
      <w:kern w:val="0"/>
      <w:sz w:val="24"/>
      <w:szCs w:val="24"/>
    </w:rPr>
  </w:style>
  <w:style w:type="character" w:customStyle="1" w:styleId="543">
    <w:name w:val="Table Text Char1"/>
    <w:link w:val="544"/>
    <w:qFormat/>
    <w:uiPriority w:val="0"/>
    <w:rPr>
      <w:rFonts w:ascii="Book Antiqua" w:hAnsi="Book Antiqua" w:eastAsia="宋体" w:cs="Times New Roman"/>
      <w:kern w:val="0"/>
      <w:sz w:val="16"/>
      <w:szCs w:val="20"/>
    </w:rPr>
  </w:style>
  <w:style w:type="paragraph" w:customStyle="1" w:styleId="544">
    <w:name w:val="Table Text"/>
    <w:basedOn w:val="1"/>
    <w:link w:val="543"/>
    <w:uiPriority w:val="0"/>
    <w:pPr>
      <w:keepLines/>
      <w:overflowPunct w:val="0"/>
      <w:autoSpaceDE w:val="0"/>
      <w:autoSpaceDN w:val="0"/>
      <w:adjustRightInd w:val="0"/>
      <w:textAlignment w:val="baseline"/>
    </w:pPr>
    <w:rPr>
      <w:rFonts w:ascii="Book Antiqua" w:hAnsi="Book Antiqua"/>
      <w:kern w:val="0"/>
      <w:sz w:val="16"/>
      <w:szCs w:val="20"/>
    </w:rPr>
  </w:style>
  <w:style w:type="character" w:customStyle="1" w:styleId="545">
    <w:name w:val="标题 1 字符"/>
    <w:link w:val="3"/>
    <w:qFormat/>
    <w:uiPriority w:val="9"/>
    <w:rPr>
      <w:rFonts w:eastAsia="微软雅黑"/>
      <w:b/>
      <w:bCs/>
      <w:kern w:val="44"/>
      <w:sz w:val="36"/>
      <w:szCs w:val="44"/>
    </w:rPr>
  </w:style>
  <w:style w:type="character" w:customStyle="1" w:styleId="546">
    <w:name w:val="页眉 字符"/>
    <w:link w:val="57"/>
    <w:qFormat/>
    <w:uiPriority w:val="99"/>
    <w:rPr>
      <w:sz w:val="18"/>
      <w:szCs w:val="18"/>
    </w:rPr>
  </w:style>
  <w:style w:type="character" w:customStyle="1" w:styleId="547">
    <w:name w:val="批注文字 字符"/>
    <w:link w:val="28"/>
    <w:qFormat/>
    <w:uiPriority w:val="0"/>
    <w:rPr>
      <w:rFonts w:ascii="Calibri" w:hAnsi="Calibri" w:eastAsia="宋体" w:cs="Times New Roman"/>
    </w:rPr>
  </w:style>
  <w:style w:type="character" w:customStyle="1" w:styleId="548">
    <w:name w:val="EmailStyle7171"/>
    <w:semiHidden/>
    <w:qFormat/>
    <w:uiPriority w:val="0"/>
    <w:rPr>
      <w:rFonts w:hint="default" w:ascii="Arial" w:hAnsi="Arial" w:eastAsia="宋体" w:cs="Arial"/>
      <w:color w:val="auto"/>
      <w:sz w:val="18"/>
      <w:szCs w:val="20"/>
    </w:rPr>
  </w:style>
  <w:style w:type="character" w:customStyle="1" w:styleId="549">
    <w:name w:val="批注框文本 字符"/>
    <w:link w:val="54"/>
    <w:qFormat/>
    <w:uiPriority w:val="99"/>
    <w:rPr>
      <w:sz w:val="18"/>
      <w:szCs w:val="18"/>
    </w:rPr>
  </w:style>
  <w:style w:type="character" w:customStyle="1" w:styleId="550">
    <w:name w:val="符号2 Char"/>
    <w:link w:val="551"/>
    <w:qFormat/>
    <w:uiPriority w:val="0"/>
    <w:rPr>
      <w:sz w:val="24"/>
      <w:szCs w:val="24"/>
    </w:rPr>
  </w:style>
  <w:style w:type="paragraph" w:customStyle="1" w:styleId="551">
    <w:name w:val="符号2"/>
    <w:link w:val="550"/>
    <w:qFormat/>
    <w:uiPriority w:val="0"/>
    <w:pPr>
      <w:numPr>
        <w:ilvl w:val="0"/>
        <w:numId w:val="25"/>
      </w:numPr>
      <w:spacing w:line="360" w:lineRule="auto"/>
      <w:contextualSpacing/>
    </w:pPr>
    <w:rPr>
      <w:rFonts w:ascii="Times New Roman" w:hAnsi="Times New Roman" w:eastAsia="宋体" w:cs="Times New Roman"/>
      <w:sz w:val="24"/>
      <w:szCs w:val="24"/>
      <w:lang w:val="en-US" w:eastAsia="zh-CN" w:bidi="ar-SA"/>
    </w:rPr>
  </w:style>
  <w:style w:type="character" w:customStyle="1" w:styleId="552">
    <w:name w:val="编号1 Char"/>
    <w:link w:val="553"/>
    <w:qFormat/>
    <w:uiPriority w:val="0"/>
    <w:rPr>
      <w:sz w:val="24"/>
      <w:szCs w:val="24"/>
    </w:rPr>
  </w:style>
  <w:style w:type="paragraph" w:customStyle="1" w:styleId="553">
    <w:name w:val="编号1"/>
    <w:next w:val="1"/>
    <w:link w:val="552"/>
    <w:qFormat/>
    <w:uiPriority w:val="0"/>
    <w:pPr>
      <w:numPr>
        <w:ilvl w:val="0"/>
        <w:numId w:val="26"/>
      </w:numPr>
      <w:spacing w:line="360" w:lineRule="auto"/>
      <w:ind w:left="240" w:leftChars="100" w:firstLine="0"/>
      <w:contextualSpacing/>
    </w:pPr>
    <w:rPr>
      <w:rFonts w:ascii="Times New Roman" w:hAnsi="Times New Roman" w:eastAsia="宋体" w:cs="Times New Roman"/>
      <w:sz w:val="24"/>
      <w:szCs w:val="24"/>
      <w:lang w:val="en-US" w:eastAsia="zh-CN" w:bidi="ar-SA"/>
    </w:rPr>
  </w:style>
  <w:style w:type="character" w:customStyle="1" w:styleId="554">
    <w:name w:val="正文文本首行缩进 字符"/>
    <w:link w:val="86"/>
    <w:qFormat/>
    <w:uiPriority w:val="0"/>
    <w:rPr>
      <w:rFonts w:ascii="Times New Roman" w:hAnsi="Times New Roman" w:eastAsia="宋体" w:cs="Times New Roman"/>
      <w:sz w:val="24"/>
      <w:szCs w:val="24"/>
    </w:rPr>
  </w:style>
  <w:style w:type="character" w:customStyle="1" w:styleId="555">
    <w:name w:val="My正文 Char"/>
    <w:link w:val="172"/>
    <w:qFormat/>
    <w:uiPriority w:val="0"/>
    <w:rPr>
      <w:rFonts w:ascii="Arial" w:hAnsi="Arial" w:eastAsia="宋体" w:cs="Times New Roman"/>
      <w:kern w:val="0"/>
      <w:sz w:val="24"/>
      <w:szCs w:val="20"/>
    </w:rPr>
  </w:style>
  <w:style w:type="character" w:customStyle="1" w:styleId="556">
    <w:name w:val="编号3 Char"/>
    <w:link w:val="557"/>
    <w:qFormat/>
    <w:uiPriority w:val="0"/>
    <w:rPr>
      <w:sz w:val="24"/>
      <w:szCs w:val="24"/>
    </w:rPr>
  </w:style>
  <w:style w:type="paragraph" w:customStyle="1" w:styleId="557">
    <w:name w:val="编号3"/>
    <w:link w:val="556"/>
    <w:qFormat/>
    <w:uiPriority w:val="0"/>
    <w:pPr>
      <w:numPr>
        <w:ilvl w:val="0"/>
        <w:numId w:val="27"/>
      </w:numPr>
      <w:spacing w:line="360" w:lineRule="auto"/>
      <w:ind w:left="300" w:leftChars="300" w:firstLine="0"/>
      <w:contextualSpacing/>
    </w:pPr>
    <w:rPr>
      <w:rFonts w:ascii="Times New Roman" w:hAnsi="Times New Roman" w:eastAsia="宋体" w:cs="Times New Roman"/>
      <w:sz w:val="24"/>
      <w:szCs w:val="24"/>
      <w:lang w:val="en-US" w:eastAsia="zh-CN" w:bidi="ar-SA"/>
    </w:rPr>
  </w:style>
  <w:style w:type="character" w:customStyle="1" w:styleId="558">
    <w:name w:val="point_normal1"/>
    <w:qFormat/>
    <w:uiPriority w:val="0"/>
    <w:rPr>
      <w:rFonts w:hint="default" w:ascii="Arial" w:hAnsi="Arial" w:cs="Arial"/>
      <w:sz w:val="22"/>
      <w:szCs w:val="22"/>
    </w:rPr>
  </w:style>
  <w:style w:type="character" w:customStyle="1" w:styleId="559">
    <w:name w:val="样式 加粗"/>
    <w:qFormat/>
    <w:uiPriority w:val="0"/>
    <w:rPr>
      <w:rFonts w:eastAsia="黑体"/>
      <w:b/>
      <w:sz w:val="30"/>
    </w:rPr>
  </w:style>
  <w:style w:type="character" w:customStyle="1" w:styleId="560">
    <w:name w:val="ns1"/>
    <w:qFormat/>
    <w:uiPriority w:val="0"/>
    <w:rPr>
      <w:color w:val="FF0000"/>
    </w:rPr>
  </w:style>
  <w:style w:type="character" w:customStyle="1" w:styleId="561">
    <w:name w:val="不明显参考3"/>
    <w:qFormat/>
    <w:uiPriority w:val="0"/>
    <w:rPr>
      <w:smallCaps/>
      <w:color w:val="C0504D"/>
      <w:u w:val="single"/>
    </w:rPr>
  </w:style>
  <w:style w:type="character" w:customStyle="1" w:styleId="562">
    <w:name w:val="正文首行缩进 Char Char Char Char Char Char Char Char Char Char Char Char Char Char Char Char Char Char Char Char Char Char1"/>
    <w:qFormat/>
    <w:uiPriority w:val="0"/>
    <w:rPr>
      <w:rFonts w:ascii="Times New Roman" w:hAnsi="Times New Roman" w:eastAsia="宋体" w:cs="Times New Roman"/>
      <w:sz w:val="24"/>
      <w:szCs w:val="24"/>
    </w:rPr>
  </w:style>
  <w:style w:type="character" w:customStyle="1" w:styleId="563">
    <w:name w:val="docemphstrong"/>
    <w:qFormat/>
    <w:uiPriority w:val="0"/>
    <w:rPr>
      <w:rFonts w:ascii="Tahoma" w:hAnsi="Tahoma" w:eastAsia="宋体"/>
      <w:snapToGrid w:val="0"/>
      <w:kern w:val="2"/>
      <w:sz w:val="24"/>
      <w:lang w:val="en-US" w:eastAsia="zh-CN" w:bidi="ar-SA"/>
    </w:rPr>
  </w:style>
  <w:style w:type="character" w:customStyle="1" w:styleId="564">
    <w:name w:val="figurecharchar"/>
    <w:qFormat/>
    <w:uiPriority w:val="0"/>
  </w:style>
  <w:style w:type="character" w:customStyle="1" w:styleId="565">
    <w:name w:val="style11"/>
    <w:qFormat/>
    <w:uiPriority w:val="0"/>
  </w:style>
  <w:style w:type="character" w:customStyle="1" w:styleId="566">
    <w:name w:val="重点"/>
    <w:qFormat/>
    <w:uiPriority w:val="0"/>
    <w:rPr>
      <w:rFonts w:ascii="Arial" w:hAnsi="Arial" w:eastAsia="黑体"/>
    </w:rPr>
  </w:style>
  <w:style w:type="character" w:customStyle="1" w:styleId="567">
    <w:name w:val="style7"/>
    <w:qFormat/>
    <w:uiPriority w:val="0"/>
  </w:style>
  <w:style w:type="character" w:customStyle="1" w:styleId="568">
    <w:name w:val="Item List Char"/>
    <w:link w:val="569"/>
    <w:qFormat/>
    <w:uiPriority w:val="0"/>
    <w:rPr>
      <w:rFonts w:ascii="Arial" w:hAnsi="Arial"/>
      <w:szCs w:val="21"/>
      <w:shd w:val="clear" w:color="000000" w:fill="auto"/>
    </w:rPr>
  </w:style>
  <w:style w:type="paragraph" w:customStyle="1" w:styleId="569">
    <w:name w:val="Item List"/>
    <w:link w:val="568"/>
    <w:uiPriority w:val="0"/>
    <w:pPr>
      <w:numPr>
        <w:ilvl w:val="0"/>
        <w:numId w:val="28"/>
      </w:numPr>
      <w:shd w:val="clear" w:color="000000" w:fill="auto"/>
      <w:tabs>
        <w:tab w:val="left" w:pos="851"/>
      </w:tabs>
      <w:spacing w:line="300" w:lineRule="auto"/>
      <w:ind w:left="0" w:firstLine="0"/>
      <w:jc w:val="both"/>
    </w:pPr>
    <w:rPr>
      <w:rFonts w:ascii="Arial" w:hAnsi="Arial" w:eastAsia="宋体" w:cs="Times New Roman"/>
      <w:szCs w:val="21"/>
      <w:lang w:val="en-US" w:eastAsia="zh-CN" w:bidi="ar-SA"/>
    </w:rPr>
  </w:style>
  <w:style w:type="character" w:customStyle="1" w:styleId="570">
    <w:name w:val="点小标题 Char"/>
    <w:link w:val="571"/>
    <w:qFormat/>
    <w:uiPriority w:val="0"/>
    <w:rPr>
      <w:rFonts w:ascii="Tahoma" w:hAnsi="Tahoma"/>
      <w:sz w:val="24"/>
      <w:lang w:val="en-GB" w:eastAsia="fr-FR"/>
    </w:rPr>
  </w:style>
  <w:style w:type="paragraph" w:customStyle="1" w:styleId="571">
    <w:name w:val="点小标题"/>
    <w:basedOn w:val="1"/>
    <w:link w:val="570"/>
    <w:qFormat/>
    <w:uiPriority w:val="0"/>
    <w:pPr>
      <w:numPr>
        <w:ilvl w:val="0"/>
        <w:numId w:val="29"/>
      </w:numPr>
      <w:overflowPunct w:val="0"/>
      <w:autoSpaceDE w:val="0"/>
      <w:autoSpaceDN w:val="0"/>
      <w:adjustRightInd w:val="0"/>
      <w:spacing w:before="120" w:after="120" w:line="360" w:lineRule="auto"/>
      <w:ind w:firstLine="0"/>
      <w:textAlignment w:val="baseline"/>
    </w:pPr>
    <w:rPr>
      <w:rFonts w:ascii="Tahoma" w:hAnsi="Tahoma"/>
      <w:kern w:val="0"/>
      <w:sz w:val="24"/>
      <w:szCs w:val="20"/>
      <w:lang w:val="en-GB" w:eastAsia="fr-FR"/>
    </w:rPr>
  </w:style>
  <w:style w:type="character" w:customStyle="1" w:styleId="572">
    <w:name w:val="电子邮件签名 字符"/>
    <w:link w:val="19"/>
    <w:qFormat/>
    <w:uiPriority w:val="0"/>
    <w:rPr>
      <w:rFonts w:ascii="Arial" w:hAnsi="Arial" w:eastAsia="宋体" w:cs="Times New Roman"/>
      <w:kern w:val="0"/>
      <w:szCs w:val="21"/>
    </w:rPr>
  </w:style>
  <w:style w:type="character" w:customStyle="1" w:styleId="573">
    <w:name w:val="样式标号加点 Char"/>
    <w:link w:val="574"/>
    <w:qFormat/>
    <w:uiPriority w:val="0"/>
    <w:rPr>
      <w:rFonts w:ascii="宋体" w:hAnsi="宋体" w:eastAsia="宋体" w:cs="Times New Roman"/>
      <w:b/>
      <w:sz w:val="24"/>
      <w:szCs w:val="24"/>
    </w:rPr>
  </w:style>
  <w:style w:type="paragraph" w:customStyle="1" w:styleId="574">
    <w:name w:val="样式标号加点"/>
    <w:basedOn w:val="344"/>
    <w:link w:val="573"/>
    <w:uiPriority w:val="0"/>
  </w:style>
  <w:style w:type="character" w:customStyle="1" w:styleId="575">
    <w:name w:val="No Spacing Char"/>
    <w:link w:val="576"/>
    <w:qFormat/>
    <w:uiPriority w:val="0"/>
    <w:rPr>
      <w:sz w:val="22"/>
      <w:lang w:bidi="ar-SA"/>
    </w:rPr>
  </w:style>
  <w:style w:type="paragraph" w:customStyle="1" w:styleId="576">
    <w:name w:val="无间隔1"/>
    <w:link w:val="575"/>
    <w:qFormat/>
    <w:uiPriority w:val="0"/>
    <w:pPr>
      <w:spacing w:line="240" w:lineRule="atLeast"/>
    </w:pPr>
    <w:rPr>
      <w:rFonts w:ascii="Times New Roman" w:hAnsi="Times New Roman" w:eastAsia="宋体" w:cs="Times New Roman"/>
      <w:sz w:val="22"/>
      <w:lang w:val="en-US" w:eastAsia="zh-CN" w:bidi="ar-SA"/>
    </w:rPr>
  </w:style>
  <w:style w:type="character" w:customStyle="1" w:styleId="577">
    <w:name w:val="页脚密级（绿盟科技） Char"/>
    <w:link w:val="578"/>
    <w:qFormat/>
    <w:uiPriority w:val="0"/>
    <w:rPr>
      <w:rFonts w:ascii="Arial" w:hAnsi="Arial" w:eastAsia="宋体" w:cs="Times New Roman"/>
      <w:b/>
      <w:color w:val="FF0000"/>
      <w:kern w:val="0"/>
      <w:sz w:val="18"/>
      <w:szCs w:val="18"/>
    </w:rPr>
  </w:style>
  <w:style w:type="paragraph" w:customStyle="1" w:styleId="578">
    <w:name w:val="页脚密级（绿盟科技）"/>
    <w:basedOn w:val="1"/>
    <w:link w:val="577"/>
    <w:uiPriority w:val="0"/>
    <w:pPr>
      <w:pBdr>
        <w:top w:val="single" w:color="auto" w:sz="4" w:space="4"/>
      </w:pBdr>
      <w:tabs>
        <w:tab w:val="center" w:pos="4153"/>
        <w:tab w:val="right" w:pos="8306"/>
      </w:tabs>
      <w:snapToGrid w:val="0"/>
      <w:spacing w:before="100" w:beforeAutospacing="1"/>
      <w:jc w:val="right"/>
    </w:pPr>
    <w:rPr>
      <w:rFonts w:ascii="Arial" w:hAnsi="Arial"/>
      <w:b/>
      <w:color w:val="FF0000"/>
      <w:kern w:val="0"/>
      <w:sz w:val="18"/>
      <w:szCs w:val="18"/>
    </w:rPr>
  </w:style>
  <w:style w:type="character" w:customStyle="1" w:styleId="579">
    <w:name w:val="标题 6 Char2"/>
    <w:qFormat/>
    <w:uiPriority w:val="0"/>
    <w:rPr>
      <w:rFonts w:ascii="Arial" w:hAnsi="Arial" w:eastAsia="黑体"/>
      <w:kern w:val="2"/>
      <w:sz w:val="24"/>
      <w:lang w:val="en-US" w:eastAsia="zh-CN" w:bidi="ar-SA"/>
    </w:rPr>
  </w:style>
  <w:style w:type="character" w:customStyle="1" w:styleId="580">
    <w:name w:val="EmailStyle8531"/>
    <w:semiHidden/>
    <w:qFormat/>
    <w:uiPriority w:val="0"/>
    <w:rPr>
      <w:rFonts w:hint="default" w:ascii="Arial" w:hAnsi="Arial" w:eastAsia="宋体" w:cs="Arial"/>
      <w:color w:val="auto"/>
      <w:sz w:val="18"/>
      <w:szCs w:val="20"/>
    </w:rPr>
  </w:style>
  <w:style w:type="character" w:customStyle="1" w:styleId="581">
    <w:name w:val="EmailStyle7581"/>
    <w:semiHidden/>
    <w:qFormat/>
    <w:uiPriority w:val="0"/>
    <w:rPr>
      <w:rFonts w:hint="default" w:ascii="Arial" w:hAnsi="Arial" w:eastAsia="宋体" w:cs="Arial"/>
      <w:color w:val="auto"/>
      <w:sz w:val="18"/>
      <w:szCs w:val="20"/>
    </w:rPr>
  </w:style>
  <w:style w:type="character" w:customStyle="1" w:styleId="582">
    <w:name w:val="EmailStyle8541"/>
    <w:semiHidden/>
    <w:qFormat/>
    <w:uiPriority w:val="0"/>
    <w:rPr>
      <w:rFonts w:ascii="宋体" w:eastAsia="宋体"/>
      <w:color w:val="0000FF"/>
      <w:sz w:val="24"/>
      <w:szCs w:val="24"/>
      <w:u w:val="none"/>
    </w:rPr>
  </w:style>
  <w:style w:type="character" w:customStyle="1" w:styleId="583">
    <w:name w:val="EmailStyle8491"/>
    <w:semiHidden/>
    <w:qFormat/>
    <w:uiPriority w:val="0"/>
    <w:rPr>
      <w:rFonts w:hint="default" w:ascii="Arial" w:hAnsi="Arial" w:eastAsia="宋体" w:cs="Arial"/>
      <w:color w:val="auto"/>
      <w:sz w:val="18"/>
      <w:szCs w:val="20"/>
    </w:rPr>
  </w:style>
  <w:style w:type="character" w:customStyle="1" w:styleId="584">
    <w:name w:val="Ò³Ã¼ Char1"/>
    <w:qFormat/>
    <w:uiPriority w:val="0"/>
    <w:rPr>
      <w:rFonts w:eastAsia="宋体"/>
      <w:sz w:val="18"/>
      <w:szCs w:val="18"/>
      <w:lang w:val="en-US" w:eastAsia="zh-CN" w:bidi="ar-SA"/>
    </w:rPr>
  </w:style>
  <w:style w:type="character" w:customStyle="1" w:styleId="585">
    <w:name w:val="项目标题 Char"/>
    <w:link w:val="586"/>
    <w:qFormat/>
    <w:uiPriority w:val="0"/>
    <w:rPr>
      <w:rFonts w:ascii="Arial" w:hAnsi="Arial"/>
      <w:b/>
      <w:bCs/>
      <w:sz w:val="28"/>
      <w:szCs w:val="28"/>
    </w:rPr>
  </w:style>
  <w:style w:type="paragraph" w:customStyle="1" w:styleId="586">
    <w:name w:val="项目标题"/>
    <w:basedOn w:val="1"/>
    <w:link w:val="585"/>
    <w:uiPriority w:val="0"/>
    <w:pPr>
      <w:keepNext/>
      <w:keepLines/>
      <w:numPr>
        <w:ilvl w:val="0"/>
        <w:numId w:val="30"/>
      </w:numPr>
      <w:spacing w:before="280" w:after="290" w:line="377" w:lineRule="auto"/>
      <w:ind w:firstLine="0"/>
      <w:outlineLvl w:val="3"/>
    </w:pPr>
    <w:rPr>
      <w:rFonts w:ascii="Arial" w:hAnsi="Arial"/>
      <w:b/>
      <w:bCs/>
      <w:kern w:val="0"/>
      <w:sz w:val="28"/>
      <w:szCs w:val="28"/>
    </w:rPr>
  </w:style>
  <w:style w:type="character" w:customStyle="1" w:styleId="587">
    <w:name w:val="EmailStyle7531"/>
    <w:semiHidden/>
    <w:qFormat/>
    <w:uiPriority w:val="0"/>
    <w:rPr>
      <w:rFonts w:ascii="宋体" w:eastAsia="宋体"/>
      <w:color w:val="0000FF"/>
      <w:sz w:val="24"/>
      <w:szCs w:val="24"/>
      <w:u w:val="none"/>
    </w:rPr>
  </w:style>
  <w:style w:type="character" w:customStyle="1" w:styleId="588">
    <w:name w:val="Char Char14"/>
    <w:qFormat/>
    <w:uiPriority w:val="0"/>
    <w:rPr>
      <w:rFonts w:ascii="Times New Roman" w:hAnsi="Times New Roman" w:eastAsia="宋体" w:cs="Times New Roman"/>
      <w:szCs w:val="24"/>
      <w:shd w:val="clear" w:color="auto" w:fill="000080"/>
    </w:rPr>
  </w:style>
  <w:style w:type="character" w:customStyle="1" w:styleId="589">
    <w:name w:val="EmailStyle867"/>
    <w:semiHidden/>
    <w:qFormat/>
    <w:uiPriority w:val="0"/>
    <w:rPr>
      <w:rFonts w:ascii="宋体" w:eastAsia="宋体"/>
      <w:color w:val="0000FF"/>
      <w:sz w:val="24"/>
      <w:szCs w:val="24"/>
      <w:u w:val="none"/>
    </w:rPr>
  </w:style>
  <w:style w:type="character" w:customStyle="1" w:styleId="590">
    <w:name w:val="EmailStyle621"/>
    <w:semiHidden/>
    <w:qFormat/>
    <w:uiPriority w:val="0"/>
    <w:rPr>
      <w:rFonts w:ascii="宋体" w:eastAsia="宋体"/>
      <w:color w:val="0000FF"/>
      <w:sz w:val="24"/>
      <w:szCs w:val="24"/>
      <w:u w:val="none"/>
    </w:rPr>
  </w:style>
  <w:style w:type="character" w:customStyle="1" w:styleId="591">
    <w:name w:val="EmailStyle628"/>
    <w:semiHidden/>
    <w:qFormat/>
    <w:uiPriority w:val="0"/>
    <w:rPr>
      <w:rFonts w:hint="default" w:ascii="Arial" w:hAnsi="Arial" w:eastAsia="宋体" w:cs="Arial"/>
      <w:color w:val="auto"/>
      <w:sz w:val="18"/>
      <w:szCs w:val="20"/>
    </w:rPr>
  </w:style>
  <w:style w:type="character" w:customStyle="1" w:styleId="592">
    <w:name w:val="_表格文字 Char"/>
    <w:link w:val="593"/>
    <w:qFormat/>
    <w:uiPriority w:val="0"/>
    <w:rPr>
      <w:rFonts w:ascii="Times New Roman" w:hAnsi="Times New Roman" w:eastAsia="宋体" w:cs="Times New Roman"/>
      <w:szCs w:val="24"/>
    </w:rPr>
  </w:style>
  <w:style w:type="paragraph" w:customStyle="1" w:styleId="593">
    <w:name w:val="_表格文字"/>
    <w:basedOn w:val="1"/>
    <w:link w:val="592"/>
    <w:uiPriority w:val="0"/>
    <w:pPr>
      <w:spacing w:beforeLines="10" w:afterLines="10"/>
    </w:pPr>
    <w:rPr>
      <w:kern w:val="0"/>
      <w:sz w:val="20"/>
      <w:szCs w:val="24"/>
    </w:rPr>
  </w:style>
  <w:style w:type="character" w:customStyle="1" w:styleId="594">
    <w:name w:val="_表格标题 Char"/>
    <w:link w:val="595"/>
    <w:qFormat/>
    <w:uiPriority w:val="0"/>
    <w:rPr>
      <w:rFonts w:ascii="宋体" w:hAnsi="宋体" w:eastAsia="宋体" w:cs="Times New Roman"/>
      <w:b/>
      <w:szCs w:val="24"/>
    </w:rPr>
  </w:style>
  <w:style w:type="paragraph" w:customStyle="1" w:styleId="595">
    <w:name w:val="_表格标题"/>
    <w:basedOn w:val="1"/>
    <w:link w:val="594"/>
    <w:uiPriority w:val="0"/>
    <w:pPr>
      <w:autoSpaceDE w:val="0"/>
      <w:adjustRightInd w:val="0"/>
      <w:snapToGrid w:val="0"/>
      <w:spacing w:beforeLines="10" w:afterLines="10" w:line="360" w:lineRule="auto"/>
      <w:jc w:val="center"/>
    </w:pPr>
    <w:rPr>
      <w:rFonts w:ascii="宋体" w:hAnsi="宋体"/>
      <w:b/>
      <w:kern w:val="0"/>
      <w:sz w:val="20"/>
      <w:szCs w:val="24"/>
    </w:rPr>
  </w:style>
  <w:style w:type="character" w:customStyle="1" w:styleId="596">
    <w:name w:val="图片-名称 Char"/>
    <w:link w:val="597"/>
    <w:qFormat/>
    <w:uiPriority w:val="0"/>
    <w:rPr>
      <w:szCs w:val="24"/>
      <w:lang w:bidi="ar-SA"/>
    </w:rPr>
  </w:style>
  <w:style w:type="paragraph" w:customStyle="1" w:styleId="597">
    <w:name w:val="图片-名称"/>
    <w:next w:val="1"/>
    <w:link w:val="596"/>
    <w:qFormat/>
    <w:uiPriority w:val="0"/>
    <w:pPr>
      <w:spacing w:line="240" w:lineRule="atLeast"/>
      <w:contextualSpacing/>
      <w:jc w:val="center"/>
    </w:pPr>
    <w:rPr>
      <w:rFonts w:ascii="Times New Roman" w:hAnsi="Times New Roman" w:eastAsia="宋体" w:cs="Times New Roman"/>
      <w:szCs w:val="24"/>
      <w:lang w:val="en-US" w:eastAsia="zh-CN" w:bidi="ar-SA"/>
    </w:rPr>
  </w:style>
  <w:style w:type="character" w:customStyle="1" w:styleId="598">
    <w:name w:val="4级 Char"/>
    <w:link w:val="599"/>
    <w:qFormat/>
    <w:uiPriority w:val="0"/>
    <w:rPr>
      <w:rFonts w:ascii="Arial" w:hAnsi="Times New Roman" w:eastAsia="黑体" w:cs="Times New Roman"/>
      <w:b/>
      <w:sz w:val="28"/>
      <w:szCs w:val="28"/>
    </w:rPr>
  </w:style>
  <w:style w:type="paragraph" w:customStyle="1" w:styleId="599">
    <w:name w:val="4级"/>
    <w:basedOn w:val="6"/>
    <w:link w:val="598"/>
    <w:uiPriority w:val="0"/>
    <w:pPr>
      <w:numPr>
        <w:ilvl w:val="0"/>
        <w:numId w:val="0"/>
      </w:numPr>
      <w:spacing w:before="120"/>
      <w:ind w:left="1680" w:hanging="420"/>
    </w:pPr>
    <w:rPr>
      <w:rFonts w:ascii="Arial" w:eastAsia="黑体"/>
      <w:b w:val="0"/>
      <w:bCs w:val="0"/>
    </w:rPr>
  </w:style>
  <w:style w:type="character" w:customStyle="1" w:styleId="600">
    <w:name w:val="body21"/>
    <w:qFormat/>
    <w:uiPriority w:val="0"/>
    <w:rPr>
      <w:rFonts w:ascii="Tahoma" w:hAnsi="Tahoma" w:eastAsia="宋体"/>
      <w:color w:val="000000"/>
      <w:kern w:val="2"/>
      <w:sz w:val="18"/>
      <w:szCs w:val="18"/>
      <w:lang w:val="en-US" w:eastAsia="zh-CN" w:bidi="ar-SA"/>
    </w:rPr>
  </w:style>
  <w:style w:type="character" w:customStyle="1" w:styleId="601">
    <w:name w:val="正文首行缩进 Char Char Char Char Char Char Char Char Char Char Char Char Char Char Char Char Char Char Char Char Char Char Char Char Char Char"/>
    <w:uiPriority w:val="0"/>
    <w:rPr>
      <w:rFonts w:eastAsia="宋体"/>
      <w:kern w:val="2"/>
      <w:sz w:val="24"/>
      <w:szCs w:val="24"/>
      <w:lang w:val="en-US" w:eastAsia="zh-CN" w:bidi="ar-SA"/>
    </w:rPr>
  </w:style>
  <w:style w:type="character" w:customStyle="1" w:styleId="602">
    <w:name w:val="Char Char41"/>
    <w:semiHidden/>
    <w:uiPriority w:val="0"/>
    <w:rPr>
      <w:rFonts w:ascii="Times New Roman" w:hAnsi="Times New Roman"/>
      <w:szCs w:val="24"/>
    </w:rPr>
  </w:style>
  <w:style w:type="character" w:customStyle="1" w:styleId="603">
    <w:name w:val="gray s"/>
    <w:basedOn w:val="136"/>
    <w:uiPriority w:val="0"/>
  </w:style>
  <w:style w:type="character" w:customStyle="1" w:styleId="604">
    <w:name w:val="bulletintext1"/>
    <w:uiPriority w:val="0"/>
    <w:rPr>
      <w:rFonts w:ascii="Tahoma" w:hAnsi="Tahoma" w:eastAsia="宋体"/>
      <w:color w:val="000000"/>
      <w:kern w:val="2"/>
      <w:sz w:val="18"/>
      <w:szCs w:val="18"/>
      <w:lang w:val="en-US" w:eastAsia="zh-CN" w:bidi="ar-SA"/>
    </w:rPr>
  </w:style>
  <w:style w:type="character" w:customStyle="1" w:styleId="605">
    <w:name w:val="Char Char16"/>
    <w:uiPriority w:val="0"/>
    <w:rPr>
      <w:rFonts w:ascii="楷体_GB2312" w:hAnsi="Tahoma" w:eastAsia="楷体_GB2312"/>
      <w:kern w:val="2"/>
      <w:sz w:val="32"/>
      <w:lang w:val="en-US" w:eastAsia="zh-CN" w:bidi="ar-SA"/>
    </w:rPr>
  </w:style>
  <w:style w:type="character" w:customStyle="1" w:styleId="606">
    <w:name w:val="文本字符强调（绿盟科技）"/>
    <w:uiPriority w:val="0"/>
    <w:rPr>
      <w:rFonts w:ascii="Arial" w:hAnsi="Arial" w:eastAsia="宋体"/>
      <w:b/>
      <w:color w:val="auto"/>
      <w:sz w:val="21"/>
      <w:u w:val="single"/>
    </w:rPr>
  </w:style>
  <w:style w:type="character" w:customStyle="1" w:styleId="607">
    <w:name w:val="方案正文 Char"/>
    <w:link w:val="608"/>
    <w:locked/>
    <w:uiPriority w:val="0"/>
    <w:rPr>
      <w:rFonts w:ascii="Times New Roman" w:hAnsi="Times New Roman" w:eastAsia="宋体" w:cs="Times New Roman"/>
      <w:sz w:val="24"/>
      <w:szCs w:val="24"/>
    </w:rPr>
  </w:style>
  <w:style w:type="paragraph" w:customStyle="1" w:styleId="608">
    <w:name w:val="方案正文"/>
    <w:basedOn w:val="1"/>
    <w:link w:val="607"/>
    <w:qFormat/>
    <w:uiPriority w:val="0"/>
    <w:pPr>
      <w:spacing w:line="360" w:lineRule="auto"/>
      <w:ind w:firstLine="200" w:firstLineChars="200"/>
    </w:pPr>
    <w:rPr>
      <w:kern w:val="0"/>
      <w:sz w:val="24"/>
      <w:szCs w:val="24"/>
    </w:rPr>
  </w:style>
  <w:style w:type="character" w:customStyle="1" w:styleId="609">
    <w:name w:val="插图标注（绿盟科技） Char"/>
    <w:link w:val="610"/>
    <w:uiPriority w:val="0"/>
    <w:rPr>
      <w:rFonts w:ascii="Arial" w:hAnsi="Arial"/>
      <w:szCs w:val="21"/>
    </w:rPr>
  </w:style>
  <w:style w:type="paragraph" w:customStyle="1" w:styleId="610">
    <w:name w:val="插图标注（绿盟科技）"/>
    <w:next w:val="611"/>
    <w:link w:val="609"/>
    <w:uiPriority w:val="0"/>
    <w:pPr>
      <w:numPr>
        <w:ilvl w:val="6"/>
        <w:numId w:val="31"/>
      </w:numPr>
      <w:spacing w:after="156" w:line="240" w:lineRule="atLeast"/>
      <w:jc w:val="center"/>
    </w:pPr>
    <w:rPr>
      <w:rFonts w:ascii="Arial" w:hAnsi="Arial" w:eastAsia="宋体" w:cs="Times New Roman"/>
      <w:szCs w:val="21"/>
      <w:lang w:val="en-US" w:eastAsia="zh-CN" w:bidi="ar-SA"/>
    </w:rPr>
  </w:style>
  <w:style w:type="paragraph" w:customStyle="1" w:styleId="611">
    <w:name w:val="正文（绿盟科技）"/>
    <w:link w:val="734"/>
    <w:qFormat/>
    <w:uiPriority w:val="0"/>
    <w:pPr>
      <w:spacing w:line="300" w:lineRule="auto"/>
    </w:pPr>
    <w:rPr>
      <w:rFonts w:ascii="Arial" w:hAnsi="Arial" w:eastAsia="宋体" w:cs="Times New Roman"/>
      <w:szCs w:val="21"/>
      <w:lang w:val="en-US" w:eastAsia="zh-CN" w:bidi="ar-SA"/>
    </w:rPr>
  </w:style>
  <w:style w:type="character" w:customStyle="1" w:styleId="612">
    <w:name w:val="正文文本缩进 3 Char1"/>
    <w:semiHidden/>
    <w:uiPriority w:val="0"/>
    <w:rPr>
      <w:sz w:val="16"/>
      <w:szCs w:val="16"/>
    </w:rPr>
  </w:style>
  <w:style w:type="character" w:customStyle="1" w:styleId="613">
    <w:name w:val="中国铁建-文档正文 Char"/>
    <w:link w:val="187"/>
    <w:locked/>
    <w:uiPriority w:val="0"/>
    <w:rPr>
      <w:rFonts w:eastAsia="仿宋_GB2312"/>
      <w:sz w:val="24"/>
      <w:szCs w:val="24"/>
    </w:rPr>
  </w:style>
  <w:style w:type="character" w:customStyle="1" w:styleId="614">
    <w:name w:val="标题 8 Char1"/>
    <w:semiHidden/>
    <w:uiPriority w:val="0"/>
    <w:rPr>
      <w:rFonts w:ascii="Cambria" w:hAnsi="Cambria" w:eastAsia="宋体" w:cs="Times New Roman"/>
      <w:kern w:val="2"/>
      <w:sz w:val="24"/>
      <w:szCs w:val="24"/>
    </w:rPr>
  </w:style>
  <w:style w:type="character" w:customStyle="1" w:styleId="615">
    <w:name w:val="批注引用1"/>
    <w:uiPriority w:val="0"/>
    <w:rPr>
      <w:sz w:val="21"/>
      <w:szCs w:val="21"/>
    </w:rPr>
  </w:style>
  <w:style w:type="character" w:customStyle="1" w:styleId="616">
    <w:name w:val="正文首行缩进 2 Char1"/>
    <w:semiHidden/>
    <w:uiPriority w:val="0"/>
    <w:rPr>
      <w:kern w:val="2"/>
      <w:sz w:val="24"/>
      <w:szCs w:val="24"/>
    </w:rPr>
  </w:style>
  <w:style w:type="character" w:customStyle="1" w:styleId="617">
    <w:name w:val="页码1"/>
    <w:uiPriority w:val="0"/>
  </w:style>
  <w:style w:type="character" w:customStyle="1" w:styleId="618">
    <w:name w:val="可研正文 Char"/>
    <w:link w:val="619"/>
    <w:qFormat/>
    <w:uiPriority w:val="0"/>
    <w:rPr>
      <w:rFonts w:ascii="仿宋_GB2312" w:hAnsi="宋体" w:eastAsia="仿宋_GB2312"/>
      <w:sz w:val="28"/>
    </w:rPr>
  </w:style>
  <w:style w:type="paragraph" w:customStyle="1" w:styleId="619">
    <w:name w:val="可研正文"/>
    <w:basedOn w:val="1"/>
    <w:link w:val="618"/>
    <w:qFormat/>
    <w:uiPriority w:val="0"/>
    <w:pPr>
      <w:spacing w:line="360" w:lineRule="auto"/>
      <w:ind w:firstLine="560" w:firstLineChars="200"/>
    </w:pPr>
    <w:rPr>
      <w:rFonts w:ascii="仿宋_GB2312" w:hAnsi="宋体" w:eastAsia="仿宋_GB2312"/>
      <w:kern w:val="0"/>
      <w:sz w:val="28"/>
      <w:szCs w:val="20"/>
    </w:rPr>
  </w:style>
  <w:style w:type="character" w:customStyle="1" w:styleId="620">
    <w:name w:val="style541"/>
    <w:uiPriority w:val="0"/>
    <w:rPr>
      <w:rFonts w:hint="eastAsia" w:ascii="宋体" w:hAnsi="宋体" w:eastAsia="宋体"/>
    </w:rPr>
  </w:style>
  <w:style w:type="character" w:customStyle="1" w:styleId="621">
    <w:name w:val="注释标题 Char1"/>
    <w:basedOn w:val="136"/>
    <w:semiHidden/>
    <w:uiPriority w:val="0"/>
  </w:style>
  <w:style w:type="character" w:customStyle="1" w:styleId="622">
    <w:name w:val="h5 Char"/>
    <w:uiPriority w:val="0"/>
    <w:rPr>
      <w:rFonts w:ascii="Arial" w:hAnsi="Arial" w:eastAsia="黑体"/>
      <w:b/>
      <w:bCs/>
      <w:kern w:val="2"/>
      <w:sz w:val="28"/>
      <w:szCs w:val="28"/>
    </w:rPr>
  </w:style>
  <w:style w:type="character" w:customStyle="1" w:styleId="623">
    <w:name w:val="普通(网站) 字符"/>
    <w:link w:val="81"/>
    <w:qFormat/>
    <w:uiPriority w:val="0"/>
    <w:rPr>
      <w:rFonts w:ascii="Times New Roman" w:hAnsi="Times New Roman" w:eastAsia="宋体" w:cs="Times New Roman"/>
      <w:sz w:val="24"/>
      <w:szCs w:val="24"/>
    </w:rPr>
  </w:style>
  <w:style w:type="character" w:customStyle="1" w:styleId="624">
    <w:name w:val="不明显强调1"/>
    <w:qFormat/>
    <w:uiPriority w:val="19"/>
    <w:rPr>
      <w:i/>
      <w:iCs/>
      <w:color w:val="808080"/>
    </w:rPr>
  </w:style>
  <w:style w:type="character" w:customStyle="1" w:styleId="625">
    <w:name w:val="1.普通 Char"/>
    <w:link w:val="626"/>
    <w:uiPriority w:val="0"/>
    <w:rPr>
      <w:rFonts w:ascii="宋体" w:hAnsi="宋体"/>
      <w:sz w:val="24"/>
      <w:szCs w:val="24"/>
      <w:lang w:val="en-GB" w:eastAsia="fr-FR"/>
    </w:rPr>
  </w:style>
  <w:style w:type="paragraph" w:customStyle="1" w:styleId="626">
    <w:name w:val="1.普通"/>
    <w:basedOn w:val="279"/>
    <w:link w:val="625"/>
    <w:uiPriority w:val="0"/>
    <w:pPr>
      <w:numPr>
        <w:ilvl w:val="0"/>
        <w:numId w:val="32"/>
      </w:numPr>
      <w:overflowPunct w:val="0"/>
      <w:autoSpaceDE w:val="0"/>
      <w:autoSpaceDN w:val="0"/>
      <w:adjustRightInd w:val="0"/>
      <w:spacing w:before="120" w:after="120" w:line="360" w:lineRule="auto"/>
      <w:ind w:firstLine="0" w:firstLineChars="0"/>
      <w:textAlignment w:val="baseline"/>
    </w:pPr>
    <w:rPr>
      <w:rFonts w:ascii="宋体" w:hAnsi="宋体"/>
      <w:sz w:val="24"/>
      <w:szCs w:val="24"/>
      <w:lang w:val="en-GB" w:eastAsia="fr-FR"/>
    </w:rPr>
  </w:style>
  <w:style w:type="character" w:customStyle="1" w:styleId="627">
    <w:name w:val="EmailStyle8181"/>
    <w:semiHidden/>
    <w:uiPriority w:val="0"/>
    <w:rPr>
      <w:rFonts w:ascii="宋体" w:eastAsia="宋体"/>
      <w:color w:val="0000FF"/>
      <w:sz w:val="24"/>
      <w:szCs w:val="24"/>
      <w:u w:val="none"/>
    </w:rPr>
  </w:style>
  <w:style w:type="character" w:customStyle="1" w:styleId="628">
    <w:name w:val="正文段 Char"/>
    <w:link w:val="629"/>
    <w:locked/>
    <w:uiPriority w:val="0"/>
    <w:rPr>
      <w:rFonts w:ascii="Times New Roman" w:hAnsi="Times New Roman" w:eastAsia="宋体" w:cs="Times New Roman"/>
      <w:sz w:val="24"/>
      <w:szCs w:val="21"/>
    </w:rPr>
  </w:style>
  <w:style w:type="paragraph" w:customStyle="1" w:styleId="629">
    <w:name w:val="正文段"/>
    <w:basedOn w:val="1"/>
    <w:link w:val="628"/>
    <w:uiPriority w:val="0"/>
    <w:pPr>
      <w:spacing w:line="312" w:lineRule="auto"/>
      <w:ind w:firstLine="480" w:firstLineChars="200"/>
    </w:pPr>
    <w:rPr>
      <w:kern w:val="0"/>
      <w:sz w:val="24"/>
      <w:szCs w:val="21"/>
    </w:rPr>
  </w:style>
  <w:style w:type="character" w:customStyle="1" w:styleId="630">
    <w:name w:val="不确定项 Char"/>
    <w:link w:val="631"/>
    <w:uiPriority w:val="0"/>
    <w:rPr>
      <w:rFonts w:ascii="宋体" w:hAnsi="宋体" w:eastAsia="宋体" w:cs="Times New Roman"/>
      <w:color w:val="0000FF"/>
      <w:szCs w:val="21"/>
    </w:rPr>
  </w:style>
  <w:style w:type="paragraph" w:customStyle="1" w:styleId="631">
    <w:name w:val="不确定项"/>
    <w:basedOn w:val="1"/>
    <w:link w:val="630"/>
    <w:uiPriority w:val="0"/>
    <w:rPr>
      <w:rFonts w:ascii="宋体" w:hAnsi="宋体"/>
      <w:color w:val="0000FF"/>
      <w:kern w:val="0"/>
      <w:sz w:val="20"/>
      <w:szCs w:val="21"/>
    </w:rPr>
  </w:style>
  <w:style w:type="character" w:customStyle="1" w:styleId="632">
    <w:name w:val="中等深浅网格 11"/>
    <w:semiHidden/>
    <w:uiPriority w:val="99"/>
    <w:rPr>
      <w:color w:val="808080"/>
    </w:rPr>
  </w:style>
  <w:style w:type="character" w:customStyle="1" w:styleId="633">
    <w:name w:val="EmailStyle7771"/>
    <w:semiHidden/>
    <w:uiPriority w:val="0"/>
    <w:rPr>
      <w:rFonts w:ascii="Arial" w:hAnsi="Arial" w:eastAsia="宋体" w:cs="Arial"/>
      <w:color w:val="auto"/>
      <w:sz w:val="18"/>
      <w:szCs w:val="20"/>
    </w:rPr>
  </w:style>
  <w:style w:type="character" w:customStyle="1" w:styleId="634">
    <w:name w:val="Numbered List Char1"/>
    <w:uiPriority w:val="0"/>
    <w:rPr>
      <w:rFonts w:ascii="Arial" w:hAnsi="Arial" w:eastAsia="黑体"/>
      <w:b/>
      <w:bCs/>
      <w:kern w:val="2"/>
      <w:sz w:val="28"/>
      <w:szCs w:val="28"/>
    </w:rPr>
  </w:style>
  <w:style w:type="character" w:customStyle="1" w:styleId="635">
    <w:name w:val="明显参考1"/>
    <w:qFormat/>
    <w:uiPriority w:val="32"/>
    <w:rPr>
      <w:b/>
      <w:bCs/>
      <w:smallCaps/>
      <w:color w:val="C0504D"/>
      <w:spacing w:val="5"/>
      <w:u w:val="single"/>
    </w:rPr>
  </w:style>
  <w:style w:type="character" w:customStyle="1" w:styleId="636">
    <w:name w:val="普通文字1 Char3"/>
    <w:uiPriority w:val="0"/>
    <w:rPr>
      <w:rFonts w:ascii="宋体" w:hAnsi="Courier New" w:eastAsia="宋体" w:cs="Times New Roman"/>
      <w:szCs w:val="20"/>
    </w:rPr>
  </w:style>
  <w:style w:type="character" w:customStyle="1" w:styleId="637">
    <w:name w:val="def"/>
    <w:basedOn w:val="136"/>
    <w:uiPriority w:val="0"/>
  </w:style>
  <w:style w:type="character" w:customStyle="1" w:styleId="638">
    <w:name w:val="EmailStyle7561"/>
    <w:semiHidden/>
    <w:uiPriority w:val="0"/>
    <w:rPr>
      <w:rFonts w:hint="default" w:ascii="Arial" w:hAnsi="Arial" w:eastAsia="宋体" w:cs="Arial"/>
      <w:color w:val="auto"/>
      <w:sz w:val="18"/>
      <w:szCs w:val="20"/>
    </w:rPr>
  </w:style>
  <w:style w:type="character" w:customStyle="1" w:styleId="639">
    <w:name w:val="样式 正文文本缩进 + 左  0 字符 Char"/>
    <w:link w:val="640"/>
    <w:uiPriority w:val="0"/>
    <w:rPr>
      <w:rFonts w:ascii="Times New Roman" w:hAnsi="Times New Roman" w:eastAsia="宋体" w:cs="宋体"/>
      <w:sz w:val="24"/>
      <w:szCs w:val="20"/>
    </w:rPr>
  </w:style>
  <w:style w:type="paragraph" w:customStyle="1" w:styleId="640">
    <w:name w:val="样式 正文文本缩进 + 左  0 字符"/>
    <w:basedOn w:val="1"/>
    <w:link w:val="639"/>
    <w:uiPriority w:val="0"/>
    <w:pPr>
      <w:spacing w:line="360" w:lineRule="auto"/>
      <w:ind w:firstLine="250" w:firstLineChars="250"/>
    </w:pPr>
    <w:rPr>
      <w:kern w:val="0"/>
      <w:sz w:val="24"/>
      <w:szCs w:val="20"/>
    </w:rPr>
  </w:style>
  <w:style w:type="character" w:customStyle="1" w:styleId="641">
    <w:name w:val="浅色网格 - 强调文字颜色 3 Char"/>
    <w:basedOn w:val="136"/>
    <w:link w:val="642"/>
    <w:qFormat/>
    <w:uiPriority w:val="0"/>
  </w:style>
  <w:style w:type="paragraph" w:customStyle="1" w:styleId="642">
    <w:name w:val="浅色网格 - 强调文字颜色 31"/>
    <w:basedOn w:val="1"/>
    <w:link w:val="641"/>
    <w:qFormat/>
    <w:uiPriority w:val="0"/>
    <w:pPr>
      <w:ind w:firstLine="420" w:firstLineChars="200"/>
    </w:pPr>
  </w:style>
  <w:style w:type="character" w:customStyle="1" w:styleId="643">
    <w:name w:val="正文 Char"/>
    <w:link w:val="644"/>
    <w:uiPriority w:val="0"/>
    <w:rPr>
      <w:rFonts w:ascii="Times New Roman" w:hAnsi="Times New Roman" w:eastAsia="宋体" w:cs="Times New Roman"/>
      <w:sz w:val="24"/>
      <w:szCs w:val="24"/>
    </w:rPr>
  </w:style>
  <w:style w:type="paragraph" w:customStyle="1" w:styleId="644">
    <w:name w:val="正文2"/>
    <w:basedOn w:val="1"/>
    <w:link w:val="643"/>
    <w:qFormat/>
    <w:uiPriority w:val="0"/>
    <w:pPr>
      <w:autoSpaceDE w:val="0"/>
      <w:autoSpaceDN w:val="0"/>
      <w:adjustRightInd w:val="0"/>
      <w:snapToGrid w:val="0"/>
      <w:spacing w:line="360" w:lineRule="auto"/>
      <w:ind w:firstLine="480" w:firstLineChars="200"/>
    </w:pPr>
    <w:rPr>
      <w:kern w:val="0"/>
      <w:sz w:val="24"/>
      <w:szCs w:val="24"/>
    </w:rPr>
  </w:style>
  <w:style w:type="character" w:customStyle="1" w:styleId="645">
    <w:name w:val="页脚 Char2"/>
    <w:uiPriority w:val="0"/>
    <w:rPr>
      <w:sz w:val="18"/>
      <w:szCs w:val="18"/>
    </w:rPr>
  </w:style>
  <w:style w:type="character" w:customStyle="1" w:styleId="646">
    <w:name w:val="标题 9 字符"/>
    <w:link w:val="11"/>
    <w:uiPriority w:val="9"/>
    <w:rPr>
      <w:rFonts w:ascii="Cambria" w:hAnsi="Cambria"/>
      <w:szCs w:val="21"/>
    </w:rPr>
  </w:style>
  <w:style w:type="character" w:customStyle="1" w:styleId="647">
    <w:name w:val="正文文本 2 字符"/>
    <w:link w:val="76"/>
    <w:uiPriority w:val="0"/>
    <w:rPr>
      <w:rFonts w:ascii="Times New Roman" w:hAnsi="Times New Roman" w:eastAsia="宋体" w:cs="Times New Roman"/>
      <w:szCs w:val="24"/>
    </w:rPr>
  </w:style>
  <w:style w:type="character" w:customStyle="1" w:styleId="648">
    <w:name w:val="图片名 Char"/>
    <w:link w:val="649"/>
    <w:uiPriority w:val="0"/>
    <w:rPr>
      <w:sz w:val="24"/>
      <w:szCs w:val="24"/>
      <w:lang w:bidi="ar-SA"/>
    </w:rPr>
  </w:style>
  <w:style w:type="paragraph" w:customStyle="1" w:styleId="649">
    <w:name w:val="图片名"/>
    <w:next w:val="1"/>
    <w:link w:val="648"/>
    <w:qFormat/>
    <w:uiPriority w:val="0"/>
    <w:pPr>
      <w:spacing w:line="240" w:lineRule="atLeast"/>
      <w:ind w:left="100" w:leftChars="100" w:right="100" w:rightChars="100" w:firstLine="200" w:firstLineChars="200"/>
      <w:contextualSpacing/>
      <w:jc w:val="center"/>
    </w:pPr>
    <w:rPr>
      <w:rFonts w:ascii="Times New Roman" w:hAnsi="Times New Roman" w:eastAsia="宋体" w:cs="Times New Roman"/>
      <w:sz w:val="24"/>
      <w:szCs w:val="24"/>
      <w:lang w:val="en-US" w:eastAsia="zh-CN" w:bidi="ar-SA"/>
    </w:rPr>
  </w:style>
  <w:style w:type="character" w:customStyle="1" w:styleId="650">
    <w:name w:val="题注 字符"/>
    <w:link w:val="22"/>
    <w:qFormat/>
    <w:uiPriority w:val="35"/>
    <w:rPr>
      <w:rFonts w:ascii="Times New Roman" w:hAnsi="Times New Roman" w:eastAsia="宋体" w:cs="Times New Roman"/>
      <w:b/>
      <w:szCs w:val="20"/>
    </w:rPr>
  </w:style>
  <w:style w:type="character" w:customStyle="1" w:styleId="651">
    <w:name w:val="普通文字1 Char2"/>
    <w:uiPriority w:val="0"/>
    <w:rPr>
      <w:rFonts w:ascii="宋体" w:hAnsi="Courier New" w:eastAsia="宋体" w:cs="Times New Roman"/>
      <w:szCs w:val="20"/>
    </w:rPr>
  </w:style>
  <w:style w:type="character" w:customStyle="1" w:styleId="652">
    <w:name w:val="My正文 Char Char"/>
    <w:uiPriority w:val="0"/>
    <w:rPr>
      <w:rFonts w:ascii="Arial" w:hAnsi="Arial" w:eastAsia="宋体" w:cs="Times New Roman"/>
      <w:kern w:val="0"/>
      <w:sz w:val="24"/>
      <w:szCs w:val="20"/>
    </w:rPr>
  </w:style>
  <w:style w:type="character" w:customStyle="1" w:styleId="653">
    <w:name w:val="文本正文 Char"/>
    <w:link w:val="654"/>
    <w:uiPriority w:val="0"/>
    <w:rPr>
      <w:rFonts w:ascii="Times New Roman" w:hAnsi="Times New Roman" w:eastAsia="宋体" w:cs="Times New Roman"/>
      <w:color w:val="000000"/>
      <w:szCs w:val="21"/>
    </w:rPr>
  </w:style>
  <w:style w:type="paragraph" w:customStyle="1" w:styleId="654">
    <w:name w:val="文本正文"/>
    <w:basedOn w:val="1"/>
    <w:link w:val="653"/>
    <w:uiPriority w:val="0"/>
    <w:pPr>
      <w:spacing w:before="156" w:after="156" w:line="360" w:lineRule="auto"/>
      <w:ind w:firstLine="480"/>
    </w:pPr>
    <w:rPr>
      <w:color w:val="000000"/>
      <w:kern w:val="0"/>
      <w:sz w:val="20"/>
      <w:szCs w:val="21"/>
    </w:rPr>
  </w:style>
  <w:style w:type="character" w:customStyle="1" w:styleId="655">
    <w:name w:val="标题2 Char"/>
    <w:link w:val="271"/>
    <w:uiPriority w:val="0"/>
    <w:rPr>
      <w:rFonts w:ascii="宋体" w:hAnsi="宋体" w:eastAsia="宋体" w:cs="Times New Roman"/>
      <w:b/>
      <w:bCs/>
      <w:sz w:val="32"/>
      <w:szCs w:val="32"/>
    </w:rPr>
  </w:style>
  <w:style w:type="character" w:customStyle="1" w:styleId="656">
    <w:name w:val="chyperlink1"/>
    <w:uiPriority w:val="0"/>
    <w:rPr>
      <w:color w:val="0076CC"/>
      <w:shd w:val="clear" w:color="auto" w:fill="FFFFFF"/>
    </w:rPr>
  </w:style>
  <w:style w:type="character" w:customStyle="1" w:styleId="657">
    <w:name w:val="h1b2"/>
    <w:uiPriority w:val="0"/>
    <w:rPr>
      <w:b/>
      <w:bCs/>
      <w:sz w:val="21"/>
      <w:szCs w:val="21"/>
    </w:rPr>
  </w:style>
  <w:style w:type="character" w:customStyle="1" w:styleId="658">
    <w:name w:val="称呼 字符"/>
    <w:link w:val="30"/>
    <w:uiPriority w:val="0"/>
    <w:rPr>
      <w:rFonts w:ascii="Times New Roman" w:hAnsi="Times New Roman" w:eastAsia="宋体" w:cs="Times New Roman"/>
      <w:szCs w:val="24"/>
    </w:rPr>
  </w:style>
  <w:style w:type="character" w:customStyle="1" w:styleId="659">
    <w:name w:val="Table Heading Char"/>
    <w:link w:val="660"/>
    <w:uiPriority w:val="0"/>
    <w:rPr>
      <w:rFonts w:ascii="Book Antiqua" w:hAnsi="Book Antiqua" w:eastAsia="宋体" w:cs="Times New Roman"/>
      <w:b/>
      <w:kern w:val="0"/>
      <w:sz w:val="16"/>
      <w:szCs w:val="20"/>
    </w:rPr>
  </w:style>
  <w:style w:type="paragraph" w:customStyle="1" w:styleId="660">
    <w:name w:val="Table Heading"/>
    <w:basedOn w:val="544"/>
    <w:link w:val="659"/>
    <w:uiPriority w:val="0"/>
    <w:pPr>
      <w:spacing w:before="120" w:after="120"/>
    </w:pPr>
    <w:rPr>
      <w:b/>
    </w:rPr>
  </w:style>
  <w:style w:type="character" w:customStyle="1" w:styleId="661">
    <w:name w:val="style3"/>
    <w:uiPriority w:val="0"/>
  </w:style>
  <w:style w:type="character" w:customStyle="1" w:styleId="662">
    <w:name w:val="Table Text Char"/>
    <w:uiPriority w:val="0"/>
    <w:rPr>
      <w:rFonts w:ascii="Arial" w:hAnsi="Arial" w:eastAsia="宋体"/>
      <w:sz w:val="18"/>
      <w:lang w:val="en-US" w:eastAsia="zh-CN" w:bidi="ar-SA"/>
    </w:rPr>
  </w:style>
  <w:style w:type="character" w:customStyle="1" w:styleId="663">
    <w:name w:val="小标题 Char"/>
    <w:link w:val="664"/>
    <w:uiPriority w:val="0"/>
    <w:rPr>
      <w:rFonts w:ascii="Tahoma" w:hAnsi="Tahoma"/>
      <w:sz w:val="24"/>
      <w:lang w:val="en-GB" w:eastAsia="fr-FR"/>
    </w:rPr>
  </w:style>
  <w:style w:type="paragraph" w:customStyle="1" w:styleId="664">
    <w:name w:val="小标题"/>
    <w:basedOn w:val="1"/>
    <w:link w:val="663"/>
    <w:qFormat/>
    <w:uiPriority w:val="0"/>
    <w:pPr>
      <w:numPr>
        <w:ilvl w:val="0"/>
        <w:numId w:val="33"/>
      </w:numPr>
      <w:overflowPunct w:val="0"/>
      <w:autoSpaceDE w:val="0"/>
      <w:autoSpaceDN w:val="0"/>
      <w:adjustRightInd w:val="0"/>
      <w:spacing w:before="120" w:after="120" w:line="360" w:lineRule="auto"/>
      <w:ind w:firstLine="0"/>
      <w:textAlignment w:val="baseline"/>
    </w:pPr>
    <w:rPr>
      <w:rFonts w:ascii="Tahoma" w:hAnsi="Tahoma"/>
      <w:kern w:val="0"/>
      <w:sz w:val="24"/>
      <w:szCs w:val="20"/>
      <w:lang w:val="en-GB" w:eastAsia="fr-FR"/>
    </w:rPr>
  </w:style>
  <w:style w:type="character" w:customStyle="1" w:styleId="665">
    <w:name w:val="EmailStyle5091"/>
    <w:semiHidden/>
    <w:uiPriority w:val="0"/>
    <w:rPr>
      <w:rFonts w:hint="default" w:ascii="Arial" w:hAnsi="Arial" w:eastAsia="宋体" w:cs="Arial"/>
      <w:color w:val="auto"/>
      <w:sz w:val="18"/>
      <w:szCs w:val="20"/>
    </w:rPr>
  </w:style>
  <w:style w:type="character" w:customStyle="1" w:styleId="666">
    <w:name w:val="三级 Char"/>
    <w:link w:val="667"/>
    <w:uiPriority w:val="0"/>
    <w:rPr>
      <w:rFonts w:ascii="Times New Roman" w:hAnsi="Times New Roman" w:eastAsia="宋体" w:cs="Times New Roman"/>
      <w:b/>
      <w:bCs/>
      <w:sz w:val="32"/>
      <w:szCs w:val="32"/>
    </w:rPr>
  </w:style>
  <w:style w:type="paragraph" w:customStyle="1" w:styleId="667">
    <w:name w:val="三级"/>
    <w:basedOn w:val="5"/>
    <w:link w:val="666"/>
    <w:uiPriority w:val="0"/>
    <w:pPr>
      <w:numPr>
        <w:ilvl w:val="0"/>
        <w:numId w:val="0"/>
      </w:numPr>
      <w:spacing w:before="260" w:after="260"/>
    </w:pPr>
    <w:rPr>
      <w:b w:val="0"/>
      <w:sz w:val="32"/>
    </w:rPr>
  </w:style>
  <w:style w:type="character" w:customStyle="1" w:styleId="668">
    <w:name w:val="themebody"/>
    <w:uiPriority w:val="0"/>
  </w:style>
  <w:style w:type="character" w:customStyle="1" w:styleId="669">
    <w:name w:val="msonormal"/>
    <w:uiPriority w:val="0"/>
  </w:style>
  <w:style w:type="character" w:customStyle="1" w:styleId="670">
    <w:name w:val="一级目录 Char"/>
    <w:link w:val="671"/>
    <w:uiPriority w:val="0"/>
    <w:rPr>
      <w:rFonts w:eastAsia="微软雅黑"/>
      <w:b/>
      <w:bCs/>
      <w:kern w:val="44"/>
      <w:sz w:val="36"/>
      <w:szCs w:val="36"/>
    </w:rPr>
  </w:style>
  <w:style w:type="paragraph" w:customStyle="1" w:styleId="671">
    <w:name w:val="一级目录"/>
    <w:basedOn w:val="258"/>
    <w:link w:val="670"/>
    <w:qFormat/>
    <w:uiPriority w:val="0"/>
    <w:pPr>
      <w:tabs>
        <w:tab w:val="left" w:pos="420"/>
      </w:tabs>
      <w:ind w:left="420" w:hanging="420"/>
    </w:pPr>
  </w:style>
  <w:style w:type="character" w:customStyle="1" w:styleId="672">
    <w:name w:val="正文图标题 Char"/>
    <w:link w:val="673"/>
    <w:uiPriority w:val="0"/>
    <w:rPr>
      <w:rFonts w:ascii="黑体" w:hAnsi="Times New Roman" w:eastAsia="黑体"/>
      <w:lang w:val="en-US" w:eastAsia="zh-CN" w:bidi="ar-SA"/>
    </w:rPr>
  </w:style>
  <w:style w:type="paragraph" w:customStyle="1" w:styleId="673">
    <w:name w:val="正文图标题"/>
    <w:next w:val="674"/>
    <w:link w:val="672"/>
    <w:uiPriority w:val="0"/>
    <w:pPr>
      <w:tabs>
        <w:tab w:val="left" w:pos="1320"/>
      </w:tabs>
      <w:spacing w:line="240" w:lineRule="atLeast"/>
      <w:ind w:left="1320" w:hanging="420"/>
      <w:jc w:val="center"/>
    </w:pPr>
    <w:rPr>
      <w:rFonts w:ascii="黑体" w:hAnsi="Times New Roman" w:eastAsia="黑体" w:cs="Times New Roman"/>
      <w:lang w:val="en-US" w:eastAsia="zh-CN" w:bidi="ar-SA"/>
    </w:rPr>
  </w:style>
  <w:style w:type="paragraph" w:customStyle="1" w:styleId="674">
    <w:name w:val="段"/>
    <w:uiPriority w:val="0"/>
    <w:pPr>
      <w:autoSpaceDE w:val="0"/>
      <w:autoSpaceDN w:val="0"/>
      <w:spacing w:line="240" w:lineRule="atLeast"/>
      <w:ind w:firstLine="200" w:firstLineChars="200"/>
      <w:jc w:val="both"/>
    </w:pPr>
    <w:rPr>
      <w:rFonts w:ascii="宋体" w:hAnsi="Times New Roman" w:eastAsia="宋体" w:cs="Times New Roman"/>
      <w:sz w:val="21"/>
      <w:lang w:val="en-US" w:eastAsia="zh-CN" w:bidi="ar-SA"/>
    </w:rPr>
  </w:style>
  <w:style w:type="character" w:customStyle="1" w:styleId="675">
    <w:name w:val="标注图片 Char"/>
    <w:link w:val="676"/>
    <w:uiPriority w:val="0"/>
    <w:rPr>
      <w:rFonts w:ascii="宋体" w:hAnsi="宋体" w:eastAsia="宋体" w:cs="Times New Roman"/>
      <w:szCs w:val="21"/>
    </w:rPr>
  </w:style>
  <w:style w:type="paragraph" w:customStyle="1" w:styleId="676">
    <w:name w:val="标注图片"/>
    <w:basedOn w:val="1"/>
    <w:link w:val="675"/>
    <w:qFormat/>
    <w:uiPriority w:val="0"/>
    <w:pPr>
      <w:jc w:val="center"/>
    </w:pPr>
    <w:rPr>
      <w:rFonts w:ascii="宋体" w:hAnsi="宋体"/>
      <w:kern w:val="0"/>
      <w:sz w:val="20"/>
      <w:szCs w:val="21"/>
    </w:rPr>
  </w:style>
  <w:style w:type="character" w:customStyle="1" w:styleId="677">
    <w:name w:val="EmailStyle5281"/>
    <w:semiHidden/>
    <w:uiPriority w:val="0"/>
    <w:rPr>
      <w:rFonts w:ascii="宋体" w:eastAsia="宋体"/>
      <w:color w:val="0000FF"/>
      <w:sz w:val="24"/>
      <w:szCs w:val="24"/>
      <w:u w:val="none"/>
    </w:rPr>
  </w:style>
  <w:style w:type="character" w:customStyle="1" w:styleId="678">
    <w:name w:val="EmailStyle5291"/>
    <w:semiHidden/>
    <w:uiPriority w:val="0"/>
    <w:rPr>
      <w:rFonts w:hint="default" w:ascii="Arial" w:hAnsi="Arial" w:eastAsia="宋体" w:cs="Arial"/>
      <w:color w:val="auto"/>
      <w:sz w:val="18"/>
      <w:szCs w:val="20"/>
    </w:rPr>
  </w:style>
  <w:style w:type="character" w:customStyle="1" w:styleId="679">
    <w:name w:val="样式 纯文本 + (西文) Times New Roman (中文) 仿宋_GB2312 小四 Char"/>
    <w:link w:val="680"/>
    <w:uiPriority w:val="0"/>
    <w:rPr>
      <w:rFonts w:ascii="Times New Roman" w:hAnsi="Times New Roman" w:eastAsia="仿宋_GB2312" w:cs="Times New Roman"/>
      <w:sz w:val="24"/>
      <w:szCs w:val="20"/>
    </w:rPr>
  </w:style>
  <w:style w:type="paragraph" w:customStyle="1" w:styleId="680">
    <w:name w:val="样式 纯文本 + (西文) Times New Roman (中文) 仿宋_GB2312 小四"/>
    <w:basedOn w:val="45"/>
    <w:link w:val="679"/>
    <w:uiPriority w:val="0"/>
    <w:pPr>
      <w:spacing w:line="360" w:lineRule="auto"/>
    </w:pPr>
    <w:rPr>
      <w:rFonts w:ascii="Times New Roman" w:hAnsi="Times New Roman" w:eastAsia="仿宋_GB2312"/>
      <w:sz w:val="24"/>
    </w:rPr>
  </w:style>
  <w:style w:type="character" w:customStyle="1" w:styleId="681">
    <w:name w:val="尾注文本 字符"/>
    <w:link w:val="52"/>
    <w:uiPriority w:val="0"/>
    <w:rPr>
      <w:rFonts w:ascii="Arial" w:hAnsi="Arial" w:eastAsia="宋体" w:cs="Times New Roman"/>
      <w:kern w:val="0"/>
      <w:szCs w:val="21"/>
    </w:rPr>
  </w:style>
  <w:style w:type="character" w:customStyle="1" w:styleId="682">
    <w:name w:val="正文首行缩进 Char1"/>
    <w:uiPriority w:val="0"/>
    <w:rPr>
      <w:rFonts w:ascii="宋体" w:eastAsia="宋体"/>
      <w:color w:val="FF0000"/>
      <w:sz w:val="21"/>
      <w:szCs w:val="21"/>
      <w:lang w:val="en-US" w:eastAsia="zh-CN" w:bidi="ar-SA"/>
    </w:rPr>
  </w:style>
  <w:style w:type="character" w:customStyle="1" w:styleId="683">
    <w:name w:val="Heading 2 Char"/>
    <w:locked/>
    <w:uiPriority w:val="0"/>
    <w:rPr>
      <w:rFonts w:eastAsia="黑体"/>
      <w:bCs/>
      <w:sz w:val="32"/>
      <w:szCs w:val="32"/>
      <w:lang w:bidi="ar-SA"/>
    </w:rPr>
  </w:style>
  <w:style w:type="character" w:customStyle="1" w:styleId="684">
    <w:name w:val="页脚 Char1"/>
    <w:semiHidden/>
    <w:uiPriority w:val="0"/>
    <w:rPr>
      <w:sz w:val="15"/>
      <w:szCs w:val="18"/>
    </w:rPr>
  </w:style>
  <w:style w:type="character" w:customStyle="1" w:styleId="685">
    <w:name w:val="结束语 字符"/>
    <w:link w:val="32"/>
    <w:uiPriority w:val="0"/>
    <w:rPr>
      <w:rFonts w:ascii="Arial" w:hAnsi="Arial" w:eastAsia="宋体" w:cs="Times New Roman"/>
      <w:kern w:val="0"/>
      <w:szCs w:val="21"/>
    </w:rPr>
  </w:style>
  <w:style w:type="character" w:customStyle="1" w:styleId="686">
    <w:name w:val="FA插图 Char Char"/>
    <w:link w:val="687"/>
    <w:uiPriority w:val="0"/>
    <w:rPr>
      <w:rFonts w:ascii="Times New Roman" w:hAnsi="Times New Roman" w:eastAsia="宋体" w:cs="Times New Roman"/>
      <w:szCs w:val="24"/>
    </w:rPr>
  </w:style>
  <w:style w:type="paragraph" w:customStyle="1" w:styleId="687">
    <w:name w:val="FA插图"/>
    <w:basedOn w:val="1"/>
    <w:link w:val="686"/>
    <w:uiPriority w:val="0"/>
    <w:pPr>
      <w:spacing w:before="120" w:after="120"/>
      <w:jc w:val="center"/>
    </w:pPr>
    <w:rPr>
      <w:kern w:val="0"/>
      <w:sz w:val="20"/>
      <w:szCs w:val="24"/>
    </w:rPr>
  </w:style>
  <w:style w:type="character" w:customStyle="1" w:styleId="688">
    <w:name w:val="正文缩进1 Char4"/>
    <w:uiPriority w:val="0"/>
    <w:rPr>
      <w:rFonts w:eastAsia="宋体"/>
      <w:kern w:val="2"/>
      <w:sz w:val="21"/>
      <w:lang w:val="en-US" w:eastAsia="zh-CN" w:bidi="ar-SA"/>
    </w:rPr>
  </w:style>
  <w:style w:type="character" w:customStyle="1" w:styleId="689">
    <w:name w:val="EmailStyle7541"/>
    <w:semiHidden/>
    <w:uiPriority w:val="0"/>
    <w:rPr>
      <w:rFonts w:hint="default" w:ascii="Arial" w:hAnsi="Arial" w:eastAsia="宋体" w:cs="Arial"/>
      <w:color w:val="auto"/>
      <w:sz w:val="18"/>
      <w:szCs w:val="20"/>
    </w:rPr>
  </w:style>
  <w:style w:type="character" w:customStyle="1" w:styleId="690">
    <w:name w:val="正文文本 字符"/>
    <w:basedOn w:val="136"/>
    <w:link w:val="34"/>
    <w:uiPriority w:val="0"/>
  </w:style>
  <w:style w:type="character" w:customStyle="1" w:styleId="691">
    <w:name w:val="文章正文 Char"/>
    <w:link w:val="692"/>
    <w:uiPriority w:val="0"/>
    <w:rPr>
      <w:rFonts w:ascii="Times New Roman" w:hAnsi="Times New Roman" w:eastAsia="宋体" w:cs="Times New Roman"/>
      <w:sz w:val="24"/>
      <w:szCs w:val="24"/>
    </w:rPr>
  </w:style>
  <w:style w:type="paragraph" w:customStyle="1" w:styleId="692">
    <w:name w:val="文章正文"/>
    <w:basedOn w:val="1"/>
    <w:link w:val="691"/>
    <w:uiPriority w:val="0"/>
    <w:pPr>
      <w:spacing w:line="360" w:lineRule="auto"/>
      <w:ind w:firstLine="420"/>
    </w:pPr>
    <w:rPr>
      <w:kern w:val="0"/>
      <w:sz w:val="24"/>
      <w:szCs w:val="24"/>
    </w:rPr>
  </w:style>
  <w:style w:type="character" w:customStyle="1" w:styleId="693">
    <w:name w:val="新建表格 Char"/>
    <w:link w:val="694"/>
    <w:uiPriority w:val="0"/>
    <w:rPr>
      <w:rFonts w:ascii="Calibri" w:hAnsi="Calibri" w:eastAsia="宋体" w:cs="Times New Roman"/>
      <w:b/>
      <w:sz w:val="24"/>
      <w:szCs w:val="24"/>
    </w:rPr>
  </w:style>
  <w:style w:type="paragraph" w:customStyle="1" w:styleId="694">
    <w:name w:val="新建表格"/>
    <w:basedOn w:val="1"/>
    <w:link w:val="693"/>
    <w:qFormat/>
    <w:uiPriority w:val="0"/>
    <w:pPr>
      <w:spacing w:line="360" w:lineRule="auto"/>
      <w:contextualSpacing/>
    </w:pPr>
    <w:rPr>
      <w:b/>
      <w:kern w:val="0"/>
      <w:sz w:val="24"/>
      <w:szCs w:val="24"/>
    </w:rPr>
  </w:style>
  <w:style w:type="character" w:customStyle="1" w:styleId="695">
    <w:name w:val="符号1 Char"/>
    <w:link w:val="696"/>
    <w:uiPriority w:val="0"/>
    <w:rPr>
      <w:b/>
      <w:sz w:val="28"/>
      <w:szCs w:val="24"/>
    </w:rPr>
  </w:style>
  <w:style w:type="paragraph" w:customStyle="1" w:styleId="696">
    <w:name w:val="符号1"/>
    <w:next w:val="1"/>
    <w:link w:val="695"/>
    <w:qFormat/>
    <w:uiPriority w:val="0"/>
    <w:pPr>
      <w:numPr>
        <w:ilvl w:val="0"/>
        <w:numId w:val="34"/>
      </w:numPr>
      <w:spacing w:line="360" w:lineRule="auto"/>
      <w:contextualSpacing/>
    </w:pPr>
    <w:rPr>
      <w:rFonts w:ascii="Times New Roman" w:hAnsi="Times New Roman" w:eastAsia="宋体" w:cs="Times New Roman"/>
      <w:b/>
      <w:sz w:val="28"/>
      <w:szCs w:val="24"/>
      <w:lang w:val="en-US" w:eastAsia="zh-CN" w:bidi="ar-SA"/>
    </w:rPr>
  </w:style>
  <w:style w:type="character" w:customStyle="1" w:styleId="697">
    <w:name w:val="副标题 字符"/>
    <w:link w:val="64"/>
    <w:uiPriority w:val="0"/>
    <w:rPr>
      <w:rFonts w:ascii="Cambria" w:hAnsi="Cambria" w:eastAsia="宋体" w:cs="Times New Roman"/>
      <w:b/>
      <w:bCs/>
      <w:kern w:val="28"/>
      <w:sz w:val="32"/>
      <w:szCs w:val="32"/>
    </w:rPr>
  </w:style>
  <w:style w:type="character" w:customStyle="1" w:styleId="698">
    <w:name w:val="不明显强调2"/>
    <w:qFormat/>
    <w:uiPriority w:val="19"/>
    <w:rPr>
      <w:i/>
      <w:iCs/>
      <w:color w:val="808080"/>
    </w:rPr>
  </w:style>
  <w:style w:type="character" w:customStyle="1" w:styleId="699">
    <w:name w:val="彩色网格 - 强调文字颜色 1 Char"/>
    <w:link w:val="700"/>
    <w:uiPriority w:val="29"/>
    <w:rPr>
      <w:rFonts w:ascii="Calibri" w:hAnsi="Calibri" w:eastAsia="宋体" w:cs="Times New Roman"/>
      <w:i/>
      <w:iCs/>
      <w:color w:val="000000"/>
      <w:sz w:val="24"/>
      <w:szCs w:val="24"/>
    </w:rPr>
  </w:style>
  <w:style w:type="paragraph" w:customStyle="1" w:styleId="700">
    <w:name w:val="彩色网格 - 强调文字颜色 11"/>
    <w:basedOn w:val="1"/>
    <w:next w:val="1"/>
    <w:link w:val="699"/>
    <w:qFormat/>
    <w:uiPriority w:val="29"/>
    <w:pPr>
      <w:spacing w:line="360" w:lineRule="auto"/>
      <w:ind w:firstLine="200" w:firstLineChars="200"/>
      <w:contextualSpacing/>
    </w:pPr>
    <w:rPr>
      <w:i/>
      <w:iCs/>
      <w:color w:val="000000"/>
      <w:kern w:val="0"/>
      <w:sz w:val="24"/>
      <w:szCs w:val="24"/>
    </w:rPr>
  </w:style>
  <w:style w:type="character" w:customStyle="1" w:styleId="701">
    <w:name w:val="明显参考2"/>
    <w:qFormat/>
    <w:uiPriority w:val="32"/>
    <w:rPr>
      <w:b/>
      <w:bCs/>
      <w:smallCaps/>
      <w:color w:val="C0504D"/>
      <w:spacing w:val="5"/>
      <w:u w:val="single"/>
    </w:rPr>
  </w:style>
  <w:style w:type="character" w:customStyle="1" w:styleId="702">
    <w:name w:val="Std.Z.1 Char"/>
    <w:link w:val="703"/>
    <w:uiPriority w:val="0"/>
    <w:rPr>
      <w:rFonts w:ascii="Calibri" w:hAnsi="Calibri" w:eastAsia="宋体" w:cs="Times New Roman"/>
      <w:b/>
      <w:kern w:val="0"/>
      <w:sz w:val="24"/>
      <w:szCs w:val="24"/>
    </w:rPr>
  </w:style>
  <w:style w:type="paragraph" w:customStyle="1" w:styleId="703">
    <w:name w:val="Std.Z.1"/>
    <w:basedOn w:val="1"/>
    <w:link w:val="702"/>
    <w:qFormat/>
    <w:uiPriority w:val="0"/>
    <w:pPr>
      <w:adjustRightInd w:val="0"/>
      <w:spacing w:beforeLines="50" w:line="360" w:lineRule="auto"/>
      <w:ind w:left="1202" w:hanging="720"/>
      <w:textAlignment w:val="baseline"/>
    </w:pPr>
    <w:rPr>
      <w:b/>
      <w:kern w:val="0"/>
      <w:sz w:val="24"/>
      <w:szCs w:val="24"/>
    </w:rPr>
  </w:style>
  <w:style w:type="character" w:customStyle="1" w:styleId="704">
    <w:name w:val="正文文本缩进 2 字符"/>
    <w:link w:val="51"/>
    <w:uiPriority w:val="0"/>
    <w:rPr>
      <w:rFonts w:ascii="Times New Roman" w:hAnsi="Times New Roman" w:eastAsia="宋体" w:cs="Times New Roman"/>
      <w:szCs w:val="24"/>
    </w:rPr>
  </w:style>
  <w:style w:type="character" w:customStyle="1" w:styleId="705">
    <w:name w:val="textfont1"/>
    <w:uiPriority w:val="0"/>
    <w:rPr>
      <w:spacing w:val="31680"/>
      <w:sz w:val="26"/>
      <w:szCs w:val="26"/>
    </w:rPr>
  </w:style>
  <w:style w:type="character" w:customStyle="1" w:styleId="706">
    <w:name w:val="pi1"/>
    <w:uiPriority w:val="0"/>
    <w:rPr>
      <w:color w:val="0000FF"/>
    </w:rPr>
  </w:style>
  <w:style w:type="character" w:customStyle="1" w:styleId="707">
    <w:name w:val="tx1"/>
    <w:uiPriority w:val="0"/>
    <w:rPr>
      <w:b/>
      <w:bCs/>
    </w:rPr>
  </w:style>
  <w:style w:type="character" w:customStyle="1" w:styleId="708">
    <w:name w:val="正文首行缩进 Char Char Char Char Char Char Char Char Char Char Char Char Char Char Char Char Char Char Char Char Char2"/>
    <w:uiPriority w:val="0"/>
    <w:rPr>
      <w:rFonts w:eastAsia="宋体"/>
      <w:kern w:val="2"/>
      <w:sz w:val="24"/>
      <w:szCs w:val="24"/>
      <w:lang w:val="en-US" w:eastAsia="zh-CN" w:bidi="ar-SA"/>
    </w:rPr>
  </w:style>
  <w:style w:type="character" w:customStyle="1" w:styleId="709">
    <w:name w:val="themebody1"/>
    <w:uiPriority w:val="0"/>
    <w:rPr>
      <w:color w:val="FFFFFF"/>
    </w:rPr>
  </w:style>
  <w:style w:type="character" w:customStyle="1" w:styleId="710">
    <w:name w:val="表格 Char Char"/>
    <w:link w:val="711"/>
    <w:uiPriority w:val="0"/>
    <w:rPr>
      <w:rFonts w:ascii="Courier New" w:hAnsi="Courier New" w:eastAsia="宋体" w:cs="Times New Roman"/>
      <w:color w:val="000000"/>
      <w:sz w:val="24"/>
      <w:szCs w:val="24"/>
    </w:rPr>
  </w:style>
  <w:style w:type="paragraph" w:customStyle="1" w:styleId="711">
    <w:name w:val="表格"/>
    <w:basedOn w:val="1"/>
    <w:link w:val="710"/>
    <w:uiPriority w:val="0"/>
    <w:pPr>
      <w:autoSpaceDE w:val="0"/>
      <w:autoSpaceDN w:val="0"/>
      <w:adjustRightInd w:val="0"/>
      <w:snapToGrid w:val="0"/>
      <w:spacing w:before="40" w:after="20"/>
      <w:textAlignment w:val="baseline"/>
    </w:pPr>
    <w:rPr>
      <w:rFonts w:ascii="Courier New" w:hAnsi="Courier New"/>
      <w:color w:val="000000"/>
      <w:kern w:val="0"/>
      <w:sz w:val="24"/>
      <w:szCs w:val="24"/>
    </w:rPr>
  </w:style>
  <w:style w:type="character" w:customStyle="1" w:styleId="712">
    <w:name w:val="样式4-4级标题 Char"/>
    <w:link w:val="713"/>
    <w:uiPriority w:val="0"/>
    <w:rPr>
      <w:rFonts w:ascii="宋体" w:hAnsi="宋体" w:eastAsia="宋体" w:cs="Times New Roman"/>
      <w:b/>
      <w:bCs/>
      <w:iCs/>
      <w:kern w:val="0"/>
      <w:sz w:val="24"/>
      <w:szCs w:val="24"/>
      <w:lang w:bidi="en-US"/>
    </w:rPr>
  </w:style>
  <w:style w:type="paragraph" w:customStyle="1" w:styleId="713">
    <w:name w:val="样式4-4级标题"/>
    <w:basedOn w:val="6"/>
    <w:link w:val="712"/>
    <w:qFormat/>
    <w:uiPriority w:val="0"/>
    <w:pPr>
      <w:keepNext w:val="0"/>
      <w:keepLines w:val="0"/>
      <w:numPr>
        <w:ilvl w:val="0"/>
        <w:numId w:val="0"/>
      </w:numPr>
      <w:spacing w:before="200"/>
      <w:ind w:left="360"/>
    </w:pPr>
    <w:rPr>
      <w:rFonts w:ascii="宋体" w:hAnsi="宋体" w:eastAsia="宋体"/>
      <w:b w:val="0"/>
      <w:iCs/>
      <w:sz w:val="24"/>
      <w:szCs w:val="24"/>
      <w:lang w:bidi="en-US"/>
    </w:rPr>
  </w:style>
  <w:style w:type="character" w:customStyle="1" w:styleId="714">
    <w:name w:val="z-窗体底端 Char"/>
    <w:link w:val="715"/>
    <w:uiPriority w:val="0"/>
    <w:rPr>
      <w:rFonts w:ascii="Arial" w:hAnsi="Arial" w:eastAsia="宋体" w:cs="Times New Roman"/>
      <w:vanish/>
      <w:kern w:val="0"/>
      <w:sz w:val="16"/>
      <w:szCs w:val="16"/>
    </w:rPr>
  </w:style>
  <w:style w:type="paragraph" w:customStyle="1" w:styleId="715">
    <w:name w:val="z-窗体底端1"/>
    <w:basedOn w:val="1"/>
    <w:next w:val="1"/>
    <w:link w:val="714"/>
    <w:uiPriority w:val="0"/>
    <w:pPr>
      <w:pBdr>
        <w:top w:val="single" w:color="auto" w:sz="6" w:space="1"/>
      </w:pBdr>
      <w:jc w:val="center"/>
    </w:pPr>
    <w:rPr>
      <w:rFonts w:ascii="Arial" w:hAnsi="Arial"/>
      <w:vanish/>
      <w:kern w:val="0"/>
      <w:sz w:val="16"/>
      <w:szCs w:val="16"/>
    </w:rPr>
  </w:style>
  <w:style w:type="character" w:customStyle="1" w:styleId="716">
    <w:name w:val="正文1 Char"/>
    <w:link w:val="717"/>
    <w:qFormat/>
    <w:uiPriority w:val="0"/>
    <w:rPr>
      <w:rFonts w:ascii="Times New Roman" w:hAnsi="Times New Roman" w:eastAsia="宋体" w:cs="Times New Roman"/>
      <w:sz w:val="24"/>
      <w:szCs w:val="24"/>
    </w:rPr>
  </w:style>
  <w:style w:type="paragraph" w:customStyle="1" w:styleId="717">
    <w:name w:val="正文1"/>
    <w:basedOn w:val="1"/>
    <w:link w:val="716"/>
    <w:qFormat/>
    <w:uiPriority w:val="0"/>
    <w:pPr>
      <w:spacing w:before="156" w:after="156" w:line="0" w:lineRule="atLeast"/>
      <w:ind w:firstLine="480" w:firstLineChars="200"/>
    </w:pPr>
    <w:rPr>
      <w:kern w:val="0"/>
      <w:sz w:val="24"/>
      <w:szCs w:val="24"/>
    </w:rPr>
  </w:style>
  <w:style w:type="character" w:customStyle="1" w:styleId="718">
    <w:name w:val="样式2 Char"/>
    <w:link w:val="719"/>
    <w:qFormat/>
    <w:uiPriority w:val="0"/>
    <w:rPr>
      <w:rFonts w:ascii="宋体" w:hAnsi="宋体" w:eastAsia="宋体" w:cs="Times New Roman"/>
      <w:b/>
      <w:bCs/>
      <w:kern w:val="2"/>
      <w:sz w:val="32"/>
      <w:szCs w:val="32"/>
    </w:rPr>
  </w:style>
  <w:style w:type="paragraph" w:customStyle="1" w:styleId="719">
    <w:name w:val="样式2"/>
    <w:basedOn w:val="1"/>
    <w:link w:val="718"/>
    <w:qFormat/>
    <w:uiPriority w:val="0"/>
    <w:pPr>
      <w:adjustRightInd w:val="0"/>
      <w:spacing w:line="360" w:lineRule="auto"/>
      <w:ind w:firstLine="200" w:firstLineChars="200"/>
    </w:pPr>
    <w:rPr>
      <w:rFonts w:ascii="宋体" w:hAnsi="宋体"/>
      <w:b/>
      <w:bCs/>
      <w:sz w:val="32"/>
      <w:szCs w:val="32"/>
    </w:rPr>
  </w:style>
  <w:style w:type="character" w:customStyle="1" w:styleId="720">
    <w:name w:val="EmailStyle3131"/>
    <w:semiHidden/>
    <w:qFormat/>
    <w:uiPriority w:val="0"/>
    <w:rPr>
      <w:rFonts w:ascii="宋体" w:eastAsia="宋体"/>
      <w:color w:val="0000FF"/>
      <w:sz w:val="24"/>
      <w:szCs w:val="24"/>
      <w:u w:val="none"/>
    </w:rPr>
  </w:style>
  <w:style w:type="character" w:customStyle="1" w:styleId="721">
    <w:name w:val="标题 3 Char1"/>
    <w:uiPriority w:val="0"/>
    <w:rPr>
      <w:rFonts w:eastAsia="楷体_GB2312"/>
      <w:b/>
      <w:bCs/>
      <w:kern w:val="2"/>
      <w:sz w:val="30"/>
      <w:szCs w:val="32"/>
      <w:lang w:val="en-US" w:eastAsia="zh-CN" w:bidi="ar-SA"/>
    </w:rPr>
  </w:style>
  <w:style w:type="character" w:customStyle="1" w:styleId="722">
    <w:name w:val="EmailStyle3721"/>
    <w:semiHidden/>
    <w:uiPriority w:val="0"/>
    <w:rPr>
      <w:rFonts w:hint="default" w:ascii="Arial" w:hAnsi="Arial" w:eastAsia="宋体" w:cs="Arial"/>
      <w:color w:val="auto"/>
      <w:sz w:val="18"/>
      <w:szCs w:val="20"/>
    </w:rPr>
  </w:style>
  <w:style w:type="character" w:customStyle="1" w:styleId="723">
    <w:name w:val="title_emphlight1"/>
    <w:uiPriority w:val="0"/>
    <w:rPr>
      <w:rFonts w:hint="default" w:ascii="Arial" w:hAnsi="Arial" w:cs="Arial"/>
      <w:b/>
      <w:bCs/>
      <w:color w:val="666666"/>
      <w:sz w:val="18"/>
      <w:szCs w:val="18"/>
    </w:rPr>
  </w:style>
  <w:style w:type="character" w:customStyle="1" w:styleId="724">
    <w:name w:val="样式 金保文档标准正文 Char + 宋体1 Char"/>
    <w:link w:val="725"/>
    <w:uiPriority w:val="0"/>
    <w:rPr>
      <w:rFonts w:ascii="宋体" w:hAnsi="宋体" w:eastAsia="宋体" w:cs="Times New Roman"/>
      <w:sz w:val="24"/>
      <w:szCs w:val="24"/>
    </w:rPr>
  </w:style>
  <w:style w:type="paragraph" w:customStyle="1" w:styleId="725">
    <w:name w:val="样式 金保文档标准正文 Char + 宋体1"/>
    <w:basedOn w:val="1"/>
    <w:link w:val="724"/>
    <w:uiPriority w:val="0"/>
    <w:pPr>
      <w:spacing w:line="360" w:lineRule="auto"/>
      <w:ind w:firstLine="480" w:firstLineChars="200"/>
    </w:pPr>
    <w:rPr>
      <w:rFonts w:ascii="宋体" w:hAnsi="宋体"/>
      <w:kern w:val="0"/>
      <w:sz w:val="24"/>
      <w:szCs w:val="24"/>
    </w:rPr>
  </w:style>
  <w:style w:type="character" w:customStyle="1" w:styleId="726">
    <w:name w:val="标题 3 Char Char"/>
    <w:uiPriority w:val="0"/>
    <w:rPr>
      <w:rFonts w:ascii="宋体" w:hAnsi="宋体" w:eastAsia="宋体"/>
      <w:b/>
      <w:kern w:val="2"/>
      <w:sz w:val="28"/>
      <w:szCs w:val="32"/>
      <w:lang w:val="en-US" w:eastAsia="zh-CN" w:bidi="ar-SA"/>
    </w:rPr>
  </w:style>
  <w:style w:type="character" w:customStyle="1" w:styleId="727">
    <w:name w:val="标点1 Char"/>
    <w:link w:val="449"/>
    <w:uiPriority w:val="0"/>
    <w:rPr>
      <w:rFonts w:ascii="Times New Roman" w:hAnsi="Times New Roman" w:eastAsia="宋体" w:cs="Times New Roman"/>
      <w:b/>
      <w:sz w:val="24"/>
      <w:szCs w:val="24"/>
    </w:rPr>
  </w:style>
  <w:style w:type="character" w:customStyle="1" w:styleId="728">
    <w:name w:val="五级目录 Char"/>
    <w:link w:val="729"/>
    <w:uiPriority w:val="0"/>
    <w:rPr>
      <w:rFonts w:ascii="Times New Roman" w:hAnsi="Times New Roman" w:eastAsia="宋体" w:cs="Times New Roman"/>
      <w:b/>
      <w:bCs/>
      <w:sz w:val="28"/>
      <w:szCs w:val="28"/>
    </w:rPr>
  </w:style>
  <w:style w:type="paragraph" w:customStyle="1" w:styleId="729">
    <w:name w:val="五级目录"/>
    <w:basedOn w:val="7"/>
    <w:link w:val="728"/>
    <w:qFormat/>
    <w:uiPriority w:val="0"/>
    <w:pPr>
      <w:numPr>
        <w:ilvl w:val="0"/>
        <w:numId w:val="0"/>
      </w:numPr>
      <w:spacing w:before="280" w:after="290" w:line="376" w:lineRule="auto"/>
      <w:ind w:left="1"/>
    </w:pPr>
    <w:rPr>
      <w:rFonts w:eastAsia="宋体"/>
      <w:b/>
    </w:rPr>
  </w:style>
  <w:style w:type="character" w:customStyle="1" w:styleId="730">
    <w:name w:val="正文样式 Char"/>
    <w:link w:val="731"/>
    <w:uiPriority w:val="0"/>
    <w:rPr>
      <w:rFonts w:ascii="Times New Roman" w:hAnsi="Times New Roman" w:eastAsia="宋体" w:cs="Times New Roman"/>
      <w:sz w:val="24"/>
      <w:szCs w:val="24"/>
    </w:rPr>
  </w:style>
  <w:style w:type="paragraph" w:customStyle="1" w:styleId="731">
    <w:name w:val="正文样式"/>
    <w:basedOn w:val="1"/>
    <w:link w:val="730"/>
    <w:qFormat/>
    <w:uiPriority w:val="0"/>
    <w:pPr>
      <w:spacing w:line="360" w:lineRule="auto"/>
      <w:ind w:firstLine="420"/>
    </w:pPr>
    <w:rPr>
      <w:kern w:val="0"/>
      <w:sz w:val="24"/>
      <w:szCs w:val="24"/>
    </w:rPr>
  </w:style>
  <w:style w:type="character" w:customStyle="1" w:styleId="732">
    <w:name w:val="EmailStyle5101"/>
    <w:semiHidden/>
    <w:uiPriority w:val="0"/>
    <w:rPr>
      <w:rFonts w:ascii="宋体" w:eastAsia="宋体"/>
      <w:color w:val="0000FF"/>
      <w:sz w:val="24"/>
      <w:szCs w:val="24"/>
      <w:u w:val="none"/>
    </w:rPr>
  </w:style>
  <w:style w:type="character" w:customStyle="1" w:styleId="733">
    <w:name w:val="加粗"/>
    <w:uiPriority w:val="0"/>
    <w:rPr>
      <w:b/>
    </w:rPr>
  </w:style>
  <w:style w:type="character" w:customStyle="1" w:styleId="734">
    <w:name w:val="正文（绿盟科技） Char"/>
    <w:link w:val="611"/>
    <w:uiPriority w:val="0"/>
    <w:rPr>
      <w:rFonts w:ascii="Arial" w:hAnsi="Arial"/>
      <w:szCs w:val="21"/>
      <w:lang w:bidi="ar-SA"/>
    </w:rPr>
  </w:style>
  <w:style w:type="character" w:customStyle="1" w:styleId="735">
    <w:name w:val="变更与声明加粗（绿盟科技） Char Char"/>
    <w:link w:val="736"/>
    <w:uiPriority w:val="0"/>
    <w:rPr>
      <w:rFonts w:ascii="Arial" w:hAnsi="Arial" w:eastAsia="宋体" w:cs="Times New Roman"/>
      <w:b/>
      <w:kern w:val="0"/>
      <w:sz w:val="18"/>
      <w:szCs w:val="21"/>
    </w:rPr>
  </w:style>
  <w:style w:type="paragraph" w:customStyle="1" w:styleId="736">
    <w:name w:val="变更与声明加粗（绿盟科技）"/>
    <w:basedOn w:val="611"/>
    <w:link w:val="735"/>
    <w:qFormat/>
    <w:uiPriority w:val="0"/>
    <w:pPr>
      <w:ind w:left="50" w:leftChars="50" w:right="50" w:rightChars="50"/>
    </w:pPr>
    <w:rPr>
      <w:b/>
      <w:sz w:val="18"/>
    </w:rPr>
  </w:style>
  <w:style w:type="character" w:customStyle="1" w:styleId="737">
    <w:name w:val="Std.2 Char"/>
    <w:link w:val="246"/>
    <w:uiPriority w:val="0"/>
    <w:rPr>
      <w:rFonts w:ascii="Times New Roman" w:hAnsi="Times New Roman" w:eastAsia="宋体" w:cs="Times New Roman"/>
      <w:b/>
      <w:bCs/>
      <w:color w:val="000000"/>
      <w:sz w:val="36"/>
      <w:szCs w:val="36"/>
    </w:rPr>
  </w:style>
  <w:style w:type="character" w:customStyle="1" w:styleId="738">
    <w:name w:val="Content1 Char Char"/>
    <w:link w:val="739"/>
    <w:uiPriority w:val="0"/>
    <w:rPr>
      <w:rFonts w:ascii="宋体" w:hAnsi="宋体" w:eastAsia="宋体" w:cs="Times New Roman"/>
      <w:snapToGrid/>
      <w:sz w:val="22"/>
      <w:lang w:val="en-GB"/>
    </w:rPr>
  </w:style>
  <w:style w:type="paragraph" w:customStyle="1" w:styleId="739">
    <w:name w:val="Content1 Char"/>
    <w:basedOn w:val="1"/>
    <w:link w:val="738"/>
    <w:uiPriority w:val="0"/>
    <w:pPr>
      <w:spacing w:beforeLines="50" w:line="360" w:lineRule="auto"/>
      <w:ind w:firstLine="418"/>
    </w:pPr>
    <w:rPr>
      <w:rFonts w:ascii="宋体" w:hAnsi="宋体"/>
      <w:snapToGrid w:val="0"/>
      <w:kern w:val="0"/>
      <w:sz w:val="22"/>
      <w:szCs w:val="20"/>
      <w:lang w:val="en-GB"/>
    </w:rPr>
  </w:style>
  <w:style w:type="character" w:customStyle="1" w:styleId="740">
    <w:name w:val="style1"/>
    <w:uiPriority w:val="0"/>
  </w:style>
  <w:style w:type="character" w:customStyle="1" w:styleId="741">
    <w:name w:val="Heading 6 Char"/>
    <w:locked/>
    <w:uiPriority w:val="0"/>
    <w:rPr>
      <w:rFonts w:eastAsia="黑体"/>
      <w:bCs/>
      <w:sz w:val="24"/>
      <w:szCs w:val="24"/>
      <w:lang w:bidi="ar-SA"/>
    </w:rPr>
  </w:style>
  <w:style w:type="character" w:customStyle="1" w:styleId="742">
    <w:name w:val="普通文字1 Char4"/>
    <w:uiPriority w:val="0"/>
    <w:rPr>
      <w:rFonts w:ascii="宋体" w:hAnsi="Courier New" w:eastAsia="宋体"/>
      <w:kern w:val="2"/>
      <w:sz w:val="21"/>
      <w:lang w:val="en-US" w:eastAsia="zh-CN" w:bidi="ar-SA"/>
    </w:rPr>
  </w:style>
  <w:style w:type="character" w:customStyle="1" w:styleId="743">
    <w:name w:val="HD正文1 Char1"/>
    <w:uiPriority w:val="0"/>
    <w:rPr>
      <w:rFonts w:ascii="宋体" w:eastAsia="宋体"/>
      <w:kern w:val="2"/>
      <w:sz w:val="24"/>
      <w:lang w:val="en-US" w:eastAsia="zh-CN" w:bidi="ar-SA"/>
    </w:rPr>
  </w:style>
  <w:style w:type="character" w:customStyle="1" w:styleId="744">
    <w:name w:val="EmailStyle8481"/>
    <w:semiHidden/>
    <w:uiPriority w:val="0"/>
    <w:rPr>
      <w:rFonts w:ascii="宋体" w:eastAsia="宋体"/>
      <w:color w:val="0000FF"/>
      <w:sz w:val="24"/>
      <w:szCs w:val="24"/>
      <w:u w:val="none"/>
    </w:rPr>
  </w:style>
  <w:style w:type="character" w:customStyle="1" w:styleId="745">
    <w:name w:val="EmailStyle865"/>
    <w:semiHidden/>
    <w:uiPriority w:val="0"/>
    <w:rPr>
      <w:rFonts w:ascii="宋体" w:eastAsia="宋体"/>
      <w:color w:val="0000FF"/>
      <w:sz w:val="24"/>
      <w:szCs w:val="24"/>
      <w:u w:val="none"/>
    </w:rPr>
  </w:style>
  <w:style w:type="character" w:customStyle="1" w:styleId="746">
    <w:name w:val="EmailStyle866"/>
    <w:semiHidden/>
    <w:uiPriority w:val="0"/>
    <w:rPr>
      <w:rFonts w:hint="default" w:ascii="Arial" w:hAnsi="Arial" w:eastAsia="宋体" w:cs="Arial"/>
      <w:color w:val="auto"/>
      <w:sz w:val="18"/>
      <w:szCs w:val="20"/>
    </w:rPr>
  </w:style>
  <w:style w:type="character" w:customStyle="1" w:styleId="747">
    <w:name w:val="b1"/>
    <w:uiPriority w:val="0"/>
    <w:rPr>
      <w:rFonts w:hint="default" w:ascii="Courier New" w:hAnsi="Courier New" w:cs="Courier New"/>
      <w:b/>
      <w:bCs/>
      <w:color w:val="FF0000"/>
      <w:u w:val="none"/>
    </w:rPr>
  </w:style>
  <w:style w:type="character" w:customStyle="1" w:styleId="748">
    <w:name w:val="EmailStyle5751"/>
    <w:semiHidden/>
    <w:uiPriority w:val="0"/>
    <w:rPr>
      <w:rFonts w:hint="default" w:ascii="Arial" w:hAnsi="Arial" w:eastAsia="宋体" w:cs="Arial"/>
      <w:color w:val="auto"/>
      <w:sz w:val="18"/>
      <w:szCs w:val="20"/>
    </w:rPr>
  </w:style>
  <w:style w:type="character" w:customStyle="1" w:styleId="749">
    <w:name w:val="EmailStyle5941"/>
    <w:semiHidden/>
    <w:uiPriority w:val="0"/>
    <w:rPr>
      <w:rFonts w:ascii="宋体" w:eastAsia="宋体"/>
      <w:color w:val="0000FF"/>
      <w:sz w:val="24"/>
      <w:szCs w:val="24"/>
      <w:u w:val="none"/>
    </w:rPr>
  </w:style>
  <w:style w:type="character" w:customStyle="1" w:styleId="750">
    <w:name w:val="EmailStyle620"/>
    <w:semiHidden/>
    <w:uiPriority w:val="0"/>
    <w:rPr>
      <w:rFonts w:hint="default" w:ascii="Arial" w:hAnsi="Arial" w:eastAsia="宋体" w:cs="Arial"/>
      <w:color w:val="auto"/>
      <w:sz w:val="18"/>
      <w:szCs w:val="20"/>
    </w:rPr>
  </w:style>
  <w:style w:type="character" w:customStyle="1" w:styleId="751">
    <w:name w:val="EmailStyle624"/>
    <w:semiHidden/>
    <w:uiPriority w:val="0"/>
    <w:rPr>
      <w:rFonts w:hint="default" w:ascii="Arial" w:hAnsi="Arial" w:eastAsia="宋体" w:cs="Arial"/>
      <w:color w:val="auto"/>
      <w:sz w:val="18"/>
      <w:szCs w:val="20"/>
    </w:rPr>
  </w:style>
  <w:style w:type="character" w:customStyle="1" w:styleId="752">
    <w:name w:val="EmailStyle625"/>
    <w:semiHidden/>
    <w:uiPriority w:val="0"/>
    <w:rPr>
      <w:rFonts w:ascii="宋体" w:eastAsia="宋体"/>
      <w:color w:val="0000FF"/>
      <w:sz w:val="24"/>
      <w:szCs w:val="24"/>
      <w:u w:val="none"/>
    </w:rPr>
  </w:style>
  <w:style w:type="character" w:customStyle="1" w:styleId="753">
    <w:name w:val="EmailStyle630"/>
    <w:semiHidden/>
    <w:uiPriority w:val="0"/>
    <w:rPr>
      <w:rFonts w:hint="default" w:ascii="Arial" w:hAnsi="Arial" w:eastAsia="宋体" w:cs="Arial"/>
      <w:color w:val="auto"/>
      <w:sz w:val="18"/>
      <w:szCs w:val="20"/>
    </w:rPr>
  </w:style>
  <w:style w:type="character" w:customStyle="1" w:styleId="754">
    <w:name w:val="paragraph1 Char"/>
    <w:uiPriority w:val="0"/>
    <w:rPr>
      <w:rFonts w:eastAsia="宋体"/>
      <w:kern w:val="2"/>
      <w:sz w:val="24"/>
      <w:szCs w:val="24"/>
      <w:lang w:val="en-US" w:eastAsia="zh-CN" w:bidi="ar-SA"/>
    </w:rPr>
  </w:style>
  <w:style w:type="character" w:customStyle="1" w:styleId="755">
    <w:name w:val="EmailStyle1058"/>
    <w:semiHidden/>
    <w:uiPriority w:val="0"/>
    <w:rPr>
      <w:rFonts w:hint="default" w:ascii="Arial" w:hAnsi="Arial" w:eastAsia="宋体" w:cs="Arial"/>
      <w:color w:val="auto"/>
      <w:sz w:val="18"/>
      <w:szCs w:val="20"/>
    </w:rPr>
  </w:style>
  <w:style w:type="character" w:customStyle="1" w:styleId="756">
    <w:name w:val="正文-zy Char"/>
    <w:link w:val="757"/>
    <w:uiPriority w:val="0"/>
    <w:rPr>
      <w:rFonts w:ascii="Calibri" w:hAnsi="Calibri" w:eastAsia="宋体" w:cs="Times New Roman"/>
      <w:sz w:val="24"/>
    </w:rPr>
  </w:style>
  <w:style w:type="paragraph" w:customStyle="1" w:styleId="757">
    <w:name w:val="正文-zy"/>
    <w:basedOn w:val="1"/>
    <w:link w:val="756"/>
    <w:qFormat/>
    <w:uiPriority w:val="0"/>
    <w:pPr>
      <w:spacing w:line="360" w:lineRule="auto"/>
      <w:ind w:firstLine="480" w:firstLineChars="200"/>
    </w:pPr>
    <w:rPr>
      <w:kern w:val="0"/>
      <w:sz w:val="24"/>
      <w:szCs w:val="20"/>
    </w:rPr>
  </w:style>
  <w:style w:type="character" w:customStyle="1" w:styleId="758">
    <w:name w:val="正文首行缩进两字 Char"/>
    <w:link w:val="759"/>
    <w:uiPriority w:val="0"/>
    <w:rPr>
      <w:rFonts w:ascii="Times New Roman" w:hAnsi="Times New Roman"/>
      <w:sz w:val="24"/>
      <w:szCs w:val="24"/>
      <w:lang w:bidi="ar-SA"/>
    </w:rPr>
  </w:style>
  <w:style w:type="paragraph" w:customStyle="1" w:styleId="759">
    <w:name w:val="正文首行缩进两字"/>
    <w:link w:val="758"/>
    <w:uiPriority w:val="0"/>
    <w:pPr>
      <w:spacing w:afterLines="50" w:line="300" w:lineRule="auto"/>
      <w:ind w:firstLine="480" w:firstLineChars="200"/>
    </w:pPr>
    <w:rPr>
      <w:rFonts w:ascii="Times New Roman" w:hAnsi="Times New Roman" w:eastAsia="宋体" w:cs="Times New Roman"/>
      <w:sz w:val="24"/>
      <w:szCs w:val="24"/>
      <w:lang w:val="en-US" w:eastAsia="zh-CN" w:bidi="ar-SA"/>
    </w:rPr>
  </w:style>
  <w:style w:type="character" w:customStyle="1" w:styleId="760">
    <w:name w:val="正文3 Char"/>
    <w:link w:val="761"/>
    <w:uiPriority w:val="0"/>
    <w:rPr>
      <w:rFonts w:ascii="Times New Roman" w:hAnsi="Times New Roman" w:eastAsia="宋体" w:cs="Times New Roman"/>
      <w:szCs w:val="24"/>
    </w:rPr>
  </w:style>
  <w:style w:type="paragraph" w:customStyle="1" w:styleId="761">
    <w:name w:val="正文3"/>
    <w:basedOn w:val="1"/>
    <w:link w:val="760"/>
    <w:uiPriority w:val="0"/>
    <w:rPr>
      <w:kern w:val="0"/>
      <w:sz w:val="20"/>
      <w:szCs w:val="24"/>
    </w:rPr>
  </w:style>
  <w:style w:type="character" w:customStyle="1" w:styleId="762">
    <w:name w:val="myp112"/>
    <w:uiPriority w:val="0"/>
    <w:rPr>
      <w:rFonts w:hint="default" w:ascii="ˎ̥" w:hAnsi="ˎ̥"/>
      <w:color w:val="000000"/>
      <w:sz w:val="22"/>
      <w:szCs w:val="22"/>
      <w:u w:val="none"/>
    </w:rPr>
  </w:style>
  <w:style w:type="character" w:customStyle="1" w:styleId="763">
    <w:name w:val="Ò³Ã¼ Char Char"/>
    <w:uiPriority w:val="0"/>
    <w:rPr>
      <w:rFonts w:ascii="Times New Roman" w:hAnsi="Times New Roman" w:eastAsia="宋体" w:cs="Times New Roman"/>
      <w:kern w:val="0"/>
      <w:sz w:val="18"/>
      <w:szCs w:val="18"/>
    </w:rPr>
  </w:style>
  <w:style w:type="character" w:customStyle="1" w:styleId="764">
    <w:name w:val="标题5级 Char"/>
    <w:link w:val="765"/>
    <w:uiPriority w:val="0"/>
    <w:rPr>
      <w:rFonts w:ascii="Times New Roman" w:hAnsi="Times New Roman" w:eastAsia="宋体" w:cs="Times New Roman"/>
      <w:szCs w:val="24"/>
    </w:rPr>
  </w:style>
  <w:style w:type="paragraph" w:customStyle="1" w:styleId="765">
    <w:name w:val="标题5级"/>
    <w:basedOn w:val="21"/>
    <w:link w:val="764"/>
    <w:uiPriority w:val="0"/>
  </w:style>
  <w:style w:type="character" w:customStyle="1" w:styleId="766">
    <w:name w:val="标题4级 Char"/>
    <w:link w:val="767"/>
    <w:uiPriority w:val="0"/>
    <w:rPr>
      <w:rFonts w:ascii="Times New Roman" w:hAnsi="Times New Roman" w:eastAsia="宋体" w:cs="Times New Roman"/>
      <w:szCs w:val="24"/>
    </w:rPr>
  </w:style>
  <w:style w:type="paragraph" w:customStyle="1" w:styleId="767">
    <w:name w:val="标题4级"/>
    <w:basedOn w:val="21"/>
    <w:link w:val="766"/>
    <w:uiPriority w:val="0"/>
  </w:style>
  <w:style w:type="character" w:customStyle="1" w:styleId="768">
    <w:name w:val="正文内容 Char"/>
    <w:link w:val="769"/>
    <w:uiPriority w:val="0"/>
    <w:rPr>
      <w:rFonts w:ascii="Times New Roman" w:hAnsi="Times New Roman" w:eastAsia="楷体_GB2312" w:cs="Times New Roman"/>
      <w:sz w:val="24"/>
      <w:szCs w:val="24"/>
    </w:rPr>
  </w:style>
  <w:style w:type="paragraph" w:customStyle="1" w:styleId="769">
    <w:name w:val="正文内容"/>
    <w:basedOn w:val="1"/>
    <w:link w:val="768"/>
    <w:uiPriority w:val="0"/>
    <w:pPr>
      <w:spacing w:line="360" w:lineRule="auto"/>
      <w:ind w:firstLine="480" w:firstLineChars="200"/>
    </w:pPr>
    <w:rPr>
      <w:rFonts w:eastAsia="楷体_GB2312"/>
      <w:kern w:val="0"/>
      <w:sz w:val="24"/>
      <w:szCs w:val="24"/>
    </w:rPr>
  </w:style>
  <w:style w:type="character" w:customStyle="1" w:styleId="770">
    <w:name w:val="vi0031"/>
    <w:uiPriority w:val="0"/>
    <w:rPr>
      <w:sz w:val="19"/>
      <w:szCs w:val="19"/>
    </w:rPr>
  </w:style>
  <w:style w:type="character" w:customStyle="1" w:styleId="771">
    <w:name w:val="*Body 1 Char"/>
    <w:link w:val="772"/>
    <w:uiPriority w:val="0"/>
    <w:rPr>
      <w:rFonts w:ascii="宋体" w:hAnsi="宋体"/>
      <w:snapToGrid w:val="0"/>
      <w:sz w:val="24"/>
      <w:szCs w:val="24"/>
      <w:lang w:val="en-IE" w:bidi="ar-SA"/>
    </w:rPr>
  </w:style>
  <w:style w:type="paragraph" w:customStyle="1" w:styleId="772">
    <w:name w:val="*Body 1"/>
    <w:link w:val="771"/>
    <w:uiPriority w:val="0"/>
    <w:pPr>
      <w:spacing w:before="120" w:after="120" w:line="360" w:lineRule="auto"/>
    </w:pPr>
    <w:rPr>
      <w:rFonts w:ascii="宋体" w:hAnsi="宋体" w:eastAsia="宋体" w:cs="Times New Roman"/>
      <w:snapToGrid w:val="0"/>
      <w:sz w:val="24"/>
      <w:szCs w:val="24"/>
      <w:lang w:val="en-IE" w:eastAsia="zh-CN" w:bidi="ar-SA"/>
    </w:rPr>
  </w:style>
  <w:style w:type="character" w:customStyle="1" w:styleId="773">
    <w:name w:val="标题 5 Char1"/>
    <w:semiHidden/>
    <w:uiPriority w:val="0"/>
    <w:rPr>
      <w:b/>
      <w:bCs/>
      <w:kern w:val="2"/>
      <w:sz w:val="28"/>
      <w:szCs w:val="28"/>
    </w:rPr>
  </w:style>
  <w:style w:type="character" w:customStyle="1" w:styleId="774">
    <w:name w:val="批注主题 Char1"/>
    <w:semiHidden/>
    <w:uiPriority w:val="99"/>
    <w:rPr>
      <w:b/>
      <w:bCs/>
      <w:kern w:val="2"/>
      <w:sz w:val="21"/>
      <w:szCs w:val="24"/>
    </w:rPr>
  </w:style>
  <w:style w:type="character" w:customStyle="1" w:styleId="775">
    <w:name w:val="标题 1 Char1"/>
    <w:uiPriority w:val="0"/>
    <w:rPr>
      <w:rFonts w:ascii="Calibri" w:hAnsi="Calibri" w:eastAsia="宋体"/>
      <w:b/>
      <w:bCs/>
      <w:kern w:val="44"/>
      <w:sz w:val="44"/>
      <w:szCs w:val="44"/>
    </w:rPr>
  </w:style>
  <w:style w:type="character" w:customStyle="1" w:styleId="776">
    <w:name w:val="标题 Char1"/>
    <w:uiPriority w:val="0"/>
    <w:rPr>
      <w:rFonts w:ascii="Cambria" w:hAnsi="Cambria" w:eastAsia="宋体" w:cs="Times New Roman"/>
      <w:b/>
      <w:bCs/>
      <w:sz w:val="32"/>
      <w:szCs w:val="32"/>
    </w:rPr>
  </w:style>
  <w:style w:type="character" w:customStyle="1" w:styleId="777">
    <w:name w:val="批注框文本 Char1"/>
    <w:semiHidden/>
    <w:uiPriority w:val="0"/>
    <w:rPr>
      <w:sz w:val="18"/>
      <w:szCs w:val="18"/>
    </w:rPr>
  </w:style>
  <w:style w:type="character" w:customStyle="1" w:styleId="778">
    <w:name w:val="正文文本 2 Char1"/>
    <w:basedOn w:val="136"/>
    <w:semiHidden/>
    <w:uiPriority w:val="0"/>
  </w:style>
  <w:style w:type="character" w:customStyle="1" w:styleId="779">
    <w:name w:val="引用 Char1"/>
    <w:uiPriority w:val="0"/>
    <w:rPr>
      <w:i/>
      <w:iCs/>
      <w:color w:val="000000"/>
    </w:rPr>
  </w:style>
  <w:style w:type="character" w:customStyle="1" w:styleId="780">
    <w:name w:val="标题文字"/>
    <w:uiPriority w:val="0"/>
    <w:rPr>
      <w:b/>
      <w:bCs/>
    </w:rPr>
  </w:style>
  <w:style w:type="character" w:customStyle="1" w:styleId="781">
    <w:name w:val="正文（缩进） Char"/>
    <w:link w:val="782"/>
    <w:uiPriority w:val="0"/>
    <w:rPr>
      <w:rFonts w:ascii="Times New Roman" w:hAnsi="Times New Roman" w:eastAsia="宋体" w:cs="Times New Roman"/>
      <w:sz w:val="24"/>
      <w:szCs w:val="18"/>
    </w:rPr>
  </w:style>
  <w:style w:type="paragraph" w:customStyle="1" w:styleId="782">
    <w:name w:val="正文（缩进）"/>
    <w:basedOn w:val="1"/>
    <w:link w:val="781"/>
    <w:uiPriority w:val="0"/>
    <w:pPr>
      <w:spacing w:beforeLines="25" w:afterLines="25" w:line="300" w:lineRule="auto"/>
      <w:ind w:firstLine="482"/>
    </w:pPr>
    <w:rPr>
      <w:kern w:val="0"/>
      <w:sz w:val="24"/>
      <w:szCs w:val="18"/>
    </w:rPr>
  </w:style>
  <w:style w:type="character" w:customStyle="1" w:styleId="783">
    <w:name w:val="表格字样式小五"/>
    <w:uiPriority w:val="0"/>
    <w:rPr>
      <w:rFonts w:ascii="宋体" w:hAnsi="宋体"/>
      <w:sz w:val="18"/>
    </w:rPr>
  </w:style>
  <w:style w:type="character" w:customStyle="1" w:styleId="784">
    <w:name w:val="style31"/>
    <w:uiPriority w:val="0"/>
    <w:rPr>
      <w:sz w:val="18"/>
      <w:szCs w:val="18"/>
    </w:rPr>
  </w:style>
  <w:style w:type="character" w:customStyle="1" w:styleId="785">
    <w:name w:val="标题 2 Char1"/>
    <w:semiHidden/>
    <w:locked/>
    <w:uiPriority w:val="0"/>
    <w:rPr>
      <w:rFonts w:ascii="Arial" w:hAnsi="Arial" w:eastAsia="黑体" w:cs="Times New Roman"/>
      <w:sz w:val="32"/>
      <w:szCs w:val="32"/>
    </w:rPr>
  </w:style>
  <w:style w:type="character" w:customStyle="1" w:styleId="786">
    <w:name w:val="中等深浅网格 1 - 强调文字颜色 2 Char"/>
    <w:link w:val="787"/>
    <w:locked/>
    <w:uiPriority w:val="34"/>
    <w:rPr>
      <w:kern w:val="2"/>
      <w:sz w:val="21"/>
      <w:szCs w:val="24"/>
    </w:rPr>
  </w:style>
  <w:style w:type="paragraph" w:customStyle="1" w:styleId="787">
    <w:name w:val="中等深浅网格 1 - 强调文字颜色 22"/>
    <w:basedOn w:val="1"/>
    <w:link w:val="786"/>
    <w:qFormat/>
    <w:uiPriority w:val="34"/>
    <w:pPr>
      <w:ind w:firstLine="420" w:firstLineChars="200"/>
    </w:pPr>
    <w:rPr>
      <w:szCs w:val="24"/>
    </w:rPr>
  </w:style>
  <w:style w:type="paragraph" w:customStyle="1" w:styleId="788">
    <w:name w:val="正文文本 22"/>
    <w:basedOn w:val="1"/>
    <w:uiPriority w:val="0"/>
    <w:pPr>
      <w:adjustRightInd w:val="0"/>
      <w:spacing w:line="288" w:lineRule="auto"/>
      <w:ind w:firstLine="540"/>
      <w:textAlignment w:val="baseline"/>
    </w:pPr>
    <w:rPr>
      <w:kern w:val="0"/>
      <w:sz w:val="24"/>
      <w:szCs w:val="20"/>
    </w:rPr>
  </w:style>
  <w:style w:type="paragraph" w:customStyle="1" w:styleId="789">
    <w:name w:val="itemlistintable"/>
    <w:basedOn w:val="1"/>
    <w:uiPriority w:val="0"/>
    <w:pPr>
      <w:spacing w:before="100" w:beforeAutospacing="1" w:after="100" w:afterAutospacing="1"/>
    </w:pPr>
    <w:rPr>
      <w:rFonts w:ascii="宋体" w:hAnsi="宋体" w:cs="宋体"/>
      <w:kern w:val="0"/>
      <w:sz w:val="24"/>
      <w:szCs w:val="24"/>
    </w:rPr>
  </w:style>
  <w:style w:type="paragraph" w:customStyle="1" w:styleId="790">
    <w:name w:val="普通正文"/>
    <w:basedOn w:val="1"/>
    <w:uiPriority w:val="0"/>
    <w:pPr>
      <w:adjustRightInd w:val="0"/>
      <w:spacing w:before="120"/>
    </w:pPr>
    <w:rPr>
      <w:rFonts w:ascii="宋体"/>
      <w:kern w:val="0"/>
      <w:sz w:val="24"/>
      <w:szCs w:val="24"/>
    </w:rPr>
  </w:style>
  <w:style w:type="paragraph" w:customStyle="1" w:styleId="791">
    <w:name w:val="Address"/>
    <w:basedOn w:val="792"/>
    <w:uiPriority w:val="0"/>
    <w:pPr>
      <w:framePr w:w="2880" w:wrap="around" w:xAlign="right"/>
      <w:tabs>
        <w:tab w:val="right" w:pos="1440"/>
        <w:tab w:val="left" w:pos="1800"/>
        <w:tab w:val="right" w:pos="9328"/>
      </w:tabs>
      <w:jc w:val="right"/>
    </w:pPr>
  </w:style>
  <w:style w:type="paragraph" w:customStyle="1" w:styleId="792">
    <w:name w:val="Doc Id"/>
    <w:basedOn w:val="1"/>
    <w:uiPriority w:val="0"/>
    <w:pPr>
      <w:keepLines/>
      <w:framePr w:w="5760" w:hSpace="187" w:wrap="around" w:vAnchor="margin" w:hAnchor="margin" w:yAlign="bottom"/>
      <w:tabs>
        <w:tab w:val="right" w:pos="1440"/>
        <w:tab w:val="left" w:pos="1800"/>
        <w:tab w:val="right" w:pos="9328"/>
      </w:tabs>
      <w:overflowPunct w:val="0"/>
      <w:autoSpaceDE w:val="0"/>
      <w:autoSpaceDN w:val="0"/>
      <w:adjustRightInd w:val="0"/>
    </w:pPr>
    <w:rPr>
      <w:kern w:val="0"/>
      <w:sz w:val="24"/>
      <w:szCs w:val="20"/>
    </w:rPr>
  </w:style>
  <w:style w:type="paragraph" w:customStyle="1" w:styleId="793">
    <w:name w:val="项目符号"/>
    <w:basedOn w:val="1"/>
    <w:uiPriority w:val="0"/>
    <w:pPr>
      <w:numPr>
        <w:ilvl w:val="0"/>
        <w:numId w:val="35"/>
      </w:numPr>
      <w:ind w:firstLine="0"/>
    </w:pPr>
    <w:rPr>
      <w:szCs w:val="24"/>
    </w:rPr>
  </w:style>
  <w:style w:type="paragraph" w:customStyle="1" w:styleId="794">
    <w:name w:val="样式 题注 + 居中 首行缩进:  2 字符"/>
    <w:basedOn w:val="22"/>
    <w:uiPriority w:val="0"/>
    <w:pPr>
      <w:spacing w:before="0" w:after="0"/>
    </w:pPr>
    <w:rPr>
      <w:rFonts w:ascii="Arial" w:hAnsi="Arial" w:eastAsia="黑体" w:cs="宋体"/>
      <w:b w:val="0"/>
    </w:rPr>
  </w:style>
  <w:style w:type="paragraph" w:customStyle="1" w:styleId="795">
    <w:name w:val="图表"/>
    <w:basedOn w:val="1"/>
    <w:uiPriority w:val="0"/>
    <w:pPr>
      <w:spacing w:line="360" w:lineRule="auto"/>
      <w:jc w:val="center"/>
    </w:pPr>
    <w:rPr>
      <w:sz w:val="24"/>
      <w:szCs w:val="20"/>
    </w:rPr>
  </w:style>
  <w:style w:type="paragraph" w:customStyle="1" w:styleId="796">
    <w:name w:val="Figure Description"/>
    <w:next w:val="1"/>
    <w:uiPriority w:val="0"/>
    <w:pPr>
      <w:snapToGrid w:val="0"/>
      <w:spacing w:before="80" w:after="320" w:line="240" w:lineRule="atLeast"/>
      <w:ind w:left="1134"/>
      <w:jc w:val="center"/>
    </w:pPr>
    <w:rPr>
      <w:rFonts w:ascii="Arial" w:hAnsi="Arial" w:eastAsia="黑体" w:cs="Times New Roman"/>
      <w:sz w:val="18"/>
      <w:lang w:val="en-US" w:eastAsia="zh-CN" w:bidi="ar-SA"/>
    </w:rPr>
  </w:style>
  <w:style w:type="paragraph" w:customStyle="1" w:styleId="797">
    <w:name w:val="yj标题3"/>
    <w:basedOn w:val="1"/>
    <w:qFormat/>
    <w:uiPriority w:val="0"/>
    <w:pPr>
      <w:numPr>
        <w:ilvl w:val="2"/>
        <w:numId w:val="36"/>
      </w:numPr>
      <w:tabs>
        <w:tab w:val="left" w:pos="3780"/>
      </w:tabs>
      <w:ind w:firstLine="0"/>
      <w:outlineLvl w:val="2"/>
    </w:pPr>
    <w:rPr>
      <w:b/>
      <w:sz w:val="28"/>
      <w:szCs w:val="24"/>
    </w:rPr>
  </w:style>
  <w:style w:type="paragraph" w:customStyle="1" w:styleId="798">
    <w:name w:val="纯文本1"/>
    <w:basedOn w:val="1"/>
    <w:uiPriority w:val="0"/>
    <w:rPr>
      <w:rFonts w:ascii="宋体" w:hAnsi="Courier New"/>
      <w:szCs w:val="20"/>
    </w:rPr>
  </w:style>
  <w:style w:type="paragraph" w:customStyle="1" w:styleId="799">
    <w:name w:val="Char Char1 Char Char Char Char3 Char Char Char Char Char Char Char Char Char Char Char Char Char Char Char Char Char Char Char Char"/>
    <w:basedOn w:val="1"/>
    <w:semiHidden/>
    <w:uiPriority w:val="0"/>
    <w:pPr>
      <w:spacing w:after="160" w:line="240" w:lineRule="exact"/>
    </w:pPr>
    <w:rPr>
      <w:rFonts w:ascii="Arial" w:hAnsi="Arial"/>
      <w:kern w:val="0"/>
      <w:sz w:val="22"/>
      <w:lang w:eastAsia="en-US"/>
    </w:rPr>
  </w:style>
  <w:style w:type="paragraph" w:customStyle="1" w:styleId="800">
    <w:name w:val="WebHeader"/>
    <w:uiPriority w:val="0"/>
    <w:pPr>
      <w:spacing w:line="240" w:lineRule="atLeast"/>
    </w:pPr>
    <w:rPr>
      <w:rFonts w:ascii="Helvetica" w:hAnsi="Helvetica" w:eastAsia="宋体" w:cs="Times New Roman"/>
      <w:b/>
      <w:color w:val="FF0000"/>
      <w:sz w:val="24"/>
      <w:szCs w:val="24"/>
      <w:lang w:val="en-US" w:eastAsia="en-US" w:bidi="ar-SA"/>
    </w:rPr>
  </w:style>
  <w:style w:type="paragraph" w:customStyle="1" w:styleId="801">
    <w:name w:val="段 Char"/>
    <w:uiPriority w:val="0"/>
    <w:pPr>
      <w:autoSpaceDE w:val="0"/>
      <w:autoSpaceDN w:val="0"/>
      <w:spacing w:line="240" w:lineRule="atLeast"/>
      <w:ind w:firstLine="200" w:firstLineChars="200"/>
      <w:jc w:val="both"/>
    </w:pPr>
    <w:rPr>
      <w:rFonts w:ascii="宋体" w:hAnsi="Times New Roman" w:eastAsia="宋体" w:cs="Times New Roman"/>
      <w:sz w:val="21"/>
      <w:lang w:val="en-US" w:eastAsia="zh-CN" w:bidi="ar-SA"/>
    </w:rPr>
  </w:style>
  <w:style w:type="paragraph" w:customStyle="1" w:styleId="802">
    <w:name w:val="CM31"/>
    <w:basedOn w:val="803"/>
    <w:next w:val="803"/>
    <w:uiPriority w:val="99"/>
    <w:pPr>
      <w:spacing w:line="440" w:lineRule="atLeast"/>
    </w:pPr>
    <w:rPr>
      <w:rFonts w:ascii="..ì." w:eastAsia="..ì." w:cs="..ì."/>
      <w:sz w:val="24"/>
      <w:szCs w:val="24"/>
    </w:rPr>
  </w:style>
  <w:style w:type="paragraph" w:customStyle="1" w:styleId="803">
    <w:name w:val="Default"/>
    <w:uiPriority w:val="0"/>
    <w:pPr>
      <w:widowControl w:val="0"/>
      <w:autoSpaceDE w:val="0"/>
      <w:autoSpaceDN w:val="0"/>
      <w:adjustRightInd w:val="0"/>
      <w:spacing w:line="240" w:lineRule="atLeast"/>
    </w:pPr>
    <w:rPr>
      <w:rFonts w:ascii="宋体" w:hAnsi="Times New Roman" w:eastAsia="宋体" w:cs="Times New Roman"/>
      <w:lang w:val="en-US" w:eastAsia="zh-CN" w:bidi="ar-SA"/>
    </w:rPr>
  </w:style>
  <w:style w:type="paragraph" w:customStyle="1" w:styleId="804">
    <w:name w:val="lastincell"/>
    <w:basedOn w:val="1"/>
    <w:uiPriority w:val="0"/>
    <w:pPr>
      <w:spacing w:before="100" w:beforeAutospacing="1" w:after="100" w:afterAutospacing="1"/>
    </w:pPr>
    <w:rPr>
      <w:rFonts w:ascii="宋体" w:hAnsi="宋体"/>
      <w:kern w:val="0"/>
      <w:sz w:val="24"/>
      <w:szCs w:val="24"/>
    </w:rPr>
  </w:style>
  <w:style w:type="paragraph" w:customStyle="1" w:styleId="805">
    <w:name w:val="图表文字紧缩"/>
    <w:basedOn w:val="34"/>
    <w:uiPriority w:val="0"/>
    <w:pPr>
      <w:spacing w:after="0"/>
    </w:pPr>
    <w:rPr>
      <w:rFonts w:eastAsia="仿宋_GB2312"/>
      <w:szCs w:val="21"/>
    </w:rPr>
  </w:style>
  <w:style w:type="paragraph" w:customStyle="1" w:styleId="806">
    <w:name w:val="正文格式（小四）"/>
    <w:basedOn w:val="1"/>
    <w:uiPriority w:val="0"/>
    <w:pPr>
      <w:adjustRightInd w:val="0"/>
      <w:snapToGrid w:val="0"/>
      <w:spacing w:line="360" w:lineRule="auto"/>
      <w:ind w:firstLine="482"/>
    </w:pPr>
    <w:rPr>
      <w:kern w:val="24"/>
      <w:sz w:val="24"/>
      <w:szCs w:val="24"/>
    </w:rPr>
  </w:style>
  <w:style w:type="paragraph" w:customStyle="1" w:styleId="807">
    <w:name w:val="文本段落强调（绿盟科技）"/>
    <w:basedOn w:val="268"/>
    <w:next w:val="268"/>
    <w:uiPriority w:val="0"/>
    <w:rPr>
      <w:b/>
      <w:kern w:val="2"/>
      <w:u w:val="single"/>
    </w:rPr>
  </w:style>
  <w:style w:type="paragraph" w:customStyle="1" w:styleId="808">
    <w:name w:val="文章标题 4"/>
    <w:basedOn w:val="6"/>
    <w:next w:val="1"/>
    <w:uiPriority w:val="0"/>
    <w:pPr>
      <w:numPr>
        <w:ilvl w:val="0"/>
        <w:numId w:val="0"/>
      </w:numPr>
      <w:spacing w:before="280" w:after="290" w:line="376" w:lineRule="auto"/>
      <w:ind w:firstLine="567"/>
    </w:pPr>
    <w:rPr>
      <w:rFonts w:ascii="宋体" w:hAnsi="宋体" w:eastAsia="宋体"/>
      <w:szCs w:val="30"/>
    </w:rPr>
  </w:style>
  <w:style w:type="paragraph" w:customStyle="1" w:styleId="809">
    <w:name w:val="CM17"/>
    <w:basedOn w:val="803"/>
    <w:next w:val="803"/>
    <w:uiPriority w:val="99"/>
    <w:pPr>
      <w:spacing w:line="440" w:lineRule="atLeast"/>
    </w:pPr>
    <w:rPr>
      <w:rFonts w:ascii="..ì." w:eastAsia="..ì." w:cs="..ì."/>
      <w:sz w:val="24"/>
      <w:szCs w:val="24"/>
    </w:rPr>
  </w:style>
  <w:style w:type="paragraph" w:customStyle="1" w:styleId="810">
    <w:name w:val="正文方案"/>
    <w:basedOn w:val="1"/>
    <w:next w:val="1"/>
    <w:uiPriority w:val="0"/>
    <w:pPr>
      <w:spacing w:after="87" w:line="276" w:lineRule="auto"/>
      <w:ind w:firstLine="448" w:firstLineChars="200"/>
    </w:pPr>
    <w:rPr>
      <w:rFonts w:cs="宋体"/>
      <w:szCs w:val="20"/>
    </w:rPr>
  </w:style>
  <w:style w:type="paragraph" w:customStyle="1" w:styleId="811">
    <w:name w:val="列出段落7"/>
    <w:basedOn w:val="1"/>
    <w:uiPriority w:val="0"/>
    <w:pPr>
      <w:ind w:firstLine="420" w:firstLineChars="200"/>
    </w:pPr>
    <w:rPr>
      <w:szCs w:val="21"/>
    </w:rPr>
  </w:style>
  <w:style w:type="paragraph" w:customStyle="1" w:styleId="812">
    <w:name w:val="引文目录标题2"/>
    <w:basedOn w:val="1"/>
    <w:next w:val="1"/>
    <w:uiPriority w:val="0"/>
    <w:pPr>
      <w:spacing w:before="120"/>
    </w:pPr>
    <w:rPr>
      <w:rFonts w:ascii="Cambria" w:hAnsi="Cambria"/>
      <w:sz w:val="24"/>
      <w:szCs w:val="24"/>
    </w:rPr>
  </w:style>
  <w:style w:type="paragraph" w:customStyle="1" w:styleId="813">
    <w:name w:val="TextStyle1"/>
    <w:uiPriority w:val="0"/>
    <w:pPr>
      <w:spacing w:line="240" w:lineRule="atLeast"/>
    </w:pPr>
    <w:rPr>
      <w:rFonts w:ascii="Helvetica" w:hAnsi="Helvetica" w:eastAsia="宋体" w:cs="Times New Roman"/>
      <w:szCs w:val="24"/>
      <w:lang w:val="en-US" w:eastAsia="en-US" w:bidi="ar-SA"/>
    </w:rPr>
  </w:style>
  <w:style w:type="paragraph" w:customStyle="1" w:styleId="814">
    <w:name w:val="CM2"/>
    <w:basedOn w:val="803"/>
    <w:next w:val="803"/>
    <w:uiPriority w:val="99"/>
    <w:rPr>
      <w:rFonts w:ascii="..ì." w:eastAsia="..ì." w:cs="..ì."/>
      <w:sz w:val="24"/>
      <w:szCs w:val="24"/>
    </w:rPr>
  </w:style>
  <w:style w:type="paragraph" w:customStyle="1" w:styleId="815">
    <w:name w:val="二级条标题"/>
    <w:basedOn w:val="816"/>
    <w:next w:val="1"/>
    <w:uiPriority w:val="0"/>
    <w:pPr>
      <w:tabs>
        <w:tab w:val="left" w:pos="1260"/>
        <w:tab w:val="left" w:pos="1290"/>
        <w:tab w:val="left" w:pos="1680"/>
      </w:tabs>
      <w:ind w:left="1290" w:hanging="720"/>
      <w:outlineLvl w:val="3"/>
    </w:pPr>
  </w:style>
  <w:style w:type="paragraph" w:customStyle="1" w:styleId="816">
    <w:name w:val="一级条标题"/>
    <w:basedOn w:val="1"/>
    <w:next w:val="1"/>
    <w:uiPriority w:val="0"/>
    <w:pPr>
      <w:tabs>
        <w:tab w:val="left" w:pos="1260"/>
      </w:tabs>
      <w:ind w:left="1260" w:hanging="420"/>
      <w:outlineLvl w:val="2"/>
    </w:pPr>
    <w:rPr>
      <w:rFonts w:ascii="黑体" w:eastAsia="黑体"/>
      <w:kern w:val="0"/>
      <w:sz w:val="24"/>
      <w:szCs w:val="20"/>
    </w:rPr>
  </w:style>
  <w:style w:type="paragraph" w:customStyle="1" w:styleId="817">
    <w:name w:val="NAP Normal"/>
    <w:basedOn w:val="1"/>
    <w:uiPriority w:val="0"/>
    <w:pPr>
      <w:spacing w:line="240" w:lineRule="exact"/>
    </w:pPr>
    <w:rPr>
      <w:kern w:val="0"/>
      <w:sz w:val="22"/>
      <w:szCs w:val="20"/>
    </w:rPr>
  </w:style>
  <w:style w:type="paragraph" w:customStyle="1" w:styleId="818">
    <w:name w:val="表号"/>
    <w:basedOn w:val="1"/>
    <w:next w:val="86"/>
    <w:uiPriority w:val="0"/>
    <w:pPr>
      <w:keepLines/>
      <w:autoSpaceDE w:val="0"/>
      <w:autoSpaceDN w:val="0"/>
      <w:adjustRightInd w:val="0"/>
      <w:spacing w:line="360" w:lineRule="auto"/>
      <w:jc w:val="center"/>
    </w:pPr>
    <w:rPr>
      <w:rFonts w:ascii="Arial" w:hAnsi="Arial"/>
      <w:kern w:val="0"/>
      <w:sz w:val="18"/>
      <w:szCs w:val="18"/>
    </w:rPr>
  </w:style>
  <w:style w:type="paragraph" w:customStyle="1" w:styleId="819">
    <w:name w:val="Route Title"/>
    <w:basedOn w:val="1"/>
    <w:uiPriority w:val="0"/>
    <w:pPr>
      <w:keepLines/>
      <w:overflowPunct w:val="0"/>
      <w:autoSpaceDE w:val="0"/>
      <w:autoSpaceDN w:val="0"/>
      <w:adjustRightInd w:val="0"/>
      <w:spacing w:after="120"/>
      <w:ind w:left="2520" w:right="720"/>
      <w:textAlignment w:val="baseline"/>
    </w:pPr>
    <w:rPr>
      <w:rFonts w:ascii="Book Antiqua" w:hAnsi="Book Antiqua"/>
      <w:kern w:val="0"/>
      <w:sz w:val="36"/>
      <w:szCs w:val="20"/>
    </w:rPr>
  </w:style>
  <w:style w:type="paragraph" w:customStyle="1" w:styleId="820">
    <w:name w:val="itemstepintable"/>
    <w:basedOn w:val="1"/>
    <w:uiPriority w:val="0"/>
    <w:pPr>
      <w:spacing w:before="100" w:beforeAutospacing="1" w:after="100" w:afterAutospacing="1"/>
    </w:pPr>
    <w:rPr>
      <w:rFonts w:ascii="宋体" w:hAnsi="宋体" w:cs="宋体"/>
      <w:kern w:val="0"/>
      <w:sz w:val="24"/>
      <w:szCs w:val="24"/>
    </w:rPr>
  </w:style>
  <w:style w:type="paragraph" w:customStyle="1" w:styleId="821">
    <w:name w:val="content"/>
    <w:basedOn w:val="1"/>
    <w:uiPriority w:val="0"/>
    <w:pPr>
      <w:spacing w:before="100" w:beforeAutospacing="1" w:after="100" w:afterAutospacing="1"/>
    </w:pPr>
    <w:rPr>
      <w:rFonts w:ascii="宋体" w:hAnsi="宋体" w:cs="宋体"/>
      <w:color w:val="000000"/>
      <w:kern w:val="0"/>
      <w:sz w:val="24"/>
      <w:szCs w:val="24"/>
    </w:rPr>
  </w:style>
  <w:style w:type="paragraph" w:customStyle="1" w:styleId="822">
    <w:name w:val="样式 标题 2 + 左侧:  0 厘米 首行缩进:  0 厘米 右侧:  2 字符"/>
    <w:basedOn w:val="4"/>
    <w:uiPriority w:val="0"/>
    <w:pPr>
      <w:numPr>
        <w:ilvl w:val="0"/>
        <w:numId w:val="0"/>
      </w:numPr>
      <w:tabs>
        <w:tab w:val="left" w:pos="576"/>
      </w:tabs>
      <w:spacing w:before="120" w:after="120" w:line="360" w:lineRule="auto"/>
      <w:ind w:left="576" w:right="420" w:rightChars="200" w:hanging="576"/>
    </w:pPr>
    <w:rPr>
      <w:rFonts w:ascii="Arial" w:hAnsi="Arial" w:eastAsia="黑体"/>
      <w:b w:val="0"/>
      <w:sz w:val="24"/>
      <w:szCs w:val="20"/>
    </w:rPr>
  </w:style>
  <w:style w:type="paragraph" w:customStyle="1" w:styleId="823">
    <w:name w:val="xl73"/>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textAlignment w:val="center"/>
    </w:pPr>
    <w:rPr>
      <w:kern w:val="0"/>
      <w:sz w:val="20"/>
      <w:szCs w:val="20"/>
    </w:rPr>
  </w:style>
  <w:style w:type="paragraph" w:customStyle="1" w:styleId="824">
    <w:name w:val="TableText"/>
    <w:uiPriority w:val="0"/>
    <w:pPr>
      <w:spacing w:line="240" w:lineRule="atLeast"/>
    </w:pPr>
    <w:rPr>
      <w:rFonts w:ascii="Helvetica" w:hAnsi="Helvetica" w:eastAsia="宋体" w:cs="Times New Roman"/>
      <w:sz w:val="18"/>
      <w:szCs w:val="24"/>
      <w:lang w:val="en-US" w:eastAsia="en-US" w:bidi="ar-SA"/>
    </w:rPr>
  </w:style>
  <w:style w:type="paragraph" w:customStyle="1" w:styleId="825">
    <w:name w:val="样式 小四 段前: 5 磅 段后: 5 磅 行距: 1.5 倍行距"/>
    <w:basedOn w:val="1"/>
    <w:uiPriority w:val="0"/>
    <w:pPr>
      <w:spacing w:line="360" w:lineRule="auto"/>
      <w:ind w:firstLine="473" w:firstLineChars="225"/>
    </w:pPr>
    <w:rPr>
      <w:szCs w:val="21"/>
    </w:rPr>
  </w:style>
  <w:style w:type="paragraph" w:customStyle="1" w:styleId="826">
    <w:name w:val="xl6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kern w:val="0"/>
      <w:sz w:val="20"/>
      <w:szCs w:val="20"/>
    </w:rPr>
  </w:style>
  <w:style w:type="paragraph" w:customStyle="1" w:styleId="827">
    <w:name w:val="一级标题"/>
    <w:basedOn w:val="1"/>
    <w:next w:val="1"/>
    <w:uiPriority w:val="0"/>
    <w:pPr>
      <w:keepNext/>
      <w:tabs>
        <w:tab w:val="left" w:pos="425"/>
      </w:tabs>
      <w:spacing w:beforeLines="100" w:afterLines="50"/>
      <w:ind w:left="425" w:hanging="425"/>
      <w:outlineLvl w:val="0"/>
    </w:pPr>
    <w:rPr>
      <w:rFonts w:ascii="黑体" w:hAnsi="黑体" w:eastAsia="黑体"/>
      <w:szCs w:val="20"/>
    </w:rPr>
  </w:style>
  <w:style w:type="paragraph" w:customStyle="1" w:styleId="828">
    <w:name w:val="Header 4"/>
    <w:basedOn w:val="1"/>
    <w:uiPriority w:val="0"/>
    <w:rPr>
      <w:kern w:val="0"/>
      <w:sz w:val="24"/>
      <w:szCs w:val="24"/>
      <w:lang w:eastAsia="en-US"/>
    </w:rPr>
  </w:style>
  <w:style w:type="paragraph" w:customStyle="1" w:styleId="829">
    <w:name w:val="项目正文"/>
    <w:uiPriority w:val="0"/>
    <w:pPr>
      <w:numPr>
        <w:ilvl w:val="0"/>
        <w:numId w:val="37"/>
      </w:numPr>
      <w:spacing w:line="240" w:lineRule="atLeast"/>
      <w:ind w:left="0" w:firstLine="0"/>
      <w:jc w:val="both"/>
    </w:pPr>
    <w:rPr>
      <w:rFonts w:ascii="Arial" w:hAnsi="Arial" w:eastAsia="宋体" w:cs="Times New Roman"/>
      <w:kern w:val="2"/>
      <w:sz w:val="18"/>
      <w:szCs w:val="24"/>
      <w:lang w:val="en-US" w:eastAsia="zh-CN" w:bidi="ar-SA"/>
    </w:rPr>
  </w:style>
  <w:style w:type="paragraph" w:customStyle="1" w:styleId="830">
    <w:name w:val="题注4"/>
    <w:basedOn w:val="1"/>
    <w:next w:val="22"/>
    <w:uiPriority w:val="0"/>
    <w:pPr>
      <w:ind w:left="-108" w:right="-108"/>
      <w:jc w:val="center"/>
    </w:pPr>
    <w:rPr>
      <w:b/>
      <w:bCs/>
      <w:color w:val="000000"/>
      <w:szCs w:val="21"/>
      <w:lang w:val="en-GB"/>
    </w:rPr>
  </w:style>
  <w:style w:type="paragraph" w:customStyle="1" w:styleId="831">
    <w:name w:val="标题  4"/>
    <w:basedOn w:val="1"/>
    <w:uiPriority w:val="0"/>
    <w:pPr>
      <w:adjustRightInd w:val="0"/>
      <w:snapToGrid w:val="0"/>
      <w:spacing w:line="360" w:lineRule="auto"/>
      <w:ind w:firstLine="420"/>
    </w:pPr>
    <w:rPr>
      <w:kern w:val="0"/>
      <w:sz w:val="24"/>
      <w:szCs w:val="24"/>
    </w:rPr>
  </w:style>
  <w:style w:type="paragraph" w:customStyle="1" w:styleId="832">
    <w:name w:val="表格文字"/>
    <w:basedOn w:val="1"/>
    <w:uiPriority w:val="0"/>
    <w:pPr>
      <w:spacing w:before="25" w:after="25"/>
    </w:pPr>
    <w:rPr>
      <w:bCs/>
      <w:spacing w:val="10"/>
      <w:kern w:val="0"/>
      <w:sz w:val="24"/>
      <w:szCs w:val="20"/>
    </w:rPr>
  </w:style>
  <w:style w:type="paragraph" w:customStyle="1" w:styleId="833">
    <w:name w:val="样式 标题 2 + 段前: 自动 段后: 自动 行距: 1.5 倍行距"/>
    <w:basedOn w:val="4"/>
    <w:uiPriority w:val="0"/>
    <w:pPr>
      <w:numPr>
        <w:ilvl w:val="0"/>
        <w:numId w:val="0"/>
      </w:numPr>
      <w:tabs>
        <w:tab w:val="left" w:pos="425"/>
      </w:tabs>
      <w:adjustRightInd w:val="0"/>
      <w:spacing w:before="100" w:beforeAutospacing="1" w:after="100" w:afterAutospacing="1" w:line="360" w:lineRule="auto"/>
      <w:ind w:left="425" w:hanging="425"/>
      <w:textAlignment w:val="baseline"/>
    </w:pPr>
    <w:rPr>
      <w:rFonts w:ascii="Arial" w:hAnsi="Arial" w:cs="宋体"/>
      <w:bCs w:val="0"/>
      <w:sz w:val="30"/>
      <w:szCs w:val="20"/>
    </w:rPr>
  </w:style>
  <w:style w:type="paragraph" w:customStyle="1" w:styleId="834">
    <w:name w:val="样式 标题 1heading 1 + 小二"/>
    <w:basedOn w:val="3"/>
    <w:uiPriority w:val="0"/>
    <w:pPr>
      <w:pageBreakBefore w:val="0"/>
      <w:tabs>
        <w:tab w:val="left" w:pos="630"/>
        <w:tab w:val="left" w:pos="900"/>
      </w:tabs>
      <w:autoSpaceDE w:val="0"/>
      <w:autoSpaceDN w:val="0"/>
      <w:ind w:left="630" w:hanging="432"/>
    </w:pPr>
    <w:rPr>
      <w:rFonts w:ascii="Arial" w:hAnsi="Arial" w:eastAsia="黑体"/>
      <w:kern w:val="0"/>
      <w:szCs w:val="36"/>
    </w:rPr>
  </w:style>
  <w:style w:type="paragraph" w:customStyle="1" w:styleId="835">
    <w:name w:val="标题 5（无编号）（绿盟科技）"/>
    <w:basedOn w:val="7"/>
    <w:next w:val="611"/>
    <w:qFormat/>
    <w:uiPriority w:val="0"/>
    <w:pPr>
      <w:numPr>
        <w:ilvl w:val="0"/>
        <w:numId w:val="0"/>
      </w:numPr>
      <w:spacing w:before="280" w:after="156" w:line="377" w:lineRule="auto"/>
      <w:ind w:left="1134"/>
    </w:pPr>
    <w:rPr>
      <w:rFonts w:ascii="Arial" w:hAnsi="Arial" w:eastAsia="黑体"/>
      <w:b/>
      <w:bCs w:val="0"/>
      <w:sz w:val="24"/>
    </w:rPr>
  </w:style>
  <w:style w:type="paragraph" w:customStyle="1" w:styleId="836">
    <w:name w:val="正文表格"/>
    <w:basedOn w:val="1"/>
    <w:uiPriority w:val="0"/>
    <w:pPr>
      <w:adjustRightInd w:val="0"/>
      <w:spacing w:before="40" w:after="40"/>
      <w:ind w:left="420" w:hanging="420"/>
      <w:textAlignment w:val="baseline"/>
    </w:pPr>
    <w:rPr>
      <w:rFonts w:eastAsia="昆仑仿宋"/>
      <w:kern w:val="0"/>
      <w:sz w:val="24"/>
      <w:szCs w:val="20"/>
    </w:rPr>
  </w:style>
  <w:style w:type="paragraph" w:customStyle="1" w:styleId="837">
    <w:name w:val="IBM 正文"/>
    <w:basedOn w:val="1"/>
    <w:uiPriority w:val="0"/>
    <w:pPr>
      <w:spacing w:line="400" w:lineRule="exact"/>
    </w:pPr>
    <w:rPr>
      <w:spacing w:val="20"/>
      <w:sz w:val="24"/>
      <w:szCs w:val="24"/>
    </w:rPr>
  </w:style>
  <w:style w:type="paragraph" w:customStyle="1" w:styleId="838">
    <w:name w:val="Char2 Char Char Char"/>
    <w:basedOn w:val="1"/>
    <w:uiPriority w:val="0"/>
    <w:pPr>
      <w:spacing w:after="160" w:line="240" w:lineRule="exact"/>
      <w:ind w:right="32"/>
    </w:pPr>
    <w:rPr>
      <w:rFonts w:ascii="Verdana" w:hAnsi="Verdana" w:eastAsia="仿宋_GB2312"/>
      <w:kern w:val="0"/>
      <w:sz w:val="24"/>
      <w:szCs w:val="20"/>
      <w:lang w:eastAsia="en-US"/>
    </w:rPr>
  </w:style>
  <w:style w:type="paragraph" w:customStyle="1" w:styleId="839">
    <w:name w:val="列表内容"/>
    <w:basedOn w:val="1"/>
    <w:next w:val="1"/>
    <w:uiPriority w:val="0"/>
    <w:pPr>
      <w:tabs>
        <w:tab w:val="left" w:pos="840"/>
      </w:tabs>
      <w:ind w:left="840" w:hanging="420"/>
    </w:pPr>
    <w:rPr>
      <w:kern w:val="0"/>
      <w:sz w:val="18"/>
      <w:szCs w:val="24"/>
    </w:rPr>
  </w:style>
  <w:style w:type="paragraph" w:customStyle="1" w:styleId="840">
    <w:name w:val="样式 标题 4 + 左侧:  0 厘米 悬挂缩进: 8.64 字符 行距: 最小值 18.8 磅"/>
    <w:basedOn w:val="6"/>
    <w:uiPriority w:val="0"/>
    <w:pPr>
      <w:numPr>
        <w:ilvl w:val="0"/>
        <w:numId w:val="0"/>
      </w:numPr>
      <w:spacing w:before="120" w:after="120"/>
      <w:ind w:left="862" w:hanging="862"/>
    </w:pPr>
    <w:rPr>
      <w:rFonts w:ascii="宋体" w:hAnsi="宋体" w:eastAsia="宋体"/>
      <w:b w:val="0"/>
      <w:sz w:val="24"/>
      <w:szCs w:val="24"/>
    </w:rPr>
  </w:style>
  <w:style w:type="paragraph" w:customStyle="1" w:styleId="841">
    <w:name w:val="五级标题"/>
    <w:basedOn w:val="842"/>
    <w:next w:val="1"/>
    <w:uiPriority w:val="0"/>
    <w:pPr>
      <w:tabs>
        <w:tab w:val="left" w:pos="851"/>
        <w:tab w:val="left" w:pos="2577"/>
      </w:tabs>
    </w:pPr>
  </w:style>
  <w:style w:type="paragraph" w:customStyle="1" w:styleId="842">
    <w:name w:val="四级标题"/>
    <w:basedOn w:val="11"/>
    <w:next w:val="1"/>
    <w:qFormat/>
    <w:uiPriority w:val="0"/>
    <w:pPr>
      <w:keepLines w:val="0"/>
      <w:numPr>
        <w:ilvl w:val="0"/>
        <w:numId w:val="0"/>
      </w:numPr>
      <w:tabs>
        <w:tab w:val="left" w:pos="851"/>
        <w:tab w:val="left" w:pos="2577"/>
      </w:tabs>
      <w:spacing w:beforeLines="100" w:afterLines="50" w:line="240" w:lineRule="auto"/>
      <w:ind w:left="851" w:hanging="851"/>
      <w:outlineLvl w:val="3"/>
    </w:pPr>
    <w:rPr>
      <w:rFonts w:ascii="黑体" w:hAnsi="黑体" w:eastAsia="黑体"/>
      <w:szCs w:val="20"/>
    </w:rPr>
  </w:style>
  <w:style w:type="paragraph" w:customStyle="1" w:styleId="843">
    <w:name w:val="xl6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kern w:val="0"/>
      <w:sz w:val="20"/>
      <w:szCs w:val="20"/>
    </w:rPr>
  </w:style>
  <w:style w:type="paragraph" w:customStyle="1" w:styleId="844">
    <w:name w:val="样式 (西文) 仿宋_GB2312 (中文) 仿宋_GB2312 (符号) 宋体 小四 行距: 1.5 倍行距 首行缩..."/>
    <w:basedOn w:val="1"/>
    <w:uiPriority w:val="0"/>
    <w:pPr>
      <w:numPr>
        <w:ilvl w:val="0"/>
        <w:numId w:val="38"/>
      </w:numPr>
      <w:spacing w:line="360" w:lineRule="auto"/>
    </w:pPr>
    <w:rPr>
      <w:rFonts w:ascii="仿宋_GB2312" w:hAnsi="宋体" w:cs="宋体"/>
      <w:sz w:val="24"/>
      <w:szCs w:val="20"/>
    </w:rPr>
  </w:style>
  <w:style w:type="paragraph" w:customStyle="1" w:styleId="845">
    <w:name w:val="BEA Head 4"/>
    <w:basedOn w:val="846"/>
    <w:uiPriority w:val="0"/>
    <w:pPr>
      <w:numPr>
        <w:ilvl w:val="4"/>
      </w:numPr>
      <w:tabs>
        <w:tab w:val="left" w:pos="1931"/>
        <w:tab w:val="left" w:pos="1980"/>
      </w:tabs>
      <w:ind w:left="1980" w:hanging="1440"/>
      <w:outlineLvl w:val="3"/>
    </w:pPr>
  </w:style>
  <w:style w:type="paragraph" w:customStyle="1" w:styleId="846">
    <w:name w:val="BEA Head 3"/>
    <w:next w:val="445"/>
    <w:uiPriority w:val="0"/>
    <w:pPr>
      <w:numPr>
        <w:ilvl w:val="3"/>
        <w:numId w:val="39"/>
      </w:numPr>
      <w:tabs>
        <w:tab w:val="left" w:pos="1931"/>
        <w:tab w:val="clear" w:pos="2356"/>
      </w:tabs>
      <w:spacing w:beforeLines="100" w:afterLines="50" w:line="300" w:lineRule="auto"/>
      <w:ind w:left="1418" w:hanging="567"/>
      <w:outlineLvl w:val="2"/>
    </w:pPr>
    <w:rPr>
      <w:rFonts w:ascii="Verdana" w:hAnsi="Verdana" w:eastAsia="宋体" w:cs="Times New Roman"/>
      <w:b/>
      <w:kern w:val="2"/>
      <w:sz w:val="30"/>
      <w:szCs w:val="30"/>
      <w:lang w:val="en-US" w:eastAsia="zh-CN" w:bidi="ar-SA"/>
    </w:rPr>
  </w:style>
  <w:style w:type="paragraph" w:customStyle="1" w:styleId="847">
    <w:name w:val="四号线第四级"/>
    <w:basedOn w:val="1"/>
    <w:uiPriority w:val="0"/>
    <w:pPr>
      <w:tabs>
        <w:tab w:val="left" w:pos="600"/>
      </w:tabs>
      <w:ind w:left="600" w:hanging="420"/>
    </w:pPr>
    <w:rPr>
      <w:szCs w:val="24"/>
    </w:rPr>
  </w:style>
  <w:style w:type="paragraph" w:customStyle="1" w:styleId="848">
    <w:name w:val="参考文献"/>
    <w:basedOn w:val="1"/>
    <w:uiPriority w:val="0"/>
    <w:pPr>
      <w:numPr>
        <w:ilvl w:val="0"/>
        <w:numId w:val="40"/>
      </w:numPr>
      <w:tabs>
        <w:tab w:val="left" w:pos="840"/>
        <w:tab w:val="clear" w:pos="800"/>
      </w:tabs>
      <w:adjustRightInd w:val="0"/>
      <w:spacing w:line="312" w:lineRule="atLeast"/>
      <w:ind w:left="840" w:hanging="420"/>
      <w:textAlignment w:val="baseline"/>
    </w:pPr>
    <w:rPr>
      <w:kern w:val="0"/>
      <w:szCs w:val="20"/>
    </w:rPr>
  </w:style>
  <w:style w:type="paragraph" w:customStyle="1" w:styleId="849">
    <w:name w:val="NormalSimple"/>
    <w:basedOn w:val="1"/>
    <w:uiPriority w:val="0"/>
    <w:pPr>
      <w:overflowPunct w:val="0"/>
      <w:autoSpaceDE w:val="0"/>
      <w:autoSpaceDN w:val="0"/>
      <w:adjustRightInd w:val="0"/>
      <w:textAlignment w:val="baseline"/>
    </w:pPr>
    <w:rPr>
      <w:rFonts w:ascii="Tahoma" w:hAnsi="Tahoma"/>
      <w:kern w:val="0"/>
      <w:szCs w:val="20"/>
      <w:lang w:val="en-GB" w:eastAsia="fr-FR"/>
    </w:rPr>
  </w:style>
  <w:style w:type="paragraph" w:customStyle="1" w:styleId="850">
    <w:name w:val="Char Char Char Char Char Char Char Char Char Char Char Char1 Char"/>
    <w:basedOn w:val="26"/>
    <w:uiPriority w:val="0"/>
    <w:pPr>
      <w:shd w:val="clear" w:color="auto" w:fill="000080"/>
    </w:pPr>
    <w:rPr>
      <w:rFonts w:ascii="Tahoma" w:hAnsi="Tahoma"/>
      <w:sz w:val="24"/>
      <w:szCs w:val="24"/>
    </w:rPr>
  </w:style>
  <w:style w:type="paragraph" w:customStyle="1" w:styleId="851">
    <w:name w:val="样式 标题 2 + 宋体 小四 段前: 5 磅 段后: 5 磅 行距: 单倍行距"/>
    <w:basedOn w:val="4"/>
    <w:uiPriority w:val="0"/>
    <w:pPr>
      <w:numPr>
        <w:numId w:val="41"/>
      </w:numPr>
      <w:adjustRightInd w:val="0"/>
      <w:spacing w:before="100" w:beforeAutospacing="1" w:after="100" w:afterAutospacing="1"/>
      <w:textAlignment w:val="baseline"/>
    </w:pPr>
    <w:rPr>
      <w:rFonts w:ascii="宋体" w:hAnsi="宋体" w:cs="宋体"/>
      <w:bCs w:val="0"/>
      <w:sz w:val="28"/>
      <w:szCs w:val="20"/>
    </w:rPr>
  </w:style>
  <w:style w:type="paragraph" w:customStyle="1" w:styleId="852">
    <w:name w:val="BodyText"/>
    <w:basedOn w:val="1"/>
    <w:uiPriority w:val="0"/>
    <w:pPr>
      <w:spacing w:before="120" w:after="120"/>
    </w:pPr>
    <w:rPr>
      <w:rFonts w:ascii="宋体"/>
      <w:kern w:val="0"/>
      <w:sz w:val="28"/>
      <w:szCs w:val="20"/>
      <w:lang w:eastAsia="en-US"/>
    </w:rPr>
  </w:style>
  <w:style w:type="paragraph" w:customStyle="1" w:styleId="853">
    <w:name w:val="Char Char Char Char Char"/>
    <w:basedOn w:val="1"/>
    <w:uiPriority w:val="0"/>
    <w:pPr>
      <w:tabs>
        <w:tab w:val="left" w:pos="360"/>
      </w:tabs>
    </w:pPr>
    <w:rPr>
      <w:rFonts w:ascii="Tahoma" w:hAnsi="Tahoma"/>
      <w:sz w:val="24"/>
      <w:szCs w:val="20"/>
    </w:rPr>
  </w:style>
  <w:style w:type="paragraph" w:customStyle="1" w:styleId="854">
    <w:name w:val="批注框文本1"/>
    <w:basedOn w:val="1"/>
    <w:semiHidden/>
    <w:uiPriority w:val="0"/>
    <w:rPr>
      <w:rFonts w:ascii="Book Antiqua" w:hAnsi="Book Antiqua"/>
      <w:kern w:val="20"/>
      <w:sz w:val="18"/>
      <w:szCs w:val="18"/>
    </w:rPr>
  </w:style>
  <w:style w:type="paragraph" w:customStyle="1" w:styleId="855">
    <w:name w:val="FooterUS"/>
    <w:basedOn w:val="55"/>
    <w:uiPriority w:val="0"/>
    <w:pPr>
      <w:pBdr>
        <w:top w:val="single" w:color="auto" w:sz="2" w:space="1"/>
      </w:pBdr>
      <w:tabs>
        <w:tab w:val="center" w:pos="4320"/>
        <w:tab w:val="right" w:pos="8640"/>
        <w:tab w:val="clear" w:pos="4153"/>
        <w:tab w:val="clear" w:pos="8306"/>
      </w:tabs>
      <w:overflowPunct w:val="0"/>
      <w:autoSpaceDE w:val="0"/>
      <w:autoSpaceDN w:val="0"/>
      <w:adjustRightInd w:val="0"/>
      <w:snapToGrid/>
    </w:pPr>
    <w:rPr>
      <w:i/>
      <w:sz w:val="16"/>
      <w:szCs w:val="20"/>
    </w:rPr>
  </w:style>
  <w:style w:type="paragraph" w:customStyle="1" w:styleId="856">
    <w:name w:val="*6. Head 3"/>
    <w:basedOn w:val="803"/>
    <w:next w:val="803"/>
    <w:uiPriority w:val="0"/>
    <w:pPr>
      <w:spacing w:before="180" w:after="60"/>
    </w:pPr>
    <w:rPr>
      <w:rFonts w:ascii="Arial" w:hAnsi="Arial"/>
      <w:sz w:val="24"/>
      <w:szCs w:val="24"/>
    </w:rPr>
  </w:style>
  <w:style w:type="paragraph" w:customStyle="1" w:styleId="857">
    <w:name w:val="删除"/>
    <w:basedOn w:val="544"/>
    <w:uiPriority w:val="0"/>
    <w:pPr>
      <w:keepLines w:val="0"/>
      <w:widowControl w:val="0"/>
      <w:overflowPunct/>
      <w:autoSpaceDE/>
      <w:autoSpaceDN/>
      <w:adjustRightInd/>
      <w:snapToGrid w:val="0"/>
      <w:spacing w:before="80" w:after="80"/>
      <w:textAlignment w:val="auto"/>
    </w:pPr>
    <w:rPr>
      <w:rFonts w:ascii="Arial" w:hAnsi="Arial" w:cs="Arial"/>
      <w:strike/>
      <w:color w:val="0000FF"/>
      <w:sz w:val="18"/>
      <w:szCs w:val="18"/>
    </w:rPr>
  </w:style>
  <w:style w:type="paragraph" w:customStyle="1" w:styleId="858">
    <w:name w:val="xl101"/>
    <w:basedOn w:val="1"/>
    <w:uiPriority w:val="0"/>
    <w:pPr>
      <w:pBdr>
        <w:right w:val="single" w:color="auto" w:sz="8" w:space="0"/>
      </w:pBdr>
      <w:spacing w:before="100" w:beforeAutospacing="1" w:after="100" w:afterAutospacing="1"/>
      <w:jc w:val="center"/>
      <w:textAlignment w:val="center"/>
    </w:pPr>
    <w:rPr>
      <w:kern w:val="0"/>
      <w:sz w:val="24"/>
      <w:szCs w:val="24"/>
    </w:rPr>
  </w:style>
  <w:style w:type="paragraph" w:customStyle="1" w:styleId="859">
    <w:name w:val="引文目录标题3"/>
    <w:basedOn w:val="1"/>
    <w:next w:val="1"/>
    <w:uiPriority w:val="0"/>
    <w:pPr>
      <w:spacing w:before="120"/>
    </w:pPr>
    <w:rPr>
      <w:rFonts w:ascii="Cambria" w:hAnsi="Cambria"/>
      <w:sz w:val="24"/>
      <w:szCs w:val="24"/>
    </w:rPr>
  </w:style>
  <w:style w:type="paragraph" w:customStyle="1" w:styleId="860">
    <w:name w:val="样式 标题2 + 段前: 自动 段后: 1 磅 + 段前: 1 行"/>
    <w:basedOn w:val="1"/>
    <w:uiPriority w:val="0"/>
    <w:pPr>
      <w:keepNext/>
      <w:keepLines/>
      <w:spacing w:beforeLines="50" w:after="20"/>
      <w:outlineLvl w:val="1"/>
    </w:pPr>
    <w:rPr>
      <w:rFonts w:ascii="Arial" w:hAnsi="Arial" w:eastAsia="黑体" w:cs="宋体"/>
      <w:b/>
      <w:bCs/>
      <w:kern w:val="44"/>
      <w:sz w:val="28"/>
      <w:szCs w:val="20"/>
    </w:rPr>
  </w:style>
  <w:style w:type="paragraph" w:customStyle="1" w:styleId="861">
    <w:name w:val="插图"/>
    <w:basedOn w:val="1"/>
    <w:next w:val="1"/>
    <w:uiPriority w:val="0"/>
    <w:pPr>
      <w:adjustRightInd w:val="0"/>
      <w:spacing w:line="400" w:lineRule="atLeast"/>
      <w:jc w:val="center"/>
      <w:textAlignment w:val="baseline"/>
    </w:pPr>
    <w:rPr>
      <w:kern w:val="0"/>
      <w:szCs w:val="21"/>
    </w:rPr>
  </w:style>
  <w:style w:type="paragraph" w:customStyle="1" w:styleId="862">
    <w:name w:val="四号线第五级"/>
    <w:basedOn w:val="1"/>
    <w:uiPriority w:val="0"/>
    <w:pPr>
      <w:ind w:left="-123"/>
    </w:pPr>
    <w:rPr>
      <w:szCs w:val="24"/>
    </w:rPr>
  </w:style>
  <w:style w:type="paragraph" w:customStyle="1" w:styleId="863">
    <w:name w:val="列项——"/>
    <w:uiPriority w:val="0"/>
    <w:pPr>
      <w:widowControl w:val="0"/>
      <w:numPr>
        <w:ilvl w:val="0"/>
        <w:numId w:val="42"/>
      </w:numPr>
      <w:spacing w:line="240" w:lineRule="atLeast"/>
      <w:jc w:val="both"/>
    </w:pPr>
    <w:rPr>
      <w:rFonts w:ascii="宋体" w:hAnsi="Times New Roman" w:eastAsia="宋体" w:cs="Times New Roman"/>
      <w:sz w:val="21"/>
      <w:lang w:val="en-US" w:eastAsia="zh-CN" w:bidi="ar-SA"/>
    </w:rPr>
  </w:style>
  <w:style w:type="paragraph" w:customStyle="1" w:styleId="864">
    <w:name w:val="Char Char Char Char Char Char Char5"/>
    <w:basedOn w:val="26"/>
    <w:uiPriority w:val="0"/>
    <w:pPr>
      <w:shd w:val="clear" w:color="auto" w:fill="000080"/>
    </w:pPr>
    <w:rPr>
      <w:rFonts w:ascii="Tahoma" w:hAnsi="Tahoma" w:cs="宋体"/>
      <w:sz w:val="24"/>
      <w:szCs w:val="24"/>
    </w:rPr>
  </w:style>
  <w:style w:type="paragraph" w:customStyle="1" w:styleId="865">
    <w:name w:val="2目录"/>
    <w:basedOn w:val="3"/>
    <w:uiPriority w:val="0"/>
    <w:pPr>
      <w:pageBreakBefore w:val="0"/>
      <w:spacing w:line="360" w:lineRule="auto"/>
    </w:pPr>
    <w:rPr>
      <w:rFonts w:ascii="黑体" w:hAnsi="宋体" w:eastAsia="黑体"/>
      <w:bCs w:val="0"/>
      <w:color w:val="CC0000"/>
      <w:kern w:val="0"/>
      <w:sz w:val="28"/>
      <w:szCs w:val="28"/>
    </w:rPr>
  </w:style>
  <w:style w:type="paragraph" w:customStyle="1" w:styleId="866">
    <w:name w:val="Note"/>
    <w:basedOn w:val="1"/>
    <w:uiPriority w:val="0"/>
    <w:pPr>
      <w:pBdr>
        <w:top w:val="single" w:color="auto" w:sz="6" w:space="1"/>
        <w:left w:val="single" w:color="auto" w:sz="6" w:space="1"/>
        <w:bottom w:val="single" w:color="auto" w:sz="6" w:space="1"/>
        <w:right w:val="single" w:color="auto" w:sz="6" w:space="1"/>
      </w:pBdr>
      <w:shd w:val="solid" w:color="FFFF00" w:fill="auto"/>
      <w:overflowPunct w:val="0"/>
      <w:autoSpaceDE w:val="0"/>
      <w:autoSpaceDN w:val="0"/>
      <w:adjustRightInd w:val="0"/>
      <w:spacing w:before="120" w:after="120"/>
      <w:ind w:left="720" w:right="5040" w:hanging="720"/>
      <w:textAlignment w:val="baseline"/>
    </w:pPr>
    <w:rPr>
      <w:rFonts w:ascii="Book Antiqua" w:hAnsi="Book Antiqua"/>
      <w:vanish/>
      <w:kern w:val="0"/>
      <w:sz w:val="20"/>
      <w:szCs w:val="20"/>
    </w:rPr>
  </w:style>
  <w:style w:type="paragraph" w:customStyle="1" w:styleId="867">
    <w:name w:val="GZMTR-2 Style 宋体 (Latin) 小四 First line:  2 ch"/>
    <w:basedOn w:val="1"/>
    <w:uiPriority w:val="0"/>
    <w:pPr>
      <w:overflowPunct w:val="0"/>
      <w:autoSpaceDE w:val="0"/>
      <w:autoSpaceDN w:val="0"/>
      <w:adjustRightInd w:val="0"/>
      <w:spacing w:before="60" w:after="60" w:line="360" w:lineRule="auto"/>
      <w:ind w:left="425" w:firstLine="480" w:firstLineChars="200"/>
      <w:textAlignment w:val="baseline"/>
    </w:pPr>
    <w:rPr>
      <w:rFonts w:ascii="宋体" w:hAnsi="宋体"/>
      <w:kern w:val="0"/>
      <w:sz w:val="24"/>
      <w:szCs w:val="20"/>
      <w:lang w:eastAsia="en-US"/>
    </w:rPr>
  </w:style>
  <w:style w:type="paragraph" w:customStyle="1" w:styleId="868">
    <w:name w:val="建议书正文"/>
    <w:basedOn w:val="1"/>
    <w:uiPriority w:val="0"/>
    <w:pPr>
      <w:spacing w:line="360" w:lineRule="auto"/>
    </w:pPr>
    <w:rPr>
      <w:sz w:val="24"/>
      <w:szCs w:val="24"/>
    </w:rPr>
  </w:style>
  <w:style w:type="paragraph" w:customStyle="1" w:styleId="869">
    <w:name w:val="itemstep"/>
    <w:basedOn w:val="1"/>
    <w:uiPriority w:val="0"/>
    <w:pPr>
      <w:spacing w:before="100" w:beforeAutospacing="1" w:after="100" w:afterAutospacing="1"/>
    </w:pPr>
    <w:rPr>
      <w:rFonts w:ascii="宋体" w:hAnsi="宋体" w:cs="宋体"/>
      <w:kern w:val="0"/>
      <w:sz w:val="24"/>
      <w:szCs w:val="24"/>
    </w:rPr>
  </w:style>
  <w:style w:type="paragraph" w:customStyle="1" w:styleId="870">
    <w:name w:val="纯文本2"/>
    <w:basedOn w:val="1"/>
    <w:uiPriority w:val="0"/>
    <w:rPr>
      <w:rFonts w:ascii="宋体" w:hAnsi="Courier New"/>
      <w:szCs w:val="20"/>
    </w:rPr>
  </w:style>
  <w:style w:type="paragraph" w:customStyle="1" w:styleId="871">
    <w:name w:val="标题4样式"/>
    <w:basedOn w:val="6"/>
    <w:next w:val="7"/>
    <w:uiPriority w:val="0"/>
    <w:pPr>
      <w:numPr>
        <w:ilvl w:val="0"/>
        <w:numId w:val="0"/>
      </w:numPr>
      <w:tabs>
        <w:tab w:val="left" w:pos="6251"/>
      </w:tabs>
      <w:spacing w:before="280" w:after="290" w:line="376" w:lineRule="auto"/>
      <w:ind w:left="6251" w:hanging="851"/>
    </w:pPr>
    <w:rPr>
      <w:rFonts w:ascii="Cambria" w:hAnsi="Cambria"/>
      <w:b w:val="0"/>
      <w:sz w:val="24"/>
    </w:rPr>
  </w:style>
  <w:style w:type="paragraph" w:customStyle="1" w:styleId="872">
    <w:name w:val="zi"/>
    <w:basedOn w:val="1"/>
    <w:uiPriority w:val="0"/>
    <w:pPr>
      <w:spacing w:before="100" w:beforeAutospacing="1" w:after="100" w:afterAutospacing="1" w:line="315" w:lineRule="atLeast"/>
    </w:pPr>
    <w:rPr>
      <w:rFonts w:ascii="宋体" w:hAnsi="宋体" w:cs="宋体"/>
      <w:kern w:val="0"/>
      <w:sz w:val="18"/>
      <w:szCs w:val="18"/>
    </w:rPr>
  </w:style>
  <w:style w:type="paragraph" w:customStyle="1" w:styleId="873">
    <w:name w:val="样式 仿宋_GB2312 小四 行距: 1.5 倍行距"/>
    <w:basedOn w:val="1"/>
    <w:uiPriority w:val="0"/>
    <w:pPr>
      <w:autoSpaceDE w:val="0"/>
      <w:autoSpaceDN w:val="0"/>
      <w:adjustRightInd w:val="0"/>
      <w:spacing w:line="360" w:lineRule="auto"/>
      <w:ind w:firstLine="200" w:firstLineChars="200"/>
    </w:pPr>
    <w:rPr>
      <w:rFonts w:ascii="仿宋_GB2312" w:eastAsia="仿宋_GB2312" w:cs="宋体"/>
      <w:kern w:val="0"/>
      <w:sz w:val="24"/>
      <w:szCs w:val="20"/>
    </w:rPr>
  </w:style>
  <w:style w:type="paragraph" w:customStyle="1" w:styleId="874">
    <w:name w:val="8"/>
    <w:basedOn w:val="1"/>
    <w:next w:val="34"/>
    <w:uiPriority w:val="0"/>
    <w:pPr>
      <w:spacing w:after="120"/>
    </w:pPr>
    <w:rPr>
      <w:szCs w:val="20"/>
    </w:rPr>
  </w:style>
  <w:style w:type="paragraph" w:customStyle="1" w:styleId="875">
    <w:name w:val="xl102"/>
    <w:basedOn w:val="1"/>
    <w:uiPriority w:val="0"/>
    <w:pPr>
      <w:pBdr>
        <w:right w:val="single" w:color="auto" w:sz="8" w:space="0"/>
      </w:pBdr>
      <w:spacing w:before="100" w:beforeAutospacing="1" w:after="100" w:afterAutospacing="1"/>
      <w:jc w:val="center"/>
      <w:textAlignment w:val="center"/>
    </w:pPr>
    <w:rPr>
      <w:rFonts w:ascii="宋体" w:hAnsi="宋体" w:cs="宋体"/>
      <w:color w:val="FF6600"/>
      <w:kern w:val="0"/>
      <w:sz w:val="24"/>
      <w:szCs w:val="24"/>
    </w:rPr>
  </w:style>
  <w:style w:type="paragraph" w:customStyle="1" w:styleId="876">
    <w:name w:val="Char Char Char Char Char Char Char"/>
    <w:basedOn w:val="26"/>
    <w:uiPriority w:val="0"/>
    <w:pPr>
      <w:shd w:val="clear" w:color="auto" w:fill="000080"/>
    </w:pPr>
    <w:rPr>
      <w:rFonts w:ascii="Tahoma" w:hAnsi="Tahoma" w:cs="宋体"/>
      <w:sz w:val="24"/>
      <w:szCs w:val="24"/>
    </w:rPr>
  </w:style>
  <w:style w:type="paragraph" w:customStyle="1" w:styleId="877">
    <w:name w:val="HH4"/>
    <w:basedOn w:val="5"/>
    <w:uiPriority w:val="0"/>
    <w:pPr>
      <w:numPr>
        <w:ilvl w:val="0"/>
        <w:numId w:val="0"/>
      </w:numPr>
      <w:spacing w:before="240"/>
    </w:pPr>
    <w:rPr>
      <w:b w:val="0"/>
      <w:sz w:val="28"/>
      <w:szCs w:val="28"/>
    </w:rPr>
  </w:style>
  <w:style w:type="paragraph" w:customStyle="1" w:styleId="878">
    <w:name w:val="默认段落字体 Para Char Char Char Char Char Char Char Char Char"/>
    <w:basedOn w:val="1"/>
    <w:uiPriority w:val="0"/>
    <w:rPr>
      <w:rFonts w:ascii="Tahoma" w:hAnsi="Tahoma"/>
      <w:sz w:val="24"/>
      <w:szCs w:val="20"/>
    </w:rPr>
  </w:style>
  <w:style w:type="paragraph" w:customStyle="1" w:styleId="879">
    <w:name w:val="xl106"/>
    <w:basedOn w:val="1"/>
    <w:uiPriority w:val="0"/>
    <w:pPr>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b/>
      <w:bCs/>
      <w:color w:val="FF0000"/>
      <w:kern w:val="0"/>
      <w:sz w:val="24"/>
      <w:szCs w:val="24"/>
    </w:rPr>
  </w:style>
  <w:style w:type="paragraph" w:customStyle="1" w:styleId="880">
    <w:name w:val="Char Char Char Char Char Char Char Char Char Char Char Char Char Char Char Char1"/>
    <w:basedOn w:val="1"/>
    <w:uiPriority w:val="0"/>
    <w:pPr>
      <w:tabs>
        <w:tab w:val="left" w:pos="360"/>
      </w:tabs>
    </w:pPr>
    <w:rPr>
      <w:sz w:val="24"/>
      <w:szCs w:val="24"/>
    </w:rPr>
  </w:style>
  <w:style w:type="paragraph" w:customStyle="1" w:styleId="881">
    <w:name w:val="方案文档"/>
    <w:basedOn w:val="1"/>
    <w:uiPriority w:val="0"/>
    <w:pPr>
      <w:spacing w:before="120" w:after="120" w:line="360" w:lineRule="auto"/>
      <w:ind w:firstLine="225" w:firstLineChars="225"/>
    </w:pPr>
    <w:rPr>
      <w:rFonts w:ascii="Arial" w:hAnsi="Arial"/>
      <w:sz w:val="24"/>
      <w:szCs w:val="24"/>
    </w:rPr>
  </w:style>
  <w:style w:type="paragraph" w:customStyle="1" w:styleId="882">
    <w:name w:val="Item Step"/>
    <w:uiPriority w:val="0"/>
    <w:pPr>
      <w:tabs>
        <w:tab w:val="left" w:pos="2126"/>
      </w:tabs>
      <w:adjustRightInd w:val="0"/>
      <w:snapToGrid w:val="0"/>
      <w:spacing w:before="80" w:after="80" w:line="240" w:lineRule="atLeast"/>
      <w:ind w:left="2126" w:hanging="425"/>
      <w:jc w:val="both"/>
      <w:outlineLvl w:val="6"/>
    </w:pPr>
    <w:rPr>
      <w:rFonts w:ascii="Times New Roman" w:hAnsi="Times New Roman" w:eastAsia="宋体" w:cs="Arial"/>
      <w:sz w:val="21"/>
      <w:szCs w:val="21"/>
      <w:lang w:val="en-US" w:eastAsia="zh-CN" w:bidi="ar-SA"/>
    </w:rPr>
  </w:style>
  <w:style w:type="paragraph" w:customStyle="1" w:styleId="883">
    <w:name w:val="doctext"/>
    <w:basedOn w:val="1"/>
    <w:uiPriority w:val="0"/>
    <w:pPr>
      <w:spacing w:before="100" w:beforeAutospacing="1" w:after="100" w:afterAutospacing="1"/>
    </w:pPr>
    <w:rPr>
      <w:rFonts w:ascii="宋体" w:hAnsi="宋体" w:cs="宋体"/>
      <w:kern w:val="0"/>
      <w:sz w:val="24"/>
      <w:szCs w:val="24"/>
    </w:rPr>
  </w:style>
  <w:style w:type="paragraph" w:customStyle="1" w:styleId="884">
    <w:name w:val="Char Char Char Char Char Char1"/>
    <w:basedOn w:val="1"/>
    <w:uiPriority w:val="0"/>
    <w:pPr>
      <w:snapToGrid w:val="0"/>
      <w:ind w:left="-3" w:right="-28" w:rightChars="-10"/>
    </w:pPr>
    <w:rPr>
      <w:rFonts w:ascii="Tahoma" w:hAnsi="Tahoma" w:cs="Tahoma"/>
      <w:sz w:val="24"/>
      <w:szCs w:val="24"/>
    </w:rPr>
  </w:style>
  <w:style w:type="paragraph" w:customStyle="1" w:styleId="885">
    <w:name w:val="样式 标题 2 + 微软雅黑 小四"/>
    <w:basedOn w:val="4"/>
    <w:next w:val="5"/>
    <w:uiPriority w:val="0"/>
    <w:pPr>
      <w:numPr>
        <w:ilvl w:val="0"/>
        <w:numId w:val="0"/>
      </w:numPr>
      <w:tabs>
        <w:tab w:val="left" w:pos="392"/>
        <w:tab w:val="left" w:pos="567"/>
      </w:tabs>
      <w:spacing w:before="260" w:after="260" w:line="415" w:lineRule="auto"/>
      <w:ind w:left="567" w:hanging="567"/>
    </w:pPr>
    <w:rPr>
      <w:rFonts w:ascii="微软雅黑" w:hAnsi="微软雅黑"/>
      <w:b w:val="0"/>
      <w:sz w:val="28"/>
      <w:szCs w:val="24"/>
      <w:lang w:eastAsia="en-US"/>
    </w:rPr>
  </w:style>
  <w:style w:type="paragraph" w:customStyle="1" w:styleId="886">
    <w:name w:val="样式 标题 2 + 小二 段前: 0.5 行 段后: 0.5 行"/>
    <w:basedOn w:val="4"/>
    <w:uiPriority w:val="0"/>
    <w:pPr>
      <w:keepLines w:val="0"/>
      <w:numPr>
        <w:ilvl w:val="0"/>
        <w:numId w:val="0"/>
      </w:numPr>
      <w:tabs>
        <w:tab w:val="left" w:pos="576"/>
      </w:tabs>
      <w:spacing w:line="360" w:lineRule="auto"/>
      <w:ind w:left="576" w:hanging="576"/>
    </w:pPr>
    <w:rPr>
      <w:rFonts w:ascii="宋体"/>
      <w:b w:val="0"/>
      <w:sz w:val="30"/>
      <w:szCs w:val="30"/>
    </w:rPr>
  </w:style>
  <w:style w:type="paragraph" w:customStyle="1" w:styleId="887">
    <w:name w:val="样式 说明书  正文 + 首行缩进:  2 字符"/>
    <w:basedOn w:val="1"/>
    <w:uiPriority w:val="0"/>
    <w:pPr>
      <w:adjustRightInd w:val="0"/>
      <w:snapToGrid w:val="0"/>
      <w:spacing w:line="460" w:lineRule="exact"/>
      <w:ind w:firstLine="480" w:firstLineChars="200"/>
    </w:pPr>
    <w:rPr>
      <w:rFonts w:cs="宋体"/>
      <w:sz w:val="24"/>
      <w:szCs w:val="20"/>
    </w:rPr>
  </w:style>
  <w:style w:type="paragraph" w:customStyle="1" w:styleId="888">
    <w:name w:val="题注1-图片"/>
    <w:uiPriority w:val="0"/>
    <w:pPr>
      <w:spacing w:line="240" w:lineRule="atLeast"/>
      <w:jc w:val="center"/>
    </w:pPr>
    <w:rPr>
      <w:rFonts w:ascii="宋体" w:hAnsi="宋体" w:eastAsia="宋体" w:cs="宋体"/>
      <w:b/>
      <w:bCs/>
      <w:kern w:val="24"/>
      <w:sz w:val="24"/>
      <w:szCs w:val="24"/>
      <w:lang w:val="en-US" w:eastAsia="ar-SA" w:bidi="ar-SA"/>
    </w:rPr>
  </w:style>
  <w:style w:type="paragraph" w:customStyle="1" w:styleId="889">
    <w:name w:val="文档标题"/>
    <w:basedOn w:val="1"/>
    <w:uiPriority w:val="0"/>
    <w:pPr>
      <w:tabs>
        <w:tab w:val="left" w:pos="0"/>
      </w:tabs>
      <w:spacing w:before="300" w:after="300"/>
      <w:jc w:val="center"/>
    </w:pPr>
    <w:rPr>
      <w:rFonts w:ascii="Arial" w:hAnsi="Arial" w:eastAsia="黑体"/>
      <w:sz w:val="36"/>
      <w:szCs w:val="36"/>
    </w:rPr>
  </w:style>
  <w:style w:type="paragraph" w:customStyle="1" w:styleId="890">
    <w:name w:val="样式 首行缩进:  2 字符 段前: 0.4 行"/>
    <w:basedOn w:val="1"/>
    <w:uiPriority w:val="0"/>
    <w:pPr>
      <w:spacing w:beforeLines="40" w:after="20" w:line="420" w:lineRule="exact"/>
      <w:ind w:firstLine="480" w:firstLineChars="200"/>
    </w:pPr>
    <w:rPr>
      <w:rFonts w:cs="宋体"/>
      <w:szCs w:val="21"/>
    </w:rPr>
  </w:style>
  <w:style w:type="paragraph" w:customStyle="1" w:styleId="891">
    <w:name w:val="样式 正文首行缩进2字 + 仿宋_GB2312 段前: 自动 段后: 自动"/>
    <w:basedOn w:val="1"/>
    <w:uiPriority w:val="0"/>
    <w:pPr>
      <w:spacing w:before="100" w:beforeAutospacing="1" w:after="100" w:afterAutospacing="1"/>
      <w:ind w:firstLine="200" w:firstLineChars="200"/>
    </w:pPr>
    <w:rPr>
      <w:rFonts w:ascii="仿宋_GB2312" w:eastAsia="仿宋_GB2312"/>
      <w:kern w:val="0"/>
      <w:sz w:val="28"/>
      <w:szCs w:val="20"/>
    </w:rPr>
  </w:style>
  <w:style w:type="paragraph" w:customStyle="1" w:styleId="892">
    <w:name w:val="±í¸ñ1"/>
    <w:basedOn w:val="1"/>
    <w:uiPriority w:val="0"/>
    <w:pPr>
      <w:overflowPunct w:val="0"/>
      <w:autoSpaceDE w:val="0"/>
      <w:autoSpaceDN w:val="0"/>
      <w:adjustRightInd w:val="0"/>
      <w:jc w:val="center"/>
      <w:textAlignment w:val="baseline"/>
    </w:pPr>
    <w:rPr>
      <w:b/>
      <w:kern w:val="0"/>
      <w:sz w:val="18"/>
      <w:szCs w:val="20"/>
    </w:rPr>
  </w:style>
  <w:style w:type="paragraph" w:customStyle="1" w:styleId="893">
    <w:name w:val="目次、标准名称标题"/>
    <w:basedOn w:val="1"/>
    <w:next w:val="1"/>
    <w:uiPriority w:val="0"/>
    <w:pPr>
      <w:shd w:val="clear" w:color="FFFFFF" w:fill="FFFFFF"/>
      <w:spacing w:before="640" w:after="560" w:line="460" w:lineRule="exact"/>
      <w:jc w:val="center"/>
      <w:outlineLvl w:val="0"/>
    </w:pPr>
    <w:rPr>
      <w:rFonts w:ascii="黑体" w:eastAsia="黑体"/>
      <w:kern w:val="0"/>
      <w:sz w:val="32"/>
      <w:szCs w:val="20"/>
    </w:rPr>
  </w:style>
  <w:style w:type="paragraph" w:customStyle="1" w:styleId="894">
    <w:name w:val="二级标题"/>
    <w:basedOn w:val="827"/>
    <w:next w:val="1"/>
    <w:uiPriority w:val="0"/>
  </w:style>
  <w:style w:type="paragraph" w:customStyle="1" w:styleId="895">
    <w:name w:val="MM Topic 2"/>
    <w:basedOn w:val="4"/>
    <w:uiPriority w:val="0"/>
    <w:pPr>
      <w:numPr>
        <w:numId w:val="43"/>
      </w:numPr>
      <w:tabs>
        <w:tab w:val="left" w:pos="425"/>
        <w:tab w:val="left" w:pos="992"/>
      </w:tabs>
      <w:spacing w:before="260" w:after="260" w:line="415" w:lineRule="auto"/>
    </w:pPr>
    <w:rPr>
      <w:rFonts w:ascii="Arial" w:hAnsi="Arial" w:eastAsia="黑体"/>
      <w:b w:val="0"/>
    </w:rPr>
  </w:style>
  <w:style w:type="paragraph" w:customStyle="1" w:styleId="896">
    <w:name w:val="实施日期"/>
    <w:basedOn w:val="1"/>
    <w:qFormat/>
    <w:uiPriority w:val="0"/>
    <w:pPr>
      <w:framePr w:w="4000" w:h="473" w:hRule="exact" w:vSpace="180" w:wrap="around" w:vAnchor="margin" w:hAnchor="margin" w:xAlign="right" w:y="13511" w:anchorLock="1"/>
      <w:jc w:val="right"/>
    </w:pPr>
    <w:rPr>
      <w:rFonts w:eastAsia="黑体"/>
      <w:kern w:val="0"/>
      <w:sz w:val="28"/>
      <w:szCs w:val="20"/>
    </w:rPr>
  </w:style>
  <w:style w:type="paragraph" w:customStyle="1" w:styleId="897">
    <w:name w:val="样式15"/>
    <w:basedOn w:val="1"/>
    <w:uiPriority w:val="0"/>
    <w:pPr>
      <w:numPr>
        <w:ilvl w:val="0"/>
        <w:numId w:val="44"/>
      </w:numPr>
      <w:spacing w:afterLines="50" w:line="360" w:lineRule="auto"/>
      <w:ind w:firstLine="0"/>
    </w:pPr>
    <w:rPr>
      <w:b/>
      <w:bCs/>
      <w:szCs w:val="21"/>
    </w:rPr>
  </w:style>
  <w:style w:type="paragraph" w:customStyle="1" w:styleId="898">
    <w:name w:val="ColumnHead"/>
    <w:uiPriority w:val="0"/>
    <w:pPr>
      <w:spacing w:line="240" w:lineRule="atLeast"/>
    </w:pPr>
    <w:rPr>
      <w:rFonts w:ascii="Helvetica" w:hAnsi="Helvetica" w:eastAsia="宋体" w:cs="Times New Roman"/>
      <w:b/>
      <w:szCs w:val="24"/>
      <w:lang w:val="en-US" w:eastAsia="en-US" w:bidi="ar-SA"/>
    </w:rPr>
  </w:style>
  <w:style w:type="paragraph" w:customStyle="1" w:styleId="899">
    <w:name w:val="Char12"/>
    <w:basedOn w:val="1"/>
    <w:uiPriority w:val="0"/>
    <w:rPr>
      <w:rFonts w:ascii="Arial" w:hAnsi="Arial" w:cs="Arial"/>
      <w:szCs w:val="24"/>
    </w:rPr>
  </w:style>
  <w:style w:type="paragraph" w:customStyle="1" w:styleId="900">
    <w:name w:val="Pa2"/>
    <w:basedOn w:val="1"/>
    <w:next w:val="1"/>
    <w:uiPriority w:val="0"/>
    <w:pPr>
      <w:autoSpaceDE w:val="0"/>
      <w:autoSpaceDN w:val="0"/>
      <w:adjustRightInd w:val="0"/>
      <w:spacing w:before="20" w:after="20" w:line="181" w:lineRule="atLeast"/>
    </w:pPr>
    <w:rPr>
      <w:rFonts w:ascii="Cisco-Light" w:eastAsia="Cisco-Light"/>
      <w:kern w:val="0"/>
      <w:sz w:val="24"/>
      <w:szCs w:val="24"/>
    </w:rPr>
  </w:style>
  <w:style w:type="paragraph" w:customStyle="1" w:styleId="901">
    <w:name w:val="Char Char Char Char Char Char Char Char Char Char"/>
    <w:basedOn w:val="26"/>
    <w:uiPriority w:val="0"/>
    <w:pPr>
      <w:shd w:val="clear" w:color="auto" w:fill="000080"/>
    </w:pPr>
    <w:rPr>
      <w:rFonts w:ascii="Tahoma" w:hAnsi="Tahoma"/>
      <w:sz w:val="24"/>
      <w:szCs w:val="24"/>
    </w:rPr>
  </w:style>
  <w:style w:type="paragraph" w:customStyle="1" w:styleId="902">
    <w:name w:val="公式编号"/>
    <w:basedOn w:val="1"/>
    <w:next w:val="1"/>
    <w:uiPriority w:val="0"/>
    <w:pPr>
      <w:numPr>
        <w:ilvl w:val="0"/>
        <w:numId w:val="45"/>
      </w:numPr>
      <w:tabs>
        <w:tab w:val="left" w:pos="800"/>
        <w:tab w:val="clear" w:pos="720"/>
      </w:tabs>
      <w:adjustRightInd w:val="0"/>
      <w:spacing w:before="60" w:after="60" w:line="360" w:lineRule="atLeast"/>
      <w:ind w:left="800" w:hanging="800"/>
      <w:jc w:val="right"/>
      <w:textAlignment w:val="baseline"/>
    </w:pPr>
    <w:rPr>
      <w:kern w:val="0"/>
      <w:sz w:val="24"/>
      <w:szCs w:val="20"/>
    </w:rPr>
  </w:style>
  <w:style w:type="paragraph" w:customStyle="1" w:styleId="903">
    <w:name w:val="方案标题2"/>
    <w:basedOn w:val="4"/>
    <w:next w:val="1"/>
    <w:uiPriority w:val="0"/>
    <w:pPr>
      <w:numPr>
        <w:ilvl w:val="0"/>
        <w:numId w:val="0"/>
      </w:numPr>
      <w:tabs>
        <w:tab w:val="left" w:pos="756"/>
      </w:tabs>
      <w:spacing w:beforeLines="100" w:after="100" w:afterAutospacing="1" w:line="360" w:lineRule="auto"/>
      <w:ind w:left="756" w:hanging="576"/>
    </w:pPr>
    <w:rPr>
      <w:rFonts w:ascii="Arial" w:hAnsi="Arial" w:eastAsia="仿宋_GB2312"/>
      <w:b w:val="0"/>
    </w:rPr>
  </w:style>
  <w:style w:type="paragraph" w:customStyle="1" w:styleId="904">
    <w:name w:val="Char Char1 Char Char Char Char Char Char2"/>
    <w:basedOn w:val="1"/>
    <w:uiPriority w:val="0"/>
    <w:pPr>
      <w:spacing w:after="160" w:line="240" w:lineRule="exact"/>
      <w:jc w:val="center"/>
    </w:pPr>
    <w:rPr>
      <w:rFonts w:ascii="黑体" w:hAnsi="Verdana" w:eastAsia="黑体"/>
      <w:kern w:val="0"/>
      <w:sz w:val="36"/>
      <w:szCs w:val="36"/>
    </w:rPr>
  </w:style>
  <w:style w:type="paragraph" w:customStyle="1" w:styleId="905">
    <w:name w:val="Char3"/>
    <w:basedOn w:val="26"/>
    <w:uiPriority w:val="0"/>
    <w:pPr>
      <w:shd w:val="clear" w:color="auto" w:fill="000080"/>
    </w:pPr>
    <w:rPr>
      <w:rFonts w:ascii="Tahoma" w:hAnsi="Tahoma"/>
      <w:sz w:val="24"/>
      <w:szCs w:val="24"/>
    </w:rPr>
  </w:style>
  <w:style w:type="paragraph" w:customStyle="1" w:styleId="906">
    <w:name w:val="样式 行距: 1.5 倍行距"/>
    <w:basedOn w:val="1"/>
    <w:uiPriority w:val="0"/>
    <w:pPr>
      <w:shd w:val="clear" w:color="auto" w:fill="CCECFF"/>
      <w:spacing w:line="360" w:lineRule="auto"/>
      <w:ind w:firstLine="100" w:firstLineChars="100"/>
    </w:pPr>
    <w:rPr>
      <w:rFonts w:cs="宋体"/>
      <w:sz w:val="24"/>
      <w:szCs w:val="20"/>
    </w:rPr>
  </w:style>
  <w:style w:type="paragraph" w:customStyle="1" w:styleId="907">
    <w:name w:val="1.1.1.1B"/>
    <w:basedOn w:val="6"/>
    <w:uiPriority w:val="0"/>
    <w:pPr>
      <w:numPr>
        <w:numId w:val="46"/>
      </w:numPr>
      <w:tabs>
        <w:tab w:val="left" w:pos="360"/>
        <w:tab w:val="left" w:pos="737"/>
        <w:tab w:val="left" w:pos="851"/>
      </w:tabs>
      <w:spacing w:before="240" w:after="240"/>
    </w:pPr>
    <w:rPr>
      <w:rFonts w:ascii="宋体" w:hAnsi="宋体" w:eastAsia="宋体"/>
      <w:b w:val="0"/>
      <w:sz w:val="24"/>
      <w:szCs w:val="30"/>
    </w:rPr>
  </w:style>
  <w:style w:type="paragraph" w:customStyle="1" w:styleId="908">
    <w:name w:val="节"/>
    <w:basedOn w:val="1"/>
    <w:uiPriority w:val="0"/>
    <w:pPr>
      <w:tabs>
        <w:tab w:val="left" w:pos="960"/>
        <w:tab w:val="left" w:pos="1920"/>
        <w:tab w:val="left" w:pos="2880"/>
        <w:tab w:val="left" w:pos="3840"/>
        <w:tab w:val="left" w:pos="4800"/>
        <w:tab w:val="left" w:pos="5760"/>
        <w:tab w:val="left" w:pos="6720"/>
      </w:tabs>
      <w:adjustRightInd w:val="0"/>
      <w:ind w:firstLine="454"/>
    </w:pPr>
    <w:rPr>
      <w:rFonts w:ascii="宋体"/>
      <w:kern w:val="0"/>
      <w:sz w:val="24"/>
      <w:szCs w:val="20"/>
    </w:rPr>
  </w:style>
  <w:style w:type="paragraph" w:customStyle="1" w:styleId="909">
    <w:name w:val="网新正文文本"/>
    <w:uiPriority w:val="0"/>
    <w:pPr>
      <w:spacing w:line="360" w:lineRule="auto"/>
      <w:ind w:firstLine="200" w:firstLineChars="200"/>
    </w:pPr>
    <w:rPr>
      <w:rFonts w:ascii="Times New Roman" w:hAnsi="Times New Roman" w:eastAsia="宋体" w:cs="Times New Roman"/>
      <w:kern w:val="2"/>
      <w:sz w:val="24"/>
      <w:szCs w:val="22"/>
      <w:lang w:val="en-US" w:eastAsia="zh-CN" w:bidi="ar-SA"/>
    </w:rPr>
  </w:style>
  <w:style w:type="paragraph" w:customStyle="1" w:styleId="910">
    <w:name w:val="_标题1"/>
    <w:basedOn w:val="3"/>
    <w:next w:val="1"/>
    <w:uiPriority w:val="0"/>
    <w:pPr>
      <w:spacing w:after="100" w:afterAutospacing="1" w:line="360" w:lineRule="auto"/>
    </w:pPr>
    <w:rPr>
      <w:rFonts w:ascii="黑体" w:hAnsi="宋体" w:eastAsia="黑体"/>
      <w:b w:val="0"/>
      <w:color w:val="000000"/>
      <w:lang w:val="de-DE"/>
    </w:rPr>
  </w:style>
  <w:style w:type="paragraph" w:customStyle="1" w:styleId="911">
    <w:name w:val="figurechar"/>
    <w:basedOn w:val="1"/>
    <w:uiPriority w:val="0"/>
    <w:pPr>
      <w:spacing w:before="100" w:beforeAutospacing="1" w:after="100" w:afterAutospacing="1"/>
    </w:pPr>
    <w:rPr>
      <w:rFonts w:ascii="宋体" w:hAnsi="宋体" w:cs="宋体"/>
      <w:kern w:val="0"/>
      <w:sz w:val="24"/>
      <w:szCs w:val="24"/>
    </w:rPr>
  </w:style>
  <w:style w:type="paragraph" w:customStyle="1" w:styleId="912">
    <w:name w:val="heading"/>
    <w:basedOn w:val="1"/>
    <w:next w:val="1"/>
    <w:uiPriority w:val="0"/>
    <w:pPr>
      <w:keepNext/>
      <w:keepLines/>
      <w:spacing w:before="260" w:after="260" w:line="416" w:lineRule="auto"/>
    </w:pPr>
    <w:rPr>
      <w:rFonts w:ascii="Arial" w:hAnsi="Arial" w:eastAsia="黑体"/>
      <w:b/>
      <w:bCs/>
      <w:sz w:val="32"/>
      <w:szCs w:val="32"/>
    </w:rPr>
  </w:style>
  <w:style w:type="paragraph" w:customStyle="1" w:styleId="913">
    <w:name w:val="xl60"/>
    <w:basedOn w:val="1"/>
    <w:uiPriority w:val="0"/>
    <w:pPr>
      <w:pBdr>
        <w:top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14">
    <w:name w:val="Paragraph Title"/>
    <w:basedOn w:val="1"/>
    <w:uiPriority w:val="0"/>
    <w:pPr>
      <w:spacing w:after="200" w:line="360" w:lineRule="auto"/>
    </w:pPr>
    <w:rPr>
      <w:rFonts w:ascii="宋体" w:hAnsi="宋体"/>
      <w:b/>
      <w:sz w:val="22"/>
      <w:szCs w:val="20"/>
    </w:rPr>
  </w:style>
  <w:style w:type="paragraph" w:customStyle="1" w:styleId="915">
    <w:name w:val="CM38"/>
    <w:basedOn w:val="803"/>
    <w:next w:val="803"/>
    <w:uiPriority w:val="99"/>
    <w:pPr>
      <w:spacing w:after="100"/>
    </w:pPr>
    <w:rPr>
      <w:rFonts w:ascii="..ì." w:eastAsia="..ì." w:cs="..ì."/>
      <w:sz w:val="24"/>
      <w:szCs w:val="24"/>
    </w:rPr>
  </w:style>
  <w:style w:type="paragraph" w:customStyle="1" w:styleId="916">
    <w:name w:val="样式 标题 1H1 + 三号"/>
    <w:basedOn w:val="3"/>
    <w:uiPriority w:val="0"/>
    <w:pPr>
      <w:tabs>
        <w:tab w:val="left" w:pos="995"/>
      </w:tabs>
      <w:ind w:left="995" w:hanging="435"/>
    </w:pPr>
    <w:rPr>
      <w:sz w:val="32"/>
    </w:rPr>
  </w:style>
  <w:style w:type="paragraph" w:customStyle="1" w:styleId="917">
    <w:name w:val="xl42"/>
    <w:basedOn w:val="1"/>
    <w:uiPriority w:val="0"/>
    <w:pPr>
      <w:pBdr>
        <w:top w:val="single" w:color="auto" w:sz="8"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18">
    <w:name w:val="CM15"/>
    <w:basedOn w:val="803"/>
    <w:next w:val="803"/>
    <w:uiPriority w:val="0"/>
    <w:pPr>
      <w:spacing w:line="408" w:lineRule="atLeast"/>
    </w:pPr>
    <w:rPr>
      <w:rFonts w:ascii="黑体" w:eastAsia="黑体"/>
      <w:sz w:val="24"/>
      <w:szCs w:val="24"/>
    </w:rPr>
  </w:style>
  <w:style w:type="paragraph" w:customStyle="1" w:styleId="919">
    <w:name w:val="font11"/>
    <w:basedOn w:val="1"/>
    <w:uiPriority w:val="0"/>
    <w:pPr>
      <w:spacing w:before="100" w:beforeAutospacing="1" w:after="100" w:afterAutospacing="1"/>
    </w:pPr>
    <w:rPr>
      <w:rFonts w:hint="eastAsia" w:ascii="宋体" w:hAnsi="宋体"/>
      <w:kern w:val="0"/>
      <w:sz w:val="20"/>
      <w:szCs w:val="20"/>
    </w:rPr>
  </w:style>
  <w:style w:type="paragraph" w:customStyle="1" w:styleId="920">
    <w:name w:val="CM39"/>
    <w:basedOn w:val="803"/>
    <w:next w:val="803"/>
    <w:uiPriority w:val="99"/>
    <w:pPr>
      <w:spacing w:after="358"/>
    </w:pPr>
    <w:rPr>
      <w:rFonts w:ascii="..ì." w:eastAsia="..ì." w:cs="..ì."/>
      <w:sz w:val="24"/>
      <w:szCs w:val="24"/>
    </w:rPr>
  </w:style>
  <w:style w:type="paragraph" w:customStyle="1" w:styleId="921">
    <w:name w:val="政务样式 正文首行缩进 Char"/>
    <w:basedOn w:val="1"/>
    <w:uiPriority w:val="0"/>
    <w:pPr>
      <w:spacing w:line="360" w:lineRule="auto"/>
      <w:ind w:firstLine="480" w:firstLineChars="200"/>
    </w:pPr>
    <w:rPr>
      <w:sz w:val="24"/>
      <w:szCs w:val="24"/>
    </w:rPr>
  </w:style>
  <w:style w:type="paragraph" w:customStyle="1" w:styleId="922">
    <w:name w:val="xl55"/>
    <w:basedOn w:val="1"/>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923">
    <w:name w:val="font7"/>
    <w:basedOn w:val="1"/>
    <w:uiPriority w:val="0"/>
    <w:pPr>
      <w:spacing w:before="100" w:beforeAutospacing="1" w:after="100" w:afterAutospacing="1"/>
    </w:pPr>
    <w:rPr>
      <w:rFonts w:ascii="宋体" w:hAnsi="宋体" w:cs="宋体"/>
      <w:kern w:val="0"/>
      <w:sz w:val="18"/>
      <w:szCs w:val="18"/>
    </w:rPr>
  </w:style>
  <w:style w:type="paragraph" w:customStyle="1" w:styleId="924">
    <w:name w:val="CM7"/>
    <w:basedOn w:val="803"/>
    <w:next w:val="803"/>
    <w:uiPriority w:val="99"/>
    <w:pPr>
      <w:spacing w:line="596" w:lineRule="atLeast"/>
    </w:pPr>
    <w:rPr>
      <w:rFonts w:ascii="..ì." w:eastAsia="..ì." w:cs="..ì."/>
      <w:sz w:val="24"/>
      <w:szCs w:val="24"/>
    </w:rPr>
  </w:style>
  <w:style w:type="paragraph" w:customStyle="1" w:styleId="925">
    <w:name w:val="样式 行距: 1.5 倍行距 左  3.42 字符"/>
    <w:basedOn w:val="1"/>
    <w:uiPriority w:val="0"/>
    <w:pPr>
      <w:spacing w:line="360" w:lineRule="auto"/>
      <w:ind w:left="200" w:leftChars="200" w:firstLine="200" w:firstLineChars="200"/>
    </w:pPr>
    <w:rPr>
      <w:rFonts w:cs="宋体"/>
      <w:szCs w:val="20"/>
    </w:rPr>
  </w:style>
  <w:style w:type="paragraph" w:customStyle="1" w:styleId="926">
    <w:name w:val="TOC Base"/>
    <w:basedOn w:val="1"/>
    <w:uiPriority w:val="0"/>
    <w:pPr>
      <w:tabs>
        <w:tab w:val="right" w:leader="dot" w:pos="6480"/>
      </w:tabs>
      <w:spacing w:after="240"/>
    </w:pPr>
    <w:rPr>
      <w:rFonts w:ascii="Arial" w:hAnsi="Arial" w:eastAsia="PMingLiU"/>
      <w:spacing w:val="-5"/>
      <w:kern w:val="0"/>
      <w:sz w:val="20"/>
      <w:szCs w:val="20"/>
    </w:rPr>
  </w:style>
  <w:style w:type="paragraph" w:customStyle="1" w:styleId="927">
    <w:name w:val="CM13"/>
    <w:basedOn w:val="803"/>
    <w:next w:val="803"/>
    <w:uiPriority w:val="0"/>
    <w:pPr>
      <w:spacing w:line="408" w:lineRule="atLeast"/>
    </w:pPr>
    <w:rPr>
      <w:rFonts w:ascii="黑体" w:eastAsia="黑体"/>
      <w:sz w:val="24"/>
      <w:szCs w:val="24"/>
    </w:rPr>
  </w:style>
  <w:style w:type="paragraph" w:customStyle="1" w:styleId="928">
    <w:name w:val="xl62"/>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textAlignment w:val="center"/>
    </w:pPr>
    <w:rPr>
      <w:rFonts w:ascii="宋体" w:hAnsi="宋体"/>
      <w:kern w:val="0"/>
      <w:sz w:val="20"/>
      <w:szCs w:val="20"/>
    </w:rPr>
  </w:style>
  <w:style w:type="paragraph" w:customStyle="1" w:styleId="929">
    <w:name w:val="样式 首行缩进:  2 字符"/>
    <w:basedOn w:val="1"/>
    <w:uiPriority w:val="0"/>
    <w:pPr>
      <w:spacing w:after="120" w:line="360" w:lineRule="auto"/>
      <w:ind w:firstLine="480" w:firstLineChars="200"/>
    </w:pPr>
    <w:rPr>
      <w:sz w:val="24"/>
      <w:szCs w:val="20"/>
    </w:rPr>
  </w:style>
  <w:style w:type="paragraph" w:customStyle="1" w:styleId="930">
    <w:name w:val="科维正文♥"/>
    <w:basedOn w:val="81"/>
    <w:qFormat/>
    <w:uiPriority w:val="0"/>
    <w:pPr>
      <w:numPr>
        <w:ilvl w:val="0"/>
        <w:numId w:val="47"/>
      </w:numPr>
      <w:spacing w:beforeLines="50" w:afterLines="50" w:line="360" w:lineRule="auto"/>
    </w:pPr>
    <w:rPr>
      <w:color w:val="000000"/>
    </w:rPr>
  </w:style>
  <w:style w:type="paragraph" w:customStyle="1" w:styleId="931">
    <w:name w:val="xl51"/>
    <w:basedOn w:val="1"/>
    <w:uiPriority w:val="0"/>
    <w:pPr>
      <w:pBdr>
        <w:top w:val="single" w:color="auto" w:sz="8" w:space="0"/>
        <w:left w:val="single" w:color="auto" w:sz="4" w:space="0"/>
        <w:bottom w:val="single" w:color="auto" w:sz="4" w:space="0"/>
        <w:right w:val="single" w:color="auto" w:sz="4" w:space="0"/>
      </w:pBdr>
      <w:spacing w:before="100" w:beforeAutospacing="1" w:after="100" w:afterAutospacing="1"/>
    </w:pPr>
    <w:rPr>
      <w:rFonts w:ascii="Arial" w:hAnsi="Arial" w:cs="Arial"/>
      <w:kern w:val="0"/>
      <w:sz w:val="20"/>
      <w:szCs w:val="20"/>
    </w:rPr>
  </w:style>
  <w:style w:type="paragraph" w:customStyle="1" w:styleId="932">
    <w:name w:val="_Style 77"/>
    <w:basedOn w:val="1"/>
    <w:semiHidden/>
    <w:uiPriority w:val="0"/>
    <w:pPr>
      <w:adjustRightInd w:val="0"/>
      <w:spacing w:line="360" w:lineRule="auto"/>
    </w:pPr>
    <w:rPr>
      <w:rFonts w:ascii="Arial" w:hAnsi="Arial"/>
      <w:sz w:val="18"/>
      <w:szCs w:val="20"/>
    </w:rPr>
  </w:style>
  <w:style w:type="paragraph" w:customStyle="1" w:styleId="933">
    <w:name w:val="CM49"/>
    <w:basedOn w:val="803"/>
    <w:next w:val="803"/>
    <w:uiPriority w:val="0"/>
    <w:pPr>
      <w:spacing w:after="445"/>
    </w:pPr>
    <w:rPr>
      <w:rFonts w:ascii="黑体" w:eastAsia="黑体"/>
      <w:sz w:val="24"/>
      <w:szCs w:val="24"/>
    </w:rPr>
  </w:style>
  <w:style w:type="paragraph" w:customStyle="1" w:styleId="934">
    <w:name w:val="xl41"/>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pPr>
    <w:rPr>
      <w:rFonts w:ascii="Arial" w:hAnsi="Arial" w:cs="Arial"/>
      <w:kern w:val="0"/>
      <w:sz w:val="20"/>
      <w:szCs w:val="20"/>
    </w:rPr>
  </w:style>
  <w:style w:type="paragraph" w:customStyle="1" w:styleId="935">
    <w:name w:val="My4"/>
    <w:basedOn w:val="1"/>
    <w:uiPriority w:val="0"/>
    <w:pPr>
      <w:numPr>
        <w:ilvl w:val="3"/>
        <w:numId w:val="19"/>
      </w:numPr>
      <w:snapToGrid w:val="0"/>
      <w:spacing w:before="120" w:after="120" w:line="400" w:lineRule="exact"/>
    </w:pPr>
    <w:rPr>
      <w:b/>
      <w:sz w:val="24"/>
      <w:szCs w:val="24"/>
    </w:rPr>
  </w:style>
  <w:style w:type="paragraph" w:customStyle="1" w:styleId="936">
    <w:name w:val="Pa3"/>
    <w:basedOn w:val="1"/>
    <w:next w:val="1"/>
    <w:uiPriority w:val="0"/>
    <w:pPr>
      <w:autoSpaceDE w:val="0"/>
      <w:autoSpaceDN w:val="0"/>
      <w:adjustRightInd w:val="0"/>
      <w:spacing w:before="20" w:after="20" w:line="181" w:lineRule="atLeast"/>
    </w:pPr>
    <w:rPr>
      <w:rFonts w:ascii="Cisco-Light" w:eastAsia="Cisco-Light"/>
      <w:kern w:val="0"/>
      <w:sz w:val="24"/>
      <w:szCs w:val="24"/>
    </w:rPr>
  </w:style>
  <w:style w:type="paragraph" w:customStyle="1" w:styleId="937">
    <w:name w:val="font5"/>
    <w:basedOn w:val="1"/>
    <w:uiPriority w:val="0"/>
    <w:pPr>
      <w:spacing w:before="100" w:beforeAutospacing="1" w:after="100" w:afterAutospacing="1"/>
    </w:pPr>
    <w:rPr>
      <w:kern w:val="0"/>
      <w:sz w:val="20"/>
      <w:szCs w:val="20"/>
    </w:rPr>
  </w:style>
  <w:style w:type="paragraph" w:customStyle="1" w:styleId="938">
    <w:name w:val="样式 标题 2 + 段前: 13 磅 段后: 13 磅 行距: 单倍行距"/>
    <w:basedOn w:val="4"/>
    <w:uiPriority w:val="0"/>
    <w:pPr>
      <w:numPr>
        <w:ilvl w:val="0"/>
        <w:numId w:val="0"/>
      </w:numPr>
      <w:ind w:left="1134"/>
    </w:pPr>
    <w:rPr>
      <w:rFonts w:ascii="Cambria" w:hAnsi="Cambria" w:cs="宋体"/>
      <w:b w:val="0"/>
      <w:szCs w:val="20"/>
    </w:rPr>
  </w:style>
  <w:style w:type="paragraph" w:customStyle="1" w:styleId="939">
    <w:name w:val="xl50"/>
    <w:basedOn w:val="1"/>
    <w:uiPriority w:val="0"/>
    <w:pPr>
      <w:pBdr>
        <w:top w:val="single" w:color="auto" w:sz="8" w:space="0"/>
        <w:left w:val="single" w:color="auto" w:sz="4" w:space="0"/>
        <w:bottom w:val="single" w:color="auto" w:sz="4" w:space="0"/>
        <w:right w:val="single" w:color="auto" w:sz="4" w:space="0"/>
      </w:pBdr>
      <w:spacing w:before="100" w:beforeAutospacing="1" w:after="100" w:afterAutospacing="1"/>
    </w:pPr>
    <w:rPr>
      <w:rFonts w:ascii="Arial" w:hAnsi="Arial" w:cs="Arial"/>
      <w:kern w:val="0"/>
      <w:sz w:val="24"/>
      <w:szCs w:val="24"/>
    </w:rPr>
  </w:style>
  <w:style w:type="paragraph" w:customStyle="1" w:styleId="940">
    <w:name w:val="Teaser"/>
    <w:qFormat/>
    <w:uiPriority w:val="0"/>
    <w:pPr>
      <w:spacing w:line="240" w:lineRule="atLeast"/>
    </w:pPr>
    <w:rPr>
      <w:rFonts w:ascii="Helvetica" w:hAnsi="Helvetica" w:eastAsia="宋体" w:cs="Times New Roman"/>
      <w:i/>
      <w:sz w:val="24"/>
      <w:szCs w:val="24"/>
      <w:lang w:val="en-US" w:eastAsia="en-US" w:bidi="ar-SA"/>
    </w:rPr>
  </w:style>
  <w:style w:type="paragraph" w:customStyle="1" w:styleId="941">
    <w:name w:val="px12none"/>
    <w:basedOn w:val="1"/>
    <w:qFormat/>
    <w:uiPriority w:val="0"/>
    <w:pPr>
      <w:spacing w:before="100" w:beforeAutospacing="1" w:after="100" w:afterAutospacing="1" w:line="384" w:lineRule="auto"/>
    </w:pPr>
    <w:rPr>
      <w:rFonts w:ascii="ˎ̥" w:hAnsi="ˎ̥" w:cs="宋体"/>
      <w:color w:val="000000"/>
      <w:kern w:val="0"/>
      <w:sz w:val="18"/>
      <w:szCs w:val="18"/>
    </w:rPr>
  </w:style>
  <w:style w:type="paragraph" w:customStyle="1" w:styleId="942">
    <w:name w:val="xl3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943">
    <w:name w:val="tabletext"/>
    <w:basedOn w:val="1"/>
    <w:qFormat/>
    <w:uiPriority w:val="0"/>
    <w:pPr>
      <w:spacing w:line="300" w:lineRule="atLeast"/>
    </w:pPr>
    <w:rPr>
      <w:rFonts w:ascii="宋体" w:hAnsi="宋体" w:cs="宋体"/>
      <w:kern w:val="0"/>
      <w:sz w:val="18"/>
      <w:szCs w:val="18"/>
    </w:rPr>
  </w:style>
  <w:style w:type="paragraph" w:customStyle="1" w:styleId="944">
    <w:name w:val="图表文字居中"/>
    <w:basedOn w:val="1"/>
    <w:uiPriority w:val="0"/>
    <w:pPr>
      <w:snapToGrid w:val="0"/>
      <w:jc w:val="center"/>
    </w:pPr>
    <w:rPr>
      <w:rFonts w:ascii="Arial" w:hAnsi="Arial" w:eastAsia="楷体_GB2312"/>
      <w:sz w:val="24"/>
      <w:szCs w:val="20"/>
    </w:rPr>
  </w:style>
  <w:style w:type="paragraph" w:customStyle="1" w:styleId="945">
    <w:name w:val="表正文左"/>
    <w:qFormat/>
    <w:uiPriority w:val="0"/>
    <w:pPr>
      <w:spacing w:line="240" w:lineRule="atLeast"/>
    </w:pPr>
    <w:rPr>
      <w:rFonts w:ascii="Arial" w:hAnsi="Arial" w:eastAsia="宋体" w:cs="Times New Roman"/>
      <w:kern w:val="2"/>
      <w:sz w:val="18"/>
      <w:szCs w:val="24"/>
      <w:lang w:val="en-US" w:eastAsia="zh-CN" w:bidi="ar-SA"/>
    </w:rPr>
  </w:style>
  <w:style w:type="paragraph" w:customStyle="1" w:styleId="946">
    <w:name w:val="My标题4"/>
    <w:basedOn w:val="5"/>
    <w:next w:val="1"/>
    <w:qFormat/>
    <w:uiPriority w:val="0"/>
    <w:pPr>
      <w:numPr>
        <w:ilvl w:val="0"/>
        <w:numId w:val="0"/>
      </w:numPr>
      <w:tabs>
        <w:tab w:val="left" w:pos="425"/>
      </w:tabs>
      <w:spacing w:before="260" w:after="260" w:line="416" w:lineRule="auto"/>
      <w:ind w:left="425" w:hanging="425"/>
    </w:pPr>
    <w:rPr>
      <w:bCs w:val="0"/>
      <w:sz w:val="24"/>
    </w:rPr>
  </w:style>
  <w:style w:type="paragraph" w:customStyle="1" w:styleId="947">
    <w:name w:val="xl45"/>
    <w:basedOn w:val="1"/>
    <w:qFormat/>
    <w:uiPriority w:val="0"/>
    <w:pPr>
      <w:pBdr>
        <w:top w:val="single" w:color="auto" w:sz="8" w:space="0"/>
        <w:left w:val="single" w:color="auto" w:sz="4" w:space="0"/>
        <w:bottom w:val="single" w:color="auto" w:sz="8" w:space="0"/>
        <w:right w:val="single" w:color="auto" w:sz="8" w:space="0"/>
      </w:pBdr>
      <w:spacing w:before="100" w:beforeAutospacing="1" w:after="100" w:afterAutospacing="1"/>
      <w:jc w:val="center"/>
    </w:pPr>
    <w:rPr>
      <w:rFonts w:ascii="宋体" w:hAnsi="宋体" w:cs="宋体"/>
      <w:kern w:val="0"/>
      <w:sz w:val="20"/>
      <w:szCs w:val="20"/>
    </w:rPr>
  </w:style>
  <w:style w:type="paragraph" w:customStyle="1" w:styleId="948">
    <w:name w:val="样式 标题 22nd levelh22Header 2H2 + 四号 段前: 6 磅 段后: 6 磅 行距: 1..."/>
    <w:basedOn w:val="4"/>
    <w:uiPriority w:val="0"/>
    <w:pPr>
      <w:numPr>
        <w:ilvl w:val="0"/>
        <w:numId w:val="0"/>
      </w:numPr>
      <w:tabs>
        <w:tab w:val="left" w:pos="840"/>
      </w:tabs>
      <w:spacing w:before="120" w:after="120" w:line="360" w:lineRule="auto"/>
      <w:ind w:left="840" w:hanging="420"/>
    </w:pPr>
    <w:rPr>
      <w:rFonts w:ascii="Arial" w:hAnsi="Arial"/>
      <w:b w:val="0"/>
      <w:sz w:val="28"/>
      <w:szCs w:val="28"/>
    </w:rPr>
  </w:style>
  <w:style w:type="paragraph" w:customStyle="1" w:styleId="949">
    <w:name w:val="My标题2"/>
    <w:basedOn w:val="4"/>
    <w:next w:val="1"/>
    <w:uiPriority w:val="0"/>
    <w:pPr>
      <w:numPr>
        <w:ilvl w:val="0"/>
        <w:numId w:val="0"/>
      </w:numPr>
      <w:tabs>
        <w:tab w:val="left" w:pos="720"/>
      </w:tabs>
      <w:adjustRightInd w:val="0"/>
      <w:spacing w:before="360" w:after="120" w:line="360" w:lineRule="auto"/>
      <w:ind w:left="567" w:hanging="567"/>
      <w:textAlignment w:val="baseline"/>
    </w:pPr>
    <w:rPr>
      <w:rFonts w:ascii="Arial" w:hAnsi="Arial"/>
      <w:b w:val="0"/>
      <w:bCs w:val="0"/>
      <w:sz w:val="24"/>
      <w:szCs w:val="20"/>
    </w:rPr>
  </w:style>
  <w:style w:type="paragraph" w:customStyle="1" w:styleId="950">
    <w:name w:val="功能列表"/>
    <w:basedOn w:val="1"/>
    <w:uiPriority w:val="0"/>
    <w:pPr>
      <w:numPr>
        <w:ilvl w:val="0"/>
        <w:numId w:val="48"/>
      </w:numPr>
      <w:spacing w:line="360" w:lineRule="auto"/>
      <w:ind w:firstLine="0"/>
    </w:pPr>
    <w:rPr>
      <w:sz w:val="24"/>
      <w:szCs w:val="24"/>
    </w:rPr>
  </w:style>
  <w:style w:type="paragraph" w:customStyle="1" w:styleId="951">
    <w:name w:val="xl39"/>
    <w:basedOn w:val="1"/>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952">
    <w:name w:val="My编号1"/>
    <w:basedOn w:val="1"/>
    <w:uiPriority w:val="0"/>
    <w:pPr>
      <w:adjustRightInd w:val="0"/>
      <w:spacing w:before="120" w:line="360" w:lineRule="auto"/>
      <w:textAlignment w:val="baseline"/>
    </w:pPr>
    <w:rPr>
      <w:rFonts w:ascii="Arial" w:hAnsi="Arial"/>
      <w:kern w:val="0"/>
      <w:sz w:val="24"/>
      <w:szCs w:val="24"/>
    </w:rPr>
  </w:style>
  <w:style w:type="paragraph" w:customStyle="1" w:styleId="953">
    <w:name w:val="TableEntry"/>
    <w:basedOn w:val="1"/>
    <w:uiPriority w:val="0"/>
    <w:pPr>
      <w:overflowPunct w:val="0"/>
      <w:autoSpaceDE w:val="0"/>
      <w:autoSpaceDN w:val="0"/>
      <w:adjustRightInd w:val="0"/>
      <w:spacing w:before="40" w:after="40"/>
      <w:textAlignment w:val="baseline"/>
    </w:pPr>
    <w:rPr>
      <w:rFonts w:ascii="Times" w:hAnsi="Times"/>
      <w:kern w:val="0"/>
      <w:sz w:val="20"/>
      <w:szCs w:val="20"/>
      <w:lang w:val="de-DE"/>
    </w:rPr>
  </w:style>
  <w:style w:type="paragraph" w:customStyle="1" w:styleId="954">
    <w:name w:val="figuredescription"/>
    <w:basedOn w:val="1"/>
    <w:qFormat/>
    <w:uiPriority w:val="0"/>
    <w:pPr>
      <w:spacing w:before="100" w:beforeAutospacing="1" w:after="100" w:afterAutospacing="1"/>
    </w:pPr>
    <w:rPr>
      <w:rFonts w:ascii="宋体" w:hAnsi="宋体" w:cs="宋体"/>
      <w:kern w:val="0"/>
      <w:sz w:val="24"/>
      <w:szCs w:val="24"/>
    </w:rPr>
  </w:style>
  <w:style w:type="paragraph" w:customStyle="1" w:styleId="955">
    <w:name w:val="wtext"/>
    <w:basedOn w:val="1"/>
    <w:uiPriority w:val="0"/>
    <w:pPr>
      <w:spacing w:before="100" w:beforeAutospacing="1" w:after="100" w:afterAutospacing="1"/>
    </w:pPr>
    <w:rPr>
      <w:rFonts w:ascii="宋体" w:hAnsi="宋体"/>
      <w:kern w:val="0"/>
      <w:sz w:val="24"/>
      <w:szCs w:val="24"/>
    </w:rPr>
  </w:style>
  <w:style w:type="paragraph" w:customStyle="1" w:styleId="956">
    <w:name w:val="xl56"/>
    <w:basedOn w:val="1"/>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957">
    <w:name w:val="标书标准正文"/>
    <w:basedOn w:val="1"/>
    <w:uiPriority w:val="0"/>
    <w:pPr>
      <w:spacing w:before="120" w:after="120" w:line="360" w:lineRule="auto"/>
      <w:ind w:firstLine="480" w:firstLineChars="200"/>
    </w:pPr>
    <w:rPr>
      <w:sz w:val="24"/>
      <w:szCs w:val="24"/>
    </w:rPr>
  </w:style>
  <w:style w:type="paragraph" w:customStyle="1" w:styleId="958">
    <w:name w:val="插图题注"/>
    <w:next w:val="1"/>
    <w:uiPriority w:val="0"/>
    <w:pPr>
      <w:numPr>
        <w:ilvl w:val="8"/>
        <w:numId w:val="49"/>
      </w:numPr>
      <w:spacing w:afterLines="100" w:line="240" w:lineRule="atLeast"/>
      <w:ind w:left="1089" w:hanging="369"/>
      <w:jc w:val="center"/>
    </w:pPr>
    <w:rPr>
      <w:rFonts w:ascii="Arial" w:hAnsi="Arial" w:eastAsia="宋体" w:cs="Times New Roman"/>
      <w:sz w:val="18"/>
      <w:szCs w:val="18"/>
      <w:lang w:val="en-US" w:eastAsia="zh-CN" w:bidi="ar-SA"/>
    </w:rPr>
  </w:style>
  <w:style w:type="paragraph" w:customStyle="1" w:styleId="959">
    <w:name w:val="xl59"/>
    <w:basedOn w:val="1"/>
    <w:uiPriority w:val="0"/>
    <w:pPr>
      <w:pBdr>
        <w:top w:val="single" w:color="auto" w:sz="8" w:space="0"/>
        <w:left w:val="single" w:color="auto" w:sz="4" w:space="0"/>
        <w:bottom w:val="single" w:color="auto" w:sz="8" w:space="0"/>
      </w:pBdr>
      <w:spacing w:before="100" w:beforeAutospacing="1" w:after="100" w:afterAutospacing="1"/>
      <w:jc w:val="center"/>
    </w:pPr>
    <w:rPr>
      <w:rFonts w:ascii="宋体" w:hAnsi="宋体" w:cs="宋体"/>
      <w:kern w:val="0"/>
      <w:sz w:val="20"/>
      <w:szCs w:val="20"/>
    </w:rPr>
  </w:style>
  <w:style w:type="paragraph" w:customStyle="1" w:styleId="960">
    <w:name w:val="项目符号2"/>
    <w:basedOn w:val="21"/>
    <w:uiPriority w:val="0"/>
    <w:pPr>
      <w:overflowPunct w:val="0"/>
      <w:autoSpaceDE w:val="0"/>
      <w:autoSpaceDN w:val="0"/>
      <w:adjustRightInd w:val="0"/>
      <w:spacing w:line="360" w:lineRule="auto"/>
      <w:ind w:left="360" w:hanging="360" w:firstLineChars="0"/>
      <w:textAlignment w:val="baseline"/>
    </w:pPr>
    <w:rPr>
      <w:sz w:val="24"/>
      <w:szCs w:val="20"/>
    </w:rPr>
  </w:style>
  <w:style w:type="paragraph" w:customStyle="1" w:styleId="961">
    <w:name w:val="xl32"/>
    <w:basedOn w:val="1"/>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962">
    <w:name w:val="CM5"/>
    <w:basedOn w:val="1"/>
    <w:next w:val="1"/>
    <w:uiPriority w:val="0"/>
    <w:pPr>
      <w:autoSpaceDE w:val="0"/>
      <w:autoSpaceDN w:val="0"/>
      <w:adjustRightInd w:val="0"/>
      <w:spacing w:line="626" w:lineRule="atLeast"/>
    </w:pPr>
    <w:rPr>
      <w:rFonts w:ascii="Sim Sun" w:eastAsia="Sim Sun" w:cs="Sim Sun"/>
      <w:kern w:val="0"/>
      <w:sz w:val="24"/>
      <w:szCs w:val="24"/>
    </w:rPr>
  </w:style>
  <w:style w:type="paragraph" w:customStyle="1" w:styleId="963">
    <w:name w:val="样式 样式 标题 22nd levelh22Header 2H2Heading 2 HiddenHeading 2 CC... ..."/>
    <w:basedOn w:val="1"/>
    <w:uiPriority w:val="0"/>
    <w:pPr>
      <w:numPr>
        <w:ilvl w:val="1"/>
        <w:numId w:val="50"/>
      </w:numPr>
    </w:pPr>
    <w:rPr>
      <w:szCs w:val="20"/>
    </w:rPr>
  </w:style>
  <w:style w:type="paragraph" w:customStyle="1" w:styleId="964">
    <w:name w:val="xl46"/>
    <w:basedOn w:val="1"/>
    <w:uiPriority w:val="0"/>
    <w:pPr>
      <w:pBdr>
        <w:top w:val="single" w:color="auto" w:sz="8"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20"/>
      <w:szCs w:val="20"/>
    </w:rPr>
  </w:style>
  <w:style w:type="paragraph" w:customStyle="1" w:styleId="965">
    <w:name w:val="xl54"/>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bottom"/>
    </w:pPr>
    <w:rPr>
      <w:rFonts w:ascii="Arial" w:hAnsi="Arial" w:cs="Arial"/>
      <w:kern w:val="0"/>
      <w:sz w:val="20"/>
      <w:szCs w:val="20"/>
    </w:rPr>
  </w:style>
  <w:style w:type="paragraph" w:customStyle="1" w:styleId="966">
    <w:name w:val="xl6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kern w:val="0"/>
      <w:sz w:val="20"/>
      <w:szCs w:val="20"/>
    </w:rPr>
  </w:style>
  <w:style w:type="paragraph" w:customStyle="1" w:styleId="967">
    <w:name w:val="xl28"/>
    <w:basedOn w:val="1"/>
    <w:uiPriority w:val="0"/>
    <w:pPr>
      <w:spacing w:before="100" w:beforeAutospacing="1" w:after="100" w:afterAutospacing="1"/>
      <w:jc w:val="center"/>
    </w:pPr>
    <w:rPr>
      <w:rFonts w:ascii="宋体" w:hAnsi="宋体" w:cs="宋体"/>
      <w:kern w:val="0"/>
      <w:sz w:val="24"/>
      <w:szCs w:val="24"/>
    </w:rPr>
  </w:style>
  <w:style w:type="paragraph" w:customStyle="1" w:styleId="968">
    <w:name w:val="表格题注"/>
    <w:next w:val="1"/>
    <w:qFormat/>
    <w:uiPriority w:val="0"/>
    <w:pPr>
      <w:keepLines/>
      <w:tabs>
        <w:tab w:val="left" w:pos="425"/>
      </w:tabs>
      <w:spacing w:beforeLines="100" w:line="240" w:lineRule="atLeast"/>
      <w:ind w:left="1089" w:hanging="369"/>
      <w:jc w:val="center"/>
    </w:pPr>
    <w:rPr>
      <w:rFonts w:ascii="Arial" w:hAnsi="Arial" w:eastAsia="宋体" w:cs="Times New Roman"/>
      <w:sz w:val="18"/>
      <w:szCs w:val="18"/>
      <w:lang w:val="en-US" w:eastAsia="zh-CN" w:bidi="ar-SA"/>
    </w:rPr>
  </w:style>
  <w:style w:type="paragraph" w:customStyle="1" w:styleId="969">
    <w:name w:val="p_case"/>
    <w:basedOn w:val="1"/>
    <w:uiPriority w:val="0"/>
    <w:pPr>
      <w:spacing w:before="30" w:after="30"/>
      <w:ind w:left="30" w:right="30" w:firstLine="400"/>
    </w:pPr>
    <w:rPr>
      <w:rFonts w:ascii="宋体" w:hAnsi="宋体" w:cs="宋体"/>
      <w:kern w:val="0"/>
      <w:sz w:val="18"/>
      <w:szCs w:val="18"/>
    </w:rPr>
  </w:style>
  <w:style w:type="paragraph" w:customStyle="1" w:styleId="970">
    <w:name w:val="para"/>
    <w:basedOn w:val="1"/>
    <w:uiPriority w:val="0"/>
    <w:pPr>
      <w:spacing w:before="100" w:beforeAutospacing="1" w:after="100" w:afterAutospacing="1"/>
    </w:pPr>
    <w:rPr>
      <w:rFonts w:ascii="Arial" w:hAnsi="Arial" w:cs="Arial"/>
      <w:kern w:val="0"/>
      <w:sz w:val="18"/>
      <w:szCs w:val="18"/>
    </w:rPr>
  </w:style>
  <w:style w:type="paragraph" w:customStyle="1" w:styleId="971">
    <w:name w:val="文本正文2"/>
    <w:basedOn w:val="1"/>
    <w:uiPriority w:val="0"/>
    <w:pPr>
      <w:spacing w:before="156" w:after="156" w:line="360" w:lineRule="auto"/>
    </w:pPr>
    <w:rPr>
      <w:color w:val="000000"/>
      <w:szCs w:val="21"/>
    </w:rPr>
  </w:style>
  <w:style w:type="paragraph" w:customStyle="1" w:styleId="972">
    <w:name w:val="项目2"/>
    <w:basedOn w:val="1"/>
    <w:qFormat/>
    <w:uiPriority w:val="0"/>
    <w:pPr>
      <w:tabs>
        <w:tab w:val="left" w:pos="840"/>
      </w:tabs>
      <w:spacing w:line="360" w:lineRule="auto"/>
      <w:ind w:left="840" w:hanging="420"/>
    </w:pPr>
    <w:rPr>
      <w:sz w:val="24"/>
      <w:szCs w:val="24"/>
    </w:rPr>
  </w:style>
  <w:style w:type="paragraph" w:customStyle="1" w:styleId="973">
    <w:name w:val="CM41"/>
    <w:basedOn w:val="803"/>
    <w:next w:val="803"/>
    <w:uiPriority w:val="99"/>
    <w:pPr>
      <w:spacing w:after="1333"/>
    </w:pPr>
    <w:rPr>
      <w:rFonts w:ascii="..ì." w:eastAsia="..ì." w:cs="..ì."/>
      <w:sz w:val="24"/>
      <w:szCs w:val="24"/>
    </w:rPr>
  </w:style>
  <w:style w:type="paragraph" w:customStyle="1" w:styleId="974">
    <w:name w:val="tabletextchar1"/>
    <w:basedOn w:val="1"/>
    <w:uiPriority w:val="0"/>
    <w:pPr>
      <w:spacing w:before="100" w:beforeAutospacing="1" w:after="100" w:afterAutospacing="1"/>
    </w:pPr>
    <w:rPr>
      <w:rFonts w:ascii="宋体" w:hAnsi="宋体" w:cs="宋体"/>
      <w:kern w:val="0"/>
      <w:sz w:val="24"/>
      <w:szCs w:val="24"/>
    </w:rPr>
  </w:style>
  <w:style w:type="paragraph" w:customStyle="1" w:styleId="975">
    <w:name w:val="CM12"/>
    <w:basedOn w:val="803"/>
    <w:next w:val="803"/>
    <w:qFormat/>
    <w:uiPriority w:val="0"/>
    <w:pPr>
      <w:spacing w:line="413" w:lineRule="atLeast"/>
    </w:pPr>
    <w:rPr>
      <w:rFonts w:ascii="黑体" w:eastAsia="黑体"/>
      <w:sz w:val="24"/>
      <w:szCs w:val="24"/>
    </w:rPr>
  </w:style>
  <w:style w:type="paragraph" w:customStyle="1" w:styleId="976">
    <w:name w:val="标题4-通用文档模板"/>
    <w:basedOn w:val="6"/>
    <w:uiPriority w:val="0"/>
    <w:pPr>
      <w:keepNext w:val="0"/>
      <w:keepLines w:val="0"/>
      <w:numPr>
        <w:numId w:val="51"/>
      </w:numPr>
      <w:autoSpaceDE w:val="0"/>
      <w:autoSpaceDN w:val="0"/>
      <w:spacing w:beforeLines="25"/>
      <w:ind w:left="3786" w:leftChars="100" w:hanging="3686"/>
    </w:pPr>
    <w:rPr>
      <w:rFonts w:eastAsia="黑体"/>
      <w:sz w:val="21"/>
      <w:szCs w:val="21"/>
    </w:rPr>
  </w:style>
  <w:style w:type="paragraph" w:customStyle="1" w:styleId="977">
    <w:name w:val="方框下的123标题"/>
    <w:basedOn w:val="1"/>
    <w:uiPriority w:val="0"/>
    <w:pPr>
      <w:spacing w:line="360" w:lineRule="auto"/>
    </w:pPr>
    <w:rPr>
      <w:rFonts w:ascii="宋体" w:hAnsi="宋体"/>
      <w:sz w:val="24"/>
      <w:szCs w:val="24"/>
    </w:rPr>
  </w:style>
  <w:style w:type="paragraph" w:customStyle="1" w:styleId="978">
    <w:name w:val="xl52"/>
    <w:basedOn w:val="1"/>
    <w:uiPriority w:val="0"/>
    <w:pPr>
      <w:pBdr>
        <w:top w:val="single" w:color="auto" w:sz="8"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979">
    <w:name w:val="itemlist"/>
    <w:basedOn w:val="1"/>
    <w:uiPriority w:val="0"/>
    <w:pPr>
      <w:spacing w:line="300" w:lineRule="atLeast"/>
    </w:pPr>
    <w:rPr>
      <w:rFonts w:ascii="宋体" w:hAnsi="宋体" w:cs="宋体"/>
      <w:kern w:val="0"/>
      <w:sz w:val="18"/>
      <w:szCs w:val="18"/>
    </w:rPr>
  </w:style>
  <w:style w:type="paragraph" w:customStyle="1" w:styleId="980">
    <w:name w:val="xl6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kern w:val="0"/>
      <w:sz w:val="20"/>
      <w:szCs w:val="20"/>
    </w:rPr>
  </w:style>
  <w:style w:type="paragraph" w:customStyle="1" w:styleId="981">
    <w:name w:val="CM18"/>
    <w:basedOn w:val="803"/>
    <w:next w:val="803"/>
    <w:uiPriority w:val="0"/>
    <w:rPr>
      <w:rFonts w:ascii="黑体" w:eastAsia="黑体"/>
      <w:sz w:val="24"/>
      <w:szCs w:val="24"/>
    </w:rPr>
  </w:style>
  <w:style w:type="paragraph" w:customStyle="1" w:styleId="982">
    <w:name w:val="xl33"/>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983">
    <w:name w:val="xl49"/>
    <w:basedOn w:val="1"/>
    <w:uiPriority w:val="0"/>
    <w:pPr>
      <w:pBdr>
        <w:top w:val="single" w:color="auto" w:sz="8"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84">
    <w:name w:val="yj标题2"/>
    <w:basedOn w:val="1"/>
    <w:qFormat/>
    <w:uiPriority w:val="0"/>
    <w:pPr>
      <w:numPr>
        <w:ilvl w:val="1"/>
        <w:numId w:val="36"/>
      </w:numPr>
      <w:spacing w:line="360" w:lineRule="auto"/>
      <w:ind w:firstLine="0"/>
      <w:outlineLvl w:val="1"/>
    </w:pPr>
    <w:rPr>
      <w:b/>
      <w:sz w:val="32"/>
      <w:szCs w:val="24"/>
    </w:rPr>
  </w:style>
  <w:style w:type="paragraph" w:customStyle="1" w:styleId="985">
    <w:name w:val="font12"/>
    <w:basedOn w:val="1"/>
    <w:uiPriority w:val="0"/>
    <w:pPr>
      <w:spacing w:before="100" w:beforeAutospacing="1" w:after="100" w:afterAutospacing="1"/>
    </w:pPr>
    <w:rPr>
      <w:kern w:val="0"/>
      <w:sz w:val="20"/>
      <w:szCs w:val="20"/>
    </w:rPr>
  </w:style>
  <w:style w:type="paragraph" w:customStyle="1" w:styleId="986">
    <w:name w:val="建设方案标题2"/>
    <w:basedOn w:val="4"/>
    <w:uiPriority w:val="0"/>
    <w:pPr>
      <w:numPr>
        <w:ilvl w:val="0"/>
        <w:numId w:val="0"/>
      </w:numPr>
      <w:tabs>
        <w:tab w:val="left" w:pos="432"/>
      </w:tabs>
      <w:adjustRightInd w:val="0"/>
      <w:snapToGrid w:val="0"/>
      <w:spacing w:beforeLines="100" w:afterLines="100"/>
      <w:ind w:left="432" w:hanging="432"/>
    </w:pPr>
    <w:rPr>
      <w:rFonts w:ascii="Arial" w:hAnsi="Arial"/>
      <w:b w:val="0"/>
      <w:bCs w:val="0"/>
      <w:sz w:val="28"/>
      <w:szCs w:val="20"/>
    </w:rPr>
  </w:style>
  <w:style w:type="paragraph" w:customStyle="1" w:styleId="987">
    <w:name w:val="10"/>
    <w:uiPriority w:val="0"/>
    <w:pPr>
      <w:widowControl w:val="0"/>
      <w:spacing w:line="240" w:lineRule="atLeast"/>
      <w:jc w:val="both"/>
    </w:pPr>
    <w:rPr>
      <w:rFonts w:ascii="Times New Roman" w:hAnsi="Times New Roman" w:eastAsia="宋体" w:cs="Times New Roman"/>
      <w:kern w:val="2"/>
      <w:sz w:val="21"/>
      <w:szCs w:val="24"/>
      <w:lang w:val="en-US" w:eastAsia="zh-CN" w:bidi="ar-SA"/>
    </w:rPr>
  </w:style>
  <w:style w:type="paragraph" w:customStyle="1" w:styleId="988">
    <w:name w:val="CM19"/>
    <w:basedOn w:val="803"/>
    <w:next w:val="803"/>
    <w:uiPriority w:val="99"/>
    <w:pPr>
      <w:spacing w:line="443" w:lineRule="atLeast"/>
    </w:pPr>
    <w:rPr>
      <w:rFonts w:ascii="..ì." w:eastAsia="..ì." w:cs="..ì."/>
      <w:sz w:val="24"/>
      <w:szCs w:val="24"/>
    </w:rPr>
  </w:style>
  <w:style w:type="paragraph" w:customStyle="1" w:styleId="989">
    <w:name w:val="tabledescription"/>
    <w:basedOn w:val="1"/>
    <w:uiPriority w:val="0"/>
    <w:pPr>
      <w:spacing w:before="100" w:beforeAutospacing="1" w:after="100" w:afterAutospacing="1"/>
    </w:pPr>
    <w:rPr>
      <w:rFonts w:ascii="宋体" w:hAnsi="宋体" w:cs="宋体"/>
      <w:kern w:val="0"/>
      <w:sz w:val="24"/>
      <w:szCs w:val="24"/>
    </w:rPr>
  </w:style>
  <w:style w:type="paragraph" w:customStyle="1" w:styleId="990">
    <w:name w:val="font0"/>
    <w:basedOn w:val="1"/>
    <w:qFormat/>
    <w:uiPriority w:val="0"/>
    <w:pPr>
      <w:spacing w:before="100" w:beforeAutospacing="1" w:after="100" w:afterAutospacing="1"/>
    </w:pPr>
    <w:rPr>
      <w:rFonts w:hint="eastAsia" w:ascii="宋体" w:hAnsi="宋体"/>
      <w:kern w:val="0"/>
      <w:sz w:val="24"/>
      <w:szCs w:val="24"/>
    </w:rPr>
  </w:style>
  <w:style w:type="paragraph" w:customStyle="1" w:styleId="991">
    <w:name w:val="表头"/>
    <w:qFormat/>
    <w:uiPriority w:val="0"/>
    <w:pPr>
      <w:spacing w:line="240" w:lineRule="atLeast"/>
    </w:pPr>
    <w:rPr>
      <w:rFonts w:ascii="Arial" w:hAnsi="Arial" w:eastAsia="宋体" w:cs="Times New Roman"/>
      <w:kern w:val="2"/>
      <w:sz w:val="18"/>
      <w:szCs w:val="24"/>
      <w:lang w:val="en-US" w:eastAsia="zh-CN" w:bidi="ar-SA"/>
    </w:rPr>
  </w:style>
  <w:style w:type="paragraph" w:customStyle="1" w:styleId="992">
    <w:name w:val="样式 (西文)四号 首行缩进:  2 字符"/>
    <w:basedOn w:val="1"/>
    <w:uiPriority w:val="0"/>
    <w:pPr>
      <w:ind w:firstLine="560" w:firstLineChars="200"/>
    </w:pPr>
    <w:rPr>
      <w:sz w:val="24"/>
      <w:szCs w:val="24"/>
    </w:rPr>
  </w:style>
  <w:style w:type="paragraph" w:customStyle="1" w:styleId="993">
    <w:name w:val="TOC 标题1"/>
    <w:basedOn w:val="3"/>
    <w:next w:val="1"/>
    <w:qFormat/>
    <w:uiPriority w:val="39"/>
    <w:pPr>
      <w:pageBreakBefore w:val="0"/>
      <w:spacing w:before="480" w:line="276" w:lineRule="auto"/>
      <w:outlineLvl w:val="9"/>
    </w:pPr>
    <w:rPr>
      <w:rFonts w:ascii="Cambria" w:hAnsi="Cambria" w:eastAsia="宋体"/>
      <w:color w:val="365F91"/>
      <w:kern w:val="0"/>
      <w:sz w:val="28"/>
      <w:szCs w:val="28"/>
    </w:rPr>
  </w:style>
  <w:style w:type="paragraph" w:customStyle="1" w:styleId="994">
    <w:name w:val="Normal Indent2"/>
    <w:basedOn w:val="21"/>
    <w:qFormat/>
    <w:uiPriority w:val="0"/>
    <w:pPr>
      <w:numPr>
        <w:ilvl w:val="0"/>
        <w:numId w:val="52"/>
      </w:numPr>
      <w:tabs>
        <w:tab w:val="left" w:pos="360"/>
        <w:tab w:val="left" w:pos="420"/>
        <w:tab w:val="clear" w:pos="-1584"/>
      </w:tabs>
      <w:ind w:left="1440" w:firstLine="0" w:firstLineChars="0"/>
    </w:pPr>
    <w:rPr>
      <w:sz w:val="22"/>
      <w:szCs w:val="20"/>
      <w:lang w:eastAsia="en-US"/>
    </w:rPr>
  </w:style>
  <w:style w:type="paragraph" w:customStyle="1" w:styleId="995">
    <w:name w:val="CM50"/>
    <w:basedOn w:val="803"/>
    <w:next w:val="803"/>
    <w:uiPriority w:val="0"/>
    <w:pPr>
      <w:spacing w:after="345"/>
    </w:pPr>
    <w:rPr>
      <w:rFonts w:ascii="黑体" w:eastAsia="黑体"/>
      <w:sz w:val="24"/>
      <w:szCs w:val="24"/>
    </w:rPr>
  </w:style>
  <w:style w:type="paragraph" w:customStyle="1" w:styleId="996">
    <w:name w:val="标准正文"/>
    <w:uiPriority w:val="0"/>
    <w:pPr>
      <w:spacing w:before="60" w:after="60" w:line="360" w:lineRule="auto"/>
      <w:ind w:firstLine="482"/>
    </w:pPr>
    <w:rPr>
      <w:rFonts w:ascii="Arial" w:hAnsi="Arial" w:eastAsia="宋体" w:cs="Times New Roman"/>
      <w:kern w:val="2"/>
      <w:sz w:val="24"/>
      <w:lang w:val="en-US" w:eastAsia="zh-CN" w:bidi="ar-SA"/>
    </w:rPr>
  </w:style>
  <w:style w:type="paragraph" w:customStyle="1" w:styleId="997">
    <w:name w:val="figure"/>
    <w:basedOn w:val="1"/>
    <w:uiPriority w:val="0"/>
    <w:pPr>
      <w:spacing w:before="100" w:beforeAutospacing="1" w:after="100" w:afterAutospacing="1"/>
    </w:pPr>
    <w:rPr>
      <w:rFonts w:ascii="宋体" w:hAnsi="宋体" w:cs="宋体"/>
      <w:kern w:val="0"/>
      <w:sz w:val="24"/>
      <w:szCs w:val="24"/>
    </w:rPr>
  </w:style>
  <w:style w:type="paragraph" w:customStyle="1" w:styleId="998">
    <w:name w:val="itemlistchar"/>
    <w:basedOn w:val="1"/>
    <w:uiPriority w:val="0"/>
    <w:pPr>
      <w:spacing w:before="100" w:beforeAutospacing="1" w:after="100" w:afterAutospacing="1"/>
    </w:pPr>
    <w:rPr>
      <w:rFonts w:ascii="宋体" w:hAnsi="宋体" w:cs="宋体"/>
      <w:kern w:val="0"/>
      <w:sz w:val="24"/>
      <w:szCs w:val="24"/>
    </w:rPr>
  </w:style>
  <w:style w:type="paragraph" w:customStyle="1" w:styleId="999">
    <w:name w:val="My标题3"/>
    <w:basedOn w:val="5"/>
    <w:next w:val="1"/>
    <w:uiPriority w:val="0"/>
    <w:pPr>
      <w:numPr>
        <w:ilvl w:val="0"/>
        <w:numId w:val="0"/>
      </w:numPr>
      <w:tabs>
        <w:tab w:val="left" w:pos="1080"/>
      </w:tabs>
      <w:spacing w:before="260" w:after="260" w:line="416" w:lineRule="auto"/>
      <w:ind w:left="709" w:hanging="709"/>
    </w:pPr>
    <w:rPr>
      <w:rFonts w:ascii="Arial" w:hAnsi="Arial"/>
      <w:bCs w:val="0"/>
      <w:sz w:val="24"/>
      <w:szCs w:val="20"/>
    </w:rPr>
  </w:style>
  <w:style w:type="paragraph" w:customStyle="1" w:styleId="1000">
    <w:name w:val="样式10"/>
    <w:basedOn w:val="1"/>
    <w:uiPriority w:val="0"/>
    <w:pPr>
      <w:tabs>
        <w:tab w:val="left" w:pos="995"/>
      </w:tabs>
      <w:ind w:left="995" w:firstLine="199"/>
    </w:pPr>
    <w:rPr>
      <w:b/>
      <w:szCs w:val="24"/>
    </w:rPr>
  </w:style>
  <w:style w:type="paragraph" w:customStyle="1" w:styleId="1001">
    <w:name w:val="样式 二级条标题 + 行距: 1.5 倍行距"/>
    <w:basedOn w:val="1"/>
    <w:uiPriority w:val="0"/>
    <w:pPr>
      <w:spacing w:line="360" w:lineRule="auto"/>
      <w:outlineLvl w:val="3"/>
    </w:pPr>
    <w:rPr>
      <w:rFonts w:eastAsia="黑体" w:cs="宋体"/>
      <w:kern w:val="0"/>
      <w:szCs w:val="20"/>
    </w:rPr>
  </w:style>
  <w:style w:type="paragraph" w:customStyle="1" w:styleId="1002">
    <w:name w:val="正文文本缩进 31"/>
    <w:basedOn w:val="1"/>
    <w:uiPriority w:val="0"/>
    <w:pPr>
      <w:spacing w:line="360" w:lineRule="auto"/>
      <w:ind w:left="540" w:firstLine="480" w:firstLineChars="200"/>
    </w:pPr>
    <w:rPr>
      <w:rFonts w:ascii="宋体"/>
      <w:color w:val="000000"/>
      <w:sz w:val="24"/>
      <w:szCs w:val="20"/>
    </w:rPr>
  </w:style>
  <w:style w:type="paragraph" w:customStyle="1" w:styleId="1003">
    <w:name w:val="xl53"/>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1004">
    <w:name w:val="My2"/>
    <w:basedOn w:val="1"/>
    <w:uiPriority w:val="0"/>
    <w:pPr>
      <w:numPr>
        <w:ilvl w:val="1"/>
        <w:numId w:val="19"/>
      </w:numPr>
      <w:outlineLvl w:val="1"/>
    </w:pPr>
    <w:rPr>
      <w:b/>
      <w:sz w:val="32"/>
      <w:szCs w:val="24"/>
    </w:rPr>
  </w:style>
  <w:style w:type="paragraph" w:customStyle="1" w:styleId="1005">
    <w:name w:val="nomargin"/>
    <w:basedOn w:val="1"/>
    <w:uiPriority w:val="0"/>
    <w:pPr>
      <w:spacing w:before="100" w:beforeAutospacing="1" w:after="100" w:afterAutospacing="1"/>
    </w:pPr>
    <w:rPr>
      <w:rFonts w:ascii="Arial" w:hAnsi="Arial" w:cs="Arial"/>
      <w:color w:val="373737"/>
      <w:kern w:val="0"/>
      <w:sz w:val="17"/>
      <w:szCs w:val="17"/>
    </w:rPr>
  </w:style>
  <w:style w:type="paragraph" w:customStyle="1" w:styleId="1006">
    <w:name w:val="xl48"/>
    <w:basedOn w:val="1"/>
    <w:uiPriority w:val="0"/>
    <w:pPr>
      <w:pBdr>
        <w:top w:val="single" w:color="auto" w:sz="8"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007">
    <w:name w:val="xl40"/>
    <w:basedOn w:val="1"/>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Arial" w:hAnsi="Arial" w:cs="Arial"/>
      <w:kern w:val="0"/>
      <w:sz w:val="20"/>
      <w:szCs w:val="20"/>
    </w:rPr>
  </w:style>
  <w:style w:type="paragraph" w:customStyle="1" w:styleId="1008">
    <w:name w:val="xl44"/>
    <w:basedOn w:val="1"/>
    <w:uiPriority w:val="0"/>
    <w:pPr>
      <w:pBdr>
        <w:top w:val="single" w:color="auto" w:sz="8"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24"/>
      <w:szCs w:val="24"/>
    </w:rPr>
  </w:style>
  <w:style w:type="paragraph" w:customStyle="1" w:styleId="1009">
    <w:name w:val="样式 标题 1H1章节1l0Section HeadHeader1h1Level 1 HeadPIM 1He..."/>
    <w:basedOn w:val="3"/>
    <w:uiPriority w:val="0"/>
    <w:pPr>
      <w:pageBreakBefore w:val="0"/>
      <w:ind w:hanging="432"/>
    </w:pPr>
    <w:rPr>
      <w:rFonts w:cs="宋体"/>
      <w:szCs w:val="20"/>
    </w:rPr>
  </w:style>
  <w:style w:type="paragraph" w:customStyle="1" w:styleId="1010">
    <w:name w:val="列项●（二级）"/>
    <w:uiPriority w:val="0"/>
    <w:pPr>
      <w:tabs>
        <w:tab w:val="left" w:pos="840"/>
      </w:tabs>
      <w:spacing w:line="240" w:lineRule="atLeast"/>
      <w:jc w:val="both"/>
    </w:pPr>
    <w:rPr>
      <w:rFonts w:ascii="宋体" w:hAnsi="Times New Roman" w:eastAsia="宋体" w:cs="Times New Roman"/>
      <w:sz w:val="21"/>
      <w:lang w:val="en-US" w:eastAsia="zh-CN" w:bidi="ar-SA"/>
    </w:rPr>
  </w:style>
  <w:style w:type="paragraph" w:customStyle="1" w:styleId="1011">
    <w:name w:val="段落内容"/>
    <w:basedOn w:val="1"/>
    <w:uiPriority w:val="0"/>
    <w:pPr>
      <w:snapToGrid w:val="0"/>
      <w:spacing w:line="440" w:lineRule="atLeast"/>
      <w:ind w:firstLine="200" w:firstLineChars="200"/>
    </w:pPr>
    <w:rPr>
      <w:sz w:val="28"/>
      <w:szCs w:val="20"/>
    </w:rPr>
  </w:style>
  <w:style w:type="paragraph" w:customStyle="1" w:styleId="1012">
    <w:name w:val="默认段落字体 Para Char Char"/>
    <w:basedOn w:val="1"/>
    <w:uiPriority w:val="0"/>
    <w:pPr>
      <w:spacing w:beforeLines="50" w:afterLines="50"/>
    </w:pPr>
    <w:rPr>
      <w:rFonts w:ascii="Tahoma" w:hAnsi="Tahoma"/>
      <w:sz w:val="24"/>
      <w:szCs w:val="20"/>
    </w:rPr>
  </w:style>
  <w:style w:type="paragraph" w:customStyle="1" w:styleId="1013">
    <w:name w:val="样式 样式 首行缩进:  2 字符 段前: 0.4 行 + 首行缩进:  2 字符"/>
    <w:basedOn w:val="1"/>
    <w:uiPriority w:val="0"/>
    <w:pPr>
      <w:spacing w:beforeLines="20" w:after="20" w:line="420" w:lineRule="exact"/>
      <w:ind w:firstLine="200" w:firstLineChars="200"/>
    </w:pPr>
    <w:rPr>
      <w:rFonts w:cs="宋体"/>
      <w:szCs w:val="20"/>
    </w:rPr>
  </w:style>
  <w:style w:type="paragraph" w:customStyle="1" w:styleId="1014">
    <w:name w:val="加点字"/>
    <w:basedOn w:val="1"/>
    <w:uiPriority w:val="0"/>
    <w:pPr>
      <w:numPr>
        <w:ilvl w:val="0"/>
        <w:numId w:val="53"/>
      </w:numPr>
      <w:spacing w:afterLines="30"/>
      <w:ind w:firstLine="0"/>
    </w:pPr>
    <w:rPr>
      <w:b/>
      <w:szCs w:val="24"/>
    </w:rPr>
  </w:style>
  <w:style w:type="paragraph" w:customStyle="1" w:styleId="1015">
    <w:name w:val="xl57"/>
    <w:basedOn w:val="1"/>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24"/>
      <w:szCs w:val="24"/>
    </w:rPr>
  </w:style>
  <w:style w:type="paragraph" w:customStyle="1" w:styleId="1016">
    <w:name w:val="xl34"/>
    <w:basedOn w:val="1"/>
    <w:uiPriority w:val="0"/>
    <w:pPr>
      <w:pBdr>
        <w:top w:val="single" w:color="auto" w:sz="8"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1017">
    <w:name w:val="建设方案标题4"/>
    <w:basedOn w:val="233"/>
    <w:uiPriority w:val="0"/>
    <w:pPr>
      <w:numPr>
        <w:ilvl w:val="0"/>
        <w:numId w:val="0"/>
      </w:numPr>
      <w:tabs>
        <w:tab w:val="left" w:pos="2376"/>
      </w:tabs>
      <w:ind w:left="2340"/>
    </w:pPr>
  </w:style>
  <w:style w:type="paragraph" w:customStyle="1" w:styleId="1018">
    <w:name w:val="科维正文1"/>
    <w:basedOn w:val="1"/>
    <w:qFormat/>
    <w:uiPriority w:val="0"/>
    <w:pPr>
      <w:spacing w:beforeLines="50" w:afterLines="50" w:line="360" w:lineRule="auto"/>
      <w:ind w:firstLine="480" w:firstLineChars="200"/>
    </w:pPr>
    <w:rPr>
      <w:color w:val="000000"/>
      <w:kern w:val="0"/>
      <w:sz w:val="24"/>
      <w:szCs w:val="24"/>
      <w:lang w:eastAsia="en-US"/>
    </w:rPr>
  </w:style>
  <w:style w:type="paragraph" w:customStyle="1" w:styleId="1019">
    <w:name w:val="表正文中"/>
    <w:uiPriority w:val="0"/>
    <w:pPr>
      <w:spacing w:line="240" w:lineRule="atLeast"/>
      <w:jc w:val="center"/>
    </w:pPr>
    <w:rPr>
      <w:rFonts w:ascii="Arial" w:hAnsi="Arial" w:eastAsia="宋体" w:cs="Times New Roman"/>
      <w:kern w:val="2"/>
      <w:sz w:val="18"/>
      <w:szCs w:val="24"/>
      <w:lang w:val="en-US" w:eastAsia="zh-CN" w:bidi="ar-SA"/>
    </w:rPr>
  </w:style>
  <w:style w:type="paragraph" w:customStyle="1" w:styleId="1020">
    <w:name w:val="xl31"/>
    <w:basedOn w:val="1"/>
    <w:uiPriority w:val="0"/>
    <w:pPr>
      <w:pBdr>
        <w:top w:val="single" w:color="auto" w:sz="8" w:space="0"/>
        <w:left w:val="single" w:color="auto" w:sz="4" w:space="0"/>
        <w:bottom w:val="single" w:color="auto" w:sz="8" w:space="0"/>
        <w:right w:val="single" w:color="auto" w:sz="8" w:space="0"/>
      </w:pBdr>
      <w:spacing w:before="100" w:beforeAutospacing="1" w:after="100" w:afterAutospacing="1"/>
      <w:jc w:val="center"/>
    </w:pPr>
    <w:rPr>
      <w:rFonts w:ascii="宋体" w:hAnsi="宋体" w:cs="宋体"/>
      <w:b/>
      <w:bCs/>
      <w:kern w:val="0"/>
      <w:sz w:val="24"/>
      <w:szCs w:val="24"/>
    </w:rPr>
  </w:style>
  <w:style w:type="paragraph" w:customStyle="1" w:styleId="1021">
    <w:name w:val="xl35"/>
    <w:basedOn w:val="1"/>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1022">
    <w:name w:val="xl2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023">
    <w:name w:val="My3"/>
    <w:basedOn w:val="1"/>
    <w:uiPriority w:val="99"/>
    <w:pPr>
      <w:numPr>
        <w:ilvl w:val="2"/>
        <w:numId w:val="19"/>
      </w:numPr>
      <w:outlineLvl w:val="2"/>
    </w:pPr>
    <w:rPr>
      <w:b/>
      <w:sz w:val="28"/>
      <w:szCs w:val="24"/>
    </w:rPr>
  </w:style>
  <w:style w:type="paragraph" w:customStyle="1" w:styleId="1024">
    <w:name w:val="xl58"/>
    <w:basedOn w:val="1"/>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1025">
    <w:name w:val="文档正文（外部）"/>
    <w:basedOn w:val="1"/>
    <w:uiPriority w:val="0"/>
    <w:pPr>
      <w:spacing w:line="360" w:lineRule="auto"/>
    </w:pPr>
    <w:rPr>
      <w:sz w:val="28"/>
      <w:szCs w:val="24"/>
    </w:rPr>
  </w:style>
  <w:style w:type="paragraph" w:customStyle="1" w:styleId="1026">
    <w:name w:val="CM9"/>
    <w:basedOn w:val="803"/>
    <w:next w:val="803"/>
    <w:uiPriority w:val="99"/>
    <w:pPr>
      <w:spacing w:line="440" w:lineRule="atLeast"/>
    </w:pPr>
    <w:rPr>
      <w:rFonts w:ascii="..ì." w:eastAsia="..ì." w:cs="..ì."/>
      <w:sz w:val="24"/>
      <w:szCs w:val="24"/>
    </w:rPr>
  </w:style>
  <w:style w:type="paragraph" w:customStyle="1" w:styleId="1027">
    <w:name w:val="正文（首行不缩进）"/>
    <w:basedOn w:val="1"/>
    <w:uiPriority w:val="0"/>
    <w:pPr>
      <w:spacing w:afterLines="50"/>
    </w:pPr>
    <w:rPr>
      <w:szCs w:val="24"/>
    </w:rPr>
  </w:style>
  <w:style w:type="paragraph" w:customStyle="1" w:styleId="1028">
    <w:name w:val="xl47"/>
    <w:basedOn w:val="1"/>
    <w:uiPriority w:val="0"/>
    <w:pPr>
      <w:pBdr>
        <w:top w:val="single" w:color="auto" w:sz="8"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029">
    <w:name w:val="xl2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30">
    <w:name w:val="yj数字编号"/>
    <w:basedOn w:val="1"/>
    <w:qFormat/>
    <w:uiPriority w:val="0"/>
    <w:pPr>
      <w:numPr>
        <w:ilvl w:val="0"/>
        <w:numId w:val="54"/>
      </w:numPr>
      <w:spacing w:beforeLines="50"/>
      <w:ind w:right="210" w:rightChars="100" w:firstLine="0"/>
    </w:pPr>
    <w:rPr>
      <w:b/>
      <w:sz w:val="24"/>
      <w:szCs w:val="44"/>
    </w:rPr>
  </w:style>
  <w:style w:type="paragraph" w:customStyle="1" w:styleId="1031">
    <w:name w:val="main"/>
    <w:basedOn w:val="1"/>
    <w:uiPriority w:val="0"/>
    <w:pPr>
      <w:spacing w:before="100" w:beforeAutospacing="1" w:after="100" w:afterAutospacing="1"/>
    </w:pPr>
    <w:rPr>
      <w:rFonts w:ascii="宋体" w:hAnsi="宋体" w:cs="宋体"/>
      <w:kern w:val="0"/>
      <w:sz w:val="24"/>
      <w:szCs w:val="24"/>
    </w:rPr>
  </w:style>
  <w:style w:type="paragraph" w:customStyle="1" w:styleId="1032">
    <w:name w:val="msolistparagraph"/>
    <w:basedOn w:val="1"/>
    <w:uiPriority w:val="0"/>
    <w:pPr>
      <w:ind w:firstLine="420" w:firstLineChars="200"/>
    </w:pPr>
    <w:rPr>
      <w:rFonts w:ascii="Calibri" w:hAnsi="Calibri"/>
    </w:rPr>
  </w:style>
  <w:style w:type="paragraph" w:customStyle="1" w:styleId="1033">
    <w:name w:val="默认段落字体 Para Char Char Char Char Char Char Char"/>
    <w:basedOn w:val="1"/>
    <w:uiPriority w:val="0"/>
    <w:rPr>
      <w:rFonts w:ascii="Tahoma" w:hAnsi="Tahoma"/>
      <w:sz w:val="24"/>
      <w:szCs w:val="20"/>
    </w:rPr>
  </w:style>
  <w:style w:type="paragraph" w:customStyle="1" w:styleId="1034">
    <w:name w:val="图表目录1"/>
    <w:basedOn w:val="1"/>
    <w:next w:val="1"/>
    <w:uiPriority w:val="0"/>
    <w:pPr>
      <w:suppressAutoHyphens/>
      <w:ind w:left="840" w:hanging="420"/>
    </w:pPr>
    <w:rPr>
      <w:kern w:val="1"/>
      <w:szCs w:val="24"/>
      <w:lang w:eastAsia="ar-SA"/>
    </w:rPr>
  </w:style>
  <w:style w:type="paragraph" w:customStyle="1" w:styleId="1035">
    <w:name w:val="基本正文"/>
    <w:uiPriority w:val="0"/>
    <w:pPr>
      <w:widowControl w:val="0"/>
      <w:spacing w:before="60" w:after="60" w:line="360" w:lineRule="exact"/>
      <w:ind w:firstLine="420" w:firstLineChars="200"/>
      <w:jc w:val="both"/>
    </w:pPr>
    <w:rPr>
      <w:rFonts w:ascii="Times New Roman" w:hAnsi="Times New Roman" w:eastAsia="宋体" w:cs="Times New Roman"/>
      <w:kern w:val="2"/>
      <w:sz w:val="21"/>
      <w:lang w:val="en-US" w:eastAsia="zh-CN" w:bidi="ar-SA"/>
    </w:rPr>
  </w:style>
  <w:style w:type="paragraph" w:customStyle="1" w:styleId="1036">
    <w:name w:val="样式3"/>
    <w:basedOn w:val="1"/>
    <w:uiPriority w:val="0"/>
    <w:rPr>
      <w:szCs w:val="24"/>
    </w:rPr>
  </w:style>
  <w:style w:type="paragraph" w:customStyle="1" w:styleId="1037">
    <w:name w:val="RFI text from 3rd Level"/>
    <w:basedOn w:val="1"/>
    <w:uiPriority w:val="0"/>
    <w:pPr>
      <w:numPr>
        <w:ilvl w:val="0"/>
        <w:numId w:val="55"/>
      </w:numPr>
      <w:tabs>
        <w:tab w:val="left" w:pos="1080"/>
        <w:tab w:val="clear" w:pos="840"/>
      </w:tabs>
      <w:spacing w:beforeLines="50" w:line="360" w:lineRule="auto"/>
      <w:ind w:left="0" w:firstLine="0"/>
    </w:pPr>
    <w:rPr>
      <w:rFonts w:ascii="Arial (W1)" w:hAnsi="Arial (W1)"/>
      <w:bCs/>
      <w:kern w:val="0"/>
      <w:sz w:val="24"/>
      <w:szCs w:val="24"/>
      <w:lang w:val="en-GB"/>
    </w:rPr>
  </w:style>
  <w:style w:type="paragraph" w:customStyle="1" w:styleId="1038">
    <w:name w:val="xl6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kern w:val="0"/>
      <w:sz w:val="20"/>
      <w:szCs w:val="20"/>
    </w:rPr>
  </w:style>
  <w:style w:type="paragraph" w:customStyle="1" w:styleId="1039">
    <w:name w:val="CM6"/>
    <w:basedOn w:val="803"/>
    <w:next w:val="803"/>
    <w:uiPriority w:val="0"/>
    <w:pPr>
      <w:spacing w:line="408" w:lineRule="atLeast"/>
    </w:pPr>
    <w:rPr>
      <w:rFonts w:ascii="黑体" w:eastAsia="黑体"/>
      <w:sz w:val="24"/>
      <w:szCs w:val="24"/>
    </w:rPr>
  </w:style>
  <w:style w:type="paragraph" w:customStyle="1" w:styleId="1040">
    <w:name w:val="xl2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041">
    <w:name w:val="样式 样式 小四 右侧:  0.03 厘米 行距: 1.5 倍行距 + 首行缩进:  2 字符"/>
    <w:basedOn w:val="1"/>
    <w:uiPriority w:val="0"/>
    <w:pPr>
      <w:spacing w:line="360" w:lineRule="auto"/>
      <w:ind w:right="17" w:firstLine="420" w:firstLineChars="200"/>
    </w:pPr>
    <w:rPr>
      <w:rFonts w:cs="宋体"/>
      <w:sz w:val="24"/>
      <w:szCs w:val="20"/>
    </w:rPr>
  </w:style>
  <w:style w:type="paragraph" w:customStyle="1" w:styleId="1042">
    <w:name w:val="批注主题1"/>
    <w:basedOn w:val="28"/>
    <w:next w:val="28"/>
    <w:uiPriority w:val="0"/>
    <w:rPr>
      <w:b/>
      <w:bCs/>
    </w:rPr>
  </w:style>
  <w:style w:type="paragraph" w:customStyle="1" w:styleId="1043">
    <w:name w:val="CM21"/>
    <w:basedOn w:val="803"/>
    <w:next w:val="803"/>
    <w:uiPriority w:val="0"/>
    <w:pPr>
      <w:spacing w:line="408" w:lineRule="atLeast"/>
    </w:pPr>
    <w:rPr>
      <w:rFonts w:ascii="黑体" w:eastAsia="黑体"/>
      <w:sz w:val="24"/>
      <w:szCs w:val="24"/>
    </w:rPr>
  </w:style>
  <w:style w:type="paragraph" w:customStyle="1" w:styleId="1044">
    <w:name w:val="font6"/>
    <w:basedOn w:val="1"/>
    <w:uiPriority w:val="0"/>
    <w:pPr>
      <w:spacing w:before="100" w:beforeAutospacing="1" w:after="100" w:afterAutospacing="1"/>
    </w:pPr>
    <w:rPr>
      <w:rFonts w:ascii="Arial" w:hAnsi="Arial" w:cs="Arial"/>
      <w:kern w:val="0"/>
      <w:sz w:val="20"/>
      <w:szCs w:val="20"/>
    </w:rPr>
  </w:style>
  <w:style w:type="paragraph" w:customStyle="1" w:styleId="1045">
    <w:name w:val="样式 仿宋_GB2312 四号 黑色 行距: 1.5 倍行距"/>
    <w:basedOn w:val="1"/>
    <w:uiPriority w:val="0"/>
    <w:pPr>
      <w:suppressAutoHyphens/>
      <w:spacing w:before="156" w:line="360" w:lineRule="auto"/>
      <w:ind w:firstLine="560" w:firstLineChars="200"/>
    </w:pPr>
    <w:rPr>
      <w:rFonts w:ascii="仿宋_GB2312" w:eastAsia="仿宋_GB2312"/>
      <w:color w:val="000000"/>
      <w:kern w:val="1"/>
      <w:sz w:val="28"/>
      <w:szCs w:val="20"/>
      <w:lang w:eastAsia="ar-SA"/>
    </w:rPr>
  </w:style>
  <w:style w:type="paragraph" w:customStyle="1" w:styleId="1046">
    <w:name w:val="表头文字"/>
    <w:basedOn w:val="1"/>
    <w:uiPriority w:val="0"/>
    <w:pPr>
      <w:jc w:val="center"/>
    </w:pPr>
    <w:rPr>
      <w:rFonts w:eastAsia="黑体"/>
      <w:kern w:val="0"/>
      <w:szCs w:val="20"/>
    </w:rPr>
  </w:style>
  <w:style w:type="paragraph" w:customStyle="1" w:styleId="1047">
    <w:name w:val="yj正文"/>
    <w:basedOn w:val="1"/>
    <w:qFormat/>
    <w:uiPriority w:val="0"/>
    <w:pPr>
      <w:numPr>
        <w:ilvl w:val="0"/>
        <w:numId w:val="56"/>
      </w:numPr>
      <w:spacing w:line="360" w:lineRule="auto"/>
      <w:ind w:left="426" w:firstLine="0"/>
    </w:pPr>
    <w:rPr>
      <w:rFonts w:ascii="宋体" w:hAnsi="宋体" w:cs="Calibri"/>
      <w:b/>
      <w:sz w:val="24"/>
      <w:szCs w:val="44"/>
    </w:rPr>
  </w:style>
  <w:style w:type="paragraph" w:customStyle="1" w:styleId="1048">
    <w:name w:val="图表格式"/>
    <w:basedOn w:val="957"/>
    <w:uiPriority w:val="0"/>
    <w:pPr>
      <w:spacing w:before="0" w:after="240"/>
      <w:ind w:firstLine="0" w:firstLineChars="0"/>
      <w:jc w:val="center"/>
    </w:pPr>
    <w:rPr>
      <w:kern w:val="0"/>
      <w:sz w:val="21"/>
    </w:rPr>
  </w:style>
  <w:style w:type="paragraph" w:customStyle="1" w:styleId="1049">
    <w:name w:val="Default Text"/>
    <w:basedOn w:val="1"/>
    <w:uiPriority w:val="0"/>
    <w:pPr>
      <w:overflowPunct w:val="0"/>
      <w:autoSpaceDE w:val="0"/>
      <w:autoSpaceDN w:val="0"/>
      <w:adjustRightInd w:val="0"/>
      <w:textAlignment w:val="baseline"/>
    </w:pPr>
    <w:rPr>
      <w:kern w:val="0"/>
      <w:sz w:val="24"/>
      <w:szCs w:val="20"/>
      <w:lang w:bidi="he-IL"/>
    </w:rPr>
  </w:style>
  <w:style w:type="paragraph" w:customStyle="1" w:styleId="1050">
    <w:name w:val="yj标题1"/>
    <w:basedOn w:val="1"/>
    <w:qFormat/>
    <w:uiPriority w:val="0"/>
    <w:pPr>
      <w:numPr>
        <w:ilvl w:val="0"/>
        <w:numId w:val="36"/>
      </w:numPr>
      <w:spacing w:line="360" w:lineRule="auto"/>
      <w:ind w:firstLine="0"/>
      <w:outlineLvl w:val="0"/>
    </w:pPr>
    <w:rPr>
      <w:b/>
      <w:sz w:val="44"/>
      <w:szCs w:val="24"/>
    </w:rPr>
  </w:style>
  <w:style w:type="paragraph" w:customStyle="1" w:styleId="1051">
    <w:name w:val="CM10"/>
    <w:basedOn w:val="1"/>
    <w:next w:val="1"/>
    <w:uiPriority w:val="0"/>
    <w:pPr>
      <w:autoSpaceDE w:val="0"/>
      <w:autoSpaceDN w:val="0"/>
      <w:adjustRightInd w:val="0"/>
      <w:spacing w:line="626" w:lineRule="atLeast"/>
    </w:pPr>
    <w:rPr>
      <w:rFonts w:ascii="Sim Sun" w:eastAsia="Sim Sun"/>
      <w:kern w:val="0"/>
      <w:sz w:val="24"/>
      <w:szCs w:val="24"/>
    </w:rPr>
  </w:style>
  <w:style w:type="paragraph" w:customStyle="1" w:styleId="1052">
    <w:name w:val="庄制定的正文"/>
    <w:basedOn w:val="1"/>
    <w:uiPriority w:val="0"/>
    <w:pPr>
      <w:spacing w:after="50" w:line="360" w:lineRule="auto"/>
      <w:ind w:firstLine="454"/>
    </w:pPr>
    <w:rPr>
      <w:rFonts w:ascii="宋体" w:hAnsi="宋体" w:cs="宋体"/>
      <w:kern w:val="44"/>
      <w:sz w:val="24"/>
      <w:szCs w:val="20"/>
    </w:rPr>
  </w:style>
  <w:style w:type="paragraph" w:customStyle="1" w:styleId="1053">
    <w:name w:val="xl29"/>
    <w:basedOn w:val="1"/>
    <w:uiPriority w:val="0"/>
    <w:pPr>
      <w:pBdr>
        <w:top w:val="single" w:color="auto" w:sz="8"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054">
    <w:name w:val="yj标题4"/>
    <w:basedOn w:val="1"/>
    <w:qFormat/>
    <w:uiPriority w:val="0"/>
    <w:pPr>
      <w:numPr>
        <w:ilvl w:val="3"/>
        <w:numId w:val="36"/>
      </w:numPr>
      <w:ind w:firstLine="0"/>
      <w:outlineLvl w:val="3"/>
    </w:pPr>
    <w:rPr>
      <w:b/>
      <w:sz w:val="24"/>
      <w:szCs w:val="24"/>
    </w:rPr>
  </w:style>
  <w:style w:type="paragraph" w:customStyle="1" w:styleId="1055">
    <w:name w:val="xl30"/>
    <w:basedOn w:val="1"/>
    <w:uiPriority w:val="0"/>
    <w:pPr>
      <w:pBdr>
        <w:top w:val="single" w:color="auto" w:sz="8"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056">
    <w:name w:val="正文文字缩进项目"/>
    <w:basedOn w:val="35"/>
    <w:uiPriority w:val="0"/>
    <w:pPr>
      <w:numPr>
        <w:ilvl w:val="1"/>
        <w:numId w:val="55"/>
      </w:numPr>
      <w:tabs>
        <w:tab w:val="left" w:pos="840"/>
        <w:tab w:val="clear" w:pos="1260"/>
      </w:tabs>
      <w:ind w:left="840" w:leftChars="0"/>
    </w:pPr>
    <w:rPr>
      <w:rFonts w:ascii="Tahoma" w:hAnsi="Tahoma"/>
      <w:sz w:val="22"/>
      <w:szCs w:val="20"/>
    </w:rPr>
  </w:style>
  <w:style w:type="paragraph" w:customStyle="1" w:styleId="1057">
    <w:name w:val="标B"/>
    <w:basedOn w:val="1"/>
    <w:uiPriority w:val="0"/>
    <w:pPr>
      <w:keepNext/>
      <w:keepLines/>
      <w:spacing w:before="260" w:after="260" w:line="416" w:lineRule="auto"/>
      <w:jc w:val="center"/>
      <w:outlineLvl w:val="1"/>
    </w:pPr>
    <w:rPr>
      <w:rFonts w:ascii="Arial" w:hAnsi="Arial" w:eastAsia="黑体"/>
      <w:b/>
      <w:sz w:val="36"/>
      <w:szCs w:val="24"/>
    </w:rPr>
  </w:style>
  <w:style w:type="paragraph" w:customStyle="1" w:styleId="1058">
    <w:name w:val="My标题1"/>
    <w:basedOn w:val="3"/>
    <w:next w:val="1"/>
    <w:uiPriority w:val="0"/>
    <w:pPr>
      <w:pageBreakBefore w:val="0"/>
      <w:tabs>
        <w:tab w:val="left" w:pos="425"/>
      </w:tabs>
      <w:adjustRightInd w:val="0"/>
      <w:spacing w:before="120" w:after="360" w:line="360" w:lineRule="auto"/>
      <w:ind w:left="425" w:hanging="425"/>
      <w:textAlignment w:val="baseline"/>
    </w:pPr>
    <w:rPr>
      <w:rFonts w:ascii="Arial" w:hAnsi="Arial"/>
      <w:bCs w:val="0"/>
      <w:sz w:val="32"/>
      <w:szCs w:val="20"/>
    </w:rPr>
  </w:style>
  <w:style w:type="paragraph" w:customStyle="1" w:styleId="1059">
    <w:name w:val="建设方案正文"/>
    <w:basedOn w:val="1"/>
    <w:uiPriority w:val="0"/>
    <w:pPr>
      <w:snapToGrid w:val="0"/>
      <w:spacing w:beforeLines="50" w:line="360" w:lineRule="auto"/>
      <w:ind w:firstLine="200" w:firstLineChars="200"/>
    </w:pPr>
    <w:rPr>
      <w:rFonts w:ascii="新宋体" w:hAnsi="新宋体" w:eastAsia="新宋体"/>
      <w:sz w:val="24"/>
      <w:szCs w:val="20"/>
    </w:rPr>
  </w:style>
  <w:style w:type="paragraph" w:customStyle="1" w:styleId="1060">
    <w:name w:val="xl38"/>
    <w:basedOn w:val="1"/>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061">
    <w:name w:val="列表（符号二级）（绿盟科技）"/>
    <w:basedOn w:val="221"/>
    <w:qFormat/>
    <w:uiPriority w:val="0"/>
    <w:pPr>
      <w:numPr>
        <w:ilvl w:val="1"/>
      </w:numPr>
      <w:tabs>
        <w:tab w:val="left" w:pos="360"/>
      </w:tabs>
      <w:ind w:left="1320" w:firstLine="0"/>
    </w:pPr>
  </w:style>
  <w:style w:type="paragraph" w:customStyle="1" w:styleId="1062">
    <w:name w:val="框内说明"/>
    <w:basedOn w:val="1"/>
    <w:uiPriority w:val="0"/>
    <w:pPr>
      <w:adjustRightInd w:val="0"/>
      <w:snapToGrid w:val="0"/>
    </w:pPr>
    <w:rPr>
      <w:kern w:val="0"/>
      <w:szCs w:val="24"/>
    </w:rPr>
  </w:style>
  <w:style w:type="paragraph" w:customStyle="1" w:styleId="1063">
    <w:name w:val="xl2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kern w:val="0"/>
      <w:sz w:val="20"/>
      <w:szCs w:val="20"/>
    </w:rPr>
  </w:style>
  <w:style w:type="paragraph" w:customStyle="1" w:styleId="1064">
    <w:name w:val="表内文字"/>
    <w:basedOn w:val="1"/>
    <w:uiPriority w:val="0"/>
    <w:rPr>
      <w:kern w:val="0"/>
      <w:szCs w:val="20"/>
    </w:rPr>
  </w:style>
  <w:style w:type="paragraph" w:customStyle="1" w:styleId="1065">
    <w:name w:val="Char Char Char Char Char Char Char Char Char Char1 Char Char Char Char1 Char Char Char1 Char Char Char1 Char1 Char1 Char Char Char Char Char Char Char Char Char"/>
    <w:basedOn w:val="1"/>
    <w:uiPriority w:val="0"/>
    <w:pPr>
      <w:spacing w:after="160" w:line="240" w:lineRule="exact"/>
    </w:pPr>
    <w:rPr>
      <w:rFonts w:ascii="Verdana" w:hAnsi="Verdana"/>
      <w:kern w:val="0"/>
      <w:sz w:val="20"/>
      <w:szCs w:val="20"/>
      <w:lang w:eastAsia="en-US"/>
    </w:rPr>
  </w:style>
  <w:style w:type="paragraph" w:customStyle="1" w:styleId="1066">
    <w:name w:val="font9"/>
    <w:basedOn w:val="1"/>
    <w:uiPriority w:val="0"/>
    <w:pPr>
      <w:spacing w:before="100" w:beforeAutospacing="1" w:after="100" w:afterAutospacing="1"/>
    </w:pPr>
    <w:rPr>
      <w:rFonts w:ascii="宋体" w:hAnsi="宋体" w:cs="宋体"/>
      <w:kern w:val="0"/>
      <w:szCs w:val="21"/>
    </w:rPr>
  </w:style>
  <w:style w:type="paragraph" w:customStyle="1" w:styleId="1067">
    <w:name w:val="百姓X"/>
    <w:basedOn w:val="1"/>
    <w:uiPriority w:val="0"/>
    <w:pPr>
      <w:spacing w:before="120" w:after="120" w:line="360" w:lineRule="auto"/>
      <w:ind w:firstLine="540"/>
    </w:pPr>
    <w:rPr>
      <w:rFonts w:ascii="Arial Narrow" w:hAnsi="Arial Narrow"/>
      <w:sz w:val="24"/>
      <w:szCs w:val="24"/>
    </w:rPr>
  </w:style>
  <w:style w:type="paragraph" w:customStyle="1" w:styleId="1068">
    <w:name w:val="科维正文❤"/>
    <w:basedOn w:val="81"/>
    <w:qFormat/>
    <w:uiPriority w:val="0"/>
    <w:pPr>
      <w:numPr>
        <w:ilvl w:val="0"/>
        <w:numId w:val="57"/>
      </w:numPr>
      <w:spacing w:beforeLines="50" w:afterLines="50" w:line="360" w:lineRule="auto"/>
      <w:ind w:left="0" w:firstLine="200" w:firstLineChars="200"/>
    </w:pPr>
    <w:rPr>
      <w:b/>
      <w:color w:val="000000"/>
    </w:rPr>
  </w:style>
  <w:style w:type="paragraph" w:customStyle="1" w:styleId="1069">
    <w:name w:val="number1"/>
    <w:basedOn w:val="1"/>
    <w:uiPriority w:val="0"/>
    <w:pPr>
      <w:numPr>
        <w:ilvl w:val="0"/>
        <w:numId w:val="58"/>
      </w:numPr>
      <w:spacing w:afterLines="30" w:line="360" w:lineRule="auto"/>
    </w:pPr>
    <w:rPr>
      <w:sz w:val="24"/>
      <w:szCs w:val="24"/>
    </w:rPr>
  </w:style>
  <w:style w:type="paragraph" w:customStyle="1" w:styleId="1070">
    <w:name w:val="样式 (中文) 仿宋_GB2312 小四 黑色 居中 段后: 7.8 磅 行距: 1.5 倍行距"/>
    <w:basedOn w:val="1"/>
    <w:uiPriority w:val="0"/>
    <w:pPr>
      <w:spacing w:after="156" w:line="360" w:lineRule="auto"/>
    </w:pPr>
    <w:rPr>
      <w:rFonts w:eastAsia="仿宋_GB2312" w:cs="宋体"/>
      <w:color w:val="000000"/>
      <w:sz w:val="24"/>
      <w:szCs w:val="20"/>
    </w:rPr>
  </w:style>
  <w:style w:type="paragraph" w:customStyle="1" w:styleId="1071">
    <w:name w:val="xl37"/>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Arial" w:hAnsi="Arial" w:cs="Arial"/>
      <w:kern w:val="0"/>
      <w:sz w:val="20"/>
      <w:szCs w:val="20"/>
    </w:rPr>
  </w:style>
  <w:style w:type="paragraph" w:customStyle="1" w:styleId="1072">
    <w:name w:val="xl6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kern w:val="0"/>
      <w:sz w:val="20"/>
      <w:szCs w:val="20"/>
    </w:rPr>
  </w:style>
  <w:style w:type="paragraph" w:customStyle="1" w:styleId="1073">
    <w:name w:val="Char"/>
    <w:basedOn w:val="1"/>
    <w:next w:val="1"/>
    <w:uiPriority w:val="0"/>
    <w:pPr>
      <w:spacing w:after="160" w:line="240" w:lineRule="exact"/>
    </w:pPr>
    <w:rPr>
      <w:rFonts w:ascii="Verdana" w:hAnsi="Verdana"/>
      <w:kern w:val="0"/>
      <w:sz w:val="20"/>
      <w:szCs w:val="20"/>
      <w:lang w:eastAsia="en-US"/>
    </w:rPr>
  </w:style>
  <w:style w:type="paragraph" w:customStyle="1" w:styleId="1074">
    <w:name w:val="样式 左 首行缩进:  0.74 厘米 段前: 7.8 磅 段后: 7.8 磅"/>
    <w:basedOn w:val="1"/>
    <w:uiPriority w:val="0"/>
    <w:pPr>
      <w:spacing w:before="156" w:after="156" w:line="300" w:lineRule="auto"/>
      <w:ind w:firstLine="420"/>
    </w:pPr>
    <w:rPr>
      <w:rFonts w:ascii="Arial" w:hAnsi="Arial" w:cs="宋体"/>
      <w:kern w:val="0"/>
      <w:sz w:val="24"/>
      <w:szCs w:val="20"/>
    </w:rPr>
  </w:style>
  <w:style w:type="paragraph" w:customStyle="1" w:styleId="1075">
    <w:name w:val="金保标题2"/>
    <w:basedOn w:val="4"/>
    <w:next w:val="1"/>
    <w:uiPriority w:val="0"/>
    <w:pPr>
      <w:numPr>
        <w:ilvl w:val="0"/>
        <w:numId w:val="0"/>
      </w:numPr>
      <w:tabs>
        <w:tab w:val="left" w:pos="840"/>
      </w:tabs>
      <w:spacing w:line="360" w:lineRule="auto"/>
      <w:ind w:left="578" w:hanging="578"/>
    </w:pPr>
    <w:rPr>
      <w:b w:val="0"/>
    </w:rPr>
  </w:style>
  <w:style w:type="paragraph" w:customStyle="1" w:styleId="1076">
    <w:name w:val="xl7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kern w:val="0"/>
      <w:sz w:val="20"/>
      <w:szCs w:val="20"/>
    </w:rPr>
  </w:style>
  <w:style w:type="paragraph" w:customStyle="1" w:styleId="1077">
    <w:name w:val="xl61"/>
    <w:basedOn w:val="1"/>
    <w:uiPriority w:val="0"/>
    <w:pPr>
      <w:spacing w:before="100" w:beforeAutospacing="1" w:after="100" w:afterAutospacing="1"/>
      <w:jc w:val="center"/>
    </w:pPr>
    <w:rPr>
      <w:rFonts w:ascii="宋体" w:hAnsi="宋体" w:cs="宋体"/>
      <w:b/>
      <w:bCs/>
      <w:kern w:val="0"/>
      <w:sz w:val="32"/>
      <w:szCs w:val="32"/>
    </w:rPr>
  </w:style>
  <w:style w:type="paragraph" w:customStyle="1" w:styleId="1078">
    <w:name w:val="标题2-通用文档模板"/>
    <w:basedOn w:val="1"/>
    <w:uiPriority w:val="0"/>
    <w:pPr>
      <w:keepNext/>
      <w:keepLines/>
      <w:numPr>
        <w:ilvl w:val="1"/>
        <w:numId w:val="51"/>
      </w:numPr>
      <w:adjustRightInd w:val="0"/>
      <w:spacing w:beforeLines="50" w:afterLines="50" w:line="300" w:lineRule="auto"/>
      <w:ind w:firstLine="0"/>
      <w:outlineLvl w:val="1"/>
    </w:pPr>
    <w:rPr>
      <w:rFonts w:eastAsia="黑体"/>
      <w:kern w:val="0"/>
      <w:sz w:val="28"/>
      <w:szCs w:val="28"/>
    </w:rPr>
  </w:style>
  <w:style w:type="paragraph" w:customStyle="1" w:styleId="1079">
    <w:name w:val="tableheading"/>
    <w:basedOn w:val="1"/>
    <w:uiPriority w:val="0"/>
    <w:pPr>
      <w:spacing w:line="300" w:lineRule="atLeast"/>
    </w:pPr>
    <w:rPr>
      <w:rFonts w:ascii="宋体" w:hAnsi="宋体" w:cs="宋体"/>
      <w:kern w:val="0"/>
      <w:sz w:val="18"/>
      <w:szCs w:val="18"/>
    </w:rPr>
  </w:style>
  <w:style w:type="paragraph" w:customStyle="1" w:styleId="1080">
    <w:name w:val="样式 (中文) 黑体 加粗 行距: 1.5 倍行距"/>
    <w:basedOn w:val="1"/>
    <w:uiPriority w:val="0"/>
    <w:pPr>
      <w:tabs>
        <w:tab w:val="left" w:pos="425"/>
      </w:tabs>
      <w:spacing w:line="360" w:lineRule="auto"/>
      <w:ind w:left="425" w:hanging="425"/>
    </w:pPr>
    <w:rPr>
      <w:rFonts w:ascii="Arial" w:hAnsi="Arial" w:eastAsia="黑体" w:cs="宋体"/>
      <w:b/>
      <w:bCs/>
      <w:sz w:val="28"/>
      <w:szCs w:val="20"/>
    </w:rPr>
  </w:style>
  <w:style w:type="paragraph" w:customStyle="1" w:styleId="1081">
    <w:name w:val="xl43"/>
    <w:basedOn w:val="1"/>
    <w:uiPriority w:val="0"/>
    <w:pPr>
      <w:pBdr>
        <w:top w:val="single" w:color="auto" w:sz="8"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20"/>
      <w:szCs w:val="20"/>
    </w:rPr>
  </w:style>
  <w:style w:type="paragraph" w:customStyle="1" w:styleId="1082">
    <w:name w:val="图表文字"/>
    <w:basedOn w:val="1"/>
    <w:uiPriority w:val="0"/>
    <w:pPr>
      <w:snapToGrid w:val="0"/>
      <w:spacing w:before="60" w:after="60"/>
    </w:pPr>
    <w:rPr>
      <w:rFonts w:ascii="Arial" w:hAnsi="Arial"/>
      <w:szCs w:val="20"/>
    </w:rPr>
  </w:style>
  <w:style w:type="paragraph" w:customStyle="1" w:styleId="1083">
    <w:name w:val="font8"/>
    <w:basedOn w:val="1"/>
    <w:uiPriority w:val="0"/>
    <w:pPr>
      <w:spacing w:before="100" w:beforeAutospacing="1" w:after="100" w:afterAutospacing="1"/>
    </w:pPr>
    <w:rPr>
      <w:rFonts w:ascii="宋体" w:hAnsi="宋体" w:cs="宋体"/>
      <w:kern w:val="0"/>
      <w:sz w:val="20"/>
      <w:szCs w:val="20"/>
    </w:rPr>
  </w:style>
  <w:style w:type="paragraph" w:customStyle="1" w:styleId="1084">
    <w:name w:val="彩色底纹 - 强调文字颜色 11"/>
    <w:semiHidden/>
    <w:uiPriority w:val="99"/>
    <w:pPr>
      <w:spacing w:line="240" w:lineRule="atLeast"/>
    </w:pPr>
    <w:rPr>
      <w:rFonts w:ascii="Times New Roman" w:hAnsi="Times New Roman" w:eastAsia="宋体" w:cs="Times New Roman"/>
      <w:kern w:val="2"/>
      <w:sz w:val="21"/>
      <w:szCs w:val="24"/>
      <w:lang w:val="en-US" w:eastAsia="zh-CN" w:bidi="ar-SA"/>
    </w:rPr>
  </w:style>
  <w:style w:type="paragraph" w:customStyle="1" w:styleId="1085">
    <w:name w:val="样式 仿宋_GB2312 四号 首行缩进:  0.99 厘米 段后: 7.8 磅1"/>
    <w:basedOn w:val="1"/>
    <w:uiPriority w:val="0"/>
    <w:pPr>
      <w:spacing w:after="156" w:line="360" w:lineRule="auto"/>
      <w:ind w:firstLine="397"/>
    </w:pPr>
    <w:rPr>
      <w:rFonts w:ascii="仿宋_GB2312" w:hAnsi="仿宋_GB2312" w:cs="宋体"/>
      <w:sz w:val="24"/>
      <w:szCs w:val="20"/>
    </w:rPr>
  </w:style>
  <w:style w:type="paragraph" w:customStyle="1" w:styleId="1086">
    <w:name w:val="列出段落1"/>
    <w:basedOn w:val="1"/>
    <w:qFormat/>
    <w:uiPriority w:val="34"/>
    <w:pPr>
      <w:ind w:firstLine="420" w:firstLineChars="200"/>
    </w:pPr>
    <w:rPr>
      <w:rFonts w:ascii="Calibri" w:hAnsi="Calibri"/>
      <w:szCs w:val="20"/>
    </w:rPr>
  </w:style>
  <w:style w:type="paragraph" w:customStyle="1" w:styleId="1087">
    <w:name w:val="ec_msonormal"/>
    <w:basedOn w:val="1"/>
    <w:uiPriority w:val="0"/>
    <w:pPr>
      <w:spacing w:before="100" w:beforeAutospacing="1" w:after="100" w:afterAutospacing="1"/>
    </w:pPr>
    <w:rPr>
      <w:rFonts w:ascii="宋体" w:hAnsi="宋体" w:cs="宋体"/>
      <w:kern w:val="0"/>
      <w:sz w:val="24"/>
      <w:szCs w:val="24"/>
    </w:rPr>
  </w:style>
  <w:style w:type="paragraph" w:customStyle="1" w:styleId="1088">
    <w:name w:val="figuredescriptionchar"/>
    <w:basedOn w:val="1"/>
    <w:uiPriority w:val="0"/>
    <w:pPr>
      <w:spacing w:before="100" w:beforeAutospacing="1" w:after="100" w:afterAutospacing="1"/>
    </w:pPr>
    <w:rPr>
      <w:rFonts w:ascii="宋体" w:hAnsi="宋体" w:cs="宋体"/>
      <w:kern w:val="0"/>
      <w:sz w:val="24"/>
      <w:szCs w:val="24"/>
    </w:rPr>
  </w:style>
  <w:style w:type="paragraph" w:customStyle="1" w:styleId="1089">
    <w:name w:val="列出段落2"/>
    <w:basedOn w:val="1"/>
    <w:qFormat/>
    <w:uiPriority w:val="0"/>
    <w:pPr>
      <w:ind w:firstLine="420" w:firstLineChars="200"/>
    </w:pPr>
    <w:rPr>
      <w:rFonts w:ascii="Calibri" w:hAnsi="Calibri"/>
    </w:rPr>
  </w:style>
  <w:style w:type="paragraph" w:customStyle="1" w:styleId="1090">
    <w:name w:val="my标题5"/>
    <w:basedOn w:val="1"/>
    <w:uiPriority w:val="0"/>
    <w:pPr>
      <w:tabs>
        <w:tab w:val="left" w:pos="992"/>
      </w:tabs>
      <w:ind w:left="992" w:hanging="992"/>
    </w:pPr>
    <w:rPr>
      <w:sz w:val="24"/>
      <w:szCs w:val="24"/>
    </w:rPr>
  </w:style>
  <w:style w:type="paragraph" w:customStyle="1" w:styleId="1091">
    <w:name w:val="text"/>
    <w:basedOn w:val="1"/>
    <w:uiPriority w:val="0"/>
    <w:pPr>
      <w:numPr>
        <w:ilvl w:val="7"/>
        <w:numId w:val="49"/>
      </w:numPr>
      <w:ind w:firstLine="200" w:firstLineChars="200"/>
    </w:pPr>
    <w:rPr>
      <w:rFonts w:ascii="Arial" w:hAnsi="Arial"/>
      <w:kern w:val="0"/>
      <w:sz w:val="24"/>
      <w:szCs w:val="20"/>
      <w:lang w:eastAsia="en-US"/>
    </w:rPr>
  </w:style>
  <w:style w:type="paragraph" w:customStyle="1" w:styleId="1092">
    <w:name w:val="CM20"/>
    <w:basedOn w:val="803"/>
    <w:next w:val="803"/>
    <w:uiPriority w:val="0"/>
    <w:rPr>
      <w:rFonts w:ascii="黑体" w:eastAsia="黑体"/>
      <w:sz w:val="24"/>
      <w:szCs w:val="24"/>
    </w:rPr>
  </w:style>
  <w:style w:type="paragraph" w:customStyle="1" w:styleId="1093">
    <w:name w:val="CM37"/>
    <w:basedOn w:val="803"/>
    <w:next w:val="803"/>
    <w:uiPriority w:val="99"/>
    <w:pPr>
      <w:spacing w:after="68"/>
    </w:pPr>
    <w:rPr>
      <w:rFonts w:ascii="..ì." w:eastAsia="..ì." w:cs="..ì."/>
      <w:sz w:val="24"/>
      <w:szCs w:val="24"/>
    </w:rPr>
  </w:style>
  <w:style w:type="paragraph" w:customStyle="1" w:styleId="1094">
    <w:name w:val="CM23"/>
    <w:basedOn w:val="803"/>
    <w:next w:val="803"/>
    <w:uiPriority w:val="99"/>
    <w:pPr>
      <w:spacing w:line="440" w:lineRule="atLeast"/>
    </w:pPr>
    <w:rPr>
      <w:rFonts w:ascii="..ì." w:eastAsia="..ì." w:cs="..ì."/>
      <w:sz w:val="24"/>
      <w:szCs w:val="24"/>
    </w:rPr>
  </w:style>
  <w:style w:type="paragraph" w:customStyle="1" w:styleId="1095">
    <w:name w:val="Copyright"/>
    <w:uiPriority w:val="0"/>
    <w:pPr>
      <w:keepNext/>
      <w:keepLines/>
      <w:spacing w:line="240" w:lineRule="atLeast"/>
      <w:jc w:val="both"/>
    </w:pPr>
    <w:rPr>
      <w:rFonts w:ascii="Garamond" w:hAnsi="Garamond" w:eastAsia="宋体" w:cs="Times New Roman"/>
      <w:lang w:val="en-AU" w:eastAsia="en-US" w:bidi="ar-SA"/>
    </w:rPr>
  </w:style>
  <w:style w:type="paragraph" w:customStyle="1" w:styleId="1096">
    <w:name w:val="CM32"/>
    <w:basedOn w:val="803"/>
    <w:next w:val="803"/>
    <w:uiPriority w:val="99"/>
    <w:pPr>
      <w:spacing w:line="580" w:lineRule="atLeast"/>
    </w:pPr>
    <w:rPr>
      <w:rFonts w:ascii="..ì." w:eastAsia="..ì." w:cs="..ì."/>
      <w:sz w:val="24"/>
      <w:szCs w:val="24"/>
    </w:rPr>
  </w:style>
  <w:style w:type="paragraph" w:customStyle="1" w:styleId="1097">
    <w:name w:val="正文＋小四＋缩进2字符"/>
    <w:basedOn w:val="1"/>
    <w:uiPriority w:val="0"/>
    <w:pPr>
      <w:spacing w:line="360" w:lineRule="auto"/>
      <w:ind w:firstLine="200" w:firstLineChars="200"/>
    </w:pPr>
    <w:rPr>
      <w:sz w:val="24"/>
      <w:szCs w:val="24"/>
    </w:rPr>
  </w:style>
  <w:style w:type="paragraph" w:customStyle="1" w:styleId="1098">
    <w:name w:val="规范正文 Char Char"/>
    <w:basedOn w:val="1"/>
    <w:uiPriority w:val="0"/>
    <w:pPr>
      <w:adjustRightInd w:val="0"/>
      <w:spacing w:line="360" w:lineRule="auto"/>
      <w:ind w:left="227" w:firstLine="454"/>
      <w:textAlignment w:val="baseline"/>
    </w:pPr>
    <w:rPr>
      <w:kern w:val="0"/>
      <w:sz w:val="24"/>
      <w:szCs w:val="20"/>
    </w:rPr>
  </w:style>
  <w:style w:type="paragraph" w:customStyle="1" w:styleId="1099">
    <w:name w:val="样式 宋体 小四 首行缩进:  1.11 厘米 行距: 1.5 倍行距"/>
    <w:basedOn w:val="1"/>
    <w:uiPriority w:val="0"/>
    <w:pPr>
      <w:spacing w:line="360" w:lineRule="auto"/>
      <w:ind w:left="708" w:leftChars="337" w:firstLine="1"/>
    </w:pPr>
    <w:rPr>
      <w:rFonts w:ascii="宋体"/>
      <w:sz w:val="24"/>
      <w:szCs w:val="20"/>
    </w:rPr>
  </w:style>
  <w:style w:type="paragraph" w:customStyle="1" w:styleId="1100">
    <w:name w:val="Table Description Char"/>
    <w:next w:val="1"/>
    <w:uiPriority w:val="0"/>
    <w:pPr>
      <w:keepNext/>
      <w:numPr>
        <w:ilvl w:val="5"/>
        <w:numId w:val="59"/>
      </w:numPr>
      <w:snapToGrid w:val="0"/>
      <w:spacing w:before="160" w:after="80" w:line="240" w:lineRule="atLeast"/>
      <w:ind w:left="0"/>
      <w:jc w:val="center"/>
    </w:pPr>
    <w:rPr>
      <w:rFonts w:ascii="Arial" w:hAnsi="Arial" w:eastAsia="黑体" w:cs="Times New Roman"/>
      <w:sz w:val="18"/>
      <w:lang w:val="en-US" w:eastAsia="zh-CN" w:bidi="ar-SA"/>
    </w:rPr>
  </w:style>
  <w:style w:type="paragraph" w:customStyle="1" w:styleId="1101">
    <w:name w:val="Default Paragraph Char Char Char Char"/>
    <w:basedOn w:val="1"/>
    <w:next w:val="1"/>
    <w:uiPriority w:val="0"/>
    <w:pPr>
      <w:spacing w:line="360" w:lineRule="auto"/>
    </w:pPr>
    <w:rPr>
      <w:kern w:val="0"/>
      <w:szCs w:val="20"/>
      <w:lang w:eastAsia="en-US"/>
    </w:rPr>
  </w:style>
  <w:style w:type="paragraph" w:customStyle="1" w:styleId="1102">
    <w:name w:val="样式 首行缩进:  0.74 厘米"/>
    <w:basedOn w:val="1"/>
    <w:uiPriority w:val="0"/>
    <w:pPr>
      <w:spacing w:line="360" w:lineRule="auto"/>
      <w:ind w:firstLine="420"/>
    </w:pPr>
    <w:rPr>
      <w:rFonts w:cs="宋体"/>
      <w:sz w:val="24"/>
      <w:szCs w:val="20"/>
    </w:rPr>
  </w:style>
  <w:style w:type="paragraph" w:customStyle="1" w:styleId="1103">
    <w:name w:val="内容with编号"/>
    <w:basedOn w:val="1"/>
    <w:uiPriority w:val="0"/>
    <w:pPr>
      <w:tabs>
        <w:tab w:val="left" w:pos="840"/>
        <w:tab w:val="left" w:pos="987"/>
      </w:tabs>
      <w:spacing w:line="360" w:lineRule="auto"/>
      <w:ind w:left="840" w:hanging="360"/>
    </w:pPr>
    <w:rPr>
      <w:rFonts w:ascii="宋体"/>
      <w:kern w:val="0"/>
      <w:sz w:val="24"/>
      <w:szCs w:val="20"/>
    </w:rPr>
  </w:style>
  <w:style w:type="paragraph" w:customStyle="1" w:styleId="1104">
    <w:name w:val="普通(网站)1"/>
    <w:basedOn w:val="1"/>
    <w:uiPriority w:val="0"/>
    <w:pPr>
      <w:spacing w:before="100" w:beforeAutospacing="1" w:after="100" w:afterAutospacing="1"/>
    </w:pPr>
    <w:rPr>
      <w:rFonts w:ascii="宋体" w:hAnsi="宋体"/>
      <w:kern w:val="0"/>
      <w:sz w:val="24"/>
      <w:szCs w:val="24"/>
    </w:rPr>
  </w:style>
  <w:style w:type="paragraph" w:customStyle="1" w:styleId="1105">
    <w:name w:val="xl7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kern w:val="0"/>
      <w:sz w:val="20"/>
      <w:szCs w:val="20"/>
    </w:rPr>
  </w:style>
  <w:style w:type="paragraph" w:customStyle="1" w:styleId="1106">
    <w:name w:val="xl70"/>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kern w:val="0"/>
      <w:sz w:val="20"/>
      <w:szCs w:val="20"/>
    </w:rPr>
  </w:style>
  <w:style w:type="paragraph" w:customStyle="1" w:styleId="1107">
    <w:name w:val="大纲正文"/>
    <w:basedOn w:val="1"/>
    <w:uiPriority w:val="0"/>
    <w:pPr>
      <w:spacing w:line="360" w:lineRule="auto"/>
      <w:ind w:firstLine="480" w:firstLineChars="200"/>
    </w:pPr>
    <w:rPr>
      <w:rFonts w:cs="宋体"/>
      <w:sz w:val="24"/>
      <w:szCs w:val="20"/>
    </w:rPr>
  </w:style>
  <w:style w:type="paragraph" w:customStyle="1" w:styleId="1108">
    <w:name w:val="Heading Base"/>
    <w:basedOn w:val="1"/>
    <w:next w:val="1"/>
    <w:uiPriority w:val="0"/>
    <w:pPr>
      <w:keepNext/>
      <w:keepLines/>
    </w:pPr>
    <w:rPr>
      <w:kern w:val="20"/>
      <w:sz w:val="22"/>
      <w:szCs w:val="20"/>
      <w:lang w:val="en-GB" w:eastAsia="en-US"/>
    </w:rPr>
  </w:style>
  <w:style w:type="paragraph" w:customStyle="1" w:styleId="1109">
    <w:name w:val="3目录"/>
    <w:basedOn w:val="4"/>
    <w:uiPriority w:val="0"/>
    <w:pPr>
      <w:keepLines w:val="0"/>
      <w:numPr>
        <w:ilvl w:val="0"/>
        <w:numId w:val="0"/>
      </w:numPr>
      <w:spacing w:before="240" w:after="240" w:line="360" w:lineRule="auto"/>
    </w:pPr>
    <w:rPr>
      <w:rFonts w:ascii="黑体" w:hAnsi="Arial" w:eastAsia="黑体" w:cs="Calibri"/>
      <w:bCs w:val="0"/>
      <w:color w:val="CC0000"/>
      <w:w w:val="0"/>
      <w:sz w:val="24"/>
      <w:szCs w:val="24"/>
    </w:rPr>
  </w:style>
  <w:style w:type="paragraph" w:customStyle="1" w:styleId="1110">
    <w:name w:val="标题1-通用文档模板"/>
    <w:basedOn w:val="3"/>
    <w:uiPriority w:val="0"/>
    <w:pPr>
      <w:numPr>
        <w:numId w:val="51"/>
      </w:numPr>
      <w:adjustRightInd w:val="0"/>
      <w:ind w:left="3686" w:hanging="3686"/>
    </w:pPr>
    <w:rPr>
      <w:rFonts w:eastAsia="黑体"/>
      <w:b w:val="0"/>
      <w:bCs w:val="0"/>
      <w:sz w:val="32"/>
      <w:szCs w:val="32"/>
    </w:rPr>
  </w:style>
  <w:style w:type="paragraph" w:customStyle="1" w:styleId="1111">
    <w:name w:val="Head 3"/>
    <w:basedOn w:val="803"/>
    <w:next w:val="803"/>
    <w:uiPriority w:val="0"/>
    <w:pPr>
      <w:spacing w:before="73" w:after="37"/>
    </w:pPr>
    <w:rPr>
      <w:sz w:val="24"/>
      <w:szCs w:val="24"/>
    </w:rPr>
  </w:style>
  <w:style w:type="paragraph" w:customStyle="1" w:styleId="1112">
    <w:name w:val="Char Char Char2"/>
    <w:basedOn w:val="1"/>
    <w:uiPriority w:val="0"/>
    <w:pPr>
      <w:spacing w:before="200" w:line="360" w:lineRule="auto"/>
      <w:ind w:firstLine="476"/>
    </w:pPr>
    <w:rPr>
      <w:rFonts w:ascii="Tahoma" w:hAnsi="Tahoma"/>
      <w:sz w:val="24"/>
      <w:szCs w:val="20"/>
    </w:rPr>
  </w:style>
  <w:style w:type="paragraph" w:customStyle="1" w:styleId="1113">
    <w:name w:val="af0"/>
    <w:basedOn w:val="1"/>
    <w:uiPriority w:val="0"/>
    <w:pPr>
      <w:spacing w:before="100" w:beforeAutospacing="1" w:after="100" w:afterAutospacing="1"/>
    </w:pPr>
    <w:rPr>
      <w:rFonts w:ascii="宋体" w:hAnsi="宋体" w:cs="宋体"/>
      <w:kern w:val="0"/>
      <w:sz w:val="24"/>
      <w:szCs w:val="24"/>
    </w:rPr>
  </w:style>
  <w:style w:type="paragraph" w:customStyle="1" w:styleId="1114">
    <w:name w:val="font10"/>
    <w:basedOn w:val="1"/>
    <w:uiPriority w:val="0"/>
    <w:pPr>
      <w:spacing w:before="100" w:beforeAutospacing="1" w:after="100" w:afterAutospacing="1"/>
    </w:pPr>
    <w:rPr>
      <w:rFonts w:ascii="Arial Narrow" w:hAnsi="Arial Narrow"/>
      <w:kern w:val="0"/>
      <w:sz w:val="20"/>
      <w:szCs w:val="20"/>
    </w:rPr>
  </w:style>
  <w:style w:type="paragraph" w:customStyle="1" w:styleId="1115">
    <w:name w:val="ww-1"/>
    <w:basedOn w:val="1"/>
    <w:uiPriority w:val="0"/>
    <w:pPr>
      <w:spacing w:before="100" w:beforeAutospacing="1" w:after="100" w:afterAutospacing="1"/>
    </w:pPr>
    <w:rPr>
      <w:rFonts w:ascii="宋体" w:hAnsi="宋体" w:cs="宋体"/>
      <w:kern w:val="0"/>
      <w:sz w:val="24"/>
      <w:szCs w:val="24"/>
    </w:rPr>
  </w:style>
  <w:style w:type="paragraph" w:customStyle="1" w:styleId="1116">
    <w:name w:val="缺省文本"/>
    <w:basedOn w:val="1"/>
    <w:uiPriority w:val="0"/>
    <w:pPr>
      <w:autoSpaceDE w:val="0"/>
      <w:autoSpaceDN w:val="0"/>
      <w:adjustRightInd w:val="0"/>
    </w:pPr>
    <w:rPr>
      <w:kern w:val="0"/>
      <w:sz w:val="24"/>
      <w:szCs w:val="24"/>
    </w:rPr>
  </w:style>
  <w:style w:type="paragraph" w:customStyle="1" w:styleId="1117">
    <w:name w:val="默认段落字体 Para Char Char Char Char Char Char Char Char Char1"/>
    <w:basedOn w:val="1"/>
    <w:uiPriority w:val="0"/>
    <w:rPr>
      <w:rFonts w:ascii="Tahoma" w:hAnsi="Tahoma"/>
      <w:sz w:val="24"/>
      <w:szCs w:val="20"/>
    </w:rPr>
  </w:style>
  <w:style w:type="paragraph" w:customStyle="1" w:styleId="1118">
    <w:name w:val="正文表标题"/>
    <w:next w:val="1"/>
    <w:uiPriority w:val="0"/>
    <w:pPr>
      <w:numPr>
        <w:ilvl w:val="0"/>
        <w:numId w:val="60"/>
      </w:numPr>
      <w:spacing w:line="240" w:lineRule="atLeast"/>
      <w:jc w:val="center"/>
    </w:pPr>
    <w:rPr>
      <w:rFonts w:ascii="黑体" w:hAnsi="Times New Roman" w:eastAsia="黑体" w:cs="Times New Roman"/>
      <w:sz w:val="21"/>
      <w:lang w:val="en-US" w:eastAsia="zh-CN" w:bidi="ar-SA"/>
    </w:rPr>
  </w:style>
  <w:style w:type="paragraph" w:customStyle="1" w:styleId="1119">
    <w:name w:val="文章标题 2"/>
    <w:basedOn w:val="4"/>
    <w:next w:val="1"/>
    <w:uiPriority w:val="0"/>
    <w:pPr>
      <w:numPr>
        <w:ilvl w:val="0"/>
        <w:numId w:val="0"/>
      </w:numPr>
      <w:spacing w:before="260" w:after="260" w:line="416" w:lineRule="auto"/>
    </w:pPr>
    <w:rPr>
      <w:rFonts w:ascii="黑体" w:hAnsi="Arial" w:eastAsia="黑体"/>
    </w:rPr>
  </w:style>
  <w:style w:type="paragraph" w:customStyle="1" w:styleId="1120">
    <w:name w:val="CellBody"/>
    <w:uiPriority w:val="0"/>
    <w:pPr>
      <w:widowControl w:val="0"/>
      <w:spacing w:line="280" w:lineRule="exact"/>
    </w:pPr>
    <w:rPr>
      <w:rFonts w:ascii="Times" w:hAnsi="Times" w:eastAsia="宋体" w:cs="Times New Roman"/>
      <w:color w:val="000000"/>
      <w:sz w:val="24"/>
      <w:lang w:val="en-US" w:eastAsia="en-US" w:bidi="ar-SA"/>
    </w:rPr>
  </w:style>
  <w:style w:type="paragraph" w:customStyle="1" w:styleId="1121">
    <w:name w:val="Title Bar"/>
    <w:basedOn w:val="1"/>
    <w:uiPriority w:val="0"/>
    <w:pPr>
      <w:keepNext/>
      <w:pageBreakBefore/>
      <w:shd w:val="solid" w:color="auto" w:fill="auto"/>
      <w:overflowPunct w:val="0"/>
      <w:autoSpaceDE w:val="0"/>
      <w:autoSpaceDN w:val="0"/>
      <w:adjustRightInd w:val="0"/>
      <w:spacing w:before="1680"/>
      <w:ind w:left="2520" w:right="720"/>
      <w:textAlignment w:val="baseline"/>
    </w:pPr>
    <w:rPr>
      <w:rFonts w:ascii="Book Antiqua" w:hAnsi="Book Antiqua"/>
      <w:kern w:val="0"/>
      <w:sz w:val="36"/>
      <w:szCs w:val="20"/>
    </w:rPr>
  </w:style>
  <w:style w:type="paragraph" w:customStyle="1" w:styleId="1122">
    <w:name w:val="G_标题3"/>
    <w:basedOn w:val="1123"/>
    <w:next w:val="1124"/>
    <w:uiPriority w:val="0"/>
    <w:pPr>
      <w:numPr>
        <w:ilvl w:val="2"/>
      </w:numPr>
      <w:tabs>
        <w:tab w:val="left" w:pos="540"/>
        <w:tab w:val="left" w:pos="720"/>
      </w:tabs>
      <w:outlineLvl w:val="2"/>
    </w:pPr>
  </w:style>
  <w:style w:type="paragraph" w:customStyle="1" w:styleId="1123">
    <w:name w:val="G_标题2"/>
    <w:basedOn w:val="1"/>
    <w:next w:val="1124"/>
    <w:uiPriority w:val="0"/>
    <w:pPr>
      <w:numPr>
        <w:ilvl w:val="1"/>
        <w:numId w:val="61"/>
      </w:numPr>
      <w:tabs>
        <w:tab w:val="left" w:pos="540"/>
      </w:tabs>
      <w:spacing w:beforeLines="100" w:line="360" w:lineRule="auto"/>
      <w:ind w:left="600"/>
      <w:outlineLvl w:val="1"/>
    </w:pPr>
    <w:rPr>
      <w:rFonts w:eastAsia="黑体"/>
      <w:b/>
      <w:bCs/>
      <w:kern w:val="0"/>
      <w:sz w:val="28"/>
      <w:szCs w:val="28"/>
    </w:rPr>
  </w:style>
  <w:style w:type="paragraph" w:customStyle="1" w:styleId="1124">
    <w:name w:val="G正文_小四"/>
    <w:basedOn w:val="1"/>
    <w:uiPriority w:val="0"/>
    <w:pPr>
      <w:tabs>
        <w:tab w:val="left" w:pos="240"/>
      </w:tabs>
      <w:adjustRightInd w:val="0"/>
      <w:snapToGrid w:val="0"/>
      <w:spacing w:line="360" w:lineRule="auto"/>
      <w:ind w:firstLine="425"/>
    </w:pPr>
    <w:rPr>
      <w:rFonts w:ascii="宋体" w:hAnsi="宋体" w:cs="宋体"/>
      <w:sz w:val="24"/>
      <w:szCs w:val="24"/>
    </w:rPr>
  </w:style>
  <w:style w:type="paragraph" w:customStyle="1" w:styleId="1125">
    <w:name w:val="塔河正文"/>
    <w:uiPriority w:val="0"/>
    <w:pPr>
      <w:spacing w:line="360" w:lineRule="auto"/>
      <w:ind w:firstLine="224" w:firstLineChars="224"/>
    </w:pPr>
    <w:rPr>
      <w:rFonts w:ascii="宋体" w:hAnsi="宋体" w:eastAsia="宋体" w:cs="Times New Roman"/>
      <w:sz w:val="24"/>
      <w:szCs w:val="21"/>
      <w:lang w:val="en-US" w:eastAsia="zh-CN" w:bidi="ar-SA"/>
    </w:rPr>
  </w:style>
  <w:style w:type="paragraph" w:customStyle="1" w:styleId="1126">
    <w:name w:val="HTML 预设格式1"/>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customStyle="1" w:styleId="1127">
    <w:name w:val="BulletStyle1"/>
    <w:uiPriority w:val="0"/>
    <w:pPr>
      <w:tabs>
        <w:tab w:val="left" w:pos="720"/>
      </w:tabs>
      <w:spacing w:line="240" w:lineRule="atLeast"/>
      <w:ind w:left="720" w:hanging="360"/>
    </w:pPr>
    <w:rPr>
      <w:rFonts w:ascii="Helvetica" w:hAnsi="Helvetica" w:eastAsia="宋体" w:cs="Times New Roman"/>
      <w:szCs w:val="24"/>
      <w:lang w:val="en-US" w:eastAsia="en-US" w:bidi="ar-SA"/>
    </w:rPr>
  </w:style>
  <w:style w:type="paragraph" w:customStyle="1" w:styleId="1128">
    <w:name w:val="Document Map1"/>
    <w:basedOn w:val="1"/>
    <w:uiPriority w:val="0"/>
    <w:rPr>
      <w:rFonts w:ascii="Calibri" w:hAnsi="Calibri"/>
      <w:szCs w:val="20"/>
    </w:rPr>
  </w:style>
  <w:style w:type="paragraph" w:customStyle="1" w:styleId="1129">
    <w:name w:val="G_标题4"/>
    <w:basedOn w:val="1122"/>
    <w:next w:val="1124"/>
    <w:uiPriority w:val="0"/>
    <w:pPr>
      <w:numPr>
        <w:ilvl w:val="3"/>
      </w:numPr>
      <w:outlineLvl w:val="3"/>
    </w:pPr>
  </w:style>
  <w:style w:type="paragraph" w:customStyle="1" w:styleId="1130">
    <w:name w:val="文章标题 1"/>
    <w:basedOn w:val="3"/>
    <w:next w:val="1"/>
    <w:uiPriority w:val="0"/>
    <w:pPr>
      <w:spacing w:before="120" w:after="480" w:line="360" w:lineRule="auto"/>
      <w:ind w:hanging="432"/>
      <w:textAlignment w:val="top"/>
    </w:pPr>
    <w:rPr>
      <w:rFonts w:eastAsia="黑体"/>
      <w:b w:val="0"/>
      <w:bCs w:val="0"/>
      <w:kern w:val="2"/>
      <w:szCs w:val="24"/>
    </w:rPr>
  </w:style>
  <w:style w:type="paragraph" w:customStyle="1" w:styleId="1131">
    <w:name w:val="SFClearBullets"/>
    <w:uiPriority w:val="0"/>
    <w:pPr>
      <w:numPr>
        <w:ilvl w:val="1"/>
        <w:numId w:val="62"/>
      </w:numPr>
      <w:spacing w:line="240" w:lineRule="atLeast"/>
      <w:ind w:left="0" w:firstLine="0"/>
    </w:pPr>
    <w:rPr>
      <w:rFonts w:ascii="Helvetica" w:hAnsi="Helvetica" w:eastAsia="宋体" w:cs="Times New Roman"/>
      <w:szCs w:val="24"/>
      <w:lang w:val="en-US" w:eastAsia="en-US" w:bidi="ar-SA"/>
    </w:rPr>
  </w:style>
  <w:style w:type="paragraph" w:customStyle="1" w:styleId="1132">
    <w:name w:val="Default Paragraph Font Para Char Char Char Char Char Char"/>
    <w:basedOn w:val="1"/>
    <w:uiPriority w:val="0"/>
    <w:pPr>
      <w:spacing w:after="160" w:line="240" w:lineRule="exact"/>
    </w:pPr>
    <w:rPr>
      <w:rFonts w:ascii="Verdana" w:hAnsi="Verdana"/>
      <w:kern w:val="0"/>
      <w:sz w:val="20"/>
      <w:szCs w:val="20"/>
      <w:lang w:eastAsia="en-US"/>
    </w:rPr>
  </w:style>
  <w:style w:type="paragraph" w:customStyle="1" w:styleId="1133">
    <w:name w:val="标题3-通用文档模板"/>
    <w:basedOn w:val="1"/>
    <w:uiPriority w:val="0"/>
    <w:pPr>
      <w:keepNext/>
      <w:keepLines/>
      <w:numPr>
        <w:ilvl w:val="2"/>
        <w:numId w:val="51"/>
      </w:numPr>
      <w:adjustRightInd w:val="0"/>
      <w:spacing w:afterLines="50" w:line="300" w:lineRule="auto"/>
      <w:ind w:firstLine="0"/>
      <w:outlineLvl w:val="2"/>
    </w:pPr>
    <w:rPr>
      <w:rFonts w:eastAsia="黑体"/>
      <w:kern w:val="0"/>
      <w:sz w:val="24"/>
      <w:szCs w:val="24"/>
    </w:rPr>
  </w:style>
  <w:style w:type="paragraph" w:customStyle="1" w:styleId="1134">
    <w:name w:val="pbody"/>
    <w:basedOn w:val="1"/>
    <w:uiPriority w:val="0"/>
    <w:pPr>
      <w:spacing w:before="100" w:beforeAutospacing="1" w:after="100" w:afterAutospacing="1"/>
    </w:pPr>
    <w:rPr>
      <w:rFonts w:ascii="宋体" w:hAnsi="宋体" w:cs="宋体"/>
      <w:kern w:val="0"/>
      <w:sz w:val="24"/>
      <w:szCs w:val="24"/>
    </w:rPr>
  </w:style>
  <w:style w:type="paragraph" w:customStyle="1" w:styleId="1135">
    <w:name w:val="Char Char2 Char Char Char Char Char Char Char Char Char1 Char"/>
    <w:basedOn w:val="1"/>
    <w:uiPriority w:val="0"/>
    <w:pPr>
      <w:spacing w:after="160" w:line="240" w:lineRule="exact"/>
    </w:pPr>
    <w:rPr>
      <w:szCs w:val="20"/>
    </w:rPr>
  </w:style>
  <w:style w:type="paragraph" w:customStyle="1" w:styleId="1136">
    <w:name w:val="Heading Bar"/>
    <w:basedOn w:val="1"/>
    <w:next w:val="5"/>
    <w:uiPriority w:val="0"/>
    <w:pPr>
      <w:keepNext/>
      <w:keepLines/>
      <w:shd w:val="solid" w:color="auto" w:fill="auto"/>
      <w:overflowPunct w:val="0"/>
      <w:autoSpaceDE w:val="0"/>
      <w:autoSpaceDN w:val="0"/>
      <w:adjustRightInd w:val="0"/>
      <w:spacing w:before="240"/>
      <w:ind w:right="7920"/>
      <w:textAlignment w:val="baseline"/>
    </w:pPr>
    <w:rPr>
      <w:rFonts w:ascii="Book Antiqua" w:hAnsi="Book Antiqua"/>
      <w:color w:val="FFFFFF"/>
      <w:kern w:val="0"/>
      <w:sz w:val="8"/>
      <w:szCs w:val="20"/>
    </w:rPr>
  </w:style>
  <w:style w:type="paragraph" w:customStyle="1" w:styleId="1137">
    <w:name w:val="Table Description"/>
    <w:next w:val="1"/>
    <w:uiPriority w:val="0"/>
    <w:pPr>
      <w:keepNext/>
      <w:snapToGrid w:val="0"/>
      <w:spacing w:before="160" w:after="80" w:line="240" w:lineRule="atLeast"/>
      <w:ind w:left="1134"/>
      <w:jc w:val="center"/>
    </w:pPr>
    <w:rPr>
      <w:rFonts w:ascii="Arial" w:hAnsi="Arial" w:eastAsia="黑体" w:cs="Arial"/>
      <w:sz w:val="18"/>
      <w:szCs w:val="18"/>
      <w:lang w:val="en-US" w:eastAsia="zh-CN" w:bidi="ar-SA"/>
    </w:rPr>
  </w:style>
  <w:style w:type="paragraph" w:customStyle="1" w:styleId="1138">
    <w:name w:val="xl6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kern w:val="0"/>
      <w:sz w:val="20"/>
      <w:szCs w:val="20"/>
    </w:rPr>
  </w:style>
  <w:style w:type="paragraph" w:customStyle="1" w:styleId="1139">
    <w:name w:val="科维标题5"/>
    <w:basedOn w:val="1140"/>
    <w:qFormat/>
    <w:uiPriority w:val="0"/>
    <w:pPr>
      <w:tabs>
        <w:tab w:val="left" w:pos="1134"/>
        <w:tab w:val="left" w:pos="2100"/>
      </w:tabs>
      <w:ind w:left="2100" w:hanging="420"/>
    </w:pPr>
  </w:style>
  <w:style w:type="paragraph" w:customStyle="1" w:styleId="1140">
    <w:name w:val="标题5样式"/>
    <w:basedOn w:val="7"/>
    <w:uiPriority w:val="0"/>
    <w:pPr>
      <w:numPr>
        <w:ilvl w:val="0"/>
        <w:numId w:val="0"/>
      </w:numPr>
      <w:tabs>
        <w:tab w:val="left" w:pos="1134"/>
      </w:tabs>
      <w:spacing w:before="120" w:after="120"/>
    </w:pPr>
    <w:rPr>
      <w:rFonts w:ascii="宋体" w:hAnsi="宋体" w:eastAsia="宋体"/>
      <w:b/>
      <w:sz w:val="24"/>
      <w:lang w:eastAsia="en-US"/>
    </w:rPr>
  </w:style>
  <w:style w:type="paragraph" w:customStyle="1" w:styleId="1141">
    <w:name w:val="正文要点"/>
    <w:basedOn w:val="1"/>
    <w:next w:val="1"/>
    <w:uiPriority w:val="0"/>
    <w:pPr>
      <w:numPr>
        <w:ilvl w:val="0"/>
        <w:numId w:val="63"/>
      </w:numPr>
      <w:tabs>
        <w:tab w:val="left" w:pos="420"/>
      </w:tabs>
      <w:wordWrap w:val="0"/>
      <w:topLinePunct/>
      <w:adjustRightInd w:val="0"/>
      <w:snapToGrid w:val="0"/>
      <w:spacing w:beforeLines="50" w:afterLines="50" w:line="360" w:lineRule="auto"/>
      <w:ind w:firstLine="0"/>
    </w:pPr>
    <w:rPr>
      <w:szCs w:val="24"/>
    </w:rPr>
  </w:style>
  <w:style w:type="paragraph" w:customStyle="1" w:styleId="1142">
    <w:name w:val="TextHead1"/>
    <w:uiPriority w:val="0"/>
    <w:pPr>
      <w:spacing w:line="240" w:lineRule="atLeast"/>
    </w:pPr>
    <w:rPr>
      <w:rFonts w:ascii="Helvetica" w:hAnsi="Helvetica" w:eastAsia="宋体" w:cs="Times New Roman"/>
      <w:b/>
      <w:sz w:val="24"/>
      <w:szCs w:val="24"/>
      <w:lang w:val="en-US" w:eastAsia="en-US" w:bidi="ar-SA"/>
    </w:rPr>
  </w:style>
  <w:style w:type="paragraph" w:customStyle="1" w:styleId="1143">
    <w:name w:val="Char Char Char1 Char Char Char Char Char Char Char Char Char Char Char Char Char Char Char Char Char Char Char Char Char Char Char Char1 Char Char Char Char Char Char Char Char Char Char Char"/>
    <w:basedOn w:val="1"/>
    <w:semiHidden/>
    <w:uiPriority w:val="0"/>
    <w:rPr>
      <w:rFonts w:ascii="Tahoma" w:hAnsi="Tahoma"/>
      <w:sz w:val="24"/>
      <w:szCs w:val="20"/>
    </w:rPr>
  </w:style>
  <w:style w:type="paragraph" w:customStyle="1" w:styleId="1144">
    <w:name w:val="规范正文 Char Char Char"/>
    <w:basedOn w:val="1"/>
    <w:uiPriority w:val="0"/>
    <w:pPr>
      <w:adjustRightInd w:val="0"/>
      <w:spacing w:line="360" w:lineRule="auto"/>
      <w:ind w:left="227" w:firstLine="454"/>
      <w:textAlignment w:val="baseline"/>
    </w:pPr>
    <w:rPr>
      <w:sz w:val="24"/>
      <w:szCs w:val="24"/>
    </w:rPr>
  </w:style>
  <w:style w:type="paragraph" w:customStyle="1" w:styleId="1145">
    <w:name w:val="TableBulletStyle1"/>
    <w:next w:val="1146"/>
    <w:uiPriority w:val="0"/>
    <w:pPr>
      <w:keepNext/>
      <w:numPr>
        <w:ilvl w:val="0"/>
        <w:numId w:val="64"/>
      </w:numPr>
      <w:tabs>
        <w:tab w:val="left" w:pos="720"/>
        <w:tab w:val="clear" w:pos="1440"/>
      </w:tabs>
      <w:spacing w:line="240" w:lineRule="atLeast"/>
      <w:ind w:left="714" w:hanging="357"/>
    </w:pPr>
    <w:rPr>
      <w:rFonts w:ascii="Helvetica" w:hAnsi="Helvetica" w:eastAsia="宋体" w:cs="Times New Roman"/>
      <w:szCs w:val="24"/>
      <w:lang w:val="en-GB" w:eastAsia="en-US" w:bidi="ar-SA"/>
    </w:rPr>
  </w:style>
  <w:style w:type="paragraph" w:customStyle="1" w:styleId="1146">
    <w:name w:val="TableBulletStyle1_NoBullet"/>
    <w:next w:val="1145"/>
    <w:uiPriority w:val="0"/>
    <w:pPr>
      <w:tabs>
        <w:tab w:val="left" w:pos="720"/>
      </w:tabs>
      <w:spacing w:line="240" w:lineRule="atLeast"/>
      <w:ind w:left="720"/>
    </w:pPr>
    <w:rPr>
      <w:rFonts w:ascii="Helvetica" w:hAnsi="Helvetica" w:eastAsia="宋体" w:cs="Times New Roman"/>
      <w:szCs w:val="2"/>
      <w:lang w:val="en-US" w:eastAsia="en-US" w:bidi="ar-SA"/>
    </w:rPr>
  </w:style>
  <w:style w:type="paragraph" w:customStyle="1" w:styleId="1147">
    <w:name w:val="Char Char Char Char2"/>
    <w:basedOn w:val="1"/>
    <w:uiPriority w:val="0"/>
    <w:rPr>
      <w:rFonts w:ascii="仿宋_GB2312" w:eastAsia="仿宋_GB2312"/>
      <w:b/>
      <w:sz w:val="32"/>
      <w:szCs w:val="32"/>
    </w:rPr>
  </w:style>
  <w:style w:type="paragraph" w:customStyle="1" w:styleId="1148">
    <w:name w:val="6 Char"/>
    <w:basedOn w:val="1"/>
    <w:uiPriority w:val="0"/>
    <w:pPr>
      <w:spacing w:beforeLines="100" w:after="160" w:line="240" w:lineRule="exact"/>
    </w:pPr>
    <w:rPr>
      <w:rFonts w:ascii="Verdana" w:hAnsi="Verdana"/>
      <w:kern w:val="0"/>
      <w:sz w:val="20"/>
      <w:szCs w:val="20"/>
      <w:lang w:eastAsia="en-US"/>
    </w:rPr>
  </w:style>
  <w:style w:type="paragraph" w:customStyle="1" w:styleId="1149">
    <w:name w:val="正文文本缩进 21"/>
    <w:basedOn w:val="1"/>
    <w:uiPriority w:val="0"/>
    <w:pPr>
      <w:ind w:left="425" w:firstLine="425"/>
    </w:pPr>
    <w:rPr>
      <w:rFonts w:ascii="宋体"/>
      <w:szCs w:val="20"/>
    </w:rPr>
  </w:style>
  <w:style w:type="paragraph" w:customStyle="1" w:styleId="1150">
    <w:name w:val="科维正文"/>
    <w:basedOn w:val="203"/>
    <w:uiPriority w:val="0"/>
    <w:pPr>
      <w:snapToGrid w:val="0"/>
      <w:spacing w:beforeLines="50" w:afterLines="50"/>
      <w:ind w:firstLine="482"/>
    </w:pPr>
    <w:rPr>
      <w:rFonts w:ascii="Times New Roman" w:hAnsi="Times New Roman" w:eastAsia="宋体"/>
    </w:rPr>
  </w:style>
  <w:style w:type="paragraph" w:customStyle="1" w:styleId="1151">
    <w:name w:val="Char3 Char Char Char"/>
    <w:basedOn w:val="1"/>
    <w:uiPriority w:val="0"/>
    <w:pPr>
      <w:spacing w:after="160" w:line="240" w:lineRule="exact"/>
    </w:pPr>
    <w:rPr>
      <w:rFonts w:ascii="Verdana" w:hAnsi="Verdana"/>
      <w:kern w:val="0"/>
      <w:sz w:val="20"/>
      <w:szCs w:val="20"/>
      <w:lang w:eastAsia="en-US"/>
    </w:rPr>
  </w:style>
  <w:style w:type="paragraph" w:customStyle="1" w:styleId="1152">
    <w:name w:val="MM Topic 5"/>
    <w:basedOn w:val="7"/>
    <w:uiPriority w:val="0"/>
    <w:pPr>
      <w:numPr>
        <w:ilvl w:val="0"/>
        <w:numId w:val="0"/>
      </w:numPr>
      <w:tabs>
        <w:tab w:val="left" w:pos="2551"/>
      </w:tabs>
      <w:spacing w:before="280" w:after="290" w:line="376" w:lineRule="auto"/>
    </w:pPr>
    <w:rPr>
      <w:rFonts w:eastAsia="宋体"/>
      <w:b/>
    </w:rPr>
  </w:style>
  <w:style w:type="paragraph" w:customStyle="1" w:styleId="1153">
    <w:name w:val="正文3-序列"/>
    <w:basedOn w:val="761"/>
    <w:uiPriority w:val="0"/>
    <w:pPr>
      <w:tabs>
        <w:tab w:val="left" w:pos="420"/>
        <w:tab w:val="left" w:pos="780"/>
      </w:tabs>
      <w:spacing w:before="200" w:line="360" w:lineRule="auto"/>
      <w:ind w:left="780" w:hanging="360" w:hangingChars="200"/>
    </w:pPr>
    <w:rPr>
      <w:rFonts w:ascii="Arial,Bold" w:hAnsi="Arial,Bold" w:cs="Arial,Bold"/>
      <w:bCs/>
      <w:szCs w:val="21"/>
    </w:rPr>
  </w:style>
  <w:style w:type="paragraph" w:customStyle="1" w:styleId="1154">
    <w:name w:val="pbodyrelative"/>
    <w:basedOn w:val="1"/>
    <w:uiPriority w:val="0"/>
    <w:pPr>
      <w:spacing w:before="144" w:after="1"/>
      <w:ind w:left="244" w:right="216"/>
    </w:pPr>
    <w:rPr>
      <w:rFonts w:ascii="Verdana" w:hAnsi="Verdana" w:cs="宋体"/>
      <w:color w:val="000000"/>
      <w:kern w:val="0"/>
      <w:sz w:val="20"/>
      <w:szCs w:val="20"/>
    </w:rPr>
  </w:style>
  <w:style w:type="paragraph" w:customStyle="1" w:styleId="1155">
    <w:name w:val="章节标题4"/>
    <w:basedOn w:val="1"/>
    <w:uiPriority w:val="0"/>
    <w:pPr>
      <w:keepNext/>
      <w:keepLines/>
      <w:tabs>
        <w:tab w:val="left" w:pos="1080"/>
      </w:tabs>
      <w:spacing w:before="280" w:after="290" w:line="377" w:lineRule="auto"/>
      <w:ind w:left="851" w:hanging="851"/>
      <w:outlineLvl w:val="3"/>
    </w:pPr>
    <w:rPr>
      <w:b/>
      <w:bCs/>
      <w:sz w:val="28"/>
      <w:szCs w:val="28"/>
    </w:rPr>
  </w:style>
  <w:style w:type="paragraph" w:customStyle="1" w:styleId="1156">
    <w:name w:val="样式 标题 4 + 小四"/>
    <w:basedOn w:val="6"/>
    <w:uiPriority w:val="0"/>
    <w:pPr>
      <w:keepNext w:val="0"/>
      <w:keepLines w:val="0"/>
      <w:ind w:left="709"/>
    </w:pPr>
    <w:rPr>
      <w:rFonts w:eastAsia="宋体"/>
      <w:bCs w:val="0"/>
      <w:sz w:val="24"/>
      <w:szCs w:val="24"/>
    </w:rPr>
  </w:style>
  <w:style w:type="paragraph" w:customStyle="1" w:styleId="1157">
    <w:name w:val="章节标题1"/>
    <w:basedOn w:val="1"/>
    <w:next w:val="1158"/>
    <w:uiPriority w:val="0"/>
    <w:pPr>
      <w:keepNext/>
      <w:keepLines/>
      <w:tabs>
        <w:tab w:val="left" w:pos="1800"/>
      </w:tabs>
      <w:spacing w:before="340" w:after="330" w:line="578" w:lineRule="auto"/>
      <w:ind w:left="425" w:hanging="425"/>
      <w:outlineLvl w:val="0"/>
    </w:pPr>
    <w:rPr>
      <w:b/>
      <w:bCs/>
      <w:kern w:val="44"/>
      <w:sz w:val="36"/>
      <w:szCs w:val="44"/>
    </w:rPr>
  </w:style>
  <w:style w:type="paragraph" w:customStyle="1" w:styleId="1158">
    <w:name w:val="章节标题2"/>
    <w:basedOn w:val="1"/>
    <w:next w:val="1159"/>
    <w:uiPriority w:val="0"/>
    <w:pPr>
      <w:keepNext/>
      <w:keepLines/>
      <w:tabs>
        <w:tab w:val="left" w:pos="567"/>
      </w:tabs>
      <w:spacing w:before="260" w:after="260" w:line="415" w:lineRule="auto"/>
      <w:ind w:left="567" w:hanging="567"/>
      <w:outlineLvl w:val="1"/>
    </w:pPr>
    <w:rPr>
      <w:b/>
      <w:bCs/>
      <w:sz w:val="32"/>
      <w:szCs w:val="32"/>
    </w:rPr>
  </w:style>
  <w:style w:type="paragraph" w:customStyle="1" w:styleId="1159">
    <w:name w:val="章节标题3"/>
    <w:basedOn w:val="1"/>
    <w:uiPriority w:val="0"/>
    <w:pPr>
      <w:keepNext/>
      <w:keepLines/>
      <w:tabs>
        <w:tab w:val="left" w:pos="709"/>
      </w:tabs>
      <w:spacing w:before="260" w:after="260" w:line="415" w:lineRule="auto"/>
      <w:ind w:left="709" w:hanging="709"/>
      <w:outlineLvl w:val="2"/>
    </w:pPr>
    <w:rPr>
      <w:b/>
      <w:bCs/>
      <w:sz w:val="30"/>
      <w:szCs w:val="32"/>
    </w:rPr>
  </w:style>
  <w:style w:type="paragraph" w:customStyle="1" w:styleId="1160">
    <w:name w:val="表格标注（绿盟科技）"/>
    <w:basedOn w:val="610"/>
    <w:next w:val="611"/>
    <w:uiPriority w:val="0"/>
    <w:pPr>
      <w:numPr>
        <w:ilvl w:val="7"/>
      </w:numPr>
      <w:ind w:left="3842" w:hanging="420"/>
    </w:pPr>
  </w:style>
  <w:style w:type="paragraph" w:customStyle="1" w:styleId="1161">
    <w:name w:val="表格正常居中 Char Char Char"/>
    <w:basedOn w:val="1"/>
    <w:uiPriority w:val="0"/>
    <w:pPr>
      <w:adjustRightInd w:val="0"/>
      <w:snapToGrid w:val="0"/>
      <w:jc w:val="center"/>
    </w:pPr>
    <w:rPr>
      <w:rFonts w:ascii="宋体" w:hAnsi="宋体"/>
      <w:kern w:val="0"/>
      <w:sz w:val="24"/>
      <w:szCs w:val="24"/>
    </w:rPr>
  </w:style>
  <w:style w:type="paragraph" w:customStyle="1" w:styleId="1162">
    <w:name w:val="heading1"/>
    <w:basedOn w:val="1"/>
    <w:qFormat/>
    <w:uiPriority w:val="0"/>
    <w:pPr>
      <w:spacing w:before="240"/>
    </w:pPr>
    <w:rPr>
      <w:rFonts w:ascii="Frutiger 55 Roman" w:hAnsi="Frutiger 55 Roman"/>
      <w:b/>
      <w:kern w:val="0"/>
      <w:sz w:val="24"/>
      <w:szCs w:val="20"/>
      <w:lang w:eastAsia="en-US"/>
    </w:rPr>
  </w:style>
  <w:style w:type="paragraph" w:customStyle="1" w:styleId="1163">
    <w:name w:val="标题 2（绿盟科技）"/>
    <w:basedOn w:val="4"/>
    <w:next w:val="611"/>
    <w:qFormat/>
    <w:uiPriority w:val="0"/>
    <w:pPr>
      <w:numPr>
        <w:numId w:val="31"/>
      </w:numPr>
      <w:spacing w:before="260" w:after="260" w:line="415" w:lineRule="auto"/>
    </w:pPr>
    <w:rPr>
      <w:rFonts w:ascii="Arial" w:hAnsi="Arial" w:eastAsia="黑体"/>
      <w:b w:val="0"/>
      <w:bCs w:val="0"/>
    </w:rPr>
  </w:style>
  <w:style w:type="paragraph" w:customStyle="1" w:styleId="1164">
    <w:name w:val="MM Topic 4"/>
    <w:basedOn w:val="6"/>
    <w:uiPriority w:val="0"/>
    <w:pPr>
      <w:numPr>
        <w:ilvl w:val="0"/>
        <w:numId w:val="0"/>
      </w:numPr>
      <w:tabs>
        <w:tab w:val="left" w:pos="1984"/>
      </w:tabs>
      <w:spacing w:before="280" w:after="290" w:line="376" w:lineRule="auto"/>
    </w:pPr>
    <w:rPr>
      <w:rFonts w:ascii="Arial" w:hAnsi="Arial" w:eastAsia="黑体"/>
      <w:b w:val="0"/>
    </w:rPr>
  </w:style>
  <w:style w:type="paragraph" w:customStyle="1" w:styleId="1165">
    <w:name w:val="默认段落字体 Para Char"/>
    <w:basedOn w:val="1"/>
    <w:uiPriority w:val="0"/>
    <w:rPr>
      <w:rFonts w:ascii="Tahoma" w:hAnsi="Tahoma"/>
      <w:sz w:val="24"/>
      <w:szCs w:val="20"/>
    </w:rPr>
  </w:style>
  <w:style w:type="paragraph" w:customStyle="1" w:styleId="1166">
    <w:name w:val="文字列表"/>
    <w:basedOn w:val="86"/>
    <w:uiPriority w:val="0"/>
    <w:pPr>
      <w:tabs>
        <w:tab w:val="left" w:pos="720"/>
        <w:tab w:val="left" w:pos="1440"/>
      </w:tabs>
      <w:spacing w:before="120" w:after="0" w:line="360" w:lineRule="auto"/>
      <w:ind w:left="720" w:right="200" w:rightChars="200" w:hanging="720"/>
    </w:pPr>
    <w:rPr>
      <w:rFonts w:ascii="楷体_GB2312" w:eastAsia="楷体_GB2312"/>
      <w:szCs w:val="20"/>
    </w:rPr>
  </w:style>
  <w:style w:type="paragraph" w:customStyle="1" w:styleId="1167">
    <w:name w:val="仿宋正文"/>
    <w:basedOn w:val="1"/>
    <w:uiPriority w:val="0"/>
    <w:pPr>
      <w:spacing w:line="300" w:lineRule="auto"/>
      <w:ind w:firstLine="480"/>
    </w:pPr>
    <w:rPr>
      <w:rFonts w:ascii="仿宋_GB2312" w:eastAsia="仿宋_GB2312"/>
      <w:sz w:val="24"/>
      <w:szCs w:val="20"/>
    </w:rPr>
  </w:style>
  <w:style w:type="paragraph" w:customStyle="1" w:styleId="1168">
    <w:name w:val="样式 行距: 1.5 倍行距 首行缩进:  2 字符"/>
    <w:basedOn w:val="1"/>
    <w:uiPriority w:val="0"/>
    <w:pPr>
      <w:spacing w:line="360" w:lineRule="auto"/>
      <w:ind w:firstLine="480" w:firstLineChars="200"/>
    </w:pPr>
    <w:rPr>
      <w:sz w:val="24"/>
      <w:szCs w:val="24"/>
    </w:rPr>
  </w:style>
  <w:style w:type="paragraph" w:customStyle="1" w:styleId="1169">
    <w:name w:val="ABC标题下的小点"/>
    <w:basedOn w:val="1"/>
    <w:uiPriority w:val="0"/>
    <w:pPr>
      <w:tabs>
        <w:tab w:val="left" w:pos="1260"/>
      </w:tabs>
      <w:spacing w:line="360" w:lineRule="auto"/>
      <w:ind w:left="1260" w:hanging="420"/>
    </w:pPr>
    <w:rPr>
      <w:rFonts w:ascii="宋体" w:hAnsi="宋体"/>
      <w:szCs w:val="20"/>
    </w:rPr>
  </w:style>
  <w:style w:type="paragraph" w:customStyle="1" w:styleId="1170">
    <w:name w:val="图注"/>
    <w:basedOn w:val="1"/>
    <w:next w:val="1"/>
    <w:uiPriority w:val="0"/>
    <w:pPr>
      <w:numPr>
        <w:ilvl w:val="0"/>
        <w:numId w:val="65"/>
      </w:numPr>
      <w:adjustRightInd w:val="0"/>
      <w:spacing w:before="60" w:after="120" w:line="312" w:lineRule="atLeast"/>
      <w:jc w:val="center"/>
      <w:textAlignment w:val="baseline"/>
    </w:pPr>
    <w:rPr>
      <w:kern w:val="0"/>
      <w:sz w:val="18"/>
      <w:szCs w:val="20"/>
    </w:rPr>
  </w:style>
  <w:style w:type="paragraph" w:customStyle="1" w:styleId="1171">
    <w:name w:val="标题4——4"/>
    <w:basedOn w:val="6"/>
    <w:next w:val="1"/>
    <w:uiPriority w:val="0"/>
    <w:pPr>
      <w:numPr>
        <w:ilvl w:val="0"/>
        <w:numId w:val="0"/>
      </w:numPr>
      <w:adjustRightInd w:val="0"/>
      <w:spacing w:beforeAutospacing="1" w:after="100" w:afterAutospacing="1" w:line="376" w:lineRule="atLeast"/>
      <w:ind w:right="2"/>
      <w:textAlignment w:val="baseline"/>
    </w:pPr>
    <w:rPr>
      <w:rFonts w:ascii="Arial" w:hAnsi="Arial" w:eastAsia="楷体_GB2312"/>
      <w:bCs w:val="0"/>
      <w:szCs w:val="30"/>
    </w:rPr>
  </w:style>
  <w:style w:type="paragraph" w:customStyle="1" w:styleId="1172">
    <w:name w:val="Char Char Char Char Char Char"/>
    <w:basedOn w:val="1"/>
    <w:uiPriority w:val="0"/>
    <w:pPr>
      <w:tabs>
        <w:tab w:val="left" w:pos="900"/>
      </w:tabs>
    </w:pPr>
    <w:rPr>
      <w:rFonts w:ascii="Tahoma" w:hAnsi="Tahoma"/>
      <w:sz w:val="24"/>
      <w:szCs w:val="20"/>
    </w:rPr>
  </w:style>
  <w:style w:type="paragraph" w:customStyle="1" w:styleId="1173">
    <w:name w:val="my"/>
    <w:basedOn w:val="1"/>
    <w:uiPriority w:val="0"/>
    <w:pPr>
      <w:spacing w:before="100" w:beforeAutospacing="1" w:after="100" w:afterAutospacing="1" w:line="360" w:lineRule="auto"/>
      <w:ind w:firstLine="476"/>
    </w:pPr>
    <w:rPr>
      <w:rFonts w:ascii="宋体" w:hAnsi="宋体" w:cs="宋体"/>
      <w:kern w:val="0"/>
      <w:sz w:val="24"/>
      <w:szCs w:val="24"/>
    </w:rPr>
  </w:style>
  <w:style w:type="paragraph" w:customStyle="1" w:styleId="1174">
    <w:name w:val="Normal (Web)1"/>
    <w:basedOn w:val="1"/>
    <w:uiPriority w:val="0"/>
    <w:pPr>
      <w:spacing w:before="100" w:beforeAutospacing="1" w:after="100" w:afterAutospacing="1"/>
    </w:pPr>
    <w:rPr>
      <w:rFonts w:ascii="宋体" w:hAnsi="宋体"/>
      <w:kern w:val="0"/>
      <w:sz w:val="24"/>
      <w:szCs w:val="20"/>
    </w:rPr>
  </w:style>
  <w:style w:type="paragraph" w:customStyle="1" w:styleId="1175">
    <w:name w:val="Char11"/>
    <w:basedOn w:val="1"/>
    <w:uiPriority w:val="0"/>
    <w:pPr>
      <w:spacing w:before="200" w:line="360" w:lineRule="auto"/>
      <w:ind w:firstLine="476"/>
    </w:pPr>
    <w:rPr>
      <w:rFonts w:ascii="Arial" w:hAnsi="Arial" w:cs="Arial"/>
      <w:szCs w:val="24"/>
    </w:rPr>
  </w:style>
  <w:style w:type="paragraph" w:customStyle="1" w:styleId="1176">
    <w:name w:val="编号正文"/>
    <w:basedOn w:val="34"/>
    <w:uiPriority w:val="0"/>
    <w:pPr>
      <w:numPr>
        <w:ilvl w:val="0"/>
        <w:numId w:val="66"/>
      </w:numPr>
      <w:adjustRightInd w:val="0"/>
      <w:snapToGrid w:val="0"/>
      <w:spacing w:beforeLines="30" w:after="60" w:line="300" w:lineRule="auto"/>
      <w:ind w:firstLine="0"/>
    </w:pPr>
    <w:rPr>
      <w:kern w:val="0"/>
      <w:sz w:val="24"/>
      <w:szCs w:val="20"/>
    </w:rPr>
  </w:style>
  <w:style w:type="paragraph" w:customStyle="1" w:styleId="1177">
    <w:name w:val="样式12"/>
    <w:basedOn w:val="1"/>
    <w:uiPriority w:val="0"/>
    <w:pPr>
      <w:spacing w:before="156" w:after="156" w:line="360" w:lineRule="auto"/>
    </w:pPr>
    <w:rPr>
      <w:color w:val="000000"/>
      <w:szCs w:val="21"/>
    </w:rPr>
  </w:style>
  <w:style w:type="paragraph" w:customStyle="1" w:styleId="1178">
    <w:name w:val="Char1"/>
    <w:basedOn w:val="1"/>
    <w:uiPriority w:val="0"/>
    <w:pPr>
      <w:spacing w:after="160" w:line="240" w:lineRule="exact"/>
    </w:pPr>
    <w:rPr>
      <w:szCs w:val="20"/>
    </w:rPr>
  </w:style>
  <w:style w:type="paragraph" w:customStyle="1" w:styleId="1179">
    <w:name w:val="标题 2A"/>
    <w:basedOn w:val="1"/>
    <w:next w:val="1"/>
    <w:uiPriority w:val="0"/>
    <w:pPr>
      <w:adjustRightInd w:val="0"/>
      <w:snapToGrid w:val="0"/>
      <w:spacing w:before="200" w:line="360" w:lineRule="auto"/>
      <w:ind w:firstLine="476"/>
      <w:jc w:val="center"/>
    </w:pPr>
    <w:rPr>
      <w:rFonts w:ascii="宋体" w:hAnsi="宋体"/>
      <w:sz w:val="24"/>
      <w:szCs w:val="21"/>
    </w:rPr>
  </w:style>
  <w:style w:type="paragraph" w:customStyle="1" w:styleId="1180">
    <w:name w:val="Char2"/>
    <w:basedOn w:val="1"/>
    <w:uiPriority w:val="0"/>
    <w:pPr>
      <w:jc w:val="center"/>
    </w:pPr>
    <w:rPr>
      <w:rFonts w:ascii="仿宋_GB2312" w:eastAsia="仿宋_GB2312"/>
      <w:b/>
      <w:kern w:val="0"/>
      <w:sz w:val="32"/>
      <w:szCs w:val="32"/>
    </w:rPr>
  </w:style>
  <w:style w:type="paragraph" w:customStyle="1" w:styleId="1181">
    <w:name w:val="BEA Head 1"/>
    <w:next w:val="445"/>
    <w:uiPriority w:val="0"/>
    <w:pPr>
      <w:numPr>
        <w:ilvl w:val="1"/>
        <w:numId w:val="39"/>
      </w:numPr>
      <w:tabs>
        <w:tab w:val="left" w:pos="425"/>
        <w:tab w:val="clear" w:pos="992"/>
      </w:tabs>
      <w:spacing w:beforeLines="150" w:afterLines="50" w:line="300" w:lineRule="auto"/>
      <w:ind w:left="425" w:hanging="425"/>
      <w:outlineLvl w:val="0"/>
    </w:pPr>
    <w:rPr>
      <w:rFonts w:ascii="Verdana" w:hAnsi="Verdana" w:eastAsia="宋体" w:cs="Times New Roman"/>
      <w:b/>
      <w:kern w:val="2"/>
      <w:sz w:val="32"/>
      <w:szCs w:val="32"/>
      <w:lang w:val="en-US" w:eastAsia="zh-CN" w:bidi="ar-SA"/>
    </w:rPr>
  </w:style>
  <w:style w:type="paragraph" w:customStyle="1" w:styleId="1182">
    <w:name w:val="zswx_title_1"/>
    <w:basedOn w:val="3"/>
    <w:next w:val="1"/>
    <w:uiPriority w:val="0"/>
    <w:pPr>
      <w:pageBreakBefore w:val="0"/>
    </w:pPr>
    <w:rPr>
      <w:rFonts w:eastAsia="黑体"/>
    </w:rPr>
  </w:style>
  <w:style w:type="paragraph" w:customStyle="1" w:styleId="1183">
    <w:name w:val="Char Char Char Char Char Char Char1 Char"/>
    <w:basedOn w:val="1"/>
    <w:uiPriority w:val="0"/>
    <w:rPr>
      <w:rFonts w:ascii="Tahoma" w:hAnsi="Tahoma"/>
      <w:sz w:val="24"/>
      <w:szCs w:val="20"/>
    </w:rPr>
  </w:style>
  <w:style w:type="paragraph" w:customStyle="1" w:styleId="1184">
    <w:name w:val="Char Char Char Char3"/>
    <w:basedOn w:val="1"/>
    <w:uiPriority w:val="0"/>
    <w:pPr>
      <w:adjustRightInd w:val="0"/>
      <w:spacing w:line="288" w:lineRule="auto"/>
    </w:pPr>
    <w:rPr>
      <w:rFonts w:ascii="Tahoma" w:hAnsi="Tahoma"/>
      <w:sz w:val="24"/>
      <w:szCs w:val="20"/>
    </w:rPr>
  </w:style>
  <w:style w:type="paragraph" w:customStyle="1" w:styleId="1185">
    <w:name w:val="页脚页码（绿盟科技）"/>
    <w:basedOn w:val="55"/>
    <w:uiPriority w:val="0"/>
    <w:pPr>
      <w:framePr w:w="703" w:wrap="around" w:vAnchor="text" w:hAnchor="page" w:x="5598" w:y="247"/>
      <w:jc w:val="center"/>
    </w:pPr>
    <w:rPr>
      <w:rFonts w:ascii="Arial" w:hAnsi="Arial"/>
    </w:rPr>
  </w:style>
  <w:style w:type="paragraph" w:customStyle="1" w:styleId="1186">
    <w:name w:val="标题 3 无首行缩进"/>
    <w:basedOn w:val="5"/>
    <w:uiPriority w:val="0"/>
    <w:pPr>
      <w:numPr>
        <w:ilvl w:val="0"/>
        <w:numId w:val="0"/>
      </w:numPr>
      <w:spacing w:line="415" w:lineRule="auto"/>
    </w:pPr>
    <w:rPr>
      <w:rFonts w:cs="宋体"/>
      <w:b w:val="0"/>
      <w:sz w:val="32"/>
      <w:szCs w:val="20"/>
    </w:rPr>
  </w:style>
  <w:style w:type="paragraph" w:customStyle="1" w:styleId="1187">
    <w:name w:val="Char Char11"/>
    <w:basedOn w:val="1"/>
    <w:uiPriority w:val="0"/>
    <w:pPr>
      <w:adjustRightInd w:val="0"/>
      <w:spacing w:line="360" w:lineRule="auto"/>
    </w:pPr>
    <w:rPr>
      <w:rFonts w:cs="Angsana New"/>
      <w:kern w:val="0"/>
      <w:sz w:val="24"/>
      <w:szCs w:val="20"/>
      <w:lang w:bidi="th-TH"/>
    </w:rPr>
  </w:style>
  <w:style w:type="paragraph" w:customStyle="1" w:styleId="1188">
    <w:name w:val="第三极标题"/>
    <w:basedOn w:val="5"/>
    <w:next w:val="1"/>
    <w:qFormat/>
    <w:uiPriority w:val="0"/>
    <w:pPr>
      <w:numPr>
        <w:numId w:val="67"/>
      </w:numPr>
      <w:spacing w:before="260" w:after="260" w:line="416" w:lineRule="auto"/>
    </w:pPr>
    <w:rPr>
      <w:b w:val="0"/>
      <w:sz w:val="32"/>
    </w:rPr>
  </w:style>
  <w:style w:type="paragraph" w:customStyle="1" w:styleId="1189">
    <w:name w:val="Char Char Char1"/>
    <w:basedOn w:val="1"/>
    <w:uiPriority w:val="0"/>
    <w:pPr>
      <w:spacing w:before="200" w:line="360" w:lineRule="auto"/>
      <w:ind w:firstLine="476"/>
    </w:pPr>
    <w:rPr>
      <w:rFonts w:ascii="Tahoma" w:hAnsi="Tahoma"/>
      <w:sz w:val="24"/>
      <w:szCs w:val="20"/>
    </w:rPr>
  </w:style>
  <w:style w:type="paragraph" w:customStyle="1" w:styleId="1190">
    <w:name w:val="Char1 Char"/>
    <w:basedOn w:val="1"/>
    <w:uiPriority w:val="0"/>
    <w:pPr>
      <w:ind w:left="1701"/>
    </w:pPr>
    <w:rPr>
      <w:sz w:val="24"/>
      <w:szCs w:val="24"/>
    </w:rPr>
  </w:style>
  <w:style w:type="paragraph" w:customStyle="1" w:styleId="1191">
    <w:name w:val="题目1"/>
    <w:basedOn w:val="1"/>
    <w:uiPriority w:val="0"/>
    <w:pPr>
      <w:spacing w:line="360" w:lineRule="auto"/>
      <w:ind w:firstLine="200" w:firstLineChars="200"/>
      <w:jc w:val="center"/>
    </w:pPr>
    <w:rPr>
      <w:rFonts w:eastAsia="黑体"/>
      <w:b/>
      <w:sz w:val="52"/>
      <w:szCs w:val="24"/>
    </w:rPr>
  </w:style>
  <w:style w:type="paragraph" w:customStyle="1" w:styleId="1192">
    <w:name w:val="Normal0"/>
    <w:uiPriority w:val="0"/>
    <w:pPr>
      <w:spacing w:line="240" w:lineRule="atLeast"/>
    </w:pPr>
    <w:rPr>
      <w:rFonts w:ascii="Times New Roman" w:hAnsi="Times New Roman" w:eastAsia="宋体" w:cs="Times New Roman"/>
      <w:lang w:val="en-US" w:eastAsia="en-US" w:bidi="ar-SA"/>
    </w:rPr>
  </w:style>
  <w:style w:type="paragraph" w:customStyle="1" w:styleId="1193">
    <w:name w:val="标准"/>
    <w:basedOn w:val="1"/>
    <w:uiPriority w:val="0"/>
    <w:pPr>
      <w:spacing w:beforeLines="50" w:afterLines="50" w:line="360" w:lineRule="auto"/>
      <w:ind w:right="240" w:firstLine="480" w:firstLineChars="200"/>
    </w:pPr>
    <w:rPr>
      <w:sz w:val="24"/>
      <w:szCs w:val="24"/>
    </w:rPr>
  </w:style>
  <w:style w:type="paragraph" w:customStyle="1" w:styleId="1194">
    <w:name w:val="附录表标题"/>
    <w:next w:val="674"/>
    <w:uiPriority w:val="0"/>
    <w:pPr>
      <w:spacing w:line="240" w:lineRule="atLeast"/>
      <w:jc w:val="center"/>
      <w:textAlignment w:val="baseline"/>
    </w:pPr>
    <w:rPr>
      <w:rFonts w:ascii="黑体" w:hAnsi="Times New Roman" w:eastAsia="黑体" w:cs="Times New Roman"/>
      <w:kern w:val="21"/>
      <w:sz w:val="21"/>
      <w:lang w:val="en-US" w:eastAsia="zh-CN" w:bidi="ar-SA"/>
    </w:rPr>
  </w:style>
  <w:style w:type="paragraph" w:customStyle="1" w:styleId="1195">
    <w:name w:val="BEA Item 2"/>
    <w:qFormat/>
    <w:uiPriority w:val="0"/>
    <w:pPr>
      <w:numPr>
        <w:ilvl w:val="2"/>
        <w:numId w:val="39"/>
      </w:numPr>
      <w:tabs>
        <w:tab w:val="left" w:pos="1530"/>
        <w:tab w:val="clear" w:pos="1931"/>
      </w:tabs>
      <w:spacing w:beforeLines="50" w:line="300" w:lineRule="auto"/>
      <w:ind w:left="1530" w:hanging="420"/>
      <w:jc w:val="both"/>
    </w:pPr>
    <w:rPr>
      <w:rFonts w:ascii="Verdana" w:hAnsi="Verdana" w:eastAsia="宋体" w:cs="Times New Roman"/>
      <w:kern w:val="2"/>
      <w:sz w:val="24"/>
      <w:szCs w:val="24"/>
      <w:lang w:val="en-US" w:eastAsia="zh-CN" w:bidi="ar-SA"/>
    </w:rPr>
  </w:style>
  <w:style w:type="paragraph" w:customStyle="1" w:styleId="1196">
    <w:name w:val="Head2"/>
    <w:uiPriority w:val="0"/>
    <w:pPr>
      <w:numPr>
        <w:ilvl w:val="2"/>
        <w:numId w:val="68"/>
      </w:numPr>
      <w:spacing w:before="28" w:after="28" w:line="240" w:lineRule="atLeast"/>
      <w:outlineLvl w:val="2"/>
    </w:pPr>
    <w:rPr>
      <w:rFonts w:ascii="Arial" w:hAnsi="Arial" w:eastAsia="宋体" w:cs="Times New Roman"/>
      <w:b/>
      <w:lang w:val="en-US" w:eastAsia="en-US" w:bidi="ar-SA"/>
    </w:rPr>
  </w:style>
  <w:style w:type="paragraph" w:customStyle="1" w:styleId="1197">
    <w:name w:val="Char Char Char Char Char Char1 Char"/>
    <w:basedOn w:val="26"/>
    <w:uiPriority w:val="0"/>
    <w:pPr>
      <w:shd w:val="clear" w:color="auto" w:fill="000080"/>
    </w:pPr>
    <w:rPr>
      <w:rFonts w:ascii="Tahoma" w:hAnsi="Tahoma"/>
      <w:sz w:val="24"/>
      <w:szCs w:val="24"/>
    </w:rPr>
  </w:style>
  <w:style w:type="paragraph" w:customStyle="1" w:styleId="1198">
    <w:name w:val="关键词"/>
    <w:basedOn w:val="1"/>
    <w:next w:val="1199"/>
    <w:uiPriority w:val="0"/>
    <w:pPr>
      <w:adjustRightInd w:val="0"/>
      <w:spacing w:line="288" w:lineRule="auto"/>
      <w:textAlignment w:val="baseline"/>
    </w:pPr>
    <w:rPr>
      <w:rFonts w:eastAsia="黑体"/>
      <w:kern w:val="0"/>
      <w:sz w:val="20"/>
      <w:szCs w:val="24"/>
    </w:rPr>
  </w:style>
  <w:style w:type="paragraph" w:customStyle="1" w:styleId="1199">
    <w:name w:val="摘要"/>
    <w:basedOn w:val="1"/>
    <w:next w:val="4"/>
    <w:uiPriority w:val="0"/>
    <w:pPr>
      <w:adjustRightInd w:val="0"/>
      <w:spacing w:line="288" w:lineRule="auto"/>
      <w:textAlignment w:val="baseline"/>
    </w:pPr>
    <w:rPr>
      <w:rFonts w:eastAsia="黑体"/>
      <w:kern w:val="0"/>
      <w:sz w:val="20"/>
      <w:szCs w:val="24"/>
    </w:rPr>
  </w:style>
  <w:style w:type="paragraph" w:customStyle="1" w:styleId="1200">
    <w:name w:val="附录2"/>
    <w:basedOn w:val="1"/>
    <w:next w:val="1"/>
    <w:locked/>
    <w:uiPriority w:val="0"/>
    <w:pPr>
      <w:outlineLvl w:val="1"/>
    </w:pPr>
    <w:rPr>
      <w:rFonts w:ascii="黑体" w:hAnsi="黑体" w:eastAsia="黑体"/>
      <w:b/>
      <w:bCs/>
      <w:sz w:val="32"/>
      <w:szCs w:val="24"/>
    </w:rPr>
  </w:style>
  <w:style w:type="paragraph" w:customStyle="1" w:styleId="1201">
    <w:name w:val="1B"/>
    <w:basedOn w:val="3"/>
    <w:uiPriority w:val="0"/>
    <w:pPr>
      <w:pageBreakBefore w:val="0"/>
      <w:numPr>
        <w:numId w:val="46"/>
      </w:numPr>
      <w:tabs>
        <w:tab w:val="left" w:pos="360"/>
      </w:tabs>
      <w:spacing w:before="360" w:after="360"/>
    </w:pPr>
    <w:rPr>
      <w:sz w:val="28"/>
      <w:szCs w:val="24"/>
    </w:rPr>
  </w:style>
  <w:style w:type="paragraph" w:customStyle="1" w:styleId="1202">
    <w:name w:val="表格内字体"/>
    <w:basedOn w:val="1"/>
    <w:semiHidden/>
    <w:uiPriority w:val="0"/>
    <w:pPr>
      <w:spacing w:before="360" w:line="360" w:lineRule="auto"/>
      <w:jc w:val="center"/>
    </w:pPr>
    <w:rPr>
      <w:rFonts w:ascii="宋体"/>
      <w:szCs w:val="20"/>
    </w:rPr>
  </w:style>
  <w:style w:type="paragraph" w:customStyle="1" w:styleId="1203">
    <w:name w:val="Char5"/>
    <w:basedOn w:val="1"/>
    <w:uiPriority w:val="0"/>
    <w:rPr>
      <w:rFonts w:ascii="Tahoma" w:hAnsi="Tahoma"/>
      <w:sz w:val="24"/>
      <w:szCs w:val="20"/>
    </w:rPr>
  </w:style>
  <w:style w:type="paragraph" w:customStyle="1" w:styleId="1204">
    <w:name w:val="标题一"/>
    <w:basedOn w:val="1"/>
    <w:uiPriority w:val="0"/>
    <w:pPr>
      <w:numPr>
        <w:ilvl w:val="0"/>
        <w:numId w:val="69"/>
      </w:numPr>
      <w:ind w:firstLine="0"/>
    </w:pPr>
    <w:rPr>
      <w:szCs w:val="20"/>
    </w:rPr>
  </w:style>
  <w:style w:type="paragraph" w:customStyle="1" w:styleId="1205">
    <w:name w:val="Level 5: (1)"/>
    <w:basedOn w:val="1"/>
    <w:uiPriority w:val="0"/>
    <w:pPr>
      <w:numPr>
        <w:ilvl w:val="7"/>
        <w:numId w:val="68"/>
      </w:numPr>
      <w:spacing w:before="72" w:after="72"/>
      <w:ind w:firstLine="0"/>
      <w:outlineLvl w:val="7"/>
    </w:pPr>
    <w:rPr>
      <w:rFonts w:ascii="Arial" w:hAnsi="Arial"/>
      <w:kern w:val="0"/>
      <w:sz w:val="20"/>
      <w:szCs w:val="20"/>
      <w:lang w:eastAsia="en-US"/>
    </w:rPr>
  </w:style>
  <w:style w:type="paragraph" w:customStyle="1" w:styleId="1206">
    <w:name w:val="BEA Head 2"/>
    <w:next w:val="445"/>
    <w:uiPriority w:val="0"/>
    <w:pPr>
      <w:numPr>
        <w:ilvl w:val="0"/>
        <w:numId w:val="70"/>
      </w:numPr>
      <w:tabs>
        <w:tab w:val="left" w:pos="992"/>
        <w:tab w:val="clear" w:pos="1110"/>
      </w:tabs>
      <w:spacing w:beforeLines="100" w:afterLines="50" w:line="300" w:lineRule="auto"/>
      <w:ind w:left="992" w:hanging="567"/>
      <w:outlineLvl w:val="1"/>
    </w:pPr>
    <w:rPr>
      <w:rFonts w:ascii="Verdana" w:hAnsi="Verdana" w:eastAsia="宋体" w:cs="Times New Roman"/>
      <w:b/>
      <w:kern w:val="2"/>
      <w:sz w:val="30"/>
      <w:szCs w:val="30"/>
      <w:lang w:val="en-US" w:eastAsia="zh-CN" w:bidi="ar-SA"/>
    </w:rPr>
  </w:style>
  <w:style w:type="paragraph" w:customStyle="1" w:styleId="1207">
    <w:name w:val="列出段落3"/>
    <w:basedOn w:val="1"/>
    <w:uiPriority w:val="0"/>
    <w:pPr>
      <w:ind w:firstLine="420" w:firstLineChars="200"/>
    </w:pPr>
    <w:rPr>
      <w:rFonts w:ascii="Calibri" w:hAnsi="Calibri"/>
      <w:szCs w:val="20"/>
    </w:rPr>
  </w:style>
  <w:style w:type="paragraph" w:customStyle="1" w:styleId="1208">
    <w:name w:val="Level 6: (i)"/>
    <w:basedOn w:val="1"/>
    <w:uiPriority w:val="0"/>
    <w:pPr>
      <w:numPr>
        <w:ilvl w:val="8"/>
        <w:numId w:val="68"/>
      </w:numPr>
      <w:tabs>
        <w:tab w:val="left" w:pos="2160"/>
      </w:tabs>
      <w:spacing w:before="72" w:after="72"/>
      <w:ind w:firstLine="0"/>
      <w:outlineLvl w:val="8"/>
    </w:pPr>
    <w:rPr>
      <w:rFonts w:ascii="Arial" w:hAnsi="Arial"/>
      <w:kern w:val="0"/>
      <w:sz w:val="20"/>
      <w:szCs w:val="20"/>
      <w:lang w:eastAsia="en-US"/>
    </w:rPr>
  </w:style>
  <w:style w:type="paragraph" w:customStyle="1" w:styleId="1209">
    <w:name w:val="科维-"/>
    <w:basedOn w:val="1018"/>
    <w:qFormat/>
    <w:uiPriority w:val="0"/>
    <w:pPr>
      <w:numPr>
        <w:ilvl w:val="0"/>
        <w:numId w:val="71"/>
      </w:numPr>
      <w:ind w:firstLine="0" w:firstLineChars="0"/>
    </w:pPr>
  </w:style>
  <w:style w:type="paragraph" w:customStyle="1" w:styleId="1210">
    <w:name w:val="Level 1: a."/>
    <w:uiPriority w:val="0"/>
    <w:pPr>
      <w:numPr>
        <w:ilvl w:val="3"/>
        <w:numId w:val="68"/>
      </w:numPr>
      <w:tabs>
        <w:tab w:val="left" w:pos="360"/>
      </w:tabs>
      <w:spacing w:before="72" w:after="72" w:line="240" w:lineRule="atLeast"/>
      <w:jc w:val="both"/>
      <w:outlineLvl w:val="3"/>
    </w:pPr>
    <w:rPr>
      <w:rFonts w:ascii="Arial" w:hAnsi="Arial" w:eastAsia="宋体" w:cs="Times New Roman"/>
      <w:lang w:val="en-US" w:eastAsia="en-US" w:bidi="ar-SA"/>
    </w:rPr>
  </w:style>
  <w:style w:type="paragraph" w:customStyle="1" w:styleId="1211">
    <w:name w:val="列表（编号一级）（绿盟科技）"/>
    <w:basedOn w:val="611"/>
    <w:qFormat/>
    <w:uiPriority w:val="0"/>
    <w:pPr>
      <w:numPr>
        <w:ilvl w:val="0"/>
        <w:numId w:val="72"/>
      </w:numPr>
      <w:tabs>
        <w:tab w:val="left" w:pos="360"/>
        <w:tab w:val="left" w:pos="425"/>
        <w:tab w:val="left" w:pos="840"/>
      </w:tabs>
      <w:spacing w:beforeLines="25"/>
      <w:ind w:left="425" w:hanging="425"/>
    </w:pPr>
  </w:style>
  <w:style w:type="paragraph" w:customStyle="1" w:styleId="1212">
    <w:name w:val="一级文字列表"/>
    <w:basedOn w:val="1"/>
    <w:uiPriority w:val="0"/>
    <w:pPr>
      <w:spacing w:line="288" w:lineRule="auto"/>
      <w:ind w:firstLine="200" w:firstLineChars="200"/>
    </w:pPr>
    <w:rPr>
      <w:sz w:val="24"/>
      <w:szCs w:val="24"/>
    </w:rPr>
  </w:style>
  <w:style w:type="paragraph" w:customStyle="1" w:styleId="1213">
    <w:name w:val="样式 仿宋_GB2312 行距: 1.5 倍行距"/>
    <w:basedOn w:val="1"/>
    <w:uiPriority w:val="0"/>
    <w:pPr>
      <w:adjustRightInd w:val="0"/>
      <w:snapToGrid w:val="0"/>
      <w:spacing w:line="520" w:lineRule="exact"/>
      <w:ind w:firstLine="560" w:firstLineChars="200"/>
    </w:pPr>
    <w:rPr>
      <w:rFonts w:eastAsia="仿宋_GB2312"/>
      <w:sz w:val="28"/>
      <w:szCs w:val="20"/>
    </w:rPr>
  </w:style>
  <w:style w:type="paragraph" w:customStyle="1" w:styleId="1214">
    <w:name w:val="Level 3: (a)"/>
    <w:basedOn w:val="1"/>
    <w:uiPriority w:val="0"/>
    <w:pPr>
      <w:numPr>
        <w:ilvl w:val="5"/>
        <w:numId w:val="68"/>
      </w:numPr>
      <w:tabs>
        <w:tab w:val="left" w:pos="1080"/>
      </w:tabs>
      <w:spacing w:before="72" w:after="72"/>
      <w:outlineLvl w:val="5"/>
    </w:pPr>
    <w:rPr>
      <w:rFonts w:ascii="Arial" w:hAnsi="Arial"/>
      <w:kern w:val="0"/>
      <w:sz w:val="20"/>
      <w:szCs w:val="20"/>
      <w:lang w:eastAsia="en-US"/>
    </w:rPr>
  </w:style>
  <w:style w:type="paragraph" w:customStyle="1" w:styleId="1215">
    <w:name w:val="项目符1"/>
    <w:basedOn w:val="1"/>
    <w:next w:val="1"/>
    <w:uiPriority w:val="0"/>
    <w:pPr>
      <w:numPr>
        <w:ilvl w:val="0"/>
        <w:numId w:val="73"/>
      </w:numPr>
      <w:spacing w:before="60" w:line="360" w:lineRule="auto"/>
    </w:pPr>
    <w:rPr>
      <w:spacing w:val="6"/>
      <w:szCs w:val="20"/>
    </w:rPr>
  </w:style>
  <w:style w:type="paragraph" w:customStyle="1" w:styleId="1216">
    <w:name w:val="样式9"/>
    <w:basedOn w:val="1217"/>
    <w:uiPriority w:val="0"/>
    <w:pPr>
      <w:tabs>
        <w:tab w:val="left" w:pos="0"/>
        <w:tab w:val="left" w:pos="864"/>
      </w:tabs>
    </w:pPr>
  </w:style>
  <w:style w:type="paragraph" w:customStyle="1" w:styleId="1217">
    <w:name w:val="样式8"/>
    <w:basedOn w:val="6"/>
    <w:next w:val="1"/>
    <w:uiPriority w:val="0"/>
    <w:pPr>
      <w:numPr>
        <w:ilvl w:val="0"/>
        <w:numId w:val="0"/>
      </w:numPr>
      <w:tabs>
        <w:tab w:val="left" w:pos="0"/>
        <w:tab w:val="left" w:pos="864"/>
      </w:tabs>
      <w:spacing w:before="280" w:after="290" w:line="376" w:lineRule="auto"/>
      <w:ind w:left="864" w:hanging="864"/>
    </w:pPr>
    <w:rPr>
      <w:rFonts w:ascii="Arial" w:hAnsi="Arial" w:eastAsia="黑体"/>
    </w:rPr>
  </w:style>
  <w:style w:type="paragraph" w:customStyle="1" w:styleId="1218">
    <w:name w:val="附录3"/>
    <w:basedOn w:val="1"/>
    <w:next w:val="1"/>
    <w:locked/>
    <w:uiPriority w:val="0"/>
    <w:pPr>
      <w:outlineLvl w:val="2"/>
    </w:pPr>
    <w:rPr>
      <w:rFonts w:eastAsia="黑体"/>
      <w:b/>
      <w:bCs/>
      <w:sz w:val="32"/>
      <w:szCs w:val="24"/>
    </w:rPr>
  </w:style>
  <w:style w:type="paragraph" w:customStyle="1" w:styleId="1219">
    <w:name w:val="方案正文－首行缩进"/>
    <w:basedOn w:val="1"/>
    <w:uiPriority w:val="0"/>
    <w:pPr>
      <w:spacing w:line="360" w:lineRule="auto"/>
      <w:ind w:firstLine="200" w:firstLineChars="200"/>
    </w:pPr>
    <w:rPr>
      <w:sz w:val="24"/>
      <w:szCs w:val="24"/>
    </w:rPr>
  </w:style>
  <w:style w:type="paragraph" w:customStyle="1" w:styleId="1220">
    <w:name w:val="Item"/>
    <w:basedOn w:val="1"/>
    <w:uiPriority w:val="0"/>
    <w:pPr>
      <w:numPr>
        <w:ilvl w:val="0"/>
        <w:numId w:val="74"/>
      </w:numPr>
      <w:spacing w:line="288" w:lineRule="auto"/>
      <w:ind w:firstLine="200" w:firstLineChars="200"/>
    </w:pPr>
    <w:rPr>
      <w:sz w:val="24"/>
      <w:szCs w:val="24"/>
    </w:rPr>
  </w:style>
  <w:style w:type="paragraph" w:customStyle="1" w:styleId="1221">
    <w:name w:val="列出段落4"/>
    <w:basedOn w:val="1"/>
    <w:uiPriority w:val="0"/>
    <w:pPr>
      <w:ind w:firstLine="420" w:firstLineChars="200"/>
    </w:pPr>
    <w:rPr>
      <w:rFonts w:ascii="Calibri" w:hAnsi="Calibri"/>
      <w:szCs w:val="20"/>
    </w:rPr>
  </w:style>
  <w:style w:type="paragraph" w:customStyle="1" w:styleId="1222">
    <w:name w:val="样式5"/>
    <w:basedOn w:val="1"/>
    <w:uiPriority w:val="0"/>
    <w:pPr>
      <w:tabs>
        <w:tab w:val="left" w:pos="840"/>
      </w:tabs>
      <w:spacing w:line="288" w:lineRule="auto"/>
      <w:ind w:left="840" w:hanging="420" w:firstLineChars="200"/>
    </w:pPr>
    <w:rPr>
      <w:szCs w:val="21"/>
    </w:rPr>
  </w:style>
  <w:style w:type="paragraph" w:customStyle="1" w:styleId="1223">
    <w:name w:val="List Bullet2"/>
    <w:basedOn w:val="1"/>
    <w:uiPriority w:val="0"/>
    <w:pPr>
      <w:numPr>
        <w:ilvl w:val="0"/>
        <w:numId w:val="75"/>
      </w:numPr>
      <w:tabs>
        <w:tab w:val="left" w:pos="360"/>
        <w:tab w:val="clear" w:pos="720"/>
      </w:tabs>
      <w:spacing w:before="120" w:after="60" w:line="288" w:lineRule="auto"/>
      <w:ind w:left="984" w:right="340" w:firstLine="0"/>
    </w:pPr>
    <w:rPr>
      <w:kern w:val="0"/>
      <w:szCs w:val="24"/>
    </w:rPr>
  </w:style>
  <w:style w:type="paragraph" w:customStyle="1" w:styleId="1224">
    <w:name w:val="样式7"/>
    <w:basedOn w:val="1"/>
    <w:uiPriority w:val="0"/>
    <w:pPr>
      <w:spacing w:line="288" w:lineRule="auto"/>
      <w:ind w:firstLine="200" w:firstLineChars="200"/>
      <w:jc w:val="center"/>
    </w:pPr>
    <w:rPr>
      <w:b/>
      <w:bCs/>
      <w:sz w:val="30"/>
      <w:szCs w:val="30"/>
    </w:rPr>
  </w:style>
  <w:style w:type="paragraph" w:customStyle="1" w:styleId="1225">
    <w:name w:val="样式 左侧:  0.85 厘米 首行缩进:  0.85 厘米"/>
    <w:basedOn w:val="1"/>
    <w:uiPriority w:val="0"/>
    <w:pPr>
      <w:spacing w:line="360" w:lineRule="auto"/>
      <w:ind w:firstLine="200" w:firstLineChars="200"/>
    </w:pPr>
    <w:rPr>
      <w:rFonts w:cs="宋体"/>
      <w:sz w:val="24"/>
      <w:szCs w:val="20"/>
    </w:rPr>
  </w:style>
  <w:style w:type="paragraph" w:customStyle="1" w:styleId="1226">
    <w:name w:val="样式13"/>
    <w:basedOn w:val="654"/>
    <w:uiPriority w:val="0"/>
  </w:style>
  <w:style w:type="paragraph" w:customStyle="1" w:styleId="1227">
    <w:name w:val="indent"/>
    <w:basedOn w:val="1"/>
    <w:uiPriority w:val="0"/>
    <w:pPr>
      <w:spacing w:before="100" w:beforeAutospacing="1" w:after="100" w:afterAutospacing="1" w:line="320" w:lineRule="atLeast"/>
      <w:ind w:firstLine="480"/>
    </w:pPr>
    <w:rPr>
      <w:rFonts w:ascii="Arial Unicode MS" w:hAnsi="Arial Unicode MS"/>
      <w:kern w:val="0"/>
      <w:sz w:val="24"/>
      <w:szCs w:val="24"/>
    </w:rPr>
  </w:style>
  <w:style w:type="paragraph" w:customStyle="1" w:styleId="1228">
    <w:name w:val="样式 首行缩进:  0.85 厘米"/>
    <w:basedOn w:val="1"/>
    <w:uiPriority w:val="0"/>
    <w:pPr>
      <w:numPr>
        <w:ilvl w:val="0"/>
        <w:numId w:val="76"/>
      </w:numPr>
      <w:spacing w:line="288" w:lineRule="auto"/>
      <w:ind w:firstLine="200" w:firstLineChars="200"/>
    </w:pPr>
    <w:rPr>
      <w:rFonts w:cs="宋体"/>
      <w:sz w:val="24"/>
      <w:szCs w:val="20"/>
    </w:rPr>
  </w:style>
  <w:style w:type="paragraph" w:customStyle="1" w:styleId="1229">
    <w:name w:val="默认段落字体 Para Char Char Char Char Char Char Char Char Char Char"/>
    <w:basedOn w:val="1"/>
    <w:uiPriority w:val="0"/>
    <w:pPr>
      <w:autoSpaceDE w:val="0"/>
      <w:autoSpaceDN w:val="0"/>
      <w:adjustRightInd w:val="0"/>
      <w:spacing w:line="360" w:lineRule="auto"/>
      <w:ind w:firstLine="420" w:firstLineChars="200"/>
    </w:pPr>
    <w:rPr>
      <w:rFonts w:ascii="Tahoma" w:hAnsi="Tahoma"/>
      <w:kern w:val="0"/>
      <w:sz w:val="24"/>
      <w:szCs w:val="20"/>
    </w:rPr>
  </w:style>
  <w:style w:type="paragraph" w:customStyle="1" w:styleId="1230">
    <w:name w:val="列出段落6"/>
    <w:basedOn w:val="1"/>
    <w:qFormat/>
    <w:uiPriority w:val="34"/>
    <w:pPr>
      <w:overflowPunct w:val="0"/>
      <w:autoSpaceDE w:val="0"/>
      <w:autoSpaceDN w:val="0"/>
      <w:adjustRightInd w:val="0"/>
      <w:spacing w:before="120" w:after="120"/>
      <w:ind w:firstLine="420" w:firstLineChars="200"/>
      <w:textAlignment w:val="baseline"/>
    </w:pPr>
    <w:rPr>
      <w:rFonts w:ascii="Tahoma" w:hAnsi="Tahoma"/>
      <w:kern w:val="0"/>
      <w:szCs w:val="20"/>
      <w:lang w:val="en-GB" w:eastAsia="fr-FR"/>
    </w:rPr>
  </w:style>
  <w:style w:type="paragraph" w:customStyle="1" w:styleId="1231">
    <w:name w:val="118"/>
    <w:basedOn w:val="1"/>
    <w:uiPriority w:val="0"/>
    <w:pPr>
      <w:spacing w:before="30" w:after="100" w:afterAutospacing="1" w:line="288" w:lineRule="auto"/>
      <w:ind w:left="90" w:firstLine="200" w:firstLineChars="200"/>
    </w:pPr>
    <w:rPr>
      <w:rFonts w:ascii="Arial Unicode MS" w:hAnsi="Arial Unicode MS" w:eastAsia="Arial Unicode MS" w:cs="Arial Unicode MS"/>
      <w:color w:val="000000"/>
      <w:kern w:val="0"/>
      <w:sz w:val="18"/>
      <w:szCs w:val="18"/>
    </w:rPr>
  </w:style>
  <w:style w:type="paragraph" w:customStyle="1" w:styleId="1232">
    <w:name w:val="第一级标题"/>
    <w:basedOn w:val="3"/>
    <w:next w:val="1"/>
    <w:qFormat/>
    <w:uiPriority w:val="0"/>
    <w:pPr>
      <w:pageBreakBefore w:val="0"/>
      <w:numPr>
        <w:numId w:val="67"/>
      </w:numPr>
    </w:pPr>
  </w:style>
  <w:style w:type="paragraph" w:customStyle="1" w:styleId="1233">
    <w:name w:val="默认段落字体 Para Char Char Char Char Char Char Char Char Char Char Char Char Char Char Char1 Char Char Char Char"/>
    <w:basedOn w:val="26"/>
    <w:uiPriority w:val="0"/>
    <w:pPr>
      <w:shd w:val="clear" w:color="auto" w:fill="000080"/>
      <w:adjustRightInd w:val="0"/>
      <w:spacing w:line="436" w:lineRule="exact"/>
      <w:ind w:left="357"/>
      <w:outlineLvl w:val="3"/>
    </w:pPr>
    <w:rPr>
      <w:rFonts w:ascii="Tahoma" w:hAnsi="Tahoma"/>
      <w:b/>
      <w:sz w:val="24"/>
      <w:szCs w:val="24"/>
    </w:rPr>
  </w:style>
  <w:style w:type="paragraph" w:customStyle="1" w:styleId="1234">
    <w:name w:val="样式 样式 样式 样式 正文首行缩进 + 仿宋_GB2312 小四 段前: 3.1 磅 行距: 1.5 倍行距 + 首行缩进: ..."/>
    <w:basedOn w:val="1"/>
    <w:qFormat/>
    <w:uiPriority w:val="0"/>
    <w:pPr>
      <w:autoSpaceDE w:val="0"/>
      <w:autoSpaceDN w:val="0"/>
      <w:adjustRightInd w:val="0"/>
      <w:spacing w:line="360" w:lineRule="auto"/>
      <w:ind w:left="200" w:leftChars="200" w:firstLine="200" w:firstLineChars="200"/>
    </w:pPr>
    <w:rPr>
      <w:rFonts w:ascii="仿宋_GB2312" w:eastAsia="仿宋_GB2312" w:cs="宋体"/>
      <w:kern w:val="0"/>
      <w:sz w:val="24"/>
      <w:szCs w:val="20"/>
    </w:rPr>
  </w:style>
  <w:style w:type="paragraph" w:customStyle="1" w:styleId="1235">
    <w:name w:val="样式 宋体 段后: 7.8 磅 行距: 1.5 倍行距"/>
    <w:basedOn w:val="1"/>
    <w:uiPriority w:val="0"/>
    <w:pPr>
      <w:spacing w:beforeLines="50" w:after="50" w:line="360" w:lineRule="auto"/>
      <w:ind w:left="1050" w:leftChars="500" w:firstLine="476"/>
    </w:pPr>
    <w:rPr>
      <w:rFonts w:ascii="宋体" w:hAnsi="宋体" w:cs="宋体"/>
      <w:sz w:val="24"/>
      <w:szCs w:val="20"/>
    </w:rPr>
  </w:style>
  <w:style w:type="paragraph" w:customStyle="1" w:styleId="1236">
    <w:name w:val="样式 样式 样式 样式 标题 2 + 宋体 五号 非加粗 黑色 + 段前: 6 磅 段后: 0 磅 行距: 单倍行距 + 段前:..."/>
    <w:basedOn w:val="1"/>
    <w:uiPriority w:val="0"/>
    <w:pPr>
      <w:keepNext/>
      <w:keepLines/>
      <w:numPr>
        <w:ilvl w:val="0"/>
        <w:numId w:val="77"/>
      </w:numPr>
      <w:tabs>
        <w:tab w:val="left" w:pos="1260"/>
        <w:tab w:val="clear" w:pos="709"/>
      </w:tabs>
      <w:adjustRightInd w:val="0"/>
      <w:spacing w:before="240"/>
      <w:ind w:left="600" w:firstLine="0"/>
      <w:outlineLvl w:val="1"/>
    </w:pPr>
    <w:rPr>
      <w:rFonts w:ascii="宋体" w:hAnsi="宋体" w:cs="宋体"/>
      <w:b/>
      <w:bCs/>
      <w:color w:val="000000"/>
      <w:kern w:val="0"/>
      <w:szCs w:val="20"/>
    </w:rPr>
  </w:style>
  <w:style w:type="paragraph" w:customStyle="1" w:styleId="1237">
    <w:name w:val="项目编号文字"/>
    <w:basedOn w:val="1"/>
    <w:uiPriority w:val="0"/>
    <w:pPr>
      <w:numPr>
        <w:ilvl w:val="0"/>
        <w:numId w:val="78"/>
      </w:numPr>
      <w:adjustRightInd w:val="0"/>
      <w:snapToGrid w:val="0"/>
      <w:spacing w:beforeLines="30" w:afterLines="30" w:line="300" w:lineRule="auto"/>
      <w:ind w:firstLine="0"/>
    </w:pPr>
    <w:rPr>
      <w:sz w:val="24"/>
      <w:szCs w:val="20"/>
    </w:rPr>
  </w:style>
  <w:style w:type="paragraph" w:customStyle="1" w:styleId="1238">
    <w:name w:val="样式 左侧:  2 字符"/>
    <w:basedOn w:val="1"/>
    <w:qFormat/>
    <w:uiPriority w:val="0"/>
    <w:rPr>
      <w:rFonts w:cs="宋体"/>
      <w:sz w:val="24"/>
      <w:szCs w:val="20"/>
    </w:rPr>
  </w:style>
  <w:style w:type="paragraph" w:customStyle="1" w:styleId="1239">
    <w:name w:val="章正文"/>
    <w:basedOn w:val="1"/>
    <w:uiPriority w:val="0"/>
    <w:pPr>
      <w:spacing w:before="156" w:after="120" w:line="300" w:lineRule="auto"/>
      <w:ind w:firstLine="480" w:firstLineChars="200"/>
    </w:pPr>
    <w:rPr>
      <w:rFonts w:ascii="Helvetica" w:hAnsi="Helvetica"/>
      <w:kern w:val="0"/>
      <w:sz w:val="24"/>
      <w:szCs w:val="20"/>
    </w:rPr>
  </w:style>
  <w:style w:type="paragraph" w:customStyle="1" w:styleId="1240">
    <w:name w:val="标题 6（有编号）（绿盟科技）"/>
    <w:basedOn w:val="1"/>
    <w:next w:val="611"/>
    <w:qFormat/>
    <w:uiPriority w:val="0"/>
    <w:pPr>
      <w:keepNext/>
      <w:keepLines/>
      <w:numPr>
        <w:ilvl w:val="5"/>
        <w:numId w:val="31"/>
      </w:numPr>
      <w:spacing w:before="240" w:after="64" w:line="319" w:lineRule="auto"/>
      <w:ind w:firstLine="0"/>
      <w:outlineLvl w:val="5"/>
    </w:pPr>
    <w:rPr>
      <w:rFonts w:ascii="Arial" w:hAnsi="Arial" w:eastAsia="黑体"/>
      <w:b/>
      <w:kern w:val="0"/>
      <w:szCs w:val="24"/>
    </w:rPr>
  </w:style>
  <w:style w:type="paragraph" w:customStyle="1" w:styleId="1241">
    <w:name w:val="缩进1"/>
    <w:basedOn w:val="1"/>
    <w:uiPriority w:val="0"/>
    <w:pPr>
      <w:ind w:left="840"/>
    </w:pPr>
    <w:rPr>
      <w:rFonts w:cs="宋体"/>
      <w:szCs w:val="20"/>
    </w:rPr>
  </w:style>
  <w:style w:type="paragraph" w:customStyle="1" w:styleId="1242">
    <w:name w:val="标题二"/>
    <w:basedOn w:val="1"/>
    <w:qFormat/>
    <w:uiPriority w:val="0"/>
    <w:pPr>
      <w:numPr>
        <w:ilvl w:val="1"/>
        <w:numId w:val="69"/>
      </w:numPr>
      <w:ind w:firstLine="0"/>
    </w:pPr>
    <w:rPr>
      <w:szCs w:val="20"/>
    </w:rPr>
  </w:style>
  <w:style w:type="paragraph" w:customStyle="1" w:styleId="1243">
    <w:name w:val="±íÉí"/>
    <w:basedOn w:val="1"/>
    <w:qFormat/>
    <w:uiPriority w:val="0"/>
    <w:pPr>
      <w:overflowPunct w:val="0"/>
      <w:autoSpaceDE w:val="0"/>
      <w:autoSpaceDN w:val="0"/>
      <w:adjustRightInd w:val="0"/>
      <w:spacing w:line="300" w:lineRule="auto"/>
      <w:ind w:firstLine="200" w:firstLineChars="200"/>
      <w:textAlignment w:val="baseline"/>
    </w:pPr>
    <w:rPr>
      <w:kern w:val="0"/>
      <w:sz w:val="18"/>
      <w:szCs w:val="20"/>
    </w:rPr>
  </w:style>
  <w:style w:type="paragraph" w:customStyle="1" w:styleId="1244">
    <w:name w:val="xl107"/>
    <w:basedOn w:val="1"/>
    <w:uiPriority w:val="0"/>
    <w:pPr>
      <w:pBdr>
        <w:right w:val="single" w:color="auto" w:sz="8" w:space="0"/>
      </w:pBdr>
      <w:spacing w:before="100" w:beforeAutospacing="1" w:after="100" w:afterAutospacing="1"/>
    </w:pPr>
    <w:rPr>
      <w:rFonts w:ascii="宋体" w:hAnsi="宋体" w:cs="宋体"/>
      <w:kern w:val="0"/>
      <w:sz w:val="20"/>
      <w:szCs w:val="20"/>
    </w:rPr>
  </w:style>
  <w:style w:type="paragraph" w:customStyle="1" w:styleId="1245">
    <w:name w:val="标题三"/>
    <w:basedOn w:val="1"/>
    <w:qFormat/>
    <w:uiPriority w:val="0"/>
    <w:pPr>
      <w:numPr>
        <w:ilvl w:val="2"/>
        <w:numId w:val="69"/>
      </w:numPr>
      <w:ind w:firstLine="0"/>
    </w:pPr>
    <w:rPr>
      <w:szCs w:val="20"/>
    </w:rPr>
  </w:style>
  <w:style w:type="paragraph" w:customStyle="1" w:styleId="1246">
    <w:name w:val="政务正文"/>
    <w:basedOn w:val="1"/>
    <w:uiPriority w:val="0"/>
    <w:pPr>
      <w:spacing w:before="93" w:after="93" w:line="440" w:lineRule="atLeast"/>
      <w:ind w:firstLine="480" w:firstLineChars="200"/>
    </w:pPr>
    <w:rPr>
      <w:rFonts w:hint="eastAsia" w:ascii="宋体" w:hAnsi="宋体" w:cs="Arial"/>
      <w:sz w:val="24"/>
      <w:szCs w:val="21"/>
    </w:rPr>
  </w:style>
  <w:style w:type="paragraph" w:customStyle="1" w:styleId="1247">
    <w:name w:val="样式 首行缩进:  2 字符 段后: 0.5 行"/>
    <w:basedOn w:val="1"/>
    <w:uiPriority w:val="0"/>
    <w:pPr>
      <w:tabs>
        <w:tab w:val="left" w:pos="0"/>
      </w:tabs>
      <w:spacing w:afterLines="50" w:line="288" w:lineRule="auto"/>
      <w:ind w:firstLine="480" w:firstLineChars="200"/>
    </w:pPr>
    <w:rPr>
      <w:rFonts w:ascii="宋体" w:hAnsi="宋体"/>
      <w:bCs/>
      <w:sz w:val="24"/>
      <w:szCs w:val="24"/>
    </w:rPr>
  </w:style>
  <w:style w:type="paragraph" w:customStyle="1" w:styleId="1248">
    <w:name w:val="CM22"/>
    <w:basedOn w:val="803"/>
    <w:next w:val="803"/>
    <w:uiPriority w:val="0"/>
    <w:pPr>
      <w:spacing w:after="195"/>
    </w:pPr>
    <w:rPr>
      <w:rFonts w:ascii="Univers LT Std 45 Light" w:hAnsi="Calibri" w:eastAsia="Univers LT Std 45 Light"/>
      <w:sz w:val="24"/>
      <w:szCs w:val="24"/>
    </w:rPr>
  </w:style>
  <w:style w:type="paragraph" w:customStyle="1" w:styleId="1249">
    <w:name w:val="±íÏî"/>
    <w:basedOn w:val="1"/>
    <w:uiPriority w:val="0"/>
    <w:pPr>
      <w:overflowPunct w:val="0"/>
      <w:autoSpaceDE w:val="0"/>
      <w:autoSpaceDN w:val="0"/>
      <w:adjustRightInd w:val="0"/>
      <w:spacing w:line="300" w:lineRule="auto"/>
      <w:ind w:firstLine="200" w:firstLineChars="200"/>
      <w:jc w:val="center"/>
      <w:textAlignment w:val="baseline"/>
    </w:pPr>
    <w:rPr>
      <w:kern w:val="0"/>
      <w:sz w:val="18"/>
      <w:szCs w:val="20"/>
    </w:rPr>
  </w:style>
  <w:style w:type="paragraph" w:customStyle="1" w:styleId="1250">
    <w:name w:val="列表编号1（大写数字）"/>
    <w:basedOn w:val="1"/>
    <w:uiPriority w:val="0"/>
    <w:pPr>
      <w:numPr>
        <w:ilvl w:val="0"/>
        <w:numId w:val="79"/>
      </w:numPr>
      <w:adjustRightInd w:val="0"/>
      <w:spacing w:line="360" w:lineRule="auto"/>
      <w:ind w:firstLine="0"/>
      <w:textAlignment w:val="baseline"/>
    </w:pPr>
    <w:rPr>
      <w:kern w:val="0"/>
      <w:sz w:val="24"/>
      <w:szCs w:val="20"/>
    </w:rPr>
  </w:style>
  <w:style w:type="paragraph" w:customStyle="1" w:styleId="1251">
    <w:name w:val="第二级标题"/>
    <w:basedOn w:val="4"/>
    <w:next w:val="1"/>
    <w:qFormat/>
    <w:uiPriority w:val="0"/>
    <w:pPr>
      <w:numPr>
        <w:numId w:val="67"/>
      </w:numPr>
      <w:spacing w:before="260" w:after="260" w:line="416" w:lineRule="auto"/>
    </w:pPr>
    <w:rPr>
      <w:rFonts w:ascii="Cambria" w:hAnsi="Cambria"/>
      <w:b w:val="0"/>
    </w:rPr>
  </w:style>
  <w:style w:type="paragraph" w:customStyle="1" w:styleId="1252">
    <w:name w:val="a14"/>
    <w:basedOn w:val="1"/>
    <w:uiPriority w:val="0"/>
    <w:pPr>
      <w:spacing w:before="100" w:beforeAutospacing="1" w:after="100" w:afterAutospacing="1"/>
    </w:pPr>
    <w:rPr>
      <w:rFonts w:ascii="宋体" w:hAnsi="宋体" w:cs="宋体"/>
      <w:kern w:val="0"/>
      <w:sz w:val="24"/>
      <w:szCs w:val="24"/>
    </w:rPr>
  </w:style>
  <w:style w:type="paragraph" w:customStyle="1" w:styleId="1253">
    <w:name w:val="td3"/>
    <w:basedOn w:val="1"/>
    <w:uiPriority w:val="0"/>
    <w:pPr>
      <w:spacing w:before="100" w:beforeAutospacing="1" w:after="100" w:afterAutospacing="1" w:line="288" w:lineRule="auto"/>
      <w:ind w:firstLine="200" w:firstLineChars="200"/>
    </w:pPr>
    <w:rPr>
      <w:rFonts w:ascii="宋体" w:hAnsi="宋体"/>
      <w:kern w:val="0"/>
      <w:sz w:val="24"/>
      <w:szCs w:val="24"/>
    </w:rPr>
  </w:style>
  <w:style w:type="paragraph" w:customStyle="1" w:styleId="1254">
    <w:name w:val="第四级标题"/>
    <w:basedOn w:val="6"/>
    <w:next w:val="1"/>
    <w:qFormat/>
    <w:uiPriority w:val="0"/>
    <w:pPr>
      <w:numPr>
        <w:numId w:val="67"/>
      </w:numPr>
      <w:spacing w:before="280" w:after="290" w:line="376" w:lineRule="auto"/>
    </w:pPr>
    <w:rPr>
      <w:rFonts w:ascii="Cambria" w:hAnsi="Cambria" w:eastAsia="宋体"/>
      <w:b w:val="0"/>
    </w:rPr>
  </w:style>
  <w:style w:type="paragraph" w:customStyle="1" w:styleId="1255">
    <w:name w:val="第五级标题"/>
    <w:basedOn w:val="7"/>
    <w:next w:val="1"/>
    <w:qFormat/>
    <w:uiPriority w:val="0"/>
    <w:pPr>
      <w:numPr>
        <w:numId w:val="67"/>
      </w:numPr>
      <w:spacing w:before="280" w:after="290" w:line="376" w:lineRule="auto"/>
    </w:pPr>
    <w:rPr>
      <w:rFonts w:eastAsia="宋体"/>
      <w:b/>
    </w:rPr>
  </w:style>
  <w:style w:type="paragraph" w:customStyle="1" w:styleId="1256">
    <w:name w:val="样式 左 首行缩进:  0.74 厘米 段前: 5 磅 段后: 5 磅 行距: 1.5 倍行距"/>
    <w:basedOn w:val="1"/>
    <w:uiPriority w:val="0"/>
    <w:pPr>
      <w:spacing w:before="100" w:after="100" w:line="288" w:lineRule="auto"/>
      <w:ind w:firstLine="420" w:firstLineChars="200"/>
    </w:pPr>
    <w:rPr>
      <w:rFonts w:cs="宋体"/>
      <w:sz w:val="24"/>
      <w:szCs w:val="20"/>
    </w:rPr>
  </w:style>
  <w:style w:type="paragraph" w:customStyle="1" w:styleId="1257">
    <w:name w:val="paragraph1"/>
    <w:basedOn w:val="1"/>
    <w:uiPriority w:val="0"/>
    <w:pPr>
      <w:spacing w:before="20" w:after="30" w:line="360" w:lineRule="auto"/>
      <w:ind w:firstLine="200" w:firstLineChars="200"/>
    </w:pPr>
    <w:rPr>
      <w:sz w:val="24"/>
      <w:szCs w:val="24"/>
    </w:rPr>
  </w:style>
  <w:style w:type="paragraph" w:customStyle="1" w:styleId="1258">
    <w:name w:val="缺省文本:1"/>
    <w:basedOn w:val="1"/>
    <w:uiPriority w:val="0"/>
    <w:pPr>
      <w:autoSpaceDE w:val="0"/>
      <w:autoSpaceDN w:val="0"/>
      <w:adjustRightInd w:val="0"/>
      <w:spacing w:line="400" w:lineRule="exact"/>
      <w:ind w:firstLine="539" w:firstLineChars="200"/>
    </w:pPr>
    <w:rPr>
      <w:kern w:val="0"/>
      <w:sz w:val="24"/>
      <w:szCs w:val="24"/>
    </w:rPr>
  </w:style>
  <w:style w:type="paragraph" w:customStyle="1" w:styleId="1259">
    <w:name w:val="p0"/>
    <w:basedOn w:val="1"/>
    <w:uiPriority w:val="0"/>
    <w:rPr>
      <w:rFonts w:ascii="Calibri" w:hAnsi="Calibri" w:cs="宋体"/>
      <w:kern w:val="0"/>
      <w:szCs w:val="21"/>
    </w:rPr>
  </w:style>
  <w:style w:type="paragraph" w:customStyle="1" w:styleId="1260">
    <w:name w:val="[列表1]"/>
    <w:basedOn w:val="1"/>
    <w:uiPriority w:val="0"/>
    <w:pPr>
      <w:spacing w:line="360" w:lineRule="auto"/>
      <w:ind w:firstLine="420"/>
    </w:pPr>
    <w:rPr>
      <w:rFonts w:ascii="宋体" w:hAnsi="宋体"/>
      <w:sz w:val="24"/>
      <w:szCs w:val="24"/>
    </w:rPr>
  </w:style>
  <w:style w:type="paragraph" w:customStyle="1" w:styleId="1261">
    <w:name w:val="样式 仿宋_GB2312 小四 行距: 1.5 倍行距1"/>
    <w:basedOn w:val="1"/>
    <w:uiPriority w:val="0"/>
    <w:pPr>
      <w:autoSpaceDE w:val="0"/>
      <w:autoSpaceDN w:val="0"/>
      <w:adjustRightInd w:val="0"/>
      <w:spacing w:line="360" w:lineRule="auto"/>
      <w:ind w:firstLine="200" w:firstLineChars="200"/>
    </w:pPr>
    <w:rPr>
      <w:rFonts w:ascii="仿宋_GB2312" w:eastAsia="仿宋_GB2312" w:cs="宋体"/>
      <w:kern w:val="0"/>
      <w:sz w:val="24"/>
      <w:szCs w:val="20"/>
    </w:rPr>
  </w:style>
  <w:style w:type="paragraph" w:customStyle="1" w:styleId="1262">
    <w:name w:val="正文11"/>
    <w:basedOn w:val="1"/>
    <w:uiPriority w:val="0"/>
    <w:pPr>
      <w:spacing w:line="360" w:lineRule="auto"/>
      <w:ind w:left="360" w:firstLine="420"/>
    </w:pPr>
    <w:rPr>
      <w:rFonts w:ascii="宋体" w:hAnsi="宋体"/>
      <w:kern w:val="0"/>
      <w:szCs w:val="20"/>
    </w:rPr>
  </w:style>
  <w:style w:type="paragraph" w:customStyle="1" w:styleId="1263">
    <w:name w:val="xl83"/>
    <w:basedOn w:val="1"/>
    <w:qFormat/>
    <w:uiPriority w:val="0"/>
    <w:pPr>
      <w:pBdr>
        <w:top w:val="single" w:color="auto" w:sz="8" w:space="0"/>
        <w:left w:val="single" w:color="auto" w:sz="12" w:space="0"/>
        <w:bottom w:val="single" w:color="auto" w:sz="8" w:space="0"/>
        <w:right w:val="single" w:color="auto" w:sz="8" w:space="0"/>
      </w:pBdr>
      <w:shd w:val="clear" w:color="000000" w:fill="B3B3B3"/>
      <w:spacing w:before="100" w:beforeAutospacing="1" w:after="100" w:afterAutospacing="1"/>
      <w:jc w:val="center"/>
      <w:textAlignment w:val="center"/>
    </w:pPr>
    <w:rPr>
      <w:rFonts w:ascii="宋体" w:hAnsi="宋体" w:cs="宋体"/>
      <w:b/>
      <w:bCs/>
      <w:kern w:val="0"/>
      <w:sz w:val="24"/>
      <w:szCs w:val="24"/>
    </w:rPr>
  </w:style>
  <w:style w:type="paragraph" w:customStyle="1" w:styleId="1264">
    <w:name w:val="MSO_Para"/>
    <w:qFormat/>
    <w:uiPriority w:val="0"/>
    <w:pPr>
      <w:tabs>
        <w:tab w:val="left" w:pos="843"/>
      </w:tabs>
      <w:spacing w:before="99" w:line="250" w:lineRule="atLeast"/>
      <w:ind w:hanging="420"/>
    </w:pPr>
    <w:rPr>
      <w:rFonts w:ascii="Palatino Linotype" w:hAnsi="Palatino Linotype" w:eastAsia="宋体" w:cs="Times New Roman"/>
      <w:sz w:val="21"/>
      <w:szCs w:val="60"/>
      <w:lang w:val="en-US" w:eastAsia="en-US" w:bidi="ar-SA"/>
    </w:rPr>
  </w:style>
  <w:style w:type="paragraph" w:customStyle="1" w:styleId="1265">
    <w:name w:val="CM3"/>
    <w:basedOn w:val="803"/>
    <w:next w:val="803"/>
    <w:uiPriority w:val="99"/>
    <w:pPr>
      <w:spacing w:line="440" w:lineRule="atLeast"/>
    </w:pPr>
    <w:rPr>
      <w:rFonts w:ascii="..ì." w:eastAsia="..ì." w:cs="..ì."/>
      <w:sz w:val="24"/>
      <w:szCs w:val="24"/>
    </w:rPr>
  </w:style>
  <w:style w:type="paragraph" w:customStyle="1" w:styleId="1266">
    <w:name w:val="tyu正文"/>
    <w:basedOn w:val="1"/>
    <w:uiPriority w:val="0"/>
    <w:pPr>
      <w:spacing w:line="288" w:lineRule="auto"/>
      <w:ind w:firstLine="420"/>
    </w:pPr>
    <w:rPr>
      <w:rFonts w:ascii="Calibri" w:hAnsi="Calibri" w:cs="宋体"/>
      <w:szCs w:val="20"/>
    </w:rPr>
  </w:style>
  <w:style w:type="paragraph" w:customStyle="1" w:styleId="1267">
    <w:name w:val="CSS1级正文"/>
    <w:basedOn w:val="34"/>
    <w:uiPriority w:val="0"/>
    <w:pPr>
      <w:adjustRightInd w:val="0"/>
      <w:snapToGrid w:val="0"/>
      <w:spacing w:after="0" w:line="360" w:lineRule="auto"/>
      <w:ind w:firstLine="480" w:firstLineChars="200"/>
    </w:pPr>
    <w:rPr>
      <w:sz w:val="24"/>
      <w:szCs w:val="20"/>
    </w:rPr>
  </w:style>
  <w:style w:type="paragraph" w:customStyle="1" w:styleId="1268">
    <w:name w:val="[正文行首缩进]"/>
    <w:link w:val="1591"/>
    <w:qFormat/>
    <w:uiPriority w:val="0"/>
    <w:pPr>
      <w:widowControl w:val="0"/>
      <w:spacing w:afterLines="50" w:line="360" w:lineRule="auto"/>
      <w:ind w:firstLine="480" w:firstLineChars="200"/>
      <w:jc w:val="both"/>
    </w:pPr>
    <w:rPr>
      <w:rFonts w:ascii="Times New Roman" w:hAnsi="Times New Roman" w:eastAsia="宋体" w:cs="Times New Roman"/>
      <w:bCs/>
      <w:color w:val="000000"/>
      <w:kern w:val="2"/>
      <w:sz w:val="24"/>
      <w:szCs w:val="24"/>
      <w:lang w:val="en-US" w:eastAsia="zh-CN" w:bidi="ar-SA"/>
    </w:rPr>
  </w:style>
  <w:style w:type="paragraph" w:customStyle="1" w:styleId="1269">
    <w:name w:val="CM35"/>
    <w:basedOn w:val="803"/>
    <w:next w:val="803"/>
    <w:uiPriority w:val="99"/>
    <w:pPr>
      <w:spacing w:after="298"/>
    </w:pPr>
    <w:rPr>
      <w:rFonts w:ascii="..ì." w:eastAsia="..ì." w:cs="..ì."/>
      <w:sz w:val="24"/>
      <w:szCs w:val="24"/>
    </w:rPr>
  </w:style>
  <w:style w:type="paragraph" w:customStyle="1" w:styleId="1270">
    <w:name w:val="CM83"/>
    <w:basedOn w:val="803"/>
    <w:next w:val="803"/>
    <w:uiPriority w:val="0"/>
    <w:rPr>
      <w:rFonts w:hAnsi="Calibri"/>
      <w:sz w:val="24"/>
      <w:szCs w:val="24"/>
    </w:rPr>
  </w:style>
  <w:style w:type="paragraph" w:customStyle="1" w:styleId="1271">
    <w:name w:val="默认段落字体 Para Char Char Char1 Char"/>
    <w:basedOn w:val="1"/>
    <w:uiPriority w:val="0"/>
    <w:pPr>
      <w:spacing w:line="360" w:lineRule="auto"/>
      <w:ind w:left="-1" w:leftChars="-1" w:right="-42" w:rightChars="-20" w:hanging="2"/>
    </w:pPr>
    <w:rPr>
      <w:rFonts w:ascii="宋体" w:hAnsi="宋体"/>
      <w:kern w:val="0"/>
      <w:sz w:val="24"/>
      <w:szCs w:val="24"/>
    </w:rPr>
  </w:style>
  <w:style w:type="paragraph" w:customStyle="1" w:styleId="1272">
    <w:name w:val="CM1"/>
    <w:basedOn w:val="803"/>
    <w:next w:val="803"/>
    <w:uiPriority w:val="99"/>
    <w:rPr>
      <w:rFonts w:ascii="..ì." w:eastAsia="..ì." w:cs="..ì."/>
      <w:sz w:val="24"/>
      <w:szCs w:val="24"/>
    </w:rPr>
  </w:style>
  <w:style w:type="paragraph" w:customStyle="1" w:styleId="1273">
    <w:name w:val="默认段落字体 Para Char Char Char Char Char Char Char Char Char1 Char"/>
    <w:basedOn w:val="1"/>
    <w:qFormat/>
    <w:uiPriority w:val="0"/>
    <w:rPr>
      <w:rFonts w:ascii="Tahoma" w:hAnsi="Tahoma"/>
      <w:sz w:val="24"/>
      <w:szCs w:val="20"/>
    </w:rPr>
  </w:style>
  <w:style w:type="paragraph" w:customStyle="1" w:styleId="1274">
    <w:name w:val="Text"/>
    <w:qFormat/>
    <w:uiPriority w:val="0"/>
    <w:pPr>
      <w:tabs>
        <w:tab w:val="left" w:pos="420"/>
        <w:tab w:val="left" w:pos="840"/>
        <w:tab w:val="left" w:pos="1260"/>
      </w:tabs>
      <w:adjustRightInd w:val="0"/>
      <w:snapToGrid w:val="0"/>
      <w:spacing w:beforeLines="75" w:afterLines="50" w:line="300" w:lineRule="auto"/>
      <w:ind w:left="567" w:right="14" w:rightChars="14" w:firstLine="200" w:firstLineChars="200"/>
      <w:jc w:val="both"/>
    </w:pPr>
    <w:rPr>
      <w:rFonts w:ascii="Palatino Linotype" w:hAnsi="Palatino Linotype" w:eastAsia="宋体" w:cs="Times New Roman"/>
      <w:sz w:val="22"/>
      <w:szCs w:val="22"/>
      <w:lang w:val="en-US" w:eastAsia="zh-CN" w:bidi="ar-SA"/>
    </w:rPr>
  </w:style>
  <w:style w:type="paragraph" w:customStyle="1" w:styleId="1275">
    <w:name w:val="正文文本 211"/>
    <w:basedOn w:val="1"/>
    <w:uiPriority w:val="0"/>
    <w:pPr>
      <w:adjustRightInd w:val="0"/>
      <w:spacing w:line="360" w:lineRule="auto"/>
      <w:ind w:firstLine="540"/>
      <w:textAlignment w:val="baseline"/>
    </w:pPr>
    <w:rPr>
      <w:kern w:val="0"/>
      <w:sz w:val="24"/>
      <w:szCs w:val="20"/>
    </w:rPr>
  </w:style>
  <w:style w:type="paragraph" w:customStyle="1" w:styleId="1276">
    <w:name w:val="CM79"/>
    <w:basedOn w:val="803"/>
    <w:next w:val="803"/>
    <w:uiPriority w:val="0"/>
    <w:rPr>
      <w:rFonts w:hAnsi="Calibri"/>
      <w:sz w:val="24"/>
      <w:szCs w:val="24"/>
    </w:rPr>
  </w:style>
  <w:style w:type="paragraph" w:customStyle="1" w:styleId="1277">
    <w:name w:val="样式14"/>
    <w:basedOn w:val="1"/>
    <w:uiPriority w:val="0"/>
    <w:pPr>
      <w:numPr>
        <w:ilvl w:val="0"/>
        <w:numId w:val="80"/>
      </w:numPr>
      <w:spacing w:before="156" w:after="156" w:line="360" w:lineRule="auto"/>
      <w:ind w:firstLine="0"/>
    </w:pPr>
    <w:rPr>
      <w:color w:val="000000"/>
      <w:szCs w:val="21"/>
    </w:rPr>
  </w:style>
  <w:style w:type="paragraph" w:customStyle="1" w:styleId="1278">
    <w:name w:val="样式6"/>
    <w:basedOn w:val="1"/>
    <w:uiPriority w:val="0"/>
    <w:pPr>
      <w:spacing w:line="360" w:lineRule="auto"/>
      <w:ind w:firstLine="560" w:firstLineChars="200"/>
    </w:pPr>
    <w:rPr>
      <w:rFonts w:ascii="仿宋_GB2312" w:hAnsi="仿宋_GB2312"/>
      <w:szCs w:val="28"/>
    </w:rPr>
  </w:style>
  <w:style w:type="paragraph" w:customStyle="1" w:styleId="1279">
    <w:name w:val="xl84"/>
    <w:basedOn w:val="1"/>
    <w:uiPriority w:val="0"/>
    <w:pPr>
      <w:pBdr>
        <w:left w:val="single" w:color="auto" w:sz="12" w:space="0"/>
        <w:bottom w:val="single" w:color="auto" w:sz="8" w:space="0"/>
        <w:right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1280">
    <w:name w:val="科维-十字星号"/>
    <w:basedOn w:val="1281"/>
    <w:qFormat/>
    <w:uiPriority w:val="0"/>
    <w:pPr>
      <w:tabs>
        <w:tab w:val="left" w:pos="1440"/>
      </w:tabs>
      <w:spacing w:before="120" w:after="120"/>
      <w:ind w:left="1440" w:hanging="420" w:firstLineChars="0"/>
    </w:pPr>
  </w:style>
  <w:style w:type="paragraph" w:customStyle="1" w:styleId="1281">
    <w:name w:val="科维-十子星号"/>
    <w:basedOn w:val="1"/>
    <w:qFormat/>
    <w:uiPriority w:val="0"/>
    <w:pPr>
      <w:tabs>
        <w:tab w:val="left" w:pos="1440"/>
      </w:tabs>
      <w:spacing w:beforeLines="50" w:afterLines="50" w:line="360" w:lineRule="auto"/>
      <w:ind w:firstLine="200" w:firstLineChars="200"/>
    </w:pPr>
    <w:rPr>
      <w:color w:val="000000"/>
      <w:kern w:val="0"/>
      <w:sz w:val="24"/>
      <w:szCs w:val="24"/>
      <w:lang w:eastAsia="en-US"/>
    </w:rPr>
  </w:style>
  <w:style w:type="paragraph" w:customStyle="1" w:styleId="1282">
    <w:name w:val="xl88"/>
    <w:basedOn w:val="1"/>
    <w:uiPriority w:val="0"/>
    <w:pPr>
      <w:pBdr>
        <w:bottom w:val="single" w:color="auto" w:sz="8" w:space="0"/>
        <w:right w:val="single" w:color="auto" w:sz="8" w:space="0"/>
      </w:pBdr>
      <w:spacing w:before="100" w:beforeAutospacing="1" w:after="100" w:afterAutospacing="1"/>
      <w:jc w:val="center"/>
      <w:textAlignment w:val="center"/>
    </w:pPr>
    <w:rPr>
      <w:kern w:val="0"/>
      <w:sz w:val="24"/>
      <w:szCs w:val="24"/>
    </w:rPr>
  </w:style>
  <w:style w:type="paragraph" w:customStyle="1" w:styleId="1283">
    <w:name w:val="插图（绿盟科技）"/>
    <w:next w:val="611"/>
    <w:uiPriority w:val="0"/>
    <w:pPr>
      <w:spacing w:beforeLines="25" w:afterLines="25" w:line="240" w:lineRule="atLeast"/>
      <w:jc w:val="center"/>
    </w:pPr>
    <w:rPr>
      <w:rFonts w:ascii="Arial" w:hAnsi="Arial" w:eastAsia="宋体" w:cs="Times New Roman"/>
      <w:sz w:val="21"/>
      <w:szCs w:val="21"/>
      <w:lang w:val="en-US" w:eastAsia="zh-CN" w:bidi="ar-SA"/>
    </w:rPr>
  </w:style>
  <w:style w:type="paragraph" w:customStyle="1" w:styleId="1284">
    <w:name w:val="CM34"/>
    <w:basedOn w:val="803"/>
    <w:next w:val="803"/>
    <w:uiPriority w:val="99"/>
    <w:pPr>
      <w:spacing w:after="480"/>
    </w:pPr>
    <w:rPr>
      <w:rFonts w:ascii="..ì." w:eastAsia="..ì." w:cs="..ì."/>
      <w:sz w:val="24"/>
      <w:szCs w:val="24"/>
    </w:rPr>
  </w:style>
  <w:style w:type="paragraph" w:customStyle="1" w:styleId="1285">
    <w:name w:val="xl86"/>
    <w:basedOn w:val="1"/>
    <w:uiPriority w:val="0"/>
    <w:pPr>
      <w:pBdr>
        <w:left w:val="single" w:color="auto" w:sz="12" w:space="0"/>
        <w:right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1286">
    <w:name w:val="样式 样式 科维标题3 + +中文正文 + 段前: 0.5 行"/>
    <w:basedOn w:val="1"/>
    <w:uiPriority w:val="0"/>
    <w:pPr>
      <w:keepNext/>
      <w:keepLines/>
      <w:tabs>
        <w:tab w:val="left" w:pos="1260"/>
      </w:tabs>
      <w:spacing w:beforeLines="50" w:line="360" w:lineRule="auto"/>
      <w:ind w:left="1260" w:hanging="420"/>
      <w:outlineLvl w:val="2"/>
    </w:pPr>
    <w:rPr>
      <w:rFonts w:ascii="宋体" w:hAnsi="宋体" w:cs="宋体"/>
      <w:b/>
      <w:bCs/>
      <w:kern w:val="0"/>
      <w:sz w:val="28"/>
      <w:szCs w:val="20"/>
    </w:rPr>
  </w:style>
  <w:style w:type="paragraph" w:customStyle="1" w:styleId="1287">
    <w:name w:val="缩进 Char Char Char Char"/>
    <w:basedOn w:val="21"/>
    <w:uiPriority w:val="0"/>
    <w:pPr>
      <w:spacing w:beforeLines="50" w:afterLines="50" w:line="360" w:lineRule="auto"/>
      <w:ind w:firstLine="480"/>
    </w:pPr>
    <w:rPr>
      <w:rFonts w:ascii="Tahoma" w:hAnsi="Tahoma"/>
      <w:sz w:val="24"/>
    </w:rPr>
  </w:style>
  <w:style w:type="paragraph" w:customStyle="1" w:styleId="1288">
    <w:name w:val="正文-通用文档模板"/>
    <w:basedOn w:val="21"/>
    <w:uiPriority w:val="0"/>
    <w:pPr>
      <w:spacing w:line="360" w:lineRule="auto"/>
      <w:ind w:firstLine="200"/>
    </w:pPr>
    <w:rPr>
      <w:szCs w:val="21"/>
    </w:rPr>
  </w:style>
  <w:style w:type="paragraph" w:customStyle="1" w:styleId="1289">
    <w:name w:val="标题 1（绿盟科技）"/>
    <w:basedOn w:val="3"/>
    <w:next w:val="611"/>
    <w:qFormat/>
    <w:uiPriority w:val="0"/>
    <w:pPr>
      <w:pageBreakBefore w:val="0"/>
      <w:numPr>
        <w:numId w:val="31"/>
      </w:numPr>
      <w:pBdr>
        <w:bottom w:val="single" w:color="auto" w:sz="48" w:space="1"/>
      </w:pBdr>
      <w:spacing w:before="600" w:line="576" w:lineRule="auto"/>
    </w:pPr>
    <w:rPr>
      <w:rFonts w:ascii="Arial" w:hAnsi="Arial" w:eastAsia="黑体"/>
    </w:rPr>
  </w:style>
  <w:style w:type="paragraph" w:customStyle="1" w:styleId="1290">
    <w:name w:val="标题 3（绿盟科技）"/>
    <w:basedOn w:val="5"/>
    <w:next w:val="611"/>
    <w:qFormat/>
    <w:uiPriority w:val="0"/>
    <w:pPr>
      <w:numPr>
        <w:numId w:val="31"/>
      </w:numPr>
      <w:tabs>
        <w:tab w:val="left" w:pos="960"/>
      </w:tabs>
      <w:spacing w:before="260" w:after="260" w:line="415" w:lineRule="auto"/>
    </w:pPr>
    <w:rPr>
      <w:rFonts w:ascii="Arial" w:hAnsi="Arial"/>
      <w:bCs w:val="0"/>
      <w:szCs w:val="30"/>
    </w:rPr>
  </w:style>
  <w:style w:type="paragraph" w:customStyle="1" w:styleId="1291">
    <w:name w:val="xl91"/>
    <w:basedOn w:val="1"/>
    <w:qFormat/>
    <w:uiPriority w:val="0"/>
    <w:pPr>
      <w:pBdr>
        <w:left w:val="single" w:color="auto" w:sz="8" w:space="0"/>
        <w:bottom w:val="single" w:color="auto" w:sz="8" w:space="0"/>
        <w:right w:val="single" w:color="auto" w:sz="8" w:space="0"/>
      </w:pBdr>
      <w:spacing w:before="100" w:beforeAutospacing="1" w:after="100" w:afterAutospacing="1"/>
      <w:jc w:val="center"/>
      <w:textAlignment w:val="center"/>
    </w:pPr>
    <w:rPr>
      <w:kern w:val="0"/>
      <w:sz w:val="24"/>
      <w:szCs w:val="24"/>
    </w:rPr>
  </w:style>
  <w:style w:type="paragraph" w:customStyle="1" w:styleId="1292">
    <w:name w:val="标题 4（绿盟科技）"/>
    <w:basedOn w:val="6"/>
    <w:next w:val="611"/>
    <w:qFormat/>
    <w:uiPriority w:val="0"/>
    <w:pPr>
      <w:numPr>
        <w:numId w:val="31"/>
      </w:numPr>
      <w:spacing w:before="280" w:after="156" w:line="376" w:lineRule="auto"/>
    </w:pPr>
    <w:rPr>
      <w:rFonts w:ascii="Arial" w:hAnsi="Arial" w:eastAsia="黑体"/>
      <w:b w:val="0"/>
      <w:bCs w:val="0"/>
    </w:rPr>
  </w:style>
  <w:style w:type="paragraph" w:customStyle="1" w:styleId="1293">
    <w:name w:val="xl93"/>
    <w:basedOn w:val="1"/>
    <w:uiPriority w:val="0"/>
    <w:pPr>
      <w:pBdr>
        <w:top w:val="single" w:color="auto" w:sz="8" w:space="0"/>
        <w:bottom w:val="single" w:color="auto" w:sz="8" w:space="0"/>
        <w:right w:val="single" w:color="auto" w:sz="8" w:space="0"/>
      </w:pBdr>
      <w:shd w:val="clear" w:color="000000" w:fill="B3B3B3"/>
      <w:spacing w:before="100" w:beforeAutospacing="1" w:after="100" w:afterAutospacing="1"/>
      <w:jc w:val="center"/>
    </w:pPr>
    <w:rPr>
      <w:rFonts w:ascii="宋体" w:hAnsi="宋体" w:cs="宋体"/>
      <w:b/>
      <w:bCs/>
      <w:kern w:val="0"/>
      <w:sz w:val="24"/>
      <w:szCs w:val="24"/>
    </w:rPr>
  </w:style>
  <w:style w:type="paragraph" w:customStyle="1" w:styleId="1294">
    <w:name w:val="标题 5（有编号）（绿盟科技）"/>
    <w:basedOn w:val="835"/>
    <w:next w:val="611"/>
    <w:qFormat/>
    <w:uiPriority w:val="0"/>
    <w:pPr>
      <w:numPr>
        <w:ilvl w:val="4"/>
        <w:numId w:val="31"/>
      </w:numPr>
    </w:pPr>
  </w:style>
  <w:style w:type="paragraph" w:customStyle="1" w:styleId="1295">
    <w:name w:val="CM43"/>
    <w:basedOn w:val="803"/>
    <w:next w:val="803"/>
    <w:uiPriority w:val="99"/>
    <w:pPr>
      <w:spacing w:after="152"/>
    </w:pPr>
    <w:rPr>
      <w:rFonts w:ascii="..ì." w:eastAsia="..ì." w:cs="..ì."/>
      <w:sz w:val="24"/>
      <w:szCs w:val="24"/>
    </w:rPr>
  </w:style>
  <w:style w:type="paragraph" w:customStyle="1" w:styleId="1296">
    <w:name w:val="xl96"/>
    <w:basedOn w:val="1"/>
    <w:qFormat/>
    <w:uiPriority w:val="0"/>
    <w:pPr>
      <w:pBdr>
        <w:bottom w:val="single" w:color="auto" w:sz="8" w:space="0"/>
        <w:right w:val="single" w:color="auto" w:sz="8" w:space="0"/>
      </w:pBdr>
      <w:spacing w:before="100" w:beforeAutospacing="1" w:after="100" w:afterAutospacing="1"/>
    </w:pPr>
    <w:rPr>
      <w:rFonts w:ascii="宋体" w:hAnsi="宋体" w:cs="宋体"/>
      <w:kern w:val="0"/>
      <w:sz w:val="24"/>
      <w:szCs w:val="24"/>
    </w:rPr>
  </w:style>
  <w:style w:type="paragraph" w:customStyle="1" w:styleId="1297">
    <w:name w:val="图样式"/>
    <w:basedOn w:val="1"/>
    <w:uiPriority w:val="0"/>
    <w:pPr>
      <w:keepNext/>
      <w:spacing w:before="80" w:after="80"/>
      <w:jc w:val="center"/>
    </w:pPr>
    <w:rPr>
      <w:szCs w:val="20"/>
    </w:rPr>
  </w:style>
  <w:style w:type="paragraph" w:customStyle="1" w:styleId="1298">
    <w:name w:val="xl92"/>
    <w:basedOn w:val="1"/>
    <w:uiPriority w:val="0"/>
    <w:pPr>
      <w:pBdr>
        <w:top w:val="single" w:color="auto" w:sz="8" w:space="0"/>
        <w:bottom w:val="single" w:color="auto" w:sz="8" w:space="0"/>
        <w:right w:val="single" w:color="auto" w:sz="8" w:space="0"/>
      </w:pBdr>
      <w:shd w:val="clear" w:color="000000" w:fill="B3B3B3"/>
      <w:spacing w:before="100" w:beforeAutospacing="1" w:after="100" w:afterAutospacing="1"/>
      <w:jc w:val="center"/>
      <w:textAlignment w:val="center"/>
    </w:pPr>
    <w:rPr>
      <w:rFonts w:ascii="宋体" w:hAnsi="宋体" w:cs="宋体"/>
      <w:b/>
      <w:bCs/>
      <w:kern w:val="0"/>
      <w:sz w:val="24"/>
      <w:szCs w:val="24"/>
    </w:rPr>
  </w:style>
  <w:style w:type="paragraph" w:customStyle="1" w:styleId="1299">
    <w:name w:val="页脚左端（绿盟科技）"/>
    <w:basedOn w:val="1"/>
    <w:qFormat/>
    <w:uiPriority w:val="0"/>
    <w:pPr>
      <w:pBdr>
        <w:top w:val="single" w:color="auto" w:sz="4" w:space="4"/>
      </w:pBdr>
      <w:tabs>
        <w:tab w:val="center" w:pos="4153"/>
        <w:tab w:val="right" w:pos="8306"/>
      </w:tabs>
      <w:snapToGrid w:val="0"/>
      <w:spacing w:before="100" w:beforeAutospacing="1"/>
    </w:pPr>
    <w:rPr>
      <w:rFonts w:ascii="Arial" w:hAnsi="Arial"/>
      <w:b/>
      <w:kern w:val="0"/>
      <w:sz w:val="18"/>
      <w:szCs w:val="18"/>
    </w:rPr>
  </w:style>
  <w:style w:type="paragraph" w:customStyle="1" w:styleId="1300">
    <w:name w:val="注示文本"/>
    <w:basedOn w:val="1"/>
    <w:uiPriority w:val="0"/>
    <w:pPr>
      <w:pBdr>
        <w:bottom w:val="single" w:color="000000" w:sz="4" w:space="1"/>
      </w:pBdr>
      <w:ind w:firstLine="360"/>
    </w:pPr>
    <w:rPr>
      <w:rFonts w:ascii="Arial" w:hAnsi="Arial" w:eastAsia="楷体_GB2312"/>
      <w:sz w:val="18"/>
      <w:szCs w:val="18"/>
    </w:rPr>
  </w:style>
  <w:style w:type="paragraph" w:customStyle="1" w:styleId="1301">
    <w:name w:val="CM16"/>
    <w:basedOn w:val="803"/>
    <w:next w:val="803"/>
    <w:uiPriority w:val="99"/>
    <w:pPr>
      <w:spacing w:line="440" w:lineRule="atLeast"/>
    </w:pPr>
    <w:rPr>
      <w:rFonts w:ascii="..ì." w:eastAsia="..ì." w:cs="..ì."/>
      <w:sz w:val="24"/>
      <w:szCs w:val="24"/>
    </w:rPr>
  </w:style>
  <w:style w:type="paragraph" w:customStyle="1" w:styleId="1302">
    <w:name w:val="Char13"/>
    <w:basedOn w:val="1"/>
    <w:uiPriority w:val="0"/>
    <w:pPr>
      <w:spacing w:before="200" w:line="288" w:lineRule="auto"/>
      <w:ind w:firstLine="476"/>
    </w:pPr>
    <w:rPr>
      <w:rFonts w:ascii="Arial" w:hAnsi="Arial" w:cs="Arial"/>
      <w:szCs w:val="24"/>
    </w:rPr>
  </w:style>
  <w:style w:type="paragraph" w:customStyle="1" w:styleId="1303">
    <w:name w:val="CM42"/>
    <w:basedOn w:val="803"/>
    <w:next w:val="803"/>
    <w:uiPriority w:val="99"/>
    <w:pPr>
      <w:spacing w:after="568"/>
    </w:pPr>
    <w:rPr>
      <w:rFonts w:ascii="..ì." w:eastAsia="..ì." w:cs="..ì."/>
      <w:sz w:val="24"/>
      <w:szCs w:val="24"/>
    </w:rPr>
  </w:style>
  <w:style w:type="paragraph" w:customStyle="1" w:styleId="1304">
    <w:name w:val="注示头"/>
    <w:basedOn w:val="1"/>
    <w:qFormat/>
    <w:uiPriority w:val="0"/>
    <w:pPr>
      <w:pBdr>
        <w:top w:val="single" w:color="000000" w:sz="4" w:space="1"/>
      </w:pBdr>
    </w:pPr>
    <w:rPr>
      <w:rFonts w:ascii="Arial" w:hAnsi="Arial" w:eastAsia="黑体"/>
      <w:sz w:val="18"/>
      <w:szCs w:val="21"/>
    </w:rPr>
  </w:style>
  <w:style w:type="paragraph" w:customStyle="1" w:styleId="1305">
    <w:name w:val="列表（编号二级）（绿盟科技）"/>
    <w:basedOn w:val="1211"/>
    <w:qFormat/>
    <w:uiPriority w:val="0"/>
    <w:pPr>
      <w:numPr>
        <w:ilvl w:val="1"/>
      </w:numPr>
      <w:spacing w:beforeLines="0"/>
      <w:ind w:left="1260" w:hanging="425"/>
    </w:pPr>
  </w:style>
  <w:style w:type="paragraph" w:customStyle="1" w:styleId="1306">
    <w:name w:val="CM25"/>
    <w:basedOn w:val="803"/>
    <w:next w:val="803"/>
    <w:uiPriority w:val="99"/>
    <w:pPr>
      <w:spacing w:line="593" w:lineRule="atLeast"/>
    </w:pPr>
    <w:rPr>
      <w:rFonts w:ascii="..ì." w:eastAsia="..ì." w:cs="..ì."/>
      <w:sz w:val="24"/>
      <w:szCs w:val="24"/>
    </w:rPr>
  </w:style>
  <w:style w:type="paragraph" w:customStyle="1" w:styleId="1307">
    <w:name w:val="Step"/>
    <w:basedOn w:val="1"/>
    <w:uiPriority w:val="0"/>
    <w:pPr>
      <w:tabs>
        <w:tab w:val="left" w:pos="1701"/>
      </w:tabs>
      <w:topLinePunct/>
      <w:adjustRightInd w:val="0"/>
      <w:snapToGrid w:val="0"/>
      <w:spacing w:before="160" w:after="160"/>
      <w:ind w:left="1701" w:hanging="159"/>
      <w:outlineLvl w:val="5"/>
    </w:pPr>
    <w:rPr>
      <w:rFonts w:cs="Arial"/>
      <w:kern w:val="0"/>
      <w:szCs w:val="21"/>
    </w:rPr>
  </w:style>
  <w:style w:type="paragraph" w:customStyle="1" w:styleId="1308">
    <w:name w:val="附录4"/>
    <w:basedOn w:val="1"/>
    <w:next w:val="1"/>
    <w:locked/>
    <w:uiPriority w:val="0"/>
    <w:pPr>
      <w:outlineLvl w:val="3"/>
    </w:pPr>
    <w:rPr>
      <w:rFonts w:ascii="Arial" w:hAnsi="Arial" w:eastAsia="黑体"/>
      <w:kern w:val="0"/>
      <w:sz w:val="28"/>
      <w:szCs w:val="21"/>
    </w:rPr>
  </w:style>
  <w:style w:type="paragraph" w:customStyle="1" w:styleId="1309">
    <w:name w:val="文本段落引用（绿盟科技）"/>
    <w:basedOn w:val="268"/>
    <w:next w:val="268"/>
    <w:uiPriority w:val="0"/>
    <w:pPr>
      <w:pBdr>
        <w:top w:val="single" w:color="auto" w:sz="4" w:space="1"/>
        <w:bottom w:val="single" w:color="auto" w:sz="4" w:space="1"/>
      </w:pBdr>
      <w:shd w:val="clear" w:color="auto" w:fill="E6E6E6"/>
      <w:ind w:firstLine="420"/>
    </w:pPr>
    <w:rPr>
      <w:kern w:val="2"/>
    </w:rPr>
  </w:style>
  <w:style w:type="paragraph" w:customStyle="1" w:styleId="1310">
    <w:name w:val="xl89"/>
    <w:basedOn w:val="1"/>
    <w:uiPriority w:val="0"/>
    <w:pPr>
      <w:pBdr>
        <w:top w:val="single" w:color="auto" w:sz="8" w:space="0"/>
        <w:left w:val="single" w:color="auto" w:sz="8" w:space="0"/>
        <w:right w:val="single" w:color="auto" w:sz="8" w:space="0"/>
      </w:pBdr>
      <w:spacing w:before="100" w:beforeAutospacing="1" w:after="100" w:afterAutospacing="1"/>
      <w:jc w:val="center"/>
      <w:textAlignment w:val="center"/>
    </w:pPr>
    <w:rPr>
      <w:kern w:val="0"/>
      <w:sz w:val="24"/>
      <w:szCs w:val="24"/>
    </w:rPr>
  </w:style>
  <w:style w:type="paragraph" w:customStyle="1" w:styleId="1311">
    <w:name w:val="附录1"/>
    <w:basedOn w:val="1"/>
    <w:next w:val="1"/>
    <w:locked/>
    <w:uiPriority w:val="0"/>
    <w:pPr>
      <w:outlineLvl w:val="0"/>
    </w:pPr>
    <w:rPr>
      <w:rFonts w:ascii="黑体" w:hAnsi="黑体" w:eastAsia="黑体"/>
      <w:b/>
      <w:bCs/>
      <w:sz w:val="44"/>
      <w:szCs w:val="24"/>
    </w:rPr>
  </w:style>
  <w:style w:type="paragraph" w:customStyle="1" w:styleId="1312">
    <w:name w:val="xl99"/>
    <w:basedOn w:val="1"/>
    <w:uiPriority w:val="0"/>
    <w:pPr>
      <w:pBdr>
        <w:bottom w:val="single" w:color="auto" w:sz="8" w:space="0"/>
        <w:right w:val="single" w:color="auto" w:sz="8" w:space="0"/>
      </w:pBdr>
      <w:spacing w:before="100" w:beforeAutospacing="1" w:after="100" w:afterAutospacing="1"/>
      <w:textAlignment w:val="top"/>
    </w:pPr>
    <w:rPr>
      <w:rFonts w:ascii="宋体" w:hAnsi="宋体" w:cs="宋体"/>
      <w:kern w:val="0"/>
      <w:sz w:val="24"/>
      <w:szCs w:val="24"/>
    </w:rPr>
  </w:style>
  <w:style w:type="paragraph" w:customStyle="1" w:styleId="1313">
    <w:name w:val="图表题注"/>
    <w:basedOn w:val="22"/>
    <w:semiHidden/>
    <w:locked/>
    <w:uiPriority w:val="0"/>
    <w:pPr>
      <w:spacing w:before="0" w:after="0"/>
    </w:pPr>
    <w:rPr>
      <w:rFonts w:ascii="Arial" w:hAnsi="Arial" w:cs="Arial"/>
      <w:b w:val="0"/>
      <w:sz w:val="18"/>
      <w:szCs w:val="21"/>
    </w:rPr>
  </w:style>
  <w:style w:type="paragraph" w:customStyle="1" w:styleId="1314">
    <w:name w:val="CM44"/>
    <w:basedOn w:val="803"/>
    <w:next w:val="803"/>
    <w:uiPriority w:val="99"/>
    <w:pPr>
      <w:spacing w:after="970"/>
    </w:pPr>
    <w:rPr>
      <w:rFonts w:ascii="..ì." w:eastAsia="..ì." w:cs="..ì."/>
      <w:sz w:val="24"/>
      <w:szCs w:val="24"/>
    </w:rPr>
  </w:style>
  <w:style w:type="paragraph" w:customStyle="1" w:styleId="1315">
    <w:name w:val="正文样式2"/>
    <w:basedOn w:val="1"/>
    <w:uiPriority w:val="0"/>
    <w:pPr>
      <w:spacing w:before="156" w:after="156" w:line="360" w:lineRule="auto"/>
      <w:ind w:firstLine="420"/>
    </w:pPr>
    <w:rPr>
      <w:rFonts w:eastAsia="楷体_GB2312"/>
      <w:sz w:val="24"/>
      <w:szCs w:val="24"/>
    </w:rPr>
  </w:style>
  <w:style w:type="paragraph" w:customStyle="1" w:styleId="1316">
    <w:name w:val="样式 小四 首行缩进:  2 字符"/>
    <w:basedOn w:val="1"/>
    <w:uiPriority w:val="0"/>
    <w:pPr>
      <w:spacing w:line="360" w:lineRule="auto"/>
      <w:ind w:firstLine="480"/>
    </w:pPr>
    <w:rPr>
      <w:kern w:val="0"/>
      <w:sz w:val="24"/>
      <w:szCs w:val="24"/>
    </w:rPr>
  </w:style>
  <w:style w:type="paragraph" w:customStyle="1" w:styleId="1317">
    <w:name w:val="变更与声明内容（绿盟科技）"/>
    <w:basedOn w:val="736"/>
    <w:qFormat/>
    <w:uiPriority w:val="0"/>
    <w:rPr>
      <w:b w:val="0"/>
    </w:rPr>
  </w:style>
  <w:style w:type="paragraph" w:customStyle="1" w:styleId="1318">
    <w:name w:val="文档属性标题（绿盟科技）"/>
    <w:basedOn w:val="611"/>
    <w:qFormat/>
    <w:uiPriority w:val="0"/>
    <w:pPr>
      <w:framePr w:hSpace="180" w:wrap="around" w:vAnchor="text" w:hAnchor="margin" w:xAlign="inside" w:y="121"/>
    </w:pPr>
    <w:rPr>
      <w:b/>
      <w:sz w:val="18"/>
    </w:rPr>
  </w:style>
  <w:style w:type="paragraph" w:customStyle="1" w:styleId="1319">
    <w:name w:val="CM14"/>
    <w:basedOn w:val="803"/>
    <w:next w:val="803"/>
    <w:uiPriority w:val="0"/>
    <w:pPr>
      <w:spacing w:line="438" w:lineRule="atLeast"/>
    </w:pPr>
    <w:rPr>
      <w:rFonts w:ascii="..ì." w:eastAsia="..ì." w:cs="..ì."/>
      <w:sz w:val="24"/>
      <w:szCs w:val="24"/>
    </w:rPr>
  </w:style>
  <w:style w:type="paragraph" w:customStyle="1" w:styleId="1320">
    <w:name w:val="xl95"/>
    <w:basedOn w:val="1"/>
    <w:uiPriority w:val="0"/>
    <w:pPr>
      <w:pBdr>
        <w:top w:val="single" w:color="auto" w:sz="8" w:space="0"/>
        <w:bottom w:val="single" w:color="auto" w:sz="8" w:space="0"/>
        <w:right w:val="single" w:color="auto" w:sz="12" w:space="0"/>
      </w:pBdr>
      <w:shd w:val="clear" w:color="000000" w:fill="B3B3B3"/>
      <w:spacing w:before="100" w:beforeAutospacing="1" w:after="100" w:afterAutospacing="1"/>
      <w:jc w:val="center"/>
    </w:pPr>
    <w:rPr>
      <w:rFonts w:ascii="宋体" w:hAnsi="宋体" w:cs="宋体"/>
      <w:b/>
      <w:bCs/>
      <w:kern w:val="0"/>
      <w:sz w:val="24"/>
      <w:szCs w:val="24"/>
    </w:rPr>
  </w:style>
  <w:style w:type="paragraph" w:customStyle="1" w:styleId="1321">
    <w:name w:val="目录 2（绿盟科技）"/>
    <w:basedOn w:val="1"/>
    <w:qFormat/>
    <w:uiPriority w:val="0"/>
    <w:pPr>
      <w:tabs>
        <w:tab w:val="left" w:pos="840"/>
        <w:tab w:val="right" w:leader="dot" w:pos="8494"/>
      </w:tabs>
      <w:spacing w:after="156" w:line="360" w:lineRule="auto"/>
      <w:ind w:left="240" w:firstLine="200" w:firstLineChars="200"/>
    </w:pPr>
    <w:rPr>
      <w:rFonts w:ascii="Calibri" w:hAnsi="Calibri"/>
      <w:smallCaps/>
      <w:sz w:val="20"/>
      <w:szCs w:val="20"/>
    </w:rPr>
  </w:style>
  <w:style w:type="paragraph" w:customStyle="1" w:styleId="1322">
    <w:name w:val="附录二级条标题"/>
    <w:basedOn w:val="1323"/>
    <w:next w:val="1"/>
    <w:uiPriority w:val="0"/>
    <w:pPr>
      <w:numPr>
        <w:ilvl w:val="3"/>
      </w:numPr>
    </w:pPr>
  </w:style>
  <w:style w:type="paragraph" w:customStyle="1" w:styleId="1323">
    <w:name w:val="附录一级条标题"/>
    <w:basedOn w:val="1324"/>
    <w:next w:val="1"/>
    <w:uiPriority w:val="0"/>
    <w:pPr>
      <w:numPr>
        <w:ilvl w:val="2"/>
      </w:numPr>
    </w:pPr>
  </w:style>
  <w:style w:type="paragraph" w:customStyle="1" w:styleId="1324">
    <w:name w:val="附录章标题"/>
    <w:next w:val="1"/>
    <w:uiPriority w:val="0"/>
    <w:pPr>
      <w:numPr>
        <w:ilvl w:val="1"/>
        <w:numId w:val="81"/>
      </w:numPr>
      <w:wordWrap w:val="0"/>
      <w:overflowPunct w:val="0"/>
      <w:autoSpaceDE w:val="0"/>
      <w:spacing w:beforeLines="50" w:afterLines="50" w:line="240" w:lineRule="atLeast"/>
      <w:jc w:val="both"/>
      <w:textAlignment w:val="baseline"/>
      <w:outlineLvl w:val="1"/>
    </w:pPr>
    <w:rPr>
      <w:rFonts w:ascii="黑体" w:hAnsi="Times New Roman" w:eastAsia="黑体" w:cs="Times New Roman"/>
      <w:kern w:val="21"/>
      <w:sz w:val="21"/>
      <w:lang w:val="en-US" w:eastAsia="zh-CN" w:bidi="ar-SA"/>
    </w:rPr>
  </w:style>
  <w:style w:type="paragraph" w:customStyle="1" w:styleId="1325">
    <w:name w:val="文档属性（绿盟科技）"/>
    <w:basedOn w:val="1318"/>
    <w:qFormat/>
    <w:uiPriority w:val="0"/>
    <w:pPr>
      <w:framePr w:wrap="around"/>
      <w:ind w:left="50" w:leftChars="50"/>
    </w:pPr>
    <w:rPr>
      <w:b w:val="0"/>
    </w:rPr>
  </w:style>
  <w:style w:type="paragraph" w:customStyle="1" w:styleId="1326">
    <w:name w:val="标题 0（绿盟科技）"/>
    <w:basedOn w:val="84"/>
    <w:qFormat/>
    <w:uiPriority w:val="0"/>
    <w:pPr>
      <w:keepNext/>
      <w:keepLines/>
      <w:spacing w:before="0" w:after="0" w:line="300" w:lineRule="auto"/>
      <w:ind w:firstLine="0" w:firstLineChars="0"/>
    </w:pPr>
    <w:rPr>
      <w:rFonts w:ascii="Arial" w:hAnsi="Arial" w:eastAsia="黑体" w:cs="Arial"/>
      <w:bCs w:val="0"/>
      <w:sz w:val="52"/>
    </w:rPr>
  </w:style>
  <w:style w:type="paragraph" w:customStyle="1" w:styleId="1327">
    <w:name w:val="封面版权声明（绿盟科技）"/>
    <w:basedOn w:val="1318"/>
    <w:qFormat/>
    <w:uiPriority w:val="0"/>
    <w:pPr>
      <w:framePr w:wrap="around"/>
      <w:jc w:val="right"/>
    </w:pPr>
  </w:style>
  <w:style w:type="paragraph" w:customStyle="1" w:styleId="1328">
    <w:name w:val="目录 1（绿盟科技）"/>
    <w:basedOn w:val="1"/>
    <w:qFormat/>
    <w:uiPriority w:val="0"/>
    <w:pPr>
      <w:tabs>
        <w:tab w:val="left" w:pos="630"/>
        <w:tab w:val="right" w:leader="dot" w:pos="8494"/>
      </w:tabs>
      <w:spacing w:before="120" w:after="156"/>
    </w:pPr>
    <w:rPr>
      <w:rFonts w:ascii="Calibri" w:hAnsi="Calibri"/>
      <w:bCs/>
      <w:caps/>
      <w:kern w:val="0"/>
      <w:sz w:val="20"/>
      <w:szCs w:val="20"/>
    </w:rPr>
  </w:style>
  <w:style w:type="paragraph" w:customStyle="1" w:styleId="1329">
    <w:name w:val="正文左侧缩进（绿盟科技）"/>
    <w:basedOn w:val="611"/>
    <w:qFormat/>
    <w:uiPriority w:val="0"/>
    <w:pPr>
      <w:spacing w:after="50"/>
      <w:ind w:left="200" w:leftChars="200"/>
    </w:pPr>
  </w:style>
  <w:style w:type="paragraph" w:customStyle="1" w:styleId="1330">
    <w:name w:val="正文两侧缩进（绿盟科技）"/>
    <w:basedOn w:val="611"/>
    <w:qFormat/>
    <w:uiPriority w:val="0"/>
    <w:pPr>
      <w:spacing w:after="50"/>
      <w:ind w:left="200" w:leftChars="200" w:right="200" w:rightChars="200"/>
    </w:pPr>
  </w:style>
  <w:style w:type="paragraph" w:customStyle="1" w:styleId="1331">
    <w:name w:val="附录1（绿盟科技）"/>
    <w:basedOn w:val="1311"/>
    <w:next w:val="611"/>
    <w:qFormat/>
    <w:uiPriority w:val="0"/>
    <w:pPr>
      <w:keepNext/>
      <w:keepLines/>
      <w:numPr>
        <w:ilvl w:val="0"/>
        <w:numId w:val="82"/>
      </w:numPr>
      <w:spacing w:before="480" w:afterLines="100"/>
    </w:pPr>
    <w:rPr>
      <w:bCs w:val="0"/>
    </w:rPr>
  </w:style>
  <w:style w:type="paragraph" w:customStyle="1" w:styleId="1332">
    <w:name w:val="附录2（绿盟科技）"/>
    <w:basedOn w:val="1200"/>
    <w:next w:val="611"/>
    <w:qFormat/>
    <w:uiPriority w:val="0"/>
    <w:pPr>
      <w:numPr>
        <w:ilvl w:val="1"/>
        <w:numId w:val="82"/>
      </w:numPr>
      <w:spacing w:beforeLines="50" w:afterLines="50"/>
    </w:pPr>
    <w:rPr>
      <w:bCs w:val="0"/>
    </w:rPr>
  </w:style>
  <w:style w:type="paragraph" w:customStyle="1" w:styleId="1333">
    <w:name w:val="附录3（绿盟科技）"/>
    <w:basedOn w:val="1218"/>
    <w:next w:val="611"/>
    <w:qFormat/>
    <w:uiPriority w:val="0"/>
    <w:pPr>
      <w:numPr>
        <w:ilvl w:val="2"/>
        <w:numId w:val="82"/>
      </w:numPr>
      <w:spacing w:beforeLines="50" w:afterLines="50"/>
    </w:pPr>
    <w:rPr>
      <w:bCs w:val="0"/>
    </w:rPr>
  </w:style>
  <w:style w:type="paragraph" w:customStyle="1" w:styleId="1334">
    <w:name w:val="附录4（绿盟科技）"/>
    <w:basedOn w:val="1308"/>
    <w:next w:val="611"/>
    <w:qFormat/>
    <w:uiPriority w:val="0"/>
    <w:pPr>
      <w:numPr>
        <w:ilvl w:val="3"/>
        <w:numId w:val="82"/>
      </w:numPr>
      <w:spacing w:beforeLines="50" w:afterLines="50"/>
    </w:pPr>
    <w:rPr>
      <w:szCs w:val="28"/>
    </w:rPr>
  </w:style>
  <w:style w:type="paragraph" w:customStyle="1" w:styleId="1335">
    <w:name w:val="附录三级条标题"/>
    <w:basedOn w:val="1322"/>
    <w:next w:val="1"/>
    <w:uiPriority w:val="0"/>
    <w:pPr>
      <w:numPr>
        <w:ilvl w:val="4"/>
      </w:numPr>
    </w:pPr>
  </w:style>
  <w:style w:type="paragraph" w:customStyle="1" w:styleId="1336">
    <w:name w:val="目录（绿盟科技）"/>
    <w:basedOn w:val="611"/>
    <w:qFormat/>
    <w:uiPriority w:val="0"/>
    <w:pPr>
      <w:spacing w:after="156"/>
      <w:jc w:val="center"/>
    </w:pPr>
    <w:rPr>
      <w:rFonts w:eastAsia="黑体"/>
      <w:b/>
      <w:sz w:val="44"/>
    </w:rPr>
  </w:style>
  <w:style w:type="paragraph" w:customStyle="1" w:styleId="1337">
    <w:name w:val="标题 6（无编号）（绿盟科技）"/>
    <w:basedOn w:val="8"/>
    <w:next w:val="611"/>
    <w:qFormat/>
    <w:uiPriority w:val="0"/>
    <w:pPr>
      <w:numPr>
        <w:ilvl w:val="0"/>
        <w:numId w:val="0"/>
      </w:numPr>
      <w:spacing w:before="240" w:after="64" w:line="319" w:lineRule="auto"/>
    </w:pPr>
    <w:rPr>
      <w:rFonts w:ascii="Arial" w:hAnsi="Arial" w:eastAsia="黑体"/>
      <w:b/>
      <w:bCs w:val="0"/>
      <w:sz w:val="21"/>
    </w:rPr>
  </w:style>
  <w:style w:type="paragraph" w:customStyle="1" w:styleId="1338">
    <w:name w:val="目录 3（绿盟科技）"/>
    <w:basedOn w:val="1"/>
    <w:qFormat/>
    <w:uiPriority w:val="0"/>
    <w:pPr>
      <w:tabs>
        <w:tab w:val="left" w:pos="1260"/>
        <w:tab w:val="right" w:leader="dot" w:pos="8494"/>
      </w:tabs>
      <w:spacing w:after="156" w:line="360" w:lineRule="auto"/>
      <w:ind w:left="480" w:firstLine="200" w:firstLineChars="200"/>
    </w:pPr>
    <w:rPr>
      <w:rFonts w:ascii="Calibri" w:hAnsi="Calibri"/>
      <w:i/>
      <w:iCs/>
      <w:sz w:val="20"/>
      <w:szCs w:val="20"/>
    </w:rPr>
  </w:style>
  <w:style w:type="paragraph" w:customStyle="1" w:styleId="1339">
    <w:name w:val="文本引用（绿盟科技）"/>
    <w:basedOn w:val="268"/>
    <w:next w:val="611"/>
    <w:uiPriority w:val="0"/>
    <w:pPr>
      <w:pBdr>
        <w:top w:val="single" w:color="auto" w:sz="4" w:space="1"/>
        <w:bottom w:val="single" w:color="auto" w:sz="4" w:space="1"/>
      </w:pBdr>
      <w:shd w:val="clear" w:color="auto" w:fill="E6E6E6"/>
      <w:ind w:firstLine="420"/>
    </w:pPr>
    <w:rPr>
      <w:rFonts w:eastAsia="Times New Roman"/>
    </w:rPr>
  </w:style>
  <w:style w:type="paragraph" w:customStyle="1" w:styleId="1340">
    <w:name w:val="文本强调（绿盟科技）"/>
    <w:basedOn w:val="611"/>
    <w:next w:val="611"/>
    <w:uiPriority w:val="0"/>
    <w:rPr>
      <w:b/>
      <w:u w:val="single"/>
    </w:rPr>
  </w:style>
  <w:style w:type="paragraph" w:customStyle="1" w:styleId="1341">
    <w:name w:val="样式 绿盟科技--列表（符号一级） + 段后: 7.8 磅"/>
    <w:basedOn w:val="221"/>
    <w:semiHidden/>
    <w:uiPriority w:val="0"/>
    <w:pPr>
      <w:numPr>
        <w:ilvl w:val="0"/>
        <w:numId w:val="0"/>
      </w:numPr>
      <w:spacing w:beforeLines="25"/>
      <w:ind w:left="900" w:hanging="420"/>
    </w:pPr>
    <w:rPr>
      <w:rFonts w:cs="宋体"/>
      <w:szCs w:val="20"/>
    </w:rPr>
  </w:style>
  <w:style w:type="paragraph" w:customStyle="1" w:styleId="1342">
    <w:name w:val="索引 11"/>
    <w:basedOn w:val="1"/>
    <w:next w:val="1"/>
    <w:uiPriority w:val="0"/>
    <w:pPr>
      <w:spacing w:after="120" w:line="360" w:lineRule="exact"/>
      <w:ind w:left="718" w:leftChars="342" w:firstLine="410" w:firstLineChars="171"/>
    </w:pPr>
    <w:rPr>
      <w:sz w:val="24"/>
      <w:szCs w:val="21"/>
    </w:rPr>
  </w:style>
  <w:style w:type="paragraph" w:customStyle="1" w:styleId="1343">
    <w:name w:val="样式 绿盟科技--列表（符号二级） + 段后: 6 磅"/>
    <w:basedOn w:val="1061"/>
    <w:semiHidden/>
    <w:uiPriority w:val="0"/>
    <w:pPr>
      <w:numPr>
        <w:ilvl w:val="0"/>
        <w:numId w:val="0"/>
      </w:numPr>
      <w:ind w:left="1320" w:hanging="420"/>
    </w:pPr>
    <w:rPr>
      <w:rFonts w:cs="宋体"/>
      <w:szCs w:val="20"/>
    </w:rPr>
  </w:style>
  <w:style w:type="paragraph" w:customStyle="1" w:styleId="1344">
    <w:name w:val="样式 绿盟科技--列表（编号二级） + 段后: 0.5 行"/>
    <w:basedOn w:val="1305"/>
    <w:semiHidden/>
    <w:uiPriority w:val="0"/>
    <w:pPr>
      <w:numPr>
        <w:ilvl w:val="0"/>
        <w:numId w:val="0"/>
      </w:numPr>
      <w:ind w:left="840" w:hanging="420"/>
    </w:pPr>
    <w:rPr>
      <w:rFonts w:cs="宋体"/>
      <w:szCs w:val="20"/>
    </w:rPr>
  </w:style>
  <w:style w:type="paragraph" w:customStyle="1" w:styleId="1345">
    <w:name w:val="样式 绿盟科技--列表（编号一级） + 段后: 0.5 行"/>
    <w:basedOn w:val="1211"/>
    <w:semiHidden/>
    <w:uiPriority w:val="0"/>
    <w:pPr>
      <w:numPr>
        <w:ilvl w:val="0"/>
        <w:numId w:val="0"/>
      </w:numPr>
      <w:tabs>
        <w:tab w:val="left" w:pos="420"/>
        <w:tab w:val="clear" w:pos="425"/>
      </w:tabs>
      <w:spacing w:before="25"/>
      <w:ind w:left="420" w:hanging="420"/>
    </w:pPr>
    <w:rPr>
      <w:rFonts w:cs="宋体"/>
      <w:szCs w:val="20"/>
    </w:rPr>
  </w:style>
  <w:style w:type="paragraph" w:customStyle="1" w:styleId="1346">
    <w:name w:val="TOC 标题11"/>
    <w:basedOn w:val="3"/>
    <w:next w:val="1"/>
    <w:qFormat/>
    <w:uiPriority w:val="0"/>
    <w:pPr>
      <w:pageBreakBefore w:val="0"/>
      <w:spacing w:before="480" w:line="276" w:lineRule="auto"/>
      <w:ind w:hanging="432"/>
      <w:outlineLvl w:val="9"/>
    </w:pPr>
    <w:rPr>
      <w:rFonts w:ascii="Cambria" w:hAnsi="Cambria"/>
      <w:color w:val="365F91"/>
      <w:kern w:val="0"/>
      <w:sz w:val="28"/>
      <w:szCs w:val="28"/>
    </w:rPr>
  </w:style>
  <w:style w:type="paragraph" w:customStyle="1" w:styleId="1347">
    <w:name w:val="修订1"/>
    <w:uiPriority w:val="0"/>
    <w:pPr>
      <w:spacing w:line="240" w:lineRule="atLeast"/>
    </w:pPr>
    <w:rPr>
      <w:rFonts w:ascii="Times New Roman" w:hAnsi="Times New Roman" w:eastAsia="宋体" w:cs="Times New Roman"/>
      <w:kern w:val="2"/>
      <w:sz w:val="21"/>
      <w:szCs w:val="24"/>
      <w:lang w:val="en-US" w:eastAsia="zh-CN" w:bidi="ar-SA"/>
    </w:rPr>
  </w:style>
  <w:style w:type="paragraph" w:customStyle="1" w:styleId="1348">
    <w:name w:val="正文设计"/>
    <w:basedOn w:val="1"/>
    <w:uiPriority w:val="0"/>
    <w:pPr>
      <w:snapToGrid w:val="0"/>
      <w:spacing w:line="360" w:lineRule="auto"/>
      <w:ind w:firstLine="200" w:firstLineChars="200"/>
    </w:pPr>
    <w:rPr>
      <w:rFonts w:ascii="宋体" w:hAnsi="宋体"/>
      <w:bCs/>
      <w:w w:val="120"/>
      <w:kern w:val="0"/>
      <w:sz w:val="24"/>
      <w:szCs w:val="24"/>
    </w:rPr>
  </w:style>
  <w:style w:type="paragraph" w:customStyle="1" w:styleId="1349">
    <w:name w:val="_标题2"/>
    <w:basedOn w:val="4"/>
    <w:next w:val="413"/>
    <w:uiPriority w:val="0"/>
    <w:pPr>
      <w:numPr>
        <w:ilvl w:val="0"/>
        <w:numId w:val="83"/>
      </w:numPr>
      <w:spacing w:before="340" w:after="330" w:line="576" w:lineRule="auto"/>
      <w:jc w:val="center"/>
      <w:outlineLvl w:val="0"/>
    </w:pPr>
    <w:rPr>
      <w:rFonts w:ascii="黑体" w:hAnsi="Arial" w:eastAsia="黑体"/>
      <w:b w:val="0"/>
      <w:color w:val="000000"/>
      <w:kern w:val="44"/>
    </w:rPr>
  </w:style>
  <w:style w:type="paragraph" w:customStyle="1" w:styleId="1350">
    <w:name w:val="文本框样式1"/>
    <w:basedOn w:val="1"/>
    <w:uiPriority w:val="0"/>
    <w:pPr>
      <w:adjustRightInd w:val="0"/>
      <w:snapToGrid w:val="0"/>
      <w:spacing w:before="60" w:line="180" w:lineRule="exact"/>
      <w:jc w:val="center"/>
    </w:pPr>
    <w:rPr>
      <w:szCs w:val="21"/>
    </w:rPr>
  </w:style>
  <w:style w:type="paragraph" w:customStyle="1" w:styleId="1351">
    <w:name w:val="自定义样式 正文"/>
    <w:basedOn w:val="1"/>
    <w:uiPriority w:val="0"/>
    <w:pPr>
      <w:spacing w:line="360" w:lineRule="auto"/>
      <w:ind w:firstLine="480" w:firstLineChars="200"/>
    </w:pPr>
    <w:rPr>
      <w:rFonts w:ascii="Arial" w:hAnsi="Arial" w:eastAsia="仿宋_GB2312" w:cs="宋体"/>
      <w:bCs/>
      <w:sz w:val="24"/>
      <w:szCs w:val="24"/>
    </w:rPr>
  </w:style>
  <w:style w:type="paragraph" w:customStyle="1" w:styleId="1352">
    <w:name w:val="章标题"/>
    <w:next w:val="1"/>
    <w:uiPriority w:val="0"/>
    <w:pPr>
      <w:spacing w:beforeLines="50" w:afterLines="50" w:line="240" w:lineRule="atLeast"/>
      <w:ind w:left="180"/>
      <w:jc w:val="both"/>
      <w:outlineLvl w:val="1"/>
    </w:pPr>
    <w:rPr>
      <w:rFonts w:ascii="黑体" w:hAnsi="Times New Roman" w:eastAsia="黑体" w:cs="Times New Roman"/>
      <w:sz w:val="21"/>
      <w:lang w:val="en-US" w:eastAsia="zh-CN" w:bidi="ar-SA"/>
    </w:rPr>
  </w:style>
  <w:style w:type="paragraph" w:customStyle="1" w:styleId="1353">
    <w:name w:val="目录标题1"/>
    <w:qFormat/>
    <w:uiPriority w:val="0"/>
    <w:pPr>
      <w:spacing w:line="360" w:lineRule="auto"/>
      <w:jc w:val="center"/>
    </w:pPr>
    <w:rPr>
      <w:rFonts w:ascii="宋体" w:hAnsi="宋体" w:eastAsia="宋体" w:cs="Times New Roman"/>
      <w:kern w:val="2"/>
      <w:sz w:val="21"/>
      <w:szCs w:val="21"/>
      <w:lang w:val="en-US" w:eastAsia="zh-CN" w:bidi="ar-SA"/>
    </w:rPr>
  </w:style>
  <w:style w:type="paragraph" w:customStyle="1" w:styleId="1354">
    <w:name w:val="三级条标题"/>
    <w:basedOn w:val="815"/>
    <w:next w:val="1"/>
    <w:uiPriority w:val="0"/>
    <w:pPr>
      <w:tabs>
        <w:tab w:val="clear" w:pos="1680"/>
      </w:tabs>
      <w:ind w:left="180"/>
      <w:outlineLvl w:val="4"/>
    </w:pPr>
    <w:rPr>
      <w:sz w:val="21"/>
    </w:rPr>
  </w:style>
  <w:style w:type="paragraph" w:customStyle="1" w:styleId="1355">
    <w:name w:val="样式 标题 3 + 段前: 6 磅 段后: 6 磅 行距: 1.5 倍行距"/>
    <w:basedOn w:val="1"/>
    <w:next w:val="1"/>
    <w:uiPriority w:val="0"/>
    <w:pPr>
      <w:keepLines/>
      <w:spacing w:before="120" w:after="120" w:line="360" w:lineRule="auto"/>
      <w:ind w:firstLine="476"/>
      <w:outlineLvl w:val="2"/>
    </w:pPr>
    <w:rPr>
      <w:b/>
      <w:color w:val="000000"/>
      <w:sz w:val="32"/>
      <w:szCs w:val="20"/>
    </w:rPr>
  </w:style>
  <w:style w:type="paragraph" w:customStyle="1" w:styleId="1356">
    <w:name w:val="四级条标题"/>
    <w:basedOn w:val="1354"/>
    <w:next w:val="1"/>
    <w:uiPriority w:val="0"/>
    <w:pPr>
      <w:outlineLvl w:val="5"/>
    </w:pPr>
  </w:style>
  <w:style w:type="paragraph" w:customStyle="1" w:styleId="1357">
    <w:name w:val="五级条标题"/>
    <w:basedOn w:val="1356"/>
    <w:next w:val="1"/>
    <w:qFormat/>
    <w:uiPriority w:val="0"/>
    <w:pPr>
      <w:outlineLvl w:val="6"/>
    </w:pPr>
  </w:style>
  <w:style w:type="paragraph" w:customStyle="1" w:styleId="1358">
    <w:name w:val="金保标题1"/>
    <w:basedOn w:val="3"/>
    <w:next w:val="1"/>
    <w:uiPriority w:val="0"/>
    <w:pPr>
      <w:tabs>
        <w:tab w:val="left" w:pos="1440"/>
        <w:tab w:val="left" w:pos="3240"/>
      </w:tabs>
    </w:pPr>
    <w:rPr>
      <w:rFonts w:ascii="宋体" w:hAnsi="宋体" w:eastAsia="黑体"/>
      <w:b w:val="0"/>
      <w:sz w:val="32"/>
      <w:szCs w:val="32"/>
    </w:rPr>
  </w:style>
  <w:style w:type="paragraph" w:customStyle="1" w:styleId="1359">
    <w:name w:val="样式 标题 2 + 行距: 1.5 倍行距"/>
    <w:basedOn w:val="4"/>
    <w:uiPriority w:val="0"/>
    <w:pPr>
      <w:keepNext w:val="0"/>
      <w:keepLines w:val="0"/>
      <w:numPr>
        <w:ilvl w:val="0"/>
        <w:numId w:val="0"/>
      </w:numPr>
      <w:spacing w:line="360" w:lineRule="auto"/>
      <w:ind w:left="1134"/>
    </w:pPr>
    <w:rPr>
      <w:rFonts w:ascii="宋体" w:hAnsi="宋体" w:cs="宋体"/>
      <w:b w:val="0"/>
      <w:color w:val="000000"/>
      <w:sz w:val="30"/>
      <w:szCs w:val="30"/>
    </w:rPr>
  </w:style>
  <w:style w:type="paragraph" w:customStyle="1" w:styleId="1360">
    <w:name w:val="章节标题5"/>
    <w:basedOn w:val="1"/>
    <w:uiPriority w:val="0"/>
    <w:pPr>
      <w:keepNext/>
      <w:keepLines/>
      <w:tabs>
        <w:tab w:val="left" w:pos="1440"/>
      </w:tabs>
      <w:spacing w:beforeLines="50" w:afterLines="50" w:line="377" w:lineRule="auto"/>
      <w:ind w:left="992" w:hanging="992"/>
      <w:outlineLvl w:val="4"/>
    </w:pPr>
    <w:rPr>
      <w:b/>
      <w:bCs/>
      <w:sz w:val="24"/>
      <w:szCs w:val="24"/>
    </w:rPr>
  </w:style>
  <w:style w:type="paragraph" w:customStyle="1" w:styleId="1361">
    <w:name w:val="样式 标题 3 + 行距: 1.5 倍行距"/>
    <w:basedOn w:val="5"/>
    <w:uiPriority w:val="0"/>
    <w:pPr>
      <w:numPr>
        <w:ilvl w:val="0"/>
        <w:numId w:val="0"/>
      </w:numPr>
      <w:spacing w:before="260" w:after="260"/>
    </w:pPr>
    <w:rPr>
      <w:rFonts w:cs="宋体"/>
      <w:color w:val="000000"/>
      <w:sz w:val="28"/>
      <w:szCs w:val="28"/>
    </w:rPr>
  </w:style>
  <w:style w:type="paragraph" w:customStyle="1" w:styleId="1362">
    <w:name w:val="系统标题"/>
    <w:basedOn w:val="1"/>
    <w:uiPriority w:val="0"/>
    <w:pPr>
      <w:tabs>
        <w:tab w:val="left" w:pos="420"/>
      </w:tabs>
      <w:spacing w:before="200" w:line="360" w:lineRule="auto"/>
      <w:ind w:left="420" w:hanging="420"/>
    </w:pPr>
    <w:rPr>
      <w:szCs w:val="24"/>
    </w:rPr>
  </w:style>
  <w:style w:type="paragraph" w:customStyle="1" w:styleId="1363">
    <w:name w:val="我的图片"/>
    <w:basedOn w:val="241"/>
    <w:next w:val="241"/>
    <w:uiPriority w:val="0"/>
    <w:pPr>
      <w:ind w:firstLine="0" w:firstLineChars="0"/>
      <w:jc w:val="center"/>
    </w:pPr>
    <w:rPr>
      <w:rFonts w:eastAsia="楷体_GB2312"/>
      <w:szCs w:val="24"/>
    </w:rPr>
  </w:style>
  <w:style w:type="paragraph" w:customStyle="1" w:styleId="1364">
    <w:name w:val="章节标题6"/>
    <w:basedOn w:val="1"/>
    <w:uiPriority w:val="0"/>
    <w:pPr>
      <w:keepNext/>
      <w:keepLines/>
      <w:tabs>
        <w:tab w:val="left" w:pos="1800"/>
      </w:tabs>
      <w:spacing w:before="156" w:after="156" w:line="320" w:lineRule="auto"/>
      <w:ind w:left="1134" w:hanging="1134"/>
      <w:outlineLvl w:val="5"/>
    </w:pPr>
    <w:rPr>
      <w:rFonts w:ascii="Arial" w:hAnsi="Arial" w:eastAsia="黑体"/>
      <w:b/>
      <w:bCs/>
      <w:sz w:val="24"/>
      <w:szCs w:val="24"/>
    </w:rPr>
  </w:style>
  <w:style w:type="paragraph" w:customStyle="1" w:styleId="1365">
    <w:name w:val="Numbered List 1"/>
    <w:basedOn w:val="1"/>
    <w:uiPriority w:val="0"/>
    <w:pPr>
      <w:numPr>
        <w:ilvl w:val="0"/>
        <w:numId w:val="84"/>
      </w:numPr>
      <w:spacing w:before="60" w:after="60" w:line="260" w:lineRule="atLeast"/>
      <w:ind w:firstLine="0"/>
    </w:pPr>
    <w:rPr>
      <w:rFonts w:ascii="Verdana" w:hAnsi="Verdana" w:eastAsia="PMingLiU"/>
      <w:kern w:val="0"/>
      <w:sz w:val="20"/>
      <w:szCs w:val="20"/>
      <w:lang w:eastAsia="zh-TW"/>
    </w:rPr>
  </w:style>
  <w:style w:type="paragraph" w:customStyle="1" w:styleId="1366">
    <w:name w:val="xl7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367">
    <w:name w:val="xl7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368">
    <w:name w:val="方点"/>
    <w:basedOn w:val="1"/>
    <w:qFormat/>
    <w:uiPriority w:val="0"/>
    <w:pPr>
      <w:spacing w:beforeLines="50" w:line="360" w:lineRule="auto"/>
      <w:ind w:firstLine="476"/>
    </w:pPr>
    <w:rPr>
      <w:b/>
      <w:bCs/>
      <w:sz w:val="24"/>
      <w:szCs w:val="20"/>
    </w:rPr>
  </w:style>
  <w:style w:type="paragraph" w:customStyle="1" w:styleId="1369">
    <w:name w:val="xl7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370">
    <w:name w:val="xl77"/>
    <w:basedOn w:val="1"/>
    <w:uiPriority w:val="0"/>
    <w:pPr>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371">
    <w:name w:val="xl78"/>
    <w:basedOn w:val="1"/>
    <w:uiPriority w:val="0"/>
    <w:pPr>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372">
    <w:name w:val="xl79"/>
    <w:basedOn w:val="1"/>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373">
    <w:name w:val="Style Heading 3h3Heading 3 - oldLevel 3 HeadH3level_3PIM 3se..."/>
    <w:basedOn w:val="5"/>
    <w:uiPriority w:val="0"/>
    <w:pPr>
      <w:numPr>
        <w:ilvl w:val="0"/>
        <w:numId w:val="0"/>
      </w:numPr>
      <w:tabs>
        <w:tab w:val="left" w:pos="709"/>
      </w:tabs>
      <w:spacing w:before="260" w:after="260" w:line="416" w:lineRule="auto"/>
      <w:ind w:left="709" w:hanging="709"/>
    </w:pPr>
    <w:rPr>
      <w:b w:val="0"/>
      <w:sz w:val="32"/>
      <w:szCs w:val="20"/>
    </w:rPr>
  </w:style>
  <w:style w:type="paragraph" w:customStyle="1" w:styleId="1374">
    <w:name w:val="xl80"/>
    <w:basedOn w:val="1"/>
    <w:uiPriority w:val="0"/>
    <w:pPr>
      <w:pBdr>
        <w:top w:val="single" w:color="auto" w:sz="4" w:space="0"/>
        <w:left w:val="single" w:color="auto" w:sz="4" w:space="0"/>
        <w:bottom w:val="single" w:color="auto" w:sz="4" w:space="0"/>
      </w:pBdr>
      <w:shd w:val="clear" w:color="auto" w:fill="C0C0C0"/>
      <w:spacing w:before="100" w:beforeAutospacing="1" w:after="100" w:afterAutospacing="1"/>
      <w:jc w:val="center"/>
    </w:pPr>
    <w:rPr>
      <w:rFonts w:ascii="宋体" w:hAnsi="宋体" w:cs="宋体"/>
      <w:b/>
      <w:bCs/>
      <w:kern w:val="0"/>
      <w:sz w:val="36"/>
      <w:szCs w:val="36"/>
    </w:rPr>
  </w:style>
  <w:style w:type="paragraph" w:customStyle="1" w:styleId="1375">
    <w:name w:val="xl81"/>
    <w:basedOn w:val="1"/>
    <w:uiPriority w:val="0"/>
    <w:pPr>
      <w:pBdr>
        <w:top w:val="single" w:color="auto" w:sz="4" w:space="0"/>
        <w:bottom w:val="single" w:color="auto" w:sz="4" w:space="0"/>
      </w:pBdr>
      <w:shd w:val="clear" w:color="auto" w:fill="C0C0C0"/>
      <w:spacing w:before="100" w:beforeAutospacing="1" w:after="100" w:afterAutospacing="1"/>
      <w:jc w:val="center"/>
    </w:pPr>
    <w:rPr>
      <w:rFonts w:ascii="宋体" w:hAnsi="宋体" w:cs="宋体"/>
      <w:b/>
      <w:bCs/>
      <w:kern w:val="0"/>
      <w:sz w:val="36"/>
      <w:szCs w:val="36"/>
    </w:rPr>
  </w:style>
  <w:style w:type="paragraph" w:customStyle="1" w:styleId="1376">
    <w:name w:val="xl82"/>
    <w:basedOn w:val="1"/>
    <w:uiPriority w:val="0"/>
    <w:pPr>
      <w:pBdr>
        <w:top w:val="single" w:color="auto" w:sz="4" w:space="0"/>
        <w:bottom w:val="single" w:color="auto" w:sz="4" w:space="0"/>
        <w:right w:val="single" w:color="auto" w:sz="4" w:space="0"/>
      </w:pBdr>
      <w:shd w:val="clear" w:color="auto" w:fill="C0C0C0"/>
      <w:spacing w:before="100" w:beforeAutospacing="1" w:after="100" w:afterAutospacing="1"/>
      <w:jc w:val="center"/>
    </w:pPr>
    <w:rPr>
      <w:rFonts w:ascii="宋体" w:hAnsi="宋体" w:cs="宋体"/>
      <w:b/>
      <w:bCs/>
      <w:kern w:val="0"/>
      <w:sz w:val="36"/>
      <w:szCs w:val="36"/>
    </w:rPr>
  </w:style>
  <w:style w:type="paragraph" w:customStyle="1" w:styleId="1377">
    <w:name w:val="Char Char1 Char Char Char Char Char Char1"/>
    <w:basedOn w:val="1"/>
    <w:uiPriority w:val="0"/>
    <w:pPr>
      <w:spacing w:before="200" w:after="160" w:line="240" w:lineRule="exact"/>
      <w:ind w:firstLine="476"/>
      <w:jc w:val="center"/>
    </w:pPr>
    <w:rPr>
      <w:rFonts w:ascii="黑体" w:hAnsi="Verdana" w:eastAsia="黑体"/>
      <w:kern w:val="0"/>
      <w:sz w:val="36"/>
      <w:szCs w:val="36"/>
    </w:rPr>
  </w:style>
  <w:style w:type="paragraph" w:customStyle="1" w:styleId="1378">
    <w:name w:val="导读"/>
    <w:basedOn w:val="1"/>
    <w:next w:val="4"/>
    <w:uiPriority w:val="0"/>
    <w:pPr>
      <w:spacing w:line="360" w:lineRule="auto"/>
      <w:ind w:right="204" w:firstLine="480" w:firstLineChars="200"/>
    </w:pPr>
    <w:rPr>
      <w:rFonts w:ascii="宋体" w:hAnsi="宋体"/>
      <w:sz w:val="24"/>
      <w:szCs w:val="24"/>
    </w:rPr>
  </w:style>
  <w:style w:type="paragraph" w:customStyle="1" w:styleId="1379">
    <w:name w:val="样式 五号 首行缩进:  2 字符"/>
    <w:basedOn w:val="1"/>
    <w:qFormat/>
    <w:uiPriority w:val="0"/>
    <w:pPr>
      <w:spacing w:line="360" w:lineRule="auto"/>
      <w:ind w:right="238" w:firstLine="420" w:firstLineChars="200"/>
    </w:pPr>
    <w:rPr>
      <w:rFonts w:hint="eastAsia" w:ascii="宋体" w:hAnsi="宋体" w:cs="宋体"/>
      <w:kern w:val="0"/>
      <w:szCs w:val="20"/>
    </w:rPr>
  </w:style>
  <w:style w:type="paragraph" w:customStyle="1" w:styleId="1380">
    <w:name w:val="Char Char Char Char1"/>
    <w:basedOn w:val="1"/>
    <w:uiPriority w:val="0"/>
    <w:pPr>
      <w:spacing w:before="200" w:line="360" w:lineRule="auto"/>
      <w:ind w:firstLine="476"/>
    </w:pPr>
    <w:rPr>
      <w:rFonts w:ascii="仿宋_GB2312" w:eastAsia="仿宋_GB2312"/>
      <w:b/>
      <w:sz w:val="32"/>
      <w:szCs w:val="32"/>
    </w:rPr>
  </w:style>
  <w:style w:type="paragraph" w:customStyle="1" w:styleId="1381">
    <w:name w:val="正文00"/>
    <w:basedOn w:val="21"/>
    <w:qFormat/>
    <w:uiPriority w:val="0"/>
    <w:pPr>
      <w:tabs>
        <w:tab w:val="left" w:pos="0"/>
      </w:tabs>
      <w:spacing w:line="360" w:lineRule="auto"/>
      <w:ind w:firstLine="480"/>
    </w:pPr>
    <w:rPr>
      <w:rFonts w:ascii="宋体" w:hAnsi="宋体"/>
      <w:kern w:val="28"/>
      <w:sz w:val="24"/>
    </w:rPr>
  </w:style>
  <w:style w:type="paragraph" w:customStyle="1" w:styleId="1382">
    <w:name w:val="编号"/>
    <w:basedOn w:val="1"/>
    <w:uiPriority w:val="0"/>
    <w:pPr>
      <w:tabs>
        <w:tab w:val="left" w:pos="874"/>
      </w:tabs>
      <w:spacing w:after="120" w:line="360" w:lineRule="exact"/>
      <w:ind w:left="874" w:hanging="420"/>
    </w:pPr>
    <w:rPr>
      <w:szCs w:val="21"/>
    </w:rPr>
  </w:style>
  <w:style w:type="paragraph" w:customStyle="1" w:styleId="1383">
    <w:name w:val="r01"/>
    <w:basedOn w:val="1"/>
    <w:qFormat/>
    <w:uiPriority w:val="0"/>
    <w:pPr>
      <w:spacing w:before="100" w:beforeAutospacing="1" w:after="100" w:afterAutospacing="1"/>
    </w:pPr>
    <w:rPr>
      <w:rFonts w:ascii="宋体" w:hAnsi="宋体" w:cs="宋体"/>
      <w:kern w:val="0"/>
      <w:sz w:val="24"/>
      <w:szCs w:val="24"/>
    </w:rPr>
  </w:style>
  <w:style w:type="paragraph" w:customStyle="1" w:styleId="1384">
    <w:name w:val="正文 1"/>
    <w:basedOn w:val="1"/>
    <w:uiPriority w:val="0"/>
    <w:pPr>
      <w:autoSpaceDE w:val="0"/>
      <w:autoSpaceDN w:val="0"/>
      <w:adjustRightInd w:val="0"/>
      <w:spacing w:before="80" w:after="80" w:line="288" w:lineRule="auto"/>
      <w:ind w:left="1134" w:firstLine="200" w:firstLineChars="200"/>
    </w:pPr>
    <w:rPr>
      <w:kern w:val="0"/>
      <w:szCs w:val="20"/>
    </w:rPr>
  </w:style>
  <w:style w:type="paragraph" w:customStyle="1" w:styleId="1385">
    <w:name w:val="标签"/>
    <w:basedOn w:val="1"/>
    <w:qFormat/>
    <w:uiPriority w:val="0"/>
    <w:pPr>
      <w:keepNext/>
      <w:adjustRightInd w:val="0"/>
      <w:snapToGrid w:val="0"/>
      <w:spacing w:line="200" w:lineRule="atLeast"/>
      <w:ind w:firstLine="200" w:firstLineChars="200"/>
    </w:pPr>
    <w:rPr>
      <w:rFonts w:ascii="宋体"/>
      <w:szCs w:val="21"/>
    </w:rPr>
  </w:style>
  <w:style w:type="paragraph" w:customStyle="1" w:styleId="1386">
    <w:name w:val="图脚"/>
    <w:basedOn w:val="1"/>
    <w:qFormat/>
    <w:uiPriority w:val="0"/>
    <w:pPr>
      <w:tabs>
        <w:tab w:val="left" w:pos="840"/>
      </w:tabs>
      <w:spacing w:before="200" w:line="360" w:lineRule="auto"/>
      <w:ind w:left="840" w:hanging="420"/>
      <w:jc w:val="center"/>
    </w:pPr>
    <w:rPr>
      <w:rFonts w:eastAsia="黑体"/>
      <w:sz w:val="24"/>
      <w:szCs w:val="28"/>
    </w:rPr>
  </w:style>
  <w:style w:type="paragraph" w:customStyle="1" w:styleId="1387">
    <w:name w:val="样式 小四 黑色 行距: 1.5 倍行距"/>
    <w:basedOn w:val="1"/>
    <w:qFormat/>
    <w:uiPriority w:val="0"/>
    <w:pPr>
      <w:spacing w:line="360" w:lineRule="auto"/>
      <w:ind w:firstLine="560" w:firstLineChars="200"/>
    </w:pPr>
    <w:rPr>
      <w:rFonts w:ascii="宋体" w:hAnsi="宋体"/>
      <w:color w:val="000000"/>
      <w:sz w:val="28"/>
      <w:szCs w:val="24"/>
    </w:rPr>
  </w:style>
  <w:style w:type="paragraph" w:customStyle="1" w:styleId="1388">
    <w:name w:val="subtitle 2"/>
    <w:uiPriority w:val="0"/>
    <w:pPr>
      <w:widowControl w:val="0"/>
      <w:overflowPunct w:val="0"/>
      <w:autoSpaceDE w:val="0"/>
      <w:autoSpaceDN w:val="0"/>
      <w:adjustRightInd w:val="0"/>
      <w:spacing w:before="240" w:after="240" w:line="312" w:lineRule="atLeast"/>
      <w:jc w:val="both"/>
      <w:textAlignment w:val="baseline"/>
    </w:pPr>
    <w:rPr>
      <w:rFonts w:ascii="黑体" w:hAnsi="Times New Roman" w:eastAsia="黑体" w:cs="Times New Roman"/>
      <w:sz w:val="24"/>
      <w:lang w:val="en-US" w:eastAsia="zh-CN" w:bidi="ar-SA"/>
    </w:rPr>
  </w:style>
  <w:style w:type="paragraph" w:customStyle="1" w:styleId="1389">
    <w:name w:val="xl110"/>
    <w:basedOn w:val="1"/>
    <w:qFormat/>
    <w:uiPriority w:val="0"/>
    <w:pPr>
      <w:pBdr>
        <w:top w:val="single" w:color="auto" w:sz="8" w:space="0"/>
        <w:bottom w:val="single" w:color="auto" w:sz="8" w:space="0"/>
      </w:pBdr>
      <w:spacing w:before="100" w:beforeAutospacing="1" w:after="100" w:afterAutospacing="1"/>
      <w:jc w:val="center"/>
    </w:pPr>
    <w:rPr>
      <w:rFonts w:ascii="宋体" w:hAnsi="宋体" w:cs="宋体"/>
      <w:kern w:val="0"/>
      <w:sz w:val="20"/>
      <w:szCs w:val="20"/>
    </w:rPr>
  </w:style>
  <w:style w:type="paragraph" w:customStyle="1" w:styleId="1390">
    <w:name w:val="插图编号"/>
    <w:basedOn w:val="21"/>
    <w:qFormat/>
    <w:uiPriority w:val="0"/>
    <w:pPr>
      <w:numPr>
        <w:ilvl w:val="0"/>
        <w:numId w:val="12"/>
      </w:numPr>
      <w:tabs>
        <w:tab w:val="left" w:pos="360"/>
        <w:tab w:val="clear" w:pos="720"/>
      </w:tabs>
      <w:adjustRightInd w:val="0"/>
      <w:spacing w:line="288" w:lineRule="auto"/>
      <w:ind w:left="0" w:firstLine="420" w:firstLineChars="0"/>
      <w:jc w:val="center"/>
    </w:pPr>
    <w:rPr>
      <w:rFonts w:ascii="宋体"/>
      <w:color w:val="000000"/>
      <w:sz w:val="18"/>
      <w:szCs w:val="20"/>
    </w:rPr>
  </w:style>
  <w:style w:type="paragraph" w:customStyle="1" w:styleId="1391">
    <w:name w:val="说明提示内容1"/>
    <w:basedOn w:val="1"/>
    <w:uiPriority w:val="0"/>
    <w:pPr>
      <w:tabs>
        <w:tab w:val="left" w:pos="450"/>
        <w:tab w:val="left" w:pos="900"/>
      </w:tabs>
      <w:ind w:left="900" w:hanging="420"/>
    </w:pPr>
    <w:rPr>
      <w:szCs w:val="21"/>
    </w:rPr>
  </w:style>
  <w:style w:type="paragraph" w:customStyle="1" w:styleId="1392">
    <w:name w:val="xl112"/>
    <w:basedOn w:val="1"/>
    <w:uiPriority w:val="0"/>
    <w:pPr>
      <w:pBdr>
        <w:top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0"/>
      <w:szCs w:val="20"/>
    </w:rPr>
  </w:style>
  <w:style w:type="paragraph" w:customStyle="1" w:styleId="1393">
    <w:name w:val="容量"/>
    <w:basedOn w:val="1"/>
    <w:uiPriority w:val="0"/>
    <w:pPr>
      <w:adjustRightInd w:val="0"/>
      <w:spacing w:line="312" w:lineRule="atLeast"/>
      <w:ind w:firstLine="200" w:firstLineChars="200"/>
      <w:textAlignment w:val="baseline"/>
    </w:pPr>
    <w:rPr>
      <w:kern w:val="0"/>
      <w:sz w:val="28"/>
      <w:szCs w:val="20"/>
    </w:rPr>
  </w:style>
  <w:style w:type="paragraph" w:customStyle="1" w:styleId="1394">
    <w:name w:val="xl210"/>
    <w:basedOn w:val="1"/>
    <w:uiPriority w:val="0"/>
    <w:pPr>
      <w:spacing w:before="100" w:beforeAutospacing="1" w:after="100" w:afterAutospacing="1" w:line="288" w:lineRule="auto"/>
      <w:ind w:firstLine="200" w:firstLineChars="200"/>
      <w:jc w:val="center"/>
      <w:textAlignment w:val="center"/>
    </w:pPr>
    <w:rPr>
      <w:rFonts w:ascii="Arial Unicode MS" w:hAnsi="Arial Unicode MS"/>
      <w:b/>
      <w:bCs/>
      <w:kern w:val="0"/>
      <w:sz w:val="18"/>
      <w:szCs w:val="18"/>
    </w:rPr>
  </w:style>
  <w:style w:type="paragraph" w:customStyle="1" w:styleId="1395">
    <w:name w:val="列举项目"/>
    <w:basedOn w:val="717"/>
    <w:uiPriority w:val="0"/>
    <w:pPr>
      <w:numPr>
        <w:ilvl w:val="0"/>
        <w:numId w:val="85"/>
      </w:numPr>
      <w:tabs>
        <w:tab w:val="left" w:pos="360"/>
        <w:tab w:val="left" w:pos="902"/>
        <w:tab w:val="clear" w:pos="1200"/>
      </w:tabs>
      <w:spacing w:before="0" w:after="0" w:line="360" w:lineRule="auto"/>
      <w:ind w:left="840" w:firstLine="0" w:firstLineChars="0"/>
    </w:pPr>
    <w:rPr>
      <w:rFonts w:ascii="宋体" w:hAnsi="宋体" w:cs="宋体"/>
      <w:sz w:val="21"/>
      <w:szCs w:val="20"/>
    </w:rPr>
  </w:style>
  <w:style w:type="paragraph" w:customStyle="1" w:styleId="1396">
    <w:name w:val="表注"/>
    <w:basedOn w:val="1"/>
    <w:next w:val="1"/>
    <w:uiPriority w:val="0"/>
    <w:pPr>
      <w:keepNext/>
      <w:numPr>
        <w:ilvl w:val="0"/>
        <w:numId w:val="86"/>
      </w:numPr>
      <w:adjustRightInd w:val="0"/>
      <w:spacing w:line="360" w:lineRule="auto"/>
      <w:ind w:firstLine="0"/>
      <w:textAlignment w:val="baseline"/>
      <w:outlineLvl w:val="5"/>
    </w:pPr>
    <w:rPr>
      <w:kern w:val="0"/>
      <w:szCs w:val="20"/>
    </w:rPr>
  </w:style>
  <w:style w:type="paragraph" w:customStyle="1" w:styleId="1397">
    <w:name w:val="02"/>
    <w:basedOn w:val="1"/>
    <w:uiPriority w:val="0"/>
    <w:pPr>
      <w:spacing w:before="100" w:beforeAutospacing="1" w:after="100" w:afterAutospacing="1" w:line="288" w:lineRule="auto"/>
      <w:ind w:firstLine="200" w:firstLineChars="200"/>
    </w:pPr>
    <w:rPr>
      <w:rFonts w:ascii="宋体" w:hAnsi="宋体" w:cs="宋体"/>
      <w:kern w:val="0"/>
      <w:sz w:val="24"/>
      <w:szCs w:val="24"/>
    </w:rPr>
  </w:style>
  <w:style w:type="paragraph" w:customStyle="1" w:styleId="1398">
    <w:name w:val="标题2，无缩进"/>
    <w:basedOn w:val="1"/>
    <w:uiPriority w:val="0"/>
    <w:pPr>
      <w:keepNext/>
      <w:keepLines/>
      <w:spacing w:beforeLines="50" w:afterLines="50" w:line="415" w:lineRule="auto"/>
      <w:outlineLvl w:val="1"/>
    </w:pPr>
    <w:rPr>
      <w:rFonts w:ascii="Arial" w:hAnsi="Arial" w:eastAsia="黑体" w:cs="宋体"/>
      <w:b/>
      <w:bCs/>
      <w:sz w:val="32"/>
      <w:szCs w:val="20"/>
    </w:rPr>
  </w:style>
  <w:style w:type="paragraph" w:customStyle="1" w:styleId="1399">
    <w:name w:val="标准段落"/>
    <w:basedOn w:val="1"/>
    <w:qFormat/>
    <w:uiPriority w:val="0"/>
    <w:pPr>
      <w:adjustRightInd w:val="0"/>
      <w:spacing w:beforeLines="50" w:afterLines="50" w:line="400" w:lineRule="exact"/>
      <w:textAlignment w:val="baseline"/>
    </w:pPr>
    <w:rPr>
      <w:rFonts w:ascii="Arial" w:hAnsi="Arial"/>
      <w:b/>
      <w:kern w:val="44"/>
      <w:sz w:val="24"/>
      <w:szCs w:val="20"/>
    </w:rPr>
  </w:style>
  <w:style w:type="paragraph" w:customStyle="1" w:styleId="1400">
    <w:name w:val="列表1"/>
    <w:basedOn w:val="1"/>
    <w:uiPriority w:val="0"/>
    <w:pPr>
      <w:numPr>
        <w:ilvl w:val="1"/>
        <w:numId w:val="87"/>
      </w:numPr>
      <w:adjustRightInd w:val="0"/>
      <w:spacing w:line="360" w:lineRule="auto"/>
      <w:ind w:firstLine="0"/>
      <w:textAlignment w:val="baseline"/>
    </w:pPr>
    <w:rPr>
      <w:kern w:val="0"/>
      <w:sz w:val="24"/>
      <w:szCs w:val="20"/>
    </w:rPr>
  </w:style>
  <w:style w:type="paragraph" w:customStyle="1" w:styleId="1401">
    <w:name w:val="a4"/>
    <w:basedOn w:val="1"/>
    <w:qFormat/>
    <w:uiPriority w:val="0"/>
    <w:pPr>
      <w:spacing w:before="100" w:line="360" w:lineRule="auto"/>
    </w:pPr>
    <w:rPr>
      <w:rFonts w:ascii="Arial" w:hAnsi="Arial" w:cs="Arial"/>
      <w:color w:val="000000"/>
      <w:kern w:val="0"/>
      <w:sz w:val="24"/>
      <w:szCs w:val="24"/>
    </w:rPr>
  </w:style>
  <w:style w:type="paragraph" w:customStyle="1" w:styleId="1402">
    <w:name w:val="规范正文"/>
    <w:basedOn w:val="1"/>
    <w:uiPriority w:val="0"/>
    <w:pPr>
      <w:adjustRightInd w:val="0"/>
      <w:spacing w:line="288" w:lineRule="auto"/>
      <w:ind w:left="480" w:firstLine="200" w:firstLineChars="200"/>
      <w:textAlignment w:val="baseline"/>
    </w:pPr>
    <w:rPr>
      <w:kern w:val="0"/>
      <w:sz w:val="24"/>
      <w:szCs w:val="20"/>
    </w:rPr>
  </w:style>
  <w:style w:type="paragraph" w:customStyle="1" w:styleId="1403">
    <w:name w:val="样式1-o"/>
    <w:basedOn w:val="1"/>
    <w:qFormat/>
    <w:uiPriority w:val="0"/>
    <w:pPr>
      <w:numPr>
        <w:ilvl w:val="0"/>
        <w:numId w:val="88"/>
      </w:numPr>
      <w:spacing w:beforeLines="50" w:afterLines="50"/>
    </w:pPr>
    <w:rPr>
      <w:rFonts w:ascii="Calibri" w:hAnsi="Calibri"/>
      <w:kern w:val="0"/>
      <w:sz w:val="24"/>
      <w:szCs w:val="24"/>
      <w:lang w:eastAsia="en-US" w:bidi="en-US"/>
    </w:rPr>
  </w:style>
  <w:style w:type="paragraph" w:customStyle="1" w:styleId="1404">
    <w:name w:val="CM36"/>
    <w:basedOn w:val="803"/>
    <w:next w:val="803"/>
    <w:qFormat/>
    <w:uiPriority w:val="99"/>
    <w:pPr>
      <w:spacing w:after="160"/>
    </w:pPr>
    <w:rPr>
      <w:rFonts w:ascii="..ì." w:eastAsia="..ì." w:cs="..ì."/>
      <w:sz w:val="24"/>
      <w:szCs w:val="24"/>
    </w:rPr>
  </w:style>
  <w:style w:type="paragraph" w:customStyle="1" w:styleId="1405">
    <w:name w:val="xl85"/>
    <w:basedOn w:val="1"/>
    <w:uiPriority w:val="0"/>
    <w:pPr>
      <w:pBdr>
        <w:top w:val="single" w:color="auto" w:sz="8" w:space="0"/>
        <w:left w:val="single" w:color="auto" w:sz="12" w:space="0"/>
        <w:right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1406">
    <w:name w:val="样式 仿宋小三号字 + 首行缩进:  2 字符"/>
    <w:basedOn w:val="1"/>
    <w:uiPriority w:val="0"/>
    <w:pPr>
      <w:spacing w:line="600" w:lineRule="exact"/>
      <w:ind w:firstLine="200" w:firstLineChars="200"/>
    </w:pPr>
    <w:rPr>
      <w:rFonts w:ascii="Arial" w:hAnsi="Arial" w:eastAsia="仿宋_GB2312" w:cs="宋体"/>
      <w:sz w:val="30"/>
      <w:szCs w:val="20"/>
    </w:rPr>
  </w:style>
  <w:style w:type="paragraph" w:customStyle="1" w:styleId="1407">
    <w:name w:val="xl108"/>
    <w:basedOn w:val="1"/>
    <w:uiPriority w:val="0"/>
    <w:pPr>
      <w:pBdr>
        <w:bottom w:val="single" w:color="auto" w:sz="8" w:space="0"/>
        <w:right w:val="single" w:color="auto" w:sz="8" w:space="0"/>
      </w:pBdr>
      <w:spacing w:before="100" w:beforeAutospacing="1" w:after="100" w:afterAutospacing="1"/>
    </w:pPr>
    <w:rPr>
      <w:rFonts w:ascii="宋体" w:hAnsi="宋体" w:cs="宋体"/>
      <w:kern w:val="0"/>
      <w:sz w:val="20"/>
      <w:szCs w:val="20"/>
    </w:rPr>
  </w:style>
  <w:style w:type="paragraph" w:customStyle="1" w:styleId="1408">
    <w:name w:val="xl87"/>
    <w:basedOn w:val="1"/>
    <w:uiPriority w:val="0"/>
    <w:pPr>
      <w:pBdr>
        <w:top w:val="single" w:color="auto" w:sz="8" w:space="0"/>
        <w:bottom w:val="single" w:color="auto" w:sz="8" w:space="0"/>
        <w:right w:val="single" w:color="auto" w:sz="8" w:space="0"/>
      </w:pBdr>
      <w:shd w:val="clear" w:color="000000" w:fill="B3B3B3"/>
      <w:spacing w:before="100" w:beforeAutospacing="1" w:after="100" w:afterAutospacing="1"/>
      <w:jc w:val="center"/>
      <w:textAlignment w:val="center"/>
    </w:pPr>
    <w:rPr>
      <w:b/>
      <w:bCs/>
      <w:kern w:val="0"/>
      <w:sz w:val="24"/>
      <w:szCs w:val="24"/>
    </w:rPr>
  </w:style>
  <w:style w:type="paragraph" w:customStyle="1" w:styleId="1409">
    <w:name w:val="xl90"/>
    <w:basedOn w:val="1"/>
    <w:uiPriority w:val="0"/>
    <w:pPr>
      <w:pBdr>
        <w:left w:val="single" w:color="auto" w:sz="8" w:space="0"/>
        <w:right w:val="single" w:color="auto" w:sz="8" w:space="0"/>
      </w:pBdr>
      <w:spacing w:before="100" w:beforeAutospacing="1" w:after="100" w:afterAutospacing="1"/>
      <w:jc w:val="center"/>
      <w:textAlignment w:val="center"/>
    </w:pPr>
    <w:rPr>
      <w:kern w:val="0"/>
      <w:sz w:val="24"/>
      <w:szCs w:val="24"/>
    </w:rPr>
  </w:style>
  <w:style w:type="paragraph" w:customStyle="1" w:styleId="1410">
    <w:name w:val="版本号居中"/>
    <w:basedOn w:val="1"/>
    <w:uiPriority w:val="0"/>
    <w:pPr>
      <w:spacing w:line="360" w:lineRule="auto"/>
      <w:ind w:firstLine="200" w:firstLineChars="200"/>
      <w:jc w:val="center"/>
    </w:pPr>
    <w:rPr>
      <w:rFonts w:cs="宋体"/>
      <w:sz w:val="24"/>
      <w:szCs w:val="20"/>
    </w:rPr>
  </w:style>
  <w:style w:type="paragraph" w:customStyle="1" w:styleId="1411">
    <w:name w:val="CM28"/>
    <w:basedOn w:val="803"/>
    <w:next w:val="803"/>
    <w:uiPriority w:val="99"/>
    <w:pPr>
      <w:spacing w:line="596" w:lineRule="atLeast"/>
    </w:pPr>
    <w:rPr>
      <w:rFonts w:ascii="..ì." w:eastAsia="..ì." w:cs="..ì."/>
      <w:sz w:val="24"/>
      <w:szCs w:val="24"/>
    </w:rPr>
  </w:style>
  <w:style w:type="paragraph" w:customStyle="1" w:styleId="1412">
    <w:name w:val="xl94"/>
    <w:basedOn w:val="1"/>
    <w:uiPriority w:val="0"/>
    <w:pPr>
      <w:pBdr>
        <w:top w:val="single" w:color="auto" w:sz="8" w:space="0"/>
        <w:bottom w:val="single" w:color="auto" w:sz="8" w:space="0"/>
        <w:right w:val="single" w:color="auto" w:sz="8" w:space="0"/>
      </w:pBdr>
      <w:shd w:val="clear" w:color="000000" w:fill="B3B3B3"/>
      <w:spacing w:before="100" w:beforeAutospacing="1" w:after="100" w:afterAutospacing="1"/>
    </w:pPr>
    <w:rPr>
      <w:rFonts w:ascii="宋体" w:hAnsi="宋体" w:cs="宋体"/>
      <w:b/>
      <w:bCs/>
      <w:kern w:val="0"/>
      <w:sz w:val="24"/>
      <w:szCs w:val="24"/>
    </w:rPr>
  </w:style>
  <w:style w:type="paragraph" w:customStyle="1" w:styleId="1413">
    <w:name w:val="xl97"/>
    <w:basedOn w:val="1"/>
    <w:uiPriority w:val="0"/>
    <w:pPr>
      <w:pBdr>
        <w:left w:val="single" w:color="auto" w:sz="8" w:space="0"/>
        <w:right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1414">
    <w:name w:val="CM33"/>
    <w:basedOn w:val="803"/>
    <w:next w:val="803"/>
    <w:qFormat/>
    <w:uiPriority w:val="99"/>
    <w:pPr>
      <w:spacing w:line="443" w:lineRule="atLeast"/>
    </w:pPr>
    <w:rPr>
      <w:rFonts w:ascii="..ì." w:eastAsia="..ì." w:cs="..ì."/>
      <w:sz w:val="24"/>
      <w:szCs w:val="24"/>
    </w:rPr>
  </w:style>
  <w:style w:type="paragraph" w:customStyle="1" w:styleId="1415">
    <w:name w:val="xl98"/>
    <w:basedOn w:val="1"/>
    <w:uiPriority w:val="0"/>
    <w:pPr>
      <w:pBdr>
        <w:right w:val="single" w:color="auto" w:sz="8" w:space="0"/>
      </w:pBdr>
      <w:spacing w:before="100" w:beforeAutospacing="1" w:after="100" w:afterAutospacing="1"/>
      <w:textAlignment w:val="top"/>
    </w:pPr>
    <w:rPr>
      <w:rFonts w:ascii="宋体" w:hAnsi="宋体" w:cs="宋体"/>
      <w:kern w:val="0"/>
      <w:sz w:val="24"/>
      <w:szCs w:val="24"/>
    </w:rPr>
  </w:style>
  <w:style w:type="paragraph" w:customStyle="1" w:styleId="1416">
    <w:name w:val="段落标题"/>
    <w:basedOn w:val="1"/>
    <w:next w:val="1"/>
    <w:qFormat/>
    <w:uiPriority w:val="0"/>
    <w:pPr>
      <w:keepNext/>
      <w:adjustRightInd w:val="0"/>
      <w:spacing w:before="120" w:line="360" w:lineRule="auto"/>
      <w:textAlignment w:val="baseline"/>
    </w:pPr>
    <w:rPr>
      <w:b/>
      <w:kern w:val="0"/>
      <w:sz w:val="24"/>
      <w:szCs w:val="20"/>
    </w:rPr>
  </w:style>
  <w:style w:type="paragraph" w:customStyle="1" w:styleId="1417">
    <w:name w:val="xl100"/>
    <w:basedOn w:val="1"/>
    <w:uiPriority w:val="0"/>
    <w:pPr>
      <w:pBdr>
        <w:right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1418">
    <w:name w:val="v20title"/>
    <w:basedOn w:val="1"/>
    <w:qFormat/>
    <w:uiPriority w:val="0"/>
    <w:pPr>
      <w:spacing w:before="100" w:beforeAutospacing="1" w:after="100" w:afterAutospacing="1" w:line="280" w:lineRule="atLeast"/>
      <w:ind w:firstLine="200" w:firstLineChars="200"/>
    </w:pPr>
    <w:rPr>
      <w:rFonts w:eastAsia="Arial Unicode MS" w:cs="Arial Unicode MS"/>
      <w:b/>
      <w:bCs/>
      <w:color w:val="FF6600"/>
      <w:kern w:val="0"/>
      <w:sz w:val="22"/>
    </w:rPr>
  </w:style>
  <w:style w:type="paragraph" w:customStyle="1" w:styleId="1419">
    <w:name w:val="xl103"/>
    <w:basedOn w:val="1"/>
    <w:uiPriority w:val="0"/>
    <w:pPr>
      <w:pBdr>
        <w:right w:val="single" w:color="auto" w:sz="8" w:space="0"/>
      </w:pBdr>
      <w:spacing w:before="100" w:beforeAutospacing="1" w:after="100" w:afterAutospacing="1"/>
      <w:jc w:val="center"/>
      <w:textAlignment w:val="center"/>
    </w:pPr>
    <w:rPr>
      <w:rFonts w:ascii="宋体" w:hAnsi="宋体" w:cs="宋体"/>
      <w:b/>
      <w:bCs/>
      <w:color w:val="FF0000"/>
      <w:kern w:val="0"/>
      <w:sz w:val="24"/>
      <w:szCs w:val="24"/>
    </w:rPr>
  </w:style>
  <w:style w:type="paragraph" w:customStyle="1" w:styleId="1420">
    <w:name w:val="首行缩进:  0.74 厘米 行距: 多倍行距 1.3 字行"/>
    <w:basedOn w:val="1"/>
    <w:uiPriority w:val="0"/>
    <w:pPr>
      <w:spacing w:line="312" w:lineRule="auto"/>
      <w:ind w:firstLine="420"/>
    </w:pPr>
    <w:rPr>
      <w:rFonts w:cs="宋体"/>
      <w:szCs w:val="20"/>
    </w:rPr>
  </w:style>
  <w:style w:type="paragraph" w:customStyle="1" w:styleId="1421">
    <w:name w:val="xl104"/>
    <w:basedOn w:val="1"/>
    <w:uiPriority w:val="0"/>
    <w:pPr>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cs="宋体"/>
      <w:b/>
      <w:bCs/>
      <w:color w:val="FF0000"/>
      <w:kern w:val="0"/>
      <w:sz w:val="24"/>
      <w:szCs w:val="24"/>
    </w:rPr>
  </w:style>
  <w:style w:type="paragraph" w:customStyle="1" w:styleId="1422">
    <w:name w:val="xl105"/>
    <w:basedOn w:val="1"/>
    <w:uiPriority w:val="0"/>
    <w:pPr>
      <w:pBdr>
        <w:left w:val="single" w:color="auto" w:sz="8" w:space="0"/>
        <w:right w:val="single" w:color="auto" w:sz="8" w:space="0"/>
      </w:pBdr>
      <w:spacing w:before="100" w:beforeAutospacing="1" w:after="100" w:afterAutospacing="1"/>
      <w:jc w:val="center"/>
      <w:textAlignment w:val="center"/>
    </w:pPr>
    <w:rPr>
      <w:rFonts w:ascii="宋体" w:hAnsi="宋体" w:cs="宋体"/>
      <w:b/>
      <w:bCs/>
      <w:color w:val="FF0000"/>
      <w:kern w:val="0"/>
      <w:sz w:val="24"/>
      <w:szCs w:val="24"/>
    </w:rPr>
  </w:style>
  <w:style w:type="paragraph" w:customStyle="1" w:styleId="1423">
    <w:name w:val="列表项目符号2"/>
    <w:basedOn w:val="1"/>
    <w:qFormat/>
    <w:uiPriority w:val="0"/>
    <w:pPr>
      <w:numPr>
        <w:ilvl w:val="0"/>
        <w:numId w:val="89"/>
      </w:numPr>
      <w:adjustRightInd w:val="0"/>
      <w:spacing w:line="360" w:lineRule="auto"/>
      <w:ind w:firstLine="0"/>
      <w:textAlignment w:val="baseline"/>
    </w:pPr>
    <w:rPr>
      <w:kern w:val="0"/>
      <w:szCs w:val="21"/>
    </w:rPr>
  </w:style>
  <w:style w:type="paragraph" w:customStyle="1" w:styleId="1424">
    <w:name w:val="catalog 6"/>
    <w:basedOn w:val="1"/>
    <w:uiPriority w:val="0"/>
    <w:pPr>
      <w:autoSpaceDE w:val="0"/>
      <w:autoSpaceDN w:val="0"/>
      <w:adjustRightInd w:val="0"/>
      <w:ind w:left="1757" w:hanging="907"/>
    </w:pPr>
    <w:rPr>
      <w:kern w:val="0"/>
      <w:szCs w:val="20"/>
    </w:rPr>
  </w:style>
  <w:style w:type="paragraph" w:customStyle="1" w:styleId="1425">
    <w:name w:val="p8"/>
    <w:basedOn w:val="1"/>
    <w:uiPriority w:val="0"/>
    <w:pPr>
      <w:spacing w:before="100" w:beforeAutospacing="1" w:after="100" w:afterAutospacing="1" w:line="280" w:lineRule="atLeast"/>
    </w:pPr>
    <w:rPr>
      <w:kern w:val="0"/>
      <w:sz w:val="18"/>
      <w:szCs w:val="18"/>
    </w:rPr>
  </w:style>
  <w:style w:type="paragraph" w:customStyle="1" w:styleId="1426">
    <w:name w:val="投标—标题2"/>
    <w:basedOn w:val="1"/>
    <w:next w:val="1"/>
    <w:uiPriority w:val="0"/>
    <w:pPr>
      <w:numPr>
        <w:ilvl w:val="1"/>
        <w:numId w:val="90"/>
      </w:numPr>
      <w:adjustRightInd w:val="0"/>
      <w:spacing w:before="120" w:after="120" w:line="360" w:lineRule="auto"/>
      <w:ind w:firstLine="0"/>
      <w:outlineLvl w:val="3"/>
    </w:pPr>
    <w:rPr>
      <w:rFonts w:ascii="Arial" w:hAnsi="Arial"/>
      <w:b/>
      <w:bCs/>
      <w:sz w:val="24"/>
      <w:szCs w:val="21"/>
    </w:rPr>
  </w:style>
  <w:style w:type="paragraph" w:customStyle="1" w:styleId="1427">
    <w:name w:val="标题 5（有编号）（new）"/>
    <w:basedOn w:val="1"/>
    <w:next w:val="1"/>
    <w:uiPriority w:val="0"/>
    <w:pPr>
      <w:keepNext/>
      <w:keepLines/>
      <w:tabs>
        <w:tab w:val="left" w:pos="1008"/>
      </w:tabs>
      <w:spacing w:before="280" w:after="156" w:line="377" w:lineRule="auto"/>
      <w:outlineLvl w:val="4"/>
    </w:pPr>
    <w:rPr>
      <w:rFonts w:ascii="Arial" w:hAnsi="Arial" w:eastAsia="黑体"/>
      <w:b/>
      <w:kern w:val="0"/>
      <w:sz w:val="24"/>
      <w:szCs w:val="28"/>
    </w:rPr>
  </w:style>
  <w:style w:type="paragraph" w:customStyle="1" w:styleId="1428">
    <w:name w:val="È±Ê¡ÎÄ±¾"/>
    <w:basedOn w:val="1"/>
    <w:uiPriority w:val="0"/>
    <w:pPr>
      <w:overflowPunct w:val="0"/>
      <w:autoSpaceDE w:val="0"/>
      <w:autoSpaceDN w:val="0"/>
      <w:adjustRightInd w:val="0"/>
      <w:textAlignment w:val="baseline"/>
    </w:pPr>
    <w:rPr>
      <w:kern w:val="0"/>
      <w:sz w:val="24"/>
      <w:szCs w:val="20"/>
    </w:rPr>
  </w:style>
  <w:style w:type="paragraph" w:customStyle="1" w:styleId="1429">
    <w:name w:val="方案标题1"/>
    <w:basedOn w:val="3"/>
    <w:next w:val="1"/>
    <w:qFormat/>
    <w:uiPriority w:val="0"/>
    <w:pPr>
      <w:pageBreakBefore w:val="0"/>
      <w:tabs>
        <w:tab w:val="left" w:pos="432"/>
      </w:tabs>
      <w:spacing w:line="360" w:lineRule="auto"/>
      <w:ind w:left="432" w:hanging="432"/>
    </w:pPr>
    <w:rPr>
      <w:rFonts w:ascii="宋体" w:eastAsia="仿宋_GB2312"/>
    </w:rPr>
  </w:style>
  <w:style w:type="paragraph" w:customStyle="1" w:styleId="1430">
    <w:name w:val="Style Style 方案标题3 + Before:  1 line + Before:  0.5 line"/>
    <w:basedOn w:val="1"/>
    <w:uiPriority w:val="0"/>
    <w:pPr>
      <w:keepNext/>
      <w:keepLines/>
      <w:tabs>
        <w:tab w:val="left" w:pos="900"/>
      </w:tabs>
      <w:spacing w:beforeLines="50" w:line="360" w:lineRule="auto"/>
      <w:ind w:left="900" w:hanging="720"/>
      <w:outlineLvl w:val="2"/>
    </w:pPr>
    <w:rPr>
      <w:rFonts w:ascii="宋体" w:eastAsia="仿宋_GB2312" w:cs="宋体"/>
      <w:b/>
      <w:bCs/>
      <w:sz w:val="30"/>
      <w:szCs w:val="20"/>
    </w:rPr>
  </w:style>
  <w:style w:type="paragraph" w:customStyle="1" w:styleId="1431">
    <w:name w:val="MM Topic 1"/>
    <w:basedOn w:val="3"/>
    <w:uiPriority w:val="0"/>
    <w:pPr>
      <w:numPr>
        <w:numId w:val="43"/>
      </w:numPr>
      <w:tabs>
        <w:tab w:val="left" w:pos="425"/>
      </w:tabs>
      <w:spacing w:line="360" w:lineRule="auto"/>
    </w:pPr>
    <w:rPr>
      <w:bCs w:val="0"/>
      <w:szCs w:val="20"/>
    </w:rPr>
  </w:style>
  <w:style w:type="paragraph" w:customStyle="1" w:styleId="1432">
    <w:name w:val="MM Topic 3"/>
    <w:basedOn w:val="5"/>
    <w:uiPriority w:val="0"/>
    <w:pPr>
      <w:numPr>
        <w:numId w:val="43"/>
      </w:numPr>
      <w:tabs>
        <w:tab w:val="left" w:pos="425"/>
        <w:tab w:val="left" w:pos="1418"/>
      </w:tabs>
      <w:spacing w:before="93" w:after="187" w:line="416" w:lineRule="auto"/>
    </w:pPr>
    <w:rPr>
      <w:b w:val="0"/>
      <w:sz w:val="32"/>
    </w:rPr>
  </w:style>
  <w:style w:type="paragraph" w:customStyle="1" w:styleId="1433">
    <w:name w:val="默认段落字体 Para Char Char Char"/>
    <w:basedOn w:val="1"/>
    <w:uiPriority w:val="0"/>
    <w:rPr>
      <w:szCs w:val="24"/>
    </w:rPr>
  </w:style>
  <w:style w:type="paragraph" w:customStyle="1" w:styleId="1434">
    <w:name w:val="Char1 Char Char Char"/>
    <w:basedOn w:val="1"/>
    <w:uiPriority w:val="0"/>
    <w:rPr>
      <w:rFonts w:ascii="Tahoma" w:hAnsi="Tahoma"/>
      <w:sz w:val="24"/>
      <w:szCs w:val="20"/>
    </w:rPr>
  </w:style>
  <w:style w:type="paragraph" w:customStyle="1" w:styleId="1435">
    <w:name w:val="Char Char Char Char Char Char Char Char Char Char Char Char Char Char"/>
    <w:basedOn w:val="1"/>
    <w:uiPriority w:val="0"/>
    <w:pPr>
      <w:tabs>
        <w:tab w:val="left" w:pos="432"/>
      </w:tabs>
      <w:spacing w:beforeLines="50" w:afterLines="50"/>
      <w:ind w:left="432" w:hanging="432"/>
    </w:pPr>
    <w:rPr>
      <w:sz w:val="24"/>
      <w:szCs w:val="24"/>
    </w:rPr>
  </w:style>
  <w:style w:type="paragraph" w:customStyle="1" w:styleId="1436">
    <w:name w:val="Company Name"/>
    <w:basedOn w:val="1"/>
    <w:next w:val="1"/>
    <w:uiPriority w:val="0"/>
    <w:pPr>
      <w:spacing w:before="120"/>
    </w:pPr>
    <w:rPr>
      <w:rFonts w:ascii="DIN-Regular" w:hAnsi="DIN-Regular"/>
      <w:kern w:val="0"/>
      <w:sz w:val="20"/>
      <w:szCs w:val="20"/>
    </w:rPr>
  </w:style>
  <w:style w:type="paragraph" w:customStyle="1" w:styleId="1437">
    <w:name w:val="Char Char"/>
    <w:basedOn w:val="26"/>
    <w:uiPriority w:val="0"/>
    <w:pPr>
      <w:shd w:val="clear" w:color="auto" w:fill="000080"/>
    </w:pPr>
    <w:rPr>
      <w:rFonts w:ascii="Tahoma" w:hAnsi="Tahoma"/>
      <w:sz w:val="24"/>
      <w:szCs w:val="20"/>
    </w:rPr>
  </w:style>
  <w:style w:type="paragraph" w:customStyle="1" w:styleId="1438">
    <w:name w:val="代码"/>
    <w:basedOn w:val="1"/>
    <w:qFormat/>
    <w:uiPriority w:val="0"/>
    <w:pPr>
      <w:shd w:val="clear" w:color="auto" w:fill="DAEEF3"/>
    </w:pPr>
    <w:rPr>
      <w:rFonts w:ascii="Calibri" w:hAnsi="Calibri" w:eastAsia="Arial"/>
      <w:szCs w:val="21"/>
    </w:rPr>
  </w:style>
  <w:style w:type="paragraph" w:customStyle="1" w:styleId="1439">
    <w:name w:val="Char1 Char Char Char1"/>
    <w:basedOn w:val="1"/>
    <w:uiPriority w:val="0"/>
    <w:pPr>
      <w:tabs>
        <w:tab w:val="left" w:pos="1572"/>
      </w:tabs>
      <w:ind w:left="1572" w:hanging="720"/>
    </w:pPr>
    <w:rPr>
      <w:rFonts w:ascii="Tahoma" w:hAnsi="Tahoma"/>
      <w:sz w:val="24"/>
      <w:szCs w:val="20"/>
    </w:rPr>
  </w:style>
  <w:style w:type="paragraph" w:customStyle="1" w:styleId="1440">
    <w:name w:val="bullets"/>
    <w:basedOn w:val="34"/>
    <w:uiPriority w:val="0"/>
    <w:pPr>
      <w:tabs>
        <w:tab w:val="left" w:pos="360"/>
        <w:tab w:val="left" w:pos="425"/>
      </w:tabs>
    </w:pPr>
    <w:rPr>
      <w:rFonts w:ascii="Arial" w:hAnsi="Arial"/>
      <w:kern w:val="0"/>
      <w:sz w:val="20"/>
      <w:szCs w:val="20"/>
      <w:lang w:eastAsia="en-US"/>
    </w:rPr>
  </w:style>
  <w:style w:type="paragraph" w:customStyle="1" w:styleId="1441">
    <w:name w:val="Char Char Char Char"/>
    <w:basedOn w:val="26"/>
    <w:uiPriority w:val="0"/>
    <w:pPr>
      <w:shd w:val="clear" w:color="auto" w:fill="000080"/>
    </w:pPr>
    <w:rPr>
      <w:rFonts w:ascii="Tahoma" w:hAnsi="Tahoma"/>
      <w:sz w:val="24"/>
      <w:szCs w:val="24"/>
    </w:rPr>
  </w:style>
  <w:style w:type="paragraph" w:customStyle="1" w:styleId="1442">
    <w:name w:val="Bullet with text 2"/>
    <w:basedOn w:val="1"/>
    <w:qFormat/>
    <w:uiPriority w:val="0"/>
    <w:pPr>
      <w:numPr>
        <w:ilvl w:val="0"/>
        <w:numId w:val="91"/>
      </w:numPr>
      <w:ind w:firstLine="0"/>
    </w:pPr>
    <w:rPr>
      <w:rFonts w:ascii="Arial" w:hAnsi="Arial"/>
      <w:kern w:val="0"/>
      <w:sz w:val="20"/>
      <w:szCs w:val="20"/>
      <w:lang w:eastAsia="en-US"/>
    </w:rPr>
  </w:style>
  <w:style w:type="paragraph" w:customStyle="1" w:styleId="1443">
    <w:name w:val="Char Char Char"/>
    <w:basedOn w:val="1"/>
    <w:uiPriority w:val="0"/>
    <w:pPr>
      <w:numPr>
        <w:ilvl w:val="0"/>
        <w:numId w:val="92"/>
      </w:numPr>
      <w:tabs>
        <w:tab w:val="clear" w:pos="425"/>
      </w:tabs>
      <w:ind w:left="0" w:firstLine="0"/>
    </w:pPr>
    <w:rPr>
      <w:rFonts w:ascii="Tahoma" w:hAnsi="Tahoma"/>
      <w:sz w:val="24"/>
      <w:szCs w:val="20"/>
    </w:rPr>
  </w:style>
  <w:style w:type="paragraph" w:customStyle="1" w:styleId="1444">
    <w:name w:val="Char Char1 Char"/>
    <w:basedOn w:val="1"/>
    <w:uiPriority w:val="0"/>
    <w:pPr>
      <w:spacing w:after="160" w:line="240" w:lineRule="exact"/>
    </w:pPr>
    <w:rPr>
      <w:rFonts w:ascii="Verdana" w:hAnsi="Verdana" w:eastAsia="Times New Roman"/>
      <w:kern w:val="0"/>
      <w:sz w:val="24"/>
      <w:szCs w:val="20"/>
      <w:lang w:eastAsia="en-US"/>
    </w:rPr>
  </w:style>
  <w:style w:type="paragraph" w:customStyle="1" w:styleId="1445">
    <w:name w:val="Char Char1 Char Char Char Char Char Char"/>
    <w:basedOn w:val="1"/>
    <w:uiPriority w:val="0"/>
    <w:pPr>
      <w:spacing w:after="160" w:line="240" w:lineRule="exact"/>
    </w:pPr>
    <w:rPr>
      <w:rFonts w:ascii="Verdana" w:hAnsi="Verdana" w:eastAsia="仿宋_GB2312"/>
      <w:kern w:val="0"/>
      <w:sz w:val="24"/>
      <w:szCs w:val="20"/>
      <w:lang w:eastAsia="en-US"/>
    </w:rPr>
  </w:style>
  <w:style w:type="paragraph" w:customStyle="1" w:styleId="1446">
    <w:name w:val="af"/>
    <w:basedOn w:val="1"/>
    <w:qFormat/>
    <w:uiPriority w:val="0"/>
    <w:pPr>
      <w:spacing w:before="100" w:beforeAutospacing="1" w:after="100" w:afterAutospacing="1"/>
    </w:pPr>
    <w:rPr>
      <w:rFonts w:ascii="宋体" w:hAnsi="宋体" w:cs="宋体"/>
      <w:kern w:val="0"/>
      <w:sz w:val="24"/>
      <w:szCs w:val="24"/>
    </w:rPr>
  </w:style>
  <w:style w:type="paragraph" w:customStyle="1" w:styleId="1447">
    <w:name w:val="a0"/>
    <w:basedOn w:val="1"/>
    <w:uiPriority w:val="0"/>
    <w:pPr>
      <w:spacing w:before="100" w:beforeAutospacing="1" w:after="100" w:afterAutospacing="1"/>
    </w:pPr>
    <w:rPr>
      <w:rFonts w:ascii="宋体" w:hAnsi="宋体" w:cs="宋体"/>
      <w:kern w:val="0"/>
      <w:sz w:val="24"/>
      <w:szCs w:val="24"/>
    </w:rPr>
  </w:style>
  <w:style w:type="paragraph" w:customStyle="1" w:styleId="1448">
    <w:name w:val="WW-正文缩进"/>
    <w:basedOn w:val="1"/>
    <w:uiPriority w:val="0"/>
    <w:pPr>
      <w:suppressAutoHyphens/>
      <w:spacing w:before="280" w:after="280" w:line="400" w:lineRule="atLeast"/>
      <w:ind w:left="425" w:firstLine="454"/>
      <w:textAlignment w:val="baseline"/>
    </w:pPr>
    <w:rPr>
      <w:kern w:val="1"/>
      <w:sz w:val="24"/>
      <w:szCs w:val="20"/>
      <w:lang w:eastAsia="ar-SA"/>
    </w:rPr>
  </w:style>
  <w:style w:type="paragraph" w:customStyle="1" w:styleId="1449">
    <w:name w:val="a1"/>
    <w:basedOn w:val="1"/>
    <w:qFormat/>
    <w:uiPriority w:val="0"/>
    <w:pPr>
      <w:spacing w:before="100" w:beforeAutospacing="1" w:after="100" w:afterAutospacing="1"/>
    </w:pPr>
    <w:rPr>
      <w:rFonts w:ascii="宋体" w:hAnsi="宋体" w:cs="宋体"/>
      <w:kern w:val="0"/>
      <w:sz w:val="24"/>
      <w:szCs w:val="24"/>
    </w:rPr>
  </w:style>
  <w:style w:type="paragraph" w:customStyle="1" w:styleId="1450">
    <w:name w:val="bold"/>
    <w:basedOn w:val="1"/>
    <w:uiPriority w:val="0"/>
    <w:pPr>
      <w:spacing w:before="100" w:beforeAutospacing="1" w:after="100" w:afterAutospacing="1"/>
    </w:pPr>
    <w:rPr>
      <w:rFonts w:ascii="宋体" w:hAnsi="宋体" w:cs="宋体"/>
      <w:b/>
      <w:bCs/>
      <w:color w:val="000000"/>
      <w:kern w:val="0"/>
      <w:sz w:val="24"/>
      <w:szCs w:val="24"/>
    </w:rPr>
  </w:style>
  <w:style w:type="paragraph" w:customStyle="1" w:styleId="1451">
    <w:name w:val="Char Char Char Char Char Char Char Char Char Char Char Char Char Char Char Char"/>
    <w:basedOn w:val="1"/>
    <w:uiPriority w:val="0"/>
    <w:rPr>
      <w:rFonts w:ascii="Tahoma" w:hAnsi="Tahoma"/>
      <w:sz w:val="24"/>
      <w:szCs w:val="20"/>
    </w:rPr>
  </w:style>
  <w:style w:type="paragraph" w:customStyle="1" w:styleId="1452">
    <w:name w:val="日期1"/>
    <w:basedOn w:val="1"/>
    <w:next w:val="1"/>
    <w:uiPriority w:val="0"/>
    <w:pPr>
      <w:spacing w:after="120" w:line="360" w:lineRule="exact"/>
    </w:pPr>
    <w:rPr>
      <w:sz w:val="24"/>
      <w:szCs w:val="20"/>
    </w:rPr>
  </w:style>
  <w:style w:type="paragraph" w:customStyle="1" w:styleId="1453">
    <w:name w:val="1级列表"/>
    <w:basedOn w:val="1"/>
    <w:uiPriority w:val="0"/>
    <w:pPr>
      <w:tabs>
        <w:tab w:val="left" w:pos="632"/>
        <w:tab w:val="left" w:pos="1383"/>
      </w:tabs>
      <w:spacing w:beforeLines="50"/>
      <w:ind w:left="632" w:hanging="344"/>
    </w:pPr>
    <w:rPr>
      <w:rFonts w:eastAsia="楷体_GB2312"/>
      <w:sz w:val="24"/>
      <w:szCs w:val="24"/>
    </w:rPr>
  </w:style>
  <w:style w:type="paragraph" w:customStyle="1" w:styleId="1454">
    <w:name w:val="2级列表"/>
    <w:basedOn w:val="1453"/>
    <w:uiPriority w:val="0"/>
    <w:pPr>
      <w:tabs>
        <w:tab w:val="left" w:pos="360"/>
        <w:tab w:val="left" w:pos="576"/>
        <w:tab w:val="left" w:pos="1865"/>
        <w:tab w:val="clear" w:pos="632"/>
        <w:tab w:val="clear" w:pos="1383"/>
      </w:tabs>
      <w:ind w:left="1866" w:hanging="576"/>
    </w:pPr>
  </w:style>
  <w:style w:type="paragraph" w:customStyle="1" w:styleId="1455">
    <w:name w:val="Bulleting First Indent 1"/>
    <w:basedOn w:val="86"/>
    <w:uiPriority w:val="0"/>
    <w:pPr>
      <w:tabs>
        <w:tab w:val="left" w:pos="1680"/>
      </w:tabs>
      <w:spacing w:before="20" w:after="20" w:line="300" w:lineRule="auto"/>
      <w:ind w:left="1680" w:hanging="420"/>
    </w:pPr>
    <w:rPr>
      <w:rFonts w:ascii="Tahoma" w:hAnsi="Tahoma"/>
      <w:sz w:val="21"/>
      <w:szCs w:val="21"/>
    </w:rPr>
  </w:style>
  <w:style w:type="paragraph" w:customStyle="1" w:styleId="1456">
    <w:name w:val="正文首行缩进3"/>
    <w:basedOn w:val="34"/>
    <w:uiPriority w:val="0"/>
    <w:pPr>
      <w:ind w:firstLine="420" w:firstLineChars="100"/>
    </w:pPr>
    <w:rPr>
      <w:rFonts w:ascii="宋体" w:hAnsi="Courier New"/>
    </w:rPr>
  </w:style>
  <w:style w:type="paragraph" w:customStyle="1" w:styleId="1457">
    <w:name w:val="MM Topic 6"/>
    <w:basedOn w:val="8"/>
    <w:uiPriority w:val="0"/>
    <w:pPr>
      <w:numPr>
        <w:ilvl w:val="0"/>
        <w:numId w:val="0"/>
      </w:numPr>
      <w:spacing w:before="240" w:after="64" w:line="320" w:lineRule="auto"/>
    </w:pPr>
    <w:rPr>
      <w:rFonts w:ascii="Arial" w:hAnsi="Arial" w:eastAsia="黑体"/>
      <w:b/>
    </w:rPr>
  </w:style>
  <w:style w:type="paragraph" w:customStyle="1" w:styleId="1458">
    <w:name w:val="纯文本4"/>
    <w:basedOn w:val="1"/>
    <w:uiPriority w:val="0"/>
    <w:rPr>
      <w:rFonts w:ascii="宋体" w:hAnsi="Courier New"/>
      <w:szCs w:val="20"/>
    </w:rPr>
  </w:style>
  <w:style w:type="paragraph" w:customStyle="1" w:styleId="1459">
    <w:name w:val="样式 样式 样式 标题 2 + 宋体 五号 非加粗 黑色 + 段前: 6 磅 段后: 0 磅 行距: 单倍行距 + 段前: 12..."/>
    <w:basedOn w:val="1"/>
    <w:uiPriority w:val="0"/>
    <w:pPr>
      <w:keepNext/>
      <w:keepLines/>
      <w:tabs>
        <w:tab w:val="left" w:pos="360"/>
      </w:tabs>
      <w:adjustRightInd w:val="0"/>
      <w:spacing w:before="240"/>
      <w:outlineLvl w:val="1"/>
    </w:pPr>
    <w:rPr>
      <w:rFonts w:ascii="宋体" w:hAnsi="宋体" w:cs="宋体"/>
      <w:color w:val="000000"/>
      <w:kern w:val="0"/>
      <w:szCs w:val="20"/>
    </w:rPr>
  </w:style>
  <w:style w:type="paragraph" w:customStyle="1" w:styleId="1460">
    <w:name w:val="样式 标题 2 + 宋体 五号 行距: 单倍行距"/>
    <w:basedOn w:val="4"/>
    <w:uiPriority w:val="0"/>
    <w:pPr>
      <w:numPr>
        <w:ilvl w:val="0"/>
        <w:numId w:val="0"/>
      </w:numPr>
      <w:tabs>
        <w:tab w:val="left" w:pos="840"/>
      </w:tabs>
      <w:adjustRightInd w:val="0"/>
      <w:spacing w:before="260" w:after="260"/>
      <w:ind w:left="840" w:hanging="420"/>
    </w:pPr>
    <w:rPr>
      <w:rFonts w:ascii="宋体" w:hAnsi="宋体" w:cs="宋体"/>
      <w:b w:val="0"/>
      <w:sz w:val="21"/>
      <w:szCs w:val="20"/>
    </w:rPr>
  </w:style>
  <w:style w:type="paragraph" w:customStyle="1" w:styleId="1461">
    <w:name w:val="My0"/>
    <w:basedOn w:val="84"/>
    <w:uiPriority w:val="0"/>
    <w:pPr>
      <w:spacing w:line="240" w:lineRule="auto"/>
      <w:ind w:left="1800" w:firstLine="0" w:firstLineChars="0"/>
      <w:jc w:val="left"/>
    </w:pPr>
    <w:rPr>
      <w:rFonts w:ascii="Arial" w:hAnsi="Arial" w:eastAsia="黑体"/>
      <w:color w:val="000000"/>
      <w:sz w:val="52"/>
      <w:szCs w:val="52"/>
    </w:rPr>
  </w:style>
  <w:style w:type="paragraph" w:customStyle="1" w:styleId="1462">
    <w:name w:val="前言、引言标题"/>
    <w:next w:val="1"/>
    <w:uiPriority w:val="0"/>
    <w:pPr>
      <w:shd w:val="clear" w:color="FFFFFF" w:fill="FFFFFF"/>
      <w:tabs>
        <w:tab w:val="left" w:pos="1200"/>
      </w:tabs>
      <w:spacing w:before="640" w:after="560" w:line="240" w:lineRule="atLeast"/>
      <w:ind w:left="1200" w:hanging="720" w:hangingChars="200"/>
      <w:jc w:val="center"/>
      <w:outlineLvl w:val="0"/>
    </w:pPr>
    <w:rPr>
      <w:rFonts w:ascii="黑体" w:hAnsi="Times New Roman" w:eastAsia="黑体" w:cs="Times New Roman"/>
      <w:sz w:val="32"/>
      <w:lang w:val="en-US" w:eastAsia="zh-CN" w:bidi="ar-SA"/>
    </w:rPr>
  </w:style>
  <w:style w:type="paragraph" w:customStyle="1" w:styleId="1463">
    <w:name w:val="样式 标题 1 + 四号 段前: 0 磅 段后: 0 磅"/>
    <w:basedOn w:val="3"/>
    <w:uiPriority w:val="0"/>
    <w:pPr>
      <w:numPr>
        <w:numId w:val="93"/>
      </w:numPr>
      <w:tabs>
        <w:tab w:val="left" w:pos="432"/>
        <w:tab w:val="left" w:pos="900"/>
        <w:tab w:val="left" w:pos="1080"/>
      </w:tabs>
      <w:spacing w:line="360" w:lineRule="auto"/>
    </w:pPr>
    <w:rPr>
      <w:rFonts w:ascii="宋体" w:hAnsi="宋体"/>
      <w:bCs w:val="0"/>
      <w:kern w:val="2"/>
      <w:sz w:val="28"/>
      <w:szCs w:val="28"/>
    </w:rPr>
  </w:style>
  <w:style w:type="paragraph" w:customStyle="1" w:styleId="1464">
    <w:name w:val="e正文"/>
    <w:basedOn w:val="1"/>
    <w:uiPriority w:val="0"/>
    <w:pPr>
      <w:spacing w:line="360" w:lineRule="auto"/>
      <w:ind w:left="800" w:leftChars="800"/>
    </w:pPr>
    <w:rPr>
      <w:rFonts w:ascii="Arial" w:hAnsi="Arial"/>
      <w:szCs w:val="24"/>
    </w:rPr>
  </w:style>
  <w:style w:type="paragraph" w:customStyle="1" w:styleId="1465">
    <w:name w:val="Char Char1 Char Char Char Char Char Char Char Char Char Char Char Char Char Char Char Char Char Char Char1 Char Char"/>
    <w:basedOn w:val="1"/>
    <w:next w:val="55"/>
    <w:uiPriority w:val="0"/>
    <w:rPr>
      <w:rFonts w:ascii="Verdana" w:hAnsi="Verdana"/>
      <w:kern w:val="0"/>
      <w:sz w:val="24"/>
      <w:szCs w:val="21"/>
      <w:lang w:eastAsia="en-US"/>
    </w:rPr>
  </w:style>
  <w:style w:type="paragraph" w:customStyle="1" w:styleId="1466">
    <w:name w:val="正文首行缩进1"/>
    <w:basedOn w:val="34"/>
    <w:uiPriority w:val="0"/>
    <w:pPr>
      <w:ind w:firstLine="420" w:firstLineChars="100"/>
    </w:pPr>
    <w:rPr>
      <w:rFonts w:ascii="宋体" w:hAnsi="Courier New"/>
    </w:rPr>
  </w:style>
  <w:style w:type="paragraph" w:customStyle="1" w:styleId="1467">
    <w:name w:val="Char Char1 Char Char Char Char Char Char Char Char Char Char Char Char Char Char Char Char"/>
    <w:basedOn w:val="1"/>
    <w:uiPriority w:val="0"/>
    <w:pPr>
      <w:spacing w:after="160" w:line="240" w:lineRule="exact"/>
    </w:pPr>
    <w:rPr>
      <w:rFonts w:ascii="Verdana" w:hAnsi="Verdana"/>
      <w:kern w:val="0"/>
      <w:sz w:val="20"/>
      <w:szCs w:val="20"/>
      <w:lang w:eastAsia="en-US"/>
    </w:rPr>
  </w:style>
  <w:style w:type="paragraph" w:customStyle="1" w:styleId="1468">
    <w:name w:val="引文目录标题1"/>
    <w:basedOn w:val="1"/>
    <w:next w:val="1"/>
    <w:uiPriority w:val="0"/>
    <w:pPr>
      <w:spacing w:before="120"/>
    </w:pPr>
    <w:rPr>
      <w:rFonts w:ascii="Cambria" w:hAnsi="Cambria"/>
      <w:sz w:val="24"/>
      <w:szCs w:val="24"/>
    </w:rPr>
  </w:style>
  <w:style w:type="paragraph" w:customStyle="1" w:styleId="1469">
    <w:name w:val="Body Copy"/>
    <w:basedOn w:val="803"/>
    <w:next w:val="803"/>
    <w:uiPriority w:val="0"/>
    <w:pPr>
      <w:spacing w:before="40" w:after="40"/>
    </w:pPr>
    <w:rPr>
      <w:sz w:val="24"/>
      <w:szCs w:val="24"/>
    </w:rPr>
  </w:style>
  <w:style w:type="paragraph" w:customStyle="1" w:styleId="1470">
    <w:name w:val="*8. General Text"/>
    <w:basedOn w:val="803"/>
    <w:next w:val="803"/>
    <w:uiPriority w:val="0"/>
    <w:pPr>
      <w:spacing w:after="120"/>
    </w:pPr>
    <w:rPr>
      <w:sz w:val="24"/>
      <w:szCs w:val="24"/>
    </w:rPr>
  </w:style>
  <w:style w:type="paragraph" w:customStyle="1" w:styleId="1471">
    <w:name w:val="BEA Title"/>
    <w:next w:val="445"/>
    <w:uiPriority w:val="0"/>
    <w:pPr>
      <w:numPr>
        <w:ilvl w:val="0"/>
        <w:numId w:val="39"/>
      </w:numPr>
      <w:tabs>
        <w:tab w:val="clear" w:pos="425"/>
      </w:tabs>
      <w:spacing w:beforeLines="200" w:afterLines="200" w:line="300" w:lineRule="auto"/>
      <w:ind w:left="0" w:firstLine="0"/>
      <w:jc w:val="center"/>
    </w:pPr>
    <w:rPr>
      <w:rFonts w:ascii="Verdana" w:hAnsi="Verdana" w:eastAsia="宋体" w:cs="Times New Roman"/>
      <w:b/>
      <w:kern w:val="2"/>
      <w:sz w:val="44"/>
      <w:szCs w:val="44"/>
      <w:lang w:val="en-US" w:eastAsia="zh-CN" w:bidi="ar-SA"/>
    </w:rPr>
  </w:style>
  <w:style w:type="paragraph" w:customStyle="1" w:styleId="1472">
    <w:name w:val="样式 仿宋_GB2312 (符号) 宋体 四号 首行缩进:  1.52 字符"/>
    <w:basedOn w:val="1"/>
    <w:uiPriority w:val="0"/>
    <w:pPr>
      <w:ind w:firstLine="426" w:firstLineChars="152"/>
    </w:pPr>
    <w:rPr>
      <w:rFonts w:ascii="仿宋_GB2312" w:hAnsi="宋体" w:eastAsia="仿宋_GB2312" w:cs="宋体"/>
      <w:kern w:val="0"/>
      <w:sz w:val="28"/>
      <w:szCs w:val="20"/>
    </w:rPr>
  </w:style>
  <w:style w:type="paragraph" w:customStyle="1" w:styleId="1473">
    <w:name w:val="BEA Head 5"/>
    <w:basedOn w:val="845"/>
    <w:uiPriority w:val="0"/>
    <w:pPr>
      <w:numPr>
        <w:ilvl w:val="0"/>
        <w:numId w:val="0"/>
      </w:numPr>
      <w:tabs>
        <w:tab w:val="left" w:pos="2700"/>
        <w:tab w:val="left" w:pos="3600"/>
      </w:tabs>
      <w:ind w:left="2700" w:hanging="1980"/>
    </w:pPr>
  </w:style>
  <w:style w:type="paragraph" w:customStyle="1" w:styleId="1474">
    <w:name w:val="1.1B"/>
    <w:basedOn w:val="4"/>
    <w:uiPriority w:val="0"/>
    <w:pPr>
      <w:numPr>
        <w:ilvl w:val="0"/>
        <w:numId w:val="0"/>
      </w:numPr>
      <w:tabs>
        <w:tab w:val="left" w:pos="360"/>
      </w:tabs>
      <w:spacing w:before="240" w:after="240"/>
      <w:ind w:left="340" w:hanging="340"/>
    </w:pPr>
    <w:rPr>
      <w:rFonts w:ascii="Arial" w:hAnsi="Arial" w:eastAsia="黑体" w:cs="Calibri"/>
      <w:b w:val="0"/>
      <w:bCs w:val="0"/>
      <w:w w:val="0"/>
      <w:sz w:val="28"/>
      <w:szCs w:val="36"/>
    </w:rPr>
  </w:style>
  <w:style w:type="paragraph" w:customStyle="1" w:styleId="1475">
    <w:name w:val="1.1.1B"/>
    <w:basedOn w:val="5"/>
    <w:uiPriority w:val="0"/>
    <w:pPr>
      <w:numPr>
        <w:numId w:val="46"/>
      </w:numPr>
      <w:tabs>
        <w:tab w:val="left" w:pos="360"/>
        <w:tab w:val="left" w:pos="567"/>
        <w:tab w:val="left" w:pos="720"/>
        <w:tab w:val="left" w:pos="851"/>
      </w:tabs>
      <w:spacing w:before="240" w:after="240"/>
      <w:ind w:left="720" w:hanging="720"/>
    </w:pPr>
    <w:rPr>
      <w:b w:val="0"/>
      <w:bCs w:val="0"/>
      <w:sz w:val="24"/>
    </w:rPr>
  </w:style>
  <w:style w:type="paragraph" w:customStyle="1" w:styleId="1476">
    <w:name w:val="Char Char1 Char Char Char Char Char Char Char Char Char Char Char Char Char Char Char"/>
    <w:basedOn w:val="1"/>
    <w:uiPriority w:val="0"/>
    <w:pPr>
      <w:spacing w:after="160" w:line="240" w:lineRule="exact"/>
    </w:pPr>
    <w:rPr>
      <w:rFonts w:ascii="Verdana" w:hAnsi="Verdana"/>
      <w:kern w:val="0"/>
      <w:sz w:val="20"/>
      <w:szCs w:val="20"/>
      <w:lang w:eastAsia="en-US"/>
    </w:rPr>
  </w:style>
  <w:style w:type="paragraph" w:customStyle="1" w:styleId="1477">
    <w:name w:val="Char Char Char Char Char Char Char Char"/>
    <w:basedOn w:val="1"/>
    <w:uiPriority w:val="0"/>
    <w:pPr>
      <w:tabs>
        <w:tab w:val="left" w:pos="360"/>
      </w:tabs>
    </w:pPr>
    <w:rPr>
      <w:sz w:val="24"/>
      <w:szCs w:val="24"/>
    </w:rPr>
  </w:style>
  <w:style w:type="paragraph" w:customStyle="1" w:styleId="1478">
    <w:name w:val="Char Char Char Char Char Char Char4"/>
    <w:basedOn w:val="26"/>
    <w:uiPriority w:val="0"/>
    <w:pPr>
      <w:shd w:val="clear" w:color="auto" w:fill="000080"/>
    </w:pPr>
    <w:rPr>
      <w:rFonts w:ascii="Tahoma" w:hAnsi="Tahoma" w:cs="宋体"/>
      <w:sz w:val="24"/>
      <w:szCs w:val="24"/>
    </w:rPr>
  </w:style>
  <w:style w:type="paragraph" w:customStyle="1" w:styleId="1479">
    <w:name w:val="Char Char Char Char Char Char Char3"/>
    <w:basedOn w:val="26"/>
    <w:uiPriority w:val="0"/>
    <w:pPr>
      <w:shd w:val="clear" w:color="auto" w:fill="000080"/>
    </w:pPr>
    <w:rPr>
      <w:rFonts w:ascii="Tahoma" w:hAnsi="Tahoma" w:cs="宋体"/>
      <w:sz w:val="24"/>
      <w:szCs w:val="24"/>
    </w:rPr>
  </w:style>
  <w:style w:type="paragraph" w:customStyle="1" w:styleId="1480">
    <w:name w:val="Char Char Char Char Char Char Char2"/>
    <w:basedOn w:val="26"/>
    <w:uiPriority w:val="0"/>
    <w:pPr>
      <w:shd w:val="clear" w:color="auto" w:fill="000080"/>
    </w:pPr>
    <w:rPr>
      <w:rFonts w:ascii="Tahoma" w:hAnsi="Tahoma" w:cs="宋体"/>
      <w:sz w:val="24"/>
      <w:szCs w:val="24"/>
    </w:rPr>
  </w:style>
  <w:style w:type="paragraph" w:customStyle="1" w:styleId="1481">
    <w:name w:val="Char Char Char Char Char Char Char1"/>
    <w:basedOn w:val="26"/>
    <w:uiPriority w:val="0"/>
    <w:pPr>
      <w:shd w:val="clear" w:color="auto" w:fill="000080"/>
    </w:pPr>
    <w:rPr>
      <w:rFonts w:ascii="Tahoma" w:hAnsi="Tahoma" w:cs="宋体"/>
      <w:sz w:val="24"/>
      <w:szCs w:val="24"/>
    </w:rPr>
  </w:style>
  <w:style w:type="paragraph" w:customStyle="1" w:styleId="1482">
    <w:name w:val="样式"/>
    <w:basedOn w:val="1"/>
    <w:next w:val="39"/>
    <w:uiPriority w:val="0"/>
    <w:pPr>
      <w:ind w:left="572" w:right="32" w:firstLine="478"/>
    </w:pPr>
    <w:rPr>
      <w:szCs w:val="21"/>
    </w:rPr>
  </w:style>
  <w:style w:type="paragraph" w:customStyle="1" w:styleId="1483">
    <w:name w:val="表格 #1"/>
    <w:basedOn w:val="1"/>
    <w:uiPriority w:val="0"/>
    <w:pPr>
      <w:snapToGrid w:val="0"/>
      <w:jc w:val="center"/>
    </w:pPr>
    <w:rPr>
      <w:szCs w:val="24"/>
    </w:rPr>
  </w:style>
  <w:style w:type="paragraph" w:customStyle="1" w:styleId="1484">
    <w:name w:val="Char1 Char Char Char Char Char Char"/>
    <w:basedOn w:val="1"/>
    <w:uiPriority w:val="0"/>
    <w:rPr>
      <w:rFonts w:ascii="Tahoma" w:hAnsi="Tahoma"/>
      <w:sz w:val="24"/>
      <w:szCs w:val="20"/>
    </w:rPr>
  </w:style>
  <w:style w:type="paragraph" w:customStyle="1" w:styleId="1485">
    <w:name w:val="默认段落字体 Para Char Char Char Char Char Char Char Char Char1 Char Char Char Char Char Char Char"/>
    <w:basedOn w:val="26"/>
    <w:uiPriority w:val="0"/>
    <w:pPr>
      <w:shd w:val="clear" w:color="auto" w:fill="000080"/>
    </w:pPr>
    <w:rPr>
      <w:rFonts w:ascii="Tahoma" w:hAnsi="Tahoma"/>
      <w:sz w:val="24"/>
      <w:szCs w:val="24"/>
    </w:rPr>
  </w:style>
  <w:style w:type="paragraph" w:customStyle="1" w:styleId="1486">
    <w:name w:val="标题3样式"/>
    <w:basedOn w:val="5"/>
    <w:next w:val="6"/>
    <w:uiPriority w:val="0"/>
    <w:pPr>
      <w:numPr>
        <w:ilvl w:val="0"/>
        <w:numId w:val="0"/>
      </w:numPr>
      <w:tabs>
        <w:tab w:val="left" w:pos="851"/>
      </w:tabs>
      <w:spacing w:before="260" w:after="260" w:line="416" w:lineRule="auto"/>
      <w:ind w:left="851" w:hanging="709"/>
    </w:pPr>
    <w:rPr>
      <w:rFonts w:ascii="Courier New" w:hAnsi="Courier New"/>
      <w:b w:val="0"/>
      <w:sz w:val="28"/>
    </w:rPr>
  </w:style>
  <w:style w:type="paragraph" w:customStyle="1" w:styleId="1487">
    <w:name w:val="科维标题4"/>
    <w:basedOn w:val="1"/>
    <w:qFormat/>
    <w:uiPriority w:val="0"/>
    <w:pPr>
      <w:keepNext/>
      <w:keepLines/>
      <w:tabs>
        <w:tab w:val="left" w:pos="200"/>
        <w:tab w:val="left" w:pos="1680"/>
      </w:tabs>
      <w:spacing w:before="120" w:after="120" w:line="360" w:lineRule="auto"/>
      <w:ind w:left="1680" w:hanging="420"/>
      <w:outlineLvl w:val="3"/>
    </w:pPr>
    <w:rPr>
      <w:b/>
      <w:bCs/>
      <w:sz w:val="24"/>
      <w:szCs w:val="28"/>
    </w:rPr>
  </w:style>
  <w:style w:type="paragraph" w:customStyle="1" w:styleId="1488">
    <w:name w:val="表格文本"/>
    <w:uiPriority w:val="0"/>
    <w:pPr>
      <w:tabs>
        <w:tab w:val="decimal" w:pos="0"/>
      </w:tabs>
      <w:spacing w:line="240" w:lineRule="atLeast"/>
    </w:pPr>
    <w:rPr>
      <w:rFonts w:ascii="Arial" w:hAnsi="Arial" w:eastAsia="宋体" w:cs="Times New Roman"/>
      <w:sz w:val="21"/>
      <w:szCs w:val="21"/>
      <w:lang w:val="en-US" w:eastAsia="zh-CN" w:bidi="ar-SA"/>
    </w:rPr>
  </w:style>
  <w:style w:type="paragraph" w:customStyle="1" w:styleId="1489">
    <w:name w:val="表头文本"/>
    <w:uiPriority w:val="0"/>
    <w:pPr>
      <w:spacing w:line="240" w:lineRule="atLeast"/>
      <w:jc w:val="center"/>
    </w:pPr>
    <w:rPr>
      <w:rFonts w:ascii="Arial" w:hAnsi="Arial" w:eastAsia="宋体" w:cs="Times New Roman"/>
      <w:b/>
      <w:sz w:val="21"/>
      <w:szCs w:val="21"/>
      <w:lang w:val="en-US" w:eastAsia="zh-CN" w:bidi="ar-SA"/>
    </w:rPr>
  </w:style>
  <w:style w:type="paragraph" w:customStyle="1" w:styleId="1490">
    <w:name w:val="附录标识"/>
    <w:basedOn w:val="1"/>
    <w:uiPriority w:val="0"/>
    <w:pPr>
      <w:numPr>
        <w:ilvl w:val="0"/>
        <w:numId w:val="81"/>
      </w:numPr>
      <w:shd w:val="clear" w:color="FFFFFF" w:fill="FFFFFF"/>
      <w:tabs>
        <w:tab w:val="left" w:pos="6405"/>
      </w:tabs>
      <w:spacing w:before="640" w:after="200"/>
      <w:jc w:val="center"/>
      <w:outlineLvl w:val="0"/>
    </w:pPr>
    <w:rPr>
      <w:rFonts w:ascii="黑体" w:eastAsia="黑体"/>
      <w:kern w:val="0"/>
      <w:szCs w:val="20"/>
    </w:rPr>
  </w:style>
  <w:style w:type="paragraph" w:customStyle="1" w:styleId="1491">
    <w:name w:val="附录四级条标题"/>
    <w:basedOn w:val="1335"/>
    <w:next w:val="1"/>
    <w:uiPriority w:val="0"/>
    <w:pPr>
      <w:numPr>
        <w:ilvl w:val="5"/>
      </w:numPr>
    </w:pPr>
  </w:style>
  <w:style w:type="paragraph" w:customStyle="1" w:styleId="1492">
    <w:name w:val="附录五级条标题"/>
    <w:basedOn w:val="1491"/>
    <w:next w:val="1"/>
    <w:uiPriority w:val="0"/>
    <w:pPr>
      <w:numPr>
        <w:ilvl w:val="6"/>
      </w:numPr>
    </w:pPr>
  </w:style>
  <w:style w:type="paragraph" w:customStyle="1" w:styleId="1493">
    <w:name w:val="样式 标题 3 Char(A-3)Heading 3sect1.2.3h33H3Heading 3 - old..."/>
    <w:basedOn w:val="5"/>
    <w:uiPriority w:val="0"/>
    <w:pPr>
      <w:numPr>
        <w:ilvl w:val="0"/>
        <w:numId w:val="0"/>
      </w:numPr>
      <w:adjustRightInd w:val="0"/>
      <w:snapToGrid w:val="0"/>
    </w:pPr>
    <w:rPr>
      <w:rFonts w:eastAsia="黑体" w:cs="宋体"/>
      <w:b w:val="0"/>
      <w:sz w:val="28"/>
      <w:szCs w:val="20"/>
    </w:rPr>
  </w:style>
  <w:style w:type="paragraph" w:customStyle="1" w:styleId="1494">
    <w:name w:val="Normal+2word"/>
    <w:basedOn w:val="1"/>
    <w:uiPriority w:val="0"/>
    <w:pPr>
      <w:adjustRightInd w:val="0"/>
      <w:snapToGrid w:val="0"/>
      <w:spacing w:line="360" w:lineRule="auto"/>
      <w:ind w:left="210" w:leftChars="100" w:right="210" w:rightChars="100" w:firstLine="560" w:firstLineChars="200"/>
    </w:pPr>
    <w:rPr>
      <w:rFonts w:ascii="仿宋_GB2312" w:hAnsi="Arial" w:eastAsia="仿宋_GB2312" w:cs="Arial"/>
      <w:kern w:val="0"/>
      <w:sz w:val="28"/>
      <w:szCs w:val="28"/>
    </w:rPr>
  </w:style>
  <w:style w:type="paragraph" w:customStyle="1" w:styleId="1495">
    <w:name w:val="_题注"/>
    <w:basedOn w:val="22"/>
    <w:qFormat/>
    <w:uiPriority w:val="0"/>
    <w:pPr>
      <w:tabs>
        <w:tab w:val="left" w:pos="360"/>
        <w:tab w:val="left" w:pos="2551"/>
        <w:tab w:val="left" w:pos="2667"/>
      </w:tabs>
      <w:spacing w:before="0" w:after="0"/>
    </w:pPr>
    <w:rPr>
      <w:rFonts w:ascii="黑体" w:hAnsi="Arial" w:eastAsia="黑体" w:cs="Arial"/>
      <w:b w:val="0"/>
    </w:rPr>
  </w:style>
  <w:style w:type="paragraph" w:customStyle="1" w:styleId="1496">
    <w:name w:val="金宏发行正文"/>
    <w:basedOn w:val="1"/>
    <w:uiPriority w:val="0"/>
    <w:pPr>
      <w:spacing w:line="500" w:lineRule="exact"/>
      <w:ind w:firstLine="560" w:firstLineChars="200"/>
    </w:pPr>
    <w:rPr>
      <w:rFonts w:eastAsia="仿宋_GB2312" w:cs="宋体"/>
      <w:sz w:val="28"/>
      <w:szCs w:val="20"/>
    </w:rPr>
  </w:style>
  <w:style w:type="paragraph" w:customStyle="1" w:styleId="1497">
    <w:name w:val="正文首行缩进2字"/>
    <w:basedOn w:val="1"/>
    <w:uiPriority w:val="0"/>
    <w:pPr>
      <w:tabs>
        <w:tab w:val="left" w:pos="720"/>
      </w:tabs>
      <w:adjustRightInd w:val="0"/>
      <w:snapToGrid w:val="0"/>
      <w:spacing w:line="360" w:lineRule="auto"/>
      <w:ind w:firstLine="480"/>
    </w:pPr>
    <w:rPr>
      <w:sz w:val="24"/>
      <w:szCs w:val="24"/>
      <w:lang w:val="zh-CN"/>
    </w:rPr>
  </w:style>
  <w:style w:type="paragraph" w:customStyle="1" w:styleId="1498">
    <w:name w:val="表格正常行距 Char"/>
    <w:basedOn w:val="1"/>
    <w:uiPriority w:val="0"/>
    <w:pPr>
      <w:adjustRightInd w:val="0"/>
      <w:snapToGrid w:val="0"/>
      <w:jc w:val="center"/>
    </w:pPr>
    <w:rPr>
      <w:rFonts w:ascii="宋体" w:hAnsi="宋体"/>
      <w:sz w:val="28"/>
      <w:szCs w:val="24"/>
    </w:rPr>
  </w:style>
  <w:style w:type="paragraph" w:customStyle="1" w:styleId="1499">
    <w:name w:val="样式 样式 正文首行缩进 2 + 首行缩进:  2 字符 + 首行缩进:  2 字符"/>
    <w:basedOn w:val="1"/>
    <w:qFormat/>
    <w:uiPriority w:val="0"/>
    <w:pPr>
      <w:spacing w:before="200" w:line="360" w:lineRule="auto"/>
      <w:ind w:firstLine="480" w:firstLineChars="200"/>
    </w:pPr>
    <w:rPr>
      <w:sz w:val="24"/>
      <w:szCs w:val="20"/>
    </w:rPr>
  </w:style>
  <w:style w:type="paragraph" w:customStyle="1" w:styleId="1500">
    <w:name w:val="My表格1"/>
    <w:basedOn w:val="1"/>
    <w:uiPriority w:val="0"/>
    <w:pPr>
      <w:spacing w:before="120" w:after="120" w:line="360" w:lineRule="auto"/>
      <w:ind w:firstLine="476"/>
    </w:pPr>
    <w:rPr>
      <w:rFonts w:ascii="Arial" w:hAnsi="Arial"/>
      <w:szCs w:val="20"/>
    </w:rPr>
  </w:style>
  <w:style w:type="paragraph" w:customStyle="1" w:styleId="1501">
    <w:name w:val="自定义正文"/>
    <w:basedOn w:val="1"/>
    <w:uiPriority w:val="0"/>
    <w:pPr>
      <w:spacing w:before="200" w:line="360" w:lineRule="auto"/>
      <w:ind w:firstLine="200" w:firstLineChars="200"/>
    </w:pPr>
    <w:rPr>
      <w:sz w:val="24"/>
      <w:szCs w:val="24"/>
    </w:rPr>
  </w:style>
  <w:style w:type="paragraph" w:customStyle="1" w:styleId="1502">
    <w:name w:val="单项"/>
    <w:basedOn w:val="1"/>
    <w:next w:val="1"/>
    <w:uiPriority w:val="0"/>
    <w:pPr>
      <w:numPr>
        <w:ilvl w:val="0"/>
        <w:numId w:val="94"/>
      </w:numPr>
      <w:spacing w:before="200" w:line="360" w:lineRule="auto"/>
    </w:pPr>
    <w:rPr>
      <w:b/>
      <w:bCs/>
      <w:szCs w:val="24"/>
    </w:rPr>
  </w:style>
  <w:style w:type="paragraph" w:customStyle="1" w:styleId="1503">
    <w:name w:val="论文正文"/>
    <w:basedOn w:val="1"/>
    <w:uiPriority w:val="0"/>
    <w:pPr>
      <w:spacing w:line="300" w:lineRule="auto"/>
      <w:ind w:firstLine="200"/>
    </w:pPr>
    <w:rPr>
      <w:kern w:val="0"/>
      <w:sz w:val="24"/>
      <w:szCs w:val="24"/>
    </w:rPr>
  </w:style>
  <w:style w:type="paragraph" w:customStyle="1" w:styleId="1504">
    <w:name w:val="xl109"/>
    <w:basedOn w:val="1"/>
    <w:uiPriority w:val="0"/>
    <w:pPr>
      <w:pBdr>
        <w:top w:val="single" w:color="auto" w:sz="8" w:space="0"/>
        <w:left w:val="single" w:color="auto" w:sz="8" w:space="0"/>
        <w:bottom w:val="single" w:color="auto" w:sz="8" w:space="0"/>
      </w:pBdr>
      <w:spacing w:before="100" w:beforeAutospacing="1" w:after="100" w:afterAutospacing="1"/>
      <w:jc w:val="center"/>
    </w:pPr>
    <w:rPr>
      <w:rFonts w:ascii="宋体" w:hAnsi="宋体" w:cs="宋体"/>
      <w:kern w:val="0"/>
      <w:sz w:val="20"/>
      <w:szCs w:val="20"/>
    </w:rPr>
  </w:style>
  <w:style w:type="paragraph" w:customStyle="1" w:styleId="1505">
    <w:name w:val="xl111"/>
    <w:basedOn w:val="1"/>
    <w:uiPriority w:val="0"/>
    <w:pPr>
      <w:pBdr>
        <w:top w:val="single" w:color="auto" w:sz="8" w:space="0"/>
        <w:bottom w:val="single" w:color="auto" w:sz="8" w:space="0"/>
        <w:right w:val="single" w:color="auto" w:sz="8" w:space="0"/>
      </w:pBdr>
      <w:spacing w:before="100" w:beforeAutospacing="1" w:after="100" w:afterAutospacing="1"/>
    </w:pPr>
    <w:rPr>
      <w:rFonts w:ascii="宋体" w:hAnsi="宋体" w:cs="宋体"/>
      <w:kern w:val="0"/>
      <w:sz w:val="20"/>
      <w:szCs w:val="20"/>
    </w:rPr>
  </w:style>
  <w:style w:type="paragraph" w:customStyle="1" w:styleId="1506">
    <w:name w:val="_"/>
    <w:basedOn w:val="1"/>
    <w:uiPriority w:val="0"/>
    <w:pPr>
      <w:adjustRightInd w:val="0"/>
      <w:spacing w:line="288" w:lineRule="auto"/>
      <w:ind w:left="480"/>
      <w:textAlignment w:val="baseline"/>
    </w:pPr>
    <w:rPr>
      <w:kern w:val="0"/>
      <w:sz w:val="24"/>
      <w:szCs w:val="20"/>
    </w:rPr>
  </w:style>
  <w:style w:type="paragraph" w:customStyle="1" w:styleId="1507">
    <w:name w:val="gf正文1"/>
    <w:basedOn w:val="1"/>
    <w:qFormat/>
    <w:uiPriority w:val="0"/>
    <w:pPr>
      <w:tabs>
        <w:tab w:val="left" w:pos="3240"/>
        <w:tab w:val="left" w:pos="3960"/>
      </w:tabs>
      <w:adjustRightInd w:val="0"/>
      <w:snapToGrid w:val="0"/>
      <w:spacing w:line="288" w:lineRule="auto"/>
      <w:ind w:firstLine="480" w:firstLineChars="200"/>
    </w:pPr>
    <w:rPr>
      <w:rFonts w:ascii="宋体" w:hAnsi="宋体" w:cs="宋体"/>
      <w:sz w:val="24"/>
      <w:szCs w:val="24"/>
    </w:rPr>
  </w:style>
  <w:style w:type="paragraph" w:customStyle="1" w:styleId="1508">
    <w:name w:val="样式 标题 4h4H4PIM 4Ref Heading 1rh1Heading sqlsect 1.2.3.4h..."/>
    <w:basedOn w:val="6"/>
    <w:uiPriority w:val="0"/>
    <w:pPr>
      <w:numPr>
        <w:ilvl w:val="0"/>
        <w:numId w:val="0"/>
      </w:numPr>
      <w:tabs>
        <w:tab w:val="left" w:pos="0"/>
        <w:tab w:val="left" w:pos="864"/>
      </w:tabs>
      <w:spacing w:before="240" w:after="240"/>
      <w:ind w:left="864" w:hanging="864"/>
    </w:pPr>
    <w:rPr>
      <w:rFonts w:ascii="Arial" w:hAnsi="Arial" w:eastAsia="宋体" w:cs="宋体"/>
      <w:szCs w:val="20"/>
    </w:rPr>
  </w:style>
  <w:style w:type="paragraph" w:customStyle="1" w:styleId="1509">
    <w:name w:val="Char Char Char3"/>
    <w:basedOn w:val="1"/>
    <w:qFormat/>
    <w:uiPriority w:val="0"/>
    <w:pPr>
      <w:spacing w:before="200" w:line="288" w:lineRule="auto"/>
      <w:ind w:firstLine="476"/>
    </w:pPr>
    <w:rPr>
      <w:rFonts w:ascii="Tahoma" w:hAnsi="Tahoma"/>
      <w:sz w:val="24"/>
      <w:szCs w:val="20"/>
    </w:rPr>
  </w:style>
  <w:style w:type="paragraph" w:customStyle="1" w:styleId="1510">
    <w:name w:val="Char Char1 Char Char Char Char Char Char3"/>
    <w:basedOn w:val="1"/>
    <w:uiPriority w:val="0"/>
    <w:pPr>
      <w:spacing w:after="160" w:line="240" w:lineRule="exact"/>
      <w:jc w:val="center"/>
    </w:pPr>
    <w:rPr>
      <w:rFonts w:ascii="黑体" w:hAnsi="Verdana" w:eastAsia="黑体"/>
      <w:kern w:val="0"/>
      <w:sz w:val="36"/>
      <w:szCs w:val="36"/>
    </w:rPr>
  </w:style>
  <w:style w:type="paragraph" w:customStyle="1" w:styleId="1511">
    <w:name w:val="Head1"/>
    <w:uiPriority w:val="0"/>
    <w:pPr>
      <w:numPr>
        <w:ilvl w:val="1"/>
        <w:numId w:val="68"/>
      </w:numPr>
      <w:pBdr>
        <w:top w:val="single" w:color="auto" w:sz="6" w:space="1"/>
      </w:pBdr>
      <w:spacing w:before="28" w:after="28" w:line="240" w:lineRule="atLeast"/>
      <w:outlineLvl w:val="1"/>
    </w:pPr>
    <w:rPr>
      <w:rFonts w:ascii="Arial" w:hAnsi="Arial" w:eastAsia="宋体" w:cs="Times New Roman"/>
      <w:b/>
      <w:sz w:val="22"/>
      <w:lang w:val="en-US" w:eastAsia="en-US" w:bidi="ar-SA"/>
    </w:rPr>
  </w:style>
  <w:style w:type="paragraph" w:customStyle="1" w:styleId="1512">
    <w:name w:val="Level 2: 1."/>
    <w:uiPriority w:val="0"/>
    <w:pPr>
      <w:numPr>
        <w:ilvl w:val="4"/>
        <w:numId w:val="68"/>
      </w:numPr>
      <w:spacing w:before="72" w:after="72" w:line="240" w:lineRule="atLeast"/>
      <w:jc w:val="both"/>
      <w:outlineLvl w:val="4"/>
    </w:pPr>
    <w:rPr>
      <w:rFonts w:ascii="Arial" w:hAnsi="Arial" w:eastAsia="宋体" w:cs="Times New Roman"/>
      <w:lang w:val="en-US" w:eastAsia="en-US" w:bidi="ar-SA"/>
    </w:rPr>
  </w:style>
  <w:style w:type="paragraph" w:customStyle="1" w:styleId="1513">
    <w:name w:val="Level 4: (i)"/>
    <w:basedOn w:val="1"/>
    <w:uiPriority w:val="0"/>
    <w:pPr>
      <w:numPr>
        <w:ilvl w:val="6"/>
        <w:numId w:val="68"/>
      </w:numPr>
      <w:tabs>
        <w:tab w:val="left" w:pos="1440"/>
      </w:tabs>
      <w:spacing w:before="72" w:after="72"/>
      <w:ind w:firstLine="0"/>
      <w:outlineLvl w:val="6"/>
    </w:pPr>
    <w:rPr>
      <w:rFonts w:ascii="Arial" w:hAnsi="Arial"/>
      <w:kern w:val="0"/>
      <w:sz w:val="20"/>
      <w:szCs w:val="20"/>
      <w:lang w:eastAsia="en-US"/>
    </w:rPr>
  </w:style>
  <w:style w:type="paragraph" w:customStyle="1" w:styleId="1514">
    <w:name w:val="Reset levels"/>
    <w:basedOn w:val="1"/>
    <w:uiPriority w:val="0"/>
    <w:pPr>
      <w:numPr>
        <w:ilvl w:val="0"/>
        <w:numId w:val="68"/>
      </w:numPr>
    </w:pPr>
    <w:rPr>
      <w:rFonts w:ascii="Arial" w:hAnsi="Arial"/>
      <w:b/>
      <w:kern w:val="0"/>
      <w:sz w:val="24"/>
      <w:szCs w:val="20"/>
      <w:lang w:eastAsia="en-US"/>
    </w:rPr>
  </w:style>
  <w:style w:type="paragraph" w:customStyle="1" w:styleId="1515">
    <w:name w:val="正文文本 21"/>
    <w:basedOn w:val="1"/>
    <w:uiPriority w:val="0"/>
    <w:pPr>
      <w:adjustRightInd w:val="0"/>
      <w:spacing w:line="288" w:lineRule="auto"/>
      <w:ind w:firstLine="540"/>
      <w:textAlignment w:val="baseline"/>
    </w:pPr>
    <w:rPr>
      <w:kern w:val="0"/>
      <w:sz w:val="24"/>
      <w:szCs w:val="20"/>
    </w:rPr>
  </w:style>
  <w:style w:type="paragraph" w:customStyle="1" w:styleId="1516">
    <w:name w:val="正文缩进:  2 字符"/>
    <w:basedOn w:val="1"/>
    <w:uiPriority w:val="0"/>
    <w:pPr>
      <w:spacing w:before="60" w:after="60" w:line="300" w:lineRule="auto"/>
      <w:ind w:firstLine="210" w:firstLineChars="210"/>
    </w:pPr>
    <w:rPr>
      <w:sz w:val="24"/>
      <w:szCs w:val="20"/>
    </w:rPr>
  </w:style>
  <w:style w:type="paragraph" w:customStyle="1" w:styleId="1517">
    <w:name w:val="l18"/>
    <w:basedOn w:val="1"/>
    <w:uiPriority w:val="0"/>
    <w:pPr>
      <w:spacing w:before="30" w:after="100" w:afterAutospacing="1" w:line="270" w:lineRule="atLeast"/>
      <w:ind w:left="90" w:firstLine="200" w:firstLineChars="200"/>
    </w:pPr>
    <w:rPr>
      <w:rFonts w:ascii="Arial Unicode MS" w:hAnsi="Arial Unicode MS" w:eastAsia="Arial Unicode MS" w:cs="Arial Unicode MS"/>
      <w:color w:val="000000"/>
      <w:kern w:val="0"/>
      <w:sz w:val="18"/>
      <w:szCs w:val="18"/>
    </w:rPr>
  </w:style>
  <w:style w:type="paragraph" w:customStyle="1" w:styleId="1518">
    <w:name w:val="headi"/>
    <w:basedOn w:val="1"/>
    <w:next w:val="1"/>
    <w:uiPriority w:val="0"/>
    <w:pPr>
      <w:keepNext/>
      <w:keepLines/>
      <w:tabs>
        <w:tab w:val="left" w:pos="420"/>
      </w:tabs>
      <w:spacing w:before="340" w:after="330" w:line="578" w:lineRule="auto"/>
      <w:ind w:left="420" w:hanging="420" w:firstLineChars="200"/>
    </w:pPr>
    <w:rPr>
      <w:rFonts w:ascii="黑体" w:eastAsia="黑体"/>
      <w:b/>
      <w:bCs/>
      <w:kern w:val="44"/>
      <w:sz w:val="44"/>
      <w:szCs w:val="44"/>
    </w:rPr>
  </w:style>
  <w:style w:type="paragraph" w:customStyle="1" w:styleId="1519">
    <w:name w:val="标准无序列表(L1)"/>
    <w:basedOn w:val="1"/>
    <w:uiPriority w:val="0"/>
    <w:pPr>
      <w:numPr>
        <w:ilvl w:val="0"/>
        <w:numId w:val="95"/>
      </w:numPr>
      <w:spacing w:line="288" w:lineRule="auto"/>
      <w:ind w:firstLine="200" w:firstLineChars="200"/>
    </w:pPr>
    <w:rPr>
      <w:rFonts w:ascii="仿宋_GB2312" w:hAnsi="宋体" w:eastAsia="仿宋_GB2312"/>
      <w:sz w:val="28"/>
      <w:szCs w:val="24"/>
    </w:rPr>
  </w:style>
  <w:style w:type="paragraph" w:customStyle="1" w:styleId="1520">
    <w:name w:val="３级标题"/>
    <w:basedOn w:val="1"/>
    <w:uiPriority w:val="0"/>
    <w:pPr>
      <w:keepNext/>
      <w:keepLines/>
      <w:adjustRightInd w:val="0"/>
      <w:spacing w:line="440" w:lineRule="atLeast"/>
      <w:ind w:firstLine="200" w:firstLineChars="200"/>
      <w:textAlignment w:val="baseline"/>
    </w:pPr>
    <w:rPr>
      <w:rFonts w:ascii="Arial" w:hAnsi="Arial" w:eastAsia="昆仑黑体"/>
      <w:kern w:val="0"/>
      <w:sz w:val="28"/>
      <w:szCs w:val="20"/>
    </w:rPr>
  </w:style>
  <w:style w:type="paragraph" w:customStyle="1" w:styleId="1521">
    <w:name w:val="样式 正文首行缩进 + 首行缩进:  2 字符"/>
    <w:basedOn w:val="86"/>
    <w:uiPriority w:val="0"/>
    <w:pPr>
      <w:spacing w:line="300" w:lineRule="auto"/>
      <w:ind w:firstLine="200" w:firstLineChars="200"/>
    </w:pPr>
    <w:rPr>
      <w:rFonts w:cs="宋体"/>
      <w:sz w:val="21"/>
      <w:szCs w:val="20"/>
    </w:rPr>
  </w:style>
  <w:style w:type="paragraph" w:customStyle="1" w:styleId="1522">
    <w:name w:val="列出段落11"/>
    <w:basedOn w:val="1"/>
    <w:uiPriority w:val="0"/>
    <w:pPr>
      <w:spacing w:line="300" w:lineRule="auto"/>
      <w:ind w:firstLine="420" w:firstLineChars="200"/>
    </w:pPr>
    <w:rPr>
      <w:rFonts w:ascii="Arial" w:hAnsi="Arial"/>
      <w:kern w:val="0"/>
      <w:sz w:val="18"/>
      <w:szCs w:val="20"/>
    </w:rPr>
  </w:style>
  <w:style w:type="paragraph" w:customStyle="1" w:styleId="1523">
    <w:name w:val="CM11"/>
    <w:basedOn w:val="803"/>
    <w:next w:val="803"/>
    <w:uiPriority w:val="99"/>
    <w:pPr>
      <w:spacing w:line="583" w:lineRule="atLeast"/>
    </w:pPr>
    <w:rPr>
      <w:rFonts w:ascii="..ì." w:eastAsia="..ì." w:cs="..ì."/>
      <w:sz w:val="24"/>
      <w:szCs w:val="24"/>
    </w:rPr>
  </w:style>
  <w:style w:type="paragraph" w:customStyle="1" w:styleId="1524">
    <w:name w:val="普通段落"/>
    <w:uiPriority w:val="0"/>
    <w:pPr>
      <w:widowControl w:val="0"/>
      <w:adjustRightInd w:val="0"/>
      <w:spacing w:line="360" w:lineRule="auto"/>
      <w:ind w:firstLine="480" w:firstLineChars="200"/>
      <w:jc w:val="both"/>
      <w:textAlignment w:val="baseline"/>
    </w:pPr>
    <w:rPr>
      <w:rFonts w:ascii="Times New Roman" w:hAnsi="Times New Roman" w:eastAsia="宋体" w:cs="Times New Roman"/>
      <w:sz w:val="24"/>
      <w:szCs w:val="24"/>
      <w:lang w:val="en-US" w:eastAsia="zh-CN" w:bidi="ar-SA"/>
    </w:rPr>
  </w:style>
  <w:style w:type="paragraph" w:customStyle="1" w:styleId="1525">
    <w:name w:val="表格标题行"/>
    <w:basedOn w:val="832"/>
    <w:uiPriority w:val="0"/>
  </w:style>
  <w:style w:type="paragraph" w:customStyle="1" w:styleId="1526">
    <w:name w:val="Paragraph3"/>
    <w:basedOn w:val="1"/>
    <w:qFormat/>
    <w:uiPriority w:val="0"/>
    <w:pPr>
      <w:numPr>
        <w:ilvl w:val="0"/>
        <w:numId w:val="96"/>
      </w:numPr>
      <w:overflowPunct w:val="0"/>
      <w:autoSpaceDE w:val="0"/>
      <w:autoSpaceDN w:val="0"/>
      <w:adjustRightInd w:val="0"/>
      <w:spacing w:before="20"/>
      <w:ind w:firstLine="0"/>
      <w:textAlignment w:val="baseline"/>
    </w:pPr>
    <w:rPr>
      <w:rFonts w:ascii="Arial" w:hAnsi="Arial"/>
      <w:kern w:val="0"/>
      <w:sz w:val="24"/>
      <w:szCs w:val="20"/>
    </w:rPr>
  </w:style>
  <w:style w:type="paragraph" w:customStyle="1" w:styleId="1527">
    <w:name w:val="标准书眉_奇数页"/>
    <w:next w:val="1"/>
    <w:uiPriority w:val="0"/>
    <w:pPr>
      <w:tabs>
        <w:tab w:val="center" w:pos="4154"/>
        <w:tab w:val="right" w:pos="8306"/>
      </w:tabs>
      <w:spacing w:after="120" w:line="240" w:lineRule="atLeast"/>
      <w:jc w:val="right"/>
    </w:pPr>
    <w:rPr>
      <w:rFonts w:ascii="Times New Roman" w:hAnsi="Times New Roman" w:eastAsia="宋体" w:cs="Times New Roman"/>
      <w:sz w:val="21"/>
      <w:lang w:val="en-US" w:eastAsia="zh-CN" w:bidi="ar-SA"/>
    </w:rPr>
  </w:style>
  <w:style w:type="paragraph" w:customStyle="1" w:styleId="1528">
    <w:name w:val="样式 标题 1（new） + Times New Roman"/>
    <w:basedOn w:val="1"/>
    <w:uiPriority w:val="0"/>
    <w:pPr>
      <w:keepNext/>
      <w:keepLines/>
      <w:spacing w:before="600" w:after="330" w:line="576" w:lineRule="auto"/>
      <w:ind w:left="907" w:right="105" w:rightChars="50" w:hanging="907"/>
      <w:jc w:val="center"/>
      <w:outlineLvl w:val="0"/>
    </w:pPr>
    <w:rPr>
      <w:rFonts w:ascii="黑体" w:hAnsi="Arial" w:eastAsia="黑体" w:cs="宋体"/>
      <w:b/>
      <w:bCs/>
      <w:kern w:val="44"/>
      <w:szCs w:val="32"/>
    </w:rPr>
  </w:style>
  <w:style w:type="paragraph" w:customStyle="1" w:styleId="1529">
    <w:name w:val="标题5-通用文档模板"/>
    <w:basedOn w:val="976"/>
    <w:uiPriority w:val="0"/>
    <w:pPr>
      <w:numPr>
        <w:ilvl w:val="4"/>
      </w:numPr>
      <w:outlineLvl w:val="4"/>
    </w:pPr>
  </w:style>
  <w:style w:type="paragraph" w:customStyle="1" w:styleId="1530">
    <w:name w:val="样式 段落缩进2 小四 + 段前: 15.6 磅"/>
    <w:basedOn w:val="1"/>
    <w:uiPriority w:val="0"/>
    <w:pPr>
      <w:spacing w:before="312" w:line="360" w:lineRule="auto"/>
      <w:ind w:firstLine="480" w:firstLineChars="200"/>
    </w:pPr>
    <w:rPr>
      <w:rFonts w:ascii="宋体" w:hAnsi="宋体"/>
      <w:sz w:val="24"/>
      <w:szCs w:val="20"/>
    </w:rPr>
  </w:style>
  <w:style w:type="paragraph" w:customStyle="1" w:styleId="1531">
    <w:name w:val="List2"/>
    <w:basedOn w:val="1"/>
    <w:uiPriority w:val="0"/>
    <w:pPr>
      <w:tabs>
        <w:tab w:val="left" w:pos="643"/>
      </w:tabs>
      <w:spacing w:line="360" w:lineRule="auto"/>
      <w:ind w:left="643" w:hanging="360"/>
    </w:pPr>
    <w:rPr>
      <w:sz w:val="24"/>
      <w:szCs w:val="20"/>
    </w:rPr>
  </w:style>
  <w:style w:type="paragraph" w:customStyle="1" w:styleId="1532">
    <w:name w:val="样式 Arial 左侧:  2 厘米 首行缩进:  0 字符"/>
    <w:basedOn w:val="1"/>
    <w:uiPriority w:val="0"/>
    <w:pPr>
      <w:autoSpaceDE w:val="0"/>
      <w:autoSpaceDN w:val="0"/>
      <w:adjustRightInd w:val="0"/>
      <w:spacing w:line="360" w:lineRule="auto"/>
      <w:ind w:left="1134"/>
    </w:pPr>
    <w:rPr>
      <w:rFonts w:ascii="Arial" w:hAnsi="Arial" w:cs="宋体"/>
      <w:kern w:val="0"/>
      <w:szCs w:val="20"/>
    </w:rPr>
  </w:style>
  <w:style w:type="paragraph" w:customStyle="1" w:styleId="1533">
    <w:name w:val="Char4"/>
    <w:basedOn w:val="1"/>
    <w:uiPriority w:val="0"/>
    <w:pPr>
      <w:tabs>
        <w:tab w:val="left" w:pos="0"/>
      </w:tabs>
      <w:ind w:hanging="28"/>
    </w:pPr>
    <w:rPr>
      <w:rFonts w:ascii="Tahoma" w:hAnsi="Tahoma"/>
      <w:sz w:val="24"/>
      <w:szCs w:val="20"/>
    </w:rPr>
  </w:style>
  <w:style w:type="paragraph" w:customStyle="1" w:styleId="1534">
    <w:name w:val="11"/>
    <w:uiPriority w:val="0"/>
    <w:pPr>
      <w:spacing w:line="240" w:lineRule="atLeast"/>
    </w:pPr>
    <w:rPr>
      <w:rFonts w:ascii="Times New Roman" w:hAnsi="Times New Roman" w:eastAsia="宋体" w:cs="Times New Roman"/>
      <w:lang w:val="en-US" w:eastAsia="zh-CN" w:bidi="ar-SA"/>
    </w:rPr>
  </w:style>
  <w:style w:type="paragraph" w:customStyle="1" w:styleId="1535">
    <w:name w:val="NormalNo"/>
    <w:basedOn w:val="803"/>
    <w:next w:val="803"/>
    <w:uiPriority w:val="0"/>
    <w:rPr>
      <w:rFonts w:ascii="Arial" w:hAnsi="Arial"/>
      <w:sz w:val="24"/>
    </w:rPr>
  </w:style>
  <w:style w:type="paragraph" w:customStyle="1" w:styleId="1536">
    <w:name w:val="宋体首行缩进"/>
    <w:basedOn w:val="1"/>
    <w:uiPriority w:val="0"/>
    <w:pPr>
      <w:overflowPunct w:val="0"/>
      <w:autoSpaceDE w:val="0"/>
      <w:autoSpaceDN w:val="0"/>
      <w:adjustRightInd w:val="0"/>
      <w:spacing w:before="120" w:after="120" w:line="360" w:lineRule="auto"/>
      <w:ind w:firstLine="425"/>
      <w:textAlignment w:val="baseline"/>
    </w:pPr>
    <w:rPr>
      <w:rFonts w:ascii="宋体" w:hAnsi="宋体" w:cs="宋体"/>
      <w:kern w:val="0"/>
      <w:szCs w:val="20"/>
      <w:lang w:val="en-GB" w:eastAsia="fr-FR"/>
    </w:rPr>
  </w:style>
  <w:style w:type="paragraph" w:customStyle="1" w:styleId="1537">
    <w:name w:val="标题6"/>
    <w:basedOn w:val="8"/>
    <w:uiPriority w:val="0"/>
    <w:pPr>
      <w:numPr>
        <w:ilvl w:val="0"/>
        <w:numId w:val="0"/>
      </w:numPr>
      <w:spacing w:before="240" w:after="64" w:line="319" w:lineRule="auto"/>
    </w:pPr>
    <w:rPr>
      <w:rFonts w:ascii="Cambria" w:hAnsi="Cambria" w:eastAsia="宋体"/>
      <w:b/>
    </w:rPr>
  </w:style>
  <w:style w:type="paragraph" w:customStyle="1" w:styleId="1538">
    <w:name w:val="newtext"/>
    <w:basedOn w:val="1"/>
    <w:uiPriority w:val="0"/>
    <w:pPr>
      <w:spacing w:before="100" w:beforeAutospacing="1" w:after="100" w:afterAutospacing="1"/>
    </w:pPr>
    <w:rPr>
      <w:rFonts w:ascii="宋体" w:hAnsi="宋体" w:cs="宋体"/>
      <w:kern w:val="0"/>
      <w:sz w:val="24"/>
      <w:szCs w:val="24"/>
    </w:rPr>
  </w:style>
  <w:style w:type="paragraph" w:customStyle="1" w:styleId="1539">
    <w:name w:val="纯文本3"/>
    <w:basedOn w:val="1"/>
    <w:qFormat/>
    <w:uiPriority w:val="0"/>
    <w:rPr>
      <w:rFonts w:ascii="宋体" w:hAnsi="Courier New"/>
      <w:szCs w:val="20"/>
    </w:rPr>
  </w:style>
  <w:style w:type="paragraph" w:customStyle="1" w:styleId="1540">
    <w:name w:val="文档结构图1"/>
    <w:basedOn w:val="1"/>
    <w:uiPriority w:val="0"/>
    <w:rPr>
      <w:rFonts w:ascii="宋体" w:hAnsi="Calibri"/>
      <w:sz w:val="18"/>
      <w:szCs w:val="18"/>
    </w:rPr>
  </w:style>
  <w:style w:type="paragraph" w:customStyle="1" w:styleId="1541">
    <w:name w:val="p16"/>
    <w:basedOn w:val="1"/>
    <w:uiPriority w:val="0"/>
    <w:rPr>
      <w:rFonts w:ascii="宋体" w:hAnsi="宋体" w:cs="宋体"/>
      <w:kern w:val="0"/>
      <w:szCs w:val="21"/>
    </w:rPr>
  </w:style>
  <w:style w:type="paragraph" w:customStyle="1" w:styleId="1542">
    <w:name w:val="表格字样式小五居中"/>
    <w:basedOn w:val="1"/>
    <w:uiPriority w:val="0"/>
    <w:pPr>
      <w:jc w:val="center"/>
    </w:pPr>
    <w:rPr>
      <w:rFonts w:ascii="宋体" w:hAnsi="宋体" w:cs="宋体"/>
      <w:sz w:val="18"/>
      <w:szCs w:val="20"/>
    </w:rPr>
  </w:style>
  <w:style w:type="paragraph" w:customStyle="1" w:styleId="1543">
    <w:name w:val="Default 123  Text1"/>
    <w:basedOn w:val="1"/>
    <w:uiPriority w:val="0"/>
    <w:pPr>
      <w:autoSpaceDE w:val="0"/>
      <w:autoSpaceDN w:val="0"/>
      <w:adjustRightInd w:val="0"/>
    </w:pPr>
    <w:rPr>
      <w:rFonts w:ascii="宋体"/>
      <w:kern w:val="0"/>
      <w:sz w:val="26"/>
      <w:szCs w:val="26"/>
    </w:rPr>
  </w:style>
  <w:style w:type="paragraph" w:customStyle="1" w:styleId="1544">
    <w:name w:val="zzz"/>
    <w:basedOn w:val="1"/>
    <w:uiPriority w:val="0"/>
    <w:pPr>
      <w:spacing w:before="100" w:beforeAutospacing="1" w:after="100" w:afterAutospacing="1"/>
    </w:pPr>
    <w:rPr>
      <w:rFonts w:ascii="宋体" w:hAnsi="宋体" w:cs="宋体"/>
      <w:kern w:val="0"/>
      <w:sz w:val="24"/>
      <w:szCs w:val="24"/>
    </w:rPr>
  </w:style>
  <w:style w:type="paragraph" w:customStyle="1" w:styleId="1545">
    <w:name w:val="tdisc1"/>
    <w:basedOn w:val="1"/>
    <w:uiPriority w:val="0"/>
    <w:pPr>
      <w:spacing w:before="100" w:beforeAutospacing="1" w:after="100" w:afterAutospacing="1"/>
    </w:pPr>
    <w:rPr>
      <w:rFonts w:ascii="宋体" w:hAnsi="宋体" w:cs="宋体"/>
      <w:kern w:val="0"/>
      <w:sz w:val="24"/>
      <w:szCs w:val="24"/>
    </w:rPr>
  </w:style>
  <w:style w:type="paragraph" w:customStyle="1" w:styleId="1546">
    <w:name w:val="WW-正文缩进1"/>
    <w:basedOn w:val="1"/>
    <w:uiPriority w:val="0"/>
    <w:pPr>
      <w:suppressAutoHyphens/>
      <w:spacing w:line="400" w:lineRule="atLeast"/>
      <w:ind w:left="567" w:firstLine="510"/>
    </w:pPr>
    <w:rPr>
      <w:sz w:val="24"/>
      <w:szCs w:val="20"/>
      <w:lang w:eastAsia="ar-SA"/>
    </w:rPr>
  </w:style>
  <w:style w:type="paragraph" w:customStyle="1" w:styleId="1547">
    <w:name w:val="TOC 标题2"/>
    <w:basedOn w:val="3"/>
    <w:next w:val="1"/>
    <w:unhideWhenUsed/>
    <w:qFormat/>
    <w:uiPriority w:val="39"/>
    <w:pPr>
      <w:pageBreakBefore w:val="0"/>
      <w:spacing w:before="480" w:line="276" w:lineRule="auto"/>
      <w:outlineLvl w:val="9"/>
    </w:pPr>
    <w:rPr>
      <w:rFonts w:ascii="Cambria" w:hAnsi="Cambria" w:eastAsia="宋体"/>
      <w:color w:val="365F91"/>
      <w:kern w:val="0"/>
      <w:sz w:val="28"/>
      <w:szCs w:val="28"/>
    </w:rPr>
  </w:style>
  <w:style w:type="paragraph" w:styleId="1548">
    <w:name w:val="List Paragraph"/>
    <w:basedOn w:val="1"/>
    <w:link w:val="1578"/>
    <w:qFormat/>
    <w:uiPriority w:val="34"/>
    <w:pPr>
      <w:ind w:firstLine="420" w:firstLineChars="200"/>
    </w:pPr>
    <w:rPr>
      <w:rFonts w:ascii="仿宋_GB2312" w:eastAsia="仿宋_GB2312"/>
      <w:sz w:val="32"/>
      <w:szCs w:val="20"/>
    </w:rPr>
  </w:style>
  <w:style w:type="table" w:customStyle="1" w:styleId="1549">
    <w:name w:val="明显强调2"/>
    <w:basedOn w:val="88"/>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ascii="Dotum" w:hAnsi="Dotum" w:eastAsia="Tms Rmn" w:cs="Times New Roman"/>
        <w:b/>
        <w:bCs/>
      </w:rPr>
      <w:tcPr>
        <w:tcBorders>
          <w:top w:val="single" w:color="4BACC6" w:sz="8" w:space="0"/>
          <w:left w:val="single" w:color="4BACC6" w:sz="8" w:space="0"/>
          <w:bottom w:val="single" w:color="4BACC6" w:sz="18" w:space="0"/>
          <w:right w:val="single" w:color="4BACC6" w:sz="8" w:space="0"/>
          <w:insideH w:val="nil"/>
          <w:insideV w:val="single" w:sz="8" w:space="0"/>
          <w:tl2br w:val="nil"/>
          <w:tr2bl w:val="nil"/>
        </w:tcBorders>
      </w:tcPr>
    </w:tblStylePr>
    <w:tblStylePr w:type="lastRow">
      <w:pPr>
        <w:spacing w:before="0" w:after="0" w:line="240" w:lineRule="auto"/>
      </w:pPr>
      <w:rPr>
        <w:rFonts w:ascii="Dotum" w:hAnsi="Dotum" w:eastAsia="Tms Rmn" w:cs="Times New Roman"/>
        <w:b/>
        <w:bCs/>
      </w:rPr>
      <w:tcPr>
        <w:tcBorders>
          <w:top w:val="double" w:color="4BACC6" w:sz="6" w:space="0"/>
          <w:left w:val="single" w:color="4BACC6" w:sz="8" w:space="0"/>
          <w:bottom w:val="single" w:color="4BACC6" w:sz="8" w:space="0"/>
          <w:right w:val="single" w:color="4BACC6" w:sz="8" w:space="0"/>
          <w:insideH w:val="nil"/>
          <w:insideV w:val="single" w:sz="8" w:space="0"/>
          <w:tl2br w:val="nil"/>
          <w:tr2bl w:val="nil"/>
        </w:tcBorders>
      </w:tcPr>
    </w:tblStylePr>
    <w:tblStylePr w:type="firstCol">
      <w:rPr>
        <w:rFonts w:ascii="Dotum" w:hAnsi="Dotum" w:eastAsia="Tms Rmn" w:cs="Times New Roman"/>
        <w:b/>
        <w:bCs/>
      </w:rPr>
    </w:tblStylePr>
    <w:tblStylePr w:type="lastCol">
      <w:rPr>
        <w:rFonts w:ascii="Dotum" w:hAnsi="Dotum" w:eastAsia="Tms Rmn" w:cs="Times New Roman"/>
        <w:b/>
        <w:bCs/>
      </w:r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Vert">
      <w:tcPr>
        <w:tcBorders>
          <w:top w:val="single" w:color="4BACC6" w:sz="8" w:space="0"/>
          <w:left w:val="single" w:color="4BACC6" w:sz="8" w:space="0"/>
          <w:bottom w:val="single" w:color="4BACC6" w:sz="8" w:space="0"/>
          <w:right w:val="single" w:color="4BACC6" w:sz="8" w:space="0"/>
          <w:insideH w:val="nil"/>
          <w:insideV w:val="nil"/>
          <w:tl2br w:val="nil"/>
          <w:tr2bl w:val="nil"/>
        </w:tcBorders>
        <w:shd w:val="clear" w:color="auto" w:fill="D2EAF1"/>
      </w:tcPr>
    </w:tblStylePr>
    <w:tblStylePr w:type="band1Horz">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shd w:val="clear" w:color="auto" w:fill="D2EAF1"/>
      </w:tcPr>
    </w:tblStylePr>
    <w:tblStylePr w:type="band2Horz">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tcPr>
    </w:tblStylePr>
  </w:style>
  <w:style w:type="table" w:customStyle="1" w:styleId="1550">
    <w:name w:val="明显强调11"/>
    <w:basedOn w:val="88"/>
    <w:qFormat/>
    <w:uiPriority w:val="62"/>
    <w:rPr>
      <w:rFonts w:ascii="Calibri" w:hAnsi="Calibri"/>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ascii="仿宋" w:hAnsi="仿宋" w:eastAsia="Arial" w:cs="Times New Roman"/>
        <w:b/>
        <w:bCs/>
      </w:rPr>
      <w:tcPr>
        <w:tcBorders>
          <w:top w:val="single" w:color="4BACC6" w:sz="8" w:space="0"/>
          <w:left w:val="single" w:color="4BACC6" w:sz="8" w:space="0"/>
          <w:bottom w:val="single" w:color="4BACC6" w:sz="18" w:space="0"/>
          <w:right w:val="single" w:color="4BACC6" w:sz="8" w:space="0"/>
          <w:insideH w:val="nil"/>
          <w:insideV w:val="single" w:sz="8" w:space="0"/>
          <w:tl2br w:val="nil"/>
          <w:tr2bl w:val="nil"/>
        </w:tcBorders>
      </w:tcPr>
    </w:tblStylePr>
    <w:tblStylePr w:type="lastRow">
      <w:pPr>
        <w:spacing w:before="0" w:after="0" w:line="240" w:lineRule="auto"/>
      </w:pPr>
      <w:rPr>
        <w:rFonts w:ascii="仿宋" w:hAnsi="仿宋" w:eastAsia="Arial" w:cs="Times New Roman"/>
        <w:b/>
        <w:bCs/>
      </w:rPr>
      <w:tcPr>
        <w:tcBorders>
          <w:top w:val="double" w:color="4BACC6" w:sz="6" w:space="0"/>
          <w:left w:val="single" w:color="4BACC6" w:sz="8" w:space="0"/>
          <w:bottom w:val="single" w:color="4BACC6" w:sz="8" w:space="0"/>
          <w:right w:val="single" w:color="4BACC6" w:sz="8" w:space="0"/>
          <w:insideH w:val="nil"/>
          <w:insideV w:val="single" w:sz="8" w:space="0"/>
          <w:tl2br w:val="nil"/>
          <w:tr2bl w:val="nil"/>
        </w:tcBorders>
      </w:tcPr>
    </w:tblStylePr>
    <w:tblStylePr w:type="firstCol">
      <w:rPr>
        <w:rFonts w:ascii="仿宋" w:hAnsi="仿宋" w:eastAsia="Arial" w:cs="Times New Roman"/>
        <w:b/>
        <w:bCs/>
      </w:rPr>
    </w:tblStylePr>
    <w:tblStylePr w:type="lastCol">
      <w:rPr>
        <w:rFonts w:ascii="仿宋" w:hAnsi="仿宋" w:eastAsia="Arial" w:cs="Times New Roman"/>
        <w:b/>
        <w:bCs/>
      </w:r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Vert">
      <w:tcPr>
        <w:tcBorders>
          <w:top w:val="single" w:color="4BACC6" w:sz="8" w:space="0"/>
          <w:left w:val="single" w:color="4BACC6" w:sz="8" w:space="0"/>
          <w:bottom w:val="single" w:color="4BACC6" w:sz="8" w:space="0"/>
          <w:right w:val="single" w:color="4BACC6" w:sz="8" w:space="0"/>
          <w:insideH w:val="nil"/>
          <w:insideV w:val="nil"/>
          <w:tl2br w:val="nil"/>
          <w:tr2bl w:val="nil"/>
        </w:tcBorders>
        <w:shd w:val="clear" w:color="auto" w:fill="D2EAF1"/>
      </w:tcPr>
    </w:tblStylePr>
    <w:tblStylePr w:type="band1Horz">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shd w:val="clear" w:color="auto" w:fill="D2EAF1"/>
      </w:tcPr>
    </w:tblStylePr>
    <w:tblStylePr w:type="band2Horz">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tcPr>
    </w:tblStylePr>
  </w:style>
  <w:style w:type="table" w:customStyle="1" w:styleId="1551">
    <w:name w:val="彩色网格 - 强调文字颜色 62"/>
    <w:basedOn w:val="88"/>
    <w:uiPriority w:val="60"/>
    <w:rPr>
      <w:rFonts w:ascii="Calibri" w:hAnsi="Calibri"/>
      <w:color w:val="31849B"/>
    </w:rPr>
    <w:tblPr>
      <w:tblBorders>
        <w:top w:val="single" w:color="4BACC6" w:sz="8" w:space="0"/>
        <w:bottom w:val="single" w:color="4BACC6" w:sz="8" w:space="0"/>
      </w:tblBorders>
    </w:tblPr>
    <w:tblStylePr w:type="firstRow">
      <w:pPr>
        <w:spacing w:before="0" w:after="0" w:line="240" w:lineRule="auto"/>
      </w:pPr>
      <w:rPr>
        <w:b/>
        <w:bCs/>
      </w:rPr>
      <w:tcPr>
        <w:tcBorders>
          <w:top w:val="single" w:color="4BACC6" w:sz="8" w:space="0"/>
          <w:left w:val="nil"/>
          <w:bottom w:val="single" w:color="4BACC6" w:sz="8" w:space="0"/>
          <w:right w:val="nil"/>
          <w:insideH w:val="nil"/>
          <w:insideV w:val="nil"/>
          <w:tl2br w:val="nil"/>
          <w:tr2bl w:val="nil"/>
        </w:tcBorders>
      </w:tcPr>
    </w:tblStylePr>
    <w:tblStylePr w:type="lastRow">
      <w:pPr>
        <w:spacing w:before="0" w:after="0" w:line="240" w:lineRule="auto"/>
      </w:pPr>
      <w:rPr>
        <w:b/>
        <w:bCs/>
      </w:rPr>
      <w:tcPr>
        <w:tcBorders>
          <w:top w:val="single" w:color="4BACC6" w:sz="8" w:space="0"/>
          <w:left w:val="nil"/>
          <w:bottom w:val="single" w:color="4BACC6"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2EAF1"/>
      </w:tcPr>
    </w:tblStylePr>
    <w:tblStylePr w:type="band1Horz">
      <w:tcPr>
        <w:tcBorders>
          <w:top w:val="nil"/>
          <w:left w:val="nil"/>
          <w:bottom w:val="nil"/>
          <w:right w:val="nil"/>
          <w:insideH w:val="nil"/>
          <w:insideV w:val="nil"/>
          <w:tl2br w:val="nil"/>
          <w:tr2bl w:val="nil"/>
        </w:tcBorders>
        <w:shd w:val="clear" w:color="auto" w:fill="D2EAF1"/>
      </w:tcPr>
    </w:tblStylePr>
  </w:style>
  <w:style w:type="table" w:customStyle="1" w:styleId="1552">
    <w:name w:val="Table"/>
    <w:basedOn w:val="89"/>
    <w:uiPriority w:val="0"/>
    <w:pPr>
      <w:widowControl w:val="0"/>
      <w:snapToGrid w:val="0"/>
      <w:ind w:left="0" w:leftChars="0" w:right="0" w:rightChars="0" w:firstLine="0" w:firstLineChars="0"/>
    </w:pPr>
    <w:rPr>
      <w:rFonts w:ascii="Times New Roman" w:hAnsi="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cantSplit/>
    </w:trPr>
    <w:tcPr>
      <w:vAlign w:val="center"/>
    </w:tcPr>
    <w:tblStylePr w:type="firstRow">
      <w:pPr>
        <w:wordWrap/>
        <w:spacing w:beforeLines="0" w:beforeAutospacing="0" w:afterLines="0" w:afterAutospacing="0" w:line="360" w:lineRule="auto"/>
        <w:ind w:left="0" w:leftChars="0" w:right="0" w:rightChars="0" w:firstLine="0" w:firstLineChars="0"/>
      </w:pPr>
      <w:rPr>
        <w:rFonts w:eastAsia="New York"/>
        <w:b/>
        <w:sz w:val="24"/>
      </w:rPr>
      <w:tblPr>
        <w:jc w:val="center"/>
      </w:tblPr>
      <w:trPr>
        <w:jc w:val="center"/>
      </w:tr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vAlign w:val="center"/>
      </w:tcPr>
    </w:tblStylePr>
  </w:style>
  <w:style w:type="table" w:customStyle="1" w:styleId="1553">
    <w:name w:val="文档表格标题行列型（绿盟科技）"/>
    <w:basedOn w:val="89"/>
    <w:qFormat/>
    <w:uiPriority w:val="0"/>
    <w:pPr>
      <w:spacing w:line="300" w:lineRule="auto"/>
      <w:ind w:left="0" w:leftChars="0" w:right="0" w:rightChars="0" w:firstLine="0" w:firstLineChars="0"/>
    </w:pPr>
    <w:rPr>
      <w:rFonts w:ascii="Arial" w:hAnsi="Arial"/>
      <w:sz w:val="20"/>
      <w:szCs w:val="20"/>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
    <w:tblStylePr w:type="firstRow">
      <w:pPr>
        <w:wordWrap/>
        <w:spacing w:beforeLines="0" w:beforeAutospacing="0" w:afterLines="0" w:afterAutospacing="0" w:line="360" w:lineRule="auto"/>
        <w:ind w:left="0" w:leftChars="0" w:right="0" w:rightChars="0" w:firstLine="0" w:firstLineChars="0"/>
        <w:jc w:val="center"/>
      </w:pPr>
      <w:rPr>
        <w:rFonts w:ascii="Arial" w:hAnsi="Arial" w:eastAsia="New York"/>
        <w:b/>
        <w:i w:val="0"/>
        <w:sz w:val="24"/>
      </w:rPr>
      <w:tblPr>
        <w:jc w:val="center"/>
      </w:tblPr>
      <w:trPr>
        <w:jc w:val="center"/>
      </w:trPr>
      <w:tcPr>
        <w:tcBorders>
          <w:top w:val="double" w:color="auto" w:sz="4" w:space="0"/>
          <w:left w:val="double" w:color="auto" w:sz="4" w:space="0"/>
          <w:bottom w:val="nil"/>
          <w:right w:val="double" w:color="auto" w:sz="4" w:space="0"/>
          <w:insideH w:val="nil"/>
          <w:insideV w:val="single" w:sz="6" w:space="0"/>
          <w:tl2br w:val="nil"/>
          <w:tr2bl w:val="nil"/>
        </w:tcBorders>
        <w:shd w:val="clear" w:color="auto" w:fill="D9D9D9"/>
        <w:vAlign w:val="center"/>
      </w:tcPr>
    </w:tblStylePr>
    <w:tblStylePr w:type="firstCol">
      <w:rPr>
        <w:b/>
      </w:rPr>
      <w:tcPr>
        <w:shd w:val="clear" w:color="auto" w:fill="E6E6E6"/>
      </w:tcPr>
    </w:tblStylePr>
  </w:style>
  <w:style w:type="table" w:customStyle="1" w:styleId="1554">
    <w:name w:val="表格样式"/>
    <w:basedOn w:val="88"/>
    <w:qFormat/>
    <w:uiPriority w:val="0"/>
    <w:pPr>
      <w:spacing w:beforeLines="10" w:afterLines="10"/>
      <w:jc w:val="both"/>
    </w:pPr>
    <w:rPr>
      <w:rFonts w:ascii="Arial" w:hAnsi="Arial"/>
      <w:sz w:val="18"/>
      <w:szCs w:val="18"/>
    </w:rPr>
    <w:tblPr>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Pr>
    <w:tcPr>
      <w:vAlign w:val="center"/>
    </w:tcPr>
    <w:tblStylePr w:type="firstRow">
      <w:pPr>
        <w:jc w:val="center"/>
      </w:pPr>
      <w:rPr>
        <w:b/>
      </w:rPr>
      <w:tcPr>
        <w:tcBorders>
          <w:top w:val="double" w:color="auto" w:sz="2" w:space="0"/>
          <w:left w:val="double" w:color="auto" w:sz="2" w:space="0"/>
          <w:bottom w:val="nil"/>
          <w:right w:val="double" w:color="auto" w:sz="2" w:space="0"/>
          <w:insideH w:val="single" w:sz="4" w:space="0"/>
          <w:insideV w:val="single" w:sz="4" w:space="0"/>
          <w:tl2br w:val="nil"/>
          <w:tr2bl w:val="nil"/>
        </w:tcBorders>
        <w:shd w:val="clear" w:color="auto" w:fill="D9D9D9"/>
      </w:tcPr>
    </w:tblStylePr>
  </w:style>
  <w:style w:type="table" w:customStyle="1" w:styleId="1555">
    <w:name w:val="网格型1"/>
    <w:basedOn w:val="88"/>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556">
    <w:name w:val="表格（版本变更记录）（绿盟科技）"/>
    <w:basedOn w:val="88"/>
    <w:qFormat/>
    <w:uiPriority w:val="0"/>
    <w:pPr>
      <w:ind w:left="50" w:leftChars="50" w:right="50" w:rightChars="50"/>
    </w:pPr>
    <w:rPr>
      <w:rFonts w:ascii="Arial" w:hAnsi="Arial"/>
      <w:sz w:val="18"/>
    </w:rPr>
    <w:tblPr>
      <w:tblBorders>
        <w:top w:val="single" w:color="000000" w:sz="12" w:space="0"/>
        <w:bottom w:val="single" w:color="000000" w:sz="12" w:space="0"/>
        <w:insideH w:val="single" w:color="000000" w:sz="6" w:space="0"/>
      </w:tblBorders>
      <w:tblCellMar>
        <w:left w:w="0" w:type="dxa"/>
        <w:right w:w="0" w:type="dxa"/>
      </w:tblCellMar>
    </w:tblPr>
  </w:style>
  <w:style w:type="table" w:customStyle="1" w:styleId="1557">
    <w:name w:val="表格（适用性声明）（绿盟科技）"/>
    <w:basedOn w:val="1556"/>
    <w:uiPriority w:val="0"/>
  </w:style>
  <w:style w:type="table" w:customStyle="1" w:styleId="1558">
    <w:name w:val="文档表格无标题行型（绿盟科技）"/>
    <w:basedOn w:val="89"/>
    <w:qFormat/>
    <w:uiPriority w:val="0"/>
    <w:pPr>
      <w:ind w:left="0" w:leftChars="0" w:right="0" w:rightChars="0" w:firstLine="0" w:firstLineChars="0"/>
      <w:jc w:val="both"/>
    </w:pPr>
    <w:rPr>
      <w:rFonts w:ascii="Arial" w:hAnsi="Arial"/>
      <w:sz w:val="20"/>
      <w:szCs w:val="20"/>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
    <w:tblStylePr w:type="firstRow">
      <w:pPr>
        <w:wordWrap/>
        <w:spacing w:beforeLines="0" w:beforeAutospacing="0" w:afterLines="0" w:afterAutospacing="0" w:line="360" w:lineRule="auto"/>
        <w:ind w:left="0" w:leftChars="0" w:right="0" w:rightChars="0" w:firstLine="0" w:firstLineChars="0"/>
        <w:jc w:val="left"/>
      </w:pPr>
      <w:rPr>
        <w:rFonts w:ascii="Arial" w:hAnsi="Arial" w:eastAsia="New York"/>
        <w:b w:val="0"/>
        <w:i w:val="0"/>
        <w:sz w:val="24"/>
      </w:rPr>
      <w:tblPr>
        <w:jc w:val="center"/>
      </w:tblPr>
      <w:trPr>
        <w:jc w:val="center"/>
      </w:trPr>
      <w:tcPr>
        <w:vAlign w:val="center"/>
      </w:tcPr>
    </w:tblStylePr>
    <w:tblStylePr w:type="firstCol">
      <w:rPr>
        <w:b/>
      </w:rPr>
      <w:tcPr>
        <w:shd w:val="clear" w:color="auto" w:fill="E6E6E6"/>
      </w:tcPr>
    </w:tblStylePr>
    <w:tblStylePr w:type="nwCell">
      <w:rPr>
        <w:b/>
      </w:rPr>
    </w:tblStylePr>
  </w:style>
  <w:style w:type="table" w:customStyle="1" w:styleId="1559">
    <w:name w:val="文档表格无标题列型（绿盟科技）"/>
    <w:basedOn w:val="89"/>
    <w:uiPriority w:val="0"/>
    <w:pPr>
      <w:ind w:left="0" w:leftChars="0" w:right="0" w:rightChars="0" w:firstLine="0" w:firstLineChars="0"/>
      <w:jc w:val="both"/>
    </w:pPr>
    <w:rPr>
      <w:rFonts w:ascii="Arial" w:hAnsi="Arial"/>
      <w:sz w:val="20"/>
      <w:szCs w:val="20"/>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
    <w:tblStylePr w:type="firstRow">
      <w:pPr>
        <w:wordWrap/>
        <w:spacing w:beforeLines="0" w:beforeAutospacing="0" w:afterLines="0" w:afterAutospacing="0" w:line="360" w:lineRule="auto"/>
        <w:ind w:left="0" w:leftChars="0" w:right="0" w:rightChars="0" w:firstLine="0" w:firstLineChars="0"/>
        <w:jc w:val="center"/>
      </w:pPr>
      <w:rPr>
        <w:rFonts w:ascii="Arial" w:hAnsi="Arial" w:eastAsia="New York"/>
        <w:b/>
        <w:i w:val="0"/>
        <w:sz w:val="24"/>
      </w:rPr>
      <w:tblPr>
        <w:jc w:val="center"/>
      </w:tblPr>
      <w:trPr>
        <w:jc w:val="center"/>
      </w:trPr>
      <w:tcPr>
        <w:tcBorders>
          <w:top w:val="double" w:color="auto" w:sz="4" w:space="0"/>
          <w:left w:val="double" w:color="auto" w:sz="4" w:space="0"/>
          <w:bottom w:val="nil"/>
          <w:right w:val="double" w:color="auto" w:sz="4" w:space="0"/>
          <w:insideH w:val="nil"/>
          <w:insideV w:val="single" w:sz="6" w:space="0"/>
          <w:tl2br w:val="nil"/>
          <w:tr2bl w:val="nil"/>
        </w:tcBorders>
        <w:shd w:val="clear" w:color="auto" w:fill="D9D9D9"/>
        <w:vAlign w:val="center"/>
      </w:tcPr>
    </w:tblStylePr>
    <w:tblStylePr w:type="firstCol">
      <w:rPr>
        <w:rFonts w:ascii="Arial" w:hAnsi="Arial" w:eastAsia="New York"/>
        <w:b w:val="0"/>
        <w:i w:val="0"/>
        <w:sz w:val="21"/>
      </w:rPr>
    </w:tblStylePr>
  </w:style>
  <w:style w:type="table" w:customStyle="1" w:styleId="1560">
    <w:name w:val="Table Normal"/>
    <w:semiHidden/>
    <w:uiPriority w:val="0"/>
    <w:pPr>
      <w:spacing w:line="240" w:lineRule="atLeast"/>
    </w:pPr>
    <w:rPr>
      <w:kern w:val="2"/>
      <w:sz w:val="21"/>
      <w:szCs w:val="22"/>
    </w:rPr>
    <w:tblPr>
      <w:tblCellMar>
        <w:top w:w="0" w:type="dxa"/>
        <w:left w:w="108" w:type="dxa"/>
        <w:bottom w:w="0" w:type="dxa"/>
        <w:right w:w="108" w:type="dxa"/>
      </w:tblCellMar>
    </w:tblPr>
  </w:style>
  <w:style w:type="table" w:customStyle="1" w:styleId="1561">
    <w:name w:val="表样式"/>
    <w:basedOn w:val="88"/>
    <w:uiPriority w:val="0"/>
    <w:pPr>
      <w:jc w:val="both"/>
    </w:pPr>
    <w:rPr>
      <w:sz w:val="1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style>
  <w:style w:type="table" w:customStyle="1" w:styleId="1562">
    <w:name w:val="列表型 81"/>
    <w:basedOn w:val="88"/>
    <w:qFormat/>
    <w:uiPriority w:val="0"/>
    <w:pPr>
      <w:spacing w:afterLines="50" w:line="300" w:lineRule="auto"/>
      <w:jc w:val="both"/>
    </w:pPr>
    <w:rPr>
      <w:rFonts w:ascii="Arial" w:hAnsi="Arial"/>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cPr>
        <w:tcBorders>
          <w:top w:val="nil"/>
          <w:left w:val="nil"/>
          <w:bottom w:val="single" w:color="000000" w:sz="6" w:space="0"/>
          <w:right w:val="nil"/>
          <w:insideH w:val="nil"/>
          <w:insideV w:val="nil"/>
          <w:tl2br w:val="nil"/>
          <w:tr2bl w:val="nil"/>
        </w:tcBorders>
        <w:shd w:val="solid" w:color="FFFF00" w:fill="FFFFFF"/>
      </w:tcPr>
    </w:tblStylePr>
    <w:tblStylePr w:type="lastRow">
      <w:rPr>
        <w:b/>
        <w:bCs/>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5" w:color="FFFF00" w:fill="FFFFFF"/>
      </w:tcPr>
    </w:tblStylePr>
    <w:tblStylePr w:type="band2Horz">
      <w:tcPr>
        <w:tcBorders>
          <w:top w:val="nil"/>
          <w:left w:val="nil"/>
          <w:bottom w:val="nil"/>
          <w:right w:val="nil"/>
          <w:insideH w:val="nil"/>
          <w:insideV w:val="nil"/>
          <w:tl2br w:val="nil"/>
          <w:tr2bl w:val="nil"/>
        </w:tcBorders>
        <w:shd w:val="pct50" w:color="FF0000" w:fill="FFFFFF"/>
      </w:tcPr>
    </w:tblStylePr>
    <w:tblStylePr w:type="nwCell">
      <w:tcPr>
        <w:tcBorders>
          <w:top w:val="nil"/>
          <w:left w:val="nil"/>
          <w:bottom w:val="nil"/>
          <w:right w:val="nil"/>
          <w:insideH w:val="nil"/>
          <w:insideV w:val="nil"/>
          <w:tl2br w:val="single" w:color="auto" w:sz="6" w:space="0"/>
          <w:tr2bl w:val="nil"/>
        </w:tcBorders>
      </w:tcPr>
    </w:tblStylePr>
  </w:style>
  <w:style w:type="table" w:customStyle="1" w:styleId="1563">
    <w:name w:val="网格型 41"/>
    <w:basedOn w:val="88"/>
    <w:qFormat/>
    <w:uiPriority w:val="0"/>
    <w:pPr>
      <w:spacing w:afterLines="50" w:line="300" w:lineRule="auto"/>
      <w:jc w:val="both"/>
    </w:pPr>
    <w:rPr>
      <w:rFonts w:ascii="Arial" w:hAnsi="Arial"/>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cPr>
        <w:tcBorders>
          <w:top w:val="nil"/>
          <w:left w:val="nil"/>
          <w:bottom w:val="single" w:color="000000" w:sz="6" w:space="0"/>
          <w:right w:val="nil"/>
          <w:insideH w:val="nil"/>
          <w:insideV w:val="nil"/>
          <w:tl2br w:val="nil"/>
          <w:tr2bl w:val="nil"/>
        </w:tcBorders>
        <w:shd w:val="pct30" w:color="FFFF00" w:fill="FFFFFF"/>
      </w:tcPr>
    </w:tblStylePr>
    <w:tblStylePr w:type="lastRow">
      <w:rPr>
        <w:b/>
        <w:bCs/>
        <w:color w:val="auto"/>
      </w:r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cPr>
        <w:tcBorders>
          <w:top w:val="nil"/>
          <w:left w:val="nil"/>
          <w:bottom w:val="nil"/>
          <w:right w:val="nil"/>
          <w:insideH w:val="nil"/>
          <w:insideV w:val="nil"/>
          <w:tl2br w:val="nil"/>
          <w:tr2bl w:val="nil"/>
        </w:tcBorders>
      </w:tcPr>
    </w:tblStylePr>
  </w:style>
  <w:style w:type="table" w:customStyle="1" w:styleId="1564">
    <w:name w:val="专业型1"/>
    <w:basedOn w:val="88"/>
    <w:semiHidden/>
    <w:uiPriority w:val="0"/>
    <w:pPr>
      <w:spacing w:afterLines="50" w:line="300" w:lineRule="auto"/>
      <w:jc w:val="both"/>
    </w:pPr>
    <w:rPr>
      <w:rFonts w:ascii="Arial" w:hAnsi="Arial"/>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1565">
    <w:name w:val="彩色网格 - 强调文字颜色 611"/>
    <w:basedOn w:val="88"/>
    <w:uiPriority w:val="60"/>
    <w:rPr>
      <w:rFonts w:ascii="Calibri" w:hAnsi="Calibri"/>
      <w:color w:val="31849B"/>
    </w:rPr>
    <w:tblPr>
      <w:tblBorders>
        <w:top w:val="single" w:color="4BACC6" w:sz="8" w:space="0"/>
        <w:bottom w:val="single" w:color="4BACC6" w:sz="8" w:space="0"/>
      </w:tblBorders>
    </w:tblPr>
    <w:tblStylePr w:type="firstRow">
      <w:pPr>
        <w:spacing w:before="0" w:after="0" w:line="240" w:lineRule="auto"/>
      </w:pPr>
      <w:rPr>
        <w:b/>
        <w:bCs/>
      </w:rPr>
      <w:tcPr>
        <w:tcBorders>
          <w:top w:val="single" w:color="4BACC6" w:sz="8" w:space="0"/>
          <w:left w:val="nil"/>
          <w:bottom w:val="single" w:color="4BACC6" w:sz="8" w:space="0"/>
          <w:right w:val="nil"/>
          <w:insideH w:val="nil"/>
          <w:insideV w:val="nil"/>
          <w:tl2br w:val="nil"/>
          <w:tr2bl w:val="nil"/>
        </w:tcBorders>
      </w:tcPr>
    </w:tblStylePr>
    <w:tblStylePr w:type="lastRow">
      <w:pPr>
        <w:spacing w:before="0" w:after="0" w:line="240" w:lineRule="auto"/>
      </w:pPr>
      <w:rPr>
        <w:b/>
        <w:bCs/>
      </w:rPr>
      <w:tcPr>
        <w:tcBorders>
          <w:top w:val="single" w:color="4BACC6" w:sz="8" w:space="0"/>
          <w:left w:val="nil"/>
          <w:bottom w:val="single" w:color="4BACC6"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2EAF1"/>
      </w:tcPr>
    </w:tblStylePr>
    <w:tblStylePr w:type="band1Horz">
      <w:tcPr>
        <w:tcBorders>
          <w:top w:val="nil"/>
          <w:left w:val="nil"/>
          <w:bottom w:val="nil"/>
          <w:right w:val="nil"/>
          <w:insideH w:val="nil"/>
          <w:insideV w:val="nil"/>
          <w:tl2br w:val="nil"/>
          <w:tr2bl w:val="nil"/>
        </w:tcBorders>
        <w:shd w:val="clear" w:color="auto" w:fill="D2EAF1"/>
      </w:tcPr>
    </w:tblStylePr>
  </w:style>
  <w:style w:type="table" w:customStyle="1" w:styleId="1566">
    <w:name w:val="浅色底纹 - 强调文字颜色 11"/>
    <w:basedOn w:val="88"/>
    <w:uiPriority w:val="60"/>
    <w:rPr>
      <w:rFonts w:ascii="Calibri" w:hAnsi="Calibri"/>
      <w:color w:val="365F91"/>
    </w:rPr>
    <w:tblPr>
      <w:tblBorders>
        <w:top w:val="single" w:color="4F81BD" w:sz="8" w:space="0"/>
        <w:bottom w:val="single" w:color="4F81BD" w:sz="8" w:space="0"/>
      </w:tblBorders>
    </w:tblPr>
    <w:tblStylePr w:type="firstRow">
      <w:pPr>
        <w:spacing w:before="0" w:after="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0" w:after="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1567">
    <w:name w:val="中等深浅底纹 2 - 强调文字颜色 11"/>
    <w:basedOn w:val="88"/>
    <w:uiPriority w:val="64"/>
    <w:rPr>
      <w:rFonts w:ascii="Calibri" w:hAnsi="Calibri"/>
    </w:rPr>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l2br w:val="nil"/>
          <w:tr2bl w:val="nil"/>
        </w:tcBorders>
        <w:shd w:val="clear" w:color="auto" w:fill="4F81BD"/>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b/>
        <w:bCs/>
        <w:color w:val="FFFFFF"/>
      </w:rPr>
      <w:tcPr>
        <w:tcBorders>
          <w:top w:val="nil"/>
          <w:left w:val="nil"/>
          <w:bottom w:val="single" w:color="auto" w:sz="18" w:space="0"/>
          <w:right w:val="nil"/>
          <w:insideH w:val="nil"/>
          <w:insideV w:val="nil"/>
          <w:tl2br w:val="nil"/>
          <w:tr2bl w:val="nil"/>
        </w:tcBorders>
        <w:shd w:val="clear" w:color="auto" w:fill="4F81BD"/>
      </w:tcPr>
    </w:tblStylePr>
    <w:tblStylePr w:type="lastCol">
      <w:rPr>
        <w:b/>
        <w:bCs/>
        <w:color w:val="FFFFFF"/>
      </w:rPr>
      <w:tcPr>
        <w:tcBorders>
          <w:top w:val="nil"/>
          <w:left w:val="nil"/>
          <w:bottom w:val="nil"/>
          <w:right w:val="nil"/>
          <w:insideH w:val="nil"/>
          <w:insideV w:val="nil"/>
          <w:tl2br w:val="nil"/>
          <w:tr2bl w:val="nil"/>
        </w:tcBorders>
        <w:shd w:val="clear" w:color="auto" w:fill="4F81BD"/>
      </w:tcPr>
    </w:tblStylePr>
    <w:tblStylePr w:type="band1Vert">
      <w:tcPr>
        <w:tcBorders>
          <w:top w:val="nil"/>
          <w:left w:val="nil"/>
          <w:bottom w:val="nil"/>
          <w:right w:val="nil"/>
          <w:insideH w:val="nil"/>
          <w:insideV w:val="nil"/>
          <w:tl2br w:val="nil"/>
          <w:tr2bl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l2br w:val="nil"/>
          <w:tr2bl w:val="nil"/>
        </w:tcBorders>
      </w:tcPr>
    </w:tblStylePr>
    <w:tblStylePr w:type="nwCell">
      <w:rPr>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1568">
    <w:name w:val="明显强调4"/>
    <w:basedOn w:val="88"/>
    <w:qFormat/>
    <w:uiPriority w:val="62"/>
    <w:rPr>
      <w:rFonts w:ascii="Calibri" w:hAnsi="Calibri"/>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ascii="Dotum" w:hAnsi="Dotum" w:eastAsia="Tms Rmn" w:cs="Times New Roman"/>
        <w:b/>
        <w:bCs/>
      </w:rPr>
      <w:tcPr>
        <w:tcBorders>
          <w:top w:val="single" w:color="4BACC6" w:sz="8" w:space="0"/>
          <w:left w:val="single" w:color="4BACC6" w:sz="8" w:space="0"/>
          <w:bottom w:val="single" w:color="4BACC6" w:sz="18" w:space="0"/>
          <w:right w:val="single" w:color="4BACC6" w:sz="8" w:space="0"/>
          <w:insideH w:val="nil"/>
          <w:insideV w:val="single" w:sz="8" w:space="0"/>
          <w:tl2br w:val="nil"/>
          <w:tr2bl w:val="nil"/>
        </w:tcBorders>
      </w:tcPr>
    </w:tblStylePr>
    <w:tblStylePr w:type="lastRow">
      <w:pPr>
        <w:spacing w:before="0" w:after="0" w:line="240" w:lineRule="auto"/>
      </w:pPr>
      <w:rPr>
        <w:rFonts w:ascii="Dotum" w:hAnsi="Dotum" w:eastAsia="Tms Rmn" w:cs="Times New Roman"/>
        <w:b/>
        <w:bCs/>
      </w:rPr>
      <w:tcPr>
        <w:tcBorders>
          <w:top w:val="double" w:color="4BACC6" w:sz="6" w:space="0"/>
          <w:left w:val="single" w:color="4BACC6" w:sz="8" w:space="0"/>
          <w:bottom w:val="single" w:color="4BACC6" w:sz="8" w:space="0"/>
          <w:right w:val="single" w:color="4BACC6" w:sz="8" w:space="0"/>
          <w:insideH w:val="nil"/>
          <w:insideV w:val="single" w:sz="8" w:space="0"/>
          <w:tl2br w:val="nil"/>
          <w:tr2bl w:val="nil"/>
        </w:tcBorders>
      </w:tcPr>
    </w:tblStylePr>
    <w:tblStylePr w:type="firstCol">
      <w:rPr>
        <w:rFonts w:ascii="Dotum" w:hAnsi="Dotum" w:eastAsia="Tms Rmn" w:cs="Times New Roman"/>
        <w:b/>
        <w:bCs/>
      </w:rPr>
    </w:tblStylePr>
    <w:tblStylePr w:type="lastCol">
      <w:rPr>
        <w:rFonts w:ascii="Dotum" w:hAnsi="Dotum" w:eastAsia="Tms Rmn" w:cs="Times New Roman"/>
        <w:b/>
        <w:bCs/>
      </w:r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Vert">
      <w:tcPr>
        <w:tcBorders>
          <w:top w:val="single" w:color="4BACC6" w:sz="8" w:space="0"/>
          <w:left w:val="single" w:color="4BACC6" w:sz="8" w:space="0"/>
          <w:bottom w:val="single" w:color="4BACC6" w:sz="8" w:space="0"/>
          <w:right w:val="single" w:color="4BACC6" w:sz="8" w:space="0"/>
          <w:insideH w:val="nil"/>
          <w:insideV w:val="nil"/>
          <w:tl2br w:val="nil"/>
          <w:tr2bl w:val="nil"/>
        </w:tcBorders>
        <w:shd w:val="clear" w:color="auto" w:fill="D2EAF1"/>
      </w:tcPr>
    </w:tblStylePr>
    <w:tblStylePr w:type="band1Horz">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shd w:val="clear" w:color="auto" w:fill="D2EAF1"/>
      </w:tcPr>
    </w:tblStylePr>
    <w:tblStylePr w:type="band2Horz">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tcPr>
    </w:tblStylePr>
  </w:style>
  <w:style w:type="table" w:customStyle="1" w:styleId="1569">
    <w:name w:val="彩色网格 - 强调文字颜色 61"/>
    <w:basedOn w:val="88"/>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cPr>
        <w:tcBorders>
          <w:top w:val="single" w:color="4BACC6" w:sz="8" w:space="0"/>
          <w:left w:val="nil"/>
          <w:bottom w:val="single" w:color="4BACC6" w:sz="8" w:space="0"/>
          <w:right w:val="nil"/>
          <w:insideH w:val="nil"/>
          <w:insideV w:val="nil"/>
          <w:tl2br w:val="nil"/>
          <w:tr2bl w:val="nil"/>
        </w:tcBorders>
      </w:tcPr>
    </w:tblStylePr>
    <w:tblStylePr w:type="lastRow">
      <w:pPr>
        <w:spacing w:before="0" w:after="0" w:line="240" w:lineRule="auto"/>
      </w:pPr>
      <w:rPr>
        <w:b/>
        <w:bCs/>
      </w:rPr>
      <w:tcPr>
        <w:tcBorders>
          <w:top w:val="single" w:color="4BACC6" w:sz="8" w:space="0"/>
          <w:left w:val="nil"/>
          <w:bottom w:val="single" w:color="4BACC6"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2EAF1"/>
      </w:tcPr>
    </w:tblStylePr>
    <w:tblStylePr w:type="band1Horz">
      <w:tcPr>
        <w:tcBorders>
          <w:top w:val="nil"/>
          <w:left w:val="nil"/>
          <w:bottom w:val="nil"/>
          <w:right w:val="nil"/>
          <w:insideH w:val="nil"/>
          <w:insideV w:val="nil"/>
          <w:tl2br w:val="nil"/>
          <w:tr2bl w:val="nil"/>
        </w:tcBorders>
        <w:shd w:val="clear" w:color="auto" w:fill="D2EAF1"/>
      </w:tcPr>
    </w:tblStylePr>
  </w:style>
  <w:style w:type="paragraph" w:customStyle="1" w:styleId="1570">
    <w:name w:val="彩色底纹 - 强调文字颜色 12"/>
    <w:hidden/>
    <w:semiHidden/>
    <w:uiPriority w:val="99"/>
    <w:pPr>
      <w:spacing w:line="240" w:lineRule="atLeast"/>
    </w:pPr>
    <w:rPr>
      <w:rFonts w:ascii="Times New Roman" w:hAnsi="Times New Roman" w:eastAsia="宋体" w:cs="Times New Roman"/>
      <w:kern w:val="2"/>
      <w:sz w:val="21"/>
      <w:szCs w:val="22"/>
      <w:lang w:val="en-US" w:eastAsia="zh-CN" w:bidi="ar-SA"/>
    </w:rPr>
  </w:style>
  <w:style w:type="character" w:customStyle="1" w:styleId="1571">
    <w:name w:val="可研正文 Char Char"/>
    <w:qFormat/>
    <w:uiPriority w:val="0"/>
    <w:rPr>
      <w:rFonts w:ascii="仿宋_GB2312" w:hAnsi="宋体" w:eastAsia="仿宋_GB2312"/>
      <w:kern w:val="2"/>
      <w:sz w:val="28"/>
    </w:rPr>
  </w:style>
  <w:style w:type="paragraph" w:customStyle="1" w:styleId="1572">
    <w:name w:val="技术规格标题2"/>
    <w:basedOn w:val="1"/>
    <w:uiPriority w:val="0"/>
    <w:pPr>
      <w:adjustRightInd w:val="0"/>
      <w:spacing w:line="300" w:lineRule="atLeast"/>
      <w:ind w:left="1719" w:hanging="420"/>
      <w:textAlignment w:val="baseline"/>
    </w:pPr>
    <w:rPr>
      <w:rFonts w:ascii="宋体" w:hAnsi="宋体" w:cs="Arial"/>
      <w:kern w:val="0"/>
      <w:szCs w:val="21"/>
      <w:lang w:val="zh-CN"/>
    </w:rPr>
  </w:style>
  <w:style w:type="paragraph" w:customStyle="1" w:styleId="1573">
    <w:name w:val="Char Char Char1 Char Char Char Char Char Char1 Char"/>
    <w:basedOn w:val="1"/>
    <w:semiHidden/>
    <w:uiPriority w:val="0"/>
    <w:pPr>
      <w:widowControl w:val="0"/>
      <w:spacing w:line="240" w:lineRule="auto"/>
      <w:jc w:val="both"/>
    </w:pPr>
    <w:rPr>
      <w:rFonts w:ascii="Tahoma" w:hAnsi="Tahoma"/>
      <w:sz w:val="24"/>
      <w:szCs w:val="20"/>
    </w:rPr>
  </w:style>
  <w:style w:type="paragraph" w:customStyle="1" w:styleId="1574">
    <w:name w:val="1.1.1"/>
    <w:basedOn w:val="5"/>
    <w:link w:val="1575"/>
    <w:qFormat/>
    <w:uiPriority w:val="0"/>
    <w:pPr>
      <w:widowControl w:val="0"/>
      <w:numPr>
        <w:ilvl w:val="0"/>
        <w:numId w:val="0"/>
      </w:numPr>
      <w:tabs>
        <w:tab w:val="left" w:pos="1620"/>
      </w:tabs>
      <w:spacing w:beforeLines="0" w:afterLines="0" w:line="360" w:lineRule="auto"/>
      <w:ind w:left="1620" w:hanging="360"/>
      <w:jc w:val="both"/>
    </w:pPr>
    <w:rPr>
      <w:b w:val="0"/>
      <w:kern w:val="2"/>
      <w:sz w:val="32"/>
    </w:rPr>
  </w:style>
  <w:style w:type="character" w:customStyle="1" w:styleId="1575">
    <w:name w:val="1.1.1 Char"/>
    <w:link w:val="1574"/>
    <w:uiPriority w:val="0"/>
    <w:rPr>
      <w:b/>
      <w:bCs/>
      <w:kern w:val="2"/>
      <w:sz w:val="32"/>
      <w:szCs w:val="32"/>
    </w:rPr>
  </w:style>
  <w:style w:type="paragraph" w:customStyle="1" w:styleId="1576">
    <w:name w:val="35-1级列表项目编号"/>
    <w:basedOn w:val="1"/>
    <w:qFormat/>
    <w:uiPriority w:val="0"/>
    <w:pPr>
      <w:numPr>
        <w:ilvl w:val="0"/>
        <w:numId w:val="97"/>
      </w:numPr>
      <w:spacing w:line="360" w:lineRule="auto"/>
      <w:jc w:val="both"/>
    </w:pPr>
    <w:rPr>
      <w:sz w:val="24"/>
      <w:szCs w:val="24"/>
    </w:rPr>
  </w:style>
  <w:style w:type="paragraph" w:customStyle="1" w:styleId="1577">
    <w:name w:val="修订2"/>
    <w:hidden/>
    <w:semiHidden/>
    <w:uiPriority w:val="99"/>
    <w:rPr>
      <w:rFonts w:ascii="Times New Roman" w:hAnsi="Times New Roman" w:eastAsia="宋体" w:cs="Times New Roman"/>
      <w:kern w:val="2"/>
      <w:sz w:val="21"/>
      <w:szCs w:val="22"/>
      <w:lang w:val="en-US" w:eastAsia="zh-CN" w:bidi="ar-SA"/>
    </w:rPr>
  </w:style>
  <w:style w:type="character" w:customStyle="1" w:styleId="1578">
    <w:name w:val="列表段落 字符"/>
    <w:link w:val="1548"/>
    <w:qFormat/>
    <w:uiPriority w:val="34"/>
    <w:rPr>
      <w:rFonts w:ascii="仿宋_GB2312" w:eastAsia="仿宋_GB2312"/>
      <w:kern w:val="2"/>
      <w:sz w:val="32"/>
    </w:rPr>
  </w:style>
  <w:style w:type="paragraph" w:customStyle="1" w:styleId="1579">
    <w:name w:val="N"/>
    <w:basedOn w:val="1"/>
    <w:next w:val="1"/>
    <w:uiPriority w:val="99"/>
    <w:pPr>
      <w:pageBreakBefore/>
      <w:widowControl w:val="0"/>
      <w:spacing w:beforeLines="100" w:afterLines="100" w:line="720" w:lineRule="auto"/>
      <w:jc w:val="center"/>
      <w:outlineLvl w:val="0"/>
    </w:pPr>
    <w:rPr>
      <w:rFonts w:ascii="黑体" w:hAnsi="微软雅黑" w:eastAsia="微软雅黑"/>
      <w:b/>
      <w:kern w:val="0"/>
      <w:sz w:val="44"/>
      <w:szCs w:val="44"/>
      <w:lang w:val="zh-CN"/>
    </w:rPr>
  </w:style>
  <w:style w:type="paragraph" w:customStyle="1" w:styleId="1580">
    <w:name w:val="N.N"/>
    <w:basedOn w:val="1"/>
    <w:next w:val="1"/>
    <w:link w:val="1585"/>
    <w:qFormat/>
    <w:uiPriority w:val="99"/>
    <w:pPr>
      <w:widowControl w:val="0"/>
      <w:spacing w:line="720" w:lineRule="auto"/>
      <w:outlineLvl w:val="1"/>
    </w:pPr>
    <w:rPr>
      <w:rFonts w:ascii="微软雅黑" w:hAnsi="微软雅黑" w:eastAsia="微软雅黑"/>
      <w:b/>
      <w:sz w:val="32"/>
      <w:szCs w:val="32"/>
      <w:lang w:val="zh-CN"/>
    </w:rPr>
  </w:style>
  <w:style w:type="paragraph" w:customStyle="1" w:styleId="1581">
    <w:name w:val="N.N.N"/>
    <w:basedOn w:val="1"/>
    <w:next w:val="1"/>
    <w:link w:val="1584"/>
    <w:uiPriority w:val="99"/>
    <w:pPr>
      <w:widowControl w:val="0"/>
      <w:spacing w:before="156" w:after="156" w:line="480" w:lineRule="auto"/>
      <w:outlineLvl w:val="2"/>
    </w:pPr>
    <w:rPr>
      <w:rFonts w:ascii="微软雅黑" w:hAnsi="微软雅黑" w:eastAsia="微软雅黑"/>
      <w:b/>
      <w:sz w:val="30"/>
      <w:szCs w:val="28"/>
      <w:lang w:val="zh-CN"/>
    </w:rPr>
  </w:style>
  <w:style w:type="paragraph" w:customStyle="1" w:styleId="1582">
    <w:name w:val="N.N.N.N"/>
    <w:basedOn w:val="1"/>
    <w:next w:val="1"/>
    <w:link w:val="1586"/>
    <w:uiPriority w:val="99"/>
    <w:pPr>
      <w:widowControl w:val="0"/>
      <w:spacing w:beforeLines="50" w:afterLines="50" w:line="400" w:lineRule="exact"/>
      <w:ind w:right="240" w:rightChars="100"/>
      <w:outlineLvl w:val="3"/>
    </w:pPr>
    <w:rPr>
      <w:rFonts w:ascii="微软雅黑" w:hAnsi="微软雅黑" w:eastAsia="微软雅黑"/>
      <w:b/>
      <w:kern w:val="0"/>
      <w:sz w:val="28"/>
      <w:szCs w:val="28"/>
      <w:lang w:val="zh-CN"/>
    </w:rPr>
  </w:style>
  <w:style w:type="paragraph" w:customStyle="1" w:styleId="1583">
    <w:name w:val="N.N.N.N.N"/>
    <w:basedOn w:val="1"/>
    <w:next w:val="1"/>
    <w:uiPriority w:val="99"/>
    <w:pPr>
      <w:spacing w:line="360" w:lineRule="auto"/>
      <w:outlineLvl w:val="4"/>
    </w:pPr>
    <w:rPr>
      <w:rFonts w:ascii="微软雅黑" w:hAnsi="微软雅黑" w:eastAsia="微软雅黑"/>
      <w:b/>
      <w:sz w:val="24"/>
      <w:szCs w:val="21"/>
      <w:lang w:val="zh-CN"/>
    </w:rPr>
  </w:style>
  <w:style w:type="character" w:customStyle="1" w:styleId="1584">
    <w:name w:val="N.N.N Char"/>
    <w:link w:val="1581"/>
    <w:qFormat/>
    <w:locked/>
    <w:uiPriority w:val="99"/>
    <w:rPr>
      <w:rFonts w:ascii="微软雅黑" w:hAnsi="微软雅黑" w:eastAsia="微软雅黑"/>
      <w:b/>
      <w:kern w:val="2"/>
      <w:sz w:val="30"/>
      <w:szCs w:val="28"/>
      <w:lang w:val="zh-CN"/>
    </w:rPr>
  </w:style>
  <w:style w:type="character" w:customStyle="1" w:styleId="1585">
    <w:name w:val="N.N Char"/>
    <w:link w:val="1580"/>
    <w:locked/>
    <w:uiPriority w:val="99"/>
    <w:rPr>
      <w:rFonts w:ascii="微软雅黑" w:hAnsi="微软雅黑" w:eastAsia="微软雅黑"/>
      <w:b/>
      <w:kern w:val="2"/>
      <w:sz w:val="32"/>
      <w:szCs w:val="32"/>
      <w:lang w:val="zh-CN"/>
    </w:rPr>
  </w:style>
  <w:style w:type="character" w:customStyle="1" w:styleId="1586">
    <w:name w:val="N.N.N.N Char"/>
    <w:link w:val="1582"/>
    <w:locked/>
    <w:uiPriority w:val="99"/>
    <w:rPr>
      <w:rFonts w:ascii="微软雅黑" w:hAnsi="微软雅黑" w:eastAsia="微软雅黑"/>
      <w:b/>
      <w:sz w:val="28"/>
      <w:szCs w:val="28"/>
      <w:lang w:val="zh-CN"/>
    </w:rPr>
  </w:style>
  <w:style w:type="character" w:customStyle="1" w:styleId="1587">
    <w:name w:val="04-正文 Char Char"/>
    <w:link w:val="1588"/>
    <w:qFormat/>
    <w:uiPriority w:val="0"/>
    <w:rPr>
      <w:rFonts w:ascii="宋体" w:hAnsi="宋体"/>
      <w:sz w:val="24"/>
    </w:rPr>
  </w:style>
  <w:style w:type="paragraph" w:customStyle="1" w:styleId="1588">
    <w:name w:val="04-正文"/>
    <w:basedOn w:val="1"/>
    <w:link w:val="1587"/>
    <w:qFormat/>
    <w:uiPriority w:val="0"/>
    <w:pPr>
      <w:spacing w:line="360" w:lineRule="auto"/>
      <w:ind w:firstLine="482"/>
    </w:pPr>
    <w:rPr>
      <w:rFonts w:ascii="宋体" w:hAnsi="宋体"/>
      <w:kern w:val="0"/>
      <w:sz w:val="24"/>
      <w:szCs w:val="20"/>
    </w:rPr>
  </w:style>
  <w:style w:type="paragraph" w:customStyle="1" w:styleId="1589">
    <w:name w:val="Revision"/>
    <w:hidden/>
    <w:semiHidden/>
    <w:uiPriority w:val="99"/>
    <w:rPr>
      <w:rFonts w:ascii="Times New Roman" w:hAnsi="Times New Roman" w:eastAsia="宋体" w:cs="Times New Roman"/>
      <w:kern w:val="2"/>
      <w:sz w:val="21"/>
      <w:szCs w:val="22"/>
      <w:lang w:val="en-US" w:eastAsia="zh-CN" w:bidi="ar-SA"/>
    </w:rPr>
  </w:style>
  <w:style w:type="paragraph" w:customStyle="1" w:styleId="1590">
    <w:name w:val="H 3"/>
    <w:basedOn w:val="5"/>
    <w:uiPriority w:val="0"/>
    <w:pPr>
      <w:numPr>
        <w:numId w:val="98"/>
      </w:numPr>
      <w:spacing w:beforeLines="0" w:afterLines="0" w:line="360" w:lineRule="auto"/>
    </w:pPr>
    <w:rPr>
      <w:rFonts w:ascii="宋体" w:hAnsi="宋体" w:eastAsiaTheme="minorEastAsia" w:cstheme="minorBidi"/>
      <w:bCs w:val="0"/>
      <w:kern w:val="2"/>
      <w:szCs w:val="24"/>
    </w:rPr>
  </w:style>
  <w:style w:type="character" w:customStyle="1" w:styleId="1591">
    <w:name w:val="[正文行首缩进] Char"/>
    <w:link w:val="1268"/>
    <w:qFormat/>
    <w:uiPriority w:val="0"/>
    <w:rPr>
      <w:bCs/>
      <w:color w:val="000000"/>
      <w:kern w:val="2"/>
      <w:sz w:val="24"/>
      <w:szCs w:val="24"/>
    </w:rPr>
  </w:style>
  <w:style w:type="character" w:customStyle="1" w:styleId="1592">
    <w:name w:val="列出段落 Char1"/>
    <w:qFormat/>
    <w:uiPriority w:val="34"/>
    <w:rPr>
      <w:rFonts w:ascii="仿宋_GB2312" w:eastAsia="仿宋_GB2312"/>
      <w:kern w:val="2"/>
      <w:sz w:val="32"/>
    </w:rPr>
  </w:style>
  <w:style w:type="paragraph" w:customStyle="1" w:styleId="1593">
    <w:name w:val="25-正文2级目录"/>
    <w:basedOn w:val="1"/>
    <w:qFormat/>
    <w:uiPriority w:val="0"/>
    <w:pPr>
      <w:numPr>
        <w:ilvl w:val="6"/>
        <w:numId w:val="99"/>
      </w:numPr>
      <w:tabs>
        <w:tab w:val="left" w:pos="2040"/>
      </w:tabs>
      <w:spacing w:before="120" w:after="120" w:line="360" w:lineRule="exact"/>
    </w:pPr>
    <w:rPr>
      <w:b/>
      <w:sz w:val="24"/>
    </w:rPr>
  </w:style>
  <w:style w:type="paragraph" w:customStyle="1" w:styleId="1594">
    <w:name w:val="21-3级目录"/>
    <w:basedOn w:val="1"/>
    <w:qFormat/>
    <w:uiPriority w:val="0"/>
    <w:pPr>
      <w:numPr>
        <w:ilvl w:val="2"/>
        <w:numId w:val="99"/>
      </w:numPr>
      <w:tabs>
        <w:tab w:val="left" w:pos="2040"/>
      </w:tabs>
      <w:spacing w:before="120" w:line="360" w:lineRule="auto"/>
      <w:outlineLvl w:val="2"/>
    </w:pPr>
    <w:rPr>
      <w:rFonts w:eastAsia="黑体"/>
      <w:b/>
      <w:sz w:val="28"/>
    </w:rPr>
  </w:style>
  <w:style w:type="paragraph" w:customStyle="1" w:styleId="1595">
    <w:name w:val="24-正文1级目录"/>
    <w:basedOn w:val="1588"/>
    <w:next w:val="1"/>
    <w:qFormat/>
    <w:uiPriority w:val="0"/>
    <w:pPr>
      <w:widowControl w:val="0"/>
      <w:numPr>
        <w:ilvl w:val="5"/>
        <w:numId w:val="99"/>
      </w:numPr>
      <w:tabs>
        <w:tab w:val="left" w:pos="2040"/>
      </w:tabs>
      <w:spacing w:before="120" w:after="120" w:line="360" w:lineRule="exact"/>
      <w:jc w:val="both"/>
      <w:outlineLvl w:val="5"/>
    </w:pPr>
    <w:rPr>
      <w:rFonts w:ascii="微软雅黑"/>
      <w:b/>
      <w:kern w:val="2"/>
      <w:szCs w:val="22"/>
    </w:rPr>
  </w:style>
  <w:style w:type="paragraph" w:customStyle="1" w:styleId="1596">
    <w:name w:val="22-4级目录"/>
    <w:basedOn w:val="1"/>
    <w:next w:val="1"/>
    <w:qFormat/>
    <w:uiPriority w:val="0"/>
    <w:pPr>
      <w:numPr>
        <w:ilvl w:val="3"/>
        <w:numId w:val="99"/>
      </w:numPr>
      <w:tabs>
        <w:tab w:val="left" w:pos="2040"/>
      </w:tabs>
      <w:spacing w:before="240" w:after="120" w:line="360" w:lineRule="auto"/>
      <w:jc w:val="both"/>
      <w:outlineLvl w:val="3"/>
    </w:pPr>
    <w:rPr>
      <w:rFonts w:ascii="微软雅黑" w:eastAsia="黑体"/>
      <w:b/>
      <w:sz w:val="24"/>
    </w:rPr>
  </w:style>
  <w:style w:type="paragraph" w:customStyle="1" w:styleId="1597">
    <w:name w:val="23-5级目录"/>
    <w:basedOn w:val="1"/>
    <w:qFormat/>
    <w:uiPriority w:val="0"/>
    <w:pPr>
      <w:numPr>
        <w:ilvl w:val="4"/>
        <w:numId w:val="99"/>
      </w:numPr>
      <w:tabs>
        <w:tab w:val="left" w:pos="2040"/>
      </w:tabs>
      <w:spacing w:before="120" w:line="360" w:lineRule="auto"/>
      <w:outlineLvl w:val="4"/>
    </w:pPr>
    <w:rPr>
      <w:rFonts w:ascii="微软雅黑" w:eastAsia="黑体"/>
      <w:b/>
    </w:rPr>
  </w:style>
  <w:style w:type="character" w:customStyle="1" w:styleId="1598">
    <w:name w:val="标题 6 Char1"/>
    <w:qFormat/>
    <w:uiPriority w:val="9"/>
    <w:rPr>
      <w:rFonts w:ascii="Cambria" w:hAnsi="Cambria" w:eastAsia="宋体" w:cs="Times New Roman"/>
      <w:b/>
      <w:bCs/>
      <w:kern w:val="0"/>
      <w:sz w:val="24"/>
      <w:szCs w:val="24"/>
    </w:rPr>
  </w:style>
  <w:style w:type="character" w:customStyle="1" w:styleId="1599">
    <w:name w:val="方案正文 Char Char"/>
    <w:qFormat/>
    <w:uiPriority w:val="0"/>
    <w:rPr>
      <w:rFonts w:ascii="Arial" w:hAnsi="Arial" w:cs="宋体"/>
      <w:sz w:val="24"/>
      <w:szCs w:val="21"/>
    </w:rPr>
  </w:style>
  <w:style w:type="paragraph" w:customStyle="1" w:styleId="1600">
    <w:name w:val="12-2级目录"/>
    <w:basedOn w:val="1"/>
    <w:next w:val="1"/>
    <w:qFormat/>
    <w:uiPriority w:val="0"/>
    <w:pPr>
      <w:numPr>
        <w:ilvl w:val="1"/>
        <w:numId w:val="18"/>
      </w:numPr>
      <w:spacing w:before="120" w:line="360" w:lineRule="auto"/>
      <w:outlineLvl w:val="1"/>
    </w:pPr>
    <w:rPr>
      <w:rFonts w:ascii="微软雅黑" w:eastAsia="黑体"/>
      <w:b/>
      <w:kern w:val="0"/>
      <w:sz w:val="32"/>
      <w:szCs w:val="20"/>
    </w:rPr>
  </w:style>
  <w:style w:type="character" w:customStyle="1" w:styleId="1601">
    <w:name w:val="carefx正文 Char"/>
    <w:link w:val="1602"/>
    <w:qFormat/>
    <w:locked/>
    <w:uiPriority w:val="99"/>
    <w:rPr>
      <w:sz w:val="24"/>
      <w:szCs w:val="24"/>
      <w:lang w:val="en-AU"/>
    </w:rPr>
  </w:style>
  <w:style w:type="paragraph" w:customStyle="1" w:styleId="1602">
    <w:name w:val="carefx正文"/>
    <w:basedOn w:val="1"/>
    <w:link w:val="1601"/>
    <w:qFormat/>
    <w:uiPriority w:val="99"/>
    <w:pPr>
      <w:widowControl w:val="0"/>
      <w:spacing w:line="360" w:lineRule="auto"/>
      <w:ind w:firstLine="420" w:firstLineChars="200"/>
      <w:jc w:val="both"/>
    </w:pPr>
    <w:rPr>
      <w:kern w:val="0"/>
      <w:sz w:val="24"/>
      <w:szCs w:val="24"/>
      <w:lang w:val="en-AU"/>
    </w:rPr>
  </w:style>
  <w:style w:type="paragraph" w:customStyle="1" w:styleId="1603">
    <w:name w:val="TOC Heading"/>
    <w:basedOn w:val="3"/>
    <w:next w:val="1"/>
    <w:semiHidden/>
    <w:unhideWhenUsed/>
    <w:qFormat/>
    <w:uiPriority w:val="39"/>
    <w:pPr>
      <w:pageBreakBefore w:val="0"/>
      <w:numPr>
        <w:numId w:val="0"/>
      </w:numPr>
      <w:spacing w:before="480" w:beforeLines="0" w:afterLines="0" w:line="276" w:lineRule="auto"/>
      <w:outlineLvl w:val="9"/>
    </w:pPr>
    <w:rPr>
      <w:rFonts w:asciiTheme="majorHAnsi" w:hAnsiTheme="majorHAnsi" w:eastAsiaTheme="majorEastAsia" w:cstheme="majorBidi"/>
      <w:color w:val="376092" w:themeColor="accent1" w:themeShade="BF"/>
      <w:kern w:val="0"/>
      <w:sz w:val="28"/>
      <w:szCs w:val="28"/>
    </w:rPr>
  </w:style>
  <w:style w:type="paragraph" w:customStyle="1" w:styleId="1604">
    <w:name w:val="Table Paragraph"/>
    <w:basedOn w:val="1"/>
    <w:qFormat/>
    <w:uiPriority w:val="1"/>
    <w:pPr>
      <w:spacing w:line="360" w:lineRule="auto"/>
      <w:ind w:firstLine="482"/>
      <w:jc w:val="both"/>
    </w:pPr>
    <w:rPr>
      <w:rFonts w:ascii="Carlito" w:hAnsi="Carlito" w:eastAsia="Carlito" w:cs="Carlito"/>
      <w:kern w:val="0"/>
      <w:sz w:val="20"/>
      <w:szCs w:val="20"/>
    </w:rPr>
  </w:style>
  <w:style w:type="character" w:customStyle="1" w:styleId="1605">
    <w:name w:val="正文1 字符"/>
    <w:basedOn w:val="136"/>
    <w:qFormat/>
    <w:uiPriority w:val="0"/>
    <w:rPr>
      <w:rFonts w:ascii="仿宋" w:hAnsi="仿宋" w:eastAsia="仿宋" w:cs="Times New Roman"/>
      <w:kern w:val="2"/>
      <w:sz w:val="28"/>
      <w:szCs w:val="28"/>
    </w:rPr>
  </w:style>
  <w:style w:type="character" w:customStyle="1" w:styleId="1606">
    <w:name w:val="*正文 Char"/>
    <w:link w:val="1607"/>
    <w:autoRedefine/>
    <w:qFormat/>
    <w:uiPriority w:val="0"/>
    <w:rPr>
      <w:rFonts w:ascii="仿宋_GB2312"/>
      <w:kern w:val="2"/>
      <w:sz w:val="24"/>
      <w:szCs w:val="28"/>
    </w:rPr>
  </w:style>
  <w:style w:type="paragraph" w:customStyle="1" w:styleId="1607">
    <w:name w:val="*正文"/>
    <w:basedOn w:val="1"/>
    <w:link w:val="1606"/>
    <w:qFormat/>
    <w:uiPriority w:val="0"/>
    <w:pPr>
      <w:widowControl w:val="0"/>
      <w:spacing w:line="360" w:lineRule="auto"/>
      <w:jc w:val="center"/>
    </w:pPr>
    <w:rPr>
      <w:rFonts w:ascii="仿宋_GB2312"/>
      <w:sz w:val="24"/>
      <w:szCs w:val="28"/>
    </w:rPr>
  </w:style>
  <w:style w:type="paragraph" w:customStyle="1" w:styleId="1608">
    <w:name w:val="正文-SM"/>
    <w:basedOn w:val="45"/>
    <w:autoRedefine/>
    <w:qFormat/>
    <w:uiPriority w:val="0"/>
    <w:pPr>
      <w:spacing w:after="156" w:line="360" w:lineRule="auto"/>
      <w:ind w:firstLine="480" w:firstLineChars="200"/>
      <w:jc w:val="both"/>
    </w:pPr>
    <w:rPr>
      <w:rFonts w:ascii="Times New Roman" w:cs="宋体"/>
      <w:sz w:val="24"/>
      <w:szCs w:val="24"/>
      <w:lang w:eastAsia="zh-Han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EBCB1-7B84-41E9-AF38-2DBF0AA4AFF1}">
  <ds:schemaRefs/>
</ds:datastoreItem>
</file>

<file path=docProps/app.xml><?xml version="1.0" encoding="utf-8"?>
<Properties xmlns="http://schemas.openxmlformats.org/officeDocument/2006/extended-properties" xmlns:vt="http://schemas.openxmlformats.org/officeDocument/2006/docPropsVTypes">
  <Template>Normal.dotm</Template>
  <Company>上海信投建设有限公司</Company>
  <Pages>32</Pages>
  <Words>16521</Words>
  <Characters>17149</Characters>
  <Lines>153</Lines>
  <Paragraphs>43</Paragraphs>
  <TotalTime>6</TotalTime>
  <ScaleCrop>false</ScaleCrop>
  <LinksUpToDate>false</LinksUpToDate>
  <CharactersWithSpaces>17285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2024-08-28T02:50:00Z</dcterms:created>
  <dc:creator>吴俊</dc:creator>
  <cp:lastModifiedBy>lenovo</cp:lastModifiedBy>
  <dcterms:modified xsi:type="dcterms:W3CDTF">2024-10-11T05:49:14Z</dcterms:modified>
  <dc:title>静安区公共健康服务信息系统建设（二期）项目建议书</dc:title>
  <cp:revision>267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F04295D792034975AA244CA128AC82F9_12</vt:lpwstr>
  </property>
</Properties>
</file>