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DFA35">
      <w:pPr>
        <w:jc w:val="center"/>
        <w:rPr>
          <w:rFonts w:hint="eastAsia" w:ascii="方正小标宋简体" w:hAnsi="宋体" w:eastAsia="方正小标宋简体"/>
          <w:sz w:val="40"/>
          <w:szCs w:val="44"/>
        </w:rPr>
      </w:pPr>
      <w:bookmarkStart w:id="0" w:name="OLE_LINK4"/>
      <w:bookmarkStart w:id="1" w:name="OLE_LINK3"/>
      <w:r>
        <w:rPr>
          <w:rFonts w:hint="eastAsia" w:ascii="方正小标宋简体" w:hAnsi="宋体" w:eastAsia="方正小标宋简体"/>
          <w:sz w:val="40"/>
          <w:szCs w:val="44"/>
        </w:rPr>
        <w:t>2025年</w:t>
      </w:r>
      <w:bookmarkEnd w:id="0"/>
      <w:bookmarkEnd w:id="1"/>
      <w:r>
        <w:rPr>
          <w:rFonts w:hint="eastAsia" w:ascii="方正小标宋简体" w:hAnsi="宋体" w:eastAsia="方正小标宋简体"/>
          <w:sz w:val="40"/>
          <w:szCs w:val="44"/>
        </w:rPr>
        <w:t>静安区石门二路街道城区综合管理服务项目需求</w:t>
      </w:r>
    </w:p>
    <w:p w14:paraId="086C62E5">
      <w:pPr>
        <w:pStyle w:val="3"/>
        <w:rPr>
          <w:rFonts w:hint="eastAsia"/>
        </w:rPr>
      </w:pPr>
    </w:p>
    <w:p w14:paraId="4D893FEB">
      <w:pPr>
        <w:pStyle w:val="3"/>
      </w:pPr>
      <w:r>
        <w:rPr>
          <w:rFonts w:hint="eastAsia"/>
        </w:rPr>
        <w:t>包1：</w:t>
      </w:r>
    </w:p>
    <w:p w14:paraId="1FA47C6E">
      <w:pPr>
        <w:spacing w:line="500" w:lineRule="exact"/>
        <w:ind w:left="600"/>
        <w:rPr>
          <w:rFonts w:ascii="黑体" w:hAnsi="黑体" w:eastAsia="黑体" w:cs="黑体"/>
          <w:bCs/>
          <w:color w:val="000000"/>
          <w:sz w:val="30"/>
          <w:szCs w:val="30"/>
        </w:rPr>
      </w:pPr>
      <w:bookmarkStart w:id="2" w:name="OLE_LINK62"/>
      <w:bookmarkStart w:id="3" w:name="OLE_LINK63"/>
      <w:r>
        <w:rPr>
          <w:rFonts w:hint="eastAsia" w:ascii="黑体" w:hAnsi="黑体" w:eastAsia="黑体" w:cs="黑体"/>
          <w:bCs/>
          <w:color w:val="000000"/>
          <w:sz w:val="30"/>
          <w:szCs w:val="30"/>
        </w:rPr>
        <w:t>一、项目概况</w:t>
      </w:r>
    </w:p>
    <w:p w14:paraId="2E0A819D">
      <w:pPr>
        <w:autoSpaceDE w:val="0"/>
        <w:autoSpaceDN w:val="0"/>
        <w:spacing w:line="5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1、项目名称：</w:t>
      </w:r>
      <w:bookmarkStart w:id="4" w:name="OLE_LINK7"/>
      <w:bookmarkStart w:id="5" w:name="OLE_LINK8"/>
      <w:r>
        <w:rPr>
          <w:rFonts w:hint="eastAsia" w:ascii="仿宋_GB2312" w:hAnsi="仿宋" w:eastAsia="仿宋_GB2312" w:cs="仿宋"/>
          <w:sz w:val="30"/>
          <w:szCs w:val="30"/>
        </w:rPr>
        <w:t>第二街区 (南京西路第一综合网格)城区综合管理服务项目</w:t>
      </w:r>
      <w:bookmarkEnd w:id="4"/>
      <w:bookmarkEnd w:id="5"/>
    </w:p>
    <w:p w14:paraId="0C49076B">
      <w:pPr>
        <w:autoSpaceDE w:val="0"/>
        <w:autoSpaceDN w:val="0"/>
        <w:spacing w:line="5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2、项目编号：0625-</w:t>
      </w:r>
      <w:r>
        <w:rPr>
          <w:rFonts w:ascii="仿宋_GB2312" w:hAnsi="仿宋" w:eastAsia="仿宋_GB2312" w:cs="仿宋"/>
          <w:sz w:val="30"/>
          <w:szCs w:val="30"/>
        </w:rPr>
        <w:t>0</w:t>
      </w:r>
      <w:r>
        <w:rPr>
          <w:rFonts w:hint="eastAsia" w:ascii="仿宋_GB2312" w:hAnsi="仿宋" w:eastAsia="仿宋_GB2312" w:cs="仿宋"/>
          <w:sz w:val="30"/>
          <w:szCs w:val="30"/>
        </w:rPr>
        <w:t>00</w:t>
      </w:r>
      <w:r>
        <w:rPr>
          <w:rFonts w:ascii="仿宋_GB2312" w:hAnsi="仿宋" w:eastAsia="仿宋_GB2312" w:cs="仿宋"/>
          <w:sz w:val="30"/>
          <w:szCs w:val="30"/>
        </w:rPr>
        <w:t>148682</w:t>
      </w:r>
    </w:p>
    <w:p w14:paraId="5F2C86DC">
      <w:pPr>
        <w:autoSpaceDE w:val="0"/>
        <w:autoSpaceDN w:val="0"/>
        <w:spacing w:line="5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3、项目预算金额：</w:t>
      </w:r>
      <w:r>
        <w:rPr>
          <w:rFonts w:ascii="仿宋_GB2312" w:hAnsi="仿宋" w:eastAsia="仿宋_GB2312" w:cs="仿宋"/>
          <w:sz w:val="30"/>
          <w:szCs w:val="30"/>
        </w:rPr>
        <w:t>160.88</w:t>
      </w:r>
      <w:r>
        <w:rPr>
          <w:rFonts w:hint="eastAsia" w:ascii="仿宋_GB2312" w:hAnsi="仿宋" w:eastAsia="仿宋_GB2312" w:cs="仿宋"/>
          <w:sz w:val="30"/>
          <w:szCs w:val="30"/>
        </w:rPr>
        <w:t>万</w:t>
      </w:r>
    </w:p>
    <w:p w14:paraId="3C62F25D">
      <w:pPr>
        <w:autoSpaceDE w:val="0"/>
        <w:autoSpaceDN w:val="0"/>
        <w:spacing w:line="500" w:lineRule="exact"/>
        <w:ind w:firstLine="600" w:firstLineChars="200"/>
        <w:rPr>
          <w:rFonts w:ascii="仿宋_GB2312" w:hAnsi="仿宋" w:eastAsia="仿宋_GB2312" w:cs="仿宋"/>
          <w:sz w:val="30"/>
          <w:szCs w:val="30"/>
        </w:rPr>
      </w:pPr>
      <w:bookmarkStart w:id="6" w:name="OLE_LINK57"/>
      <w:bookmarkStart w:id="7" w:name="OLE_LINK56"/>
      <w:r>
        <w:rPr>
          <w:rFonts w:hint="eastAsia" w:ascii="仿宋_GB2312" w:hAnsi="仿宋" w:eastAsia="仿宋_GB2312" w:cs="仿宋"/>
          <w:sz w:val="30"/>
          <w:szCs w:val="30"/>
        </w:rPr>
        <w:t>4、服务范围：石门二路～南京西路～江宁路～新闸路的合围区域</w:t>
      </w:r>
    </w:p>
    <w:bookmarkEnd w:id="6"/>
    <w:bookmarkEnd w:id="7"/>
    <w:p w14:paraId="3FB36C26">
      <w:pPr>
        <w:autoSpaceDE w:val="0"/>
        <w:autoSpaceDN w:val="0"/>
        <w:spacing w:line="5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5、项目周期：2025年7月1日～2026年6月30日</w:t>
      </w:r>
    </w:p>
    <w:p w14:paraId="54AFC91D">
      <w:pPr>
        <w:autoSpaceDE w:val="0"/>
        <w:autoSpaceDN w:val="0"/>
        <w:spacing w:line="5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为了保障社区市容环境面貌的常态优良，现采用购买社会服务的形式强化辖区各类市容环境问题的处置保障能力，此决定已报区财政局采管办备案。</w:t>
      </w:r>
    </w:p>
    <w:p w14:paraId="6E478248">
      <w:pPr>
        <w:pStyle w:val="7"/>
        <w:widowControl w:val="0"/>
        <w:numPr>
          <w:ilvl w:val="0"/>
          <w:numId w:val="1"/>
        </w:numPr>
        <w:adjustRightInd/>
        <w:snapToGrid/>
        <w:spacing w:after="0" w:line="500" w:lineRule="exact"/>
        <w:ind w:left="0" w:firstLine="600"/>
        <w:jc w:val="both"/>
        <w:rPr>
          <w:rFonts w:ascii="黑体" w:hAnsi="黑体" w:eastAsia="黑体" w:cs="黑体"/>
          <w:bCs/>
          <w:color w:val="000000"/>
          <w:kern w:val="2"/>
          <w:sz w:val="30"/>
          <w:szCs w:val="30"/>
        </w:rPr>
      </w:pPr>
      <w:r>
        <w:rPr>
          <w:rFonts w:hint="eastAsia" w:ascii="黑体" w:hAnsi="黑体" w:eastAsia="黑体" w:cs="黑体"/>
          <w:bCs/>
          <w:color w:val="000000"/>
          <w:kern w:val="2"/>
          <w:sz w:val="30"/>
          <w:szCs w:val="30"/>
        </w:rPr>
        <w:t>付款方式</w:t>
      </w:r>
    </w:p>
    <w:p w14:paraId="67BE71C4">
      <w:pPr>
        <w:autoSpaceDE w:val="0"/>
        <w:autoSpaceDN w:val="0"/>
        <w:spacing w:line="5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支付方式：暂以三个月为一个支付周期，分四次支付，每三个月服务期后，采购方在收到发票后一个月内支付。（最后根据甲方以及财政等部门要求动态调整）</w:t>
      </w:r>
    </w:p>
    <w:p w14:paraId="10D3DB05">
      <w:pPr>
        <w:pStyle w:val="3"/>
        <w:rPr>
          <w:rFonts w:ascii="黑体" w:hAnsi="黑体" w:eastAsia="黑体"/>
        </w:rPr>
      </w:pPr>
      <w:r>
        <w:rPr>
          <w:rFonts w:hint="eastAsia" w:ascii="黑体" w:hAnsi="黑体" w:eastAsia="黑体"/>
        </w:rPr>
        <w:t>三、投标单位要求</w:t>
      </w:r>
    </w:p>
    <w:p w14:paraId="40E974FF">
      <w:pPr>
        <w:spacing w:line="500" w:lineRule="exact"/>
        <w:ind w:firstLine="600" w:firstLineChars="200"/>
        <w:rPr>
          <w:rFonts w:ascii="仿宋_GB2312" w:hAnsi="仿宋" w:eastAsia="仿宋_GB2312" w:cs="仿宋"/>
          <w:color w:val="000000"/>
          <w:sz w:val="30"/>
          <w:szCs w:val="30"/>
        </w:rPr>
      </w:pPr>
      <w:r>
        <w:rPr>
          <w:rFonts w:hint="eastAsia" w:ascii="仿宋_GB2312" w:hAnsi="仿宋" w:eastAsia="仿宋_GB2312" w:cs="仿宋"/>
          <w:color w:val="000000"/>
          <w:sz w:val="30"/>
          <w:szCs w:val="30"/>
        </w:rPr>
        <w:t>1、符合《中华人民共和国政府采购法》第二十二条规定的供应商；</w:t>
      </w:r>
    </w:p>
    <w:p w14:paraId="0799CA07">
      <w:pPr>
        <w:pStyle w:val="2"/>
        <w:shd w:val="clear" w:color="auto" w:fill="FFFFFF"/>
        <w:spacing w:before="0" w:beforeAutospacing="0" w:after="0" w:afterAutospacing="0" w:line="500" w:lineRule="exact"/>
        <w:ind w:firstLine="600" w:firstLineChars="200"/>
        <w:rPr>
          <w:rFonts w:ascii="仿宋_GB2312" w:hAnsi="仿宋" w:eastAsia="仿宋_GB2312" w:cs="仿宋"/>
          <w:b w:val="0"/>
          <w:bCs w:val="0"/>
          <w:color w:val="000000"/>
          <w:kern w:val="2"/>
          <w:sz w:val="30"/>
          <w:szCs w:val="30"/>
        </w:rPr>
      </w:pPr>
      <w:r>
        <w:rPr>
          <w:rFonts w:hint="eastAsia" w:ascii="仿宋_GB2312" w:hAnsi="仿宋" w:eastAsia="仿宋_GB2312" w:cs="仿宋"/>
          <w:b w:val="0"/>
          <w:bCs w:val="0"/>
          <w:color w:val="000000"/>
          <w:kern w:val="2"/>
          <w:sz w:val="30"/>
          <w:szCs w:val="30"/>
        </w:rPr>
        <w:t>2、根据《上海市政府采购供应商登记及诚信管理办法》已登记入库的供应商；</w:t>
      </w:r>
    </w:p>
    <w:p w14:paraId="30894CD4">
      <w:pPr>
        <w:pStyle w:val="2"/>
        <w:shd w:val="clear" w:color="auto" w:fill="FFFFFF"/>
        <w:spacing w:before="0" w:beforeAutospacing="0" w:after="0" w:afterAutospacing="0" w:line="500" w:lineRule="exact"/>
        <w:ind w:firstLine="600" w:firstLineChars="200"/>
        <w:rPr>
          <w:rFonts w:ascii="仿宋_GB2312" w:hAnsi="仿宋" w:eastAsia="仿宋_GB2312" w:cs="仿宋"/>
          <w:b w:val="0"/>
          <w:bCs w:val="0"/>
          <w:color w:val="000000"/>
          <w:kern w:val="2"/>
          <w:sz w:val="30"/>
          <w:szCs w:val="30"/>
        </w:rPr>
      </w:pPr>
      <w:r>
        <w:rPr>
          <w:rFonts w:hint="eastAsia" w:ascii="仿宋_GB2312" w:hAnsi="仿宋" w:eastAsia="仿宋_GB2312" w:cs="仿宋"/>
          <w:b w:val="0"/>
          <w:bCs w:val="0"/>
          <w:color w:val="000000"/>
          <w:kern w:val="2"/>
          <w:sz w:val="30"/>
          <w:szCs w:val="30"/>
        </w:rPr>
        <w:t>3、本项目专门面向中、小、微型供应商采购，熟悉市容环境协助管理工作和城市卫生管理工作的流程的供应商优先；</w:t>
      </w:r>
    </w:p>
    <w:p w14:paraId="259F42B3">
      <w:pPr>
        <w:pStyle w:val="2"/>
        <w:shd w:val="clear" w:color="auto" w:fill="FFFFFF"/>
        <w:spacing w:before="0" w:beforeAutospacing="0" w:after="0" w:afterAutospacing="0" w:line="500" w:lineRule="exact"/>
        <w:ind w:firstLine="600" w:firstLineChars="200"/>
        <w:rPr>
          <w:rFonts w:ascii="仿宋_GB2312" w:hAnsi="仿宋" w:eastAsia="仿宋_GB2312" w:cs="仿宋"/>
          <w:b w:val="0"/>
          <w:bCs w:val="0"/>
          <w:color w:val="000000"/>
          <w:kern w:val="2"/>
          <w:sz w:val="30"/>
          <w:szCs w:val="30"/>
        </w:rPr>
      </w:pPr>
      <w:r>
        <w:rPr>
          <w:rFonts w:hint="eastAsia" w:ascii="仿宋_GB2312" w:hAnsi="仿宋" w:eastAsia="仿宋_GB2312" w:cs="仿宋"/>
          <w:b w:val="0"/>
          <w:bCs w:val="0"/>
          <w:color w:val="000000"/>
          <w:kern w:val="2"/>
          <w:sz w:val="30"/>
          <w:szCs w:val="30"/>
        </w:rPr>
        <w:t>4、熟悉本区域市容环境状况且有从事市容环境服务工作经历者优先。</w:t>
      </w:r>
    </w:p>
    <w:p w14:paraId="44D70517">
      <w:pPr>
        <w:pStyle w:val="3"/>
        <w:rPr>
          <w:rFonts w:ascii="黑体" w:hAnsi="黑体" w:eastAsia="黑体"/>
        </w:rPr>
      </w:pPr>
      <w:r>
        <w:rPr>
          <w:rFonts w:hint="eastAsia" w:ascii="黑体" w:hAnsi="黑体" w:eastAsia="黑体"/>
        </w:rPr>
        <w:t>四、工作内容岗位设置</w:t>
      </w:r>
    </w:p>
    <w:p w14:paraId="4054A8AD">
      <w:pPr>
        <w:pStyle w:val="3"/>
      </w:pPr>
      <w:r>
        <w:rPr>
          <w:rFonts w:hint="eastAsia"/>
        </w:rPr>
        <w:t>城区综合管理服务项目内容将重点分为市容固守服务、非机动车（共享单车）管理服务、网格巡查服务、环境卫生治理服务等4大项，具体如下：</w:t>
      </w:r>
    </w:p>
    <w:p w14:paraId="259E6041">
      <w:pPr>
        <w:pStyle w:val="3"/>
      </w:pPr>
      <w:r>
        <w:rPr>
          <w:rFonts w:hint="eastAsia"/>
        </w:rPr>
        <w:t>（一）市容固守服务。</w:t>
      </w:r>
    </w:p>
    <w:p w14:paraId="43E81C22">
      <w:pPr>
        <w:pStyle w:val="3"/>
      </w:pPr>
      <w:r>
        <w:rPr>
          <w:rFonts w:hint="eastAsia"/>
        </w:rPr>
        <w:t>1、固守队员负责对上述路段沿街商铺和企事业单位的门责自律工作进行督促，确保商铺不发生跨门经营行为，保持立面和区域环境卫生整洁，无污迹，无渣土，无蚊蝇滋生地，无暴露垃圾、污水，同时按照规定设置环境卫生设施，并保持其整洁完好。</w:t>
      </w:r>
    </w:p>
    <w:p w14:paraId="473E367A">
      <w:pPr>
        <w:pStyle w:val="3"/>
      </w:pPr>
      <w:r>
        <w:rPr>
          <w:rFonts w:hint="eastAsia"/>
        </w:rPr>
        <w:t>2、固守队员负责对辖区内的流动设摊行为进行劝阻，确保辖区内无流动设摊现象。</w:t>
      </w:r>
    </w:p>
    <w:p w14:paraId="038C3680">
      <w:pPr>
        <w:pStyle w:val="3"/>
      </w:pPr>
      <w:r>
        <w:rPr>
          <w:rFonts w:hint="eastAsia"/>
        </w:rPr>
        <w:t>3、固守队员负责对辖区内的夜排档聚集地进行固守劝阻，确保辖区内无夜排档扰民。</w:t>
      </w:r>
    </w:p>
    <w:p w14:paraId="697226C6">
      <w:pPr>
        <w:pStyle w:val="3"/>
      </w:pPr>
      <w:r>
        <w:rPr>
          <w:rFonts w:hint="eastAsia"/>
        </w:rPr>
        <w:t>4、固守队员对街面零星散落的垃圾进行随手捡拾，大堆垃圾及时通报街道城运中心，保障市容环境整洁干净。</w:t>
      </w:r>
    </w:p>
    <w:p w14:paraId="58B98977">
      <w:pPr>
        <w:pStyle w:val="3"/>
      </w:pPr>
      <w:r>
        <w:rPr>
          <w:rFonts w:hint="eastAsia"/>
        </w:rPr>
        <w:t>5、配合做好辖区小型建设项目的巡查管理工作，发现未履行报备手续擅自施工的街面小型建设项目，及时上报并告知施工单位履行相关手续。</w:t>
      </w:r>
    </w:p>
    <w:p w14:paraId="074C9F7B">
      <w:pPr>
        <w:pStyle w:val="3"/>
      </w:pPr>
      <w:r>
        <w:rPr>
          <w:rFonts w:hint="eastAsia"/>
        </w:rPr>
        <w:t>6、配合做好辖区防台防汛与雨雪冰冻等灾害天气期间的街面巡查与应急处置，巡查中发现的各类街面安全隐患及时上报，协助相关责任部门进行应急处置。</w:t>
      </w:r>
    </w:p>
    <w:p w14:paraId="7E63654A">
      <w:pPr>
        <w:pStyle w:val="3"/>
      </w:pPr>
      <w:r>
        <w:rPr>
          <w:rFonts w:hint="eastAsia"/>
        </w:rPr>
        <w:t>（二）非机动车（共享单车）管理服务。</w:t>
      </w:r>
    </w:p>
    <w:p w14:paraId="4DBE933A">
      <w:pPr>
        <w:pStyle w:val="3"/>
      </w:pPr>
      <w:r>
        <w:rPr>
          <w:rFonts w:hint="eastAsia"/>
        </w:rPr>
        <w:t>对街道辖区所有道路非机动车乱停放现象进行劝导，引导其规范停放非机动车；停车线外无乱停放现象；在重点区域内实施自行车、助动车、残疾人车的分类停放，做到首尾一致、排列整齐；协助做好街面与各居民区无主和废旧非机动车集中清运工作；协助开展共享单车的扫码管理与短驳收运工作，对影响市容市貌、道路通行的共享单车进行合理搬移疏导。</w:t>
      </w:r>
    </w:p>
    <w:p w14:paraId="7D7689D9">
      <w:pPr>
        <w:pStyle w:val="3"/>
      </w:pPr>
      <w:r>
        <w:rPr>
          <w:rFonts w:hint="eastAsia"/>
        </w:rPr>
        <w:t>（三）网格巡查服务。</w:t>
      </w:r>
    </w:p>
    <w:p w14:paraId="43D75A6B">
      <w:pPr>
        <w:pStyle w:val="3"/>
      </w:pPr>
      <w:r>
        <w:rPr>
          <w:rFonts w:hint="eastAsia"/>
        </w:rPr>
        <w:t>1、受理通过各种渠道获取的城市管理部件或事件问题，依据工作流程实施立案、派单与信息流转；负责下派工单的跟踪确认，对反馈的已完成案件进行核实确认，对已核实完成处置的案件输入系统平台销案。</w:t>
      </w:r>
    </w:p>
    <w:p w14:paraId="0FDCA56C">
      <w:pPr>
        <w:pStyle w:val="3"/>
      </w:pPr>
      <w:r>
        <w:rPr>
          <w:rFonts w:hint="eastAsia"/>
        </w:rPr>
        <w:t>2、负责街道辖区网格内的城市部件、事件的巡查、检视、上报和简易处置工作，对发现的问题报受理监督组受理。通过对辖区的巡查排摸及时记录和维护更新辖区内的基本情况。</w:t>
      </w:r>
    </w:p>
    <w:p w14:paraId="07D74D1C">
      <w:pPr>
        <w:pStyle w:val="3"/>
      </w:pPr>
      <w:r>
        <w:rPr>
          <w:rFonts w:hint="eastAsia"/>
        </w:rPr>
        <w:t>3、通过视频监控系统对辖区开展视频巡逻，对发现的问题进行立案。对辖区内的管理、执法、作业队伍及其工作人员的履职行为进行监察；通过视频监控系统对中心及各单位的联合整治和联勤执法予以信息支持、证据保全。</w:t>
      </w:r>
    </w:p>
    <w:p w14:paraId="5371EEED">
      <w:pPr>
        <w:pStyle w:val="3"/>
      </w:pPr>
      <w:r>
        <w:rPr>
          <w:rFonts w:hint="eastAsia"/>
        </w:rPr>
        <w:t>4、开展日常巡查联勤联动工作，根据实际情况需要组织开展专项联合整治行动。督导相应处置部门在规定时限内完成案件处置；对独立完成处置有困难的协调其他部门进行支援；协调综合性疑难性案件的处置。</w:t>
      </w:r>
    </w:p>
    <w:p w14:paraId="1210B6E4">
      <w:pPr>
        <w:pStyle w:val="3"/>
      </w:pPr>
      <w:r>
        <w:rPr>
          <w:rFonts w:hint="eastAsia"/>
        </w:rPr>
        <w:t>（四）环境卫生治理服务。</w:t>
      </w:r>
    </w:p>
    <w:p w14:paraId="4E8B6A0D">
      <w:pPr>
        <w:pStyle w:val="3"/>
      </w:pPr>
      <w:r>
        <w:rPr>
          <w:rFonts w:hint="eastAsia"/>
        </w:rPr>
        <w:t>1、负责本辖区内所有道路上“三乱”的日常清理，完成城运中心指派的清理任务，确保市容环境整洁。</w:t>
      </w:r>
    </w:p>
    <w:p w14:paraId="3FE78FBB">
      <w:pPr>
        <w:pStyle w:val="3"/>
      </w:pPr>
      <w:r>
        <w:rPr>
          <w:rFonts w:hint="eastAsia"/>
        </w:rPr>
        <w:t>2、负责对辖区内所有沿街垃圾箱房的夜间看管。（16：00至晚上21:00）</w:t>
      </w:r>
    </w:p>
    <w:p w14:paraId="31CEDBE7">
      <w:pPr>
        <w:pStyle w:val="3"/>
      </w:pPr>
      <w:r>
        <w:rPr>
          <w:rFonts w:hint="eastAsia"/>
        </w:rPr>
        <w:t>3、负责对辖区内部分可回收物（低附加值：玻璃、利乐包、低脂塑料等）和全部有害垃圾（废弃灯管、电池等）的收运。</w:t>
      </w:r>
      <w:bookmarkStart w:id="8" w:name="OLE_LINK9"/>
      <w:bookmarkStart w:id="9" w:name="OLE_LINK10"/>
      <w:r>
        <w:rPr>
          <w:rFonts w:hint="eastAsia"/>
        </w:rPr>
        <w:t>（点位附后）</w:t>
      </w:r>
      <w:bookmarkEnd w:id="8"/>
      <w:bookmarkEnd w:id="9"/>
    </w:p>
    <w:p w14:paraId="321637BC">
      <w:pPr>
        <w:pStyle w:val="3"/>
      </w:pPr>
    </w:p>
    <w:p w14:paraId="433EA1FE">
      <w:pPr>
        <w:pStyle w:val="3"/>
      </w:pPr>
      <w:r>
        <w:rPr>
          <w:rFonts w:hint="eastAsia"/>
        </w:rPr>
        <w:drawing>
          <wp:anchor distT="0" distB="0" distL="114300" distR="114300" simplePos="0" relativeHeight="251660288" behindDoc="0" locked="0" layoutInCell="1" allowOverlap="1">
            <wp:simplePos x="0" y="0"/>
            <wp:positionH relativeFrom="column">
              <wp:posOffset>2952750</wp:posOffset>
            </wp:positionH>
            <wp:positionV relativeFrom="paragraph">
              <wp:posOffset>419100</wp:posOffset>
            </wp:positionV>
            <wp:extent cx="2647950" cy="1402080"/>
            <wp:effectExtent l="19050" t="0" r="0" b="0"/>
            <wp:wrapSquare wrapText="bothSides"/>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noChangeArrowheads="1"/>
                    </pic:cNvPicPr>
                  </pic:nvPicPr>
                  <pic:blipFill>
                    <a:blip r:embed="rId4" cstate="print"/>
                    <a:srcRect/>
                    <a:stretch>
                      <a:fillRect/>
                    </a:stretch>
                  </pic:blipFill>
                  <pic:spPr>
                    <a:xfrm>
                      <a:off x="0" y="0"/>
                      <a:ext cx="2647950" cy="1402080"/>
                    </a:xfrm>
                    <a:prstGeom prst="rect">
                      <a:avLst/>
                    </a:prstGeom>
                    <a:noFill/>
                    <a:ln w="9525">
                      <a:noFill/>
                      <a:miter lim="800000"/>
                      <a:headEnd/>
                      <a:tailEnd/>
                    </a:ln>
                  </pic:spPr>
                </pic:pic>
              </a:graphicData>
            </a:graphic>
          </wp:anchor>
        </w:drawing>
      </w:r>
      <w:r>
        <w:rPr>
          <w:rFonts w:hint="eastAsia"/>
        </w:rPr>
        <w:drawing>
          <wp:anchor distT="0" distB="0" distL="114300" distR="114300" simplePos="0" relativeHeight="251659264" behindDoc="0" locked="0" layoutInCell="1" allowOverlap="1">
            <wp:simplePos x="0" y="0"/>
            <wp:positionH relativeFrom="column">
              <wp:posOffset>270510</wp:posOffset>
            </wp:positionH>
            <wp:positionV relativeFrom="paragraph">
              <wp:posOffset>22860</wp:posOffset>
            </wp:positionV>
            <wp:extent cx="2471420" cy="2301240"/>
            <wp:effectExtent l="19050" t="0" r="5080" b="0"/>
            <wp:wrapSquare wrapText="bothSides"/>
            <wp:docPr id="2" name="图片 5" descr="D:\WeChat Files\vorbeiyan\FileStorage\Temp\1743144230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D:\WeChat Files\vorbeiyan\FileStorage\Temp\1743144230645.jpg"/>
                    <pic:cNvPicPr>
                      <a:picLocks noChangeAspect="1" noChangeArrowheads="1"/>
                    </pic:cNvPicPr>
                  </pic:nvPicPr>
                  <pic:blipFill>
                    <a:blip r:embed="rId5" cstate="print"/>
                    <a:srcRect/>
                    <a:stretch>
                      <a:fillRect/>
                    </a:stretch>
                  </pic:blipFill>
                  <pic:spPr>
                    <a:xfrm>
                      <a:off x="0" y="0"/>
                      <a:ext cx="2471420" cy="2301240"/>
                    </a:xfrm>
                    <a:prstGeom prst="rect">
                      <a:avLst/>
                    </a:prstGeom>
                    <a:noFill/>
                    <a:ln w="9525">
                      <a:noFill/>
                      <a:miter lim="800000"/>
                      <a:headEnd/>
                      <a:tailEnd/>
                    </a:ln>
                  </pic:spPr>
                </pic:pic>
              </a:graphicData>
            </a:graphic>
          </wp:anchor>
        </w:drawing>
      </w:r>
    </w:p>
    <w:p w14:paraId="4511F55E">
      <w:pPr>
        <w:pStyle w:val="3"/>
      </w:pPr>
    </w:p>
    <w:p w14:paraId="19789F78">
      <w:pPr>
        <w:pStyle w:val="3"/>
      </w:pPr>
    </w:p>
    <w:p w14:paraId="1DE88846">
      <w:pPr>
        <w:pStyle w:val="3"/>
      </w:pPr>
      <w:r>
        <w:rPr>
          <w:rFonts w:hint="eastAsia"/>
        </w:rPr>
        <w:t>4、负责对辖区内每天全时段街面无主小堆生活垃圾的收运和无主小堆建筑垃圾的归并驳运。</w:t>
      </w:r>
    </w:p>
    <w:p w14:paraId="4D0E2DAB">
      <w:pPr>
        <w:pStyle w:val="3"/>
      </w:pPr>
      <w:r>
        <w:rPr>
          <w:rFonts w:hint="eastAsia"/>
        </w:rPr>
        <w:t>5、负责对辖区内所有废弃非机动车的清理处置。</w:t>
      </w:r>
    </w:p>
    <w:p w14:paraId="15FD625E">
      <w:pPr>
        <w:pStyle w:val="3"/>
      </w:pPr>
      <w:r>
        <w:rPr>
          <w:rFonts w:hint="eastAsia"/>
        </w:rPr>
        <w:t>6、负责辖区内无人保洁区域的清扫保洁。</w:t>
      </w:r>
    </w:p>
    <w:p w14:paraId="708DDD78">
      <w:pPr>
        <w:pStyle w:val="3"/>
      </w:pPr>
      <w:r>
        <w:rPr>
          <w:rFonts w:hint="eastAsia"/>
        </w:rPr>
        <w:t>7、参与辖区内各类市容保障和综合整治工作，并负责整治产生垃圾的收运。</w:t>
      </w:r>
    </w:p>
    <w:p w14:paraId="335650F6">
      <w:pPr>
        <w:pStyle w:val="3"/>
      </w:pPr>
      <w:r>
        <w:rPr>
          <w:rFonts w:hint="eastAsia"/>
        </w:rPr>
        <w:t>8、负责辖区内南汇路各弄堂居民每天两次上门分类收运。</w:t>
      </w:r>
    </w:p>
    <w:p w14:paraId="4D85BD05">
      <w:pPr>
        <w:pStyle w:val="3"/>
      </w:pPr>
      <w:r>
        <w:rPr>
          <w:rFonts w:hint="eastAsia"/>
        </w:rPr>
        <w:t>9、负责街道安排的各类清运、保洁、运输等无人处理事项的托底性工作。</w:t>
      </w:r>
    </w:p>
    <w:p w14:paraId="68C8E03C">
      <w:pPr>
        <w:pStyle w:val="3"/>
      </w:pPr>
      <w:r>
        <w:rPr>
          <w:rFonts w:hint="eastAsia"/>
        </w:rPr>
        <w:t>每日服务时间根据不同岗位服务要求确定，市容固守服务岗</w:t>
      </w:r>
      <w:bookmarkStart w:id="19" w:name="_GoBack"/>
      <w:bookmarkEnd w:id="19"/>
      <w:r>
        <w:rPr>
          <w:rFonts w:hint="eastAsia"/>
        </w:rPr>
        <w:t>位与非机动车（共享单车）管理服务岗位一般为7：00—19：00，南京西路等重点区域为7：00—22：00；网格巡查服务岗位一般为8：30～17：00；环境卫生治理服务岗位为一般7：00—21：00，上述岗位均实行全年无休。如遇工作迎检，服务时间根据街道要求另行安排。具体服务时间将在合同中予以约定。</w:t>
      </w:r>
    </w:p>
    <w:p w14:paraId="2DD3D2E6">
      <w:pPr>
        <w:spacing w:line="500" w:lineRule="exact"/>
        <w:ind w:left="600"/>
        <w:rPr>
          <w:rFonts w:ascii="仿宋_GB2312" w:hAnsi="仿宋" w:eastAsia="仿宋_GB2312" w:cs="仿宋"/>
          <w:color w:val="000000"/>
          <w:sz w:val="30"/>
          <w:szCs w:val="30"/>
        </w:rPr>
      </w:pPr>
      <w:r>
        <w:rPr>
          <w:rFonts w:hint="eastAsia" w:ascii="黑体" w:hAnsi="黑体" w:eastAsia="黑体" w:cs="黑体"/>
          <w:bCs/>
          <w:color w:val="000000"/>
          <w:sz w:val="30"/>
          <w:szCs w:val="30"/>
        </w:rPr>
        <w:t>五、工作队伍建设</w:t>
      </w:r>
    </w:p>
    <w:p w14:paraId="31038AD9">
      <w:pPr>
        <w:pStyle w:val="3"/>
      </w:pPr>
      <w:r>
        <w:rPr>
          <w:rFonts w:hint="eastAsia"/>
        </w:rPr>
        <w:t>1、严格落实人员招聘、审查制度。要求品行端正，有一定责任心和爱岗敬业精神的有志人员，人员无犯罪记录。</w:t>
      </w:r>
    </w:p>
    <w:p w14:paraId="319846FE">
      <w:pPr>
        <w:pStyle w:val="3"/>
      </w:pPr>
      <w:r>
        <w:rPr>
          <w:rFonts w:hint="eastAsia"/>
        </w:rPr>
        <w:t>2、要求着统一服装或佩戴标识上岗。</w:t>
      </w:r>
    </w:p>
    <w:p w14:paraId="06E9CC34">
      <w:pPr>
        <w:pStyle w:val="3"/>
      </w:pPr>
      <w:r>
        <w:rPr>
          <w:rFonts w:hint="eastAsia"/>
        </w:rPr>
        <w:t>3、严格各岗位职责，分路段、分岗位责任到人。</w:t>
      </w:r>
    </w:p>
    <w:p w14:paraId="205E1460">
      <w:pPr>
        <w:pStyle w:val="3"/>
      </w:pPr>
      <w:r>
        <w:rPr>
          <w:rFonts w:hint="eastAsia"/>
        </w:rPr>
        <w:t>4、固守与机动结合，对南京西路、奉贤路等重点路段进行固守监督，对突发事件作为补充机动力量。</w:t>
      </w:r>
    </w:p>
    <w:p w14:paraId="46FCF1F9">
      <w:pPr>
        <w:pStyle w:val="3"/>
      </w:pPr>
      <w:r>
        <w:rPr>
          <w:rFonts w:hint="eastAsia"/>
        </w:rPr>
        <w:t>5、工作队伍需配备一定数量的工作装备，有用于作业的车辆设施。</w:t>
      </w:r>
    </w:p>
    <w:p w14:paraId="441C6521">
      <w:pPr>
        <w:spacing w:line="500" w:lineRule="exact"/>
        <w:ind w:left="600"/>
        <w:rPr>
          <w:rFonts w:ascii="黑体" w:hAnsi="黑体" w:eastAsia="黑体" w:cs="黑体"/>
          <w:bCs/>
          <w:color w:val="000000"/>
          <w:sz w:val="30"/>
          <w:szCs w:val="30"/>
        </w:rPr>
      </w:pPr>
      <w:r>
        <w:rPr>
          <w:rFonts w:hint="eastAsia" w:ascii="黑体" w:hAnsi="黑体" w:eastAsia="黑体" w:cs="黑体"/>
          <w:bCs/>
          <w:color w:val="000000"/>
          <w:sz w:val="30"/>
          <w:szCs w:val="30"/>
        </w:rPr>
        <w:t>六、队伍管理建设</w:t>
      </w:r>
    </w:p>
    <w:p w14:paraId="417004CF">
      <w:pPr>
        <w:pStyle w:val="3"/>
      </w:pPr>
      <w:r>
        <w:rPr>
          <w:rFonts w:hint="eastAsia"/>
        </w:rPr>
        <w:t>1、工作人员受双方双重领导，必须遵守街道规章制度，坚守岗位，文明执勤，接受街道的业务检查、指导、督促。</w:t>
      </w:r>
    </w:p>
    <w:p w14:paraId="62AC48B3">
      <w:pPr>
        <w:pStyle w:val="3"/>
      </w:pPr>
      <w:r>
        <w:rPr>
          <w:rFonts w:hint="eastAsia"/>
        </w:rPr>
        <w:t>2、发现个别工作人员工作不称职或有失职行为时，由服务单位负责调换，并视情节给予必要的处分，直至依法处理。</w:t>
      </w:r>
    </w:p>
    <w:p w14:paraId="3A92544E">
      <w:pPr>
        <w:pStyle w:val="3"/>
      </w:pPr>
      <w:r>
        <w:rPr>
          <w:rFonts w:hint="eastAsia"/>
        </w:rPr>
        <w:t>3、由于各种原因造成缺员情况，及时补充人员到岗。</w:t>
      </w:r>
    </w:p>
    <w:p w14:paraId="531855F1">
      <w:pPr>
        <w:spacing w:line="500" w:lineRule="exact"/>
        <w:ind w:left="600"/>
        <w:rPr>
          <w:rFonts w:ascii="黑体" w:hAnsi="黑体" w:eastAsia="黑体" w:cs="黑体"/>
          <w:bCs/>
          <w:color w:val="000000"/>
          <w:sz w:val="30"/>
          <w:szCs w:val="30"/>
        </w:rPr>
      </w:pPr>
      <w:r>
        <w:rPr>
          <w:rFonts w:hint="eastAsia" w:ascii="黑体" w:hAnsi="黑体" w:eastAsia="黑体" w:cs="黑体"/>
          <w:bCs/>
          <w:color w:val="000000"/>
          <w:sz w:val="30"/>
          <w:szCs w:val="30"/>
        </w:rPr>
        <w:t>七、人员要求</w:t>
      </w:r>
    </w:p>
    <w:p w14:paraId="1A2A8BE9">
      <w:pPr>
        <w:pStyle w:val="3"/>
      </w:pPr>
      <w:r>
        <w:rPr>
          <w:rFonts w:hint="eastAsia"/>
        </w:rPr>
        <w:t>承接方应安排总数不少于16人参与至上述服务岗位（其中市容固守服务不少于8人、非机动车管理服务不少于2人、网格巡查服务不少于2人、环境卫生治理服务4人），并确保上述服务内容覆盖全年365天。（双休日、节日期间、特殊节点期间派驻人数可以根据甲方要求以及实际情况动态调整）</w:t>
      </w:r>
    </w:p>
    <w:p w14:paraId="3999AE09">
      <w:pPr>
        <w:pStyle w:val="3"/>
      </w:pPr>
      <w:r>
        <w:rPr>
          <w:rFonts w:hint="eastAsia"/>
        </w:rPr>
        <w:t>1、人员选择要适应工作要求，身份履历要严格审查，无证人员不得录用。</w:t>
      </w:r>
    </w:p>
    <w:p w14:paraId="5B0B8BB3">
      <w:pPr>
        <w:pStyle w:val="3"/>
      </w:pPr>
      <w:r>
        <w:rPr>
          <w:rFonts w:hint="eastAsia"/>
        </w:rPr>
        <w:t>2、公司应定期对员工进行培训，提升业务技能和法律法规基础知识水平，有专职人员对所派驻的员工进行管理。</w:t>
      </w:r>
    </w:p>
    <w:p w14:paraId="2E33A470">
      <w:pPr>
        <w:pStyle w:val="3"/>
      </w:pPr>
      <w:r>
        <w:rPr>
          <w:rFonts w:hint="eastAsia"/>
        </w:rPr>
        <w:t>3、服从街道的统一调度，维护形象，遇到问题及时沟通。</w:t>
      </w:r>
    </w:p>
    <w:p w14:paraId="3810A048">
      <w:pPr>
        <w:pStyle w:val="3"/>
      </w:pPr>
      <w:r>
        <w:rPr>
          <w:rFonts w:hint="eastAsia"/>
        </w:rPr>
        <w:t>4、建立管理台账，对人员出勤情况及工作状况进行详实的记录，确保事后有据可查。</w:t>
      </w:r>
    </w:p>
    <w:p w14:paraId="7866482D">
      <w:pPr>
        <w:pStyle w:val="3"/>
      </w:pPr>
      <w:r>
        <w:rPr>
          <w:rFonts w:hint="eastAsia"/>
        </w:rPr>
        <w:t>5、服务期间，派驻人员中如有不符合上述条件要求的，街道有权提出更换，服务单位应无条件接受。</w:t>
      </w:r>
    </w:p>
    <w:p w14:paraId="28B0D0BB">
      <w:pPr>
        <w:pStyle w:val="3"/>
      </w:pPr>
      <w:r>
        <w:rPr>
          <w:rFonts w:hint="eastAsia"/>
        </w:rPr>
        <w:t>6、服务期间，派驻人员因第三人造成人身损害、财产损失，由此引起的一切责任，由服务单位负全部责任（服务单位应按政府政策规定为员工缴纳社会保险）。</w:t>
      </w:r>
      <w:bookmarkEnd w:id="2"/>
      <w:bookmarkEnd w:id="3"/>
    </w:p>
    <w:p w14:paraId="727C51A3">
      <w:pPr>
        <w:pStyle w:val="3"/>
        <w:rPr>
          <w:rFonts w:ascii="黑体" w:hAnsi="黑体" w:eastAsia="黑体"/>
        </w:rPr>
      </w:pPr>
      <w:r>
        <w:rPr>
          <w:rFonts w:hint="eastAsia" w:ascii="黑体" w:hAnsi="黑体" w:eastAsia="黑体"/>
        </w:rPr>
        <w:t>八、履约要求</w:t>
      </w:r>
    </w:p>
    <w:p w14:paraId="66B93E78">
      <w:pPr>
        <w:pStyle w:val="3"/>
      </w:pPr>
      <w:r>
        <w:rPr>
          <w:rFonts w:hint="eastAsia"/>
        </w:rPr>
        <w:t>项目实施完成后，采购方将进行一次性履约验收，验收工作由采购方自行组织，邀请服务对象参加，本项目其他供应商、专家、第三方检测机构均不参加，不存在破坏性检测，具体标准包括但不限于下列内容：</w:t>
      </w:r>
    </w:p>
    <w:p w14:paraId="0CB64C58">
      <w:pPr>
        <w:pStyle w:val="3"/>
      </w:pPr>
      <w:r>
        <w:rPr>
          <w:rFonts w:hint="eastAsia"/>
        </w:rPr>
        <w:t>1、区域市容整洁有序，无长期存在的跨门营业、渣土、蚊蝇滋生地，各类流动摊贩、夜排档等；</w:t>
      </w:r>
    </w:p>
    <w:p w14:paraId="5B4C16A5">
      <w:pPr>
        <w:pStyle w:val="3"/>
      </w:pPr>
      <w:r>
        <w:rPr>
          <w:rFonts w:hint="eastAsia"/>
        </w:rPr>
        <w:t>2、非机动车管理到位，无长期存在的非机动车乱停放情况以及乱停放阻碍市民正常通行的情况；</w:t>
      </w:r>
    </w:p>
    <w:p w14:paraId="7AA5FDD6">
      <w:pPr>
        <w:pStyle w:val="3"/>
      </w:pPr>
      <w:r>
        <w:rPr>
          <w:rFonts w:hint="eastAsia"/>
        </w:rPr>
        <w:t>3、网格巡查覆盖全面，无长期存在的损坏部件、事件未发现、未上报等情况；</w:t>
      </w:r>
    </w:p>
    <w:p w14:paraId="1F5E276B">
      <w:pPr>
        <w:pStyle w:val="3"/>
      </w:pPr>
      <w:r>
        <w:rPr>
          <w:rFonts w:hint="eastAsia"/>
        </w:rPr>
        <w:t>4、环境卫生治理有效，无长期存在的卫生死角盲区，无长期存在的各类道路暴露垃圾；</w:t>
      </w:r>
    </w:p>
    <w:p w14:paraId="69EF8A70">
      <w:pPr>
        <w:pStyle w:val="3"/>
      </w:pPr>
      <w:r>
        <w:rPr>
          <w:rFonts w:hint="eastAsia"/>
        </w:rPr>
        <w:t>5、项目工作人员未发生因履职不到位问题引发的投诉或者新闻媒体曝光；</w:t>
      </w:r>
    </w:p>
    <w:p w14:paraId="36A01569">
      <w:pPr>
        <w:pStyle w:val="3"/>
      </w:pPr>
      <w:r>
        <w:rPr>
          <w:rFonts w:hint="eastAsia"/>
        </w:rPr>
        <w:t>6、项目工作人员未发生不服从街道日常管理的其他情况。</w:t>
      </w:r>
    </w:p>
    <w:p w14:paraId="1A887035">
      <w:pPr>
        <w:pStyle w:val="3"/>
        <w:rPr>
          <w:rFonts w:ascii="黑体" w:hAnsi="黑体" w:eastAsia="黑体"/>
        </w:rPr>
      </w:pPr>
      <w:r>
        <w:rPr>
          <w:rFonts w:hint="eastAsia" w:ascii="黑体" w:hAnsi="黑体" w:eastAsia="黑体"/>
        </w:rPr>
        <w:t>九、投标人需提供的其他材料（如有，请完整提供，可优先考虑）</w:t>
      </w:r>
    </w:p>
    <w:p w14:paraId="18FAC101">
      <w:pPr>
        <w:pStyle w:val="3"/>
      </w:pPr>
      <w:r>
        <w:rPr>
          <w:rFonts w:hint="eastAsia"/>
        </w:rPr>
        <w:t>1、为本项目配置的设备情况；</w:t>
      </w:r>
    </w:p>
    <w:p w14:paraId="2C3587A9">
      <w:pPr>
        <w:pStyle w:val="3"/>
      </w:pPr>
      <w:r>
        <w:rPr>
          <w:rFonts w:hint="eastAsia"/>
        </w:rPr>
        <w:t>2、为本项目制定的应急响应预案；</w:t>
      </w:r>
    </w:p>
    <w:p w14:paraId="1FD43D42">
      <w:pPr>
        <w:pStyle w:val="3"/>
      </w:pPr>
      <w:r>
        <w:rPr>
          <w:rFonts w:hint="eastAsia"/>
        </w:rPr>
        <w:t>3、针对本项目的内部管理制度；</w:t>
      </w:r>
    </w:p>
    <w:p w14:paraId="6C3C9E7D">
      <w:pPr>
        <w:pStyle w:val="3"/>
      </w:pPr>
      <w:r>
        <w:rPr>
          <w:rFonts w:hint="eastAsia"/>
        </w:rPr>
        <w:t>4、针对本项目配备的负责人情况，包括学历、证书、从业经历等；</w:t>
      </w:r>
    </w:p>
    <w:p w14:paraId="6E9560CF">
      <w:pPr>
        <w:pStyle w:val="3"/>
      </w:pPr>
      <w:r>
        <w:rPr>
          <w:rFonts w:hint="eastAsia"/>
        </w:rPr>
        <w:t>5、针对本项目配备的其他人员情况(包括年龄、学历、技能、上岗培训情况等)；</w:t>
      </w:r>
    </w:p>
    <w:p w14:paraId="3FCD47FF">
      <w:pPr>
        <w:pStyle w:val="3"/>
      </w:pPr>
      <w:r>
        <w:rPr>
          <w:rFonts w:hint="eastAsia"/>
        </w:rPr>
        <w:t>6、近三年类似项目业绩；</w:t>
      </w:r>
    </w:p>
    <w:p w14:paraId="60162549">
      <w:pPr>
        <w:pStyle w:val="3"/>
      </w:pPr>
      <w:r>
        <w:rPr>
          <w:rFonts w:hint="eastAsia"/>
        </w:rPr>
        <w:t>7、近三年类似项目采购人的书面业绩评价；</w:t>
      </w:r>
    </w:p>
    <w:p w14:paraId="4237CF53">
      <w:pPr>
        <w:pStyle w:val="3"/>
      </w:pPr>
      <w:r>
        <w:rPr>
          <w:rFonts w:hint="eastAsia"/>
        </w:rPr>
        <w:t>8、投标人的其他综合能力，如资质证书、获奖情况等。</w:t>
      </w:r>
    </w:p>
    <w:p w14:paraId="2033C28B">
      <w:pPr>
        <w:jc w:val="center"/>
        <w:rPr>
          <w:rFonts w:hint="eastAsia" w:ascii="方正小标宋简体" w:hAnsi="宋体" w:eastAsia="方正小标宋简体"/>
          <w:sz w:val="40"/>
          <w:szCs w:val="44"/>
        </w:rPr>
      </w:pPr>
    </w:p>
    <w:p w14:paraId="2ED3B534">
      <w:pPr>
        <w:pStyle w:val="3"/>
      </w:pPr>
      <w:r>
        <w:rPr>
          <w:rFonts w:hint="eastAsia"/>
        </w:rPr>
        <w:t>包2：</w:t>
      </w:r>
    </w:p>
    <w:p w14:paraId="50497EAA">
      <w:pPr>
        <w:spacing w:line="500" w:lineRule="exact"/>
        <w:ind w:left="600"/>
        <w:rPr>
          <w:rFonts w:ascii="黑体" w:hAnsi="黑体" w:eastAsia="黑体" w:cs="黑体"/>
          <w:bCs/>
          <w:color w:val="000000"/>
          <w:sz w:val="30"/>
          <w:szCs w:val="30"/>
        </w:rPr>
      </w:pPr>
      <w:r>
        <w:rPr>
          <w:rFonts w:hint="eastAsia" w:ascii="黑体" w:hAnsi="黑体" w:eastAsia="黑体" w:cs="黑体"/>
          <w:bCs/>
          <w:color w:val="000000"/>
          <w:sz w:val="30"/>
          <w:szCs w:val="30"/>
        </w:rPr>
        <w:t>一、项目概况</w:t>
      </w:r>
    </w:p>
    <w:p w14:paraId="4C66E216">
      <w:pPr>
        <w:autoSpaceDE w:val="0"/>
        <w:autoSpaceDN w:val="0"/>
        <w:spacing w:line="5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1、项目名称：</w:t>
      </w:r>
      <w:bookmarkStart w:id="10" w:name="OLE_LINK13"/>
      <w:r>
        <w:rPr>
          <w:rFonts w:hint="eastAsia" w:ascii="仿宋_GB2312" w:hAnsi="仿宋" w:eastAsia="仿宋_GB2312" w:cs="仿宋"/>
          <w:sz w:val="30"/>
          <w:szCs w:val="30"/>
        </w:rPr>
        <w:t>第三街区 (苏河湾综合网格)城区综合管理服务项目</w:t>
      </w:r>
      <w:bookmarkEnd w:id="10"/>
    </w:p>
    <w:p w14:paraId="62C8D906">
      <w:pPr>
        <w:autoSpaceDE w:val="0"/>
        <w:autoSpaceDN w:val="0"/>
        <w:spacing w:line="5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2、项目编号：</w:t>
      </w:r>
      <w:r>
        <w:rPr>
          <w:rFonts w:ascii="仿宋_GB2312" w:hAnsi="仿宋" w:eastAsia="仿宋_GB2312" w:cs="仿宋"/>
          <w:sz w:val="30"/>
          <w:szCs w:val="30"/>
        </w:rPr>
        <w:t>0625-000148683</w:t>
      </w:r>
    </w:p>
    <w:p w14:paraId="77120C00">
      <w:pPr>
        <w:autoSpaceDE w:val="0"/>
        <w:autoSpaceDN w:val="0"/>
        <w:spacing w:line="5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3、项目预算金额：</w:t>
      </w:r>
      <w:r>
        <w:rPr>
          <w:rFonts w:ascii="仿宋_GB2312" w:hAnsi="仿宋" w:eastAsia="仿宋_GB2312" w:cs="仿宋"/>
          <w:sz w:val="30"/>
          <w:szCs w:val="30"/>
        </w:rPr>
        <w:t>164</w:t>
      </w:r>
      <w:r>
        <w:rPr>
          <w:rFonts w:hint="eastAsia" w:ascii="仿宋_GB2312" w:hAnsi="仿宋" w:eastAsia="仿宋_GB2312" w:cs="仿宋"/>
          <w:sz w:val="30"/>
          <w:szCs w:val="30"/>
        </w:rPr>
        <w:t>万</w:t>
      </w:r>
    </w:p>
    <w:p w14:paraId="0272B1E1">
      <w:pPr>
        <w:autoSpaceDE w:val="0"/>
        <w:autoSpaceDN w:val="0"/>
        <w:spacing w:line="5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4、服务范围：成都北路～新闸路～江宁路～武定路～泰兴路～康定东路～南苏州路的合围区域</w:t>
      </w:r>
    </w:p>
    <w:p w14:paraId="281C2971">
      <w:pPr>
        <w:autoSpaceDE w:val="0"/>
        <w:autoSpaceDN w:val="0"/>
        <w:spacing w:line="5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5、项目周期：2025年7月1日～2026年6月30日</w:t>
      </w:r>
    </w:p>
    <w:p w14:paraId="4DD38939">
      <w:pPr>
        <w:autoSpaceDE w:val="0"/>
        <w:autoSpaceDN w:val="0"/>
        <w:spacing w:line="5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为了保障社区市容环境面貌的常态优良，现采用购买社会服务的形式强化辖区各类市容环境问题的处置保障能力，此决定已报区财政局采管办备案。</w:t>
      </w:r>
    </w:p>
    <w:p w14:paraId="2F866496">
      <w:pPr>
        <w:pStyle w:val="7"/>
        <w:widowControl w:val="0"/>
        <w:numPr>
          <w:ilvl w:val="0"/>
          <w:numId w:val="2"/>
        </w:numPr>
        <w:adjustRightInd/>
        <w:snapToGrid/>
        <w:spacing w:after="0" w:line="500" w:lineRule="exact"/>
        <w:ind w:left="0" w:firstLine="600"/>
        <w:jc w:val="both"/>
        <w:rPr>
          <w:rFonts w:ascii="黑体" w:hAnsi="黑体" w:eastAsia="黑体" w:cs="黑体"/>
          <w:bCs/>
          <w:color w:val="000000"/>
          <w:kern w:val="2"/>
          <w:sz w:val="30"/>
          <w:szCs w:val="30"/>
        </w:rPr>
      </w:pPr>
      <w:r>
        <w:rPr>
          <w:rFonts w:hint="eastAsia" w:ascii="黑体" w:hAnsi="黑体" w:eastAsia="黑体" w:cs="黑体"/>
          <w:bCs/>
          <w:color w:val="000000"/>
          <w:kern w:val="2"/>
          <w:sz w:val="30"/>
          <w:szCs w:val="30"/>
        </w:rPr>
        <w:t>付款方式</w:t>
      </w:r>
    </w:p>
    <w:p w14:paraId="4C457B17">
      <w:pPr>
        <w:autoSpaceDE w:val="0"/>
        <w:autoSpaceDN w:val="0"/>
        <w:spacing w:line="5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支付方式：暂以三个月为一个支付周期，分四次支付，每三个月服务期后，采购方在收到发票后一个月内支付。（最后根据甲方以及财政等部门要求动态调整）</w:t>
      </w:r>
    </w:p>
    <w:p w14:paraId="1824C097">
      <w:pPr>
        <w:pStyle w:val="7"/>
        <w:widowControl w:val="0"/>
        <w:adjustRightInd/>
        <w:snapToGrid/>
        <w:spacing w:after="0" w:line="500" w:lineRule="exact"/>
        <w:ind w:left="600" w:firstLine="0" w:firstLineChars="0"/>
        <w:jc w:val="both"/>
        <w:rPr>
          <w:rFonts w:ascii="黑体" w:hAnsi="黑体" w:eastAsia="黑体" w:cs="黑体"/>
          <w:bCs/>
          <w:color w:val="000000"/>
          <w:kern w:val="2"/>
          <w:sz w:val="30"/>
          <w:szCs w:val="30"/>
        </w:rPr>
      </w:pPr>
      <w:r>
        <w:rPr>
          <w:rFonts w:hint="eastAsia" w:ascii="黑体" w:hAnsi="黑体" w:eastAsia="黑体" w:cs="黑体"/>
          <w:bCs/>
          <w:color w:val="000000"/>
          <w:kern w:val="2"/>
          <w:sz w:val="30"/>
          <w:szCs w:val="30"/>
        </w:rPr>
        <w:t>三、投标单位要求</w:t>
      </w:r>
    </w:p>
    <w:p w14:paraId="51CA803D">
      <w:pPr>
        <w:spacing w:line="500" w:lineRule="exact"/>
        <w:ind w:firstLine="600" w:firstLineChars="200"/>
        <w:rPr>
          <w:rFonts w:ascii="仿宋_GB2312" w:hAnsi="仿宋" w:eastAsia="仿宋_GB2312" w:cs="仿宋"/>
          <w:color w:val="000000"/>
          <w:sz w:val="30"/>
          <w:szCs w:val="30"/>
        </w:rPr>
      </w:pPr>
      <w:r>
        <w:rPr>
          <w:rFonts w:hint="eastAsia" w:ascii="仿宋_GB2312" w:hAnsi="仿宋" w:eastAsia="仿宋_GB2312" w:cs="仿宋"/>
          <w:color w:val="000000"/>
          <w:sz w:val="30"/>
          <w:szCs w:val="30"/>
        </w:rPr>
        <w:t>1、符合《中华人民共和国政府采购法》第二十二条规定的供应商；</w:t>
      </w:r>
    </w:p>
    <w:p w14:paraId="02A75F8C">
      <w:pPr>
        <w:pStyle w:val="2"/>
        <w:shd w:val="clear" w:color="auto" w:fill="FFFFFF"/>
        <w:spacing w:before="0" w:beforeAutospacing="0" w:after="0" w:afterAutospacing="0" w:line="500" w:lineRule="exact"/>
        <w:ind w:firstLine="600" w:firstLineChars="200"/>
        <w:rPr>
          <w:rFonts w:ascii="仿宋_GB2312" w:hAnsi="仿宋" w:eastAsia="仿宋_GB2312" w:cs="仿宋"/>
          <w:b w:val="0"/>
          <w:bCs w:val="0"/>
          <w:color w:val="000000"/>
          <w:kern w:val="2"/>
          <w:sz w:val="30"/>
          <w:szCs w:val="30"/>
        </w:rPr>
      </w:pPr>
      <w:r>
        <w:rPr>
          <w:rFonts w:hint="eastAsia" w:ascii="仿宋_GB2312" w:hAnsi="仿宋" w:eastAsia="仿宋_GB2312" w:cs="仿宋"/>
          <w:b w:val="0"/>
          <w:bCs w:val="0"/>
          <w:color w:val="000000"/>
          <w:kern w:val="2"/>
          <w:sz w:val="30"/>
          <w:szCs w:val="30"/>
        </w:rPr>
        <w:t>2、根据《上海市政府采购供应商登记及诚信管理办法》已登记入库的供应商；</w:t>
      </w:r>
    </w:p>
    <w:p w14:paraId="13F7B9C4">
      <w:pPr>
        <w:pStyle w:val="2"/>
        <w:shd w:val="clear" w:color="auto" w:fill="FFFFFF"/>
        <w:spacing w:before="0" w:beforeAutospacing="0" w:after="0" w:afterAutospacing="0" w:line="500" w:lineRule="exact"/>
        <w:ind w:firstLine="600" w:firstLineChars="200"/>
        <w:rPr>
          <w:rFonts w:ascii="仿宋_GB2312" w:hAnsi="仿宋" w:eastAsia="仿宋_GB2312" w:cs="仿宋"/>
          <w:b w:val="0"/>
          <w:bCs w:val="0"/>
          <w:color w:val="000000"/>
          <w:kern w:val="2"/>
          <w:sz w:val="30"/>
          <w:szCs w:val="30"/>
        </w:rPr>
      </w:pPr>
      <w:r>
        <w:rPr>
          <w:rFonts w:hint="eastAsia" w:ascii="仿宋_GB2312" w:hAnsi="仿宋" w:eastAsia="仿宋_GB2312" w:cs="仿宋"/>
          <w:b w:val="0"/>
          <w:bCs w:val="0"/>
          <w:color w:val="000000"/>
          <w:kern w:val="2"/>
          <w:sz w:val="30"/>
          <w:szCs w:val="30"/>
        </w:rPr>
        <w:t>3、本项目专门面向中、小、微型供应商采购，熟悉市容环境协助管理工作和城市卫生管理工作的流程的供应商优先；</w:t>
      </w:r>
    </w:p>
    <w:p w14:paraId="67DFDEF9">
      <w:pPr>
        <w:pStyle w:val="2"/>
        <w:shd w:val="clear" w:color="auto" w:fill="FFFFFF"/>
        <w:spacing w:before="0" w:beforeAutospacing="0" w:after="0" w:afterAutospacing="0" w:line="500" w:lineRule="exact"/>
        <w:ind w:firstLine="600" w:firstLineChars="200"/>
        <w:rPr>
          <w:rFonts w:ascii="仿宋_GB2312" w:hAnsi="仿宋" w:eastAsia="仿宋_GB2312" w:cs="仿宋"/>
          <w:b w:val="0"/>
          <w:bCs w:val="0"/>
          <w:color w:val="000000"/>
          <w:kern w:val="2"/>
          <w:sz w:val="30"/>
          <w:szCs w:val="30"/>
        </w:rPr>
      </w:pPr>
      <w:r>
        <w:rPr>
          <w:rFonts w:hint="eastAsia" w:ascii="仿宋_GB2312" w:hAnsi="仿宋" w:eastAsia="仿宋_GB2312" w:cs="仿宋"/>
          <w:b w:val="0"/>
          <w:bCs w:val="0"/>
          <w:color w:val="000000"/>
          <w:kern w:val="2"/>
          <w:sz w:val="30"/>
          <w:szCs w:val="30"/>
        </w:rPr>
        <w:t>4、熟悉本区域市容环境状况且有从事市容环境服务工作经历者优先。</w:t>
      </w:r>
    </w:p>
    <w:p w14:paraId="610E8B01">
      <w:pPr>
        <w:pStyle w:val="7"/>
        <w:widowControl w:val="0"/>
        <w:adjustRightInd/>
        <w:snapToGrid/>
        <w:spacing w:after="0" w:line="500" w:lineRule="exact"/>
        <w:ind w:left="600" w:firstLine="0" w:firstLineChars="0"/>
        <w:jc w:val="both"/>
        <w:rPr>
          <w:rFonts w:ascii="黑体" w:hAnsi="黑体" w:eastAsia="黑体" w:cs="黑体"/>
          <w:bCs/>
          <w:color w:val="000000"/>
          <w:kern w:val="2"/>
          <w:sz w:val="30"/>
          <w:szCs w:val="30"/>
        </w:rPr>
      </w:pPr>
      <w:r>
        <w:rPr>
          <w:rFonts w:hint="eastAsia" w:ascii="黑体" w:hAnsi="黑体" w:eastAsia="黑体" w:cs="黑体"/>
          <w:bCs/>
          <w:color w:val="000000"/>
          <w:kern w:val="2"/>
          <w:sz w:val="30"/>
          <w:szCs w:val="30"/>
        </w:rPr>
        <w:t>四、工作内容岗位设置</w:t>
      </w:r>
    </w:p>
    <w:p w14:paraId="6C5838E1">
      <w:pPr>
        <w:pStyle w:val="3"/>
      </w:pPr>
      <w:r>
        <w:rPr>
          <w:rFonts w:hint="eastAsia"/>
        </w:rPr>
        <w:t>城区综合管理服务项目内容将重点分为市容固守服务、非机动车（共享单车）管理服务、网格巡查服务、环境卫生治理服务等4大项，具体如下：</w:t>
      </w:r>
    </w:p>
    <w:p w14:paraId="46BCBBD0">
      <w:pPr>
        <w:pStyle w:val="3"/>
      </w:pPr>
      <w:r>
        <w:rPr>
          <w:rFonts w:hint="eastAsia"/>
        </w:rPr>
        <w:t>（一）市容固守服务。</w:t>
      </w:r>
    </w:p>
    <w:p w14:paraId="463CD054">
      <w:pPr>
        <w:pStyle w:val="3"/>
      </w:pPr>
      <w:r>
        <w:rPr>
          <w:rFonts w:hint="eastAsia"/>
        </w:rPr>
        <w:t>1、固守队员负责对上述路段沿街商铺和企事业单位的门责自律工作进行督促，确保商铺不发生跨门经营行为，保持立面和区域环境卫生整洁，无污迹，无渣土，无蚊蝇滋生地，无暴露垃圾、污水，同时按照规定设置环境卫生设施，并保持其整洁完好。</w:t>
      </w:r>
    </w:p>
    <w:p w14:paraId="3802B8CC">
      <w:pPr>
        <w:pStyle w:val="3"/>
      </w:pPr>
      <w:r>
        <w:rPr>
          <w:rFonts w:hint="eastAsia"/>
        </w:rPr>
        <w:t>2、固守队员负责对辖区内的流动设摊行为进行劝阻，确保辖区内无流动设摊现象。</w:t>
      </w:r>
    </w:p>
    <w:p w14:paraId="09EDC3E0">
      <w:pPr>
        <w:pStyle w:val="3"/>
      </w:pPr>
      <w:r>
        <w:rPr>
          <w:rFonts w:hint="eastAsia"/>
        </w:rPr>
        <w:t>3、固守队员负责对辖区内的夜排档聚集地进行固守劝阻，确保辖区内无夜排档扰民。</w:t>
      </w:r>
    </w:p>
    <w:p w14:paraId="53ACBDD7">
      <w:pPr>
        <w:pStyle w:val="3"/>
      </w:pPr>
      <w:r>
        <w:rPr>
          <w:rFonts w:hint="eastAsia"/>
        </w:rPr>
        <w:t>4、固守队员对街面零星散落的垃圾进行随手捡拾，大堆垃圾及时通报街道城运中心，保障市容环境整洁干净。</w:t>
      </w:r>
    </w:p>
    <w:p w14:paraId="46433A16">
      <w:pPr>
        <w:pStyle w:val="3"/>
      </w:pPr>
      <w:r>
        <w:rPr>
          <w:rFonts w:hint="eastAsia"/>
        </w:rPr>
        <w:t>5、配合做好辖区小型建设项目的巡查管理工作，发现未履行报备手续擅自施工的街面小型建设项目，及时上报并告知施工单位履行相关手续。</w:t>
      </w:r>
    </w:p>
    <w:p w14:paraId="04CEFC7A">
      <w:pPr>
        <w:pStyle w:val="3"/>
      </w:pPr>
      <w:r>
        <w:rPr>
          <w:rFonts w:hint="eastAsia"/>
        </w:rPr>
        <w:t>6、配合做好辖区防台防汛与雨雪冰冻等灾害天气期间的街面巡查与应急处置，巡查中发现的各类街面安全隐患及时上报，协助相关责任部门进行应急处置。</w:t>
      </w:r>
    </w:p>
    <w:p w14:paraId="131C3EF4">
      <w:pPr>
        <w:pStyle w:val="3"/>
      </w:pPr>
      <w:r>
        <w:rPr>
          <w:rFonts w:hint="eastAsia"/>
        </w:rPr>
        <w:t>（二）非机动车（共享单车）管理服务。</w:t>
      </w:r>
    </w:p>
    <w:p w14:paraId="1283C931">
      <w:pPr>
        <w:pStyle w:val="3"/>
      </w:pPr>
      <w:r>
        <w:rPr>
          <w:rFonts w:hint="eastAsia"/>
        </w:rPr>
        <w:t>对街道辖区所有道路非机动车乱停放现象进行劝导，引导其规范停放非机动车；停车线外无乱停放现象；在重点区域内实施自行车、助动车、残疾人车的分类停放，做到首尾一致、排列整齐；协助做好街面与各居民区无主和废旧非机动车集中清运工作；协助开展共享单车的扫码管理与短驳收运工作，对影响市容市貌、道路通行的共享单车进行合理搬移疏导。</w:t>
      </w:r>
    </w:p>
    <w:p w14:paraId="72D2CD4D">
      <w:pPr>
        <w:pStyle w:val="3"/>
      </w:pPr>
      <w:r>
        <w:rPr>
          <w:rFonts w:hint="eastAsia"/>
        </w:rPr>
        <w:t>（三）网格巡查服务。</w:t>
      </w:r>
    </w:p>
    <w:p w14:paraId="7943DF9F">
      <w:pPr>
        <w:pStyle w:val="3"/>
      </w:pPr>
      <w:r>
        <w:rPr>
          <w:rFonts w:hint="eastAsia"/>
        </w:rPr>
        <w:t>1、受理通过各种渠道获取的城市管理部件或事件问题，依据工作流程实施立案、派单与信息流转；负责下派工单的跟踪确认，对反馈的已完成案件进行核实确认，对已核实完成处置的案件输入系统平台销案。</w:t>
      </w:r>
    </w:p>
    <w:p w14:paraId="7E8C924C">
      <w:pPr>
        <w:pStyle w:val="3"/>
      </w:pPr>
      <w:r>
        <w:rPr>
          <w:rFonts w:hint="eastAsia"/>
        </w:rPr>
        <w:t>2、负责街道辖区网格内的城市部件、事件的巡查、检视、上报和简易处置工作，对发现的问题报受理监督组受理。通过对辖区的巡查排摸及时记录和维护更新辖区内的基本情况。</w:t>
      </w:r>
    </w:p>
    <w:p w14:paraId="2E2CF70A">
      <w:pPr>
        <w:pStyle w:val="3"/>
      </w:pPr>
      <w:r>
        <w:rPr>
          <w:rFonts w:hint="eastAsia"/>
        </w:rPr>
        <w:t>3、通过视频监控系统对辖区开展视频巡逻，对发现的问题进行立案。对辖区内的管理、执法、作业队伍及其工作人员的履职行为进行监察；通过视频监控系统对中心及各单位的联合整治和联勤执法予以信息支持、证据保全。</w:t>
      </w:r>
    </w:p>
    <w:p w14:paraId="591429FE">
      <w:pPr>
        <w:pStyle w:val="3"/>
      </w:pPr>
      <w:r>
        <w:rPr>
          <w:rFonts w:hint="eastAsia"/>
        </w:rPr>
        <w:t>4、开展日常巡查联勤联动工作，根据实际情况需要组织开展专项联合整治行动。督导相应处置部门在规定时限内完成案件处置；对独立完成处置有困难的协调其他部门进行支援；协调综合性疑难性案件的处置。</w:t>
      </w:r>
    </w:p>
    <w:p w14:paraId="42FA1010">
      <w:pPr>
        <w:pStyle w:val="3"/>
      </w:pPr>
      <w:r>
        <w:rPr>
          <w:rFonts w:hint="eastAsia"/>
        </w:rPr>
        <w:t>（四）环境卫生治理服务。</w:t>
      </w:r>
    </w:p>
    <w:p w14:paraId="054BF3E6">
      <w:pPr>
        <w:pStyle w:val="3"/>
      </w:pPr>
      <w:r>
        <w:rPr>
          <w:rFonts w:hint="eastAsia"/>
        </w:rPr>
        <w:t>1、负责本辖区内所有道路上“三乱”的日常清理，完成城运中心指派的清理任务，确保市容环境整洁。</w:t>
      </w:r>
    </w:p>
    <w:p w14:paraId="320DF44D">
      <w:pPr>
        <w:pStyle w:val="3"/>
      </w:pPr>
      <w:r>
        <w:rPr>
          <w:rFonts w:hint="eastAsia"/>
        </w:rPr>
        <w:t>2、负责对辖区内所有沿街垃圾箱房的夜间看管。（16：00至晚上21:00）</w:t>
      </w:r>
    </w:p>
    <w:p w14:paraId="2D286479">
      <w:pPr>
        <w:pStyle w:val="3"/>
      </w:pPr>
      <w:r>
        <w:rPr>
          <w:rFonts w:hint="eastAsia"/>
        </w:rPr>
        <w:t>3、负责对辖区内部分可回收物（低附加值：玻璃、利乐包、低脂塑料等）和全部有害垃圾（废弃灯管、电池等）的收运。（点位附后）</w:t>
      </w:r>
    </w:p>
    <w:p w14:paraId="01FBB8F7">
      <w:pPr>
        <w:pStyle w:val="3"/>
      </w:pPr>
      <w:r>
        <w:rPr>
          <w:rFonts w:hint="eastAsia"/>
        </w:rPr>
        <w:drawing>
          <wp:anchor distT="0" distB="0" distL="114300" distR="114300" simplePos="0" relativeHeight="251661312" behindDoc="1" locked="0" layoutInCell="1" allowOverlap="1">
            <wp:simplePos x="0" y="0"/>
            <wp:positionH relativeFrom="column">
              <wp:posOffset>400050</wp:posOffset>
            </wp:positionH>
            <wp:positionV relativeFrom="paragraph">
              <wp:posOffset>276860</wp:posOffset>
            </wp:positionV>
            <wp:extent cx="1794510" cy="2697480"/>
            <wp:effectExtent l="19050" t="0" r="0" b="0"/>
            <wp:wrapSquare wrapText="bothSides"/>
            <wp:docPr id="3" name="图片 6" descr="D:\WeChat Files\vorbeiyan\FileStorage\Temp\174314434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D:\WeChat Files\vorbeiyan\FileStorage\Temp\1743144348001.jpg"/>
                    <pic:cNvPicPr>
                      <a:picLocks noChangeAspect="1" noChangeArrowheads="1"/>
                    </pic:cNvPicPr>
                  </pic:nvPicPr>
                  <pic:blipFill>
                    <a:blip r:embed="rId6" cstate="print"/>
                    <a:srcRect/>
                    <a:stretch>
                      <a:fillRect/>
                    </a:stretch>
                  </pic:blipFill>
                  <pic:spPr>
                    <a:xfrm>
                      <a:off x="0" y="0"/>
                      <a:ext cx="1794510" cy="2697480"/>
                    </a:xfrm>
                    <a:prstGeom prst="rect">
                      <a:avLst/>
                    </a:prstGeom>
                    <a:noFill/>
                    <a:ln w="9525">
                      <a:noFill/>
                      <a:miter lim="800000"/>
                      <a:headEnd/>
                      <a:tailEnd/>
                    </a:ln>
                  </pic:spPr>
                </pic:pic>
              </a:graphicData>
            </a:graphic>
          </wp:anchor>
        </w:drawing>
      </w:r>
    </w:p>
    <w:p w14:paraId="1D8B28C5">
      <w:pPr>
        <w:pStyle w:val="3"/>
      </w:pPr>
      <w:r>
        <w:drawing>
          <wp:anchor distT="0" distB="0" distL="114300" distR="114300" simplePos="0" relativeHeight="251662336" behindDoc="0" locked="0" layoutInCell="1" allowOverlap="1">
            <wp:simplePos x="0" y="0"/>
            <wp:positionH relativeFrom="column">
              <wp:posOffset>2541270</wp:posOffset>
            </wp:positionH>
            <wp:positionV relativeFrom="paragraph">
              <wp:posOffset>55880</wp:posOffset>
            </wp:positionV>
            <wp:extent cx="2312670" cy="1836420"/>
            <wp:effectExtent l="19050" t="0" r="0" b="0"/>
            <wp:wrapSquare wrapText="bothSides"/>
            <wp:docPr id="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5"/>
                    <pic:cNvPicPr>
                      <a:picLocks noChangeAspect="1" noChangeArrowheads="1"/>
                    </pic:cNvPicPr>
                  </pic:nvPicPr>
                  <pic:blipFill>
                    <a:blip r:embed="rId7" cstate="print"/>
                    <a:srcRect/>
                    <a:stretch>
                      <a:fillRect/>
                    </a:stretch>
                  </pic:blipFill>
                  <pic:spPr>
                    <a:xfrm>
                      <a:off x="0" y="0"/>
                      <a:ext cx="2312670" cy="1836420"/>
                    </a:xfrm>
                    <a:prstGeom prst="rect">
                      <a:avLst/>
                    </a:prstGeom>
                    <a:noFill/>
                    <a:ln w="9525">
                      <a:noFill/>
                      <a:miter lim="800000"/>
                      <a:headEnd/>
                      <a:tailEnd/>
                    </a:ln>
                  </pic:spPr>
                </pic:pic>
              </a:graphicData>
            </a:graphic>
          </wp:anchor>
        </w:drawing>
      </w:r>
    </w:p>
    <w:p w14:paraId="0B05261F">
      <w:pPr>
        <w:pStyle w:val="3"/>
      </w:pPr>
    </w:p>
    <w:p w14:paraId="408AFDF6">
      <w:pPr>
        <w:pStyle w:val="3"/>
      </w:pPr>
    </w:p>
    <w:p w14:paraId="0873EE59">
      <w:pPr>
        <w:pStyle w:val="3"/>
      </w:pPr>
    </w:p>
    <w:p w14:paraId="7752219E">
      <w:pPr>
        <w:pStyle w:val="3"/>
      </w:pPr>
    </w:p>
    <w:p w14:paraId="225296BD">
      <w:pPr>
        <w:pStyle w:val="3"/>
      </w:pPr>
    </w:p>
    <w:p w14:paraId="40713D97">
      <w:pPr>
        <w:pStyle w:val="3"/>
      </w:pPr>
    </w:p>
    <w:p w14:paraId="177E1B3F">
      <w:pPr>
        <w:pStyle w:val="3"/>
      </w:pPr>
    </w:p>
    <w:p w14:paraId="01618382">
      <w:pPr>
        <w:pStyle w:val="3"/>
      </w:pPr>
    </w:p>
    <w:p w14:paraId="7426202E">
      <w:pPr>
        <w:pStyle w:val="3"/>
      </w:pPr>
      <w:r>
        <w:rPr>
          <w:rFonts w:hint="eastAsia"/>
        </w:rPr>
        <w:t>4、负责对辖区内每天全时段街面无主小堆生活垃圾的收运和无主小堆建筑垃圾的归并驳运。</w:t>
      </w:r>
    </w:p>
    <w:p w14:paraId="5CB12FDC">
      <w:pPr>
        <w:pStyle w:val="3"/>
      </w:pPr>
      <w:r>
        <w:rPr>
          <w:rFonts w:hint="eastAsia"/>
        </w:rPr>
        <w:t>5、负责对辖区内所有废弃非机动车的清理处置。</w:t>
      </w:r>
    </w:p>
    <w:p w14:paraId="67FF55AB">
      <w:pPr>
        <w:pStyle w:val="3"/>
      </w:pPr>
      <w:r>
        <w:rPr>
          <w:rFonts w:hint="eastAsia"/>
        </w:rPr>
        <w:t>6、负责辖区内无人保洁区域的清扫保洁。</w:t>
      </w:r>
    </w:p>
    <w:p w14:paraId="31097F6B">
      <w:pPr>
        <w:pStyle w:val="3"/>
      </w:pPr>
      <w:r>
        <w:rPr>
          <w:rFonts w:hint="eastAsia"/>
        </w:rPr>
        <w:t>7、参与辖区内各类市容保障和综合整治工作，并负责整治产生垃圾的收运。</w:t>
      </w:r>
    </w:p>
    <w:p w14:paraId="6D0E9AA5">
      <w:pPr>
        <w:pStyle w:val="3"/>
      </w:pPr>
      <w:r>
        <w:rPr>
          <w:rFonts w:hint="eastAsia"/>
        </w:rPr>
        <w:t>8、负责街道安排的各类清运、保洁、运输等无人处理事项的托底性工作。</w:t>
      </w:r>
    </w:p>
    <w:p w14:paraId="4474EFAA">
      <w:pPr>
        <w:pStyle w:val="3"/>
      </w:pPr>
      <w:r>
        <w:rPr>
          <w:rFonts w:hint="eastAsia"/>
        </w:rPr>
        <w:t>每日服务时间根据不同岗位服务要求确定，市容固守服务岗位与非机动车（共享单车）管理服务岗位一般为7：00—19：00，石门二路等重点区域为7：00—22：00；网格巡查服务岗位一般为8：30～17：00；环境卫生治理服务岗位为一般7：00—21：00，上述岗位均实行全年无休。如遇工作迎检，服务时间根据街道要求另行安排。具体服务时间将在合同中予以约定。</w:t>
      </w:r>
    </w:p>
    <w:p w14:paraId="0226CC42">
      <w:pPr>
        <w:spacing w:line="500" w:lineRule="exact"/>
        <w:ind w:left="600"/>
        <w:rPr>
          <w:rFonts w:ascii="仿宋_GB2312" w:hAnsi="仿宋" w:eastAsia="仿宋_GB2312" w:cs="仿宋"/>
          <w:color w:val="000000"/>
          <w:sz w:val="30"/>
          <w:szCs w:val="30"/>
        </w:rPr>
      </w:pPr>
      <w:r>
        <w:rPr>
          <w:rFonts w:hint="eastAsia" w:ascii="黑体" w:hAnsi="黑体" w:eastAsia="黑体" w:cs="黑体"/>
          <w:bCs/>
          <w:color w:val="000000"/>
          <w:sz w:val="30"/>
          <w:szCs w:val="30"/>
        </w:rPr>
        <w:t>五、工作队伍建设</w:t>
      </w:r>
    </w:p>
    <w:p w14:paraId="6BED5A32">
      <w:pPr>
        <w:pStyle w:val="3"/>
      </w:pPr>
      <w:r>
        <w:rPr>
          <w:rFonts w:hint="eastAsia"/>
        </w:rPr>
        <w:t>1、严格落实人员招聘、审查制度。要求品行端正，有一定责任心和爱岗敬业精神的有志人员，人员无犯罪记录。</w:t>
      </w:r>
    </w:p>
    <w:p w14:paraId="6EA627B0">
      <w:pPr>
        <w:pStyle w:val="3"/>
      </w:pPr>
      <w:r>
        <w:rPr>
          <w:rFonts w:hint="eastAsia"/>
        </w:rPr>
        <w:t>2、要求着统一服装和佩戴标识上岗。</w:t>
      </w:r>
    </w:p>
    <w:p w14:paraId="228F5DDE">
      <w:pPr>
        <w:pStyle w:val="3"/>
      </w:pPr>
      <w:r>
        <w:rPr>
          <w:rFonts w:hint="eastAsia"/>
        </w:rPr>
        <w:t>3、严格各岗位职责，分路段、分岗位责任到人。</w:t>
      </w:r>
    </w:p>
    <w:p w14:paraId="6E7E749F">
      <w:pPr>
        <w:pStyle w:val="3"/>
      </w:pPr>
      <w:r>
        <w:rPr>
          <w:rFonts w:hint="eastAsia"/>
        </w:rPr>
        <w:t>4、固守与机动结合，对石门二路、新闸路等重点路段进行固守监督，对突发事件作为补充机动力量。</w:t>
      </w:r>
    </w:p>
    <w:p w14:paraId="617BE23A">
      <w:pPr>
        <w:pStyle w:val="3"/>
      </w:pPr>
      <w:r>
        <w:rPr>
          <w:rFonts w:hint="eastAsia"/>
        </w:rPr>
        <w:t>5、工作队伍需配备一定数量的工作装备，有用于作业的车辆设施。</w:t>
      </w:r>
    </w:p>
    <w:p w14:paraId="6ED30872">
      <w:pPr>
        <w:spacing w:line="500" w:lineRule="exact"/>
        <w:ind w:left="600"/>
        <w:rPr>
          <w:rFonts w:ascii="黑体" w:hAnsi="黑体" w:eastAsia="黑体" w:cs="黑体"/>
          <w:bCs/>
          <w:color w:val="000000"/>
          <w:sz w:val="30"/>
          <w:szCs w:val="30"/>
        </w:rPr>
      </w:pPr>
      <w:r>
        <w:rPr>
          <w:rFonts w:hint="eastAsia" w:ascii="黑体" w:hAnsi="黑体" w:eastAsia="黑体" w:cs="黑体"/>
          <w:bCs/>
          <w:color w:val="000000"/>
          <w:sz w:val="30"/>
          <w:szCs w:val="30"/>
        </w:rPr>
        <w:t>六、队伍管理建设</w:t>
      </w:r>
    </w:p>
    <w:p w14:paraId="06264E0E">
      <w:pPr>
        <w:pStyle w:val="3"/>
      </w:pPr>
      <w:r>
        <w:rPr>
          <w:rFonts w:hint="eastAsia"/>
        </w:rPr>
        <w:t>1、工作人员受双方双重领导，必须遵守街道规章制度，坚守岗位，文明执勤，接受街道的业务检查、指导、督促。</w:t>
      </w:r>
    </w:p>
    <w:p w14:paraId="30CB990C">
      <w:pPr>
        <w:pStyle w:val="3"/>
      </w:pPr>
      <w:r>
        <w:rPr>
          <w:rFonts w:hint="eastAsia"/>
        </w:rPr>
        <w:t>2、发现个别工作人员工作不称职或有失职行为时，由服务单位负责调换，并视情节给予必要的处分，直至依法处理。</w:t>
      </w:r>
    </w:p>
    <w:p w14:paraId="65CC496D">
      <w:pPr>
        <w:pStyle w:val="3"/>
      </w:pPr>
      <w:r>
        <w:rPr>
          <w:rFonts w:hint="eastAsia"/>
        </w:rPr>
        <w:t>3、由于各种原因造成缺员情况，及时补充人员到岗。</w:t>
      </w:r>
    </w:p>
    <w:p w14:paraId="20C4AAA1">
      <w:pPr>
        <w:spacing w:line="500" w:lineRule="exact"/>
        <w:ind w:left="600"/>
        <w:rPr>
          <w:rFonts w:ascii="黑体" w:hAnsi="黑体" w:eastAsia="黑体" w:cs="黑体"/>
          <w:bCs/>
          <w:color w:val="000000"/>
          <w:sz w:val="30"/>
          <w:szCs w:val="30"/>
        </w:rPr>
      </w:pPr>
      <w:r>
        <w:rPr>
          <w:rFonts w:hint="eastAsia" w:ascii="黑体" w:hAnsi="黑体" w:eastAsia="黑体" w:cs="黑体"/>
          <w:bCs/>
          <w:color w:val="000000"/>
          <w:sz w:val="30"/>
          <w:szCs w:val="30"/>
        </w:rPr>
        <w:t>七、人员要求</w:t>
      </w:r>
    </w:p>
    <w:p w14:paraId="72001417">
      <w:pPr>
        <w:pStyle w:val="3"/>
      </w:pPr>
      <w:r>
        <w:rPr>
          <w:rFonts w:hint="eastAsia"/>
        </w:rPr>
        <w:t>承接方应安排总数不少于16人参与至上述服务岗位（其中市容固守服务不少于8人、非机动车管理服务不少于2人、网格巡查服务不少于3人、环境卫生治理服务3人），并确保上述服务内容覆盖全年365天。（双休日、节日期间、特殊节点期间派驻人数可以根据甲方要求以及实际情况动态调整）</w:t>
      </w:r>
    </w:p>
    <w:p w14:paraId="33535DBA">
      <w:pPr>
        <w:pStyle w:val="3"/>
      </w:pPr>
      <w:r>
        <w:rPr>
          <w:rFonts w:hint="eastAsia"/>
        </w:rPr>
        <w:t>1、人员选择要适应工作要求，身份履历要严格审查，无证人员不得录用。</w:t>
      </w:r>
    </w:p>
    <w:p w14:paraId="0E01863E">
      <w:pPr>
        <w:pStyle w:val="3"/>
      </w:pPr>
      <w:r>
        <w:rPr>
          <w:rFonts w:hint="eastAsia"/>
        </w:rPr>
        <w:t>2、公司应定期对员工进行培训，提升业务技能和法律法规基础知识水平，有专职人员对所派驻的员工进行管理。</w:t>
      </w:r>
    </w:p>
    <w:p w14:paraId="43E6FAF7">
      <w:pPr>
        <w:pStyle w:val="3"/>
      </w:pPr>
      <w:r>
        <w:rPr>
          <w:rFonts w:hint="eastAsia"/>
        </w:rPr>
        <w:t>3、服从街道的统一调度，维护形象，遇到问题及时沟通。</w:t>
      </w:r>
    </w:p>
    <w:p w14:paraId="75B779C6">
      <w:pPr>
        <w:pStyle w:val="3"/>
      </w:pPr>
      <w:r>
        <w:rPr>
          <w:rFonts w:hint="eastAsia"/>
        </w:rPr>
        <w:t>4、建立管理台账，对人员出勤情况及工作状况进行详实的记录，确保事后有据可查。</w:t>
      </w:r>
    </w:p>
    <w:p w14:paraId="0AFE6FBB">
      <w:pPr>
        <w:pStyle w:val="3"/>
      </w:pPr>
      <w:r>
        <w:rPr>
          <w:rFonts w:hint="eastAsia"/>
        </w:rPr>
        <w:t>5、服务期间，派驻人员中如有不符合上述条件要求的，街道有权提出更换，服务单位应无条件接受。</w:t>
      </w:r>
    </w:p>
    <w:p w14:paraId="2FC99E0D">
      <w:pPr>
        <w:pStyle w:val="3"/>
      </w:pPr>
      <w:r>
        <w:rPr>
          <w:rFonts w:hint="eastAsia"/>
        </w:rPr>
        <w:t>6、服务期间，派驻人员因第三人造成人身损害、财产损失，由此引起的一切责任，由服务单位负全部责任。（服务单位应按政府政策规定为员工缴纳社会保险）</w:t>
      </w:r>
    </w:p>
    <w:p w14:paraId="3733BE33">
      <w:pPr>
        <w:pStyle w:val="7"/>
        <w:widowControl w:val="0"/>
        <w:adjustRightInd/>
        <w:snapToGrid/>
        <w:spacing w:after="0" w:line="500" w:lineRule="exact"/>
        <w:ind w:left="600" w:firstLine="0" w:firstLineChars="0"/>
        <w:jc w:val="both"/>
        <w:rPr>
          <w:rFonts w:ascii="黑体" w:hAnsi="黑体" w:eastAsia="黑体" w:cs="黑体"/>
          <w:bCs/>
          <w:color w:val="000000"/>
          <w:kern w:val="2"/>
          <w:sz w:val="30"/>
          <w:szCs w:val="30"/>
        </w:rPr>
      </w:pPr>
      <w:r>
        <w:rPr>
          <w:rFonts w:hint="eastAsia" w:ascii="黑体" w:hAnsi="黑体" w:eastAsia="黑体" w:cs="黑体"/>
          <w:bCs/>
          <w:color w:val="000000"/>
          <w:kern w:val="2"/>
          <w:sz w:val="30"/>
          <w:szCs w:val="30"/>
        </w:rPr>
        <w:t>八、履约要求</w:t>
      </w:r>
    </w:p>
    <w:p w14:paraId="77B10359">
      <w:pPr>
        <w:pStyle w:val="3"/>
      </w:pPr>
      <w:r>
        <w:rPr>
          <w:rFonts w:hint="eastAsia"/>
        </w:rPr>
        <w:t>项目实施完成后，采购方将进行一次性履约验收，验收工作由采购方自行组织，邀请服务对象参加，本项目其他供应商、专家、第三方检测机构均不参加，不存在破坏性检测，具体标准包括但不限于下列内容：</w:t>
      </w:r>
    </w:p>
    <w:p w14:paraId="6C8EC770">
      <w:pPr>
        <w:pStyle w:val="3"/>
      </w:pPr>
      <w:r>
        <w:rPr>
          <w:rFonts w:hint="eastAsia"/>
        </w:rPr>
        <w:t>1、区域市容整洁有序，无长期存在的跨门营业、渣土、蚊蝇滋生地，各类流动摊贩、夜排档等；</w:t>
      </w:r>
    </w:p>
    <w:p w14:paraId="2966B198">
      <w:pPr>
        <w:pStyle w:val="3"/>
      </w:pPr>
      <w:r>
        <w:rPr>
          <w:rFonts w:hint="eastAsia"/>
        </w:rPr>
        <w:t>2、非机动车管理到位，无长期存在的非机动车乱停放情况以及乱停放阻碍市民正常通行的情况；</w:t>
      </w:r>
    </w:p>
    <w:p w14:paraId="05A89560">
      <w:pPr>
        <w:pStyle w:val="3"/>
      </w:pPr>
      <w:r>
        <w:rPr>
          <w:rFonts w:hint="eastAsia"/>
        </w:rPr>
        <w:t>3、网格巡查覆盖全面，无长期存在的损坏部件、事件未发现、未上报等情况；</w:t>
      </w:r>
    </w:p>
    <w:p w14:paraId="7A5B8CFE">
      <w:pPr>
        <w:pStyle w:val="3"/>
      </w:pPr>
      <w:r>
        <w:rPr>
          <w:rFonts w:hint="eastAsia"/>
        </w:rPr>
        <w:t>4、环境卫生治理有效，无长期存在的卫生死角盲区，无长期存在的各类道路暴露垃圾；</w:t>
      </w:r>
    </w:p>
    <w:p w14:paraId="03E75FEA">
      <w:pPr>
        <w:pStyle w:val="3"/>
      </w:pPr>
      <w:r>
        <w:rPr>
          <w:rFonts w:hint="eastAsia"/>
        </w:rPr>
        <w:t>5、项目工作人员未发生因履职不到位问题引发的投诉或者新闻媒体曝光；</w:t>
      </w:r>
    </w:p>
    <w:p w14:paraId="04ECDD22">
      <w:pPr>
        <w:pStyle w:val="3"/>
      </w:pPr>
      <w:r>
        <w:rPr>
          <w:rFonts w:hint="eastAsia"/>
        </w:rPr>
        <w:t>6、项目工作人员未发生不服从街道日常管理的其他情况。</w:t>
      </w:r>
    </w:p>
    <w:p w14:paraId="58A0966B">
      <w:pPr>
        <w:pStyle w:val="3"/>
        <w:rPr>
          <w:rFonts w:ascii="黑体" w:hAnsi="黑体" w:eastAsia="黑体"/>
        </w:rPr>
      </w:pPr>
      <w:r>
        <w:rPr>
          <w:rFonts w:hint="eastAsia" w:ascii="黑体" w:hAnsi="黑体" w:eastAsia="黑体"/>
        </w:rPr>
        <w:t>九、投标人需提供的其他材料（如有，请完整提供，可优先考虑）</w:t>
      </w:r>
    </w:p>
    <w:p w14:paraId="2760E28E">
      <w:pPr>
        <w:pStyle w:val="3"/>
      </w:pPr>
      <w:r>
        <w:rPr>
          <w:rFonts w:hint="eastAsia"/>
        </w:rPr>
        <w:t>1、为本项目配置的设备情况；</w:t>
      </w:r>
    </w:p>
    <w:p w14:paraId="19E6450E">
      <w:pPr>
        <w:pStyle w:val="3"/>
      </w:pPr>
      <w:r>
        <w:rPr>
          <w:rFonts w:hint="eastAsia"/>
        </w:rPr>
        <w:t>2、为本项目制定的应急响应预案；</w:t>
      </w:r>
    </w:p>
    <w:p w14:paraId="440073E8">
      <w:pPr>
        <w:pStyle w:val="3"/>
      </w:pPr>
      <w:r>
        <w:rPr>
          <w:rFonts w:hint="eastAsia"/>
        </w:rPr>
        <w:t>3、针对本项目的内部管理制度；</w:t>
      </w:r>
    </w:p>
    <w:p w14:paraId="72901399">
      <w:pPr>
        <w:pStyle w:val="3"/>
      </w:pPr>
      <w:r>
        <w:rPr>
          <w:rFonts w:hint="eastAsia"/>
        </w:rPr>
        <w:t>4、针对本项目配备的负责人情况，包括学历、证书、从业经历等；</w:t>
      </w:r>
    </w:p>
    <w:p w14:paraId="4F9F1A0F">
      <w:pPr>
        <w:pStyle w:val="3"/>
      </w:pPr>
      <w:r>
        <w:rPr>
          <w:rFonts w:hint="eastAsia"/>
        </w:rPr>
        <w:t>5、针对本项目配备的其他人员情况(包括年龄、学历、技能、上岗培训情况等)；</w:t>
      </w:r>
    </w:p>
    <w:p w14:paraId="1314CC4A">
      <w:pPr>
        <w:pStyle w:val="3"/>
      </w:pPr>
      <w:r>
        <w:rPr>
          <w:rFonts w:hint="eastAsia"/>
        </w:rPr>
        <w:t>6、近三年类似项目业绩；</w:t>
      </w:r>
    </w:p>
    <w:p w14:paraId="3C10A62B">
      <w:pPr>
        <w:pStyle w:val="3"/>
      </w:pPr>
      <w:r>
        <w:rPr>
          <w:rFonts w:hint="eastAsia"/>
        </w:rPr>
        <w:t>7、近三年类似项目采购人的书面业绩评价；</w:t>
      </w:r>
    </w:p>
    <w:p w14:paraId="37032DA4">
      <w:pPr>
        <w:pStyle w:val="3"/>
      </w:pPr>
      <w:r>
        <w:rPr>
          <w:rFonts w:hint="eastAsia"/>
        </w:rPr>
        <w:t>8、投标人的其他综合能力，如资质证书、获奖情况等。</w:t>
      </w:r>
    </w:p>
    <w:p w14:paraId="2F6717F4">
      <w:pPr>
        <w:rPr>
          <w:rFonts w:hint="eastAsia"/>
        </w:rPr>
      </w:pPr>
    </w:p>
    <w:p w14:paraId="11EAC2EF">
      <w:pPr>
        <w:spacing w:line="500" w:lineRule="exact"/>
        <w:ind w:firstLine="600" w:firstLineChars="200"/>
        <w:rPr>
          <w:rFonts w:ascii="黑体" w:hAnsi="黑体" w:eastAsia="黑体" w:cs="黑体"/>
          <w:bCs/>
          <w:color w:val="000000"/>
          <w:sz w:val="30"/>
          <w:szCs w:val="30"/>
        </w:rPr>
      </w:pPr>
      <w:bookmarkStart w:id="11" w:name="OLE_LINK1"/>
      <w:bookmarkStart w:id="12" w:name="OLE_LINK2"/>
      <w:r>
        <w:rPr>
          <w:rFonts w:hint="eastAsia" w:ascii="黑体" w:hAnsi="黑体" w:eastAsia="黑体" w:cs="黑体"/>
          <w:bCs/>
          <w:color w:val="000000"/>
          <w:sz w:val="30"/>
          <w:szCs w:val="30"/>
        </w:rPr>
        <w:t>包3：</w:t>
      </w:r>
    </w:p>
    <w:bookmarkEnd w:id="11"/>
    <w:bookmarkEnd w:id="12"/>
    <w:p w14:paraId="097E66E4">
      <w:pPr>
        <w:pStyle w:val="7"/>
        <w:widowControl w:val="0"/>
        <w:numPr>
          <w:ilvl w:val="0"/>
          <w:numId w:val="3"/>
        </w:numPr>
        <w:adjustRightInd/>
        <w:snapToGrid/>
        <w:spacing w:after="0" w:line="500" w:lineRule="exact"/>
        <w:ind w:firstLineChars="0"/>
        <w:jc w:val="both"/>
        <w:rPr>
          <w:rFonts w:ascii="黑体" w:hAnsi="黑体" w:eastAsia="黑体" w:cs="黑体"/>
          <w:bCs/>
          <w:color w:val="000000"/>
          <w:kern w:val="2"/>
          <w:sz w:val="30"/>
          <w:szCs w:val="30"/>
        </w:rPr>
      </w:pPr>
      <w:bookmarkStart w:id="13" w:name="OLE_LINK51"/>
      <w:bookmarkStart w:id="14" w:name="OLE_LINK52"/>
      <w:r>
        <w:rPr>
          <w:rFonts w:hint="eastAsia" w:ascii="黑体" w:hAnsi="黑体" w:eastAsia="黑体" w:cs="黑体"/>
          <w:bCs/>
          <w:color w:val="000000"/>
          <w:kern w:val="2"/>
          <w:sz w:val="30"/>
          <w:szCs w:val="30"/>
        </w:rPr>
        <w:t>项目概况</w:t>
      </w:r>
    </w:p>
    <w:p w14:paraId="0E3D5A9C">
      <w:pPr>
        <w:autoSpaceDE w:val="0"/>
        <w:autoSpaceDN w:val="0"/>
        <w:spacing w:line="5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1、项目名称：</w:t>
      </w:r>
      <w:bookmarkStart w:id="15" w:name="OLE_LINK5"/>
      <w:bookmarkStart w:id="16" w:name="OLE_LINK6"/>
      <w:r>
        <w:rPr>
          <w:rFonts w:hint="eastAsia" w:ascii="仿宋_GB2312" w:hAnsi="仿宋" w:eastAsia="仿宋_GB2312" w:cs="仿宋"/>
          <w:sz w:val="30"/>
          <w:szCs w:val="30"/>
        </w:rPr>
        <w:t>第一街区 (南京西路第二综合网格)城区综合管理服务项目</w:t>
      </w:r>
      <w:bookmarkEnd w:id="15"/>
      <w:bookmarkEnd w:id="16"/>
    </w:p>
    <w:p w14:paraId="4B2C4843">
      <w:pPr>
        <w:autoSpaceDE w:val="0"/>
        <w:autoSpaceDN w:val="0"/>
        <w:spacing w:line="5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2、项目编号：</w:t>
      </w:r>
      <w:r>
        <w:rPr>
          <w:rFonts w:ascii="仿宋_GB2312" w:hAnsi="仿宋" w:eastAsia="仿宋_GB2312" w:cs="仿宋"/>
          <w:sz w:val="30"/>
          <w:szCs w:val="30"/>
        </w:rPr>
        <w:t>0625-000148681</w:t>
      </w:r>
    </w:p>
    <w:p w14:paraId="6599BF6A">
      <w:pPr>
        <w:autoSpaceDE w:val="0"/>
        <w:autoSpaceDN w:val="0"/>
        <w:spacing w:line="5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3、项目预算金额：</w:t>
      </w:r>
      <w:r>
        <w:rPr>
          <w:rFonts w:ascii="仿宋_GB2312" w:hAnsi="仿宋" w:eastAsia="仿宋_GB2312" w:cs="仿宋"/>
          <w:sz w:val="30"/>
          <w:szCs w:val="30"/>
        </w:rPr>
        <w:t>189.2</w:t>
      </w:r>
      <w:r>
        <w:rPr>
          <w:rFonts w:hint="eastAsia" w:ascii="仿宋_GB2312" w:hAnsi="仿宋" w:eastAsia="仿宋_GB2312" w:cs="仿宋"/>
          <w:sz w:val="30"/>
          <w:szCs w:val="30"/>
        </w:rPr>
        <w:t>万</w:t>
      </w:r>
    </w:p>
    <w:p w14:paraId="2A8CA019">
      <w:pPr>
        <w:autoSpaceDE w:val="0"/>
        <w:autoSpaceDN w:val="0"/>
        <w:spacing w:line="5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4、服务范围：成都北路～南京西路～石门二路～新闸路的合围区域</w:t>
      </w:r>
    </w:p>
    <w:p w14:paraId="1E41C08D">
      <w:pPr>
        <w:autoSpaceDE w:val="0"/>
        <w:autoSpaceDN w:val="0"/>
        <w:spacing w:line="5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5、项目周期：2025年7月1日～2026年6月30日</w:t>
      </w:r>
    </w:p>
    <w:bookmarkEnd w:id="13"/>
    <w:bookmarkEnd w:id="14"/>
    <w:p w14:paraId="5881838D">
      <w:pPr>
        <w:autoSpaceDE w:val="0"/>
        <w:autoSpaceDN w:val="0"/>
        <w:spacing w:line="5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为了保障社区市容环境面貌的常态优良，现采用购买社会服务的形式强化辖区各类市容环境问题的处置保障能力，此决定已报区财政局采管办备案。</w:t>
      </w:r>
    </w:p>
    <w:p w14:paraId="28E6E4EC">
      <w:pPr>
        <w:pStyle w:val="7"/>
        <w:widowControl w:val="0"/>
        <w:numPr>
          <w:ilvl w:val="0"/>
          <w:numId w:val="3"/>
        </w:numPr>
        <w:adjustRightInd/>
        <w:snapToGrid/>
        <w:spacing w:after="0" w:line="500" w:lineRule="exact"/>
        <w:ind w:firstLineChars="0"/>
        <w:jc w:val="both"/>
        <w:rPr>
          <w:rFonts w:ascii="黑体" w:hAnsi="黑体" w:eastAsia="黑体" w:cs="黑体"/>
          <w:bCs/>
          <w:color w:val="000000"/>
          <w:kern w:val="2"/>
          <w:sz w:val="30"/>
          <w:szCs w:val="30"/>
        </w:rPr>
      </w:pPr>
      <w:r>
        <w:rPr>
          <w:rFonts w:hint="eastAsia" w:ascii="黑体" w:hAnsi="黑体" w:eastAsia="黑体" w:cs="黑体"/>
          <w:bCs/>
          <w:color w:val="000000"/>
          <w:kern w:val="2"/>
          <w:sz w:val="30"/>
          <w:szCs w:val="30"/>
        </w:rPr>
        <w:t>付款方式</w:t>
      </w:r>
    </w:p>
    <w:p w14:paraId="2056EEF2">
      <w:pPr>
        <w:autoSpaceDE w:val="0"/>
        <w:autoSpaceDN w:val="0"/>
        <w:spacing w:line="50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支付方式：暂以三个月为一个支付周期，分四次支付，每三个月服务期后，采购方在收到发票后一个月内支付。（最后根据甲方以及财政等部门要求动态调整）</w:t>
      </w:r>
    </w:p>
    <w:p w14:paraId="40ED07E1">
      <w:pPr>
        <w:pStyle w:val="3"/>
        <w:rPr>
          <w:rFonts w:ascii="黑体" w:hAnsi="黑体" w:eastAsia="黑体"/>
        </w:rPr>
      </w:pPr>
      <w:r>
        <w:rPr>
          <w:rFonts w:hint="eastAsia" w:ascii="黑体" w:hAnsi="黑体" w:eastAsia="黑体"/>
        </w:rPr>
        <w:t>三、投标单位要求</w:t>
      </w:r>
    </w:p>
    <w:p w14:paraId="700E0F3D">
      <w:pPr>
        <w:spacing w:line="500" w:lineRule="exact"/>
        <w:ind w:firstLine="600" w:firstLineChars="200"/>
        <w:rPr>
          <w:rFonts w:ascii="仿宋_GB2312" w:hAnsi="仿宋" w:eastAsia="仿宋_GB2312" w:cs="仿宋"/>
          <w:color w:val="000000"/>
          <w:sz w:val="30"/>
          <w:szCs w:val="30"/>
        </w:rPr>
      </w:pPr>
      <w:r>
        <w:rPr>
          <w:rFonts w:hint="eastAsia" w:ascii="仿宋_GB2312" w:hAnsi="仿宋" w:eastAsia="仿宋_GB2312" w:cs="仿宋"/>
          <w:color w:val="000000"/>
          <w:sz w:val="30"/>
          <w:szCs w:val="30"/>
        </w:rPr>
        <w:t>1、符合《中华人民共和国政府采购法》第二十二条规定的供应商；</w:t>
      </w:r>
    </w:p>
    <w:p w14:paraId="340813FA">
      <w:pPr>
        <w:pStyle w:val="2"/>
        <w:shd w:val="clear" w:color="auto" w:fill="FFFFFF"/>
        <w:spacing w:before="0" w:beforeAutospacing="0" w:after="0" w:afterAutospacing="0" w:line="500" w:lineRule="exact"/>
        <w:ind w:firstLine="600" w:firstLineChars="200"/>
        <w:rPr>
          <w:rFonts w:ascii="仿宋_GB2312" w:hAnsi="仿宋" w:eastAsia="仿宋_GB2312" w:cs="仿宋"/>
          <w:b w:val="0"/>
          <w:bCs w:val="0"/>
          <w:color w:val="000000"/>
          <w:kern w:val="2"/>
          <w:sz w:val="30"/>
          <w:szCs w:val="30"/>
        </w:rPr>
      </w:pPr>
      <w:r>
        <w:rPr>
          <w:rFonts w:hint="eastAsia" w:ascii="仿宋_GB2312" w:hAnsi="仿宋" w:eastAsia="仿宋_GB2312" w:cs="仿宋"/>
          <w:b w:val="0"/>
          <w:bCs w:val="0"/>
          <w:color w:val="000000"/>
          <w:kern w:val="2"/>
          <w:sz w:val="30"/>
          <w:szCs w:val="30"/>
        </w:rPr>
        <w:t>2、根据《上海市政府采购供应商登记及诚信管理办法》已登记入库的供应商；</w:t>
      </w:r>
    </w:p>
    <w:p w14:paraId="420E4441">
      <w:pPr>
        <w:pStyle w:val="2"/>
        <w:shd w:val="clear" w:color="auto" w:fill="FFFFFF"/>
        <w:spacing w:before="0" w:beforeAutospacing="0" w:after="0" w:afterAutospacing="0" w:line="500" w:lineRule="exact"/>
        <w:ind w:firstLine="600" w:firstLineChars="200"/>
        <w:rPr>
          <w:rFonts w:ascii="仿宋_GB2312" w:hAnsi="仿宋" w:eastAsia="仿宋_GB2312" w:cs="仿宋"/>
          <w:b w:val="0"/>
          <w:bCs w:val="0"/>
          <w:color w:val="000000"/>
          <w:kern w:val="2"/>
          <w:sz w:val="30"/>
          <w:szCs w:val="30"/>
        </w:rPr>
      </w:pPr>
      <w:r>
        <w:rPr>
          <w:rFonts w:hint="eastAsia" w:ascii="仿宋_GB2312" w:hAnsi="仿宋" w:eastAsia="仿宋_GB2312" w:cs="仿宋"/>
          <w:b w:val="0"/>
          <w:bCs w:val="0"/>
          <w:color w:val="000000"/>
          <w:kern w:val="2"/>
          <w:sz w:val="30"/>
          <w:szCs w:val="30"/>
        </w:rPr>
        <w:t>3、本项目专门面向中、小、微型供应商采购，熟悉市容环境协助管理工作和城市卫生管理工作的流程的供应商优先；</w:t>
      </w:r>
    </w:p>
    <w:p w14:paraId="10C9A75B">
      <w:pPr>
        <w:pStyle w:val="2"/>
        <w:shd w:val="clear" w:color="auto" w:fill="FFFFFF"/>
        <w:spacing w:before="0" w:beforeAutospacing="0" w:after="0" w:afterAutospacing="0" w:line="500" w:lineRule="exact"/>
        <w:ind w:firstLine="600" w:firstLineChars="200"/>
        <w:rPr>
          <w:rFonts w:ascii="仿宋_GB2312" w:hAnsi="仿宋" w:eastAsia="仿宋_GB2312" w:cs="仿宋"/>
          <w:b w:val="0"/>
          <w:bCs w:val="0"/>
          <w:color w:val="000000"/>
          <w:kern w:val="2"/>
          <w:sz w:val="30"/>
          <w:szCs w:val="30"/>
        </w:rPr>
      </w:pPr>
      <w:r>
        <w:rPr>
          <w:rFonts w:hint="eastAsia" w:ascii="仿宋_GB2312" w:hAnsi="仿宋" w:eastAsia="仿宋_GB2312" w:cs="仿宋"/>
          <w:b w:val="0"/>
          <w:bCs w:val="0"/>
          <w:color w:val="000000"/>
          <w:kern w:val="2"/>
          <w:sz w:val="30"/>
          <w:szCs w:val="30"/>
        </w:rPr>
        <w:t>4、熟悉本区域市容环境状况且有从事市容环境服务工作经历者优先。</w:t>
      </w:r>
    </w:p>
    <w:p w14:paraId="7C59FF36">
      <w:pPr>
        <w:pStyle w:val="3"/>
        <w:rPr>
          <w:rFonts w:ascii="黑体" w:hAnsi="黑体" w:eastAsia="黑体"/>
        </w:rPr>
      </w:pPr>
      <w:r>
        <w:rPr>
          <w:rFonts w:hint="eastAsia" w:ascii="黑体" w:hAnsi="黑体" w:eastAsia="黑体"/>
        </w:rPr>
        <w:t>四、工作内容岗位设置</w:t>
      </w:r>
    </w:p>
    <w:p w14:paraId="32B834B4">
      <w:pPr>
        <w:pStyle w:val="3"/>
      </w:pPr>
      <w:r>
        <w:rPr>
          <w:rFonts w:hint="eastAsia"/>
        </w:rPr>
        <w:t>城区综合管理服务项目内容将重点分为市容固守服务、非机动车（共享单车）管理服务、网格巡查服务、环境卫生治理服务等4大项，具体如下：</w:t>
      </w:r>
    </w:p>
    <w:p w14:paraId="48AE275A">
      <w:pPr>
        <w:pStyle w:val="3"/>
      </w:pPr>
      <w:r>
        <w:rPr>
          <w:rFonts w:hint="eastAsia"/>
        </w:rPr>
        <w:t>（一）市容固守服务。</w:t>
      </w:r>
    </w:p>
    <w:p w14:paraId="50F5C158">
      <w:pPr>
        <w:pStyle w:val="3"/>
      </w:pPr>
      <w:r>
        <w:rPr>
          <w:rFonts w:hint="eastAsia"/>
        </w:rPr>
        <w:t>1、固守队员负责对上述路段沿街商铺和企事业单位的门责自律工作进行督促，确保商铺不发生跨门经营行为，保持立面和区域环境卫生整洁，无污迹，无渣土，无蚊蝇滋生地，无暴露垃圾、污水，同时按照规定设置环境卫生设施，并保持其整洁完好。</w:t>
      </w:r>
    </w:p>
    <w:p w14:paraId="195F654A">
      <w:pPr>
        <w:pStyle w:val="3"/>
      </w:pPr>
      <w:r>
        <w:rPr>
          <w:rFonts w:hint="eastAsia"/>
        </w:rPr>
        <w:t>2、固守队员负责对辖区内的流动设摊行为进行劝阻，确保辖区内无流动设摊现象。</w:t>
      </w:r>
    </w:p>
    <w:p w14:paraId="12C95312">
      <w:pPr>
        <w:pStyle w:val="3"/>
      </w:pPr>
      <w:r>
        <w:rPr>
          <w:rFonts w:hint="eastAsia"/>
        </w:rPr>
        <w:t>3、固守队员负责对辖区内的夜排档聚集地进行固守劝阻，确保辖区内无夜排档扰民。</w:t>
      </w:r>
    </w:p>
    <w:p w14:paraId="25D91E06">
      <w:pPr>
        <w:pStyle w:val="3"/>
      </w:pPr>
      <w:r>
        <w:rPr>
          <w:rFonts w:hint="eastAsia"/>
        </w:rPr>
        <w:t>4、固守队员对街面零星散落的垃圾进行随手捡拾，大堆垃圾及时通报街道城运中心，保障市容环境整洁干净。</w:t>
      </w:r>
    </w:p>
    <w:p w14:paraId="335769AD">
      <w:pPr>
        <w:pStyle w:val="3"/>
      </w:pPr>
      <w:r>
        <w:rPr>
          <w:rFonts w:hint="eastAsia"/>
        </w:rPr>
        <w:t>5、配合做好辖区小型建设项目的巡查管理工作，发现未履行报备手续擅自施工的街面小型建设项目，及时上报并告知施工单位履行相关手续。</w:t>
      </w:r>
    </w:p>
    <w:p w14:paraId="1F17F19F">
      <w:pPr>
        <w:pStyle w:val="3"/>
      </w:pPr>
      <w:r>
        <w:rPr>
          <w:rFonts w:hint="eastAsia"/>
        </w:rPr>
        <w:t>6、配合做好辖区防台防汛与雨雪冰冻等灾害天气期间的街面巡查与应急处置，巡查中发现的各类街面安全隐患及时上报，协助相关责任部门进行应急处置。</w:t>
      </w:r>
    </w:p>
    <w:p w14:paraId="5FF53FC7">
      <w:pPr>
        <w:pStyle w:val="3"/>
      </w:pPr>
      <w:r>
        <w:rPr>
          <w:rFonts w:hint="eastAsia"/>
        </w:rPr>
        <w:t>（二）非机动车（共享单车）管理服务。</w:t>
      </w:r>
    </w:p>
    <w:p w14:paraId="704AE938">
      <w:pPr>
        <w:pStyle w:val="3"/>
      </w:pPr>
      <w:r>
        <w:rPr>
          <w:rFonts w:hint="eastAsia"/>
        </w:rPr>
        <w:t>对街道辖区所有道路非机动车乱停放现象进行劝导，引导其规范停放非机动车；停车线外无乱停放现象；在重点区域内实施自行车、助动车、残疾人车的分类停放，做到首尾一致、排列整齐；协助做好街面与各居民区无主和废旧非机动车集中清运工作；协助开展共享单车的扫码管理与短驳收运工作，对影响市容市貌、道路通行的共享单车进行合理搬移疏导。</w:t>
      </w:r>
    </w:p>
    <w:p w14:paraId="09C5C5FD">
      <w:pPr>
        <w:pStyle w:val="3"/>
      </w:pPr>
      <w:r>
        <w:rPr>
          <w:rFonts w:hint="eastAsia"/>
        </w:rPr>
        <w:t>（三）网格巡查服务。</w:t>
      </w:r>
    </w:p>
    <w:p w14:paraId="04B7D15F">
      <w:pPr>
        <w:pStyle w:val="3"/>
      </w:pPr>
      <w:r>
        <w:rPr>
          <w:rFonts w:hint="eastAsia"/>
        </w:rPr>
        <w:t>1、受理通过各种渠道获取的城市管理部件或事件问题，依据工作流程实施立案、派单与信息流转；负责下派工单的跟踪确认，对反馈的已完成案件进行核实确认，对已核实完成处置的案件输入系统平台销案。</w:t>
      </w:r>
    </w:p>
    <w:p w14:paraId="0E8C444B">
      <w:pPr>
        <w:pStyle w:val="3"/>
      </w:pPr>
      <w:r>
        <w:rPr>
          <w:rFonts w:hint="eastAsia"/>
        </w:rPr>
        <w:t>2、负责街道辖区网格内的城市部件、事件的巡查、检视、上报和简易处置工作，对发现的问题报受理监督组受理。通过对辖区的巡查排摸及时记录和维护更新辖区内的基本情况。</w:t>
      </w:r>
    </w:p>
    <w:p w14:paraId="5FF194AE">
      <w:pPr>
        <w:pStyle w:val="3"/>
      </w:pPr>
      <w:r>
        <w:rPr>
          <w:rFonts w:hint="eastAsia"/>
        </w:rPr>
        <w:t>3、通过视频监控系统对辖区开展视频巡逻，对发现的问题进行立案。对辖区内的管理、执法、作业队伍及其工作人员的履职行为进行监察；通过视频监控系统对中心及各单位的联合整治和联勤执法予以信息支持、证据保全。</w:t>
      </w:r>
    </w:p>
    <w:p w14:paraId="243785E8">
      <w:pPr>
        <w:pStyle w:val="3"/>
      </w:pPr>
      <w:r>
        <w:rPr>
          <w:rFonts w:hint="eastAsia"/>
        </w:rPr>
        <w:t>4、开展日常巡查联勤联动工作，根据实际情况需要组织开展专项联合整治行动。督导相应处置部门在规定时限内完成案件处置；对独立完成处置有困难的协调其他部门进行支援；协调综合性疑难性案件的处置。</w:t>
      </w:r>
    </w:p>
    <w:p w14:paraId="217A2C23">
      <w:pPr>
        <w:pStyle w:val="3"/>
      </w:pPr>
      <w:r>
        <w:rPr>
          <w:rFonts w:hint="eastAsia"/>
        </w:rPr>
        <w:t>（四）环境卫生治理服务。</w:t>
      </w:r>
    </w:p>
    <w:p w14:paraId="5930DC25">
      <w:pPr>
        <w:pStyle w:val="3"/>
      </w:pPr>
      <w:r>
        <w:rPr>
          <w:rFonts w:hint="eastAsia"/>
        </w:rPr>
        <w:t>1、负责本辖区内所有道路上“三乱”的日常清理，完成城运中心指派的清理任务，确保市容环境整洁。</w:t>
      </w:r>
    </w:p>
    <w:p w14:paraId="0356AA1E">
      <w:pPr>
        <w:pStyle w:val="3"/>
      </w:pPr>
      <w:r>
        <w:rPr>
          <w:rFonts w:hint="eastAsia"/>
        </w:rPr>
        <w:t>2、负责对辖区内所有沿街垃圾箱房的夜间看管。（16：00至晚上21:00）</w:t>
      </w:r>
    </w:p>
    <w:p w14:paraId="378E844F">
      <w:pPr>
        <w:pStyle w:val="3"/>
      </w:pPr>
      <w:r>
        <w:rPr>
          <w:rFonts w:hint="eastAsia"/>
        </w:rPr>
        <w:t>3、负责对辖区内部分可回收物（低附加值：玻璃、利乐包、低脂塑料等）和全部有害垃圾（废弃灯管、电池等）的收运。</w:t>
      </w:r>
      <w:bookmarkStart w:id="17" w:name="OLE_LINK12"/>
      <w:bookmarkStart w:id="18" w:name="OLE_LINK11"/>
      <w:r>
        <w:rPr>
          <w:rFonts w:hint="eastAsia"/>
        </w:rPr>
        <w:t>（点位附后）</w:t>
      </w:r>
      <w:bookmarkEnd w:id="17"/>
      <w:bookmarkEnd w:id="18"/>
    </w:p>
    <w:p w14:paraId="2EAE837D">
      <w:pPr>
        <w:pStyle w:val="3"/>
      </w:pPr>
      <w:r>
        <w:rPr>
          <w:rFonts w:hint="eastAsia"/>
        </w:rPr>
        <w:drawing>
          <wp:anchor distT="0" distB="0" distL="114300" distR="114300" simplePos="0" relativeHeight="251664384" behindDoc="0" locked="0" layoutInCell="1" allowOverlap="1">
            <wp:simplePos x="0" y="0"/>
            <wp:positionH relativeFrom="column">
              <wp:posOffset>3166110</wp:posOffset>
            </wp:positionH>
            <wp:positionV relativeFrom="paragraph">
              <wp:posOffset>53340</wp:posOffset>
            </wp:positionV>
            <wp:extent cx="2289810" cy="1851660"/>
            <wp:effectExtent l="19050" t="0" r="0" b="0"/>
            <wp:wrapSquare wrapText="bothSides"/>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8" cstate="print"/>
                    <a:srcRect/>
                    <a:stretch>
                      <a:fillRect/>
                    </a:stretch>
                  </pic:blipFill>
                  <pic:spPr>
                    <a:xfrm>
                      <a:off x="0" y="0"/>
                      <a:ext cx="2289810" cy="1851660"/>
                    </a:xfrm>
                    <a:prstGeom prst="rect">
                      <a:avLst/>
                    </a:prstGeom>
                    <a:noFill/>
                    <a:ln w="9525">
                      <a:noFill/>
                      <a:miter lim="800000"/>
                      <a:headEnd/>
                      <a:tailEnd/>
                    </a:ln>
                  </pic:spPr>
                </pic:pic>
              </a:graphicData>
            </a:graphic>
          </wp:anchor>
        </w:drawing>
      </w:r>
      <w:r>
        <w:rPr>
          <w:rFonts w:hint="eastAsia"/>
        </w:rPr>
        <w:drawing>
          <wp:anchor distT="0" distB="0" distL="114300" distR="114300" simplePos="0" relativeHeight="251663360" behindDoc="0" locked="0" layoutInCell="1" allowOverlap="1">
            <wp:simplePos x="0" y="0"/>
            <wp:positionH relativeFrom="column">
              <wp:posOffset>-34290</wp:posOffset>
            </wp:positionH>
            <wp:positionV relativeFrom="paragraph">
              <wp:posOffset>53340</wp:posOffset>
            </wp:positionV>
            <wp:extent cx="3013710" cy="1851660"/>
            <wp:effectExtent l="19050" t="0" r="0" b="0"/>
            <wp:wrapSquare wrapText="bothSides"/>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noChangeArrowheads="1"/>
                    </pic:cNvPicPr>
                  </pic:nvPicPr>
                  <pic:blipFill>
                    <a:blip r:embed="rId9" cstate="print"/>
                    <a:srcRect/>
                    <a:stretch>
                      <a:fillRect/>
                    </a:stretch>
                  </pic:blipFill>
                  <pic:spPr>
                    <a:xfrm>
                      <a:off x="0" y="0"/>
                      <a:ext cx="3013710" cy="1851660"/>
                    </a:xfrm>
                    <a:prstGeom prst="rect">
                      <a:avLst/>
                    </a:prstGeom>
                    <a:noFill/>
                    <a:ln w="9525">
                      <a:noFill/>
                      <a:miter lim="800000"/>
                      <a:headEnd/>
                      <a:tailEnd/>
                    </a:ln>
                  </pic:spPr>
                </pic:pic>
              </a:graphicData>
            </a:graphic>
          </wp:anchor>
        </w:drawing>
      </w:r>
    </w:p>
    <w:p w14:paraId="160CA64F">
      <w:pPr>
        <w:pStyle w:val="3"/>
      </w:pPr>
      <w:r>
        <w:rPr>
          <w:rFonts w:hint="eastAsia"/>
        </w:rPr>
        <w:t>4、负责对辖区内每天全时段街面无主小堆生活垃圾的收运和无主小堆建筑垃圾的归并驳运。</w:t>
      </w:r>
    </w:p>
    <w:p w14:paraId="00EC4622">
      <w:pPr>
        <w:pStyle w:val="3"/>
      </w:pPr>
      <w:r>
        <w:rPr>
          <w:rFonts w:hint="eastAsia"/>
        </w:rPr>
        <w:t>5、负责对辖区内所有废弃非机动车的清理处置。</w:t>
      </w:r>
    </w:p>
    <w:p w14:paraId="734491A8">
      <w:pPr>
        <w:pStyle w:val="3"/>
      </w:pPr>
      <w:r>
        <w:rPr>
          <w:rFonts w:hint="eastAsia"/>
        </w:rPr>
        <w:t>6、负责辖区内无人保洁区域的清扫保洁。</w:t>
      </w:r>
    </w:p>
    <w:p w14:paraId="77FED1EA">
      <w:pPr>
        <w:pStyle w:val="3"/>
      </w:pPr>
      <w:r>
        <w:rPr>
          <w:rFonts w:hint="eastAsia"/>
        </w:rPr>
        <w:t>7、参与辖区内各类市容保障和综合整治工作，并负责整治产生垃圾的收运。</w:t>
      </w:r>
    </w:p>
    <w:p w14:paraId="40F3CAAB">
      <w:pPr>
        <w:pStyle w:val="3"/>
      </w:pPr>
      <w:r>
        <w:rPr>
          <w:rFonts w:hint="eastAsia"/>
        </w:rPr>
        <w:t>8、负责街道安排的各类清运、保洁、运输等无人处理事项的托底性工作。</w:t>
      </w:r>
    </w:p>
    <w:p w14:paraId="06BA6DBE">
      <w:pPr>
        <w:pStyle w:val="3"/>
      </w:pPr>
      <w:r>
        <w:rPr>
          <w:rFonts w:hint="eastAsia"/>
        </w:rPr>
        <w:t>每日服务时间根据不同岗位服务要求确定，市容固守服务岗位与非机动车（共享单车）管理服务岗位一般为7：00—19：00，南京西路等重点区域为7：00—22：00；网格巡查服务岗位一般为8：30～17：00；环境卫生治理服务岗位为一般7：00—21：00，上述岗位均实行全年无休。如遇工作迎检，服务时间根据街道要求另行安排。具体服务时间将在合同中予以约定。</w:t>
      </w:r>
    </w:p>
    <w:p w14:paraId="1F807068">
      <w:pPr>
        <w:spacing w:line="500" w:lineRule="exact"/>
        <w:ind w:left="600"/>
        <w:rPr>
          <w:rFonts w:ascii="仿宋_GB2312" w:hAnsi="仿宋" w:eastAsia="仿宋_GB2312" w:cs="仿宋"/>
          <w:color w:val="000000"/>
          <w:sz w:val="30"/>
          <w:szCs w:val="30"/>
        </w:rPr>
      </w:pPr>
      <w:r>
        <w:rPr>
          <w:rFonts w:hint="eastAsia" w:ascii="黑体" w:hAnsi="黑体" w:eastAsia="黑体" w:cs="黑体"/>
          <w:bCs/>
          <w:color w:val="000000"/>
          <w:sz w:val="30"/>
          <w:szCs w:val="30"/>
        </w:rPr>
        <w:t>五、工作队伍建设</w:t>
      </w:r>
    </w:p>
    <w:p w14:paraId="3C6E9E07">
      <w:pPr>
        <w:pStyle w:val="3"/>
      </w:pPr>
      <w:r>
        <w:rPr>
          <w:rFonts w:hint="eastAsia"/>
        </w:rPr>
        <w:t>1、严格落实人员招聘、审查制度。要求品行端正，有一定责任心和爱岗敬业精神的有志人员，人员无犯罪记录。</w:t>
      </w:r>
    </w:p>
    <w:p w14:paraId="2FAA8021">
      <w:pPr>
        <w:pStyle w:val="3"/>
      </w:pPr>
      <w:r>
        <w:rPr>
          <w:rFonts w:hint="eastAsia"/>
        </w:rPr>
        <w:t>2、要求着统一服装或者佩戴标识上岗。</w:t>
      </w:r>
    </w:p>
    <w:p w14:paraId="791A1608">
      <w:pPr>
        <w:pStyle w:val="3"/>
      </w:pPr>
      <w:r>
        <w:rPr>
          <w:rFonts w:hint="eastAsia"/>
        </w:rPr>
        <w:t>3、严格各岗位职责，分路段、分岗位责任到人。</w:t>
      </w:r>
    </w:p>
    <w:p w14:paraId="269EF068">
      <w:pPr>
        <w:pStyle w:val="3"/>
      </w:pPr>
      <w:r>
        <w:rPr>
          <w:rFonts w:hint="eastAsia"/>
        </w:rPr>
        <w:t>4、固守与机动结合，对南京西路、凤阳路等重点路段进行固守监督，对突发事件作为补充机动力量。</w:t>
      </w:r>
    </w:p>
    <w:p w14:paraId="68DFCCCA">
      <w:pPr>
        <w:pStyle w:val="3"/>
      </w:pPr>
      <w:r>
        <w:rPr>
          <w:rFonts w:hint="eastAsia"/>
        </w:rPr>
        <w:t>5、工作队伍需配备一定数量的工作装备，有用于作业的车辆设施。</w:t>
      </w:r>
    </w:p>
    <w:p w14:paraId="13C429D5">
      <w:pPr>
        <w:spacing w:line="500" w:lineRule="exact"/>
        <w:ind w:left="600"/>
        <w:rPr>
          <w:rFonts w:ascii="黑体" w:hAnsi="黑体" w:eastAsia="黑体" w:cs="黑体"/>
          <w:bCs/>
          <w:color w:val="000000"/>
          <w:sz w:val="30"/>
          <w:szCs w:val="30"/>
        </w:rPr>
      </w:pPr>
      <w:r>
        <w:rPr>
          <w:rFonts w:hint="eastAsia" w:ascii="黑体" w:hAnsi="黑体" w:eastAsia="黑体" w:cs="黑体"/>
          <w:bCs/>
          <w:color w:val="000000"/>
          <w:sz w:val="30"/>
          <w:szCs w:val="30"/>
        </w:rPr>
        <w:t>六、队伍管理建设</w:t>
      </w:r>
    </w:p>
    <w:p w14:paraId="19E39C55">
      <w:pPr>
        <w:pStyle w:val="3"/>
      </w:pPr>
      <w:r>
        <w:rPr>
          <w:rFonts w:hint="eastAsia"/>
        </w:rPr>
        <w:t>1、工作人员受双方双重领导，必须遵守街道规章制度，坚守岗位，文明执勤，接受街道的业务检查、指导、督促。</w:t>
      </w:r>
    </w:p>
    <w:p w14:paraId="322F29A2">
      <w:pPr>
        <w:pStyle w:val="3"/>
      </w:pPr>
      <w:r>
        <w:rPr>
          <w:rFonts w:hint="eastAsia"/>
        </w:rPr>
        <w:t>2、发现个别工作人员工作不称职或有失职行为时，由服务单位负责调换，并视情节给予必要的处分，直至依法处理。</w:t>
      </w:r>
    </w:p>
    <w:p w14:paraId="58010BB4">
      <w:pPr>
        <w:pStyle w:val="3"/>
      </w:pPr>
      <w:r>
        <w:rPr>
          <w:rFonts w:hint="eastAsia"/>
        </w:rPr>
        <w:t>3、由于各种原因造成缺员情况，及时补充人员到岗。</w:t>
      </w:r>
    </w:p>
    <w:p w14:paraId="0BCF4E6F">
      <w:pPr>
        <w:spacing w:line="500" w:lineRule="exact"/>
        <w:ind w:left="600"/>
        <w:rPr>
          <w:rFonts w:ascii="黑体" w:hAnsi="黑体" w:eastAsia="黑体" w:cs="黑体"/>
          <w:bCs/>
          <w:color w:val="000000"/>
          <w:sz w:val="30"/>
          <w:szCs w:val="30"/>
        </w:rPr>
      </w:pPr>
      <w:r>
        <w:rPr>
          <w:rFonts w:hint="eastAsia" w:ascii="黑体" w:hAnsi="黑体" w:eastAsia="黑体" w:cs="黑体"/>
          <w:bCs/>
          <w:color w:val="000000"/>
          <w:sz w:val="30"/>
          <w:szCs w:val="30"/>
        </w:rPr>
        <w:t>七、人员要求</w:t>
      </w:r>
    </w:p>
    <w:p w14:paraId="328AA3A1">
      <w:pPr>
        <w:pStyle w:val="3"/>
      </w:pPr>
      <w:r>
        <w:rPr>
          <w:rFonts w:hint="eastAsia"/>
        </w:rPr>
        <w:t>承接方应安排总数不少于18人参与至上述服务岗位（其中市容固守服务不少于9人、非机动车管理服务不少于2人、网格巡查服务不少于3人、环境卫生治理服务4人），并确保上述服务内容覆盖全年365天。（双休日、节日期间、特殊节点期间派驻人数可以根据甲方要求以及实际情况动态调整）</w:t>
      </w:r>
    </w:p>
    <w:p w14:paraId="76CD87F8">
      <w:pPr>
        <w:pStyle w:val="3"/>
      </w:pPr>
      <w:r>
        <w:rPr>
          <w:rFonts w:hint="eastAsia"/>
        </w:rPr>
        <w:t>1、人员选择要适应工作要求，身份履历要严格审查，无证人员不得录用。</w:t>
      </w:r>
    </w:p>
    <w:p w14:paraId="72FFC52A">
      <w:pPr>
        <w:pStyle w:val="3"/>
      </w:pPr>
      <w:r>
        <w:rPr>
          <w:rFonts w:hint="eastAsia"/>
        </w:rPr>
        <w:t>2、公司应定期对员工进行培训，提升业务技能和法律法规基础知识水平，有专职人员对所派驻的员工进行管理。</w:t>
      </w:r>
    </w:p>
    <w:p w14:paraId="5B32B435">
      <w:pPr>
        <w:pStyle w:val="3"/>
      </w:pPr>
      <w:r>
        <w:rPr>
          <w:rFonts w:hint="eastAsia"/>
        </w:rPr>
        <w:t>3、服从街道的统一调度，维护形象，遇到问题及时沟通。</w:t>
      </w:r>
    </w:p>
    <w:p w14:paraId="484A8D5C">
      <w:pPr>
        <w:pStyle w:val="3"/>
      </w:pPr>
      <w:r>
        <w:rPr>
          <w:rFonts w:hint="eastAsia"/>
        </w:rPr>
        <w:t>4、建立管理台账，对人员出勤情况及工作状况进行详实的记录，确保事后有据可查。</w:t>
      </w:r>
    </w:p>
    <w:p w14:paraId="1EBDE7F0">
      <w:pPr>
        <w:pStyle w:val="3"/>
      </w:pPr>
      <w:r>
        <w:rPr>
          <w:rFonts w:hint="eastAsia"/>
        </w:rPr>
        <w:t>5、服务期间，派驻人员中如有不符合上述条件要求的，街道有权提出更换，服务单位应无条件接受。</w:t>
      </w:r>
    </w:p>
    <w:p w14:paraId="60EFBBE4">
      <w:pPr>
        <w:pStyle w:val="3"/>
      </w:pPr>
      <w:r>
        <w:rPr>
          <w:rFonts w:hint="eastAsia"/>
        </w:rPr>
        <w:t>6、服务期间，派驻人员因第三人造成人身损害、财产损失，由此引起的一切责任，由服务单位负全部责任。（服务单位应按政府政策规定为员工缴纳社会保险）</w:t>
      </w:r>
    </w:p>
    <w:p w14:paraId="4BD18472">
      <w:pPr>
        <w:pStyle w:val="3"/>
        <w:rPr>
          <w:rFonts w:ascii="黑体" w:hAnsi="黑体" w:eastAsia="黑体"/>
        </w:rPr>
      </w:pPr>
      <w:r>
        <w:rPr>
          <w:rFonts w:hint="eastAsia" w:ascii="黑体" w:hAnsi="黑体" w:eastAsia="黑体"/>
        </w:rPr>
        <w:t>八、履约要求</w:t>
      </w:r>
    </w:p>
    <w:p w14:paraId="72CA68E7">
      <w:pPr>
        <w:pStyle w:val="3"/>
      </w:pPr>
      <w:r>
        <w:rPr>
          <w:rFonts w:hint="eastAsia"/>
        </w:rPr>
        <w:t>项目实施完成后，采购方将进行一次性履约验收，验收工作由采购方自行组织，邀请服务对象参加，本项目其他供应商、专家、第三方检测机构均不参加，不存在破坏性检测，具体标准包括但不限于下列内容：</w:t>
      </w:r>
    </w:p>
    <w:p w14:paraId="3C2E2A07">
      <w:pPr>
        <w:pStyle w:val="3"/>
      </w:pPr>
      <w:r>
        <w:rPr>
          <w:rFonts w:hint="eastAsia"/>
        </w:rPr>
        <w:t>1、区域市容整洁有序，无长期存在的跨门营业、渣土、蚊蝇滋生地，各类流动摊贩、夜排档等；</w:t>
      </w:r>
    </w:p>
    <w:p w14:paraId="53C9DBAA">
      <w:pPr>
        <w:pStyle w:val="3"/>
      </w:pPr>
      <w:r>
        <w:rPr>
          <w:rFonts w:hint="eastAsia"/>
        </w:rPr>
        <w:t>2、非机动车管理到位，无长期存在的非机动车乱停放情况以及乱停放阻碍市民正常通行的情况；</w:t>
      </w:r>
    </w:p>
    <w:p w14:paraId="4E0B87CF">
      <w:pPr>
        <w:pStyle w:val="3"/>
      </w:pPr>
      <w:r>
        <w:rPr>
          <w:rFonts w:hint="eastAsia"/>
        </w:rPr>
        <w:t>3、网格巡查覆盖全面，无长期存在的损坏部件、事件未发现、未上报等情况；</w:t>
      </w:r>
    </w:p>
    <w:p w14:paraId="6224B94A">
      <w:pPr>
        <w:pStyle w:val="3"/>
      </w:pPr>
      <w:r>
        <w:rPr>
          <w:rFonts w:hint="eastAsia"/>
        </w:rPr>
        <w:t>4、环境卫生治理有效，无长期存在的卫生死角盲区，无长期存在的各类道路暴露垃圾；</w:t>
      </w:r>
    </w:p>
    <w:p w14:paraId="2A6AC7E0">
      <w:pPr>
        <w:pStyle w:val="3"/>
      </w:pPr>
      <w:r>
        <w:rPr>
          <w:rFonts w:hint="eastAsia"/>
        </w:rPr>
        <w:t>5、项目工作人员未发生因履职不到位问题引发的投诉或者新闻媒体曝光；</w:t>
      </w:r>
    </w:p>
    <w:p w14:paraId="1AE016C6">
      <w:pPr>
        <w:pStyle w:val="3"/>
      </w:pPr>
      <w:r>
        <w:rPr>
          <w:rFonts w:hint="eastAsia"/>
        </w:rPr>
        <w:t>6、项目工作人员未发生不服从街道日常管理的其他情况。</w:t>
      </w:r>
    </w:p>
    <w:p w14:paraId="7135D09B">
      <w:pPr>
        <w:pStyle w:val="3"/>
        <w:rPr>
          <w:rFonts w:ascii="黑体" w:hAnsi="黑体" w:eastAsia="黑体"/>
        </w:rPr>
      </w:pPr>
      <w:r>
        <w:rPr>
          <w:rFonts w:hint="eastAsia" w:ascii="黑体" w:hAnsi="黑体" w:eastAsia="黑体"/>
        </w:rPr>
        <w:t>九、投标人需提供的其他材料（如有，请完整提供，可优先考虑）</w:t>
      </w:r>
    </w:p>
    <w:p w14:paraId="60AB4C45">
      <w:pPr>
        <w:pStyle w:val="3"/>
      </w:pPr>
      <w:r>
        <w:rPr>
          <w:rFonts w:hint="eastAsia"/>
        </w:rPr>
        <w:t>1、为本项目配置的设备情况；</w:t>
      </w:r>
    </w:p>
    <w:p w14:paraId="737DF23F">
      <w:pPr>
        <w:pStyle w:val="3"/>
      </w:pPr>
      <w:r>
        <w:rPr>
          <w:rFonts w:hint="eastAsia"/>
        </w:rPr>
        <w:t>2、为本项目制定的应急响应预案；</w:t>
      </w:r>
    </w:p>
    <w:p w14:paraId="5F171898">
      <w:pPr>
        <w:pStyle w:val="3"/>
      </w:pPr>
      <w:r>
        <w:rPr>
          <w:rFonts w:hint="eastAsia"/>
        </w:rPr>
        <w:t>3、针对本项目的内部管理制度；</w:t>
      </w:r>
    </w:p>
    <w:p w14:paraId="0DF711DA">
      <w:pPr>
        <w:pStyle w:val="3"/>
      </w:pPr>
      <w:r>
        <w:rPr>
          <w:rFonts w:hint="eastAsia"/>
        </w:rPr>
        <w:t>4、针对本项目配备的负责人情况，包括学历、证书、从业经历等；</w:t>
      </w:r>
    </w:p>
    <w:p w14:paraId="30788CD2">
      <w:pPr>
        <w:pStyle w:val="3"/>
      </w:pPr>
      <w:r>
        <w:rPr>
          <w:rFonts w:hint="eastAsia"/>
        </w:rPr>
        <w:t>5、针对本项目配备的其他人员情况(包括年龄、学历、技能、上岗培训情况等)；</w:t>
      </w:r>
    </w:p>
    <w:p w14:paraId="46EA8A02">
      <w:pPr>
        <w:pStyle w:val="3"/>
      </w:pPr>
      <w:r>
        <w:rPr>
          <w:rFonts w:hint="eastAsia"/>
        </w:rPr>
        <w:t>6、近三年类似项目业绩；</w:t>
      </w:r>
    </w:p>
    <w:p w14:paraId="63B2798C">
      <w:pPr>
        <w:pStyle w:val="3"/>
      </w:pPr>
      <w:r>
        <w:rPr>
          <w:rFonts w:hint="eastAsia"/>
        </w:rPr>
        <w:t>7、近三年类似项目采购人的书面业绩评价；</w:t>
      </w:r>
    </w:p>
    <w:p w14:paraId="335AE2A7">
      <w:pPr>
        <w:pStyle w:val="3"/>
      </w:pPr>
      <w:r>
        <w:rPr>
          <w:rFonts w:hint="eastAsia"/>
        </w:rPr>
        <w:t>8、投标人的其他综合能力，如资质证书、获奖情况等。</w:t>
      </w:r>
    </w:p>
    <w:p w14:paraId="585BB8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50E51"/>
    <w:multiLevelType w:val="multilevel"/>
    <w:tmpl w:val="1CB50E51"/>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7F5E83"/>
    <w:multiLevelType w:val="multilevel"/>
    <w:tmpl w:val="3A7F5E83"/>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54DE15C0"/>
    <w:multiLevelType w:val="multilevel"/>
    <w:tmpl w:val="54DE15C0"/>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5206"/>
    <w:rsid w:val="00784B12"/>
    <w:rsid w:val="00FD5206"/>
    <w:rsid w:val="34A03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6"/>
    <w:autoRedefine/>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8"/>
    <w:autoRedefine/>
    <w:qFormat/>
    <w:uiPriority w:val="0"/>
    <w:pPr>
      <w:spacing w:line="500" w:lineRule="exact"/>
      <w:ind w:firstLine="600" w:firstLineChars="200"/>
      <w:outlineLvl w:val="0"/>
    </w:pPr>
    <w:rPr>
      <w:rFonts w:ascii="仿宋_GB2312" w:hAnsi="仿宋" w:eastAsia="仿宋_GB2312" w:cs="仿宋"/>
      <w:color w:val="000000"/>
      <w:sz w:val="30"/>
      <w:szCs w:val="30"/>
    </w:rPr>
  </w:style>
  <w:style w:type="character" w:customStyle="1" w:styleId="6">
    <w:name w:val="标题 3 Char"/>
    <w:basedOn w:val="5"/>
    <w:link w:val="2"/>
    <w:qFormat/>
    <w:uiPriority w:val="9"/>
    <w:rPr>
      <w:rFonts w:ascii="宋体" w:hAnsi="宋体" w:eastAsia="宋体" w:cs="宋体"/>
      <w:b/>
      <w:bCs/>
      <w:kern w:val="0"/>
      <w:sz w:val="27"/>
      <w:szCs w:val="27"/>
    </w:rPr>
  </w:style>
  <w:style w:type="paragraph" w:styleId="7">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 w:type="character" w:customStyle="1" w:styleId="8">
    <w:name w:val="纯文本 Char"/>
    <w:basedOn w:val="5"/>
    <w:link w:val="3"/>
    <w:qFormat/>
    <w:uiPriority w:val="0"/>
    <w:rPr>
      <w:rFonts w:ascii="仿宋_GB2312" w:hAnsi="仿宋" w:eastAsia="仿宋_GB2312" w:cs="仿宋"/>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www.sdwm.org</Company>
  <Pages>19</Pages>
  <Words>3635</Words>
  <Characters>3706</Characters>
  <Lines>68</Lines>
  <Paragraphs>19</Paragraphs>
  <TotalTime>19</TotalTime>
  <ScaleCrop>false</ScaleCrop>
  <LinksUpToDate>false</LinksUpToDate>
  <CharactersWithSpaces>3708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2025-04-15T01:09:00Z</dcterms:created>
  <dc:creator>深度完美</dc:creator>
  <cp:lastModifiedBy>锋利的剑</cp:lastModifiedBy>
  <dcterms:modified xsi:type="dcterms:W3CDTF">2025-04-16T01:08:47Z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eyJoZGlkIjoiYjk5ODM0YmMxOWJiYWQyNDU4MGIzYWRmYTA0ZmI5NDciLCJ1c2VySWQiOiI2Mzc2ODk0NDEifQ==</vt:lpwstr>
  </property>
  <property fmtid="{D5CDD505-2E9C-101B-9397-08002B2CF9AE}" pid="3" name="KSOProductBuildVer">
    <vt:lpwstr>2052-12.1.0.20784</vt:lpwstr>
  </property>
  <property fmtid="{D5CDD505-2E9C-101B-9397-08002B2CF9AE}" pid="4" name="ICV">
    <vt:lpwstr>4C28DC4E066D4738815434C06AE1B929_12</vt:lpwstr>
  </property>
</Properties>
</file>