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04B465">
      <w:pPr>
        <w:pStyle w:val="3"/>
        <w:shd w:val="clear" w:color="auto" w:fill="FFFFFF"/>
        <w:spacing w:before="0" w:after="0" w:line="200" w:lineRule="atLeast"/>
        <w:rPr>
          <w:sz w:val="32"/>
        </w:rPr>
      </w:pPr>
      <w:r>
        <w:rPr>
          <w:rFonts w:hint="eastAsia"/>
          <w:sz w:val="32"/>
        </w:rPr>
        <w:t>办公家具（办公桌等）</w:t>
      </w:r>
      <w:r>
        <w:rPr>
          <w:rFonts w:hint="eastAsia"/>
          <w:sz w:val="32"/>
          <w:lang w:val="en-US" w:eastAsia="zh-CN"/>
        </w:rPr>
        <w:t>采购</w:t>
      </w:r>
      <w:r>
        <w:rPr>
          <w:rFonts w:hint="eastAsia"/>
          <w:sz w:val="32"/>
        </w:rPr>
        <w:t>需求</w:t>
      </w:r>
    </w:p>
    <w:p w14:paraId="4E892E2E">
      <w:pPr>
        <w:spacing w:line="560" w:lineRule="exact"/>
        <w:jc w:val="center"/>
        <w:rPr>
          <w:b/>
          <w:sz w:val="32"/>
          <w:szCs w:val="32"/>
        </w:rPr>
      </w:pPr>
    </w:p>
    <w:p w14:paraId="2CC7C45F">
      <w:pPr>
        <w:numPr>
          <w:ilvl w:val="0"/>
          <w:numId w:val="1"/>
        </w:numPr>
        <w:spacing w:line="560" w:lineRule="exact"/>
        <w:ind w:firstLine="643" w:firstLineChars="200"/>
        <w:rPr>
          <w:rFonts w:hint="eastAsia" w:ascii="宋体" w:hAnsi="宋体" w:cs="Arial"/>
          <w:color w:val="000000"/>
          <w:kern w:val="0"/>
          <w:sz w:val="28"/>
          <w:szCs w:val="28"/>
        </w:rPr>
      </w:pPr>
      <w:r>
        <w:rPr>
          <w:rFonts w:hint="eastAsia" w:ascii="宋体" w:hAnsi="宋体"/>
          <w:b/>
          <w:sz w:val="32"/>
          <w:szCs w:val="32"/>
        </w:rPr>
        <w:t>项目概况</w:t>
      </w:r>
    </w:p>
    <w:p w14:paraId="147A2ABC">
      <w:pPr>
        <w:widowControl/>
        <w:spacing w:line="500" w:lineRule="exact"/>
        <w:ind w:firstLine="420" w:firstLineChars="150"/>
        <w:jc w:val="left"/>
        <w:rPr>
          <w:rFonts w:hint="eastAsia" w:ascii="宋体" w:hAnsi="宋体" w:eastAsia="宋体" w:cs="Arial"/>
          <w:color w:val="000000"/>
          <w:kern w:val="0"/>
          <w:sz w:val="28"/>
          <w:szCs w:val="28"/>
        </w:rPr>
      </w:pPr>
      <w:r>
        <w:rPr>
          <w:rFonts w:hint="eastAsia" w:ascii="宋体" w:hAnsi="宋体" w:cs="Arial"/>
          <w:color w:val="000000"/>
          <w:kern w:val="0"/>
          <w:sz w:val="28"/>
          <w:szCs w:val="28"/>
          <w:lang w:val="en-US" w:eastAsia="zh-CN"/>
        </w:rPr>
        <w:t>1</w:t>
      </w:r>
      <w:r>
        <w:rPr>
          <w:rFonts w:hint="eastAsia" w:ascii="宋体" w:hAnsi="宋体" w:cs="Arial"/>
          <w:color w:val="000000"/>
          <w:kern w:val="0"/>
          <w:sz w:val="28"/>
          <w:szCs w:val="28"/>
        </w:rPr>
        <w:t>、采购预算</w:t>
      </w:r>
      <w:r>
        <w:rPr>
          <w:rFonts w:hint="eastAsia" w:ascii="宋体" w:hAnsi="宋体" w:eastAsia="宋体" w:cs="Arial"/>
          <w:color w:val="000000"/>
          <w:kern w:val="0"/>
          <w:sz w:val="28"/>
          <w:szCs w:val="28"/>
        </w:rPr>
        <w:t>金额：</w:t>
      </w:r>
      <w:r>
        <w:rPr>
          <w:rFonts w:hint="eastAsia" w:ascii="宋体" w:hAnsi="宋体" w:eastAsia="宋体" w:cs="Arial"/>
          <w:color w:val="000000"/>
          <w:kern w:val="0"/>
          <w:sz w:val="28"/>
          <w:szCs w:val="28"/>
          <w:lang w:val="en-US" w:eastAsia="zh-CN"/>
        </w:rPr>
        <w:t>608.5595</w:t>
      </w:r>
      <w:r>
        <w:rPr>
          <w:rFonts w:hint="eastAsia" w:ascii="宋体" w:hAnsi="宋体" w:eastAsia="宋体" w:cs="Arial"/>
          <w:color w:val="000000"/>
          <w:kern w:val="0"/>
          <w:sz w:val="28"/>
          <w:szCs w:val="28"/>
        </w:rPr>
        <w:t>万元。</w:t>
      </w:r>
    </w:p>
    <w:p w14:paraId="256C3721">
      <w:pPr>
        <w:spacing w:line="500" w:lineRule="exact"/>
        <w:ind w:firstLine="420" w:firstLineChars="150"/>
        <w:rPr>
          <w:rFonts w:hint="eastAsia" w:ascii="宋体" w:hAnsi="宋体" w:cs="Arial"/>
          <w:color w:val="000000"/>
          <w:kern w:val="0"/>
          <w:sz w:val="28"/>
          <w:szCs w:val="28"/>
        </w:rPr>
      </w:pPr>
      <w:r>
        <w:rPr>
          <w:rFonts w:hint="eastAsia" w:ascii="宋体" w:hAnsi="宋体" w:cs="Arial"/>
          <w:color w:val="000000"/>
          <w:kern w:val="0"/>
          <w:sz w:val="28"/>
          <w:szCs w:val="28"/>
          <w:lang w:val="en-US" w:eastAsia="zh-CN"/>
        </w:rPr>
        <w:t>2</w:t>
      </w:r>
      <w:r>
        <w:rPr>
          <w:rFonts w:hint="eastAsia" w:ascii="宋体" w:hAnsi="宋体" w:cs="Arial"/>
          <w:color w:val="000000"/>
          <w:kern w:val="0"/>
          <w:sz w:val="28"/>
          <w:szCs w:val="28"/>
        </w:rPr>
        <w:t>、交付日期：合同签订后30天内。</w:t>
      </w:r>
    </w:p>
    <w:p w14:paraId="41F05990">
      <w:pPr>
        <w:spacing w:line="500" w:lineRule="exact"/>
        <w:ind w:firstLine="420" w:firstLineChars="150"/>
        <w:rPr>
          <w:rFonts w:hint="eastAsia" w:ascii="宋体" w:hAnsi="宋体" w:cs="仿宋"/>
          <w:color w:val="000000"/>
          <w:sz w:val="28"/>
          <w:szCs w:val="28"/>
        </w:rPr>
      </w:pPr>
      <w:r>
        <w:rPr>
          <w:rFonts w:hint="eastAsia" w:ascii="宋体" w:hAnsi="宋体" w:cs="Arial"/>
          <w:color w:val="000000"/>
          <w:kern w:val="0"/>
          <w:sz w:val="28"/>
          <w:szCs w:val="28"/>
          <w:lang w:val="en-US" w:eastAsia="zh-CN"/>
        </w:rPr>
        <w:t>3</w:t>
      </w:r>
      <w:r>
        <w:rPr>
          <w:rFonts w:hint="eastAsia" w:ascii="宋体" w:hAnsi="宋体" w:cs="Arial"/>
          <w:color w:val="000000"/>
          <w:kern w:val="0"/>
          <w:sz w:val="28"/>
          <w:szCs w:val="28"/>
        </w:rPr>
        <w:t>、</w:t>
      </w:r>
      <w:r>
        <w:rPr>
          <w:rFonts w:ascii="宋体" w:hAnsi="宋体" w:cs="Arial"/>
          <w:color w:val="000000"/>
          <w:kern w:val="0"/>
          <w:sz w:val="28"/>
          <w:szCs w:val="28"/>
        </w:rPr>
        <w:t>交付地址：</w:t>
      </w:r>
      <w:r>
        <w:rPr>
          <w:rFonts w:hint="eastAsia" w:ascii="宋体" w:hAnsi="宋体" w:cs="仿宋"/>
          <w:color w:val="000000"/>
          <w:sz w:val="28"/>
          <w:szCs w:val="28"/>
          <w:lang w:val="en-US" w:eastAsia="zh-CN"/>
        </w:rPr>
        <w:t>中华新路619号</w:t>
      </w:r>
      <w:r>
        <w:rPr>
          <w:rFonts w:hint="eastAsia" w:ascii="宋体" w:hAnsi="宋体" w:cs="仿宋"/>
          <w:color w:val="000000"/>
          <w:sz w:val="28"/>
          <w:szCs w:val="28"/>
        </w:rPr>
        <w:t>。</w:t>
      </w:r>
    </w:p>
    <w:p w14:paraId="6927DDEF">
      <w:pPr>
        <w:spacing w:line="560" w:lineRule="exact"/>
        <w:ind w:firstLine="321" w:firstLineChars="100"/>
        <w:jc w:val="both"/>
        <w:rPr>
          <w:b/>
          <w:sz w:val="32"/>
          <w:szCs w:val="32"/>
        </w:rPr>
      </w:pPr>
      <w:r>
        <w:rPr>
          <w:rFonts w:hint="eastAsia"/>
          <w:b/>
          <w:sz w:val="32"/>
          <w:szCs w:val="32"/>
        </w:rPr>
        <w:t>二、投标单位资质</w:t>
      </w:r>
    </w:p>
    <w:p w14:paraId="1B27FB49">
      <w:pPr>
        <w:widowControl/>
        <w:adjustRightInd w:val="0"/>
        <w:snapToGrid w:val="0"/>
        <w:spacing w:line="560" w:lineRule="exact"/>
        <w:ind w:firstLine="480" w:firstLineChars="200"/>
        <w:jc w:val="both"/>
        <w:rPr>
          <w:rFonts w:ascii="宋体" w:hAnsi="宋体" w:cs="宋体"/>
          <w:kern w:val="0"/>
          <w:szCs w:val="24"/>
        </w:rPr>
      </w:pPr>
      <w:r>
        <w:rPr>
          <w:rFonts w:hint="eastAsia" w:ascii="宋体" w:hAnsi="宋体" w:cs="宋体"/>
          <w:szCs w:val="24"/>
        </w:rPr>
        <w:t>1、符合《中华人民共和国政府采购法》第二十二条规定的供应商、《上海市政府采购供应商登记及诚信管理办法》已登记入库的供应商。</w:t>
      </w:r>
    </w:p>
    <w:p w14:paraId="6A04EC02">
      <w:pPr>
        <w:widowControl/>
        <w:adjustRightInd w:val="0"/>
        <w:snapToGrid w:val="0"/>
        <w:spacing w:line="560" w:lineRule="exact"/>
        <w:ind w:firstLine="480" w:firstLineChars="200"/>
        <w:jc w:val="both"/>
        <w:rPr>
          <w:rFonts w:ascii="宋体" w:hAnsi="宋体" w:cs="宋体"/>
          <w:szCs w:val="24"/>
        </w:rPr>
      </w:pPr>
      <w:r>
        <w:rPr>
          <w:rFonts w:hint="eastAsia" w:ascii="宋体" w:hAnsi="宋体" w:cs="宋体"/>
          <w:szCs w:val="24"/>
        </w:rPr>
        <w:t>2、近三年未被列入“信用中国”网站(www.creditchina.gov.cn)失信被执行人名单、重大税收违法案件当事人名单和中国政府采购网(www.ccgp.gov.cn)政府采购严重违法失信行为记录名单的供应商。</w:t>
      </w:r>
    </w:p>
    <w:p w14:paraId="6AAA8BA9">
      <w:pPr>
        <w:widowControl/>
        <w:adjustRightInd w:val="0"/>
        <w:snapToGrid w:val="0"/>
        <w:spacing w:line="560" w:lineRule="exact"/>
        <w:ind w:left="480" w:leftChars="200"/>
        <w:jc w:val="both"/>
        <w:rPr>
          <w:rFonts w:ascii="宋体" w:hAnsi="宋体" w:cs="宋体"/>
          <w:szCs w:val="24"/>
        </w:rPr>
      </w:pPr>
      <w:r>
        <w:rPr>
          <w:rFonts w:hint="eastAsia" w:ascii="宋体" w:hAnsi="宋体" w:cs="宋体"/>
          <w:szCs w:val="24"/>
        </w:rPr>
        <w:t>3、参加政府采购活动前三年内在经营活动中没有重大违法记录书面声明。</w:t>
      </w:r>
    </w:p>
    <w:p w14:paraId="6C52BC67">
      <w:pPr>
        <w:widowControl/>
        <w:adjustRightInd w:val="0"/>
        <w:snapToGrid w:val="0"/>
        <w:spacing w:line="560" w:lineRule="exact"/>
        <w:ind w:left="480" w:leftChars="200"/>
        <w:jc w:val="both"/>
        <w:rPr>
          <w:rFonts w:ascii="宋体" w:hAnsi="宋体" w:cs="宋体"/>
          <w:szCs w:val="24"/>
        </w:rPr>
      </w:pPr>
      <w:bookmarkStart w:id="0" w:name="OLE_LINK29"/>
      <w:bookmarkStart w:id="1" w:name="OLE_LINK28"/>
      <w:bookmarkStart w:id="2" w:name="_Hlk108441457"/>
      <w:r>
        <w:rPr>
          <w:rFonts w:hint="eastAsia" w:ascii="宋体" w:hAnsi="宋体" w:cs="宋体"/>
          <w:szCs w:val="24"/>
        </w:rPr>
        <w:t>4、财务状况及税收、社会保障资金缴纳情况声明函</w:t>
      </w:r>
      <w:bookmarkEnd w:id="0"/>
      <w:bookmarkEnd w:id="1"/>
      <w:r>
        <w:rPr>
          <w:rFonts w:hint="eastAsia" w:ascii="宋体" w:hAnsi="宋体" w:cs="宋体"/>
          <w:szCs w:val="24"/>
        </w:rPr>
        <w:t>。</w:t>
      </w:r>
    </w:p>
    <w:bookmarkEnd w:id="2"/>
    <w:p w14:paraId="198D122A">
      <w:pPr>
        <w:widowControl/>
        <w:adjustRightInd w:val="0"/>
        <w:snapToGrid w:val="0"/>
        <w:spacing w:line="560" w:lineRule="exact"/>
        <w:ind w:left="480" w:leftChars="200"/>
        <w:jc w:val="both"/>
        <w:rPr>
          <w:rFonts w:ascii="宋体" w:hAnsi="宋体" w:cs="宋体"/>
          <w:szCs w:val="24"/>
        </w:rPr>
      </w:pPr>
      <w:r>
        <w:rPr>
          <w:rFonts w:hint="eastAsia" w:ascii="宋体" w:hAnsi="宋体" w:cs="宋体"/>
          <w:szCs w:val="24"/>
        </w:rPr>
        <w:t>5、本项目不采购进口产品。</w:t>
      </w:r>
    </w:p>
    <w:p w14:paraId="46DE9617">
      <w:pPr>
        <w:widowControl/>
        <w:adjustRightInd w:val="0"/>
        <w:snapToGrid w:val="0"/>
        <w:spacing w:line="560" w:lineRule="exact"/>
        <w:ind w:left="480" w:leftChars="200"/>
        <w:jc w:val="both"/>
        <w:rPr>
          <w:rFonts w:ascii="宋体" w:hAnsi="宋体" w:cs="宋体"/>
          <w:szCs w:val="24"/>
        </w:rPr>
      </w:pPr>
      <w:r>
        <w:rPr>
          <w:rFonts w:hint="eastAsia" w:ascii="宋体" w:hAnsi="宋体" w:cs="宋体"/>
          <w:szCs w:val="24"/>
        </w:rPr>
        <w:t>6、本项目不接受联合体投标。</w:t>
      </w:r>
    </w:p>
    <w:p w14:paraId="698A5B16">
      <w:pPr>
        <w:widowControl/>
        <w:adjustRightInd w:val="0"/>
        <w:snapToGrid w:val="0"/>
        <w:spacing w:line="560" w:lineRule="exact"/>
        <w:ind w:left="480" w:leftChars="200"/>
        <w:jc w:val="both"/>
        <w:rPr>
          <w:rFonts w:hint="eastAsia" w:ascii="宋体" w:hAnsi="宋体" w:cs="宋体"/>
          <w:szCs w:val="24"/>
        </w:rPr>
      </w:pPr>
      <w:r>
        <w:rPr>
          <w:rFonts w:hint="eastAsia" w:ascii="宋体" w:hAnsi="宋体" w:cs="宋体"/>
          <w:szCs w:val="24"/>
        </w:rPr>
        <w:t>7、本项目专门面向</w:t>
      </w:r>
      <w:r>
        <w:rPr>
          <w:rFonts w:hint="eastAsia" w:ascii="宋体" w:hAnsi="宋体" w:cs="宋体"/>
          <w:szCs w:val="24"/>
          <w:lang w:eastAsia="zh-CN"/>
        </w:rPr>
        <w:t>中</w:t>
      </w:r>
      <w:r>
        <w:rPr>
          <w:rFonts w:hint="eastAsia" w:ascii="宋体" w:hAnsi="宋体" w:cs="宋体"/>
          <w:szCs w:val="24"/>
        </w:rPr>
        <w:t>小微企业。</w:t>
      </w:r>
    </w:p>
    <w:p w14:paraId="1BC3A80F">
      <w:pPr>
        <w:widowControl/>
        <w:adjustRightInd w:val="0"/>
        <w:snapToGrid w:val="0"/>
        <w:spacing w:line="560" w:lineRule="exact"/>
        <w:ind w:left="480" w:leftChars="200"/>
        <w:jc w:val="both"/>
        <w:rPr>
          <w:rFonts w:hint="eastAsia" w:ascii="宋体" w:hAnsi="宋体" w:cs="宋体"/>
          <w:szCs w:val="24"/>
        </w:rPr>
      </w:pPr>
    </w:p>
    <w:p w14:paraId="74E39B5B">
      <w:pPr>
        <w:spacing w:line="560" w:lineRule="exact"/>
        <w:ind w:firstLine="643" w:firstLineChars="200"/>
        <w:jc w:val="both"/>
        <w:rPr>
          <w:b/>
          <w:sz w:val="32"/>
          <w:szCs w:val="32"/>
        </w:rPr>
      </w:pPr>
      <w:r>
        <w:rPr>
          <w:rFonts w:hint="eastAsia"/>
          <w:b/>
          <w:sz w:val="32"/>
          <w:szCs w:val="32"/>
        </w:rPr>
        <w:t>三、技术需求</w:t>
      </w:r>
    </w:p>
    <w:p w14:paraId="4B66866A">
      <w:r>
        <w:rPr>
          <w:rFonts w:hint="eastAsia" w:ascii="宋体" w:hAnsi="宋体"/>
        </w:rPr>
        <w:t>1、</w:t>
      </w:r>
      <w:r>
        <w:rPr>
          <w:rFonts w:ascii="宋体" w:hAnsi="宋体"/>
          <w:szCs w:val="24"/>
        </w:rPr>
        <w:t>供应商所投产品必须满足</w:t>
      </w:r>
      <w:r>
        <w:rPr>
          <w:rFonts w:hint="eastAsia" w:ascii="宋体" w:hAnsi="宋体"/>
          <w:szCs w:val="24"/>
        </w:rPr>
        <w:t>符合</w:t>
      </w:r>
      <w:r>
        <w:rPr>
          <w:rFonts w:ascii="宋体" w:hAnsi="宋体" w:cs="宋体"/>
          <w:szCs w:val="24"/>
        </w:rPr>
        <w:t>GB18580-2017室内装饰装修材料人造板及其制品中甲醛释放限量</w:t>
      </w:r>
      <w:r>
        <w:rPr>
          <w:rFonts w:hint="eastAsia" w:ascii="宋体" w:hAnsi="宋体" w:cs="宋体"/>
          <w:szCs w:val="24"/>
        </w:rPr>
        <w:t>、</w:t>
      </w:r>
      <w:r>
        <w:rPr>
          <w:rFonts w:ascii="宋体" w:hAnsi="宋体" w:cs="宋体"/>
          <w:szCs w:val="24"/>
        </w:rPr>
        <w:t>QB/T1952.1-2023软体家具沙发</w:t>
      </w:r>
      <w:r>
        <w:rPr>
          <w:rFonts w:hint="eastAsia" w:ascii="宋体" w:hAnsi="宋体" w:cs="宋体"/>
          <w:szCs w:val="24"/>
        </w:rPr>
        <w:t>、GB 18581-2020 木器涂料中有害物质限量</w:t>
      </w:r>
      <w:r>
        <w:rPr>
          <w:rFonts w:hint="eastAsia" w:ascii="宋体" w:hAnsi="宋体" w:cs="宋体"/>
          <w:kern w:val="0"/>
        </w:rPr>
        <w:t>、</w:t>
      </w:r>
      <w:r>
        <w:rPr>
          <w:rFonts w:hint="eastAsia" w:ascii="宋体" w:hAnsi="宋体" w:cs="宋体"/>
          <w:szCs w:val="24"/>
        </w:rPr>
        <w:t>QB/T 3826-1999(2009) 轻工产品金属镀层和化学处理层的耐腐蚀试验方法中性盐雾试验(NSS)法</w:t>
      </w:r>
      <w:r>
        <w:rPr>
          <w:rFonts w:hint="eastAsia" w:ascii="宋体" w:hAnsi="宋体"/>
          <w:szCs w:val="24"/>
        </w:rPr>
        <w:t>、</w:t>
      </w:r>
      <w:r>
        <w:rPr>
          <w:rFonts w:hint="eastAsia" w:ascii="宋体" w:hAnsi="宋体" w:cs="宋体"/>
          <w:szCs w:val="24"/>
        </w:rPr>
        <w:t>GB 18584-2001 室内装饰装修材料木家具中有害物质限量</w:t>
      </w:r>
      <w:r>
        <w:rPr>
          <w:rFonts w:hint="eastAsia" w:ascii="宋体" w:hAnsi="宋体" w:cs="宋体"/>
          <w:kern w:val="0"/>
        </w:rPr>
        <w:t>、</w:t>
      </w:r>
      <w:r>
        <w:rPr>
          <w:rFonts w:hint="eastAsia" w:ascii="宋体" w:hAnsi="宋体" w:cs="宋体"/>
          <w:szCs w:val="24"/>
        </w:rPr>
        <w:t>QB/T2454-2013 家具五金抽屉导轨</w:t>
      </w:r>
      <w:r>
        <w:rPr>
          <w:rFonts w:hint="eastAsia" w:ascii="宋体" w:hAnsi="宋体" w:cs="宋体"/>
          <w:kern w:val="0"/>
        </w:rPr>
        <w:t>、</w:t>
      </w:r>
      <w:r>
        <w:rPr>
          <w:rFonts w:hint="eastAsia" w:ascii="宋体" w:hAnsi="宋体" w:cs="宋体"/>
          <w:szCs w:val="24"/>
        </w:rPr>
        <w:t>QB/T 2189-2013(2017)家具五金杯状暗铰链</w:t>
      </w:r>
      <w:r>
        <w:rPr>
          <w:rFonts w:hint="eastAsia" w:ascii="宋体" w:hAnsi="宋体" w:cs="宋体"/>
          <w:kern w:val="0"/>
        </w:rPr>
        <w:t>、</w:t>
      </w:r>
      <w:r>
        <w:rPr>
          <w:rFonts w:hint="eastAsia" w:ascii="宋体" w:hAnsi="宋体" w:cs="宋体"/>
          <w:szCs w:val="24"/>
        </w:rPr>
        <w:t>GB/T 10802-2023通用软质聚氨酯泡沫塑料</w:t>
      </w:r>
      <w:r>
        <w:rPr>
          <w:rFonts w:hint="eastAsia" w:ascii="宋体" w:hAnsi="宋体" w:cs="宋体"/>
          <w:kern w:val="0"/>
        </w:rPr>
        <w:t>、</w:t>
      </w:r>
      <w:r>
        <w:rPr>
          <w:rFonts w:hint="eastAsia" w:ascii="宋体" w:hAnsi="宋体" w:cs="宋体"/>
          <w:szCs w:val="24"/>
        </w:rPr>
        <w:t>GB 18583-2008 室内装饰装修材料胶粘剂中有害物质限量</w:t>
      </w:r>
      <w:r>
        <w:rPr>
          <w:rFonts w:hint="eastAsia" w:ascii="宋体" w:hAnsi="宋体" w:cs="宋体"/>
          <w:kern w:val="0"/>
        </w:rPr>
        <w:t>、</w:t>
      </w:r>
      <w:r>
        <w:rPr>
          <w:rFonts w:hint="eastAsia" w:ascii="宋体" w:hAnsi="宋体" w:cs="宋体"/>
          <w:szCs w:val="24"/>
        </w:rPr>
        <w:t>GB 18584-2024 家具中有害物质限量 GB/T 3325-2017 金属家具通用技术条件</w:t>
      </w:r>
      <w:r>
        <w:rPr>
          <w:rFonts w:hint="eastAsia" w:ascii="宋体" w:hAnsi="宋体"/>
          <w:szCs w:val="24"/>
        </w:rPr>
        <w:t>，</w:t>
      </w:r>
      <w:r>
        <w:rPr>
          <w:rFonts w:hint="eastAsia"/>
        </w:rPr>
        <w:t>以上相关标准如有更新，以最新标准为准。</w:t>
      </w:r>
    </w:p>
    <w:p w14:paraId="5ACBE466">
      <w:r>
        <w:rPr>
          <w:rFonts w:hint="eastAsia" w:ascii="宋体" w:hAnsi="宋体"/>
          <w:szCs w:val="24"/>
        </w:rPr>
        <w:t>2、</w:t>
      </w:r>
      <w:r>
        <w:rPr>
          <w:rFonts w:hint="eastAsia"/>
        </w:rPr>
        <w:t>投标人须提供由具有国家认可的第三方检验检测机构出具的有效期内（到投标截止日的三年内）的拟投主要原辅材料</w:t>
      </w:r>
      <w:r>
        <w:rPr>
          <w:rFonts w:hint="eastAsia"/>
          <w:lang w:val="en-US" w:eastAsia="zh-CN"/>
        </w:rPr>
        <w:t>及配件</w:t>
      </w:r>
      <w:r>
        <w:rPr>
          <w:rFonts w:hint="eastAsia"/>
        </w:rPr>
        <w:t>——各种板材、实木、油漆、胶水、五金配件的检测报告。（详见</w:t>
      </w:r>
      <w:r>
        <w:rPr>
          <w:rFonts w:hint="eastAsia"/>
          <w:b/>
          <w:szCs w:val="24"/>
        </w:rPr>
        <w:t>五、</w:t>
      </w:r>
      <w:r>
        <w:rPr>
          <w:b/>
          <w:szCs w:val="24"/>
        </w:rPr>
        <w:t>检测报告</w:t>
      </w:r>
      <w:r>
        <w:rPr>
          <w:rFonts w:hint="eastAsia"/>
          <w:b/>
          <w:szCs w:val="24"/>
        </w:rPr>
        <w:t>的</w:t>
      </w:r>
      <w:r>
        <w:rPr>
          <w:b/>
          <w:szCs w:val="24"/>
        </w:rPr>
        <w:t>要求</w:t>
      </w:r>
      <w:r>
        <w:rPr>
          <w:rFonts w:hint="eastAsia"/>
        </w:rPr>
        <w:t>）</w:t>
      </w:r>
    </w:p>
    <w:p w14:paraId="5B05FE16">
      <w:pPr>
        <w:spacing w:line="560" w:lineRule="exact"/>
        <w:jc w:val="both"/>
      </w:pPr>
      <w:r>
        <w:rPr>
          <w:rFonts w:hint="eastAsia"/>
        </w:rPr>
        <w:t>3、投标人须标明拟投主要原辅材料</w:t>
      </w:r>
      <w:r>
        <w:rPr>
          <w:rFonts w:hint="eastAsia"/>
          <w:lang w:val="en-US" w:eastAsia="zh-CN"/>
        </w:rPr>
        <w:t>及配件</w:t>
      </w:r>
      <w:r>
        <w:rPr>
          <w:rFonts w:hint="eastAsia"/>
        </w:rPr>
        <w:t>——各种板材、实木、油漆、胶水、五金配件的品牌、产地和等级。</w:t>
      </w:r>
    </w:p>
    <w:p w14:paraId="0FF17474">
      <w:pPr>
        <w:spacing w:line="560" w:lineRule="exact"/>
        <w:jc w:val="both"/>
      </w:pPr>
      <w:r>
        <w:rPr>
          <w:rFonts w:hint="eastAsia"/>
        </w:rPr>
        <w:t>4、</w:t>
      </w:r>
      <w:r>
        <w:rPr>
          <w:rFonts w:hint="eastAsia"/>
          <w:b/>
          <w:bCs/>
        </w:rPr>
        <w:t>投标单位需提供</w:t>
      </w:r>
      <w:r>
        <w:rPr>
          <w:rFonts w:hint="eastAsia"/>
          <w:b/>
          <w:bCs/>
          <w:lang w:val="en-US" w:eastAsia="zh-CN"/>
        </w:rPr>
        <w:t>检测报告</w:t>
      </w:r>
      <w:r>
        <w:rPr>
          <w:rFonts w:hint="eastAsia"/>
          <w:b/>
          <w:bCs/>
        </w:rPr>
        <w:t>（详见五、检测报告的要求）。</w:t>
      </w:r>
    </w:p>
    <w:p w14:paraId="3D0D2D2E">
      <w:pPr>
        <w:spacing w:line="560" w:lineRule="exact"/>
        <w:jc w:val="both"/>
      </w:pPr>
      <w:r>
        <w:rPr>
          <w:rFonts w:hint="eastAsia"/>
        </w:rPr>
        <w:t>5、采购清单、出样的要求、数量等具体内容见附件。</w:t>
      </w:r>
    </w:p>
    <w:p w14:paraId="3D8B098A">
      <w:pPr>
        <w:spacing w:line="560" w:lineRule="exact"/>
        <w:jc w:val="both"/>
      </w:pPr>
      <w:r>
        <w:rPr>
          <w:rFonts w:hint="eastAsia"/>
        </w:rPr>
        <w:t>6、报价的组成：报价总价为货物送达采购人指定地点、经采购人验收合格并交付使用的所有可能发生的费用，包括：货物（含设备、配件、辅助材料）生产供应、保管、运输、保险费、产品检验检测、拆卸、搬运、安装、调试、人员培训、税收、售后服务。</w:t>
      </w:r>
    </w:p>
    <w:p w14:paraId="19F9C615">
      <w:pPr>
        <w:spacing w:line="560" w:lineRule="exact"/>
        <w:jc w:val="both"/>
      </w:pPr>
      <w:r>
        <w:rPr>
          <w:rFonts w:hint="eastAsia"/>
        </w:rPr>
        <w:t>7、交货期：合同签订后</w:t>
      </w:r>
      <w:r>
        <w:rPr>
          <w:rFonts w:hint="eastAsia"/>
          <w:lang w:val="en-US" w:eastAsia="zh-CN"/>
        </w:rPr>
        <w:t>30</w:t>
      </w:r>
      <w:r>
        <w:rPr>
          <w:rFonts w:hint="eastAsia"/>
        </w:rPr>
        <w:t>天内送达指定地点（存在二次搬运情况）。</w:t>
      </w:r>
    </w:p>
    <w:p w14:paraId="1E30CA07">
      <w:pPr>
        <w:spacing w:line="560" w:lineRule="exact"/>
        <w:jc w:val="both"/>
      </w:pPr>
      <w:r>
        <w:rPr>
          <w:rFonts w:hint="eastAsia"/>
        </w:rPr>
        <w:t>8、详实的</w:t>
      </w:r>
      <w:r>
        <w:t>售后服务方案</w:t>
      </w:r>
      <w:r>
        <w:rPr>
          <w:rFonts w:hint="eastAsia"/>
        </w:rPr>
        <w:t>（包含但不限于以下内容）。</w:t>
      </w:r>
    </w:p>
    <w:p w14:paraId="50C34370">
      <w:pPr>
        <w:spacing w:line="560" w:lineRule="exact"/>
        <w:jc w:val="both"/>
      </w:pPr>
      <w:r>
        <w:rPr>
          <w:rFonts w:hint="eastAsia"/>
        </w:rPr>
        <w:t>1）投标产品售后服务要求：投标人必须提供所投产品整体不少于</w:t>
      </w:r>
      <w:r>
        <w:rPr>
          <w:rFonts w:hint="eastAsia"/>
          <w:lang w:val="en-US" w:eastAsia="zh-CN"/>
        </w:rPr>
        <w:t>八</w:t>
      </w:r>
      <w:r>
        <w:rPr>
          <w:rFonts w:hint="eastAsia"/>
        </w:rPr>
        <w:t>年的免费质保期，质保期内提供质量“三包”，并免费上门服务。提供定期上门巡检，发现问题及时解决。质保期外投标人须提供终身保养服务承诺，继续提供产品使用的技术支持，包括产品维修及零配件的供应，应长期负责维修服务（包含零配件的维修报价且给予按照市场价不高于七折的优惠）。</w:t>
      </w:r>
    </w:p>
    <w:p w14:paraId="6DFEF1CE">
      <w:pPr>
        <w:spacing w:line="560" w:lineRule="exact"/>
        <w:jc w:val="both"/>
        <w:rPr>
          <w:bCs/>
        </w:rPr>
      </w:pPr>
      <w:r>
        <w:rPr>
          <w:rFonts w:hint="eastAsia"/>
        </w:rPr>
        <w:t>2）售后服务响应要求：</w:t>
      </w:r>
      <w:r>
        <w:rPr>
          <w:rFonts w:hint="eastAsia"/>
          <w:bCs/>
        </w:rPr>
        <w:t>符合</w:t>
      </w:r>
      <w:r>
        <w:rPr>
          <w:rFonts w:hint="eastAsia" w:ascii="宋体" w:hAnsi="宋体"/>
          <w:szCs w:val="24"/>
        </w:rPr>
        <w:t xml:space="preserve">GB/T </w:t>
      </w:r>
      <w:r>
        <w:rPr>
          <w:rFonts w:ascii="宋体" w:hAnsi="宋体"/>
          <w:szCs w:val="24"/>
        </w:rPr>
        <w:t>37652</w:t>
      </w:r>
      <w:r>
        <w:rPr>
          <w:rFonts w:hint="eastAsia" w:ascii="宋体" w:hAnsi="宋体"/>
          <w:szCs w:val="24"/>
        </w:rPr>
        <w:t>《家具售后服务要求》，</w:t>
      </w:r>
      <w:r>
        <w:rPr>
          <w:rFonts w:hint="eastAsia"/>
          <w:bCs/>
        </w:rPr>
        <w:t>有售后服务专线，保证在接到故障报修电话后能及时上门解决问题。投标人需提供全年7×24小时上门服务(所有零配件质保期内免费上门更换)，做到1小时内电话响应、3小时内到达现场、12小时内修复（如无法修复须提供备用产品）。</w:t>
      </w:r>
    </w:p>
    <w:p w14:paraId="688F6F09">
      <w:pPr>
        <w:spacing w:line="560" w:lineRule="exact"/>
        <w:jc w:val="both"/>
      </w:pPr>
      <w:r>
        <w:rPr>
          <w:rFonts w:hint="eastAsia"/>
        </w:rPr>
        <w:t>3）维保服务要求：产品质量保证、维修服务、保养指导、零配件更换、定期保养建议等。</w:t>
      </w:r>
    </w:p>
    <w:p w14:paraId="61A38834">
      <w:pPr>
        <w:spacing w:line="560" w:lineRule="exact"/>
        <w:jc w:val="both"/>
        <w:rPr>
          <w:rFonts w:hint="eastAsia"/>
        </w:rPr>
      </w:pPr>
      <w:r>
        <w:rPr>
          <w:rFonts w:hint="eastAsia"/>
        </w:rPr>
        <w:t>4） 备品备件要求：投标供应商需尽可能全面的考虑到实际产品使用中容易损坏或定期更换的零配件，并有一定的配件储备便于第一时间的更换、维修。（需提供备品备件清单）</w:t>
      </w:r>
    </w:p>
    <w:p w14:paraId="463DF24D">
      <w:pPr>
        <w:spacing w:line="560" w:lineRule="exact"/>
        <w:jc w:val="both"/>
        <w:rPr>
          <w:rFonts w:hint="default" w:eastAsia="宋体"/>
          <w:lang w:val="en-US" w:eastAsia="zh-CN"/>
        </w:rPr>
      </w:pPr>
      <w:r>
        <w:rPr>
          <w:rFonts w:hint="eastAsia"/>
          <w:lang w:val="en-US" w:eastAsia="zh-CN"/>
        </w:rPr>
        <w:t>9、</w:t>
      </w:r>
      <w:r>
        <w:rPr>
          <w:rFonts w:hint="eastAsia"/>
        </w:rPr>
        <w:t>项目完成，</w:t>
      </w:r>
      <w:r>
        <w:t>货物</w:t>
      </w:r>
      <w:r>
        <w:rPr>
          <w:rFonts w:hint="eastAsia"/>
        </w:rPr>
        <w:t>交付、</w:t>
      </w:r>
      <w:r>
        <w:t>送至现场</w:t>
      </w:r>
      <w:r>
        <w:rPr>
          <w:rFonts w:hint="eastAsia"/>
        </w:rPr>
        <w:t>安装完毕后，由采购人任意抽取货物3件，送到国家级检测中心进行破环性检测，如检测结果不合格，采购人有权退回所有产品，并由投标人承担违约责任、退还已支付款项，投标人需提供承诺函。</w:t>
      </w:r>
    </w:p>
    <w:p w14:paraId="63D319CB">
      <w:pPr>
        <w:spacing w:line="560" w:lineRule="exact"/>
        <w:jc w:val="both"/>
        <w:rPr>
          <w:bCs/>
        </w:rPr>
      </w:pPr>
      <w:r>
        <w:rPr>
          <w:rFonts w:hint="eastAsia"/>
          <w:bCs/>
          <w:lang w:val="en-US" w:eastAsia="zh-CN"/>
        </w:rPr>
        <w:t>10</w:t>
      </w:r>
      <w:r>
        <w:rPr>
          <w:bCs/>
        </w:rPr>
        <w:t>、</w:t>
      </w:r>
      <w:r>
        <w:rPr>
          <w:rFonts w:hint="eastAsia"/>
          <w:bCs/>
        </w:rPr>
        <w:t>付款方式：</w:t>
      </w:r>
      <w:r>
        <w:rPr>
          <w:rFonts w:hint="eastAsia" w:ascii="Times New Roman" w:hAnsi="Times New Roman" w:eastAsia="宋体" w:cs="Times New Roman"/>
          <w:bCs/>
          <w:lang w:val="en-US" w:eastAsia="zh-CN"/>
        </w:rPr>
        <w:t>第一笔预付款（30%），合同签订生效且采购人收到有效发票后10 个工作日内支付；第二笔（40%），安装完成并通过验收后，采购人收到有效发票后在2026年6月30前支付；第三笔尾款（30%），设备能够正常投入使用后且采购人收到有效发票后在2027年9月30日前支付。</w:t>
      </w:r>
    </w:p>
    <w:p w14:paraId="34917FD3">
      <w:pPr>
        <w:spacing w:line="560" w:lineRule="exact"/>
        <w:jc w:val="both"/>
        <w:rPr>
          <w:bCs/>
        </w:rPr>
      </w:pPr>
      <w:r>
        <w:rPr>
          <w:rFonts w:hint="eastAsia"/>
          <w:bCs/>
          <w:lang w:val="en-US" w:eastAsia="zh-CN"/>
        </w:rPr>
        <w:t>11</w:t>
      </w:r>
      <w:r>
        <w:rPr>
          <w:rFonts w:hint="eastAsia"/>
          <w:bCs/>
        </w:rPr>
        <w:t>、服务方案</w:t>
      </w:r>
    </w:p>
    <w:p w14:paraId="20A33237">
      <w:pPr>
        <w:spacing w:line="560" w:lineRule="exact"/>
        <w:jc w:val="both"/>
        <w:rPr>
          <w:rFonts w:hint="eastAsia"/>
          <w:bCs/>
        </w:rPr>
      </w:pPr>
      <w:r>
        <w:rPr>
          <w:rFonts w:hint="eastAsia"/>
          <w:bCs/>
        </w:rPr>
        <w:t>1）有完整、合理、可行的整体实施规划服务方案。</w:t>
      </w:r>
    </w:p>
    <w:p w14:paraId="7FE0A164">
      <w:pPr>
        <w:spacing w:line="560" w:lineRule="exact"/>
        <w:jc w:val="both"/>
        <w:rPr>
          <w:rFonts w:hint="eastAsia" w:eastAsia="宋体"/>
          <w:bCs/>
        </w:rPr>
      </w:pPr>
      <w:r>
        <w:rPr>
          <w:rFonts w:hint="eastAsia" w:eastAsia="宋体"/>
          <w:bCs/>
        </w:rPr>
        <w:t>2）投标单位需提供品控管理方案，包括含品控管理部门和专门品控管理人员的描述等。</w:t>
      </w:r>
      <w:r>
        <w:rPr>
          <w:rFonts w:hint="eastAsia" w:eastAsia="宋体"/>
          <w:bCs/>
          <w:lang w:eastAsia="zh-CN"/>
        </w:rPr>
        <w:t>（如：</w:t>
      </w:r>
      <w:r>
        <w:rPr>
          <w:rFonts w:hint="eastAsia" w:eastAsia="宋体"/>
          <w:bCs/>
          <w:lang w:val="en-US" w:eastAsia="zh-CN"/>
        </w:rPr>
        <w:t>对本项目推进的各节点进行有效安排、落实服务团队进行现场复尺、设计深化、走线方案等；）</w:t>
      </w:r>
    </w:p>
    <w:p w14:paraId="0492E54F">
      <w:pPr>
        <w:spacing w:line="560" w:lineRule="exact"/>
        <w:jc w:val="both"/>
        <w:rPr>
          <w:rFonts w:hint="eastAsia" w:eastAsia="宋体"/>
          <w:bCs/>
          <w:lang w:eastAsia="zh-CN"/>
        </w:rPr>
      </w:pPr>
      <w:r>
        <w:rPr>
          <w:rFonts w:hint="eastAsia"/>
          <w:bCs/>
        </w:rPr>
        <w:t>3）产品运输及安装方案：包括运输过程中的产品包装、防潮处理、标识说明等方案；安装过程中安</w:t>
      </w:r>
      <w:r>
        <w:rPr>
          <w:rFonts w:hint="eastAsia" w:eastAsia="宋体"/>
          <w:bCs/>
        </w:rPr>
        <w:t>装准备、安装流程及注意事项的介绍。</w:t>
      </w:r>
      <w:r>
        <w:rPr>
          <w:rFonts w:hint="eastAsia" w:eastAsia="宋体"/>
          <w:bCs/>
          <w:lang w:eastAsia="zh-CN"/>
        </w:rPr>
        <w:t>（</w:t>
      </w:r>
      <w:r>
        <w:rPr>
          <w:rFonts w:hint="eastAsia" w:eastAsia="宋体"/>
          <w:bCs/>
          <w:lang w:val="en-US" w:eastAsia="zh-CN"/>
        </w:rPr>
        <w:t>中期实施、品控阶段服务方案</w:t>
      </w:r>
      <w:r>
        <w:rPr>
          <w:rFonts w:hint="eastAsia" w:eastAsia="宋体"/>
          <w:bCs/>
          <w:lang w:eastAsia="zh-CN"/>
        </w:rPr>
        <w:t>如：</w:t>
      </w:r>
      <w:r>
        <w:rPr>
          <w:rFonts w:hint="eastAsia" w:eastAsia="宋体"/>
          <w:bCs/>
          <w:lang w:val="en-US" w:eastAsia="zh-CN"/>
        </w:rPr>
        <w:t>在规定时间内有计划的完成项目需求产品的生产装配和组织供货；对所供产品品质的全流程追踪和控制；组织实施的流程科学性和全面性；质量控制体系和本项目推进的合理化程度；后期配送、安装、调试、收尾阶段服务方案等；）</w:t>
      </w:r>
      <w:bookmarkStart w:id="3" w:name="_GoBack"/>
      <w:bookmarkEnd w:id="3"/>
    </w:p>
    <w:p w14:paraId="35892723">
      <w:pPr>
        <w:spacing w:line="560" w:lineRule="exact"/>
        <w:jc w:val="both"/>
        <w:rPr>
          <w:bCs/>
        </w:rPr>
      </w:pPr>
      <w:r>
        <w:rPr>
          <w:rFonts w:hint="eastAsia"/>
          <w:bCs/>
        </w:rPr>
        <w:t>4）履约验收方案：</w:t>
      </w:r>
    </w:p>
    <w:p w14:paraId="45585C21">
      <w:pPr>
        <w:spacing w:line="560" w:lineRule="exact"/>
        <w:jc w:val="both"/>
        <w:rPr>
          <w:bCs/>
        </w:rPr>
      </w:pPr>
      <w:r>
        <w:rPr>
          <w:rFonts w:hint="eastAsia"/>
          <w:bCs/>
        </w:rPr>
        <w:t>（1）验收时间与方式：按合同约定验收时间一次性整体验收。</w:t>
      </w:r>
    </w:p>
    <w:p w14:paraId="679AD262">
      <w:pPr>
        <w:spacing w:line="560" w:lineRule="exact"/>
        <w:jc w:val="both"/>
        <w:rPr>
          <w:bCs/>
        </w:rPr>
      </w:pPr>
      <w:r>
        <w:rPr>
          <w:rFonts w:hint="eastAsia"/>
          <w:bCs/>
        </w:rPr>
        <w:t>（2）验收程序：</w:t>
      </w:r>
    </w:p>
    <w:p w14:paraId="1273BB8D">
      <w:pPr>
        <w:spacing w:line="560" w:lineRule="exact"/>
        <w:ind w:firstLine="480" w:firstLineChars="200"/>
        <w:jc w:val="both"/>
        <w:rPr>
          <w:bCs/>
        </w:rPr>
      </w:pPr>
      <w:r>
        <w:rPr>
          <w:rFonts w:hint="eastAsia"/>
          <w:bCs/>
        </w:rPr>
        <w:t>前期准备：</w:t>
      </w:r>
      <w:r>
        <w:rPr>
          <w:rFonts w:ascii="宋体" w:hAnsi="宋体" w:cs="宋体"/>
          <w:kern w:val="0"/>
          <w:szCs w:val="24"/>
        </w:rPr>
        <w:t>审核合同条款、技术参数、服务承诺等文件</w:t>
      </w:r>
      <w:r>
        <w:rPr>
          <w:rFonts w:hint="eastAsia" w:ascii="宋体" w:hAnsi="宋体" w:cs="宋体"/>
          <w:kern w:val="0"/>
          <w:szCs w:val="24"/>
        </w:rPr>
        <w:t>；根据采购需求及合同约定制定验收标准，</w:t>
      </w:r>
      <w:r>
        <w:rPr>
          <w:rFonts w:hint="eastAsia"/>
          <w:bCs/>
        </w:rPr>
        <w:t>包括配合采购人进行产品外观检查、功能测试及其验收过程中的疑问解答等；通知供应商及参与方验收时间、地点及要求；</w:t>
      </w:r>
    </w:p>
    <w:p w14:paraId="02657340">
      <w:pPr>
        <w:spacing w:line="560" w:lineRule="exact"/>
        <w:ind w:firstLine="480" w:firstLineChars="200"/>
        <w:jc w:val="both"/>
        <w:rPr>
          <w:bCs/>
        </w:rPr>
      </w:pPr>
      <w:r>
        <w:rPr>
          <w:rFonts w:hint="eastAsia"/>
          <w:bCs/>
        </w:rPr>
        <w:t>实施验收：步骤1供应商自检，供应商提交自检报告及交付物品清单；步骤2现场核查，对照合同及验收标准，逐项核查货物数量、质量、性能或服务成果；步骤3问题反馈，发现不符合项时，当场提出整改要求并记录；</w:t>
      </w:r>
    </w:p>
    <w:p w14:paraId="1A0BC218">
      <w:pPr>
        <w:spacing w:line="560" w:lineRule="exact"/>
        <w:ind w:firstLine="480" w:firstLineChars="200"/>
        <w:jc w:val="both"/>
        <w:rPr>
          <w:bCs/>
        </w:rPr>
      </w:pPr>
      <w:r>
        <w:rPr>
          <w:rFonts w:hint="eastAsia"/>
          <w:bCs/>
        </w:rPr>
        <w:t>验收结论：验收合格，由实际使用方签署</w:t>
      </w:r>
      <w:r>
        <w:rPr>
          <w:rFonts w:hint="eastAsia"/>
          <w:bCs/>
          <w:lang w:eastAsia="zh-CN"/>
        </w:rPr>
        <w:t>验收单</w:t>
      </w:r>
      <w:r>
        <w:rPr>
          <w:rFonts w:hint="eastAsia"/>
          <w:bCs/>
        </w:rPr>
        <w:t>，根据合同约定付款方式支付资金；验收不合格，要求供应商限期整改并重新验收。</w:t>
      </w:r>
    </w:p>
    <w:p w14:paraId="686418D4">
      <w:pPr>
        <w:spacing w:line="560" w:lineRule="exact"/>
        <w:jc w:val="both"/>
        <w:rPr>
          <w:bCs/>
        </w:rPr>
      </w:pPr>
      <w:r>
        <w:rPr>
          <w:rFonts w:hint="eastAsia"/>
          <w:bCs/>
        </w:rPr>
        <w:t>（3）验收标准：符合合同约定的技术参数、服务内容；</w:t>
      </w:r>
      <w:r>
        <w:rPr>
          <w:rFonts w:ascii="宋体" w:hAnsi="宋体" w:cs="宋体"/>
          <w:kern w:val="0"/>
          <w:szCs w:val="24"/>
        </w:rPr>
        <w:t>符合国家/行业标准</w:t>
      </w:r>
      <w:r>
        <w:rPr>
          <w:rFonts w:hint="eastAsia" w:ascii="宋体" w:hAnsi="宋体" w:cs="宋体"/>
          <w:kern w:val="0"/>
          <w:szCs w:val="24"/>
        </w:rPr>
        <w:t>；</w:t>
      </w:r>
      <w:r>
        <w:rPr>
          <w:rFonts w:ascii="宋体" w:hAnsi="宋体" w:cs="宋体"/>
          <w:kern w:val="0"/>
          <w:szCs w:val="24"/>
        </w:rPr>
        <w:t>无转包</w:t>
      </w:r>
      <w:r>
        <w:rPr>
          <w:rFonts w:hint="eastAsia" w:ascii="宋体" w:hAnsi="宋体" w:cs="宋体"/>
          <w:kern w:val="0"/>
          <w:szCs w:val="24"/>
        </w:rPr>
        <w:t>及违法分包</w:t>
      </w:r>
      <w:r>
        <w:rPr>
          <w:rFonts w:ascii="宋体" w:hAnsi="宋体" w:cs="宋体"/>
          <w:kern w:val="0"/>
          <w:szCs w:val="24"/>
        </w:rPr>
        <w:t>、假冒伪劣等违约行为</w:t>
      </w:r>
      <w:r>
        <w:rPr>
          <w:rFonts w:hint="eastAsia" w:ascii="宋体" w:hAnsi="宋体" w:cs="宋体"/>
          <w:kern w:val="0"/>
          <w:szCs w:val="24"/>
        </w:rPr>
        <w:t>。</w:t>
      </w:r>
    </w:p>
    <w:p w14:paraId="7CEEDE5F">
      <w:pPr>
        <w:spacing w:line="560" w:lineRule="exact"/>
        <w:jc w:val="both"/>
        <w:rPr>
          <w:bCs/>
        </w:rPr>
      </w:pPr>
      <w:r>
        <w:rPr>
          <w:rFonts w:hint="eastAsia"/>
          <w:bCs/>
        </w:rPr>
        <w:t>5）投标单位需提供拟从事本项目的服务团队成员情况介绍（包含服务团队人员的名单和履历、技术能力、专业资格证、职称证明、社保缴纳情况等）。</w:t>
      </w:r>
    </w:p>
    <w:p w14:paraId="72D5CDA8">
      <w:pPr>
        <w:spacing w:line="560" w:lineRule="exact"/>
        <w:jc w:val="both"/>
        <w:rPr>
          <w:bCs/>
          <w:highlight w:val="none"/>
        </w:rPr>
      </w:pPr>
      <w:r>
        <w:rPr>
          <w:rFonts w:hint="eastAsia"/>
          <w:bCs/>
          <w:highlight w:val="none"/>
        </w:rPr>
        <w:t>1</w:t>
      </w:r>
      <w:r>
        <w:rPr>
          <w:rFonts w:hint="eastAsia"/>
          <w:bCs/>
          <w:highlight w:val="none"/>
          <w:lang w:val="en-US" w:eastAsia="zh-CN"/>
        </w:rPr>
        <w:t>2</w:t>
      </w:r>
      <w:r>
        <w:rPr>
          <w:rFonts w:hint="eastAsia"/>
          <w:bCs/>
          <w:highlight w:val="none"/>
        </w:rPr>
        <w:t>、投标单位需根据项目实施的针对性、提供合理化建议及优</w:t>
      </w:r>
      <w:r>
        <w:rPr>
          <w:rFonts w:hint="eastAsia"/>
          <w:bCs/>
          <w:highlight w:val="none"/>
          <w:lang w:val="en-US" w:eastAsia="zh-CN"/>
        </w:rPr>
        <w:t>质</w:t>
      </w:r>
      <w:r>
        <w:rPr>
          <w:rFonts w:hint="eastAsia"/>
          <w:bCs/>
          <w:highlight w:val="none"/>
        </w:rPr>
        <w:t>服务方案。</w:t>
      </w:r>
    </w:p>
    <w:p w14:paraId="0F3F9CA5">
      <w:pPr>
        <w:spacing w:line="560" w:lineRule="exact"/>
        <w:ind w:firstLine="630" w:firstLineChars="196"/>
        <w:jc w:val="both"/>
        <w:rPr>
          <w:b/>
          <w:sz w:val="32"/>
          <w:szCs w:val="32"/>
        </w:rPr>
      </w:pPr>
      <w:r>
        <w:rPr>
          <w:rFonts w:hint="eastAsia"/>
          <w:b/>
          <w:sz w:val="32"/>
          <w:szCs w:val="32"/>
        </w:rPr>
        <w:t>四、实物</w:t>
      </w:r>
      <w:r>
        <w:rPr>
          <w:b/>
          <w:sz w:val="32"/>
          <w:szCs w:val="32"/>
        </w:rPr>
        <w:t>样品要求</w:t>
      </w:r>
    </w:p>
    <w:p w14:paraId="16692E1A">
      <w:pPr>
        <w:spacing w:line="560" w:lineRule="exact"/>
        <w:ind w:firstLine="480" w:firstLineChars="200"/>
        <w:jc w:val="both"/>
      </w:pPr>
      <w:r>
        <w:t>投标单位需提供与招标要求规格、参数一致的样品</w:t>
      </w:r>
      <w:r>
        <w:rPr>
          <w:rFonts w:hint="eastAsia"/>
        </w:rPr>
        <w:t>。对中标供应商的样品进行封样并由采购人保管，作为验收的依据之一，其余投标供应商的样品在项目结果公告发布后7个工作日内通知退还。中标供应商的样品于交货并通过验收后由采购人退还。</w:t>
      </w:r>
    </w:p>
    <w:p w14:paraId="5C1A4BD9">
      <w:pPr>
        <w:spacing w:line="560" w:lineRule="exact"/>
        <w:ind w:firstLine="630" w:firstLineChars="196"/>
        <w:jc w:val="both"/>
        <w:rPr>
          <w:b/>
          <w:sz w:val="32"/>
          <w:szCs w:val="32"/>
        </w:rPr>
      </w:pPr>
      <w:r>
        <w:rPr>
          <w:rFonts w:hint="eastAsia"/>
          <w:b/>
          <w:sz w:val="32"/>
          <w:szCs w:val="32"/>
        </w:rPr>
        <w:t>五、</w:t>
      </w:r>
      <w:r>
        <w:rPr>
          <w:b/>
          <w:sz w:val="32"/>
          <w:szCs w:val="32"/>
        </w:rPr>
        <w:t>检测报告</w:t>
      </w:r>
      <w:r>
        <w:rPr>
          <w:rFonts w:hint="eastAsia"/>
          <w:b/>
          <w:sz w:val="32"/>
          <w:szCs w:val="32"/>
        </w:rPr>
        <w:t>的</w:t>
      </w:r>
      <w:r>
        <w:rPr>
          <w:b/>
          <w:sz w:val="32"/>
          <w:szCs w:val="32"/>
        </w:rPr>
        <w:t>要求</w:t>
      </w:r>
    </w:p>
    <w:p w14:paraId="6F4AB698">
      <w:pPr>
        <w:widowControl/>
        <w:shd w:val="clear" w:color="auto" w:fill="FFFFFF"/>
        <w:spacing w:line="560" w:lineRule="exact"/>
        <w:rPr>
          <w:rFonts w:hint="eastAsia" w:ascii="宋体" w:hAnsi="宋体" w:cs="宋体"/>
          <w:b/>
          <w:bCs/>
          <w:color w:val="auto"/>
          <w:kern w:val="0"/>
          <w:szCs w:val="24"/>
        </w:rPr>
      </w:pPr>
      <w:r>
        <w:rPr>
          <w:rFonts w:hint="eastAsia" w:ascii="宋体" w:hAnsi="宋体" w:cs="宋体"/>
          <w:b/>
          <w:bCs/>
          <w:kern w:val="0"/>
          <w:szCs w:val="24"/>
        </w:rPr>
        <w:t>1、主要原辅材料及配件检测报告</w:t>
      </w:r>
      <w:r>
        <w:rPr>
          <w:rFonts w:hint="eastAsia" w:ascii="宋体" w:hAnsi="宋体"/>
          <w:color w:val="auto"/>
          <w:szCs w:val="24"/>
        </w:rPr>
        <w:t>（必须有经国家认可的第三方检测机构出具的检测报告，到投标截止日的</w:t>
      </w:r>
      <w:r>
        <w:rPr>
          <w:rFonts w:hint="eastAsia" w:ascii="宋体" w:hAnsi="宋体"/>
          <w:color w:val="auto"/>
          <w:szCs w:val="24"/>
          <w:lang w:val="en-US" w:eastAsia="zh-CN"/>
        </w:rPr>
        <w:t>三</w:t>
      </w:r>
      <w:r>
        <w:rPr>
          <w:rFonts w:hint="eastAsia" w:ascii="宋体" w:hAnsi="宋体"/>
          <w:color w:val="auto"/>
          <w:szCs w:val="24"/>
        </w:rPr>
        <w:t>年内，检测报告复印件加盖投标供应商公章，原件备查。）</w:t>
      </w:r>
    </w:p>
    <w:p w14:paraId="24128DA4">
      <w:pPr>
        <w:widowControl/>
        <w:numPr>
          <w:ilvl w:val="0"/>
          <w:numId w:val="2"/>
        </w:numPr>
        <w:shd w:val="clear" w:color="auto" w:fill="FFFFFF"/>
        <w:spacing w:line="560" w:lineRule="exact"/>
        <w:rPr>
          <w:rFonts w:hint="eastAsia" w:ascii="宋体" w:hAnsi="宋体" w:cs="宋体"/>
          <w:kern w:val="0"/>
        </w:rPr>
      </w:pPr>
      <w:r>
        <w:rPr>
          <w:rFonts w:ascii="宋体" w:hAnsi="宋体" w:cs="宋体"/>
          <w:b/>
          <w:bCs/>
          <w:szCs w:val="24"/>
        </w:rPr>
        <w:t>实木多层板</w:t>
      </w:r>
      <w:r>
        <w:rPr>
          <w:rFonts w:hint="eastAsia" w:ascii="宋体" w:hAnsi="宋体" w:cs="宋体"/>
          <w:b/>
          <w:bCs/>
          <w:kern w:val="0"/>
          <w:szCs w:val="24"/>
        </w:rPr>
        <w:t>:</w:t>
      </w:r>
      <w:r>
        <w:rPr>
          <w:rFonts w:hint="eastAsia" w:ascii="宋体" w:hAnsi="宋体" w:cs="宋体"/>
          <w:kern w:val="0"/>
          <w:szCs w:val="24"/>
        </w:rPr>
        <w:t>符合</w:t>
      </w:r>
      <w:r>
        <w:rPr>
          <w:rFonts w:hint="eastAsia" w:ascii="宋体" w:hAnsi="宋体" w:cs="宋体"/>
          <w:szCs w:val="24"/>
          <w:lang w:val="en-US" w:eastAsia="zh-CN"/>
        </w:rPr>
        <w:t>GB/T 39600-2021</w:t>
      </w:r>
      <w:r>
        <w:rPr>
          <w:rFonts w:ascii="宋体" w:hAnsi="宋体" w:cs="宋体"/>
          <w:szCs w:val="24"/>
        </w:rPr>
        <w:t>室内装饰装修材料人造板及其制品中甲醛释放限量</w:t>
      </w:r>
      <w:r>
        <w:rPr>
          <w:rFonts w:hint="eastAsia" w:ascii="宋体" w:hAnsi="宋体" w:cs="宋体"/>
          <w:szCs w:val="24"/>
          <w:lang w:eastAsia="zh-CN"/>
        </w:rPr>
        <w:t>，</w:t>
      </w:r>
      <w:r>
        <w:rPr>
          <w:rFonts w:hint="eastAsia" w:ascii="宋体" w:hAnsi="宋体" w:cs="宋体"/>
          <w:szCs w:val="24"/>
          <w:lang w:val="en-US" w:eastAsia="zh-CN"/>
        </w:rPr>
        <w:t>符合GB/T 34722-2017 浸渍胶膜纸饰面胶合板和细木工板</w:t>
      </w:r>
      <w:r>
        <w:rPr>
          <w:rFonts w:hint="eastAsia" w:ascii="宋体" w:hAnsi="宋体"/>
        </w:rPr>
        <w:t>的</w:t>
      </w:r>
      <w:r>
        <w:rPr>
          <w:rFonts w:hint="eastAsia" w:ascii="宋体" w:hAnsi="宋体" w:cs="宋体"/>
          <w:kern w:val="0"/>
        </w:rPr>
        <w:t>合格的检测报告；</w:t>
      </w:r>
    </w:p>
    <w:p w14:paraId="423FE480">
      <w:pPr>
        <w:widowControl/>
        <w:numPr>
          <w:ilvl w:val="0"/>
          <w:numId w:val="2"/>
        </w:numPr>
        <w:shd w:val="clear" w:color="auto" w:fill="FFFFFF"/>
        <w:spacing w:line="560" w:lineRule="exact"/>
        <w:rPr>
          <w:rFonts w:hint="eastAsia" w:ascii="宋体" w:hAnsi="宋体" w:cs="宋体"/>
          <w:kern w:val="0"/>
        </w:rPr>
      </w:pPr>
      <w:r>
        <w:rPr>
          <w:rFonts w:hint="eastAsia" w:ascii="宋体" w:hAnsi="宋体" w:cs="宋体"/>
          <w:b/>
          <w:bCs/>
          <w:szCs w:val="24"/>
          <w:lang w:val="en-US" w:eastAsia="zh-CN"/>
        </w:rPr>
        <w:t>中密度纤维板：</w:t>
      </w:r>
      <w:r>
        <w:rPr>
          <w:rFonts w:hint="eastAsia" w:ascii="宋体" w:hAnsi="宋体" w:cs="宋体"/>
          <w:kern w:val="0"/>
          <w:lang w:val="en-US" w:eastAsia="zh-CN"/>
        </w:rPr>
        <w:t>符合GB/T 39600-2021 人造板及其制品甲醛释放量分级合格的检测报告；</w:t>
      </w:r>
    </w:p>
    <w:p w14:paraId="1099D8B1">
      <w:pPr>
        <w:widowControl/>
        <w:numPr>
          <w:ilvl w:val="0"/>
          <w:numId w:val="2"/>
        </w:numPr>
        <w:shd w:val="clear" w:color="auto" w:fill="FFFFFF"/>
        <w:spacing w:line="560" w:lineRule="exact"/>
        <w:rPr>
          <w:rFonts w:hint="eastAsia" w:ascii="宋体" w:hAnsi="宋体" w:cs="宋体"/>
          <w:kern w:val="0"/>
        </w:rPr>
      </w:pPr>
      <w:r>
        <w:rPr>
          <w:rFonts w:hint="eastAsia" w:ascii="宋体" w:hAnsi="宋体"/>
          <w:b/>
          <w:bCs/>
          <w:szCs w:val="24"/>
          <w:lang w:val="en-US" w:eastAsia="zh-CN"/>
        </w:rPr>
        <w:t>面漆</w:t>
      </w:r>
      <w:r>
        <w:rPr>
          <w:rFonts w:hint="eastAsia" w:ascii="宋体" w:hAnsi="宋体"/>
          <w:b/>
          <w:bCs/>
          <w:szCs w:val="24"/>
        </w:rPr>
        <w:t>：</w:t>
      </w:r>
      <w:r>
        <w:rPr>
          <w:rFonts w:hint="eastAsia" w:ascii="宋体" w:hAnsi="宋体"/>
          <w:szCs w:val="24"/>
        </w:rPr>
        <w:t>符合</w:t>
      </w:r>
      <w:r>
        <w:rPr>
          <w:rFonts w:hint="eastAsia" w:ascii="宋体" w:hAnsi="宋体" w:cs="宋体"/>
          <w:szCs w:val="24"/>
        </w:rPr>
        <w:t>GB</w:t>
      </w:r>
      <w:r>
        <w:rPr>
          <w:rFonts w:hint="eastAsia" w:ascii="宋体" w:hAnsi="宋体" w:cs="宋体"/>
          <w:szCs w:val="24"/>
          <w:lang w:val="en-US" w:eastAsia="zh-CN"/>
        </w:rPr>
        <w:t>/T</w:t>
      </w:r>
      <w:r>
        <w:rPr>
          <w:rFonts w:hint="eastAsia" w:ascii="宋体" w:hAnsi="宋体" w:cs="宋体"/>
          <w:szCs w:val="24"/>
        </w:rPr>
        <w:t xml:space="preserve"> 18581-2020 木器涂料中有害物质限量</w:t>
      </w:r>
      <w:r>
        <w:rPr>
          <w:rFonts w:hint="eastAsia" w:ascii="宋体" w:hAnsi="宋体"/>
          <w:szCs w:val="24"/>
        </w:rPr>
        <w:t>的</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38BA5052">
      <w:pPr>
        <w:widowControl/>
        <w:numPr>
          <w:ilvl w:val="0"/>
          <w:numId w:val="2"/>
        </w:numPr>
        <w:shd w:val="clear" w:color="auto" w:fill="FFFFFF"/>
        <w:spacing w:line="560" w:lineRule="exact"/>
        <w:rPr>
          <w:rFonts w:hint="default" w:ascii="宋体" w:hAnsi="宋体" w:cs="宋体"/>
          <w:kern w:val="0"/>
          <w:lang w:val="en-US" w:eastAsia="zh-CN"/>
        </w:rPr>
      </w:pPr>
      <w:r>
        <w:rPr>
          <w:rFonts w:hint="eastAsia" w:ascii="宋体" w:hAnsi="宋体"/>
          <w:b/>
          <w:bCs/>
          <w:szCs w:val="24"/>
          <w:lang w:eastAsia="zh-CN"/>
        </w:rPr>
        <w:t>面料</w:t>
      </w:r>
      <w:r>
        <w:rPr>
          <w:rFonts w:hint="eastAsia" w:ascii="宋体" w:hAnsi="宋体"/>
          <w:b/>
          <w:bCs/>
          <w:szCs w:val="24"/>
        </w:rPr>
        <w:t>:</w:t>
      </w:r>
      <w:r>
        <w:rPr>
          <w:rFonts w:hint="eastAsia" w:ascii="宋体" w:hAnsi="宋体"/>
          <w:szCs w:val="24"/>
        </w:rPr>
        <w:t xml:space="preserve"> </w:t>
      </w:r>
      <w:r>
        <w:rPr>
          <w:rFonts w:hint="eastAsia"/>
          <w:sz w:val="22"/>
          <w:lang w:val="en-US" w:eastAsia="zh-CN"/>
        </w:rPr>
        <w:t xml:space="preserve">符合 </w:t>
      </w:r>
      <w:r>
        <w:rPr>
          <w:rFonts w:hint="eastAsia"/>
          <w:sz w:val="22"/>
        </w:rPr>
        <w:t xml:space="preserve">QB/T 1952.1- </w:t>
      </w:r>
      <w:r>
        <w:rPr>
          <w:rFonts w:hint="eastAsia"/>
          <w:sz w:val="22"/>
          <w:lang w:val="en-US" w:eastAsia="zh-CN"/>
        </w:rPr>
        <w:t>2023</w:t>
      </w:r>
      <w:r>
        <w:rPr>
          <w:rFonts w:hint="eastAsia"/>
          <w:sz w:val="22"/>
        </w:rPr>
        <w:t>软体家具沙发，GB 18401-</w:t>
      </w:r>
      <w:r>
        <w:rPr>
          <w:rFonts w:hint="eastAsia"/>
          <w:sz w:val="22"/>
          <w:lang w:val="en-US" w:eastAsia="zh-CN"/>
        </w:rPr>
        <w:t>2010</w:t>
      </w:r>
      <w:r>
        <w:rPr>
          <w:rFonts w:hint="eastAsia"/>
          <w:sz w:val="22"/>
        </w:rPr>
        <w:t>国家纺织产品基本安全技术规范</w:t>
      </w:r>
      <w:r>
        <w:rPr>
          <w:rFonts w:hint="eastAsia"/>
          <w:sz w:val="22"/>
          <w:lang w:val="en-US" w:eastAsia="zh-CN"/>
        </w:rPr>
        <w:t>的检测报告。1、</w:t>
      </w:r>
      <w:r>
        <w:rPr>
          <w:rFonts w:hint="eastAsia"/>
          <w:sz w:val="22"/>
        </w:rPr>
        <w:t>纺织面料-起毛起球≥3级</w:t>
      </w:r>
      <w:r>
        <w:rPr>
          <w:rFonts w:hint="eastAsia"/>
          <w:sz w:val="22"/>
          <w:lang w:eastAsia="zh-CN"/>
        </w:rPr>
        <w:t>；</w:t>
      </w:r>
      <w:r>
        <w:rPr>
          <w:rFonts w:hint="eastAsia"/>
          <w:sz w:val="22"/>
          <w:lang w:val="en-US" w:eastAsia="zh-CN"/>
        </w:rPr>
        <w:t>2、</w:t>
      </w:r>
      <w:r>
        <w:rPr>
          <w:rFonts w:hint="eastAsia"/>
          <w:sz w:val="22"/>
        </w:rPr>
        <w:t>纺织面料-耐磨性A级</w:t>
      </w:r>
      <w:r>
        <w:rPr>
          <w:rFonts w:hint="eastAsia"/>
          <w:sz w:val="22"/>
          <w:lang w:eastAsia="zh-CN"/>
        </w:rPr>
        <w:t>；</w:t>
      </w:r>
      <w:r>
        <w:rPr>
          <w:rFonts w:hint="eastAsia"/>
          <w:sz w:val="22"/>
          <w:lang w:val="en-US" w:eastAsia="zh-CN"/>
        </w:rPr>
        <w:t>3、</w:t>
      </w:r>
      <w:r>
        <w:rPr>
          <w:rFonts w:hint="eastAsia"/>
          <w:sz w:val="22"/>
        </w:rPr>
        <w:t>安全性能：阻燃性-公共场所用产品；甲醛含量C类</w:t>
      </w:r>
      <w:r>
        <w:rPr>
          <w:rFonts w:hint="eastAsia"/>
          <w:sz w:val="22"/>
          <w:lang w:eastAsia="zh-CN"/>
        </w:rPr>
        <w:t>。</w:t>
      </w:r>
    </w:p>
    <w:p w14:paraId="67817314">
      <w:pPr>
        <w:widowControl/>
        <w:numPr>
          <w:ilvl w:val="0"/>
          <w:numId w:val="2"/>
        </w:numPr>
        <w:shd w:val="clear" w:color="auto" w:fill="FFFFFF"/>
        <w:spacing w:line="560" w:lineRule="exact"/>
        <w:rPr>
          <w:rFonts w:hint="eastAsia" w:ascii="宋体" w:hAnsi="宋体" w:cs="宋体"/>
          <w:kern w:val="0"/>
          <w:szCs w:val="24"/>
        </w:rPr>
      </w:pPr>
      <w:r>
        <w:rPr>
          <w:rFonts w:hint="eastAsia" w:ascii="宋体" w:hAnsi="宋体"/>
          <w:b/>
          <w:bCs/>
          <w:szCs w:val="24"/>
          <w:lang w:val="en-US" w:eastAsia="zh-CN"/>
        </w:rPr>
        <w:t>皮革：</w:t>
      </w:r>
      <w:r>
        <w:rPr>
          <w:rFonts w:hint="eastAsia"/>
          <w:sz w:val="22"/>
        </w:rPr>
        <w:t>符合GB/T 16799-</w:t>
      </w:r>
      <w:r>
        <w:rPr>
          <w:rFonts w:hint="eastAsia"/>
          <w:sz w:val="22"/>
          <w:lang w:val="en-US" w:eastAsia="zh-CN"/>
        </w:rPr>
        <w:t>2018</w:t>
      </w:r>
      <w:r>
        <w:rPr>
          <w:rFonts w:hint="eastAsia"/>
          <w:sz w:val="22"/>
        </w:rPr>
        <w:t>《家具用皮革》、GB/T 35607-</w:t>
      </w:r>
      <w:r>
        <w:rPr>
          <w:rFonts w:hint="eastAsia"/>
          <w:sz w:val="22"/>
          <w:lang w:val="en-US" w:eastAsia="zh-CN"/>
        </w:rPr>
        <w:t xml:space="preserve">-2014 </w:t>
      </w:r>
      <w:r>
        <w:rPr>
          <w:rFonts w:hint="eastAsia"/>
          <w:sz w:val="22"/>
        </w:rPr>
        <w:t>《绿色产品评价—家具》标准的标准技术要求。符合 GB/T16799-家具用皮革标准规定，气味等级干态≤3级，湿态≤3级，游离甲醛 ≤75</w:t>
      </w:r>
      <w:r>
        <w:rPr>
          <w:rFonts w:hint="eastAsia"/>
          <w:sz w:val="22"/>
          <w:lang w:eastAsia="zh-CN"/>
        </w:rPr>
        <w:t>mg/m³</w:t>
      </w:r>
      <w:r>
        <w:rPr>
          <w:rFonts w:hint="eastAsia"/>
          <w:sz w:val="22"/>
        </w:rPr>
        <w:t>。</w:t>
      </w:r>
    </w:p>
    <w:p w14:paraId="60C01E1E">
      <w:pPr>
        <w:widowControl/>
        <w:numPr>
          <w:ilvl w:val="0"/>
          <w:numId w:val="2"/>
        </w:numPr>
        <w:shd w:val="clear" w:color="auto" w:fill="FFFFFF"/>
        <w:spacing w:line="560" w:lineRule="exact"/>
        <w:rPr>
          <w:rFonts w:hint="eastAsia" w:ascii="宋体" w:hAnsi="宋体" w:cs="宋体"/>
          <w:kern w:val="0"/>
          <w:szCs w:val="24"/>
        </w:rPr>
      </w:pPr>
      <w:r>
        <w:rPr>
          <w:rFonts w:hint="eastAsia" w:ascii="宋体" w:hAnsi="宋体" w:cs="宋体"/>
          <w:b/>
          <w:bCs/>
          <w:szCs w:val="24"/>
          <w:lang w:eastAsia="zh-CN"/>
        </w:rPr>
        <w:t>免漆板</w:t>
      </w:r>
      <w:r>
        <w:rPr>
          <w:rFonts w:hint="eastAsia" w:ascii="宋体" w:hAnsi="宋体" w:cs="宋体"/>
          <w:b/>
          <w:bCs/>
          <w:szCs w:val="24"/>
        </w:rPr>
        <w:t>：</w:t>
      </w:r>
      <w:r>
        <w:rPr>
          <w:rFonts w:hint="eastAsia" w:ascii="宋体" w:hAnsi="宋体" w:cs="宋体"/>
          <w:kern w:val="0"/>
          <w:szCs w:val="24"/>
        </w:rPr>
        <w:t>符合</w:t>
      </w:r>
      <w:r>
        <w:rPr>
          <w:rFonts w:hint="eastAsia" w:ascii="宋体" w:hAnsi="宋体" w:cs="宋体"/>
          <w:szCs w:val="24"/>
        </w:rPr>
        <w:t>GB</w:t>
      </w:r>
      <w:r>
        <w:rPr>
          <w:rFonts w:hint="eastAsia" w:ascii="宋体" w:hAnsi="宋体" w:cs="宋体"/>
          <w:szCs w:val="24"/>
          <w:lang w:val="en-US" w:eastAsia="zh-CN"/>
        </w:rPr>
        <w:t>/T39600-2021人造板机及其制品甲醛释放量分级的</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266ECFDA">
      <w:pPr>
        <w:widowControl/>
        <w:numPr>
          <w:ilvl w:val="0"/>
          <w:numId w:val="2"/>
        </w:numPr>
        <w:shd w:val="clear" w:color="auto" w:fill="FFFFFF"/>
        <w:spacing w:line="560" w:lineRule="exact"/>
        <w:rPr>
          <w:rFonts w:hint="eastAsia" w:ascii="宋体" w:hAnsi="宋体" w:cs="宋体"/>
          <w:kern w:val="0"/>
          <w:szCs w:val="24"/>
        </w:rPr>
      </w:pPr>
      <w:r>
        <w:rPr>
          <w:rFonts w:hint="eastAsia" w:ascii="宋体" w:hAnsi="宋体" w:cs="宋体"/>
          <w:b/>
          <w:bCs/>
          <w:szCs w:val="24"/>
          <w:lang w:val="en-US" w:eastAsia="zh-CN"/>
        </w:rPr>
        <w:t>阻尼</w:t>
      </w:r>
      <w:r>
        <w:rPr>
          <w:rFonts w:hint="eastAsia" w:ascii="宋体" w:hAnsi="宋体" w:cs="宋体"/>
          <w:b/>
          <w:bCs/>
          <w:szCs w:val="24"/>
        </w:rPr>
        <w:t>铰链：</w:t>
      </w:r>
      <w:r>
        <w:rPr>
          <w:rFonts w:hint="eastAsia" w:ascii="宋体" w:hAnsi="宋体" w:cs="宋体"/>
          <w:kern w:val="0"/>
          <w:szCs w:val="24"/>
        </w:rPr>
        <w:t>符合</w:t>
      </w:r>
      <w:r>
        <w:rPr>
          <w:rFonts w:hint="eastAsia" w:ascii="宋体" w:hAnsi="宋体" w:cs="宋体"/>
          <w:szCs w:val="24"/>
        </w:rPr>
        <w:t>QB/T 2189-2013(2017)家具五金杯状暗铰链</w:t>
      </w:r>
      <w:r>
        <w:rPr>
          <w:rFonts w:hint="eastAsia" w:ascii="宋体" w:hAnsi="宋体" w:cs="宋体"/>
          <w:szCs w:val="24"/>
          <w:lang w:eastAsia="zh-CN"/>
        </w:rPr>
        <w:t>，</w:t>
      </w:r>
      <w:r>
        <w:rPr>
          <w:rFonts w:hint="eastAsia" w:ascii="宋体" w:hAnsi="宋体" w:cs="宋体"/>
          <w:szCs w:val="24"/>
          <w:lang w:val="en-US" w:eastAsia="zh-CN"/>
        </w:rPr>
        <w:t xml:space="preserve">符合GB/T10125-2021 </w:t>
      </w:r>
      <w:r>
        <w:rPr>
          <w:rFonts w:hint="eastAsia" w:ascii="宋体" w:hAnsi="宋体" w:cs="宋体"/>
          <w:kern w:val="0"/>
          <w:szCs w:val="24"/>
          <w:lang w:val="en-US" w:eastAsia="zh-CN"/>
        </w:rPr>
        <w:t>人造气氛腐蚀试验 盐雾试验</w:t>
      </w:r>
      <w:r>
        <w:rPr>
          <w:rFonts w:hint="eastAsia" w:ascii="宋体" w:hAnsi="宋体"/>
          <w:szCs w:val="24"/>
        </w:rPr>
        <w:t>的</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5C7DC70A">
      <w:pPr>
        <w:widowControl/>
        <w:numPr>
          <w:ilvl w:val="0"/>
          <w:numId w:val="2"/>
        </w:numPr>
        <w:shd w:val="clear" w:color="auto" w:fill="FFFFFF"/>
        <w:spacing w:line="560" w:lineRule="exact"/>
        <w:rPr>
          <w:rFonts w:hint="default" w:ascii="宋体" w:hAnsi="宋体" w:cs="宋体"/>
          <w:kern w:val="0"/>
          <w:szCs w:val="24"/>
          <w:lang w:val="en-US" w:eastAsia="zh-CN"/>
        </w:rPr>
      </w:pPr>
      <w:r>
        <w:rPr>
          <w:rFonts w:hint="eastAsia" w:ascii="宋体" w:hAnsi="宋体" w:cs="宋体"/>
          <w:b/>
          <w:bCs/>
          <w:szCs w:val="24"/>
          <w:lang w:val="en-US" w:eastAsia="zh-CN"/>
        </w:rPr>
        <w:t>阻尼导轨：</w:t>
      </w:r>
      <w:r>
        <w:rPr>
          <w:rFonts w:hint="eastAsia" w:ascii="宋体" w:hAnsi="宋体" w:cs="宋体"/>
          <w:kern w:val="0"/>
          <w:szCs w:val="24"/>
          <w:lang w:val="en-US" w:eastAsia="zh-CN"/>
        </w:rPr>
        <w:t>符合：QB/T 2454-五金家具 抽屉导轨，符合GB/T 10125-2021人造气氛腐蚀试验 盐雾试验</w:t>
      </w:r>
      <w:r>
        <w:rPr>
          <w:rFonts w:hint="eastAsia" w:ascii="宋体" w:hAnsi="宋体"/>
          <w:szCs w:val="24"/>
        </w:rPr>
        <w:t>的</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6F9EDA19">
      <w:pPr>
        <w:widowControl/>
        <w:numPr>
          <w:ilvl w:val="0"/>
          <w:numId w:val="2"/>
        </w:numPr>
        <w:shd w:val="clear" w:color="auto" w:fill="FFFFFF"/>
        <w:spacing w:line="560" w:lineRule="exact"/>
        <w:rPr>
          <w:rFonts w:hint="default" w:ascii="宋体" w:hAnsi="宋体" w:eastAsia="宋体" w:cs="宋体"/>
          <w:kern w:val="0"/>
          <w:szCs w:val="24"/>
          <w:lang w:val="en-US" w:eastAsia="zh-CN"/>
        </w:rPr>
      </w:pPr>
      <w:r>
        <w:rPr>
          <w:rFonts w:hint="eastAsia" w:ascii="宋体" w:hAnsi="宋体" w:cs="宋体"/>
          <w:b/>
          <w:bCs/>
          <w:szCs w:val="24"/>
        </w:rPr>
        <w:t>海绵：</w:t>
      </w:r>
      <w:r>
        <w:rPr>
          <w:rFonts w:hint="eastAsia" w:ascii="宋体" w:hAnsi="宋体" w:cs="宋体"/>
          <w:kern w:val="0"/>
          <w:szCs w:val="24"/>
        </w:rPr>
        <w:t>符合</w:t>
      </w:r>
      <w:r>
        <w:rPr>
          <w:rFonts w:hint="eastAsia" w:ascii="宋体" w:hAnsi="宋体" w:cs="宋体"/>
          <w:szCs w:val="24"/>
        </w:rPr>
        <w:t>GB/T 10802-2023通用软质聚氨酯泡沫塑料</w:t>
      </w:r>
      <w:r>
        <w:rPr>
          <w:rFonts w:hint="eastAsia" w:ascii="宋体" w:hAnsi="宋体" w:cs="宋体"/>
          <w:szCs w:val="24"/>
          <w:lang w:eastAsia="zh-CN"/>
        </w:rPr>
        <w:t>，</w:t>
      </w:r>
      <w:r>
        <w:rPr>
          <w:rFonts w:hint="eastAsia" w:ascii="宋体" w:hAnsi="宋体" w:cs="宋体"/>
          <w:kern w:val="0"/>
          <w:lang w:val="en-US" w:eastAsia="zh-CN"/>
        </w:rPr>
        <w:t>符合GB/T6343-2009 泡沫塑料及橡胶 表观密度的测定</w:t>
      </w:r>
      <w:r>
        <w:rPr>
          <w:rFonts w:hint="eastAsia" w:ascii="宋体" w:hAnsi="宋体"/>
          <w:szCs w:val="24"/>
        </w:rPr>
        <w:t>的</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1327E77C">
      <w:pPr>
        <w:widowControl/>
        <w:numPr>
          <w:ilvl w:val="0"/>
          <w:numId w:val="2"/>
        </w:numPr>
        <w:shd w:val="clear" w:color="auto" w:fill="FFFFFF"/>
        <w:spacing w:line="560" w:lineRule="exact"/>
        <w:rPr>
          <w:rFonts w:hint="default" w:ascii="宋体" w:hAnsi="宋体" w:eastAsia="宋体" w:cs="宋体"/>
          <w:b/>
          <w:bCs/>
          <w:kern w:val="0"/>
          <w:szCs w:val="24"/>
          <w:lang w:val="en-US" w:eastAsia="zh-CN"/>
        </w:rPr>
      </w:pPr>
      <w:r>
        <w:rPr>
          <w:rFonts w:hint="eastAsia" w:ascii="宋体" w:hAnsi="宋体" w:cs="宋体"/>
          <w:b/>
          <w:bCs/>
          <w:szCs w:val="24"/>
          <w:lang w:val="en-US" w:eastAsia="zh-CN"/>
        </w:rPr>
        <w:t>热熔胶</w:t>
      </w:r>
      <w:r>
        <w:rPr>
          <w:rFonts w:hint="eastAsia" w:ascii="宋体" w:hAnsi="宋体" w:cs="宋体"/>
          <w:b/>
          <w:bCs/>
          <w:szCs w:val="24"/>
        </w:rPr>
        <w:t>：</w:t>
      </w:r>
      <w:r>
        <w:rPr>
          <w:rFonts w:hint="eastAsia" w:ascii="宋体" w:hAnsi="宋体" w:cs="宋体"/>
          <w:kern w:val="0"/>
          <w:szCs w:val="24"/>
        </w:rPr>
        <w:t>符合</w:t>
      </w:r>
      <w:r>
        <w:rPr>
          <w:rFonts w:hint="eastAsia" w:ascii="宋体" w:hAnsi="宋体" w:cs="宋体"/>
          <w:szCs w:val="24"/>
        </w:rPr>
        <w:t>GB</w:t>
      </w:r>
      <w:r>
        <w:rPr>
          <w:rFonts w:hint="eastAsia" w:ascii="宋体" w:hAnsi="宋体" w:cs="宋体"/>
          <w:szCs w:val="24"/>
          <w:lang w:val="en-US" w:eastAsia="zh-CN"/>
        </w:rPr>
        <w:t xml:space="preserve">/T </w:t>
      </w:r>
      <w:r>
        <w:rPr>
          <w:rFonts w:hint="eastAsia" w:ascii="宋体" w:hAnsi="宋体" w:cs="宋体"/>
          <w:szCs w:val="24"/>
        </w:rPr>
        <w:t>18583-2008 室内装饰装修材料胶粘剂中有害物质限量</w:t>
      </w:r>
      <w:r>
        <w:rPr>
          <w:rFonts w:hint="eastAsia" w:ascii="宋体" w:hAnsi="宋体" w:cs="宋体"/>
          <w:szCs w:val="24"/>
          <w:lang w:eastAsia="zh-CN"/>
        </w:rPr>
        <w:t>；</w:t>
      </w:r>
      <w:r>
        <w:rPr>
          <w:rFonts w:hint="eastAsia" w:ascii="宋体" w:hAnsi="宋体" w:cs="宋体"/>
          <w:kern w:val="0"/>
          <w:lang w:val="en-US" w:eastAsia="zh-CN"/>
        </w:rPr>
        <w:t>符合：GB</w:t>
      </w:r>
      <w:r>
        <w:rPr>
          <w:rFonts w:hint="eastAsia" w:ascii="宋体" w:hAnsi="宋体" w:cs="宋体"/>
          <w:szCs w:val="24"/>
          <w:lang w:val="en-US" w:eastAsia="zh-CN"/>
        </w:rPr>
        <w:t xml:space="preserve"> </w:t>
      </w:r>
      <w:r>
        <w:rPr>
          <w:rFonts w:hint="eastAsia" w:ascii="宋体" w:hAnsi="宋体" w:cs="宋体"/>
          <w:kern w:val="0"/>
          <w:lang w:val="en-US" w:eastAsia="zh-CN"/>
        </w:rPr>
        <w:t>33372-2020 胶粘剂发挥性有机化合物限量</w:t>
      </w:r>
      <w:r>
        <w:rPr>
          <w:rFonts w:hint="eastAsia" w:ascii="宋体" w:hAnsi="宋体" w:cs="宋体"/>
          <w:kern w:val="0"/>
        </w:rPr>
        <w:t>合格的</w:t>
      </w:r>
      <w:r>
        <w:rPr>
          <w:rFonts w:hint="eastAsia" w:ascii="宋体" w:hAnsi="宋体"/>
          <w:szCs w:val="24"/>
        </w:rPr>
        <w:t>检测报告</w:t>
      </w:r>
      <w:r>
        <w:rPr>
          <w:rFonts w:hint="eastAsia" w:ascii="宋体" w:hAnsi="宋体" w:cs="宋体"/>
          <w:kern w:val="0"/>
        </w:rPr>
        <w:t>；</w:t>
      </w:r>
    </w:p>
    <w:p w14:paraId="1BD8CD32">
      <w:pPr>
        <w:widowControl/>
        <w:numPr>
          <w:ilvl w:val="0"/>
          <w:numId w:val="2"/>
        </w:numPr>
        <w:shd w:val="clear" w:color="auto" w:fill="FFFFFF"/>
        <w:spacing w:line="560" w:lineRule="exact"/>
        <w:rPr>
          <w:rFonts w:hint="eastAsia" w:ascii="宋体" w:hAnsi="宋体" w:cs="宋体"/>
          <w:szCs w:val="24"/>
        </w:rPr>
      </w:pPr>
      <w:r>
        <w:rPr>
          <w:rFonts w:hint="eastAsia" w:ascii="宋体" w:hAnsi="宋体" w:cs="宋体"/>
          <w:b/>
          <w:bCs/>
          <w:kern w:val="0"/>
          <w:szCs w:val="24"/>
          <w:lang w:val="en-US" w:eastAsia="zh-CN"/>
        </w:rPr>
        <w:t>封边条：</w:t>
      </w:r>
      <w:r>
        <w:rPr>
          <w:rFonts w:hint="eastAsia" w:ascii="宋体" w:hAnsi="宋体" w:cs="宋体"/>
          <w:szCs w:val="24"/>
          <w:lang w:val="en-US" w:eastAsia="zh-CN"/>
        </w:rPr>
        <w:t>符合：QB/T 4463-2013家具用封边条技术要求；</w:t>
      </w:r>
    </w:p>
    <w:p w14:paraId="64BA69E6">
      <w:pPr>
        <w:widowControl/>
        <w:numPr>
          <w:ilvl w:val="0"/>
          <w:numId w:val="2"/>
        </w:numPr>
        <w:shd w:val="clear" w:color="auto" w:fill="FFFFFF"/>
        <w:spacing w:line="560" w:lineRule="exact"/>
        <w:rPr>
          <w:rFonts w:hint="eastAsia" w:ascii="宋体" w:hAnsi="宋体" w:cs="宋体"/>
          <w:szCs w:val="24"/>
        </w:rPr>
      </w:pPr>
      <w:r>
        <w:rPr>
          <w:rFonts w:hint="eastAsia" w:ascii="宋体" w:hAnsi="宋体" w:cs="宋体"/>
          <w:b/>
          <w:bCs/>
          <w:kern w:val="0"/>
          <w:szCs w:val="24"/>
          <w:lang w:val="en-US" w:eastAsia="zh-CN"/>
        </w:rPr>
        <w:t>气压棒：</w:t>
      </w:r>
      <w:r>
        <w:rPr>
          <w:rFonts w:hint="eastAsia" w:ascii="宋体" w:hAnsi="宋体" w:cs="宋体"/>
          <w:szCs w:val="24"/>
          <w:lang w:val="en-US" w:eastAsia="zh-CN"/>
        </w:rPr>
        <w:t>符合QB/T2280-2016（2017）办公家具 办公椅</w:t>
      </w:r>
      <w:r>
        <w:rPr>
          <w:rFonts w:hint="eastAsia" w:ascii="宋体" w:hAnsi="宋体" w:cs="宋体"/>
          <w:kern w:val="0"/>
        </w:rPr>
        <w:t>合格的</w:t>
      </w:r>
      <w:r>
        <w:rPr>
          <w:rFonts w:hint="eastAsia" w:ascii="宋体" w:hAnsi="宋体"/>
          <w:szCs w:val="24"/>
        </w:rPr>
        <w:t>检测报告</w:t>
      </w:r>
      <w:r>
        <w:rPr>
          <w:rFonts w:hint="eastAsia" w:ascii="宋体" w:hAnsi="宋体"/>
          <w:szCs w:val="24"/>
          <w:lang w:eastAsia="zh-CN"/>
        </w:rPr>
        <w:t>；</w:t>
      </w:r>
    </w:p>
    <w:p w14:paraId="0709D68D">
      <w:pPr>
        <w:widowControl/>
        <w:numPr>
          <w:ilvl w:val="0"/>
          <w:numId w:val="0"/>
        </w:numPr>
        <w:shd w:val="clear" w:color="auto" w:fill="FFFFFF"/>
        <w:spacing w:line="560" w:lineRule="exact"/>
        <w:ind w:leftChars="0"/>
        <w:rPr>
          <w:rFonts w:hint="eastAsia" w:ascii="宋体" w:hAnsi="宋体"/>
          <w:szCs w:val="24"/>
          <w:lang w:val="en-US" w:eastAsia="zh-CN"/>
        </w:rPr>
      </w:pPr>
      <w:r>
        <w:rPr>
          <w:rFonts w:hint="eastAsia" w:ascii="宋体" w:hAnsi="宋体"/>
          <w:szCs w:val="24"/>
          <w:lang w:val="en-US" w:eastAsia="zh-CN"/>
        </w:rPr>
        <w:t xml:space="preserve">            符合QB/3826-1999 轻工产品金属镀层和化学处理层的耐腐蚀实验方法 中型盐雾试验（NSS）法》</w:t>
      </w:r>
    </w:p>
    <w:p w14:paraId="7C769861">
      <w:pPr>
        <w:widowControl/>
        <w:numPr>
          <w:ilvl w:val="0"/>
          <w:numId w:val="0"/>
        </w:numPr>
        <w:shd w:val="clear" w:color="auto" w:fill="FFFFFF"/>
        <w:spacing w:line="560" w:lineRule="exact"/>
        <w:ind w:leftChars="0"/>
        <w:rPr>
          <w:rFonts w:hint="default" w:ascii="宋体" w:hAnsi="宋体"/>
          <w:szCs w:val="24"/>
          <w:lang w:val="en-US" w:eastAsia="zh-CN"/>
        </w:rPr>
      </w:pPr>
      <w:r>
        <w:rPr>
          <w:rFonts w:hint="eastAsia" w:ascii="宋体" w:hAnsi="宋体"/>
          <w:szCs w:val="24"/>
          <w:lang w:val="en-US" w:eastAsia="zh-CN"/>
        </w:rPr>
        <w:t xml:space="preserve">           符合GB/6461-2002 金属基本上金属和其他无机覆盖层 </w:t>
      </w:r>
    </w:p>
    <w:p w14:paraId="067E62EB">
      <w:pPr>
        <w:numPr>
          <w:ilvl w:val="0"/>
          <w:numId w:val="0"/>
        </w:numPr>
        <w:rPr>
          <w:rFonts w:hint="default" w:ascii="宋体" w:hAnsi="宋体" w:cs="宋体"/>
          <w:b w:val="0"/>
          <w:bCs w:val="0"/>
          <w:color w:val="000000" w:themeColor="text1"/>
          <w:kern w:val="0"/>
          <w:szCs w:val="24"/>
          <w:lang w:val="en-US" w:eastAsia="zh-CN"/>
          <w14:textFill>
            <w14:solidFill>
              <w14:schemeClr w14:val="tx1"/>
            </w14:solidFill>
          </w14:textFill>
        </w:rPr>
      </w:pPr>
      <w:r>
        <w:rPr>
          <w:rFonts w:hint="eastAsia" w:ascii="宋体" w:hAnsi="宋体" w:cs="宋体"/>
          <w:b/>
          <w:bCs/>
          <w:color w:val="000000" w:themeColor="text1"/>
          <w:kern w:val="0"/>
          <w:szCs w:val="24"/>
          <w:lang w:val="en-US" w:eastAsia="zh-CN"/>
          <w14:textFill>
            <w14:solidFill>
              <w14:schemeClr w14:val="tx1"/>
            </w14:solidFill>
          </w14:textFill>
        </w:rPr>
        <w:t>13)电解钢板：</w:t>
      </w:r>
      <w:r>
        <w:rPr>
          <w:rFonts w:hint="eastAsia"/>
          <w:color w:val="000000" w:themeColor="text1"/>
          <w:sz w:val="22"/>
          <w14:textFill>
            <w14:solidFill>
              <w14:schemeClr w14:val="tx1"/>
            </w14:solidFill>
          </w14:textFill>
        </w:rPr>
        <w:t>符合GB/T 3325-《金属家具通用技术条件》、GB/T 10125- 《人造气氛腐蚀试验 盐雾试验》的标准技术要求及符合GB/T3325-、 GB/T10125-标准规定铜加速乙酸盐雾试验(CASS试验)、表面理化性能、外观、理化性能要求</w:t>
      </w:r>
      <w:r>
        <w:rPr>
          <w:rFonts w:hint="eastAsia"/>
          <w:color w:val="000000" w:themeColor="text1"/>
          <w:sz w:val="22"/>
          <w:lang w:eastAsia="zh-CN"/>
          <w14:textFill>
            <w14:solidFill>
              <w14:schemeClr w14:val="tx1"/>
            </w14:solidFill>
          </w14:textFill>
        </w:rPr>
        <w:t>为本系列药物。</w:t>
      </w:r>
    </w:p>
    <w:p w14:paraId="24430795">
      <w:pPr>
        <w:widowControl/>
        <w:shd w:val="clear" w:color="auto" w:fill="FFFFFF"/>
        <w:spacing w:line="560" w:lineRule="exact"/>
        <w:rPr>
          <w:rFonts w:hint="eastAsia" w:ascii="等线" w:hAnsi="等线"/>
          <w:szCs w:val="24"/>
        </w:rPr>
      </w:pPr>
      <w:r>
        <w:rPr>
          <w:rFonts w:hint="eastAsia" w:ascii="等线" w:hAnsi="等线"/>
          <w:b/>
          <w:bCs/>
          <w:szCs w:val="24"/>
        </w:rPr>
        <w:t>注：</w:t>
      </w:r>
      <w:r>
        <w:rPr>
          <w:rFonts w:hint="eastAsia" w:ascii="等线" w:hAnsi="等线"/>
          <w:szCs w:val="24"/>
        </w:rPr>
        <w:t>针对不同叫法的同一主要原辅材料，其检测报告均予认可（如名称不一致，需注明需求中对应的主要原辅材料及本次项目所列样品的编号）。</w:t>
      </w:r>
    </w:p>
    <w:p w14:paraId="53042F71">
      <w:pPr>
        <w:numPr>
          <w:ilvl w:val="0"/>
          <w:numId w:val="0"/>
        </w:numPr>
        <w:rPr>
          <w:rFonts w:hint="eastAsia"/>
          <w:sz w:val="22"/>
        </w:rPr>
      </w:pPr>
    </w:p>
    <w:p w14:paraId="6ACE37E2">
      <w:pPr>
        <w:widowControl/>
        <w:shd w:val="clear" w:color="auto" w:fill="FFFFFF"/>
        <w:spacing w:line="560" w:lineRule="exact"/>
        <w:ind w:left="440"/>
        <w:rPr>
          <w:b/>
          <w:sz w:val="32"/>
          <w:szCs w:val="32"/>
        </w:rPr>
      </w:pPr>
      <w:r>
        <w:rPr>
          <w:rFonts w:hint="eastAsia"/>
          <w:b/>
          <w:sz w:val="32"/>
          <w:szCs w:val="32"/>
        </w:rPr>
        <w:t>六、</w:t>
      </w:r>
      <w:r>
        <w:rPr>
          <w:b/>
          <w:sz w:val="32"/>
          <w:szCs w:val="32"/>
        </w:rPr>
        <w:t>其他</w:t>
      </w:r>
    </w:p>
    <w:p w14:paraId="0442D184">
      <w:pPr>
        <w:numPr>
          <w:ilvl w:val="0"/>
          <w:numId w:val="3"/>
        </w:numPr>
        <w:spacing w:line="560" w:lineRule="exact"/>
        <w:jc w:val="both"/>
      </w:pPr>
      <w:r>
        <w:rPr>
          <w:rFonts w:hint="eastAsia"/>
        </w:rPr>
        <w:t>投标人提供</w:t>
      </w:r>
      <w:r>
        <w:t>近</w:t>
      </w:r>
      <w:r>
        <w:rPr>
          <w:rFonts w:hint="eastAsia"/>
        </w:rPr>
        <w:t>三</w:t>
      </w:r>
      <w:r>
        <w:t>年内</w:t>
      </w:r>
      <w:r>
        <w:rPr>
          <w:rFonts w:hint="eastAsia"/>
        </w:rPr>
        <w:t>类似业绩</w:t>
      </w:r>
      <w:r>
        <w:rPr>
          <w:rFonts w:hint="eastAsia" w:ascii="宋体" w:hAnsi="宋体" w:cs="宋体"/>
          <w:kern w:val="0"/>
          <w:szCs w:val="24"/>
        </w:rPr>
        <w:t>的中标通知书，中标公告及合同文本扫</w:t>
      </w:r>
      <w:r>
        <w:rPr>
          <w:rFonts w:hint="eastAsia"/>
        </w:rPr>
        <w:t>描件，</w:t>
      </w:r>
      <w:r>
        <w:t>合同</w:t>
      </w:r>
      <w:r>
        <w:rPr>
          <w:rFonts w:hint="eastAsia"/>
        </w:rPr>
        <w:t>文本（含采购人、项目名称及内容、交付日期、签订时间、合同供货清单等合同要素）的优先。</w:t>
      </w:r>
    </w:p>
    <w:p w14:paraId="126C6489">
      <w:pPr>
        <w:numPr>
          <w:ilvl w:val="0"/>
          <w:numId w:val="3"/>
        </w:numPr>
        <w:spacing w:line="560" w:lineRule="exact"/>
        <w:jc w:val="both"/>
      </w:pPr>
      <w:r>
        <w:rPr>
          <w:rFonts w:hint="eastAsia" w:ascii="宋体" w:hAnsi="宋体" w:cs="Arial"/>
          <w:kern w:val="0"/>
          <w:szCs w:val="21"/>
        </w:rPr>
        <w:t>家具等设施设备的制造商或经销商，制造商提供制造商声明函，经销商提供制造商出具的销售许可等其他相关材料等的优先。</w:t>
      </w:r>
    </w:p>
    <w:p w14:paraId="63599C5B">
      <w:pPr>
        <w:numPr>
          <w:ilvl w:val="0"/>
          <w:numId w:val="3"/>
        </w:numPr>
        <w:spacing w:line="560" w:lineRule="exact"/>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投标人或供应商提供</w:t>
      </w:r>
      <w:r>
        <w:rPr>
          <w:rFonts w:hint="eastAsia"/>
          <w:color w:val="000000" w:themeColor="text1"/>
          <w:lang w:val="zh-TW"/>
          <w14:textFill>
            <w14:solidFill>
              <w14:schemeClr w14:val="tx1"/>
            </w14:solidFill>
          </w14:textFill>
        </w:rPr>
        <w:t>获得指定认证机构出具的在有效期内的中国环境标志产品认证证书的优先</w:t>
      </w:r>
      <w:r>
        <w:rPr>
          <w:rFonts w:hint="eastAsia"/>
          <w:color w:val="000000" w:themeColor="text1"/>
          <w14:textFill>
            <w14:solidFill>
              <w14:schemeClr w14:val="tx1"/>
            </w14:solidFill>
          </w14:textFill>
        </w:rPr>
        <w:t>。</w:t>
      </w:r>
    </w:p>
    <w:p w14:paraId="6A53968E">
      <w:pPr>
        <w:numPr>
          <w:ilvl w:val="0"/>
          <w:numId w:val="3"/>
        </w:numPr>
        <w:spacing w:line="560" w:lineRule="exact"/>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投标人或供应商提供家具中有害物质限量认证证书的优先。</w:t>
      </w:r>
    </w:p>
    <w:p w14:paraId="7FD03EEC">
      <w:pPr>
        <w:pStyle w:val="26"/>
        <w:spacing w:line="560" w:lineRule="exact"/>
        <w:ind w:left="472" w:firstLine="0" w:firstLineChars="0"/>
        <w:rPr>
          <w:b/>
          <w:sz w:val="32"/>
          <w:szCs w:val="32"/>
        </w:rPr>
      </w:pPr>
      <w:r>
        <w:rPr>
          <w:rFonts w:hint="eastAsia"/>
          <w:b/>
          <w:sz w:val="32"/>
          <w:szCs w:val="32"/>
        </w:rPr>
        <w:t>七、送样时间及地点</w:t>
      </w:r>
    </w:p>
    <w:p w14:paraId="730AEB34">
      <w:pPr>
        <w:numPr>
          <w:ilvl w:val="0"/>
          <w:numId w:val="0"/>
        </w:numPr>
        <w:spacing w:line="560" w:lineRule="exact"/>
        <w:ind w:leftChars="0" w:firstLine="480" w:firstLineChars="200"/>
        <w:jc w:val="both"/>
        <w:rPr>
          <w:rFonts w:hint="eastAsia"/>
          <w:lang w:val="en-US" w:eastAsia="zh-CN"/>
        </w:rPr>
      </w:pPr>
      <w:r>
        <w:rPr>
          <w:rFonts w:hint="eastAsia"/>
        </w:rPr>
        <w:t>请投标单位于开标前一天</w:t>
      </w:r>
      <w:r>
        <w:rPr>
          <w:rFonts w:hint="eastAsia"/>
          <w:lang w:val="en-US" w:eastAsia="zh-CN"/>
        </w:rPr>
        <w:t xml:space="preserve">样品需在开标日前一个工作日上午8:00至下午16:00送达，过期不候；样品送货地址：上海市静安区中华新路619号；联系人：冯老师；联系电话：021-56628584转2516。 </w:t>
      </w:r>
    </w:p>
    <w:p w14:paraId="04EE1352">
      <w:pPr>
        <w:spacing w:line="560" w:lineRule="exact"/>
        <w:ind w:firstLine="480" w:firstLineChars="200"/>
        <w:rPr>
          <w:rFonts w:hint="eastAsia"/>
          <w:color w:val="auto"/>
        </w:rPr>
      </w:pPr>
      <w:r>
        <w:rPr>
          <w:rFonts w:hint="eastAsia"/>
          <w:color w:val="auto"/>
        </w:rPr>
        <w:t>注：1、实物样品</w:t>
      </w:r>
      <w:r>
        <w:rPr>
          <w:rFonts w:hint="eastAsia"/>
          <w:color w:val="auto"/>
          <w:lang w:val="en-US" w:eastAsia="zh-CN"/>
        </w:rPr>
        <w:t>、</w:t>
      </w:r>
      <w:r>
        <w:rPr>
          <w:rFonts w:hint="eastAsia"/>
          <w:color w:val="auto"/>
        </w:rPr>
        <w:t>材料</w:t>
      </w:r>
      <w:r>
        <w:rPr>
          <w:rFonts w:hint="eastAsia"/>
          <w:color w:val="auto"/>
          <w:lang w:eastAsia="zh-CN"/>
        </w:rPr>
        <w:t>小样和</w:t>
      </w:r>
      <w:r>
        <w:rPr>
          <w:rFonts w:hint="eastAsia"/>
        </w:rPr>
        <w:t>检测报告的原件</w:t>
      </w:r>
      <w:r>
        <w:rPr>
          <w:rFonts w:hint="eastAsia"/>
          <w:lang w:eastAsia="zh-CN"/>
        </w:rPr>
        <w:t>或</w:t>
      </w:r>
      <w:r>
        <w:rPr>
          <w:rFonts w:hint="eastAsia"/>
        </w:rPr>
        <w:t>复印件</w:t>
      </w:r>
      <w:r>
        <w:rPr>
          <w:rFonts w:hint="eastAsia"/>
          <w:lang w:eastAsia="zh-CN"/>
        </w:rPr>
        <w:t>（</w:t>
      </w:r>
      <w:r>
        <w:rPr>
          <w:rFonts w:hint="eastAsia"/>
        </w:rPr>
        <w:t>需密封</w:t>
      </w:r>
      <w:r>
        <w:rPr>
          <w:rFonts w:hint="eastAsia"/>
          <w:lang w:eastAsia="zh-CN"/>
        </w:rPr>
        <w:t>）</w:t>
      </w:r>
      <w:r>
        <w:rPr>
          <w:rFonts w:hint="eastAsia"/>
        </w:rPr>
        <w:t>一同送达</w:t>
      </w:r>
      <w:r>
        <w:rPr>
          <w:rFonts w:hint="eastAsia"/>
          <w:color w:val="auto"/>
        </w:rPr>
        <w:t>并</w:t>
      </w:r>
      <w:r>
        <w:rPr>
          <w:rFonts w:hint="eastAsia"/>
          <w:color w:val="auto"/>
          <w:lang w:eastAsia="zh-CN"/>
        </w:rPr>
        <w:t>贴上</w:t>
      </w:r>
      <w:r>
        <w:rPr>
          <w:rFonts w:hint="eastAsia"/>
          <w:color w:val="auto"/>
        </w:rPr>
        <w:t>加盖公章</w:t>
      </w:r>
      <w:r>
        <w:rPr>
          <w:rFonts w:hint="eastAsia"/>
          <w:color w:val="auto"/>
          <w:lang w:eastAsia="zh-CN"/>
        </w:rPr>
        <w:t>的封条，便于专家查看</w:t>
      </w:r>
      <w:r>
        <w:rPr>
          <w:rFonts w:hint="eastAsia"/>
          <w:color w:val="auto"/>
        </w:rPr>
        <w:t>，项目结束后实物样品</w:t>
      </w:r>
      <w:r>
        <w:rPr>
          <w:rFonts w:hint="eastAsia"/>
          <w:color w:val="auto"/>
          <w:lang w:eastAsia="zh-CN"/>
        </w:rPr>
        <w:t>同材料小样请及时</w:t>
      </w:r>
      <w:r>
        <w:rPr>
          <w:rFonts w:hint="eastAsia"/>
          <w:color w:val="auto"/>
        </w:rPr>
        <w:t>自行取回</w:t>
      </w:r>
      <w:r>
        <w:rPr>
          <w:rFonts w:hint="eastAsia"/>
          <w:color w:val="auto"/>
          <w:lang w:eastAsia="zh-CN"/>
        </w:rPr>
        <w:t>，过时不候</w:t>
      </w:r>
      <w:r>
        <w:rPr>
          <w:rFonts w:hint="eastAsia"/>
          <w:color w:val="auto"/>
        </w:rPr>
        <w:t>；</w:t>
      </w:r>
    </w:p>
    <w:p w14:paraId="07053D8E">
      <w:pPr>
        <w:spacing w:line="560" w:lineRule="exact"/>
        <w:ind w:firstLine="960" w:firstLineChars="400"/>
        <w:sectPr>
          <w:footerReference r:id="rId5" w:type="default"/>
          <w:pgSz w:w="11906" w:h="16838"/>
          <w:pgMar w:top="720" w:right="720" w:bottom="720" w:left="720" w:header="851" w:footer="992" w:gutter="0"/>
          <w:cols w:space="720" w:num="1"/>
          <w:docGrid w:type="lines" w:linePitch="312" w:charSpace="0"/>
        </w:sectPr>
      </w:pPr>
      <w:r>
        <w:rPr>
          <w:rFonts w:hint="eastAsia"/>
        </w:rPr>
        <w:t>2、请于规定时间内送样并安装完毕，过时不候。</w:t>
      </w:r>
    </w:p>
    <w:p w14:paraId="763472D3">
      <w:pPr>
        <w:pStyle w:val="4"/>
        <w:rPr>
          <w:sz w:val="24"/>
          <w:szCs w:val="24"/>
        </w:rPr>
      </w:pPr>
      <w:r>
        <w:rPr>
          <w:rFonts w:hint="eastAsia"/>
          <w:sz w:val="24"/>
          <w:szCs w:val="24"/>
        </w:rPr>
        <w:t>样品清单：</w:t>
      </w:r>
    </w:p>
    <w:tbl>
      <w:tblPr>
        <w:tblStyle w:val="13"/>
        <w:tblW w:w="14894"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70"/>
        <w:gridCol w:w="1080"/>
        <w:gridCol w:w="2415"/>
        <w:gridCol w:w="1727"/>
        <w:gridCol w:w="885"/>
        <w:gridCol w:w="7917"/>
      </w:tblGrid>
      <w:tr w14:paraId="444D3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B1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602F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餐</w:t>
            </w:r>
            <w:r>
              <w:rPr>
                <w:rFonts w:hint="eastAsia" w:ascii="宋体" w:hAnsi="宋体" w:cs="宋体"/>
                <w:i w:val="0"/>
                <w:iCs w:val="0"/>
                <w:color w:val="000000"/>
                <w:kern w:val="0"/>
                <w:sz w:val="22"/>
                <w:szCs w:val="22"/>
                <w:u w:val="none"/>
                <w:lang w:val="en-US" w:eastAsia="zh-CN" w:bidi="ar"/>
              </w:rPr>
              <w:t>椅</w:t>
            </w:r>
          </w:p>
        </w:tc>
        <w:tc>
          <w:tcPr>
            <w:tcW w:w="2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996B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sz w:val="22"/>
                <w:szCs w:val="22"/>
                <w:u w:val="none"/>
              </w:rPr>
            </w:pPr>
            <w:r>
              <w:drawing>
                <wp:inline distT="0" distB="0" distL="114300" distR="114300">
                  <wp:extent cx="1091565" cy="1231265"/>
                  <wp:effectExtent l="0" t="0" r="635" b="1333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stretch>
                            <a:fillRect/>
                          </a:stretch>
                        </pic:blipFill>
                        <pic:spPr>
                          <a:xfrm>
                            <a:off x="0" y="0"/>
                            <a:ext cx="1091565" cy="1231265"/>
                          </a:xfrm>
                          <a:prstGeom prst="rect">
                            <a:avLst/>
                          </a:prstGeom>
                          <a:noFill/>
                          <a:ln>
                            <a:noFill/>
                          </a:ln>
                        </pic:spPr>
                      </pic:pic>
                    </a:graphicData>
                  </a:graphic>
                </wp:inline>
              </w:drawing>
            </w:r>
          </w:p>
        </w:tc>
        <w:tc>
          <w:tcPr>
            <w:tcW w:w="1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D44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宽485*深550*高785mm （±3mm）  </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841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w:t>
            </w:r>
          </w:p>
        </w:tc>
        <w:tc>
          <w:tcPr>
            <w:tcW w:w="7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BB66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 采用全新工程聚丙烯一体注塑成型、零甲醛释放</w:t>
            </w:r>
            <w:r>
              <w:rPr>
                <w:rFonts w:hint="eastAsia" w:ascii="宋体" w:hAnsi="宋体" w:cs="宋体"/>
                <w:i w:val="0"/>
                <w:iCs w:val="0"/>
                <w:color w:val="000000"/>
                <w:kern w:val="0"/>
                <w:sz w:val="22"/>
                <w:szCs w:val="22"/>
                <w:u w:val="none"/>
                <w:lang w:val="en-US" w:eastAsia="zh-CN" w:bidi="ar"/>
              </w:rPr>
              <w:t>；</w:t>
            </w:r>
          </w:p>
          <w:p w14:paraId="40EFB7B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 可多张堆叠设计</w:t>
            </w:r>
            <w:r>
              <w:rPr>
                <w:rFonts w:hint="eastAsia" w:ascii="宋体" w:hAnsi="宋体" w:cs="宋体"/>
                <w:i w:val="0"/>
                <w:iCs w:val="0"/>
                <w:color w:val="000000"/>
                <w:kern w:val="0"/>
                <w:sz w:val="22"/>
                <w:szCs w:val="22"/>
                <w:u w:val="none"/>
                <w:lang w:val="en-US" w:eastAsia="zh-CN" w:bidi="ar"/>
              </w:rPr>
              <w:t>；</w:t>
            </w:r>
          </w:p>
          <w:p w14:paraId="61D8A22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 椅子靠背采用透明PC材质融合</w:t>
            </w:r>
            <w:r>
              <w:rPr>
                <w:rFonts w:hint="eastAsia" w:ascii="宋体" w:hAnsi="宋体" w:cs="宋体"/>
                <w:i w:val="0"/>
                <w:iCs w:val="0"/>
                <w:color w:val="000000"/>
                <w:kern w:val="0"/>
                <w:sz w:val="22"/>
                <w:szCs w:val="22"/>
                <w:u w:val="none"/>
                <w:lang w:val="en-US" w:eastAsia="zh-CN" w:bidi="ar"/>
              </w:rPr>
              <w:t>；</w:t>
            </w:r>
          </w:p>
          <w:p w14:paraId="0CB23F5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 座面：座高440mm，座宽420mm，座深440mm，座面根据人体曲线设计舒适配比</w:t>
            </w:r>
            <w:r>
              <w:rPr>
                <w:rFonts w:hint="eastAsia" w:ascii="宋体" w:hAnsi="宋体" w:cs="宋体"/>
                <w:i w:val="0"/>
                <w:iCs w:val="0"/>
                <w:color w:val="000000"/>
                <w:kern w:val="0"/>
                <w:sz w:val="22"/>
                <w:szCs w:val="22"/>
                <w:highlight w:val="none"/>
                <w:u w:val="none"/>
                <w:lang w:val="en-US" w:eastAsia="zh-CN" w:bidi="ar"/>
              </w:rPr>
              <w:t>。</w:t>
            </w:r>
          </w:p>
          <w:p w14:paraId="13733AC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 椅背：可独立拆卸式靠背，圆润椅角无毛边，背高250mm，背宽390mm，</w:t>
            </w:r>
            <w:r>
              <w:rPr>
                <w:rFonts w:hint="eastAsia" w:ascii="宋体" w:hAnsi="宋体" w:cs="宋体"/>
                <w:i w:val="0"/>
                <w:iCs w:val="0"/>
                <w:color w:val="000000"/>
                <w:kern w:val="0"/>
                <w:sz w:val="22"/>
                <w:szCs w:val="22"/>
                <w:highlight w:val="none"/>
                <w:u w:val="none"/>
                <w:lang w:val="en-US" w:eastAsia="zh-CN" w:bidi="ar"/>
              </w:rPr>
              <w:t>椅背平均厚度≥6mm</w:t>
            </w:r>
            <w:r>
              <w:rPr>
                <w:rFonts w:hint="eastAsia" w:ascii="宋体" w:hAnsi="宋体" w:eastAsia="宋体" w:cs="宋体"/>
                <w:i w:val="0"/>
                <w:iCs w:val="0"/>
                <w:color w:val="000000"/>
                <w:kern w:val="0"/>
                <w:sz w:val="22"/>
                <w:szCs w:val="22"/>
                <w:highlight w:val="none"/>
                <w:u w:val="none"/>
                <w:lang w:val="en-US" w:eastAsia="zh-CN" w:bidi="ar"/>
              </w:rPr>
              <w:t>，背弧度R250mm包覆性</w:t>
            </w:r>
            <w:r>
              <w:rPr>
                <w:rFonts w:hint="eastAsia" w:ascii="宋体" w:hAnsi="宋体" w:cs="宋体"/>
                <w:i w:val="0"/>
                <w:iCs w:val="0"/>
                <w:color w:val="000000"/>
                <w:kern w:val="0"/>
                <w:sz w:val="22"/>
                <w:szCs w:val="22"/>
                <w:highlight w:val="none"/>
                <w:u w:val="none"/>
                <w:lang w:val="en-US" w:eastAsia="zh-CN" w:bidi="ar"/>
              </w:rPr>
              <w:t>好。</w:t>
            </w:r>
          </w:p>
          <w:p w14:paraId="23FC972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 四脚40*35mm、结构稳定，PU耐磨脚垫保护地板随意推拉，</w:t>
            </w:r>
            <w:r>
              <w:rPr>
                <w:rFonts w:hint="eastAsia" w:ascii="宋体" w:hAnsi="宋体" w:eastAsia="宋体" w:cs="宋体"/>
                <w:i w:val="0"/>
                <w:iCs w:val="0"/>
                <w:color w:val="000000"/>
                <w:kern w:val="0"/>
                <w:sz w:val="22"/>
                <w:szCs w:val="22"/>
                <w:u w:val="none"/>
                <w:lang w:val="en-US" w:eastAsia="zh-CN" w:bidi="ar"/>
              </w:rPr>
              <w:t xml:space="preserve"> </w:t>
            </w:r>
          </w:p>
          <w:p w14:paraId="5626DD7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.可承重≥150KG</w:t>
            </w:r>
            <w:r>
              <w:rPr>
                <w:rFonts w:hint="eastAsia" w:ascii="宋体" w:hAnsi="宋体" w:cs="宋体"/>
                <w:i w:val="0"/>
                <w:iCs w:val="0"/>
                <w:color w:val="000000"/>
                <w:kern w:val="0"/>
                <w:sz w:val="22"/>
                <w:szCs w:val="22"/>
                <w:u w:val="none"/>
                <w:lang w:val="en-US" w:eastAsia="zh-CN" w:bidi="ar"/>
              </w:rPr>
              <w:t>。</w:t>
            </w:r>
          </w:p>
          <w:p w14:paraId="542C29D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 颜色由院方指定</w:t>
            </w:r>
          </w:p>
        </w:tc>
      </w:tr>
      <w:tr w14:paraId="404F6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9" w:hRule="atLeast"/>
        </w:trPr>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FD6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CC5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多功能厅椅</w:t>
            </w:r>
          </w:p>
        </w:tc>
        <w:tc>
          <w:tcPr>
            <w:tcW w:w="2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0A43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89660" cy="997585"/>
                  <wp:effectExtent l="0" t="0" r="2540" b="1841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9"/>
                          <a:stretch>
                            <a:fillRect/>
                          </a:stretch>
                        </pic:blipFill>
                        <pic:spPr>
                          <a:xfrm>
                            <a:off x="0" y="0"/>
                            <a:ext cx="1089660" cy="997585"/>
                          </a:xfrm>
                          <a:prstGeom prst="rect">
                            <a:avLst/>
                          </a:prstGeom>
                          <a:noFill/>
                          <a:ln>
                            <a:noFill/>
                          </a:ln>
                        </pic:spPr>
                      </pic:pic>
                    </a:graphicData>
                  </a:graphic>
                </wp:inline>
              </w:drawing>
            </w:r>
          </w:p>
        </w:tc>
        <w:tc>
          <w:tcPr>
            <w:tcW w:w="1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E1C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560*750*980mm</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8E0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7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DC20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规格：椅高980mm，扶手高度620mm，座椅中心距560mm，座椅总深度720mm，座面高度440mm；±20mm。</w:t>
            </w:r>
          </w:p>
          <w:p w14:paraId="7A0B7E6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1、椅座：采用高密度聚氨酯定型海绵，一次发泡成型，海绵密度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50kg/m3，外覆优质麻绒面料，座外板采用15mm优质实木多层板，经模具压制一次成型，外喷聚酯漆，配有吸音孔和排气孔。</w:t>
            </w:r>
          </w:p>
          <w:p w14:paraId="65078B8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2、椅背：采用高密度聚氨酯定型海绵，一次发泡成型，海绵密度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40kg/m3，外覆优质麻绒面料，背外板采用</w:t>
            </w:r>
            <w:r>
              <w:rPr>
                <w:rFonts w:hint="eastAsia" w:ascii="宋体" w:hAnsi="宋体" w:cs="宋体"/>
                <w:i w:val="0"/>
                <w:iCs w:val="0"/>
                <w:color w:val="000000"/>
                <w:kern w:val="0"/>
                <w:sz w:val="22"/>
                <w:szCs w:val="22"/>
                <w:u w:val="none"/>
                <w:lang w:val="en-US" w:eastAsia="zh-CN" w:bidi="ar"/>
              </w:rPr>
              <w:t>厚度</w:t>
            </w:r>
            <w:r>
              <w:rPr>
                <w:rFonts w:hint="eastAsia" w:ascii="宋体" w:hAnsi="宋体" w:eastAsia="宋体" w:cs="宋体"/>
                <w:i w:val="0"/>
                <w:iCs w:val="0"/>
                <w:color w:val="000000"/>
                <w:kern w:val="0"/>
                <w:sz w:val="22"/>
                <w:szCs w:val="22"/>
                <w:u w:val="none"/>
                <w:lang w:val="en-US" w:eastAsia="zh-CN" w:bidi="ar"/>
              </w:rPr>
              <w:t>15mm</w:t>
            </w:r>
            <w:r>
              <w:rPr>
                <w:rFonts w:hint="eastAsia" w:ascii="宋体" w:hAnsi="宋体" w:cs="宋体"/>
                <w:i w:val="0"/>
                <w:iCs w:val="0"/>
                <w:color w:val="000000"/>
                <w:kern w:val="0"/>
                <w:sz w:val="22"/>
                <w:szCs w:val="22"/>
                <w:u w:val="none"/>
                <w:lang w:val="en-US" w:eastAsia="zh-CN" w:bidi="ar"/>
              </w:rPr>
              <w:t>以上的</w:t>
            </w:r>
            <w:r>
              <w:rPr>
                <w:rFonts w:hint="eastAsia" w:ascii="宋体" w:hAnsi="宋体" w:eastAsia="宋体" w:cs="宋体"/>
                <w:i w:val="0"/>
                <w:iCs w:val="0"/>
                <w:color w:val="000000"/>
                <w:kern w:val="0"/>
                <w:sz w:val="22"/>
                <w:szCs w:val="22"/>
                <w:u w:val="none"/>
                <w:lang w:val="en-US" w:eastAsia="zh-CN" w:bidi="ar"/>
              </w:rPr>
              <w:t xml:space="preserve">优质实木多层板，经模具压制一次成型，背外板与背绵紧密衔接，外喷聚酯漆。 </w:t>
            </w:r>
          </w:p>
          <w:p w14:paraId="1564E4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3、椅脚：采用优质铝合金经模具一体压铸成型，表面均经打磨处理后静电喷塑，附着力强、抗腐蚀，侧板采用中纤板外覆覆膜面料，活动式，采用扣钉与椅脚无缝连接；扶手框尺寸：（长*宽*高）：421*60*581</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；脚板尺寸（长*宽）：260*60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w:t>
            </w:r>
          </w:p>
          <w:p w14:paraId="7C82C48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4、扶手：铝合金与木材结合，铝合金为模具一体压铸成型，表面均经打磨处理后静电喷塑，附着力强、抗腐蚀；扶手后与扶手面平行。</w:t>
            </w:r>
            <w:r>
              <w:rPr>
                <w:rFonts w:hint="eastAsia" w:ascii="宋体" w:hAnsi="宋体" w:cs="宋体"/>
                <w:i w:val="0"/>
                <w:iCs w:val="0"/>
                <w:color w:val="000000"/>
                <w:kern w:val="0"/>
                <w:sz w:val="22"/>
                <w:szCs w:val="22"/>
                <w:u w:val="none"/>
                <w:lang w:val="en-US" w:eastAsia="zh-CN" w:bidi="ar"/>
              </w:rPr>
              <w:t>材质为</w:t>
            </w:r>
            <w:r>
              <w:rPr>
                <w:rFonts w:hint="eastAsia" w:ascii="宋体" w:hAnsi="宋体" w:eastAsia="宋体" w:cs="宋体"/>
                <w:i w:val="0"/>
                <w:iCs w:val="0"/>
                <w:color w:val="000000"/>
                <w:kern w:val="0"/>
                <w:sz w:val="22"/>
                <w:szCs w:val="22"/>
                <w:u w:val="none"/>
                <w:lang w:val="en-US" w:eastAsia="zh-CN" w:bidi="ar"/>
              </w:rPr>
              <w:t>实木，经切割、打磨后外涂环保油漆。</w:t>
            </w:r>
          </w:p>
          <w:p w14:paraId="2B8F9E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5、写字板：采用面板为ABS复合材料经模具一次成型，支撑连接结构为铝合金压铸成型，写字板可收到站脚内部</w:t>
            </w:r>
            <w:r>
              <w:rPr>
                <w:rFonts w:hint="eastAsia" w:ascii="宋体" w:hAnsi="宋体" w:cs="宋体"/>
                <w:i w:val="0"/>
                <w:iCs w:val="0"/>
                <w:color w:val="000000"/>
                <w:kern w:val="0"/>
                <w:sz w:val="22"/>
                <w:szCs w:val="22"/>
                <w:u w:val="none"/>
                <w:lang w:val="en-US" w:eastAsia="zh-CN" w:bidi="ar"/>
              </w:rPr>
              <w:t>。</w:t>
            </w:r>
          </w:p>
          <w:p w14:paraId="0533EFE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、回位功能：座框采用铁框，内含S弹簧加阻力回弹并</w:t>
            </w:r>
            <w:r>
              <w:rPr>
                <w:rFonts w:hint="eastAsia" w:ascii="宋体" w:hAnsi="宋体" w:eastAsia="宋体" w:cs="宋体"/>
                <w:i w:val="0"/>
                <w:iCs w:val="0"/>
                <w:color w:val="000000"/>
                <w:kern w:val="0"/>
                <w:sz w:val="22"/>
                <w:szCs w:val="22"/>
                <w:highlight w:val="none"/>
                <w:u w:val="none"/>
                <w:lang w:val="en-US" w:eastAsia="zh-CN" w:bidi="ar"/>
              </w:rPr>
              <w:t>有减噪装置</w:t>
            </w:r>
            <w:r>
              <w:rPr>
                <w:rFonts w:hint="eastAsia" w:ascii="宋体" w:hAnsi="宋体" w:eastAsia="宋体" w:cs="宋体"/>
                <w:i w:val="0"/>
                <w:iCs w:val="0"/>
                <w:color w:val="000000"/>
                <w:kern w:val="0"/>
                <w:sz w:val="22"/>
                <w:szCs w:val="22"/>
                <w:u w:val="none"/>
                <w:lang w:val="en-US" w:eastAsia="zh-CN" w:bidi="ar"/>
              </w:rPr>
              <w:t>，噪音低，使用寿命大于10万次。</w:t>
            </w:r>
          </w:p>
          <w:p w14:paraId="675D1E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、地面固定：采用膨胀螺丝使座椅与地面固定。</w:t>
            </w:r>
          </w:p>
          <w:p w14:paraId="4095D94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、座椅的所有金属表面均经喷砂除锈处理后静电喷塑，附着力强，搞腐蚀</w:t>
            </w:r>
            <w:r>
              <w:rPr>
                <w:rFonts w:hint="eastAsia" w:ascii="宋体" w:hAnsi="宋体" w:cs="宋体"/>
                <w:i w:val="0"/>
                <w:iCs w:val="0"/>
                <w:color w:val="000000"/>
                <w:kern w:val="0"/>
                <w:sz w:val="22"/>
                <w:szCs w:val="22"/>
                <w:u w:val="none"/>
                <w:lang w:val="en-US" w:eastAsia="zh-CN" w:bidi="ar"/>
              </w:rPr>
              <w:t>。</w:t>
            </w:r>
          </w:p>
          <w:p w14:paraId="20A64D2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35B7A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17" w:hRule="atLeast"/>
        </w:trPr>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9E309">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B7EEF">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吧椅</w:t>
            </w:r>
          </w:p>
        </w:tc>
        <w:tc>
          <w:tcPr>
            <w:tcW w:w="2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28DF7">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200150" cy="1381125"/>
                  <wp:effectExtent l="0" t="0" r="19050" b="1587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0"/>
                          <a:stretch>
                            <a:fillRect/>
                          </a:stretch>
                        </pic:blipFill>
                        <pic:spPr>
                          <a:xfrm>
                            <a:off x="0" y="0"/>
                            <a:ext cx="1200150" cy="1381125"/>
                          </a:xfrm>
                          <a:prstGeom prst="rect">
                            <a:avLst/>
                          </a:prstGeom>
                          <a:noFill/>
                          <a:ln w="9525">
                            <a:noFill/>
                          </a:ln>
                        </pic:spPr>
                      </pic:pic>
                    </a:graphicData>
                  </a:graphic>
                </wp:inline>
              </w:drawing>
            </w:r>
            <w:r>
              <w:rPr>
                <w:rFonts w:hint="eastAsia" w:ascii="宋体" w:hAnsi="宋体" w:eastAsia="宋体" w:cs="宋体"/>
                <w:i w:val="0"/>
                <w:iCs w:val="0"/>
                <w:color w:val="000000"/>
                <w:kern w:val="0"/>
                <w:sz w:val="24"/>
                <w:szCs w:val="24"/>
                <w:u w:val="none"/>
                <w:lang w:val="en-US" w:eastAsia="zh-CN" w:bidi="ar"/>
              </w:rPr>
              <w:drawing>
                <wp:inline distT="0" distB="0" distL="0" distR="0">
                  <wp:extent cx="1407160" cy="1159510"/>
                  <wp:effectExtent l="0" t="0" r="2540" b="2540"/>
                  <wp:docPr id="1027" name="图片 1" descr="IMG_256"/>
                  <wp:cNvGraphicFramePr/>
                  <a:graphic xmlns:a="http://schemas.openxmlformats.org/drawingml/2006/main">
                    <a:graphicData uri="http://schemas.openxmlformats.org/drawingml/2006/picture">
                      <pic:pic xmlns:pic="http://schemas.openxmlformats.org/drawingml/2006/picture">
                        <pic:nvPicPr>
                          <pic:cNvPr id="1027" name="图片 1" descr="IMG_256"/>
                          <pic:cNvPicPr/>
                        </pic:nvPicPr>
                        <pic:blipFill>
                          <a:blip r:embed="rId11" cstate="print"/>
                          <a:srcRect/>
                          <a:stretch>
                            <a:fillRect/>
                          </a:stretch>
                        </pic:blipFill>
                        <pic:spPr>
                          <a:xfrm>
                            <a:off x="0" y="0"/>
                            <a:ext cx="1407160" cy="1159510"/>
                          </a:xfrm>
                          <a:prstGeom prst="rect">
                            <a:avLst/>
                          </a:prstGeom>
                          <a:ln>
                            <a:noFill/>
                          </a:ln>
                        </pic:spPr>
                      </pic:pic>
                    </a:graphicData>
                  </a:graphic>
                </wp:inline>
              </w:drawing>
            </w:r>
          </w:p>
        </w:tc>
        <w:tc>
          <w:tcPr>
            <w:tcW w:w="1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79EC5">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最大直径Φ490</w:t>
            </w:r>
          </w:p>
          <w:p w14:paraId="1C8F6848">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可调节高度：415-515mm</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BA211">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7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07751">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1.凳面内衬直径272mm；凳面厚度27mm；凳面外径315mm；凳面与气压杆/螺纹杆间是由增强尼龙注塑+凳面下面有金属内衬，保障结构的稳固性。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2.凳面采用双色注塑，凳面底座采用增强改性PP料塑料支撑，表面</w:t>
            </w:r>
            <w:r>
              <w:rPr>
                <w:rFonts w:hint="eastAsia" w:ascii="宋体" w:hAnsi="宋体" w:cs="宋体"/>
                <w:i w:val="0"/>
                <w:iCs w:val="0"/>
                <w:color w:val="000000"/>
                <w:kern w:val="0"/>
                <w:sz w:val="22"/>
                <w:szCs w:val="22"/>
                <w:u w:val="none"/>
                <w:lang w:val="en-US" w:eastAsia="zh-CN" w:bidi="ar"/>
              </w:rPr>
              <w:t>为</w:t>
            </w:r>
            <w:r>
              <w:rPr>
                <w:rFonts w:hint="eastAsia" w:ascii="宋体" w:hAnsi="宋体" w:eastAsia="宋体" w:cs="宋体"/>
                <w:i w:val="0"/>
                <w:iCs w:val="0"/>
                <w:color w:val="000000"/>
                <w:kern w:val="0"/>
                <w:sz w:val="22"/>
                <w:szCs w:val="22"/>
                <w:u w:val="none"/>
                <w:lang w:val="en-US" w:eastAsia="zh-CN" w:bidi="ar"/>
              </w:rPr>
              <w:t>TPE热塑性弹性体软胶材料。</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3.凳底部</w:t>
            </w:r>
            <w:r>
              <w:rPr>
                <w:rFonts w:hint="eastAsia" w:ascii="宋体" w:hAnsi="宋体" w:cs="宋体"/>
                <w:i w:val="0"/>
                <w:iCs w:val="0"/>
                <w:color w:val="000000"/>
                <w:kern w:val="0"/>
                <w:sz w:val="22"/>
                <w:szCs w:val="22"/>
                <w:u w:val="none"/>
                <w:lang w:val="en-US" w:eastAsia="zh-CN" w:bidi="ar"/>
              </w:rPr>
              <w:t>配备</w:t>
            </w:r>
            <w:r>
              <w:rPr>
                <w:rFonts w:hint="eastAsia" w:ascii="宋体" w:hAnsi="宋体" w:eastAsia="宋体" w:cs="宋体"/>
                <w:i w:val="0"/>
                <w:iCs w:val="0"/>
                <w:color w:val="000000"/>
                <w:kern w:val="0"/>
                <w:sz w:val="22"/>
                <w:szCs w:val="22"/>
                <w:u w:val="none"/>
                <w:lang w:val="en-US" w:eastAsia="zh-CN" w:bidi="ar"/>
              </w:rPr>
              <w:t>悬挂组件。</w:t>
            </w:r>
          </w:p>
          <w:p w14:paraId="3E903AC4">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4.锥型凳杆装饰筒增强改性PP料塑料注塑成型，修饰凳体外观的同时，可以保护气压杆/螺纹杆。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5.铸铝凳脚五星盘：凳脚五星盘采用铝合金一次性压铸成型，由高温粉末喷涂。凳脚上边</w:t>
            </w:r>
            <w:r>
              <w:rPr>
                <w:rFonts w:hint="eastAsia" w:ascii="宋体" w:hAnsi="宋体" w:cs="宋体"/>
                <w:i w:val="0"/>
                <w:iCs w:val="0"/>
                <w:color w:val="000000"/>
                <w:kern w:val="0"/>
                <w:sz w:val="22"/>
                <w:szCs w:val="22"/>
                <w:u w:val="none"/>
                <w:lang w:val="en-US" w:eastAsia="zh-CN" w:bidi="ar"/>
              </w:rPr>
              <w:t>需要</w:t>
            </w:r>
            <w:r>
              <w:rPr>
                <w:rFonts w:hint="eastAsia" w:ascii="宋体" w:hAnsi="宋体" w:eastAsia="宋体" w:cs="宋体"/>
                <w:i w:val="0"/>
                <w:iCs w:val="0"/>
                <w:color w:val="000000"/>
                <w:kern w:val="0"/>
                <w:sz w:val="22"/>
                <w:szCs w:val="22"/>
                <w:u w:val="none"/>
                <w:lang w:val="en-US" w:eastAsia="zh-CN" w:bidi="ar"/>
              </w:rPr>
              <w:t xml:space="preserve">倒圆角。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6.耐高低温性能：参照最新标准座椅升降气弹簧。   </w:t>
            </w:r>
          </w:p>
          <w:p w14:paraId="26C4C167">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cs="宋体"/>
                <w:i w:val="0"/>
                <w:iCs w:val="0"/>
                <w:color w:val="000000"/>
                <w:kern w:val="0"/>
                <w:sz w:val="22"/>
                <w:szCs w:val="22"/>
                <w:u w:val="none"/>
                <w:lang w:val="en-US" w:eastAsia="zh-CN" w:bidi="ar"/>
              </w:rPr>
              <w:t>7.轮体采用外径50mm，轮体宽度25mm，材质为尼龙。</w:t>
            </w:r>
            <w:r>
              <w:rPr>
                <w:rFonts w:hint="eastAsia" w:ascii="宋体" w:hAnsi="宋体" w:eastAsia="宋体" w:cs="宋体"/>
                <w:i w:val="0"/>
                <w:iCs w:val="0"/>
                <w:color w:val="000000"/>
                <w:kern w:val="0"/>
                <w:sz w:val="22"/>
                <w:szCs w:val="22"/>
                <w:u w:val="none"/>
                <w:lang w:val="en-US" w:eastAsia="zh-CN" w:bidi="ar"/>
              </w:rPr>
              <w:t xml:space="preserve">     </w:t>
            </w:r>
            <w:r>
              <w:rPr>
                <w:rFonts w:hint="eastAsia" w:ascii="宋体" w:hAnsi="宋体" w:eastAsia="宋体" w:cs="宋体"/>
                <w:i w:val="0"/>
                <w:iCs w:val="0"/>
                <w:color w:val="000000"/>
                <w:kern w:val="0"/>
                <w:sz w:val="24"/>
                <w:szCs w:val="24"/>
                <w:u w:val="none"/>
                <w:lang w:val="en-US" w:eastAsia="zh-CN" w:bidi="ar"/>
              </w:rPr>
              <w:t xml:space="preserve">                                                     </w:t>
            </w:r>
          </w:p>
        </w:tc>
      </w:tr>
      <w:tr w14:paraId="63F77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60" w:hRule="atLeast"/>
        </w:trPr>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309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FF0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诊查桌</w:t>
            </w:r>
          </w:p>
        </w:tc>
        <w:tc>
          <w:tcPr>
            <w:tcW w:w="2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52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190500</wp:posOffset>
                  </wp:positionH>
                  <wp:positionV relativeFrom="paragraph">
                    <wp:posOffset>241300</wp:posOffset>
                  </wp:positionV>
                  <wp:extent cx="1263015" cy="816610"/>
                  <wp:effectExtent l="0" t="0" r="13335" b="2540"/>
                  <wp:wrapNone/>
                  <wp:docPr id="5" name="图片_3"/>
                  <wp:cNvGraphicFramePr/>
                  <a:graphic xmlns:a="http://schemas.openxmlformats.org/drawingml/2006/main">
                    <a:graphicData uri="http://schemas.openxmlformats.org/drawingml/2006/picture">
                      <pic:pic xmlns:pic="http://schemas.openxmlformats.org/drawingml/2006/picture">
                        <pic:nvPicPr>
                          <pic:cNvPr id="5" name="图片_3"/>
                          <pic:cNvPicPr/>
                        </pic:nvPicPr>
                        <pic:blipFill>
                          <a:blip r:embed="rId12"/>
                          <a:stretch>
                            <a:fillRect/>
                          </a:stretch>
                        </pic:blipFill>
                        <pic:spPr>
                          <a:xfrm>
                            <a:off x="0" y="0"/>
                            <a:ext cx="1263015" cy="816610"/>
                          </a:xfrm>
                          <a:prstGeom prst="rect">
                            <a:avLst/>
                          </a:prstGeom>
                          <a:noFill/>
                          <a:ln>
                            <a:noFill/>
                          </a:ln>
                        </pic:spPr>
                      </pic:pic>
                    </a:graphicData>
                  </a:graphic>
                </wp:anchor>
              </w:drawing>
            </w:r>
          </w:p>
        </w:tc>
        <w:tc>
          <w:tcPr>
            <w:tcW w:w="1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FF450">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1200*600*760</w:t>
            </w:r>
            <w:r>
              <w:rPr>
                <w:rFonts w:hint="eastAsia" w:ascii="宋体" w:hAnsi="宋体" w:cs="宋体"/>
                <w:i w:val="0"/>
                <w:iCs w:val="0"/>
                <w:color w:val="000000"/>
                <w:kern w:val="0"/>
                <w:sz w:val="22"/>
                <w:szCs w:val="22"/>
                <w:u w:val="none"/>
                <w:lang w:val="en-US" w:eastAsia="zh-CN" w:bidi="ar"/>
              </w:rPr>
              <w:t>mm</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9BDA5">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7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9C2EB">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台面</w:t>
            </w:r>
            <w:r>
              <w:rPr>
                <w:rFonts w:hint="eastAsia" w:ascii="宋体" w:hAnsi="宋体" w:cs="宋体"/>
                <w:i w:val="0"/>
                <w:iCs w:val="0"/>
                <w:color w:val="000000"/>
                <w:kern w:val="0"/>
                <w:sz w:val="22"/>
                <w:szCs w:val="22"/>
                <w:u w:val="none"/>
                <w:lang w:val="en-US" w:eastAsia="zh-CN" w:bidi="ar"/>
              </w:rPr>
              <w:t>及脚板厚度≥</w:t>
            </w: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0mm</w:t>
            </w:r>
            <w:r>
              <w:rPr>
                <w:rFonts w:hint="eastAsia" w:ascii="宋体" w:hAnsi="宋体" w:eastAsia="宋体" w:cs="宋体"/>
                <w:i w:val="0"/>
                <w:iCs w:val="0"/>
                <w:color w:val="000000"/>
                <w:kern w:val="0"/>
                <w:sz w:val="22"/>
                <w:szCs w:val="22"/>
                <w:u w:val="none"/>
                <w:lang w:val="en-US" w:eastAsia="zh-CN" w:bidi="ar"/>
              </w:rPr>
              <w:t>，优质导轨，桌面开</w:t>
            </w:r>
            <w:r>
              <w:rPr>
                <w:rFonts w:hint="eastAsia" w:ascii="宋体" w:hAnsi="宋体" w:cs="宋体"/>
                <w:i w:val="0"/>
                <w:iCs w:val="0"/>
                <w:color w:val="000000"/>
                <w:kern w:val="0"/>
                <w:sz w:val="22"/>
                <w:szCs w:val="22"/>
                <w:u w:val="none"/>
                <w:lang w:val="en-US" w:eastAsia="zh-CN" w:bidi="ar"/>
              </w:rPr>
              <w:t>直径为</w:t>
            </w:r>
            <w:r>
              <w:rPr>
                <w:rFonts w:hint="eastAsia" w:ascii="宋体" w:hAnsi="宋体" w:eastAsia="宋体" w:cs="宋体"/>
                <w:i w:val="0"/>
                <w:iCs w:val="0"/>
                <w:color w:val="000000"/>
                <w:kern w:val="0"/>
                <w:sz w:val="22"/>
                <w:szCs w:val="22"/>
                <w:u w:val="none"/>
                <w:lang w:val="en-US" w:eastAsia="zh-CN" w:bidi="ar"/>
              </w:rPr>
              <w:t>60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的线盒孔,</w:t>
            </w:r>
            <w:r>
              <w:rPr>
                <w:rFonts w:hint="eastAsia" w:ascii="宋体" w:hAnsi="宋体" w:cs="宋体"/>
                <w:i w:val="0"/>
                <w:iCs w:val="0"/>
                <w:color w:val="000000"/>
                <w:kern w:val="0"/>
                <w:sz w:val="22"/>
                <w:szCs w:val="22"/>
                <w:u w:val="none"/>
                <w:lang w:val="en-US" w:eastAsia="zh-CN" w:bidi="ar"/>
              </w:rPr>
              <w:t>配置</w:t>
            </w:r>
            <w:r>
              <w:rPr>
                <w:rFonts w:hint="eastAsia" w:ascii="宋体" w:hAnsi="宋体" w:eastAsia="宋体" w:cs="宋体"/>
                <w:i w:val="0"/>
                <w:iCs w:val="0"/>
                <w:color w:val="000000"/>
                <w:kern w:val="0"/>
                <w:sz w:val="22"/>
                <w:szCs w:val="22"/>
                <w:u w:val="none"/>
                <w:lang w:val="en-US" w:eastAsia="zh-CN" w:bidi="ar"/>
              </w:rPr>
              <w:t>木抽键盘架，不含三抽活动柜;</w:t>
            </w:r>
            <w:r>
              <w:rPr>
                <w:rFonts w:hint="eastAsia" w:ascii="宋体" w:hAnsi="宋体" w:cs="宋体"/>
                <w:i w:val="0"/>
                <w:iCs w:val="0"/>
                <w:color w:val="000000"/>
                <w:kern w:val="0"/>
                <w:sz w:val="22"/>
                <w:szCs w:val="22"/>
                <w:u w:val="none"/>
                <w:lang w:val="en-US" w:eastAsia="zh-CN" w:bidi="ar"/>
              </w:rPr>
              <w:t>材质为</w:t>
            </w:r>
            <w:r>
              <w:rPr>
                <w:rFonts w:hint="eastAsia" w:ascii="宋体" w:hAnsi="宋体" w:eastAsia="宋体" w:cs="宋体"/>
                <w:i w:val="0"/>
                <w:iCs w:val="0"/>
                <w:color w:val="000000"/>
                <w:kern w:val="0"/>
                <w:sz w:val="22"/>
                <w:szCs w:val="22"/>
                <w:u w:val="none"/>
                <w:lang w:val="en-US" w:eastAsia="zh-CN" w:bidi="ar"/>
              </w:rPr>
              <w:t>橡木实木，纹路清晰、结构均匀，包泽美观。</w:t>
            </w:r>
            <w:r>
              <w:rPr>
                <w:rFonts w:hint="eastAsia" w:ascii="宋体" w:hAnsi="宋体" w:eastAsia="宋体" w:cs="宋体"/>
                <w:i w:val="0"/>
                <w:iCs w:val="0"/>
                <w:color w:val="000000"/>
                <w:kern w:val="0"/>
                <w:sz w:val="22"/>
                <w:szCs w:val="22"/>
                <w:highlight w:val="none"/>
                <w:u w:val="none"/>
                <w:lang w:val="en-US" w:eastAsia="zh-CN" w:bidi="ar"/>
              </w:rPr>
              <w:t>面漆要求漆面透明度高、色泽美观不变色、耐热耐磨性强</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附着力强。</w:t>
            </w:r>
            <w:r>
              <w:rPr>
                <w:rFonts w:hint="eastAsia" w:ascii="宋体" w:hAnsi="宋体" w:eastAsia="宋体" w:cs="宋体"/>
                <w:i w:val="0"/>
                <w:iCs w:val="0"/>
                <w:color w:val="000000"/>
                <w:kern w:val="0"/>
                <w:sz w:val="22"/>
                <w:szCs w:val="22"/>
                <w:highlight w:val="none"/>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颜色由院方指定。</w:t>
            </w:r>
          </w:p>
        </w:tc>
      </w:tr>
      <w:tr w14:paraId="690A4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60" w:hRule="atLeast"/>
        </w:trPr>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9EB9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0E65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折叠桌</w:t>
            </w:r>
          </w:p>
        </w:tc>
        <w:tc>
          <w:tcPr>
            <w:tcW w:w="2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5A41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bdr w:val="single" w:color="000000" w:sz="4" w:space="0"/>
                <w:lang w:val="en-US" w:eastAsia="zh-CN" w:bidi="ar"/>
              </w:rPr>
            </w:pPr>
            <w:r>
              <w:drawing>
                <wp:inline distT="0" distB="0" distL="114300" distR="114300">
                  <wp:extent cx="1341755" cy="673100"/>
                  <wp:effectExtent l="0" t="0" r="4445" b="12700"/>
                  <wp:docPr id="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8"/>
                          <pic:cNvPicPr>
                            <a:picLocks noChangeAspect="1"/>
                          </pic:cNvPicPr>
                        </pic:nvPicPr>
                        <pic:blipFill>
                          <a:blip r:embed="rId13"/>
                          <a:stretch>
                            <a:fillRect/>
                          </a:stretch>
                        </pic:blipFill>
                        <pic:spPr>
                          <a:xfrm>
                            <a:off x="0" y="0"/>
                            <a:ext cx="1341755" cy="673100"/>
                          </a:xfrm>
                          <a:prstGeom prst="rect">
                            <a:avLst/>
                          </a:prstGeom>
                        </pic:spPr>
                      </pic:pic>
                    </a:graphicData>
                  </a:graphic>
                </wp:inline>
              </w:drawing>
            </w:r>
          </w:p>
        </w:tc>
        <w:tc>
          <w:tcPr>
            <w:tcW w:w="1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822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900*600*750</w:t>
            </w:r>
            <w:r>
              <w:rPr>
                <w:rFonts w:hint="eastAsia" w:ascii="宋体" w:hAnsi="宋体" w:cs="宋体"/>
                <w:i w:val="0"/>
                <w:iCs w:val="0"/>
                <w:color w:val="000000"/>
                <w:kern w:val="0"/>
                <w:sz w:val="22"/>
                <w:szCs w:val="22"/>
                <w:u w:val="none"/>
                <w:lang w:val="en-US" w:eastAsia="zh-CN" w:bidi="ar"/>
              </w:rPr>
              <w:t>mm</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E38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w:t>
            </w:r>
          </w:p>
        </w:tc>
        <w:tc>
          <w:tcPr>
            <w:tcW w:w="7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5CF20">
            <w:pPr>
              <w:keepNext w:val="0"/>
              <w:keepLines w:val="0"/>
              <w:pageBreakBefore w:val="0"/>
              <w:widowControl/>
              <w:numPr>
                <w:ilvl w:val="0"/>
                <w:numId w:val="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桌面：采用 E0 级环保颗粒板，双面免漆饰面，桌面厚25mm，可折叠。</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2、封边：采用≥2.0mm 厚 PVC 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、桌脚：铝压铸模具弯管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脚上拖宽400</w:t>
            </w:r>
            <w:r>
              <w:rPr>
                <w:rFonts w:hint="eastAsia" w:ascii="宋体" w:hAnsi="宋体" w:cs="宋体"/>
                <w:i w:val="0"/>
                <w:iCs w:val="0"/>
                <w:color w:val="000000"/>
                <w:kern w:val="0"/>
                <w:sz w:val="22"/>
                <w:szCs w:val="22"/>
                <w:highlight w:val="none"/>
                <w:u w:val="none"/>
                <w:lang w:val="en-US" w:eastAsia="zh-CN" w:bidi="ar"/>
              </w:rPr>
              <w:t>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下脚宽51</w:t>
            </w:r>
            <w:r>
              <w:rPr>
                <w:rFonts w:hint="eastAsia" w:ascii="宋体" w:hAnsi="宋体" w:cs="宋体"/>
                <w:i w:val="0"/>
                <w:iCs w:val="0"/>
                <w:color w:val="000000"/>
                <w:kern w:val="0"/>
                <w:sz w:val="22"/>
                <w:szCs w:val="22"/>
                <w:highlight w:val="none"/>
                <w:u w:val="none"/>
                <w:lang w:val="en-US" w:eastAsia="zh-CN" w:bidi="ar"/>
              </w:rPr>
              <w:t>5mm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mm，横梁连接管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50X1.5两头冲压凹台，横梁內放</w:t>
            </w:r>
            <w:r>
              <w:rPr>
                <w:rFonts w:hint="eastAsia" w:ascii="宋体" w:hAnsi="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highlight w:val="none"/>
                <w:u w:val="none"/>
                <w:lang w:val="en-US" w:eastAsia="zh-CN" w:bidi="ar"/>
              </w:rPr>
              <w:t>φ</w:t>
            </w:r>
            <w:r>
              <w:rPr>
                <w:rFonts w:hint="eastAsia" w:ascii="宋体" w:hAnsi="宋体" w:eastAsia="宋体" w:cs="宋体"/>
                <w:i w:val="0"/>
                <w:iCs w:val="0"/>
                <w:color w:val="000000"/>
                <w:kern w:val="0"/>
                <w:sz w:val="22"/>
                <w:szCs w:val="22"/>
                <w:highlight w:val="none"/>
                <w:u w:val="none"/>
                <w:lang w:val="en-US" w:eastAsia="zh-CN" w:bidi="ar"/>
              </w:rPr>
              <w:t>12</w:t>
            </w:r>
            <w:r>
              <w:rPr>
                <w:rFonts w:hint="eastAsia" w:ascii="宋体" w:hAnsi="宋体" w:cs="宋体"/>
                <w:i w:val="0"/>
                <w:iCs w:val="0"/>
                <w:color w:val="000000"/>
                <w:kern w:val="0"/>
                <w:sz w:val="22"/>
                <w:szCs w:val="22"/>
                <w:highlight w:val="none"/>
                <w:u w:val="none"/>
                <w:lang w:val="en-US" w:eastAsia="zh-CN" w:bidi="ar"/>
              </w:rPr>
              <w:t>mm</w:t>
            </w:r>
            <w:r>
              <w:rPr>
                <w:rFonts w:hint="eastAsia" w:ascii="宋体" w:hAnsi="宋体" w:eastAsia="宋体" w:cs="宋体"/>
                <w:i w:val="0"/>
                <w:iCs w:val="0"/>
                <w:color w:val="000000"/>
                <w:kern w:val="0"/>
                <w:sz w:val="22"/>
                <w:szCs w:val="22"/>
                <w:highlight w:val="none"/>
                <w:u w:val="none"/>
                <w:lang w:val="en-US" w:eastAsia="zh-CN" w:bidi="ar"/>
              </w:rPr>
              <w:t>铝型材，</w:t>
            </w:r>
            <w:r>
              <w:rPr>
                <w:rFonts w:hint="eastAsia" w:ascii="宋体" w:hAnsi="宋体" w:eastAsia="宋体" w:cs="宋体"/>
                <w:i w:val="0"/>
                <w:iCs w:val="0"/>
                <w:color w:val="000000"/>
                <w:kern w:val="0"/>
                <w:sz w:val="22"/>
                <w:szCs w:val="22"/>
                <w:u w:val="none"/>
                <w:lang w:val="en-US" w:eastAsia="zh-CN" w:bidi="ar"/>
              </w:rPr>
              <w:t>內六转动轴，十道防锈处理，</w:t>
            </w:r>
          </w:p>
          <w:p w14:paraId="3ACA82E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0" w:leftChars="0"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钢板采用静电粉末喷涂作为表面处理，漆膜硬度≥2H；冲击强度无裂纹，附着力不低于2级，耐腐蚀：无气泡产生、无锈迹、剥落、起皱、变色和失光现象。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bl>
    <w:p w14:paraId="52AEDB82"/>
    <w:p w14:paraId="0A23AAAD">
      <w:pPr>
        <w:rPr>
          <w:rFonts w:hint="eastAsia"/>
          <w:lang w:val="en-US" w:eastAsia="zh-CN"/>
        </w:rPr>
      </w:pPr>
      <w:r>
        <w:rPr>
          <w:rFonts w:hint="eastAsia"/>
          <w:lang w:val="en-US" w:eastAsia="zh-CN"/>
        </w:rPr>
        <w:t>另按要求提供小样样品：</w:t>
      </w:r>
    </w:p>
    <w:tbl>
      <w:tblPr>
        <w:tblStyle w:val="13"/>
        <w:tblW w:w="6780" w:type="dxa"/>
        <w:tblInd w:w="8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365"/>
        <w:gridCol w:w="2439"/>
        <w:gridCol w:w="1976"/>
      </w:tblGrid>
      <w:tr w14:paraId="5476A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1"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757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189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规格</w:t>
            </w:r>
            <w:r>
              <w:rPr>
                <w:rFonts w:hint="eastAsia" w:ascii="宋体" w:hAnsi="宋体" w:cs="宋体"/>
                <w:i w:val="0"/>
                <w:iCs w:val="0"/>
                <w:color w:val="000000"/>
                <w:kern w:val="0"/>
                <w:sz w:val="22"/>
                <w:szCs w:val="22"/>
                <w:u w:val="none"/>
                <w:lang w:val="en-US" w:eastAsia="zh-CN" w:bidi="ar"/>
              </w:rPr>
              <w:t>（mm）</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80E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r>
      <w:tr w14:paraId="3EC04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43F19">
            <w:pPr>
              <w:keepNext w:val="0"/>
              <w:keepLines w:val="0"/>
              <w:widowControl/>
              <w:suppressLineNumbers w:val="0"/>
              <w:jc w:val="center"/>
              <w:textAlignment w:val="center"/>
              <w:rPr>
                <w:rFonts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科技布</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C2807">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150*150</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8F165">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1块</w:t>
            </w:r>
          </w:p>
        </w:tc>
      </w:tr>
      <w:tr w14:paraId="7AB6A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C11F0">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海绵</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837C1">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150*250</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0D97F">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1块</w:t>
            </w:r>
          </w:p>
        </w:tc>
      </w:tr>
      <w:tr w14:paraId="67A94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2"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5C749">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缓冲铰链</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394E5">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φ35</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B1059">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1付</w:t>
            </w:r>
          </w:p>
        </w:tc>
      </w:tr>
      <w:tr w14:paraId="40EF8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48BD2">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滚珠导轨</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4E9B2">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300*35*12</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346D7">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1付</w:t>
            </w:r>
          </w:p>
        </w:tc>
      </w:tr>
      <w:tr w14:paraId="3BEE7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828FC">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中密度板（油漆面）</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3EEC1">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200*200*18</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CCC32">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sz w:val="24"/>
                <w:szCs w:val="24"/>
                <w:u w:val="none"/>
              </w:rPr>
            </w:pPr>
            <w:r>
              <w:rPr>
                <w:rFonts w:hint="default" w:ascii="微软雅黑" w:hAnsi="微软雅黑" w:eastAsia="微软雅黑" w:cs="微软雅黑"/>
                <w:b w:val="0"/>
                <w:bCs w:val="0"/>
                <w:i w:val="0"/>
                <w:iCs w:val="0"/>
                <w:color w:val="000000"/>
                <w:kern w:val="0"/>
                <w:sz w:val="24"/>
                <w:szCs w:val="24"/>
                <w:u w:val="none"/>
                <w:lang w:val="en-US" w:eastAsia="zh-CN" w:bidi="ar"/>
              </w:rPr>
              <w:t>1块</w:t>
            </w:r>
          </w:p>
        </w:tc>
      </w:tr>
      <w:tr w14:paraId="7CAA1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1"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13A5C">
            <w:pPr>
              <w:keepNext w:val="0"/>
              <w:keepLines w:val="0"/>
              <w:widowControl/>
              <w:suppressLineNumbers w:val="0"/>
              <w:jc w:val="center"/>
              <w:textAlignment w:val="center"/>
              <w:rPr>
                <w:rFonts w:hint="eastAsia" w:ascii="微软雅黑" w:hAnsi="微软雅黑" w:eastAsia="微软雅黑" w:cs="微软雅黑"/>
                <w:b w:val="0"/>
                <w:bCs w:val="0"/>
                <w:i w:val="0"/>
                <w:iCs w:val="0"/>
                <w:color w:val="000000"/>
                <w:kern w:val="0"/>
                <w:sz w:val="24"/>
                <w:szCs w:val="24"/>
                <w:u w:val="none"/>
                <w:lang w:val="en-US" w:eastAsia="zh-CN" w:bidi="ar"/>
              </w:rPr>
            </w:pPr>
            <w:r>
              <w:rPr>
                <w:rFonts w:hint="eastAsia" w:ascii="微软雅黑" w:hAnsi="微软雅黑" w:eastAsia="微软雅黑" w:cs="微软雅黑"/>
                <w:b w:val="0"/>
                <w:bCs w:val="0"/>
                <w:i w:val="0"/>
                <w:iCs w:val="0"/>
                <w:color w:val="000000"/>
                <w:kern w:val="0"/>
                <w:sz w:val="24"/>
                <w:szCs w:val="24"/>
                <w:u w:val="none"/>
                <w:lang w:val="en-US" w:eastAsia="zh-CN" w:bidi="ar"/>
              </w:rPr>
              <w:t>多层板</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4B855">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kern w:val="0"/>
                <w:sz w:val="24"/>
                <w:szCs w:val="24"/>
                <w:u w:val="none"/>
                <w:lang w:val="en-US" w:eastAsia="zh-CN" w:bidi="ar"/>
              </w:rPr>
            </w:pPr>
            <w:r>
              <w:rPr>
                <w:rFonts w:hint="default" w:ascii="微软雅黑" w:hAnsi="微软雅黑" w:eastAsia="微软雅黑" w:cs="微软雅黑"/>
                <w:b w:val="0"/>
                <w:bCs w:val="0"/>
                <w:i w:val="0"/>
                <w:iCs w:val="0"/>
                <w:color w:val="000000"/>
                <w:kern w:val="0"/>
                <w:sz w:val="24"/>
                <w:szCs w:val="24"/>
                <w:u w:val="none"/>
                <w:lang w:val="en-US" w:eastAsia="zh-CN" w:bidi="ar"/>
              </w:rPr>
              <w:t>200*200*18</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4A222">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kern w:val="0"/>
                <w:sz w:val="24"/>
                <w:szCs w:val="24"/>
                <w:u w:val="none"/>
                <w:lang w:val="en-US" w:eastAsia="zh-CN" w:bidi="ar"/>
              </w:rPr>
            </w:pPr>
            <w:r>
              <w:rPr>
                <w:rFonts w:hint="default" w:ascii="微软雅黑" w:hAnsi="微软雅黑" w:eastAsia="微软雅黑" w:cs="微软雅黑"/>
                <w:b w:val="0"/>
                <w:bCs w:val="0"/>
                <w:i w:val="0"/>
                <w:iCs w:val="0"/>
                <w:color w:val="000000"/>
                <w:kern w:val="0"/>
                <w:sz w:val="24"/>
                <w:szCs w:val="24"/>
                <w:u w:val="none"/>
                <w:lang w:val="en-US" w:eastAsia="zh-CN" w:bidi="ar"/>
              </w:rPr>
              <w:t>1块</w:t>
            </w:r>
          </w:p>
        </w:tc>
      </w:tr>
      <w:tr w14:paraId="71D01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1" w:hRule="atLeast"/>
        </w:trPr>
        <w:tc>
          <w:tcPr>
            <w:tcW w:w="2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51036">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kern w:val="0"/>
                <w:sz w:val="24"/>
                <w:szCs w:val="24"/>
                <w:u w:val="none"/>
                <w:lang w:val="en-US" w:eastAsia="zh-CN" w:bidi="ar"/>
              </w:rPr>
            </w:pPr>
            <w:r>
              <w:rPr>
                <w:rFonts w:hint="eastAsia" w:ascii="微软雅黑" w:hAnsi="微软雅黑" w:eastAsia="微软雅黑" w:cs="微软雅黑"/>
                <w:b w:val="0"/>
                <w:bCs w:val="0"/>
                <w:i w:val="0"/>
                <w:iCs w:val="0"/>
                <w:color w:val="000000"/>
                <w:kern w:val="0"/>
                <w:sz w:val="24"/>
                <w:szCs w:val="24"/>
                <w:u w:val="none"/>
                <w:lang w:val="en-US" w:eastAsia="zh-CN" w:bidi="ar"/>
              </w:rPr>
              <w:t>气压棒</w:t>
            </w:r>
          </w:p>
        </w:tc>
        <w:tc>
          <w:tcPr>
            <w:tcW w:w="2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711C3">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kern w:val="0"/>
                <w:sz w:val="24"/>
                <w:szCs w:val="24"/>
                <w:u w:val="none"/>
                <w:lang w:val="en-US" w:eastAsia="zh-CN" w:bidi="ar"/>
              </w:rPr>
            </w:pPr>
            <w:r>
              <w:rPr>
                <w:rFonts w:hint="eastAsia" w:ascii="微软雅黑" w:hAnsi="微软雅黑" w:eastAsia="微软雅黑" w:cs="微软雅黑"/>
                <w:b w:val="0"/>
                <w:bCs w:val="0"/>
                <w:i w:val="0"/>
                <w:iCs w:val="0"/>
                <w:color w:val="000000"/>
                <w:kern w:val="0"/>
                <w:sz w:val="24"/>
                <w:szCs w:val="24"/>
                <w:u w:val="none"/>
                <w:lang w:val="en-US" w:eastAsia="zh-CN" w:bidi="ar"/>
              </w:rPr>
              <w:t>80#下沉40mm4级</w:t>
            </w:r>
          </w:p>
        </w:tc>
        <w:tc>
          <w:tcPr>
            <w:tcW w:w="1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21227">
            <w:pPr>
              <w:keepNext w:val="0"/>
              <w:keepLines w:val="0"/>
              <w:widowControl/>
              <w:suppressLineNumbers w:val="0"/>
              <w:jc w:val="center"/>
              <w:textAlignment w:val="center"/>
              <w:rPr>
                <w:rFonts w:hint="default" w:ascii="微软雅黑" w:hAnsi="微软雅黑" w:eastAsia="微软雅黑" w:cs="微软雅黑"/>
                <w:b w:val="0"/>
                <w:bCs w:val="0"/>
                <w:i w:val="0"/>
                <w:iCs w:val="0"/>
                <w:color w:val="000000"/>
                <w:kern w:val="0"/>
                <w:sz w:val="24"/>
                <w:szCs w:val="24"/>
                <w:u w:val="none"/>
                <w:lang w:val="en-US" w:eastAsia="zh-CN" w:bidi="ar"/>
              </w:rPr>
            </w:pPr>
            <w:r>
              <w:rPr>
                <w:rFonts w:hint="eastAsia" w:ascii="微软雅黑" w:hAnsi="微软雅黑" w:eastAsia="微软雅黑" w:cs="微软雅黑"/>
                <w:b w:val="0"/>
                <w:bCs w:val="0"/>
                <w:i w:val="0"/>
                <w:iCs w:val="0"/>
                <w:color w:val="000000"/>
                <w:kern w:val="0"/>
                <w:sz w:val="24"/>
                <w:szCs w:val="24"/>
                <w:u w:val="none"/>
                <w:lang w:val="en-US" w:eastAsia="zh-CN" w:bidi="ar"/>
              </w:rPr>
              <w:t>1个</w:t>
            </w:r>
          </w:p>
        </w:tc>
      </w:tr>
    </w:tbl>
    <w:p w14:paraId="64C7C378">
      <w:pPr>
        <w:rPr>
          <w:rFonts w:hint="default"/>
          <w:lang w:val="en-US" w:eastAsia="zh-CN"/>
        </w:rPr>
      </w:pPr>
    </w:p>
    <w:p w14:paraId="0A7AC037"/>
    <w:p w14:paraId="777402EA"/>
    <w:p w14:paraId="426E0031"/>
    <w:p w14:paraId="51C15E48"/>
    <w:p w14:paraId="4E113FEB"/>
    <w:p w14:paraId="1A846EEE"/>
    <w:p w14:paraId="505187F8">
      <w:pPr>
        <w:pStyle w:val="4"/>
        <w:rPr>
          <w:sz w:val="24"/>
          <w:szCs w:val="24"/>
        </w:rPr>
      </w:pPr>
      <w:r>
        <w:rPr>
          <w:rFonts w:hint="eastAsia"/>
          <w:sz w:val="24"/>
          <w:szCs w:val="24"/>
        </w:rPr>
        <w:t>设备</w:t>
      </w:r>
      <w:r>
        <w:rPr>
          <w:rFonts w:hint="eastAsia"/>
          <w:sz w:val="24"/>
          <w:szCs w:val="24"/>
          <w:lang w:val="en-US" w:eastAsia="zh-CN"/>
        </w:rPr>
        <w:t>采购</w:t>
      </w:r>
      <w:r>
        <w:rPr>
          <w:rFonts w:hint="eastAsia"/>
          <w:sz w:val="24"/>
          <w:szCs w:val="24"/>
        </w:rPr>
        <w:t>清单</w:t>
      </w:r>
      <w:r>
        <w:rPr>
          <w:rFonts w:hint="eastAsia"/>
          <w:sz w:val="24"/>
          <w:szCs w:val="24"/>
          <w:lang w:val="en-US" w:eastAsia="zh-CN"/>
        </w:rPr>
        <w:t>及要求</w:t>
      </w:r>
      <w:r>
        <w:rPr>
          <w:rFonts w:hint="eastAsia"/>
          <w:sz w:val="24"/>
          <w:szCs w:val="24"/>
        </w:rPr>
        <w:t>：</w:t>
      </w:r>
    </w:p>
    <w:tbl>
      <w:tblPr>
        <w:tblStyle w:val="13"/>
        <w:tblW w:w="1519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5"/>
        <w:gridCol w:w="1316"/>
        <w:gridCol w:w="1850"/>
        <w:gridCol w:w="1717"/>
        <w:gridCol w:w="695"/>
        <w:gridCol w:w="8955"/>
      </w:tblGrid>
      <w:tr w14:paraId="4422D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FC9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序号</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6BD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实施内容</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D574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图片示意</w:t>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1D4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规格型号</w:t>
            </w:r>
            <w:r>
              <w:rPr>
                <w:rFonts w:hint="eastAsia" w:ascii="宋体" w:hAnsi="宋体" w:cs="宋体"/>
                <w:i w:val="0"/>
                <w:iCs w:val="0"/>
                <w:color w:val="000000"/>
                <w:kern w:val="0"/>
                <w:sz w:val="22"/>
                <w:szCs w:val="22"/>
                <w:u w:val="none"/>
                <w:lang w:val="en-US" w:eastAsia="zh-CN" w:bidi="ar"/>
              </w:rPr>
              <w:t>要求（D*W*H）mm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483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数量</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EDF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材质</w:t>
            </w:r>
            <w:r>
              <w:rPr>
                <w:rFonts w:hint="eastAsia" w:ascii="宋体" w:hAnsi="宋体" w:cs="宋体"/>
                <w:i w:val="0"/>
                <w:iCs w:val="0"/>
                <w:color w:val="000000"/>
                <w:kern w:val="0"/>
                <w:sz w:val="22"/>
                <w:szCs w:val="22"/>
                <w:u w:val="none"/>
                <w:lang w:val="en-US" w:eastAsia="zh-CN" w:bidi="ar"/>
              </w:rPr>
              <w:t>要求</w:t>
            </w:r>
          </w:p>
        </w:tc>
      </w:tr>
      <w:tr w14:paraId="3F5E2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5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327D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6B92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等候椅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6952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904875"/>
                  <wp:effectExtent l="0" t="0" r="0" b="9525"/>
                  <wp:docPr id="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IMG_256"/>
                          <pic:cNvPicPr>
                            <a:picLocks noChangeAspect="1"/>
                          </pic:cNvPicPr>
                        </pic:nvPicPr>
                        <pic:blipFill>
                          <a:blip r:embed="rId14"/>
                          <a:stretch>
                            <a:fillRect/>
                          </a:stretch>
                        </pic:blipFill>
                        <pic:spPr>
                          <a:xfrm>
                            <a:off x="0" y="0"/>
                            <a:ext cx="1257300" cy="9048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6CC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1770*620*410/800</w:t>
            </w:r>
            <w:r>
              <w:rPr>
                <w:rFonts w:hint="eastAsia" w:ascii="宋体" w:hAnsi="宋体" w:cs="宋体"/>
                <w:i w:val="0"/>
                <w:iCs w:val="0"/>
                <w:color w:val="000000"/>
                <w:kern w:val="0"/>
                <w:sz w:val="22"/>
                <w:szCs w:val="22"/>
                <w:u w:val="none"/>
                <w:lang w:val="en-US" w:eastAsia="zh-CN" w:bidi="ar"/>
              </w:rPr>
              <w:t>（三人位）</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60D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E24B5">
            <w:pPr>
              <w:keepNext w:val="0"/>
              <w:keepLines w:val="0"/>
              <w:pageBreakBefore w:val="0"/>
              <w:widowControl/>
              <w:numPr>
                <w:ilvl w:val="0"/>
                <w:numId w:val="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扶手和椅脚</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二．座板和背板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1．材质：采用钢架焊接钢板和100%聚氨脂PU模具内发泡一次成型。采用加固钢架PU结构钢架标准：钢管，</w:t>
            </w:r>
            <w:r>
              <w:rPr>
                <w:rFonts w:hint="eastAsia" w:ascii="宋体" w:hAnsi="宋体" w:cs="宋体"/>
                <w:i w:val="0"/>
                <w:iCs w:val="0"/>
                <w:color w:val="000000"/>
                <w:kern w:val="0"/>
                <w:sz w:val="22"/>
                <w:szCs w:val="22"/>
                <w:u w:val="none"/>
                <w:lang w:val="en-US" w:eastAsia="zh-CN" w:bidi="ar"/>
              </w:rPr>
              <w:t>φ</w:t>
            </w:r>
            <w:r>
              <w:rPr>
                <w:rFonts w:hint="eastAsia" w:ascii="宋体" w:hAnsi="宋体" w:eastAsia="宋体" w:cs="宋体"/>
                <w:i w:val="0"/>
                <w:iCs w:val="0"/>
                <w:color w:val="000000"/>
                <w:kern w:val="0"/>
                <w:sz w:val="22"/>
                <w:szCs w:val="22"/>
                <w:u w:val="none"/>
                <w:lang w:val="en-US" w:eastAsia="zh-CN" w:bidi="ar"/>
              </w:rPr>
              <w:t>16mm，内冷轧钢板</w:t>
            </w:r>
            <w:r>
              <w:rPr>
                <w:rFonts w:hint="eastAsia" w:ascii="宋体" w:hAnsi="宋体" w:eastAsia="宋体" w:cs="宋体"/>
                <w:i w:val="0"/>
                <w:iCs w:val="0"/>
                <w:color w:val="000000"/>
                <w:kern w:val="0"/>
                <w:sz w:val="22"/>
                <w:szCs w:val="22"/>
                <w:highlight w:val="none"/>
                <w:u w:val="none"/>
                <w:lang w:val="en-US" w:eastAsia="zh-CN" w:bidi="ar"/>
              </w:rPr>
              <w:t>厚度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u w:val="none"/>
                <w:lang w:val="en-US" w:eastAsia="zh-CN" w:bidi="ar"/>
              </w:rPr>
              <w:t>和100%聚氨脂模具内一次成型。</w:t>
            </w:r>
          </w:p>
          <w:p w14:paraId="7741D9AA">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结构:座椅和椅背应采用分体式设计；座椅与承重连接横梁采用卡扣</w:t>
            </w:r>
            <w:r>
              <w:rPr>
                <w:rFonts w:hint="eastAsia" w:ascii="宋体" w:hAnsi="宋体" w:cs="宋体"/>
                <w:i w:val="0"/>
                <w:iCs w:val="0"/>
                <w:color w:val="000000"/>
                <w:kern w:val="0"/>
                <w:sz w:val="22"/>
                <w:szCs w:val="22"/>
                <w:u w:val="none"/>
                <w:lang w:val="en-US" w:eastAsia="zh-CN" w:bidi="ar"/>
              </w:rPr>
              <w:t>。</w:t>
            </w:r>
          </w:p>
          <w:p w14:paraId="17623B4C">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三．椅座及椅背底盘支撑架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2．结构：底盘支撑架为一个完成长方形平面整体</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根据人体力学设计，加强椅座及椅背的接触面受力面积。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四．承重连接横梁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2．承重横梁内</w:t>
            </w:r>
            <w:r>
              <w:rPr>
                <w:rFonts w:hint="eastAsia" w:ascii="宋体" w:hAnsi="宋体" w:cs="宋体"/>
                <w:i w:val="0"/>
                <w:iCs w:val="0"/>
                <w:color w:val="000000"/>
                <w:kern w:val="0"/>
                <w:sz w:val="22"/>
                <w:szCs w:val="22"/>
                <w:u w:val="none"/>
                <w:lang w:val="en-US" w:eastAsia="zh-CN" w:bidi="ar"/>
              </w:rPr>
              <w:t>衬</w:t>
            </w:r>
            <w:r>
              <w:rPr>
                <w:rFonts w:hint="eastAsia" w:ascii="宋体" w:hAnsi="宋体" w:eastAsia="宋体" w:cs="宋体"/>
                <w:i w:val="0"/>
                <w:iCs w:val="0"/>
                <w:color w:val="000000"/>
                <w:kern w:val="0"/>
                <w:sz w:val="22"/>
                <w:szCs w:val="22"/>
                <w:u w:val="none"/>
                <w:lang w:val="en-US" w:eastAsia="zh-CN" w:bidi="ar"/>
              </w:rPr>
              <w:t>钢梁材质：钢管厚度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3.0mm。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五：颜色由院方指定。</w:t>
            </w:r>
          </w:p>
        </w:tc>
      </w:tr>
      <w:tr w14:paraId="57AAA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67F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97E3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等候椅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5EB6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904875"/>
                  <wp:effectExtent l="0" t="0" r="0" b="9525"/>
                  <wp:docPr id="20"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descr="IMG_257"/>
                          <pic:cNvPicPr>
                            <a:picLocks noChangeAspect="1"/>
                          </pic:cNvPicPr>
                        </pic:nvPicPr>
                        <pic:blipFill>
                          <a:blip r:embed="rId15"/>
                          <a:stretch>
                            <a:fillRect/>
                          </a:stretch>
                        </pic:blipFill>
                        <pic:spPr>
                          <a:xfrm>
                            <a:off x="0" y="0"/>
                            <a:ext cx="1257300" cy="9048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72F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2340*620*410/800</w:t>
            </w:r>
            <w:r>
              <w:rPr>
                <w:rFonts w:hint="eastAsia" w:ascii="宋体" w:hAnsi="宋体" w:cs="宋体"/>
                <w:i w:val="0"/>
                <w:iCs w:val="0"/>
                <w:color w:val="000000"/>
                <w:kern w:val="0"/>
                <w:sz w:val="22"/>
                <w:szCs w:val="22"/>
                <w:u w:val="none"/>
                <w:lang w:val="en-US" w:eastAsia="zh-CN" w:bidi="ar"/>
              </w:rPr>
              <w:t>（四人位）</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B8BA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C36DF">
            <w:pPr>
              <w:keepNext w:val="0"/>
              <w:keepLines w:val="0"/>
              <w:pageBreakBefore w:val="0"/>
              <w:widowControl/>
              <w:numPr>
                <w:ilvl w:val="0"/>
                <w:numId w:val="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扶手和椅脚</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二．座板和背板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1．材质：采用钢架焊接钢板和100%聚氨脂PU模具内发泡一次成型。采用加固钢架PU结构(钢架标准：钢管，</w:t>
            </w:r>
            <w:r>
              <w:rPr>
                <w:rFonts w:hint="eastAsia" w:ascii="宋体" w:hAnsi="宋体" w:cs="宋体"/>
                <w:i w:val="0"/>
                <w:iCs w:val="0"/>
                <w:color w:val="000000"/>
                <w:kern w:val="0"/>
                <w:sz w:val="22"/>
                <w:szCs w:val="22"/>
                <w:u w:val="none"/>
                <w:lang w:val="en-US" w:eastAsia="zh-CN" w:bidi="ar"/>
              </w:rPr>
              <w:t>φ</w:t>
            </w:r>
            <w:r>
              <w:rPr>
                <w:rFonts w:hint="eastAsia" w:ascii="宋体" w:hAnsi="宋体" w:eastAsia="宋体" w:cs="宋体"/>
                <w:i w:val="0"/>
                <w:iCs w:val="0"/>
                <w:color w:val="000000"/>
                <w:kern w:val="0"/>
                <w:sz w:val="22"/>
                <w:szCs w:val="22"/>
                <w:u w:val="none"/>
                <w:lang w:val="en-US" w:eastAsia="zh-CN" w:bidi="ar"/>
              </w:rPr>
              <w:t>16mm，内冷轧钢板</w:t>
            </w:r>
            <w:r>
              <w:rPr>
                <w:rFonts w:hint="eastAsia" w:ascii="宋体" w:hAnsi="宋体" w:eastAsia="宋体" w:cs="宋体"/>
                <w:i w:val="0"/>
                <w:iCs w:val="0"/>
                <w:color w:val="000000"/>
                <w:kern w:val="0"/>
                <w:sz w:val="22"/>
                <w:szCs w:val="22"/>
                <w:highlight w:val="none"/>
                <w:u w:val="none"/>
                <w:lang w:val="en-US" w:eastAsia="zh-CN" w:bidi="ar"/>
              </w:rPr>
              <w:t>厚度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u w:val="none"/>
                <w:lang w:val="en-US" w:eastAsia="zh-CN" w:bidi="ar"/>
              </w:rPr>
              <w:t>和100%聚氨脂模具内一次成型。</w:t>
            </w:r>
          </w:p>
          <w:p w14:paraId="4BA28F0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结构:座椅和椅背应采用分体式设计；座椅与承重连接横梁采用卡扣</w:t>
            </w:r>
            <w:r>
              <w:rPr>
                <w:rFonts w:hint="eastAsia" w:ascii="宋体" w:hAnsi="宋体" w:cs="宋体"/>
                <w:i w:val="0"/>
                <w:iCs w:val="0"/>
                <w:color w:val="000000"/>
                <w:kern w:val="0"/>
                <w:sz w:val="22"/>
                <w:szCs w:val="22"/>
                <w:u w:val="none"/>
                <w:lang w:val="en-US" w:eastAsia="zh-CN" w:bidi="ar"/>
              </w:rPr>
              <w:t>。</w:t>
            </w:r>
          </w:p>
          <w:p w14:paraId="753CFFD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三．椅座及椅背底盘支撑架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2．结构：底盘支撑架为一个完成长方形平面整体</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根据人体力学设计，加强椅座及椅背的接触面受力面积。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四．承重连接横梁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2．承重横梁内</w:t>
            </w:r>
            <w:r>
              <w:rPr>
                <w:rFonts w:hint="eastAsia" w:ascii="宋体" w:hAnsi="宋体" w:cs="宋体"/>
                <w:i w:val="0"/>
                <w:iCs w:val="0"/>
                <w:color w:val="000000"/>
                <w:kern w:val="0"/>
                <w:sz w:val="22"/>
                <w:szCs w:val="22"/>
                <w:u w:val="none"/>
                <w:lang w:val="en-US" w:eastAsia="zh-CN" w:bidi="ar"/>
              </w:rPr>
              <w:t>衬</w:t>
            </w:r>
            <w:r>
              <w:rPr>
                <w:rFonts w:hint="eastAsia" w:ascii="宋体" w:hAnsi="宋体" w:eastAsia="宋体" w:cs="宋体"/>
                <w:i w:val="0"/>
                <w:iCs w:val="0"/>
                <w:color w:val="000000"/>
                <w:kern w:val="0"/>
                <w:sz w:val="22"/>
                <w:szCs w:val="22"/>
                <w:u w:val="none"/>
                <w:lang w:val="en-US" w:eastAsia="zh-CN" w:bidi="ar"/>
              </w:rPr>
              <w:t>钢梁材质：钢</w:t>
            </w:r>
          </w:p>
        </w:tc>
      </w:tr>
      <w:tr w14:paraId="7FC60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97C2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735B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更衣柜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B2C5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03935" cy="943610"/>
                  <wp:effectExtent l="0" t="0" r="12065" b="21590"/>
                  <wp:docPr id="7"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8"/>
                          <pic:cNvPicPr>
                            <a:picLocks noChangeAspect="1"/>
                          </pic:cNvPicPr>
                        </pic:nvPicPr>
                        <pic:blipFill>
                          <a:blip r:embed="rId16"/>
                          <a:stretch>
                            <a:fillRect/>
                          </a:stretch>
                        </pic:blipFill>
                        <pic:spPr>
                          <a:xfrm>
                            <a:off x="0" y="0"/>
                            <a:ext cx="1003935" cy="94361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7EA97F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900*500*1850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3E6B852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273</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461296D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1、柜体采用采用厚度≥0.</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mm的一级冷轧钢板，其中主要承重部位采用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1.2mm厚度</w:t>
            </w:r>
            <w:r>
              <w:rPr>
                <w:rFonts w:hint="eastAsia" w:ascii="宋体" w:hAnsi="宋体" w:cs="宋体"/>
                <w:i w:val="0"/>
                <w:iCs w:val="0"/>
                <w:color w:val="000000"/>
                <w:kern w:val="0"/>
                <w:sz w:val="22"/>
                <w:szCs w:val="22"/>
                <w:u w:val="none"/>
                <w:lang w:val="en-US" w:eastAsia="zh-CN" w:bidi="ar"/>
              </w:rPr>
              <w:t>的冷轧</w:t>
            </w:r>
            <w:r>
              <w:rPr>
                <w:rFonts w:hint="eastAsia" w:ascii="宋体" w:hAnsi="宋体" w:eastAsia="宋体" w:cs="宋体"/>
                <w:i w:val="0"/>
                <w:iCs w:val="0"/>
                <w:color w:val="000000"/>
                <w:kern w:val="0"/>
                <w:sz w:val="22"/>
                <w:szCs w:val="22"/>
                <w:u w:val="none"/>
                <w:lang w:val="en-US" w:eastAsia="zh-CN" w:bidi="ar"/>
              </w:rPr>
              <w:t>钢板，柜体底部全封闭结构；整柜承重≥100公斤；</w:t>
            </w:r>
          </w:p>
          <w:p w14:paraId="5DE826E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2、钢板经脱脂、水洗、无磷化成等十道防锈前处理。表面采用粉末静电喷粉，漆膜厚度≥70um；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.铰链：可提供≥160度大角度开门</w:t>
            </w:r>
            <w:r>
              <w:rPr>
                <w:rFonts w:hint="eastAsia" w:ascii="宋体" w:hAnsi="宋体" w:cs="宋体"/>
                <w:i w:val="0"/>
                <w:iCs w:val="0"/>
                <w:color w:val="000000"/>
                <w:kern w:val="0"/>
                <w:sz w:val="22"/>
                <w:szCs w:val="22"/>
                <w:u w:val="none"/>
                <w:lang w:val="en-US" w:eastAsia="zh-CN" w:bidi="ar"/>
              </w:rPr>
              <w:t>；</w:t>
            </w:r>
          </w:p>
          <w:p w14:paraId="3FCAE8F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.锁具：锁具采用红绿标识，</w:t>
            </w:r>
            <w:r>
              <w:rPr>
                <w:rFonts w:hint="eastAsia" w:ascii="宋体" w:hAnsi="宋体" w:cs="宋体"/>
                <w:i w:val="0"/>
                <w:iCs w:val="0"/>
                <w:color w:val="000000"/>
                <w:kern w:val="0"/>
                <w:sz w:val="22"/>
                <w:szCs w:val="22"/>
                <w:u w:val="none"/>
                <w:lang w:val="en-US" w:eastAsia="zh-CN" w:bidi="ar"/>
              </w:rPr>
              <w:t>可</w:t>
            </w:r>
            <w:r>
              <w:rPr>
                <w:rFonts w:hint="eastAsia" w:ascii="宋体" w:hAnsi="宋体" w:eastAsia="宋体" w:cs="宋体"/>
                <w:i w:val="0"/>
                <w:iCs w:val="0"/>
                <w:color w:val="000000"/>
                <w:kern w:val="0"/>
                <w:sz w:val="22"/>
                <w:szCs w:val="22"/>
                <w:u w:val="none"/>
                <w:lang w:val="en-US" w:eastAsia="zh-CN" w:bidi="ar"/>
              </w:rPr>
              <w:t>辨别开启关闭状态。互开率为≤1/1000。钥匙承重0.2kg扭矩后不变形。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内部结构：</w:t>
            </w:r>
            <w:r>
              <w:rPr>
                <w:rFonts w:hint="eastAsia" w:ascii="宋体" w:hAnsi="宋体" w:eastAsia="宋体" w:cs="宋体"/>
                <w:i w:val="0"/>
                <w:iCs w:val="0"/>
                <w:color w:val="000000"/>
                <w:kern w:val="0"/>
                <w:sz w:val="22"/>
                <w:szCs w:val="22"/>
                <w:u w:val="none"/>
                <w:lang w:val="en-US" w:eastAsia="zh-CN" w:bidi="ar"/>
              </w:rPr>
              <w:t>顶部设有1个顶隔层板，高度300mm±5mm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中部配备1根挂衣杆，距离底部1200-1300mm，底部加装1个活动</w:t>
            </w:r>
            <w:r>
              <w:rPr>
                <w:rFonts w:hint="eastAsia" w:ascii="宋体" w:hAnsi="宋体" w:cs="宋体"/>
                <w:i w:val="0"/>
                <w:iCs w:val="0"/>
                <w:color w:val="000000"/>
                <w:kern w:val="0"/>
                <w:sz w:val="22"/>
                <w:szCs w:val="22"/>
                <w:u w:val="none"/>
                <w:lang w:val="en-US" w:eastAsia="zh-CN" w:bidi="ar"/>
              </w:rPr>
              <w:t>层</w:t>
            </w:r>
            <w:r>
              <w:rPr>
                <w:rFonts w:hint="eastAsia" w:ascii="宋体" w:hAnsi="宋体" w:eastAsia="宋体" w:cs="宋体"/>
                <w:i w:val="0"/>
                <w:iCs w:val="0"/>
                <w:color w:val="000000"/>
                <w:kern w:val="0"/>
                <w:sz w:val="22"/>
                <w:szCs w:val="22"/>
                <w:u w:val="none"/>
                <w:lang w:val="en-US" w:eastAsia="zh-CN" w:bidi="ar"/>
              </w:rPr>
              <w:t>板</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距离底部</w:t>
            </w:r>
            <w:r>
              <w:rPr>
                <w:rFonts w:hint="eastAsia" w:ascii="宋体" w:hAnsi="宋体" w:cs="宋体"/>
                <w:i w:val="0"/>
                <w:iCs w:val="0"/>
                <w:color w:val="000000"/>
                <w:kern w:val="0"/>
                <w:sz w:val="22"/>
                <w:szCs w:val="22"/>
                <w:u w:val="none"/>
                <w:lang w:val="en-US" w:eastAsia="zh-CN" w:bidi="ar"/>
              </w:rPr>
              <w:t>200</w:t>
            </w:r>
            <w:r>
              <w:rPr>
                <w:rFonts w:hint="eastAsia" w:ascii="宋体" w:hAnsi="宋体" w:eastAsia="宋体" w:cs="宋体"/>
                <w:i w:val="0"/>
                <w:iCs w:val="0"/>
                <w:color w:val="000000"/>
                <w:kern w:val="0"/>
                <w:sz w:val="22"/>
                <w:szCs w:val="22"/>
                <w:u w:val="none"/>
                <w:lang w:val="en-US" w:eastAsia="zh-CN" w:bidi="ar"/>
              </w:rPr>
              <w:t>-300mm，</w:t>
            </w:r>
            <w:r>
              <w:rPr>
                <w:rFonts w:hint="eastAsia" w:ascii="宋体" w:hAnsi="宋体" w:cs="宋体"/>
                <w:i w:val="0"/>
                <w:iCs w:val="0"/>
                <w:color w:val="000000"/>
                <w:kern w:val="0"/>
                <w:sz w:val="22"/>
                <w:szCs w:val="22"/>
                <w:u w:val="none"/>
                <w:lang w:val="en-US" w:eastAsia="zh-CN" w:bidi="ar"/>
              </w:rPr>
              <w:t>门板带有镜子。</w:t>
            </w:r>
          </w:p>
          <w:p w14:paraId="5F63FD0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活动</w:t>
            </w:r>
            <w:r>
              <w:rPr>
                <w:rFonts w:hint="eastAsia" w:ascii="宋体" w:hAnsi="宋体" w:eastAsia="宋体" w:cs="宋体"/>
                <w:i w:val="0"/>
                <w:iCs w:val="0"/>
                <w:color w:val="000000"/>
                <w:kern w:val="0"/>
                <w:sz w:val="22"/>
                <w:szCs w:val="22"/>
                <w:u w:val="none"/>
                <w:lang w:val="en-US" w:eastAsia="zh-CN" w:bidi="ar"/>
              </w:rPr>
              <w:t>层板可根据使用需要进行高度调节</w:t>
            </w:r>
            <w:r>
              <w:rPr>
                <w:rFonts w:hint="eastAsia" w:ascii="宋体" w:hAnsi="宋体" w:cs="宋体"/>
                <w:i w:val="0"/>
                <w:iCs w:val="0"/>
                <w:color w:val="000000"/>
                <w:kern w:val="0"/>
                <w:sz w:val="22"/>
                <w:szCs w:val="22"/>
                <w:u w:val="none"/>
                <w:lang w:val="en-US" w:eastAsia="zh-CN" w:bidi="ar"/>
              </w:rPr>
              <w:t>，最小</w:t>
            </w:r>
            <w:r>
              <w:rPr>
                <w:rFonts w:hint="eastAsia" w:ascii="宋体" w:hAnsi="宋体" w:cs="宋体"/>
                <w:i w:val="0"/>
                <w:iCs w:val="0"/>
                <w:color w:val="000000"/>
                <w:kern w:val="0"/>
                <w:sz w:val="22"/>
                <w:szCs w:val="22"/>
                <w:highlight w:val="none"/>
                <w:u w:val="none"/>
                <w:lang w:val="en-US" w:eastAsia="zh-CN" w:bidi="ar"/>
              </w:rPr>
              <w:t>调节间距为15mm</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颜色由院方指定。</w:t>
            </w:r>
          </w:p>
        </w:tc>
      </w:tr>
      <w:tr w14:paraId="51D8DB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432A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7274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文件更衣柜</w:t>
            </w:r>
          </w:p>
        </w:tc>
        <w:tc>
          <w:tcPr>
            <w:tcW w:w="1850" w:type="dxa"/>
            <w:tcBorders>
              <w:top w:val="single" w:color="000000" w:sz="4" w:space="0"/>
              <w:left w:val="single" w:color="000000" w:sz="4" w:space="0"/>
              <w:bottom w:val="single" w:color="000000" w:sz="4" w:space="0"/>
              <w:right w:val="single" w:color="auto" w:sz="4" w:space="0"/>
            </w:tcBorders>
            <w:shd w:val="clear" w:color="auto" w:fill="auto"/>
            <w:vAlign w:val="center"/>
          </w:tcPr>
          <w:p w14:paraId="60F719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1057275"/>
                  <wp:effectExtent l="0" t="0" r="0" b="9525"/>
                  <wp:docPr id="18"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descr="IMG_259"/>
                          <pic:cNvPicPr>
                            <a:picLocks noChangeAspect="1"/>
                          </pic:cNvPicPr>
                        </pic:nvPicPr>
                        <pic:blipFill>
                          <a:blip r:embed="rId17"/>
                          <a:stretch>
                            <a:fillRect/>
                          </a:stretch>
                        </pic:blipFill>
                        <pic:spPr>
                          <a:xfrm>
                            <a:off x="0" y="0"/>
                            <a:ext cx="1257300" cy="1057275"/>
                          </a:xfrm>
                          <a:prstGeom prst="rect">
                            <a:avLst/>
                          </a:prstGeom>
                          <a:noFill/>
                          <a:ln w="9525">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7A8AC22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970*500*1850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3D00AB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27ABA43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1、柜体采用采用厚度≥0.</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mm的一级冷轧钢板，其中主要承重部位采用≥1.2mm厚度</w:t>
            </w:r>
            <w:r>
              <w:rPr>
                <w:rFonts w:hint="eastAsia" w:ascii="宋体" w:hAnsi="宋体" w:cs="宋体"/>
                <w:i w:val="0"/>
                <w:iCs w:val="0"/>
                <w:color w:val="000000"/>
                <w:kern w:val="0"/>
                <w:sz w:val="22"/>
                <w:szCs w:val="22"/>
                <w:u w:val="none"/>
                <w:lang w:val="en-US" w:eastAsia="zh-CN" w:bidi="ar"/>
              </w:rPr>
              <w:t>的冷轧</w:t>
            </w:r>
            <w:r>
              <w:rPr>
                <w:rFonts w:hint="eastAsia" w:ascii="宋体" w:hAnsi="宋体" w:eastAsia="宋体" w:cs="宋体"/>
                <w:i w:val="0"/>
                <w:iCs w:val="0"/>
                <w:color w:val="000000"/>
                <w:kern w:val="0"/>
                <w:sz w:val="22"/>
                <w:szCs w:val="22"/>
                <w:u w:val="none"/>
                <w:lang w:val="en-US" w:eastAsia="zh-CN" w:bidi="ar"/>
              </w:rPr>
              <w:t>钢板，柜体底部全封闭结构；整柜承重≥100公斤；</w:t>
            </w:r>
          </w:p>
          <w:p w14:paraId="0FFAB5F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2、钢板经脱脂、水洗、无磷化成等十道防锈前处理。表面采用粉末静电喷粉，漆膜厚度≥70um；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.铰链：可提供≥160度大角度开门</w:t>
            </w:r>
            <w:r>
              <w:rPr>
                <w:rFonts w:hint="eastAsia" w:ascii="宋体" w:hAnsi="宋体" w:cs="宋体"/>
                <w:i w:val="0"/>
                <w:iCs w:val="0"/>
                <w:color w:val="000000"/>
                <w:kern w:val="0"/>
                <w:sz w:val="22"/>
                <w:szCs w:val="22"/>
                <w:u w:val="none"/>
                <w:lang w:val="en-US" w:eastAsia="zh-CN" w:bidi="ar"/>
              </w:rPr>
              <w:t>；</w:t>
            </w:r>
          </w:p>
          <w:p w14:paraId="3B7FDAA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.锁具：锁具采用红绿标识，可辨别开启关闭状态。互开率为≤1/1000。钥匙承重0.2kg扭矩后不变形。</w:t>
            </w:r>
          </w:p>
          <w:p w14:paraId="6B47E3C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5.内部结构：上两块、下一块可调节层板，右侧顶部设有1</w:t>
            </w:r>
            <w:r>
              <w:rPr>
                <w:rFonts w:hint="eastAsia" w:ascii="宋体" w:hAnsi="宋体" w:cs="宋体"/>
                <w:i w:val="0"/>
                <w:iCs w:val="0"/>
                <w:color w:val="000000"/>
                <w:kern w:val="0"/>
                <w:sz w:val="22"/>
                <w:szCs w:val="22"/>
                <w:u w:val="none"/>
                <w:lang w:val="en-US" w:eastAsia="zh-CN" w:bidi="ar"/>
              </w:rPr>
              <w:t>块</w:t>
            </w:r>
            <w:r>
              <w:rPr>
                <w:rFonts w:hint="eastAsia" w:ascii="宋体" w:hAnsi="宋体" w:eastAsia="宋体" w:cs="宋体"/>
                <w:i w:val="0"/>
                <w:iCs w:val="0"/>
                <w:color w:val="000000"/>
                <w:kern w:val="0"/>
                <w:sz w:val="22"/>
                <w:szCs w:val="22"/>
                <w:u w:val="none"/>
                <w:lang w:val="en-US" w:eastAsia="zh-CN" w:bidi="ar"/>
              </w:rPr>
              <w:t>顶隔层板，高度300mm±5mm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中部配备1根挂衣杆，距离底部1200-1300mm，底部加装1个活动</w:t>
            </w:r>
            <w:r>
              <w:rPr>
                <w:rFonts w:hint="eastAsia" w:ascii="宋体" w:hAnsi="宋体" w:cs="宋体"/>
                <w:i w:val="0"/>
                <w:iCs w:val="0"/>
                <w:color w:val="000000"/>
                <w:kern w:val="0"/>
                <w:sz w:val="22"/>
                <w:szCs w:val="22"/>
                <w:u w:val="none"/>
                <w:lang w:val="en-US" w:eastAsia="zh-CN" w:bidi="ar"/>
              </w:rPr>
              <w:t>层</w:t>
            </w:r>
            <w:r>
              <w:rPr>
                <w:rFonts w:hint="eastAsia" w:ascii="宋体" w:hAnsi="宋体" w:eastAsia="宋体" w:cs="宋体"/>
                <w:i w:val="0"/>
                <w:iCs w:val="0"/>
                <w:color w:val="000000"/>
                <w:kern w:val="0"/>
                <w:sz w:val="22"/>
                <w:szCs w:val="22"/>
                <w:u w:val="none"/>
                <w:lang w:val="en-US" w:eastAsia="zh-CN" w:bidi="ar"/>
              </w:rPr>
              <w:t>板</w:t>
            </w:r>
            <w:r>
              <w:rPr>
                <w:rFonts w:hint="eastAsia" w:ascii="宋体" w:hAnsi="宋体" w:cs="宋体"/>
                <w:i w:val="0"/>
                <w:iCs w:val="0"/>
                <w:color w:val="000000"/>
                <w:kern w:val="0"/>
                <w:sz w:val="22"/>
                <w:szCs w:val="22"/>
                <w:u w:val="none"/>
                <w:lang w:val="en-US" w:eastAsia="zh-CN" w:bidi="ar"/>
              </w:rPr>
              <w:t>。</w:t>
            </w:r>
          </w:p>
          <w:p w14:paraId="25D1E154">
            <w:pPr>
              <w:keepNext w:val="0"/>
              <w:keepLines w:val="0"/>
              <w:widowControl/>
              <w:suppressLineNumbers w:val="0"/>
              <w:jc w:val="left"/>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6.玻璃门板：</w:t>
            </w:r>
            <w:r>
              <w:rPr>
                <w:rFonts w:hint="eastAsia" w:ascii="宋体" w:hAnsi="宋体" w:eastAsia="宋体" w:cs="宋体"/>
                <w:i w:val="0"/>
                <w:iCs w:val="0"/>
                <w:color w:val="000000"/>
                <w:kern w:val="0"/>
                <w:sz w:val="22"/>
                <w:szCs w:val="22"/>
                <w:u w:val="none"/>
                <w:lang w:val="en-US" w:eastAsia="zh-CN" w:bidi="ar"/>
              </w:rPr>
              <w:t>采用厚度≥5mm 的透明钢化玻璃</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highlight w:val="none"/>
                <w:u w:val="none"/>
                <w:lang w:val="en-US" w:eastAsia="zh-CN" w:bidi="ar"/>
              </w:rPr>
              <w:t>活动</w:t>
            </w:r>
            <w:r>
              <w:rPr>
                <w:rFonts w:hint="eastAsia" w:ascii="宋体" w:hAnsi="宋体" w:eastAsia="宋体" w:cs="宋体"/>
                <w:i w:val="0"/>
                <w:iCs w:val="0"/>
                <w:color w:val="000000"/>
                <w:kern w:val="0"/>
                <w:sz w:val="22"/>
                <w:szCs w:val="22"/>
                <w:u w:val="none"/>
                <w:lang w:val="en-US" w:eastAsia="zh-CN" w:bidi="ar"/>
              </w:rPr>
              <w:t>层板可根据使用需要进行调节高度，</w:t>
            </w:r>
            <w:r>
              <w:rPr>
                <w:rFonts w:hint="eastAsia" w:ascii="宋体" w:hAnsi="宋体" w:cs="宋体"/>
                <w:i w:val="0"/>
                <w:iCs w:val="0"/>
                <w:color w:val="000000"/>
                <w:kern w:val="0"/>
                <w:sz w:val="22"/>
                <w:szCs w:val="22"/>
                <w:u w:val="none"/>
                <w:lang w:val="en-US" w:eastAsia="zh-CN" w:bidi="ar"/>
              </w:rPr>
              <w:t>最</w:t>
            </w:r>
            <w:r>
              <w:rPr>
                <w:rFonts w:hint="eastAsia" w:ascii="宋体" w:hAnsi="宋体" w:cs="宋体"/>
                <w:i w:val="0"/>
                <w:iCs w:val="0"/>
                <w:color w:val="000000"/>
                <w:kern w:val="0"/>
                <w:sz w:val="22"/>
                <w:szCs w:val="22"/>
                <w:highlight w:val="none"/>
                <w:u w:val="none"/>
                <w:lang w:val="en-US" w:eastAsia="zh-CN" w:bidi="ar"/>
              </w:rPr>
              <w:t>小</w:t>
            </w:r>
            <w:r>
              <w:rPr>
                <w:rFonts w:hint="eastAsia" w:ascii="宋体" w:hAnsi="宋体" w:eastAsia="宋体" w:cs="宋体"/>
                <w:i w:val="0"/>
                <w:iCs w:val="0"/>
                <w:color w:val="000000"/>
                <w:kern w:val="0"/>
                <w:sz w:val="22"/>
                <w:szCs w:val="22"/>
                <w:highlight w:val="none"/>
                <w:u w:val="none"/>
                <w:lang w:val="en-US" w:eastAsia="zh-CN" w:bidi="ar"/>
              </w:rPr>
              <w:t>调节间距</w:t>
            </w:r>
            <w:r>
              <w:rPr>
                <w:rFonts w:hint="eastAsia" w:ascii="宋体" w:hAnsi="宋体" w:cs="宋体"/>
                <w:i w:val="0"/>
                <w:iCs w:val="0"/>
                <w:color w:val="000000"/>
                <w:kern w:val="0"/>
                <w:sz w:val="22"/>
                <w:szCs w:val="22"/>
                <w:highlight w:val="none"/>
                <w:u w:val="none"/>
                <w:lang w:val="en-US" w:eastAsia="zh-CN" w:bidi="ar"/>
              </w:rPr>
              <w:t>为</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highlight w:val="none"/>
                <w:u w:val="none"/>
                <w:lang w:val="en-US" w:eastAsia="zh-CN" w:bidi="ar"/>
              </w:rPr>
              <w:br w:type="textWrapping"/>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颜色由院方指定。</w:t>
            </w:r>
          </w:p>
        </w:tc>
      </w:tr>
      <w:tr w14:paraId="628174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C6F6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E93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文件柜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6B79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57910" cy="962025"/>
                  <wp:effectExtent l="0" t="0" r="8890" b="3175"/>
                  <wp:docPr id="1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0"/>
                          <pic:cNvPicPr>
                            <a:picLocks noChangeAspect="1"/>
                          </pic:cNvPicPr>
                        </pic:nvPicPr>
                        <pic:blipFill>
                          <a:blip r:embed="rId18"/>
                          <a:stretch>
                            <a:fillRect/>
                          </a:stretch>
                        </pic:blipFill>
                        <pic:spPr>
                          <a:xfrm>
                            <a:off x="0" y="0"/>
                            <a:ext cx="1057910" cy="962025"/>
                          </a:xfrm>
                          <a:prstGeom prst="rect">
                            <a:avLst/>
                          </a:prstGeom>
                          <a:noFill/>
                          <a:ln w="9525">
                            <a:noFill/>
                          </a:ln>
                        </pic:spPr>
                      </pic:pic>
                    </a:graphicData>
                  </a:graphic>
                </wp:inline>
              </w:drawing>
            </w:r>
          </w:p>
        </w:tc>
        <w:tc>
          <w:tcPr>
            <w:tcW w:w="1717" w:type="dxa"/>
            <w:tcBorders>
              <w:top w:val="single" w:color="auto" w:sz="4" w:space="0"/>
              <w:left w:val="single" w:color="000000" w:sz="4" w:space="0"/>
              <w:bottom w:val="single" w:color="000000" w:sz="4" w:space="0"/>
              <w:right w:val="single" w:color="000000" w:sz="4" w:space="0"/>
            </w:tcBorders>
            <w:shd w:val="clear" w:color="auto" w:fill="auto"/>
            <w:vAlign w:val="center"/>
          </w:tcPr>
          <w:p w14:paraId="34DE5F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900*400*1850</w:t>
            </w:r>
          </w:p>
        </w:tc>
        <w:tc>
          <w:tcPr>
            <w:tcW w:w="695" w:type="dxa"/>
            <w:tcBorders>
              <w:top w:val="single" w:color="auto" w:sz="4" w:space="0"/>
              <w:left w:val="single" w:color="000000" w:sz="4" w:space="0"/>
              <w:bottom w:val="single" w:color="000000" w:sz="4" w:space="0"/>
              <w:right w:val="single" w:color="000000" w:sz="4" w:space="0"/>
            </w:tcBorders>
            <w:shd w:val="clear" w:color="auto" w:fill="auto"/>
            <w:vAlign w:val="center"/>
          </w:tcPr>
          <w:p w14:paraId="51C99D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301</w:t>
            </w:r>
          </w:p>
        </w:tc>
        <w:tc>
          <w:tcPr>
            <w:tcW w:w="8955" w:type="dxa"/>
            <w:tcBorders>
              <w:top w:val="single" w:color="auto" w:sz="4" w:space="0"/>
              <w:left w:val="single" w:color="000000" w:sz="4" w:space="0"/>
              <w:bottom w:val="single" w:color="000000" w:sz="4" w:space="0"/>
              <w:right w:val="single" w:color="000000" w:sz="4" w:space="0"/>
            </w:tcBorders>
            <w:shd w:val="clear" w:color="auto" w:fill="auto"/>
            <w:vAlign w:val="center"/>
          </w:tcPr>
          <w:p w14:paraId="3B8C25E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1、柜体采用采用厚度≥0.</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mm的一级冷轧钢板，其中主要承重部位采用</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1.2mm厚度</w:t>
            </w:r>
            <w:r>
              <w:rPr>
                <w:rFonts w:hint="eastAsia" w:ascii="宋体" w:hAnsi="宋体" w:cs="宋体"/>
                <w:i w:val="0"/>
                <w:iCs w:val="0"/>
                <w:color w:val="000000"/>
                <w:kern w:val="0"/>
                <w:sz w:val="22"/>
                <w:szCs w:val="22"/>
                <w:u w:val="none"/>
                <w:lang w:val="en-US" w:eastAsia="zh-CN" w:bidi="ar"/>
              </w:rPr>
              <w:t>的冷轧</w:t>
            </w:r>
            <w:r>
              <w:rPr>
                <w:rFonts w:hint="eastAsia" w:ascii="宋体" w:hAnsi="宋体" w:eastAsia="宋体" w:cs="宋体"/>
                <w:i w:val="0"/>
                <w:iCs w:val="0"/>
                <w:color w:val="000000"/>
                <w:kern w:val="0"/>
                <w:sz w:val="22"/>
                <w:szCs w:val="22"/>
                <w:u w:val="none"/>
                <w:lang w:val="en-US" w:eastAsia="zh-CN" w:bidi="ar"/>
              </w:rPr>
              <w:t>钢板，柜体底部全封闭结构；整柜承重≥100公斤；</w:t>
            </w:r>
          </w:p>
          <w:p w14:paraId="6D6A359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2、钢板经脱脂、水洗、无磷化成等十道防锈前处理。表面采用粉末静电喷粉，漆膜厚度≥70um；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.铰链：可提供≥160度大角度开门</w:t>
            </w:r>
            <w:r>
              <w:rPr>
                <w:rFonts w:hint="eastAsia" w:ascii="宋体" w:hAnsi="宋体" w:cs="宋体"/>
                <w:i w:val="0"/>
                <w:iCs w:val="0"/>
                <w:color w:val="000000"/>
                <w:kern w:val="0"/>
                <w:sz w:val="22"/>
                <w:szCs w:val="22"/>
                <w:u w:val="none"/>
                <w:lang w:val="en-US" w:eastAsia="zh-CN" w:bidi="ar"/>
              </w:rPr>
              <w:t>；</w:t>
            </w:r>
          </w:p>
          <w:p w14:paraId="4555A54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.锁具：锁具采用红绿标识，</w:t>
            </w:r>
            <w:r>
              <w:rPr>
                <w:rFonts w:hint="eastAsia" w:ascii="宋体" w:hAnsi="宋体" w:cs="宋体"/>
                <w:i w:val="0"/>
                <w:iCs w:val="0"/>
                <w:color w:val="000000"/>
                <w:kern w:val="0"/>
                <w:sz w:val="22"/>
                <w:szCs w:val="22"/>
                <w:u w:val="none"/>
                <w:lang w:val="en-US" w:eastAsia="zh-CN" w:bidi="ar"/>
              </w:rPr>
              <w:t>可</w:t>
            </w:r>
            <w:r>
              <w:rPr>
                <w:rFonts w:hint="eastAsia" w:ascii="宋体" w:hAnsi="宋体" w:eastAsia="宋体" w:cs="宋体"/>
                <w:i w:val="0"/>
                <w:iCs w:val="0"/>
                <w:color w:val="000000"/>
                <w:kern w:val="0"/>
                <w:sz w:val="22"/>
                <w:szCs w:val="22"/>
                <w:u w:val="none"/>
                <w:lang w:val="en-US" w:eastAsia="zh-CN" w:bidi="ar"/>
              </w:rPr>
              <w:t>辨别开启关闭状态。互开率为≤1/1000。钥匙承重0.2kg扭矩后不变形。</w:t>
            </w:r>
          </w:p>
          <w:p w14:paraId="0C93CF4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5.结构：上、下各一块可调节层板，中间抽屉高度为100mm±5mm；</w:t>
            </w:r>
          </w:p>
          <w:p w14:paraId="3C85036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6.玻璃门板：</w:t>
            </w:r>
            <w:r>
              <w:rPr>
                <w:rFonts w:hint="eastAsia" w:ascii="宋体" w:hAnsi="宋体" w:eastAsia="宋体" w:cs="宋体"/>
                <w:i w:val="0"/>
                <w:iCs w:val="0"/>
                <w:color w:val="000000"/>
                <w:kern w:val="0"/>
                <w:sz w:val="22"/>
                <w:szCs w:val="22"/>
                <w:u w:val="none"/>
                <w:lang w:val="en-US" w:eastAsia="zh-CN" w:bidi="ar"/>
              </w:rPr>
              <w:t>采用厚度≥5mm 的透明钢化玻璃，</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highlight w:val="none"/>
                <w:u w:val="none"/>
                <w:lang w:val="en-US" w:eastAsia="zh-CN" w:bidi="ar"/>
              </w:rPr>
              <w:t>活动</w:t>
            </w:r>
            <w:r>
              <w:rPr>
                <w:rFonts w:hint="eastAsia" w:ascii="宋体" w:hAnsi="宋体" w:eastAsia="宋体" w:cs="宋体"/>
                <w:i w:val="0"/>
                <w:iCs w:val="0"/>
                <w:color w:val="000000"/>
                <w:kern w:val="0"/>
                <w:sz w:val="22"/>
                <w:szCs w:val="22"/>
                <w:u w:val="none"/>
                <w:lang w:val="en-US" w:eastAsia="zh-CN" w:bidi="ar"/>
              </w:rPr>
              <w:t>层板可根据使用需要进行调节高度，</w:t>
            </w:r>
            <w:r>
              <w:rPr>
                <w:rFonts w:hint="eastAsia" w:ascii="宋体" w:hAnsi="宋体" w:cs="宋体"/>
                <w:i w:val="0"/>
                <w:iCs w:val="0"/>
                <w:color w:val="000000"/>
                <w:kern w:val="0"/>
                <w:sz w:val="22"/>
                <w:szCs w:val="22"/>
                <w:u w:val="none"/>
                <w:lang w:val="en-US" w:eastAsia="zh-CN" w:bidi="ar"/>
              </w:rPr>
              <w:t>最</w:t>
            </w:r>
            <w:r>
              <w:rPr>
                <w:rFonts w:hint="eastAsia" w:ascii="宋体" w:hAnsi="宋体" w:cs="宋体"/>
                <w:i w:val="0"/>
                <w:iCs w:val="0"/>
                <w:color w:val="000000"/>
                <w:kern w:val="0"/>
                <w:sz w:val="22"/>
                <w:szCs w:val="22"/>
                <w:highlight w:val="none"/>
                <w:u w:val="none"/>
                <w:lang w:val="en-US" w:eastAsia="zh-CN" w:bidi="ar"/>
              </w:rPr>
              <w:t>小</w:t>
            </w:r>
            <w:r>
              <w:rPr>
                <w:rFonts w:hint="eastAsia" w:ascii="宋体" w:hAnsi="宋体" w:eastAsia="宋体" w:cs="宋体"/>
                <w:i w:val="0"/>
                <w:iCs w:val="0"/>
                <w:color w:val="000000"/>
                <w:kern w:val="0"/>
                <w:sz w:val="22"/>
                <w:szCs w:val="22"/>
                <w:highlight w:val="none"/>
                <w:u w:val="none"/>
                <w:lang w:val="en-US" w:eastAsia="zh-CN" w:bidi="ar"/>
              </w:rPr>
              <w:t>调节间距</w:t>
            </w:r>
            <w:r>
              <w:rPr>
                <w:rFonts w:hint="eastAsia" w:ascii="宋体" w:hAnsi="宋体" w:cs="宋体"/>
                <w:i w:val="0"/>
                <w:iCs w:val="0"/>
                <w:color w:val="000000"/>
                <w:kern w:val="0"/>
                <w:sz w:val="22"/>
                <w:szCs w:val="22"/>
                <w:highlight w:val="none"/>
                <w:u w:val="none"/>
                <w:lang w:val="en-US" w:eastAsia="zh-CN" w:bidi="ar"/>
              </w:rPr>
              <w:t>为</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：颜色由院方指定。</w:t>
            </w:r>
          </w:p>
        </w:tc>
      </w:tr>
      <w:tr w14:paraId="7BE7E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25F2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D195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床头柜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10EC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90575" cy="707390"/>
                  <wp:effectExtent l="0" t="0" r="9525" b="16510"/>
                  <wp:docPr id="19"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descr="IMG_261"/>
                          <pic:cNvPicPr>
                            <a:picLocks noChangeAspect="1"/>
                          </pic:cNvPicPr>
                        </pic:nvPicPr>
                        <pic:blipFill>
                          <a:blip r:embed="rId19"/>
                          <a:stretch>
                            <a:fillRect/>
                          </a:stretch>
                        </pic:blipFill>
                        <pic:spPr>
                          <a:xfrm>
                            <a:off x="0" y="0"/>
                            <a:ext cx="790575" cy="70739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62B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500*400*450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5D8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8C800">
            <w:pPr>
              <w:keepNext w:val="0"/>
              <w:keepLines w:val="0"/>
              <w:pageBreakBefore w:val="0"/>
              <w:widowControl/>
              <w:numPr>
                <w:ilvl w:val="0"/>
                <w:numId w:val="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材质：采用E0级环保多层板，柜顶厚≥25mm，其余部件板材均厚18mm。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2、封边：采用≥2.0mm 厚PVC封边条。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3、优质三节缓冲导轨。</w:t>
            </w:r>
          </w:p>
          <w:p w14:paraId="005F150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4、抽屉高度180mm±5mm。</w:t>
            </w:r>
          </w:p>
          <w:p w14:paraId="6657749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31EC8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29B6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0ECD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储物柜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0392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84555" cy="1279525"/>
                  <wp:effectExtent l="0" t="0" r="0" b="0"/>
                  <wp:docPr id="134" name="图片 134" descr="/private/var/folders/dx/zkvxdqb51q31490dqz82fk7w0000gn/T/com.kingsoft.wpsoffice.mac/kaimatting/20251004181215/output_aiMatting_20251004181226.pngoutput_aiMatting_2025100418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private/var/folders/dx/zkvxdqb51q31490dqz82fk7w0000gn/T/com.kingsoft.wpsoffice.mac/kaimatting/20251004181215/output_aiMatting_20251004181226.pngoutput_aiMatting_20251004181226"/>
                          <pic:cNvPicPr>
                            <a:picLocks noChangeAspect="1"/>
                          </pic:cNvPicPr>
                        </pic:nvPicPr>
                        <pic:blipFill>
                          <a:blip r:embed="rId20"/>
                          <a:stretch>
                            <a:fillRect/>
                          </a:stretch>
                        </pic:blipFill>
                        <pic:spPr>
                          <a:xfrm>
                            <a:off x="0" y="0"/>
                            <a:ext cx="884555" cy="1279525"/>
                          </a:xfrm>
                          <a:prstGeom prst="rect">
                            <a:avLst/>
                          </a:prstGeom>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075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1800*400*2000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45D0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DF62C">
            <w:pPr>
              <w:keepNext w:val="0"/>
              <w:keepLines w:val="0"/>
              <w:pageBreakBefore w:val="0"/>
              <w:widowControl/>
              <w:numPr>
                <w:ilvl w:val="0"/>
                <w:numId w:val="8"/>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上下开门，</w:t>
            </w:r>
            <w:r>
              <w:rPr>
                <w:rFonts w:hint="eastAsia" w:ascii="宋体" w:hAnsi="宋体" w:cs="宋体"/>
                <w:i w:val="0"/>
                <w:iCs w:val="0"/>
                <w:color w:val="000000"/>
                <w:kern w:val="0"/>
                <w:sz w:val="22"/>
                <w:szCs w:val="22"/>
                <w:u w:val="none"/>
                <w:lang w:val="en-US" w:eastAsia="zh-CN" w:bidi="ar"/>
              </w:rPr>
              <w:t>共八门，柜门高度均分，内置一块活动层板，</w:t>
            </w:r>
            <w:r>
              <w:rPr>
                <w:rFonts w:hint="eastAsia" w:ascii="宋体" w:hAnsi="宋体" w:cs="宋体"/>
                <w:i w:val="0"/>
                <w:iCs w:val="0"/>
                <w:color w:val="000000"/>
                <w:kern w:val="0"/>
                <w:sz w:val="22"/>
                <w:szCs w:val="22"/>
                <w:highlight w:val="none"/>
                <w:u w:val="none"/>
                <w:lang w:val="en-US" w:eastAsia="zh-CN" w:bidi="ar"/>
              </w:rPr>
              <w:t>层板最小调节间距为</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u w:val="none"/>
                <w:lang w:val="en-US" w:eastAsia="zh-CN" w:bidi="ar"/>
              </w:rPr>
              <w:t>每扇门单独配锁；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2.优质</w:t>
            </w:r>
            <w:r>
              <w:rPr>
                <w:rFonts w:hint="eastAsia" w:ascii="宋体" w:hAnsi="宋体" w:cs="宋体"/>
                <w:i w:val="0"/>
                <w:iCs w:val="0"/>
                <w:color w:val="000000"/>
                <w:kern w:val="0"/>
                <w:sz w:val="22"/>
                <w:szCs w:val="22"/>
                <w:u w:val="none"/>
                <w:lang w:val="en-US" w:eastAsia="zh-CN" w:bidi="ar"/>
              </w:rPr>
              <w:t>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3.浅色木皮贴面，实木多层板，甲醛释放量≤0.5mg/m³，油漆饰面，游离甲醛含量≤100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6E886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0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FEF5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E6CC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不锈钢柜子</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88FF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28675" cy="1171575"/>
                  <wp:effectExtent l="0" t="0" r="9525" b="9525"/>
                  <wp:docPr id="21"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descr="IMG_263"/>
                          <pic:cNvPicPr>
                            <a:picLocks noChangeAspect="1"/>
                          </pic:cNvPicPr>
                        </pic:nvPicPr>
                        <pic:blipFill>
                          <a:blip r:embed="rId21"/>
                          <a:stretch>
                            <a:fillRect/>
                          </a:stretch>
                        </pic:blipFill>
                        <pic:spPr>
                          <a:xfrm>
                            <a:off x="0" y="0"/>
                            <a:ext cx="828675" cy="11715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A26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900*400*1850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A77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D385F">
            <w:pPr>
              <w:keepNext w:val="0"/>
              <w:keepLines w:val="0"/>
              <w:pageBreakBefore w:val="0"/>
              <w:widowControl/>
              <w:numPr>
                <w:ilvl w:val="0"/>
                <w:numId w:val="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 304 不锈钢，具有良好的耐腐蚀性和抗氧化性。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2.柜体和门的板材厚度均</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 1mm。</w:t>
            </w:r>
          </w:p>
          <w:p w14:paraId="61C7815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3.内置四块活动层板，</w:t>
            </w:r>
            <w:r>
              <w:rPr>
                <w:rFonts w:hint="eastAsia" w:ascii="宋体" w:hAnsi="宋体" w:cs="宋体"/>
                <w:i w:val="0"/>
                <w:iCs w:val="0"/>
                <w:color w:val="000000"/>
                <w:kern w:val="0"/>
                <w:sz w:val="22"/>
                <w:szCs w:val="22"/>
                <w:highlight w:val="none"/>
                <w:u w:val="none"/>
                <w:lang w:val="en-US" w:eastAsia="zh-CN" w:bidi="ar"/>
              </w:rPr>
              <w:t>最小</w:t>
            </w:r>
            <w:r>
              <w:rPr>
                <w:rFonts w:hint="eastAsia" w:ascii="宋体" w:hAnsi="宋体" w:eastAsia="宋体" w:cs="宋体"/>
                <w:i w:val="0"/>
                <w:iCs w:val="0"/>
                <w:color w:val="000000"/>
                <w:kern w:val="0"/>
                <w:sz w:val="22"/>
                <w:szCs w:val="22"/>
                <w:highlight w:val="none"/>
                <w:u w:val="none"/>
                <w:lang w:val="en-US" w:eastAsia="zh-CN" w:bidi="ar"/>
              </w:rPr>
              <w:t>调节间距15mm</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7BCA9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4846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520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物品柜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A813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93420" cy="1148080"/>
                  <wp:effectExtent l="0" t="0" r="0" b="0"/>
                  <wp:docPr id="135" name="图片 135" descr="/private/var/folders/dx/zkvxdqb51q31490dqz82fk7w0000gn/T/com.kingsoft.wpsoffice.mac/kaimatting/20251004181256/output_aiMatting_20251004181312.pngoutput_aiMatting_2025100418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private/var/folders/dx/zkvxdqb51q31490dqz82fk7w0000gn/T/com.kingsoft.wpsoffice.mac/kaimatting/20251004181256/output_aiMatting_20251004181312.pngoutput_aiMatting_20251004181312"/>
                          <pic:cNvPicPr>
                            <a:picLocks noChangeAspect="1"/>
                          </pic:cNvPicPr>
                        </pic:nvPicPr>
                        <pic:blipFill>
                          <a:blip r:embed="rId22"/>
                          <a:stretch>
                            <a:fillRect/>
                          </a:stretch>
                        </pic:blipFill>
                        <pic:spPr>
                          <a:xfrm>
                            <a:off x="0" y="0"/>
                            <a:ext cx="693420" cy="1148080"/>
                          </a:xfrm>
                          <a:prstGeom prst="rect">
                            <a:avLst/>
                          </a:prstGeom>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777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600*400*2000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F9E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A5E7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1.上下开门，共四门，</w:t>
            </w:r>
            <w:r>
              <w:rPr>
                <w:rFonts w:hint="eastAsia" w:ascii="宋体" w:hAnsi="宋体" w:cs="宋体"/>
                <w:i w:val="0"/>
                <w:iCs w:val="0"/>
                <w:color w:val="000000"/>
                <w:kern w:val="0"/>
                <w:sz w:val="22"/>
                <w:szCs w:val="22"/>
                <w:u w:val="none"/>
                <w:lang w:val="en-US" w:eastAsia="zh-CN" w:bidi="ar"/>
              </w:rPr>
              <w:t>柜门高度均分，内置一块活动层板，层板最小调节间距为</w:t>
            </w:r>
            <w:r>
              <w:rPr>
                <w:rFonts w:hint="eastAsia" w:ascii="宋体" w:hAnsi="宋体" w:eastAsia="宋体" w:cs="宋体"/>
                <w:i w:val="0"/>
                <w:iCs w:val="0"/>
                <w:color w:val="000000"/>
                <w:kern w:val="0"/>
                <w:sz w:val="22"/>
                <w:szCs w:val="22"/>
                <w:u w:val="none"/>
                <w:lang w:val="en-US" w:eastAsia="zh-CN" w:bidi="ar"/>
              </w:rPr>
              <w:t>15mm，每扇门单独配锁；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2.优质</w:t>
            </w:r>
            <w:r>
              <w:rPr>
                <w:rFonts w:hint="eastAsia" w:ascii="宋体" w:hAnsi="宋体" w:cs="宋体"/>
                <w:i w:val="0"/>
                <w:iCs w:val="0"/>
                <w:color w:val="000000"/>
                <w:kern w:val="0"/>
                <w:sz w:val="22"/>
                <w:szCs w:val="22"/>
                <w:u w:val="none"/>
                <w:lang w:val="en-US" w:eastAsia="zh-CN" w:bidi="ar"/>
              </w:rPr>
              <w:t>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3.浅色木皮贴面，实木多层板，甲醛释放量≤0.5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4.颜色由院方指定。</w:t>
            </w:r>
          </w:p>
        </w:tc>
      </w:tr>
      <w:tr w14:paraId="444B8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2"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CF56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9522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物品柜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8CD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668020" cy="1055370"/>
                  <wp:effectExtent l="0" t="0" r="17780" b="1143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
                          <pic:cNvPicPr>
                            <a:picLocks noChangeAspect="1"/>
                          </pic:cNvPicPr>
                        </pic:nvPicPr>
                        <pic:blipFill>
                          <a:blip r:embed="rId23"/>
                          <a:stretch>
                            <a:fillRect/>
                          </a:stretch>
                        </pic:blipFill>
                        <pic:spPr>
                          <a:xfrm>
                            <a:off x="0" y="0"/>
                            <a:ext cx="668020" cy="1055370"/>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87B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1000*450*2000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82C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F088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1.上下开门，共</w:t>
            </w:r>
            <w:r>
              <w:rPr>
                <w:rFonts w:hint="eastAsia" w:ascii="宋体" w:hAnsi="宋体" w:cs="宋体"/>
                <w:i w:val="0"/>
                <w:iCs w:val="0"/>
                <w:color w:val="000000"/>
                <w:kern w:val="0"/>
                <w:sz w:val="22"/>
                <w:szCs w:val="22"/>
                <w:u w:val="none"/>
                <w:lang w:val="en-US" w:eastAsia="zh-CN" w:bidi="ar"/>
              </w:rPr>
              <w:t>六</w:t>
            </w:r>
            <w:r>
              <w:rPr>
                <w:rFonts w:hint="eastAsia" w:ascii="宋体" w:hAnsi="宋体" w:eastAsia="宋体" w:cs="宋体"/>
                <w:i w:val="0"/>
                <w:iCs w:val="0"/>
                <w:color w:val="000000"/>
                <w:kern w:val="0"/>
                <w:sz w:val="22"/>
                <w:szCs w:val="22"/>
                <w:u w:val="none"/>
                <w:lang w:val="en-US" w:eastAsia="zh-CN" w:bidi="ar"/>
              </w:rPr>
              <w:t>门</w:t>
            </w:r>
            <w:r>
              <w:rPr>
                <w:rFonts w:hint="eastAsia" w:ascii="宋体" w:hAnsi="宋体" w:cs="宋体"/>
                <w:i w:val="0"/>
                <w:iCs w:val="0"/>
                <w:color w:val="000000"/>
                <w:kern w:val="0"/>
                <w:sz w:val="22"/>
                <w:szCs w:val="22"/>
                <w:u w:val="none"/>
                <w:lang w:val="en-US" w:eastAsia="zh-CN" w:bidi="ar"/>
              </w:rPr>
              <w:t>，柜门高度均分，内置一块活动层板，层板最小调节间距为</w:t>
            </w:r>
            <w:r>
              <w:rPr>
                <w:rFonts w:hint="eastAsia" w:ascii="宋体" w:hAnsi="宋体" w:eastAsia="宋体" w:cs="宋体"/>
                <w:i w:val="0"/>
                <w:iCs w:val="0"/>
                <w:color w:val="000000"/>
                <w:kern w:val="0"/>
                <w:sz w:val="22"/>
                <w:szCs w:val="22"/>
                <w:u w:val="none"/>
                <w:lang w:val="en-US" w:eastAsia="zh-CN" w:bidi="ar"/>
              </w:rPr>
              <w:t>15mm，每扇门单独配锁；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2.优质</w:t>
            </w:r>
            <w:r>
              <w:rPr>
                <w:rFonts w:hint="eastAsia" w:ascii="宋体" w:hAnsi="宋体" w:cs="宋体"/>
                <w:i w:val="0"/>
                <w:iCs w:val="0"/>
                <w:color w:val="000000"/>
                <w:kern w:val="0"/>
                <w:sz w:val="22"/>
                <w:szCs w:val="22"/>
                <w:u w:val="none"/>
                <w:lang w:val="en-US" w:eastAsia="zh-CN" w:bidi="ar"/>
              </w:rPr>
              <w:t>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3.浅色木皮贴面，实木多层板，甲醛释放量≤0.5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4.颜色由院方指定。</w:t>
            </w:r>
          </w:p>
        </w:tc>
      </w:tr>
      <w:tr w14:paraId="5DF41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5" w:hRule="atLeast"/>
        </w:trPr>
        <w:tc>
          <w:tcPr>
            <w:tcW w:w="665" w:type="dxa"/>
            <w:tcBorders>
              <w:top w:val="single" w:color="000000" w:sz="4" w:space="0"/>
              <w:left w:val="single" w:color="000000" w:sz="4" w:space="0"/>
              <w:bottom w:val="single" w:color="auto" w:sz="4" w:space="0"/>
              <w:right w:val="single" w:color="000000" w:sz="4" w:space="0"/>
            </w:tcBorders>
            <w:shd w:val="clear" w:color="auto" w:fill="auto"/>
            <w:vAlign w:val="center"/>
          </w:tcPr>
          <w:p w14:paraId="7F6D272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1316" w:type="dxa"/>
            <w:tcBorders>
              <w:top w:val="single" w:color="000000" w:sz="4" w:space="0"/>
              <w:left w:val="single" w:color="000000" w:sz="4" w:space="0"/>
              <w:bottom w:val="single" w:color="auto" w:sz="4" w:space="0"/>
              <w:right w:val="single" w:color="000000" w:sz="4" w:space="0"/>
            </w:tcBorders>
            <w:shd w:val="clear" w:color="auto" w:fill="auto"/>
            <w:vAlign w:val="center"/>
          </w:tcPr>
          <w:p w14:paraId="727D80C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物品柜</w:t>
            </w:r>
          </w:p>
        </w:tc>
        <w:tc>
          <w:tcPr>
            <w:tcW w:w="1850" w:type="dxa"/>
            <w:tcBorders>
              <w:top w:val="single" w:color="000000" w:sz="4" w:space="0"/>
              <w:left w:val="single" w:color="000000" w:sz="4" w:space="0"/>
              <w:bottom w:val="single" w:color="auto" w:sz="4" w:space="0"/>
              <w:right w:val="single" w:color="000000" w:sz="4" w:space="0"/>
            </w:tcBorders>
            <w:shd w:val="clear" w:color="auto" w:fill="auto"/>
            <w:vAlign w:val="center"/>
          </w:tcPr>
          <w:p w14:paraId="714B77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765810" cy="1209675"/>
                  <wp:effectExtent l="0" t="0" r="21590" b="9525"/>
                  <wp:docPr id="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5"/>
                          <pic:cNvPicPr>
                            <a:picLocks noChangeAspect="1"/>
                          </pic:cNvPicPr>
                        </pic:nvPicPr>
                        <pic:blipFill>
                          <a:blip r:embed="rId23"/>
                          <a:stretch>
                            <a:fillRect/>
                          </a:stretch>
                        </pic:blipFill>
                        <pic:spPr>
                          <a:xfrm>
                            <a:off x="0" y="0"/>
                            <a:ext cx="765810" cy="1209675"/>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7F5B15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1200*600*2000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11279E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078F554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1.上下开门，共六门；</w:t>
            </w:r>
            <w:r>
              <w:rPr>
                <w:rFonts w:hint="eastAsia" w:ascii="宋体" w:hAnsi="宋体" w:cs="宋体"/>
                <w:i w:val="0"/>
                <w:iCs w:val="0"/>
                <w:color w:val="000000"/>
                <w:kern w:val="0"/>
                <w:sz w:val="22"/>
                <w:szCs w:val="22"/>
                <w:u w:val="none"/>
                <w:lang w:val="en-US" w:eastAsia="zh-CN" w:bidi="ar"/>
              </w:rPr>
              <w:t>柜门高度均分，内置一块活动层板，层板最小调节间距为</w:t>
            </w:r>
            <w:r>
              <w:rPr>
                <w:rFonts w:hint="eastAsia" w:ascii="宋体" w:hAnsi="宋体" w:eastAsia="宋体" w:cs="宋体"/>
                <w:i w:val="0"/>
                <w:iCs w:val="0"/>
                <w:color w:val="000000"/>
                <w:kern w:val="0"/>
                <w:sz w:val="22"/>
                <w:szCs w:val="22"/>
                <w:u w:val="none"/>
                <w:lang w:val="en-US" w:eastAsia="zh-CN" w:bidi="ar"/>
              </w:rPr>
              <w:t>15mm，每扇门单独配锁；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2.优质</w:t>
            </w:r>
            <w:r>
              <w:rPr>
                <w:rFonts w:hint="eastAsia" w:ascii="宋体" w:hAnsi="宋体" w:cs="宋体"/>
                <w:i w:val="0"/>
                <w:iCs w:val="0"/>
                <w:color w:val="000000"/>
                <w:kern w:val="0"/>
                <w:sz w:val="22"/>
                <w:szCs w:val="22"/>
                <w:u w:val="none"/>
                <w:lang w:val="en-US" w:eastAsia="zh-CN" w:bidi="ar"/>
              </w:rPr>
              <w:t>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3.浅色木皮贴面，实木多层板，甲醛释放量≤0.5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4.颜色由院方指定。</w:t>
            </w:r>
          </w:p>
        </w:tc>
      </w:tr>
      <w:tr w14:paraId="623A6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70"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6AE6CB5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4734CFA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物品柜</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72AC50B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84555" cy="1279525"/>
                  <wp:effectExtent l="0" t="0" r="0" b="0"/>
                  <wp:docPr id="133" name="图片 133" descr="/private/var/folders/dx/zkvxdqb51q31490dqz82fk7w0000gn/T/com.kingsoft.wpsoffice.mac/kaimatting/20251004181215/output_aiMatting_20251004181226.pngoutput_aiMatting_2025100418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rivate/var/folders/dx/zkvxdqb51q31490dqz82fk7w0000gn/T/com.kingsoft.wpsoffice.mac/kaimatting/20251004181215/output_aiMatting_20251004181226.pngoutput_aiMatting_20251004181226"/>
                          <pic:cNvPicPr>
                            <a:picLocks noChangeAspect="1"/>
                          </pic:cNvPicPr>
                        </pic:nvPicPr>
                        <pic:blipFill>
                          <a:blip r:embed="rId20"/>
                          <a:stretch>
                            <a:fillRect/>
                          </a:stretch>
                        </pic:blipFill>
                        <pic:spPr>
                          <a:xfrm>
                            <a:off x="0" y="0"/>
                            <a:ext cx="884555" cy="1279525"/>
                          </a:xfrm>
                          <a:prstGeom prst="rect">
                            <a:avLst/>
                          </a:prstGeom>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2D5C2A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1600*600*2000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1388ED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5A51E4B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1.上下开门，共八门，</w:t>
            </w:r>
            <w:r>
              <w:rPr>
                <w:rFonts w:hint="eastAsia" w:ascii="宋体" w:hAnsi="宋体" w:cs="宋体"/>
                <w:i w:val="0"/>
                <w:iCs w:val="0"/>
                <w:color w:val="000000"/>
                <w:kern w:val="0"/>
                <w:sz w:val="22"/>
                <w:szCs w:val="22"/>
                <w:u w:val="none"/>
                <w:lang w:val="en-US" w:eastAsia="zh-CN" w:bidi="ar"/>
              </w:rPr>
              <w:t>柜门高度均分，内置一块活动层板，层板最小调节间距为</w:t>
            </w:r>
            <w:r>
              <w:rPr>
                <w:rFonts w:hint="eastAsia" w:ascii="宋体" w:hAnsi="宋体" w:eastAsia="宋体" w:cs="宋体"/>
                <w:i w:val="0"/>
                <w:iCs w:val="0"/>
                <w:color w:val="000000"/>
                <w:kern w:val="0"/>
                <w:sz w:val="22"/>
                <w:szCs w:val="22"/>
                <w:u w:val="none"/>
                <w:lang w:val="en-US" w:eastAsia="zh-CN" w:bidi="ar"/>
              </w:rPr>
              <w:t>15mm，每扇门单独配锁；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2.优质</w:t>
            </w:r>
            <w:r>
              <w:rPr>
                <w:rFonts w:hint="eastAsia" w:ascii="宋体" w:hAnsi="宋体" w:cs="宋体"/>
                <w:i w:val="0"/>
                <w:iCs w:val="0"/>
                <w:color w:val="000000"/>
                <w:kern w:val="0"/>
                <w:sz w:val="22"/>
                <w:szCs w:val="22"/>
                <w:u w:val="none"/>
                <w:lang w:val="en-US" w:eastAsia="zh-CN" w:bidi="ar"/>
              </w:rPr>
              <w:t>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3.浅色木皮贴面，实木多层板，甲醛释放量≤0.5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4.颜色由院方指定。</w:t>
            </w:r>
          </w:p>
        </w:tc>
      </w:tr>
      <w:tr w14:paraId="279AA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94" w:hRule="atLeast"/>
        </w:trPr>
        <w:tc>
          <w:tcPr>
            <w:tcW w:w="665" w:type="dxa"/>
            <w:tcBorders>
              <w:top w:val="single" w:color="auto" w:sz="4" w:space="0"/>
              <w:left w:val="single" w:color="000000" w:sz="4" w:space="0"/>
              <w:bottom w:val="single" w:color="000000" w:sz="4" w:space="0"/>
              <w:right w:val="single" w:color="000000" w:sz="4" w:space="0"/>
            </w:tcBorders>
            <w:shd w:val="clear" w:color="auto" w:fill="auto"/>
            <w:vAlign w:val="center"/>
          </w:tcPr>
          <w:p w14:paraId="775072A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1316" w:type="dxa"/>
            <w:tcBorders>
              <w:top w:val="single" w:color="auto" w:sz="4" w:space="0"/>
              <w:left w:val="single" w:color="000000" w:sz="4" w:space="0"/>
              <w:bottom w:val="single" w:color="000000" w:sz="4" w:space="0"/>
              <w:right w:val="single" w:color="000000" w:sz="4" w:space="0"/>
            </w:tcBorders>
            <w:shd w:val="clear" w:color="auto" w:fill="auto"/>
            <w:vAlign w:val="center"/>
          </w:tcPr>
          <w:p w14:paraId="6341B5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充电柜</w:t>
            </w:r>
          </w:p>
        </w:tc>
        <w:tc>
          <w:tcPr>
            <w:tcW w:w="1850" w:type="dxa"/>
            <w:tcBorders>
              <w:top w:val="single" w:color="auto" w:sz="4" w:space="0"/>
              <w:left w:val="single" w:color="000000" w:sz="4" w:space="0"/>
              <w:bottom w:val="single" w:color="000000" w:sz="4" w:space="0"/>
              <w:right w:val="single" w:color="000000" w:sz="4" w:space="0"/>
            </w:tcBorders>
            <w:shd w:val="clear" w:color="auto" w:fill="auto"/>
            <w:vAlign w:val="center"/>
          </w:tcPr>
          <w:p w14:paraId="1577279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28700" cy="1514475"/>
                  <wp:effectExtent l="0" t="0" r="0" b="9525"/>
                  <wp:docPr id="22"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descr="IMG_268"/>
                          <pic:cNvPicPr>
                            <a:picLocks noChangeAspect="1"/>
                          </pic:cNvPicPr>
                        </pic:nvPicPr>
                        <pic:blipFill>
                          <a:blip r:embed="rId24"/>
                          <a:stretch>
                            <a:fillRect/>
                          </a:stretch>
                        </pic:blipFill>
                        <pic:spPr>
                          <a:xfrm>
                            <a:off x="0" y="0"/>
                            <a:ext cx="1028700" cy="1514475"/>
                          </a:xfrm>
                          <a:prstGeom prst="rect">
                            <a:avLst/>
                          </a:prstGeom>
                          <a:noFill/>
                          <a:ln w="9525">
                            <a:noFill/>
                          </a:ln>
                        </pic:spPr>
                      </pic:pic>
                    </a:graphicData>
                  </a:graphic>
                </wp:inline>
              </w:drawing>
            </w:r>
          </w:p>
        </w:tc>
        <w:tc>
          <w:tcPr>
            <w:tcW w:w="1717" w:type="dxa"/>
            <w:tcBorders>
              <w:top w:val="single" w:color="auto" w:sz="4" w:space="0"/>
              <w:left w:val="single" w:color="000000" w:sz="4" w:space="0"/>
              <w:bottom w:val="single" w:color="000000" w:sz="4" w:space="0"/>
              <w:right w:val="single" w:color="000000" w:sz="4" w:space="0"/>
            </w:tcBorders>
            <w:shd w:val="clear" w:color="auto" w:fill="auto"/>
            <w:vAlign w:val="center"/>
          </w:tcPr>
          <w:p w14:paraId="6A3760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900*400*1850</w:t>
            </w:r>
          </w:p>
        </w:tc>
        <w:tc>
          <w:tcPr>
            <w:tcW w:w="695" w:type="dxa"/>
            <w:tcBorders>
              <w:top w:val="single" w:color="auto" w:sz="4" w:space="0"/>
              <w:left w:val="single" w:color="000000" w:sz="4" w:space="0"/>
              <w:bottom w:val="single" w:color="000000" w:sz="4" w:space="0"/>
              <w:right w:val="single" w:color="000000" w:sz="4" w:space="0"/>
            </w:tcBorders>
            <w:shd w:val="clear" w:color="auto" w:fill="auto"/>
            <w:vAlign w:val="center"/>
          </w:tcPr>
          <w:p w14:paraId="49F79C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auto" w:sz="4" w:space="0"/>
              <w:left w:val="single" w:color="000000" w:sz="4" w:space="0"/>
              <w:bottom w:val="single" w:color="000000" w:sz="4" w:space="0"/>
              <w:right w:val="single" w:color="000000" w:sz="4" w:space="0"/>
            </w:tcBorders>
            <w:shd w:val="clear" w:color="auto" w:fill="auto"/>
            <w:vAlign w:val="center"/>
          </w:tcPr>
          <w:p w14:paraId="5195764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1、柜体采用采用厚度≥0.</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mm的一级冷轧钢板，其中主要承重部位采用</w:t>
            </w:r>
            <w:r>
              <w:rPr>
                <w:rFonts w:hint="eastAsia" w:ascii="宋体" w:hAnsi="宋体" w:eastAsia="宋体" w:cs="宋体"/>
                <w:i w:val="0"/>
                <w:iCs w:val="0"/>
                <w:color w:val="000000"/>
                <w:kern w:val="0"/>
                <w:sz w:val="22"/>
                <w:szCs w:val="22"/>
                <w:highlight w:val="none"/>
                <w:u w:val="none"/>
                <w:lang w:val="en-US" w:eastAsia="zh-CN" w:bidi="ar"/>
              </w:rPr>
              <w:t>≥1.</w:t>
            </w:r>
            <w:r>
              <w:rPr>
                <w:rFonts w:hint="eastAsia" w:ascii="宋体" w:hAnsi="宋体" w:eastAsia="宋体" w:cs="宋体"/>
                <w:i w:val="0"/>
                <w:iCs w:val="0"/>
                <w:color w:val="000000"/>
                <w:kern w:val="0"/>
                <w:sz w:val="22"/>
                <w:szCs w:val="22"/>
                <w:u w:val="none"/>
                <w:lang w:val="en-US" w:eastAsia="zh-CN" w:bidi="ar"/>
              </w:rPr>
              <w:t>2mm厚度之钢板，柜体底部全封闭结构；</w:t>
            </w:r>
          </w:p>
          <w:p w14:paraId="3A1878C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2、钢板经脱脂、水洗、无磷化成等十道防锈前处理。表面采用粉末静电喷粉，漆膜厚度≥70um；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.铰链：可提供≥160度大角度开门，让使用者更便利地取放文件；开启方向误操作，5kg力值下5次操作无损。</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.锁具：锁具采用红绿标识，可辨别开启关闭状态。表面凭证光洁，镀层均匀，轮廓端正无裂痕，开关时灵活无卡顿。互开率为≤1/1000。钥匙承重0.2kg扭矩后不变形。</w:t>
            </w:r>
          </w:p>
          <w:p w14:paraId="3EB9FCC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5、每格尺寸为150*150*200mm，总共24格。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3D368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AD1A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2D36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矮柜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4547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89660" cy="715010"/>
                  <wp:effectExtent l="0" t="0" r="2540" b="21590"/>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25"/>
                          <a:stretch>
                            <a:fillRect/>
                          </a:stretch>
                        </pic:blipFill>
                        <pic:spPr>
                          <a:xfrm>
                            <a:off x="0" y="0"/>
                            <a:ext cx="1089660" cy="715010"/>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D8E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1800*600*800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9A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F2E41">
            <w:pPr>
              <w:keepNext w:val="0"/>
              <w:keepLines w:val="0"/>
              <w:pageBreakBefore w:val="0"/>
              <w:widowControl/>
              <w:numPr>
                <w:ilvl w:val="0"/>
                <w:numId w:val="1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基材为实木多层板，</w:t>
            </w:r>
            <w:r>
              <w:rPr>
                <w:rFonts w:hint="eastAsia" w:ascii="宋体" w:hAnsi="宋体" w:cs="宋体"/>
                <w:i w:val="0"/>
                <w:iCs w:val="0"/>
                <w:color w:val="000000"/>
                <w:kern w:val="0"/>
                <w:sz w:val="22"/>
                <w:szCs w:val="22"/>
                <w:u w:val="none"/>
                <w:lang w:val="en-US" w:eastAsia="zh-CN" w:bidi="ar"/>
              </w:rPr>
              <w:t>框体</w:t>
            </w:r>
            <w:r>
              <w:rPr>
                <w:rFonts w:hint="eastAsia" w:ascii="宋体" w:hAnsi="宋体" w:eastAsia="宋体" w:cs="宋体"/>
                <w:i w:val="0"/>
                <w:iCs w:val="0"/>
                <w:color w:val="000000"/>
                <w:kern w:val="0"/>
                <w:sz w:val="22"/>
                <w:szCs w:val="22"/>
                <w:u w:val="none"/>
                <w:lang w:val="en-US" w:eastAsia="zh-CN" w:bidi="ar"/>
              </w:rPr>
              <w:t>厚度为≥25mm，</w:t>
            </w:r>
            <w:r>
              <w:rPr>
                <w:rFonts w:hint="eastAsia" w:ascii="宋体" w:hAnsi="宋体" w:cs="宋体"/>
                <w:i w:val="0"/>
                <w:iCs w:val="0"/>
                <w:color w:val="000000"/>
                <w:kern w:val="0"/>
                <w:sz w:val="22"/>
                <w:szCs w:val="22"/>
                <w:u w:val="none"/>
                <w:lang w:val="en-US" w:eastAsia="zh-CN" w:bidi="ar"/>
              </w:rPr>
              <w:t>其余板材厚度为18mm。</w:t>
            </w:r>
          </w:p>
          <w:p w14:paraId="1803EFA1">
            <w:pPr>
              <w:keepNext w:val="0"/>
              <w:keepLines w:val="0"/>
              <w:pageBreakBefore w:val="0"/>
              <w:widowControl/>
              <w:numPr>
                <w:ilvl w:val="0"/>
                <w:numId w:val="1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E0免漆板饰面，采用2.0mmPVC封边条；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经检测甲醛含量≤0.</w:t>
            </w:r>
            <w:r>
              <w:rPr>
                <w:rFonts w:hint="eastAsia" w:ascii="宋体" w:hAnsi="宋体" w:eastAsia="宋体" w:cs="宋体"/>
                <w:i w:val="0"/>
                <w:iCs w:val="0"/>
                <w:color w:val="000000"/>
                <w:kern w:val="0"/>
                <w:sz w:val="22"/>
                <w:szCs w:val="22"/>
                <w:u w:val="none"/>
                <w:lang w:val="en-US" w:eastAsia="zh-CN" w:bidi="ar"/>
              </w:rPr>
              <w:t>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符合国际环保标准，缓冲铰链，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四开门，</w:t>
            </w:r>
            <w:r>
              <w:rPr>
                <w:rFonts w:hint="eastAsia" w:ascii="宋体" w:hAnsi="宋体" w:eastAsia="宋体" w:cs="宋体"/>
                <w:i w:val="0"/>
                <w:iCs w:val="0"/>
                <w:color w:val="000000"/>
                <w:kern w:val="0"/>
                <w:sz w:val="22"/>
                <w:szCs w:val="22"/>
                <w:u w:val="none"/>
                <w:lang w:val="en-US" w:eastAsia="zh-CN" w:bidi="ar"/>
              </w:rPr>
              <w:t>柜内含一块活动层板，暗拉手；采用15mm厚人造大理石台面；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1CF0E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1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71B7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C92A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B1DD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19505" cy="763270"/>
                  <wp:effectExtent l="0" t="0" r="4445" b="17780"/>
                  <wp:docPr id="16" name="图片 1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70"/>
                          <pic:cNvPicPr>
                            <a:picLocks noChangeAspect="1"/>
                          </pic:cNvPicPr>
                        </pic:nvPicPr>
                        <pic:blipFill>
                          <a:blip r:embed="rId26"/>
                          <a:stretch>
                            <a:fillRect/>
                          </a:stretch>
                        </pic:blipFill>
                        <pic:spPr>
                          <a:xfrm>
                            <a:off x="0" y="0"/>
                            <a:ext cx="1119505" cy="76327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ABC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1200*600*750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092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BB1C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w:t>
            </w:r>
            <w:r>
              <w:rPr>
                <w:rFonts w:hint="eastAsia" w:ascii="宋体" w:hAnsi="宋体" w:cs="宋体"/>
                <w:i w:val="0"/>
                <w:iCs w:val="0"/>
                <w:color w:val="000000"/>
                <w:kern w:val="0"/>
                <w:sz w:val="22"/>
                <w:szCs w:val="22"/>
                <w:highlight w:val="none"/>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cs="宋体"/>
                <w:i w:val="0"/>
                <w:iCs w:val="0"/>
                <w:color w:val="000000"/>
                <w:kern w:val="0"/>
                <w:sz w:val="22"/>
                <w:szCs w:val="22"/>
                <w:u w:val="none"/>
                <w:lang w:val="en-US" w:eastAsia="zh-CN" w:bidi="ar"/>
              </w:rPr>
              <w:t>，柜体加锁。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三抽</w:t>
            </w:r>
            <w:r>
              <w:rPr>
                <w:rFonts w:hint="eastAsia" w:ascii="宋体" w:hAnsi="宋体" w:eastAsia="宋体" w:cs="宋体"/>
                <w:i w:val="0"/>
                <w:iCs w:val="0"/>
                <w:color w:val="000000"/>
                <w:kern w:val="0"/>
                <w:sz w:val="22"/>
                <w:szCs w:val="22"/>
                <w:u w:val="none"/>
                <w:lang w:val="en-US" w:eastAsia="zh-CN" w:bidi="ar"/>
              </w:rPr>
              <w:t>固定柜结构（尺寸</w:t>
            </w:r>
            <w:r>
              <w:rPr>
                <w:rFonts w:hint="eastAsia" w:ascii="宋体" w:hAnsi="宋体" w:cs="宋体"/>
                <w:i w:val="0"/>
                <w:iCs w:val="0"/>
                <w:color w:val="000000"/>
                <w:kern w:val="0"/>
                <w:sz w:val="22"/>
                <w:szCs w:val="22"/>
                <w:u w:val="none"/>
                <w:lang w:val="en-US" w:eastAsia="zh-CN" w:bidi="ar"/>
              </w:rPr>
              <w:t>W</w:t>
            </w:r>
            <w:r>
              <w:rPr>
                <w:rFonts w:hint="eastAsia" w:ascii="宋体" w:hAnsi="宋体" w:eastAsia="宋体" w:cs="宋体"/>
                <w:i w:val="0"/>
                <w:iCs w:val="0"/>
                <w:color w:val="000000"/>
                <w:kern w:val="0"/>
                <w:sz w:val="22"/>
                <w:szCs w:val="22"/>
                <w:u w:val="none"/>
                <w:lang w:val="en-US" w:eastAsia="zh-CN" w:bidi="ar"/>
              </w:rPr>
              <w:t>400*</w:t>
            </w:r>
            <w:r>
              <w:rPr>
                <w:rFonts w:hint="eastAsia" w:ascii="宋体" w:hAnsi="宋体" w:cs="宋体"/>
                <w:i w:val="0"/>
                <w:iCs w:val="0"/>
                <w:color w:val="000000"/>
                <w:kern w:val="0"/>
                <w:sz w:val="22"/>
                <w:szCs w:val="22"/>
                <w:u w:val="none"/>
                <w:lang w:val="en-US" w:eastAsia="zh-CN" w:bidi="ar"/>
              </w:rPr>
              <w:t>D</w:t>
            </w:r>
            <w:r>
              <w:rPr>
                <w:rFonts w:hint="eastAsia" w:ascii="宋体" w:hAnsi="宋体" w:eastAsia="宋体" w:cs="宋体"/>
                <w:i w:val="0"/>
                <w:iCs w:val="0"/>
                <w:color w:val="000000"/>
                <w:kern w:val="0"/>
                <w:sz w:val="22"/>
                <w:szCs w:val="22"/>
                <w:u w:val="none"/>
                <w:lang w:val="en-US" w:eastAsia="zh-CN" w:bidi="ar"/>
              </w:rPr>
              <w:t>600*</w:t>
            </w:r>
            <w:r>
              <w:rPr>
                <w:rFonts w:hint="eastAsia" w:ascii="宋体" w:hAnsi="宋体" w:cs="宋体"/>
                <w:i w:val="0"/>
                <w:iCs w:val="0"/>
                <w:color w:val="000000"/>
                <w:kern w:val="0"/>
                <w:sz w:val="22"/>
                <w:szCs w:val="22"/>
                <w:u w:val="none"/>
                <w:lang w:val="en-US" w:eastAsia="zh-CN" w:bidi="ar"/>
              </w:rPr>
              <w:t>H</w:t>
            </w:r>
            <w:r>
              <w:rPr>
                <w:rFonts w:hint="eastAsia" w:ascii="宋体" w:hAnsi="宋体" w:eastAsia="宋体" w:cs="宋体"/>
                <w:i w:val="0"/>
                <w:iCs w:val="0"/>
                <w:color w:val="000000"/>
                <w:kern w:val="0"/>
                <w:sz w:val="22"/>
                <w:szCs w:val="22"/>
                <w:u w:val="none"/>
                <w:lang w:val="en-US" w:eastAsia="zh-CN" w:bidi="ar"/>
              </w:rPr>
              <w:t>725），配置主机托、键盘架</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0F64D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7"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8A01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12A9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3551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82040" cy="647700"/>
                  <wp:effectExtent l="0" t="0" r="3810" b="0"/>
                  <wp:docPr id="17" name="图片 1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1"/>
                          <pic:cNvPicPr>
                            <a:picLocks noChangeAspect="1"/>
                          </pic:cNvPicPr>
                        </pic:nvPicPr>
                        <pic:blipFill>
                          <a:blip r:embed="rId27"/>
                          <a:stretch>
                            <a:fillRect/>
                          </a:stretch>
                        </pic:blipFill>
                        <pic:spPr>
                          <a:xfrm>
                            <a:off x="0" y="0"/>
                            <a:ext cx="1082040" cy="6477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33C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1400*600*750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598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273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w:t>
            </w:r>
            <w:r>
              <w:rPr>
                <w:rFonts w:hint="eastAsia" w:ascii="宋体" w:hAnsi="宋体" w:cs="宋体"/>
                <w:i w:val="0"/>
                <w:iCs w:val="0"/>
                <w:color w:val="000000"/>
                <w:kern w:val="0"/>
                <w:sz w:val="22"/>
                <w:szCs w:val="22"/>
                <w:highlight w:val="none"/>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cs="宋体"/>
                <w:i w:val="0"/>
                <w:iCs w:val="0"/>
                <w:color w:val="000000"/>
                <w:kern w:val="0"/>
                <w:sz w:val="22"/>
                <w:szCs w:val="22"/>
                <w:u w:val="none"/>
                <w:lang w:val="en-US" w:eastAsia="zh-CN" w:bidi="ar"/>
              </w:rPr>
              <w:t>，柜体加锁。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三抽</w:t>
            </w:r>
            <w:r>
              <w:rPr>
                <w:rFonts w:hint="eastAsia" w:ascii="宋体" w:hAnsi="宋体" w:eastAsia="宋体" w:cs="宋体"/>
                <w:i w:val="0"/>
                <w:iCs w:val="0"/>
                <w:color w:val="000000"/>
                <w:kern w:val="0"/>
                <w:sz w:val="22"/>
                <w:szCs w:val="22"/>
                <w:u w:val="none"/>
                <w:lang w:val="en-US" w:eastAsia="zh-CN" w:bidi="ar"/>
              </w:rPr>
              <w:t>固定柜结构（尺寸</w:t>
            </w:r>
            <w:r>
              <w:rPr>
                <w:rFonts w:hint="eastAsia" w:ascii="宋体" w:hAnsi="宋体" w:cs="宋体"/>
                <w:i w:val="0"/>
                <w:iCs w:val="0"/>
                <w:color w:val="000000"/>
                <w:kern w:val="0"/>
                <w:sz w:val="22"/>
                <w:szCs w:val="22"/>
                <w:u w:val="none"/>
                <w:lang w:val="en-US" w:eastAsia="zh-CN" w:bidi="ar"/>
              </w:rPr>
              <w:t>W400*D600*H725</w:t>
            </w:r>
            <w:r>
              <w:rPr>
                <w:rFonts w:hint="eastAsia" w:ascii="宋体" w:hAnsi="宋体" w:eastAsia="宋体" w:cs="宋体"/>
                <w:i w:val="0"/>
                <w:iCs w:val="0"/>
                <w:color w:val="000000"/>
                <w:kern w:val="0"/>
                <w:sz w:val="22"/>
                <w:szCs w:val="22"/>
                <w:u w:val="none"/>
                <w:lang w:val="en-US" w:eastAsia="zh-CN" w:bidi="ar"/>
              </w:rPr>
              <w:t>H），配置主机托、键盘架；</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51D34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6B5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2BFF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3A8C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14425" cy="784860"/>
                  <wp:effectExtent l="0" t="0" r="9525" b="15240"/>
                  <wp:docPr id="86" name="图片 1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8" descr="IMG_272"/>
                          <pic:cNvPicPr>
                            <a:picLocks noChangeAspect="1"/>
                          </pic:cNvPicPr>
                        </pic:nvPicPr>
                        <pic:blipFill>
                          <a:blip r:embed="rId28"/>
                          <a:stretch>
                            <a:fillRect/>
                          </a:stretch>
                        </pic:blipFill>
                        <pic:spPr>
                          <a:xfrm>
                            <a:off x="0" y="0"/>
                            <a:ext cx="1114425" cy="78486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928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1500*600*750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AE5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B9D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cs="宋体"/>
                <w:i w:val="0"/>
                <w:iCs w:val="0"/>
                <w:color w:val="000000"/>
                <w:kern w:val="0"/>
                <w:sz w:val="22"/>
                <w:szCs w:val="22"/>
                <w:u w:val="none"/>
                <w:lang w:val="en-US" w:eastAsia="zh-CN" w:bidi="ar"/>
              </w:rPr>
              <w:t>，柜体加锁。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三抽</w:t>
            </w:r>
            <w:r>
              <w:rPr>
                <w:rFonts w:hint="eastAsia" w:ascii="宋体" w:hAnsi="宋体" w:eastAsia="宋体" w:cs="宋体"/>
                <w:i w:val="0"/>
                <w:iCs w:val="0"/>
                <w:color w:val="000000"/>
                <w:kern w:val="0"/>
                <w:sz w:val="22"/>
                <w:szCs w:val="22"/>
                <w:u w:val="none"/>
                <w:lang w:val="en-US" w:eastAsia="zh-CN" w:bidi="ar"/>
              </w:rPr>
              <w:t>固定柜结构（尺寸</w:t>
            </w:r>
            <w:r>
              <w:rPr>
                <w:rFonts w:hint="eastAsia" w:ascii="宋体" w:hAnsi="宋体" w:cs="宋体"/>
                <w:i w:val="0"/>
                <w:iCs w:val="0"/>
                <w:color w:val="000000"/>
                <w:kern w:val="0"/>
                <w:sz w:val="22"/>
                <w:szCs w:val="22"/>
                <w:u w:val="none"/>
                <w:lang w:val="en-US" w:eastAsia="zh-CN" w:bidi="ar"/>
              </w:rPr>
              <w:t>W400*D600*H725</w:t>
            </w:r>
            <w:r>
              <w:rPr>
                <w:rFonts w:hint="eastAsia" w:ascii="宋体" w:hAnsi="宋体" w:eastAsia="宋体" w:cs="宋体"/>
                <w:i w:val="0"/>
                <w:iCs w:val="0"/>
                <w:color w:val="000000"/>
                <w:kern w:val="0"/>
                <w:sz w:val="22"/>
                <w:szCs w:val="22"/>
                <w:u w:val="none"/>
                <w:lang w:val="en-US" w:eastAsia="zh-CN" w:bidi="ar"/>
              </w:rPr>
              <w:t>），配置主机托、键盘架，</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78042C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9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929F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E40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EE0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63360" behindDoc="0" locked="0" layoutInCell="1" allowOverlap="1">
                  <wp:simplePos x="0" y="0"/>
                  <wp:positionH relativeFrom="column">
                    <wp:posOffset>3810</wp:posOffset>
                  </wp:positionH>
                  <wp:positionV relativeFrom="paragraph">
                    <wp:posOffset>-280035</wp:posOffset>
                  </wp:positionV>
                  <wp:extent cx="1086485" cy="935990"/>
                  <wp:effectExtent l="0" t="0" r="18415" b="16510"/>
                  <wp:wrapNone/>
                  <wp:docPr id="14" name="图片_26"/>
                  <wp:cNvGraphicFramePr/>
                  <a:graphic xmlns:a="http://schemas.openxmlformats.org/drawingml/2006/main">
                    <a:graphicData uri="http://schemas.openxmlformats.org/drawingml/2006/picture">
                      <pic:pic xmlns:pic="http://schemas.openxmlformats.org/drawingml/2006/picture">
                        <pic:nvPicPr>
                          <pic:cNvPr id="14" name="图片_26"/>
                          <pic:cNvPicPr/>
                        </pic:nvPicPr>
                        <pic:blipFill>
                          <a:blip r:embed="rId29"/>
                          <a:stretch>
                            <a:fillRect/>
                          </a:stretch>
                        </pic:blipFill>
                        <pic:spPr>
                          <a:xfrm>
                            <a:off x="0" y="0"/>
                            <a:ext cx="1086485" cy="9359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6793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1500*700*750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BC3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76199">
            <w:pPr>
              <w:keepNext w:val="0"/>
              <w:keepLines w:val="0"/>
              <w:pageBreakBefore w:val="0"/>
              <w:widowControl/>
              <w:numPr>
                <w:ilvl w:val="0"/>
                <w:numId w:val="1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7、配置</w:t>
            </w:r>
            <w:r>
              <w:rPr>
                <w:rFonts w:hint="eastAsia" w:ascii="宋体" w:hAnsi="宋体" w:cs="宋体"/>
                <w:i w:val="0"/>
                <w:iCs w:val="0"/>
                <w:color w:val="000000"/>
                <w:kern w:val="0"/>
                <w:sz w:val="22"/>
                <w:szCs w:val="22"/>
                <w:u w:val="none"/>
                <w:lang w:val="en-US" w:eastAsia="zh-CN" w:bidi="ar"/>
              </w:rPr>
              <w:t>键盘架，一个三抽400*400*500的活动柜，桌面开60mm过线孔。</w:t>
            </w:r>
          </w:p>
          <w:p w14:paraId="539B0FB5">
            <w:pPr>
              <w:keepNext w:val="0"/>
              <w:keepLines w:val="0"/>
              <w:pageBreakBefore w:val="0"/>
              <w:widowControl/>
              <w:numPr>
                <w:ilvl w:val="0"/>
                <w:numId w:val="1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8.颜色由院方指定。</w:t>
            </w:r>
          </w:p>
        </w:tc>
      </w:tr>
      <w:tr w14:paraId="02CC7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8BC3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BBB4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D55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819150"/>
                  <wp:effectExtent l="0" t="0" r="0" b="0"/>
                  <wp:docPr id="88" name="图片 19"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9" descr="IMG_273"/>
                          <pic:cNvPicPr>
                            <a:picLocks noChangeAspect="1"/>
                          </pic:cNvPicPr>
                        </pic:nvPicPr>
                        <pic:blipFill>
                          <a:blip r:embed="rId30"/>
                          <a:stretch>
                            <a:fillRect/>
                          </a:stretch>
                        </pic:blipFill>
                        <pic:spPr>
                          <a:xfrm>
                            <a:off x="0" y="0"/>
                            <a:ext cx="1257300" cy="8191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A2A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主桌长：</w:t>
            </w:r>
            <w:r>
              <w:rPr>
                <w:rFonts w:hint="eastAsia" w:ascii="宋体" w:hAnsi="宋体" w:eastAsia="宋体" w:cs="宋体"/>
                <w:i w:val="0"/>
                <w:iCs w:val="0"/>
                <w:color w:val="000000"/>
                <w:kern w:val="0"/>
                <w:sz w:val="22"/>
                <w:szCs w:val="22"/>
                <w:u w:val="none"/>
                <w:lang w:val="en-US" w:eastAsia="zh-CN" w:bidi="ar"/>
              </w:rPr>
              <w:t>1600*700*750</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副柜：</w:t>
            </w:r>
            <w:r>
              <w:rPr>
                <w:rFonts w:hint="eastAsia" w:ascii="宋体" w:hAnsi="宋体" w:eastAsia="宋体" w:cs="宋体"/>
                <w:i w:val="0"/>
                <w:iCs w:val="0"/>
                <w:color w:val="000000"/>
                <w:kern w:val="0"/>
                <w:sz w:val="22"/>
                <w:szCs w:val="22"/>
                <w:u w:val="none"/>
                <w:lang w:val="en-US" w:eastAsia="zh-CN" w:bidi="ar"/>
              </w:rPr>
              <w:t>1200*400*680</w:t>
            </w:r>
          </w:p>
          <w:p w14:paraId="1D9E7A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活动柜</w:t>
            </w:r>
          </w:p>
          <w:p w14:paraId="4DEF57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400*500*580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0C1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DD35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1、材质：采用E0级环保多层板，浅色木纹贴面，油漆饰面，桌面及副柜顶厚≥25mm，其余18mm。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 厚 同色PVC 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3、主桌+侧柜+三抽活动柜</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 0 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6、优质五金件，阻尼导轨、阻尼铰链。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7、副柜结构：一边2抽一边柜门，中间部分加一层隔板</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5086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C044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D339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5E72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51435</wp:posOffset>
                  </wp:positionH>
                  <wp:positionV relativeFrom="paragraph">
                    <wp:posOffset>340360</wp:posOffset>
                  </wp:positionV>
                  <wp:extent cx="991235" cy="970915"/>
                  <wp:effectExtent l="0" t="0" r="18415" b="635"/>
                  <wp:wrapNone/>
                  <wp:docPr id="75" name="图片_26"/>
                  <wp:cNvGraphicFramePr/>
                  <a:graphic xmlns:a="http://schemas.openxmlformats.org/drawingml/2006/main">
                    <a:graphicData uri="http://schemas.openxmlformats.org/drawingml/2006/picture">
                      <pic:pic xmlns:pic="http://schemas.openxmlformats.org/drawingml/2006/picture">
                        <pic:nvPicPr>
                          <pic:cNvPr id="75" name="图片_26"/>
                          <pic:cNvPicPr/>
                        </pic:nvPicPr>
                        <pic:blipFill>
                          <a:blip r:embed="rId29"/>
                          <a:stretch>
                            <a:fillRect/>
                          </a:stretch>
                        </pic:blipFill>
                        <pic:spPr>
                          <a:xfrm>
                            <a:off x="0" y="0"/>
                            <a:ext cx="991235" cy="97091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362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AEBB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843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7、配置</w:t>
            </w:r>
            <w:r>
              <w:rPr>
                <w:rFonts w:hint="eastAsia" w:ascii="宋体" w:hAnsi="宋体" w:cs="宋体"/>
                <w:i w:val="0"/>
                <w:iCs w:val="0"/>
                <w:color w:val="000000"/>
                <w:kern w:val="0"/>
                <w:sz w:val="22"/>
                <w:szCs w:val="22"/>
                <w:u w:val="none"/>
                <w:lang w:val="en-US" w:eastAsia="zh-CN" w:bidi="ar"/>
              </w:rPr>
              <w:t>键盘架</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一个三抽400*400*500的活动柜桌面开60mm过线孔。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0734BD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58"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5813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0B0F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6A34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86790" cy="695325"/>
                  <wp:effectExtent l="0" t="0" r="3810" b="9525"/>
                  <wp:docPr id="81" name="图片 20"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descr="IMG_274"/>
                          <pic:cNvPicPr>
                            <a:picLocks noChangeAspect="1"/>
                          </pic:cNvPicPr>
                        </pic:nvPicPr>
                        <pic:blipFill>
                          <a:blip r:embed="rId28"/>
                          <a:stretch>
                            <a:fillRect/>
                          </a:stretch>
                        </pic:blipFill>
                        <pic:spPr>
                          <a:xfrm>
                            <a:off x="0" y="0"/>
                            <a:ext cx="986790" cy="6953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38F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1860*600*750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D267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F686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cs="宋体"/>
                <w:i w:val="0"/>
                <w:iCs w:val="0"/>
                <w:color w:val="000000"/>
                <w:kern w:val="0"/>
                <w:sz w:val="22"/>
                <w:szCs w:val="22"/>
                <w:u w:val="none"/>
                <w:lang w:val="en-US" w:eastAsia="zh-CN" w:bidi="ar"/>
              </w:rPr>
              <w:t>，柜体加锁。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三抽</w:t>
            </w:r>
            <w:r>
              <w:rPr>
                <w:rFonts w:hint="eastAsia" w:ascii="宋体" w:hAnsi="宋体" w:eastAsia="宋体" w:cs="宋体"/>
                <w:i w:val="0"/>
                <w:iCs w:val="0"/>
                <w:color w:val="000000"/>
                <w:kern w:val="0"/>
                <w:sz w:val="22"/>
                <w:szCs w:val="22"/>
                <w:u w:val="none"/>
                <w:lang w:val="en-US" w:eastAsia="zh-CN" w:bidi="ar"/>
              </w:rPr>
              <w:t>固定柜结构（尺寸</w:t>
            </w:r>
            <w:r>
              <w:rPr>
                <w:rFonts w:hint="eastAsia" w:ascii="宋体" w:hAnsi="宋体" w:cs="宋体"/>
                <w:i w:val="0"/>
                <w:iCs w:val="0"/>
                <w:color w:val="000000"/>
                <w:kern w:val="0"/>
                <w:sz w:val="22"/>
                <w:szCs w:val="22"/>
                <w:u w:val="none"/>
                <w:lang w:val="en-US" w:eastAsia="zh-CN" w:bidi="ar"/>
              </w:rPr>
              <w:t>W400*D600*H725</w:t>
            </w:r>
            <w:r>
              <w:rPr>
                <w:rFonts w:hint="eastAsia" w:ascii="宋体" w:hAnsi="宋体" w:eastAsia="宋体" w:cs="宋体"/>
                <w:i w:val="0"/>
                <w:iCs w:val="0"/>
                <w:color w:val="000000"/>
                <w:kern w:val="0"/>
                <w:sz w:val="22"/>
                <w:szCs w:val="22"/>
                <w:u w:val="none"/>
                <w:lang w:val="en-US" w:eastAsia="zh-CN" w:bidi="ar"/>
              </w:rPr>
              <w:t>H），配置主机托、键盘架，</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39E51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8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AAAE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6C9D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23C0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86995</wp:posOffset>
                  </wp:positionH>
                  <wp:positionV relativeFrom="paragraph">
                    <wp:posOffset>-18415</wp:posOffset>
                  </wp:positionV>
                  <wp:extent cx="935355" cy="714375"/>
                  <wp:effectExtent l="0" t="0" r="17145" b="9525"/>
                  <wp:wrapNone/>
                  <wp:docPr id="84" name="图片_29"/>
                  <wp:cNvGraphicFramePr/>
                  <a:graphic xmlns:a="http://schemas.openxmlformats.org/drawingml/2006/main">
                    <a:graphicData uri="http://schemas.openxmlformats.org/drawingml/2006/picture">
                      <pic:pic xmlns:pic="http://schemas.openxmlformats.org/drawingml/2006/picture">
                        <pic:nvPicPr>
                          <pic:cNvPr id="84" name="图片_29"/>
                          <pic:cNvPicPr/>
                        </pic:nvPicPr>
                        <pic:blipFill>
                          <a:blip r:embed="rId31"/>
                          <a:stretch>
                            <a:fillRect/>
                          </a:stretch>
                        </pic:blipFill>
                        <pic:spPr>
                          <a:xfrm>
                            <a:off x="0" y="0"/>
                            <a:ext cx="935355" cy="71437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E539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1200*650*750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72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D60B7">
            <w:pPr>
              <w:keepNext w:val="0"/>
              <w:keepLines w:val="0"/>
              <w:pageBreakBefore w:val="0"/>
              <w:widowControl/>
              <w:numPr>
                <w:ilvl w:val="0"/>
                <w:numId w:val="1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整体为优质白蜡木实木，榫结构，含水率≤12%，做到不开裂翘曲和虫蛀腐朽。</w:t>
            </w:r>
          </w:p>
          <w:p w14:paraId="088C1829">
            <w:pPr>
              <w:keepNext w:val="0"/>
              <w:keepLines w:val="0"/>
              <w:pageBreakBefore w:val="0"/>
              <w:widowControl/>
              <w:numPr>
                <w:ilvl w:val="0"/>
                <w:numId w:val="1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台面板厚度为25mm厚。</w:t>
            </w:r>
          </w:p>
          <w:p w14:paraId="0BECFA6D">
            <w:pPr>
              <w:keepNext w:val="0"/>
              <w:keepLines w:val="0"/>
              <w:pageBreakBefore w:val="0"/>
              <w:widowControl/>
              <w:numPr>
                <w:ilvl w:val="0"/>
                <w:numId w:val="1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产品的颜色为本色，环保水性漆，全封闭</w:t>
            </w:r>
            <w:r>
              <w:rPr>
                <w:rFonts w:hint="eastAsia" w:ascii="宋体" w:hAnsi="宋体" w:cs="宋体"/>
                <w:i w:val="0"/>
                <w:iCs w:val="0"/>
                <w:color w:val="000000"/>
                <w:kern w:val="0"/>
                <w:sz w:val="22"/>
                <w:szCs w:val="22"/>
                <w:u w:val="none"/>
                <w:lang w:val="en-US" w:eastAsia="zh-CN" w:bidi="ar"/>
              </w:rPr>
              <w:t>油漆，</w:t>
            </w:r>
            <w:r>
              <w:rPr>
                <w:rFonts w:hint="eastAsia" w:ascii="宋体" w:hAnsi="宋体" w:eastAsia="宋体" w:cs="宋体"/>
                <w:i w:val="0"/>
                <w:iCs w:val="0"/>
                <w:color w:val="000000"/>
                <w:kern w:val="0"/>
                <w:sz w:val="22"/>
                <w:szCs w:val="22"/>
                <w:u w:val="none"/>
                <w:lang w:val="en-US" w:eastAsia="zh-CN" w:bidi="ar"/>
              </w:rPr>
              <w:t>五底三面，半亚光涂饰，做到正视面涂层平整光滑，光泽柔和。</w:t>
            </w:r>
          </w:p>
          <w:p w14:paraId="1F577821">
            <w:pPr>
              <w:keepNext w:val="0"/>
              <w:keepLines w:val="0"/>
              <w:pageBreakBefore w:val="0"/>
              <w:widowControl/>
              <w:numPr>
                <w:ilvl w:val="0"/>
                <w:numId w:val="1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采用优质胶水；</w:t>
            </w:r>
          </w:p>
          <w:p w14:paraId="7FC3062E">
            <w:pPr>
              <w:keepNext w:val="0"/>
              <w:keepLines w:val="0"/>
              <w:pageBreakBefore w:val="0"/>
              <w:widowControl/>
              <w:numPr>
                <w:ilvl w:val="0"/>
                <w:numId w:val="1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214F1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2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508F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911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7FBF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-23495</wp:posOffset>
                  </wp:positionH>
                  <wp:positionV relativeFrom="paragraph">
                    <wp:posOffset>-375285</wp:posOffset>
                  </wp:positionV>
                  <wp:extent cx="1025525" cy="688340"/>
                  <wp:effectExtent l="0" t="0" r="3175" b="16510"/>
                  <wp:wrapNone/>
                  <wp:docPr id="58" name="图片_30"/>
                  <wp:cNvGraphicFramePr/>
                  <a:graphic xmlns:a="http://schemas.openxmlformats.org/drawingml/2006/main">
                    <a:graphicData uri="http://schemas.openxmlformats.org/drawingml/2006/picture">
                      <pic:pic xmlns:pic="http://schemas.openxmlformats.org/drawingml/2006/picture">
                        <pic:nvPicPr>
                          <pic:cNvPr id="58" name="图片_30"/>
                          <pic:cNvPicPr/>
                        </pic:nvPicPr>
                        <pic:blipFill>
                          <a:blip r:embed="rId32"/>
                          <a:stretch>
                            <a:fillRect/>
                          </a:stretch>
                        </pic:blipFill>
                        <pic:spPr>
                          <a:xfrm>
                            <a:off x="0" y="0"/>
                            <a:ext cx="1025525" cy="68834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690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1800*1150*800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18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0B561">
            <w:pPr>
              <w:keepNext w:val="0"/>
              <w:keepLines w:val="0"/>
              <w:pageBreakBefore w:val="0"/>
              <w:widowControl/>
              <w:numPr>
                <w:ilvl w:val="0"/>
                <w:numId w:val="1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1E72EDF7">
            <w:pPr>
              <w:keepNext w:val="0"/>
              <w:keepLines w:val="0"/>
              <w:pageBreakBefore w:val="0"/>
              <w:widowControl/>
              <w:numPr>
                <w:ilvl w:val="0"/>
                <w:numId w:val="1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封边：采用≥1.5mm厚PVC封边条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25036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C3A1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2D2D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74CD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45085</wp:posOffset>
                  </wp:positionH>
                  <wp:positionV relativeFrom="paragraph">
                    <wp:posOffset>480695</wp:posOffset>
                  </wp:positionV>
                  <wp:extent cx="979805" cy="399415"/>
                  <wp:effectExtent l="0" t="0" r="10795" b="635"/>
                  <wp:wrapNone/>
                  <wp:docPr id="76" name="图片_12"/>
                  <wp:cNvGraphicFramePr/>
                  <a:graphic xmlns:a="http://schemas.openxmlformats.org/drawingml/2006/main">
                    <a:graphicData uri="http://schemas.openxmlformats.org/drawingml/2006/picture">
                      <pic:pic xmlns:pic="http://schemas.openxmlformats.org/drawingml/2006/picture">
                        <pic:nvPicPr>
                          <pic:cNvPr id="76" name="图片_12"/>
                          <pic:cNvPicPr/>
                        </pic:nvPicPr>
                        <pic:blipFill>
                          <a:blip r:embed="rId33"/>
                          <a:stretch>
                            <a:fillRect/>
                          </a:stretch>
                        </pic:blipFill>
                        <pic:spPr>
                          <a:xfrm>
                            <a:off x="0" y="0"/>
                            <a:ext cx="979805" cy="39941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795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2400*1200*750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2E1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58D63">
            <w:pPr>
              <w:keepNext w:val="0"/>
              <w:keepLines w:val="0"/>
              <w:pageBreakBefore w:val="0"/>
              <w:widowControl/>
              <w:numPr>
                <w:ilvl w:val="0"/>
                <w:numId w:val="1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38F201ED">
            <w:pPr>
              <w:keepNext w:val="0"/>
              <w:keepLines w:val="0"/>
              <w:pageBreakBefore w:val="0"/>
              <w:widowControl/>
              <w:numPr>
                <w:ilvl w:val="0"/>
                <w:numId w:val="1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封边：采用≥1.5mm厚PVC封边条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cs="宋体"/>
                <w:i w:val="0"/>
                <w:iCs w:val="0"/>
                <w:color w:val="000000"/>
                <w:kern w:val="0"/>
                <w:sz w:val="22"/>
                <w:szCs w:val="22"/>
                <w:u w:val="none"/>
                <w:lang w:val="en-US" w:eastAsia="zh-CN" w:bidi="ar"/>
              </w:rPr>
              <w:t>，台面配置双面翻版线盒1个；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37AB8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59A2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517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5D59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475615</wp:posOffset>
                  </wp:positionV>
                  <wp:extent cx="925830" cy="377190"/>
                  <wp:effectExtent l="0" t="0" r="7620" b="3810"/>
                  <wp:wrapNone/>
                  <wp:docPr id="59" name="图片_7"/>
                  <wp:cNvGraphicFramePr/>
                  <a:graphic xmlns:a="http://schemas.openxmlformats.org/drawingml/2006/main">
                    <a:graphicData uri="http://schemas.openxmlformats.org/drawingml/2006/picture">
                      <pic:pic xmlns:pic="http://schemas.openxmlformats.org/drawingml/2006/picture">
                        <pic:nvPicPr>
                          <pic:cNvPr id="59" name="图片_7"/>
                          <pic:cNvPicPr/>
                        </pic:nvPicPr>
                        <pic:blipFill>
                          <a:blip r:embed="rId34"/>
                          <a:stretch>
                            <a:fillRect/>
                          </a:stretch>
                        </pic:blipFill>
                        <pic:spPr>
                          <a:xfrm>
                            <a:off x="0" y="0"/>
                            <a:ext cx="925830" cy="3771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1B7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3200*1200*750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3F7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404AD">
            <w:pPr>
              <w:keepNext w:val="0"/>
              <w:keepLines w:val="0"/>
              <w:pageBreakBefore w:val="0"/>
              <w:widowControl/>
              <w:numPr>
                <w:ilvl w:val="0"/>
                <w:numId w:val="1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2EACDAD0">
            <w:pPr>
              <w:keepNext w:val="0"/>
              <w:keepLines w:val="0"/>
              <w:pageBreakBefore w:val="0"/>
              <w:widowControl/>
              <w:numPr>
                <w:ilvl w:val="0"/>
                <w:numId w:val="1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封边：采用≥1.5mm厚PVC封边条。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cs="宋体"/>
                <w:i w:val="0"/>
                <w:iCs w:val="0"/>
                <w:color w:val="000000"/>
                <w:kern w:val="0"/>
                <w:sz w:val="22"/>
                <w:szCs w:val="22"/>
                <w:u w:val="none"/>
                <w:lang w:val="en-US" w:eastAsia="zh-CN" w:bidi="ar"/>
              </w:rPr>
              <w:t>台面配置双面翻版线盒2个；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4E13D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011E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A2B9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4A2A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22225</wp:posOffset>
                  </wp:positionH>
                  <wp:positionV relativeFrom="paragraph">
                    <wp:posOffset>775970</wp:posOffset>
                  </wp:positionV>
                  <wp:extent cx="925830" cy="377190"/>
                  <wp:effectExtent l="0" t="0" r="7620" b="3810"/>
                  <wp:wrapNone/>
                  <wp:docPr id="83" name="图片_8"/>
                  <wp:cNvGraphicFramePr/>
                  <a:graphic xmlns:a="http://schemas.openxmlformats.org/drawingml/2006/main">
                    <a:graphicData uri="http://schemas.openxmlformats.org/drawingml/2006/picture">
                      <pic:pic xmlns:pic="http://schemas.openxmlformats.org/drawingml/2006/picture">
                        <pic:nvPicPr>
                          <pic:cNvPr id="83" name="图片_8"/>
                          <pic:cNvPicPr/>
                        </pic:nvPicPr>
                        <pic:blipFill>
                          <a:blip r:embed="rId35"/>
                          <a:stretch>
                            <a:fillRect/>
                          </a:stretch>
                        </pic:blipFill>
                        <pic:spPr>
                          <a:xfrm>
                            <a:off x="0" y="0"/>
                            <a:ext cx="925830" cy="3771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866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3200*1500*750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5D8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8B86">
            <w:pPr>
              <w:keepNext w:val="0"/>
              <w:keepLines w:val="0"/>
              <w:pageBreakBefore w:val="0"/>
              <w:widowControl/>
              <w:numPr>
                <w:ilvl w:val="0"/>
                <w:numId w:val="1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0D356469">
            <w:pPr>
              <w:keepNext w:val="0"/>
              <w:keepLines w:val="0"/>
              <w:pageBreakBefore w:val="0"/>
              <w:widowControl/>
              <w:numPr>
                <w:ilvl w:val="0"/>
                <w:numId w:val="1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封边：采用≥1.5mm厚PVC封边条。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cs="宋体"/>
                <w:i w:val="0"/>
                <w:iCs w:val="0"/>
                <w:color w:val="000000"/>
                <w:kern w:val="0"/>
                <w:sz w:val="22"/>
                <w:szCs w:val="22"/>
                <w:u w:val="none"/>
                <w:lang w:val="en-US" w:eastAsia="zh-CN" w:bidi="ar"/>
              </w:rPr>
              <w:t>台面配置双面翻版线盒2个；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3F11E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2B0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1316" w:type="dxa"/>
            <w:tcBorders>
              <w:top w:val="single" w:color="000000" w:sz="4" w:space="0"/>
              <w:left w:val="single" w:color="000000" w:sz="4" w:space="0"/>
              <w:bottom w:val="nil"/>
              <w:right w:val="nil"/>
            </w:tcBorders>
            <w:shd w:val="clear" w:color="auto" w:fill="auto"/>
            <w:vAlign w:val="center"/>
          </w:tcPr>
          <w:p w14:paraId="0785658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nil"/>
              <w:right w:val="single" w:color="000000" w:sz="4" w:space="0"/>
            </w:tcBorders>
            <w:shd w:val="clear" w:color="auto" w:fill="auto"/>
            <w:vAlign w:val="center"/>
          </w:tcPr>
          <w:p w14:paraId="41BD427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32385</wp:posOffset>
                  </wp:positionH>
                  <wp:positionV relativeFrom="paragraph">
                    <wp:posOffset>697865</wp:posOffset>
                  </wp:positionV>
                  <wp:extent cx="925830" cy="377190"/>
                  <wp:effectExtent l="0" t="0" r="7620" b="3810"/>
                  <wp:wrapNone/>
                  <wp:docPr id="85" name="图片_9"/>
                  <wp:cNvGraphicFramePr/>
                  <a:graphic xmlns:a="http://schemas.openxmlformats.org/drawingml/2006/main">
                    <a:graphicData uri="http://schemas.openxmlformats.org/drawingml/2006/picture">
                      <pic:pic xmlns:pic="http://schemas.openxmlformats.org/drawingml/2006/picture">
                        <pic:nvPicPr>
                          <pic:cNvPr id="85" name="图片_9"/>
                          <pic:cNvPicPr/>
                        </pic:nvPicPr>
                        <pic:blipFill>
                          <a:blip r:embed="rId36"/>
                          <a:stretch>
                            <a:fillRect/>
                          </a:stretch>
                        </pic:blipFill>
                        <pic:spPr>
                          <a:xfrm>
                            <a:off x="0" y="0"/>
                            <a:ext cx="925830" cy="377190"/>
                          </a:xfrm>
                          <a:prstGeom prst="rect">
                            <a:avLst/>
                          </a:prstGeom>
                          <a:noFill/>
                          <a:ln>
                            <a:noFill/>
                          </a:ln>
                        </pic:spPr>
                      </pic:pic>
                    </a:graphicData>
                  </a:graphic>
                </wp:anchor>
              </w:drawing>
            </w:r>
          </w:p>
        </w:tc>
        <w:tc>
          <w:tcPr>
            <w:tcW w:w="1717" w:type="dxa"/>
            <w:tcBorders>
              <w:top w:val="single" w:color="000000" w:sz="4" w:space="0"/>
              <w:left w:val="single" w:color="000000" w:sz="4" w:space="0"/>
              <w:bottom w:val="nil"/>
              <w:right w:val="single" w:color="000000" w:sz="4" w:space="0"/>
            </w:tcBorders>
            <w:shd w:val="clear" w:color="auto" w:fill="auto"/>
            <w:vAlign w:val="center"/>
          </w:tcPr>
          <w:p w14:paraId="737D26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4300*1300*750</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7A79FF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nil"/>
              <w:right w:val="single" w:color="000000" w:sz="4" w:space="0"/>
            </w:tcBorders>
            <w:shd w:val="clear" w:color="auto" w:fill="auto"/>
            <w:vAlign w:val="center"/>
          </w:tcPr>
          <w:p w14:paraId="5E3CFE04">
            <w:pPr>
              <w:keepNext w:val="0"/>
              <w:keepLines w:val="0"/>
              <w:pageBreakBefore w:val="0"/>
              <w:widowControl/>
              <w:numPr>
                <w:ilvl w:val="0"/>
                <w:numId w:val="1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5C60A1C9">
            <w:pPr>
              <w:keepNext w:val="0"/>
              <w:keepLines w:val="0"/>
              <w:pageBreakBefore w:val="0"/>
              <w:widowControl/>
              <w:numPr>
                <w:ilvl w:val="0"/>
                <w:numId w:val="1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封边：采用≥1.5mm厚PVC封边条。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cs="宋体"/>
                <w:i w:val="0"/>
                <w:iCs w:val="0"/>
                <w:color w:val="000000"/>
                <w:kern w:val="0"/>
                <w:sz w:val="22"/>
                <w:szCs w:val="22"/>
                <w:u w:val="none"/>
                <w:lang w:val="en-US" w:eastAsia="zh-CN" w:bidi="ar"/>
              </w:rPr>
              <w:t>台面配置双面翻版线盒2个；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1375B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9CE6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2A55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长桌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8253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78740</wp:posOffset>
                  </wp:positionH>
                  <wp:positionV relativeFrom="paragraph">
                    <wp:posOffset>640715</wp:posOffset>
                  </wp:positionV>
                  <wp:extent cx="925830" cy="377190"/>
                  <wp:effectExtent l="0" t="0" r="7620" b="3810"/>
                  <wp:wrapNone/>
                  <wp:docPr id="64" name="图片_10"/>
                  <wp:cNvGraphicFramePr/>
                  <a:graphic xmlns:a="http://schemas.openxmlformats.org/drawingml/2006/main">
                    <a:graphicData uri="http://schemas.openxmlformats.org/drawingml/2006/picture">
                      <pic:pic xmlns:pic="http://schemas.openxmlformats.org/drawingml/2006/picture">
                        <pic:nvPicPr>
                          <pic:cNvPr id="64" name="图片_10"/>
                          <pic:cNvPicPr/>
                        </pic:nvPicPr>
                        <pic:blipFill>
                          <a:blip r:embed="rId37"/>
                          <a:stretch>
                            <a:fillRect/>
                          </a:stretch>
                        </pic:blipFill>
                        <pic:spPr>
                          <a:xfrm>
                            <a:off x="0" y="0"/>
                            <a:ext cx="925830" cy="3771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BCF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5000*1500*750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D52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0F0EA">
            <w:pPr>
              <w:keepNext w:val="0"/>
              <w:keepLines w:val="0"/>
              <w:pageBreakBefore w:val="0"/>
              <w:widowControl/>
              <w:numPr>
                <w:ilvl w:val="0"/>
                <w:numId w:val="18"/>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材质：采用E0级环保多层板，双面免漆饰面，桌面厚≥40mm</w:t>
            </w:r>
            <w:r>
              <w:rPr>
                <w:rFonts w:hint="eastAsia" w:ascii="宋体" w:hAnsi="宋体" w:cs="宋体"/>
                <w:i w:val="0"/>
                <w:iCs w:val="0"/>
                <w:color w:val="000000"/>
                <w:kern w:val="0"/>
                <w:sz w:val="22"/>
                <w:szCs w:val="22"/>
                <w:u w:val="none"/>
                <w:lang w:val="en-US" w:eastAsia="zh-CN" w:bidi="ar"/>
              </w:rPr>
              <w:t>。</w:t>
            </w:r>
          </w:p>
          <w:p w14:paraId="3E6A6E9D">
            <w:pPr>
              <w:keepNext w:val="0"/>
              <w:keepLines w:val="0"/>
              <w:pageBreakBefore w:val="0"/>
              <w:widowControl/>
              <w:numPr>
                <w:ilvl w:val="0"/>
                <w:numId w:val="18"/>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封边：采用≥1.5mm厚PVC封边条。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cs="宋体"/>
                <w:i w:val="0"/>
                <w:iCs w:val="0"/>
                <w:color w:val="000000"/>
                <w:kern w:val="0"/>
                <w:sz w:val="22"/>
                <w:szCs w:val="22"/>
                <w:u w:val="none"/>
                <w:lang w:val="en-US" w:eastAsia="zh-CN" w:bidi="ar"/>
              </w:rPr>
              <w:t>台面配置双面翻版线盒2个；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73E63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36E6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75DA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桌子</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26C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78740</wp:posOffset>
                  </wp:positionH>
                  <wp:positionV relativeFrom="paragraph">
                    <wp:posOffset>608965</wp:posOffset>
                  </wp:positionV>
                  <wp:extent cx="925830" cy="377190"/>
                  <wp:effectExtent l="0" t="0" r="7620" b="3810"/>
                  <wp:wrapNone/>
                  <wp:docPr id="68" name="图片_11"/>
                  <wp:cNvGraphicFramePr/>
                  <a:graphic xmlns:a="http://schemas.openxmlformats.org/drawingml/2006/main">
                    <a:graphicData uri="http://schemas.openxmlformats.org/drawingml/2006/picture">
                      <pic:pic xmlns:pic="http://schemas.openxmlformats.org/drawingml/2006/picture">
                        <pic:nvPicPr>
                          <pic:cNvPr id="68" name="图片_11"/>
                          <pic:cNvPicPr/>
                        </pic:nvPicPr>
                        <pic:blipFill>
                          <a:blip r:embed="rId38"/>
                          <a:stretch>
                            <a:fillRect/>
                          </a:stretch>
                        </pic:blipFill>
                        <pic:spPr>
                          <a:xfrm>
                            <a:off x="0" y="0"/>
                            <a:ext cx="925830" cy="3771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4956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1600*1300*750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C2A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ADA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1、材质：采用E0级环保多层板，双面免漆饰面，桌面厚≥40mm，其余部件板材除斗底板外均厚18mm。无</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2、封边：采用≥1.5mm厚PVC封边条。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4、桌架：采用优质钢管，桌架规格50mm*20mm，管壁厚度≥1.5mm。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7、钢脚为6脚支撑规格</w:t>
            </w:r>
            <w:r>
              <w:rPr>
                <w:rFonts w:hint="eastAsia" w:ascii="宋体" w:hAnsi="宋体" w:cs="宋体"/>
                <w:i w:val="0"/>
                <w:iCs w:val="0"/>
                <w:color w:val="000000"/>
                <w:kern w:val="0"/>
                <w:sz w:val="22"/>
                <w:szCs w:val="22"/>
                <w:u w:val="none"/>
                <w:lang w:val="en-US" w:eastAsia="zh-CN" w:bidi="ar"/>
              </w:rPr>
              <w:t>，台面配置双面翻版线盒1个；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14446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9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32FF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7659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谈话桌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D6FE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77470</wp:posOffset>
                  </wp:positionH>
                  <wp:positionV relativeFrom="paragraph">
                    <wp:posOffset>111125</wp:posOffset>
                  </wp:positionV>
                  <wp:extent cx="996315" cy="648970"/>
                  <wp:effectExtent l="0" t="0" r="13335" b="17780"/>
                  <wp:wrapNone/>
                  <wp:docPr id="82" name="图片_14"/>
                  <wp:cNvGraphicFramePr/>
                  <a:graphic xmlns:a="http://schemas.openxmlformats.org/drawingml/2006/main">
                    <a:graphicData uri="http://schemas.openxmlformats.org/drawingml/2006/picture">
                      <pic:pic xmlns:pic="http://schemas.openxmlformats.org/drawingml/2006/picture">
                        <pic:nvPicPr>
                          <pic:cNvPr id="82" name="图片_14"/>
                          <pic:cNvPicPr/>
                        </pic:nvPicPr>
                        <pic:blipFill>
                          <a:blip r:embed="rId39"/>
                          <a:stretch>
                            <a:fillRect/>
                          </a:stretch>
                        </pic:blipFill>
                        <pic:spPr>
                          <a:xfrm>
                            <a:off x="0" y="0"/>
                            <a:ext cx="996315" cy="64897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02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1200*800*750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FA0B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C90E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1.基材：采用E0级优质多层板，其余板材厚≥</w:t>
            </w:r>
            <w:r>
              <w:rPr>
                <w:rFonts w:hint="eastAsia" w:ascii="宋体" w:hAnsi="宋体" w:cs="宋体"/>
                <w:i w:val="0"/>
                <w:iCs w:val="0"/>
                <w:color w:val="000000"/>
                <w:kern w:val="0"/>
                <w:sz w:val="22"/>
                <w:szCs w:val="22"/>
                <w:u w:val="none"/>
                <w:lang w:val="en-US" w:eastAsia="zh-CN" w:bidi="ar"/>
              </w:rPr>
              <w:t>25m</w:t>
            </w:r>
            <w:r>
              <w:rPr>
                <w:rFonts w:hint="eastAsia" w:ascii="宋体" w:hAnsi="宋体" w:eastAsia="宋体" w:cs="宋体"/>
                <w:i w:val="0"/>
                <w:iCs w:val="0"/>
                <w:color w:val="000000"/>
                <w:kern w:val="0"/>
                <w:sz w:val="22"/>
                <w:szCs w:val="22"/>
                <w:u w:val="none"/>
                <w:lang w:val="en-US" w:eastAsia="zh-CN" w:bidi="ar"/>
              </w:rPr>
              <w:t>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2.饰面：内外表0.6mm厚胡桃木皮贴面，木皮经防虫防腐处理，封边和贴面应平整、严密。外表木皮拼接需交圈、对花纹，纹理清晰自然。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3.胶水：优质环保型胶水。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4.油漆：采用优质环保型水溶性油漆，表面漆膜涂层的耐磨性和抗冲击强度不低于3级。成品要求木纹清晰，色泽悦目、漆膜丰满，光滑耐磨。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5.优质五金配件。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2B8BE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7F54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2F1C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诊查桌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BC0A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9525</wp:posOffset>
                  </wp:positionH>
                  <wp:positionV relativeFrom="paragraph">
                    <wp:posOffset>34925</wp:posOffset>
                  </wp:positionV>
                  <wp:extent cx="910590" cy="549910"/>
                  <wp:effectExtent l="0" t="0" r="3810" b="2540"/>
                  <wp:wrapNone/>
                  <wp:docPr id="60" name="图片_35"/>
                  <wp:cNvGraphicFramePr/>
                  <a:graphic xmlns:a="http://schemas.openxmlformats.org/drawingml/2006/main">
                    <a:graphicData uri="http://schemas.openxmlformats.org/drawingml/2006/picture">
                      <pic:pic xmlns:pic="http://schemas.openxmlformats.org/drawingml/2006/picture">
                        <pic:nvPicPr>
                          <pic:cNvPr id="60" name="图片_35"/>
                          <pic:cNvPicPr/>
                        </pic:nvPicPr>
                        <pic:blipFill>
                          <a:blip r:embed="rId40"/>
                          <a:stretch>
                            <a:fillRect/>
                          </a:stretch>
                        </pic:blipFill>
                        <pic:spPr>
                          <a:xfrm>
                            <a:off x="0" y="0"/>
                            <a:ext cx="910590" cy="54991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DA3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1400*700*750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351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67</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1A5B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yellow"/>
                <w:u w:val="none"/>
                <w:lang w:val="en-US" w:eastAsia="zh-CN" w:bidi="ar"/>
              </w:rPr>
            </w:pPr>
            <w:r>
              <w:rPr>
                <w:rFonts w:hint="eastAsia" w:ascii="宋体" w:hAnsi="宋体" w:eastAsia="宋体" w:cs="宋体"/>
                <w:i w:val="0"/>
                <w:iCs w:val="0"/>
                <w:color w:val="000000"/>
                <w:kern w:val="0"/>
                <w:sz w:val="22"/>
                <w:szCs w:val="22"/>
                <w:u w:val="none"/>
                <w:lang w:val="en-US" w:eastAsia="zh-CN" w:bidi="ar"/>
              </w:rPr>
              <w:t>台面</w:t>
            </w:r>
            <w:r>
              <w:rPr>
                <w:rFonts w:hint="eastAsia" w:ascii="宋体" w:hAnsi="宋体" w:cs="宋体"/>
                <w:i w:val="0"/>
                <w:iCs w:val="0"/>
                <w:color w:val="000000"/>
                <w:kern w:val="0"/>
                <w:sz w:val="22"/>
                <w:szCs w:val="22"/>
                <w:u w:val="none"/>
                <w:lang w:val="en-US" w:eastAsia="zh-CN" w:bidi="ar"/>
              </w:rPr>
              <w:t>及脚板厚度≥</w:t>
            </w: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0mm</w:t>
            </w:r>
            <w:r>
              <w:rPr>
                <w:rFonts w:hint="eastAsia" w:ascii="宋体" w:hAnsi="宋体" w:eastAsia="宋体" w:cs="宋体"/>
                <w:i w:val="0"/>
                <w:iCs w:val="0"/>
                <w:color w:val="000000"/>
                <w:kern w:val="0"/>
                <w:sz w:val="22"/>
                <w:szCs w:val="22"/>
                <w:u w:val="none"/>
                <w:lang w:val="en-US" w:eastAsia="zh-CN" w:bidi="ar"/>
              </w:rPr>
              <w:t>，优质导轨，桌面开</w:t>
            </w:r>
            <w:r>
              <w:rPr>
                <w:rFonts w:hint="eastAsia" w:ascii="宋体" w:hAnsi="宋体" w:cs="宋体"/>
                <w:i w:val="0"/>
                <w:iCs w:val="0"/>
                <w:color w:val="000000"/>
                <w:kern w:val="0"/>
                <w:sz w:val="22"/>
                <w:szCs w:val="22"/>
                <w:u w:val="none"/>
                <w:lang w:val="en-US" w:eastAsia="zh-CN" w:bidi="ar"/>
              </w:rPr>
              <w:t>直径为</w:t>
            </w:r>
            <w:r>
              <w:rPr>
                <w:rFonts w:hint="eastAsia" w:ascii="宋体" w:hAnsi="宋体" w:eastAsia="宋体" w:cs="宋体"/>
                <w:i w:val="0"/>
                <w:iCs w:val="0"/>
                <w:color w:val="000000"/>
                <w:kern w:val="0"/>
                <w:sz w:val="22"/>
                <w:szCs w:val="22"/>
                <w:u w:val="none"/>
                <w:lang w:val="en-US" w:eastAsia="zh-CN" w:bidi="ar"/>
              </w:rPr>
              <w:t>60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的线盒孔,</w:t>
            </w:r>
            <w:r>
              <w:rPr>
                <w:rFonts w:hint="eastAsia" w:ascii="宋体" w:hAnsi="宋体" w:cs="宋体"/>
                <w:i w:val="0"/>
                <w:iCs w:val="0"/>
                <w:color w:val="000000"/>
                <w:kern w:val="0"/>
                <w:sz w:val="22"/>
                <w:szCs w:val="22"/>
                <w:u w:val="none"/>
                <w:lang w:val="en-US" w:eastAsia="zh-CN" w:bidi="ar"/>
              </w:rPr>
              <w:t>配置</w:t>
            </w:r>
            <w:r>
              <w:rPr>
                <w:rFonts w:hint="eastAsia" w:ascii="宋体" w:hAnsi="宋体" w:eastAsia="宋体" w:cs="宋体"/>
                <w:i w:val="0"/>
                <w:iCs w:val="0"/>
                <w:color w:val="000000"/>
                <w:kern w:val="0"/>
                <w:sz w:val="22"/>
                <w:szCs w:val="22"/>
                <w:u w:val="none"/>
                <w:lang w:val="en-US" w:eastAsia="zh-CN" w:bidi="ar"/>
              </w:rPr>
              <w:t>木抽键盘架，不含三抽活动柜;</w:t>
            </w:r>
            <w:r>
              <w:rPr>
                <w:rFonts w:hint="eastAsia" w:ascii="宋体" w:hAnsi="宋体" w:cs="宋体"/>
                <w:i w:val="0"/>
                <w:iCs w:val="0"/>
                <w:color w:val="000000"/>
                <w:kern w:val="0"/>
                <w:sz w:val="22"/>
                <w:szCs w:val="22"/>
                <w:u w:val="none"/>
                <w:lang w:val="en-US" w:eastAsia="zh-CN" w:bidi="ar"/>
              </w:rPr>
              <w:t>材质为</w:t>
            </w:r>
            <w:r>
              <w:rPr>
                <w:rFonts w:hint="eastAsia" w:ascii="宋体" w:hAnsi="宋体" w:eastAsia="宋体" w:cs="宋体"/>
                <w:i w:val="0"/>
                <w:iCs w:val="0"/>
                <w:color w:val="000000"/>
                <w:kern w:val="0"/>
                <w:sz w:val="22"/>
                <w:szCs w:val="22"/>
                <w:u w:val="none"/>
                <w:lang w:val="en-US" w:eastAsia="zh-CN" w:bidi="ar"/>
              </w:rPr>
              <w:t>橡木实木，纹路清晰、结构均匀，包泽美观。</w:t>
            </w:r>
            <w:r>
              <w:rPr>
                <w:rFonts w:hint="eastAsia" w:ascii="宋体" w:hAnsi="宋体" w:eastAsia="宋体" w:cs="宋体"/>
                <w:i w:val="0"/>
                <w:iCs w:val="0"/>
                <w:color w:val="000000"/>
                <w:kern w:val="0"/>
                <w:sz w:val="22"/>
                <w:szCs w:val="22"/>
                <w:highlight w:val="none"/>
                <w:u w:val="none"/>
                <w:lang w:val="en-US" w:eastAsia="zh-CN" w:bidi="ar"/>
              </w:rPr>
              <w:t>面漆要求漆面透明度高、色泽美观不变色、耐热耐磨性强</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附着力强。</w:t>
            </w:r>
            <w:r>
              <w:rPr>
                <w:rFonts w:hint="eastAsia" w:ascii="宋体" w:hAnsi="宋体" w:eastAsia="宋体" w:cs="宋体"/>
                <w:i w:val="0"/>
                <w:iCs w:val="0"/>
                <w:color w:val="000000"/>
                <w:kern w:val="0"/>
                <w:sz w:val="22"/>
                <w:szCs w:val="22"/>
                <w:highlight w:val="none"/>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颜色由院方指定。</w:t>
            </w:r>
          </w:p>
        </w:tc>
      </w:tr>
      <w:tr w14:paraId="3DE46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3781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C05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圆桌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FCF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940435" cy="1013460"/>
                  <wp:effectExtent l="0" t="0" r="12065" b="152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1"/>
                          <a:stretch>
                            <a:fillRect/>
                          </a:stretch>
                        </pic:blipFill>
                        <pic:spPr>
                          <a:xfrm>
                            <a:off x="0" y="0"/>
                            <a:ext cx="940435" cy="1013460"/>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CDF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φ700*750高</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242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437F4">
            <w:pPr>
              <w:keepNext w:val="0"/>
              <w:keepLines w:val="0"/>
              <w:pageBreakBefore w:val="0"/>
              <w:widowControl/>
              <w:numPr>
                <w:ilvl w:val="0"/>
                <w:numId w:val="1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采用实木基材，</w:t>
            </w:r>
            <w:r>
              <w:rPr>
                <w:rFonts w:hint="eastAsia" w:ascii="宋体" w:hAnsi="宋体" w:eastAsia="宋体" w:cs="宋体"/>
                <w:i w:val="0"/>
                <w:iCs w:val="0"/>
                <w:color w:val="000000"/>
                <w:kern w:val="0"/>
                <w:sz w:val="22"/>
                <w:szCs w:val="22"/>
                <w:u w:val="none"/>
                <w:lang w:val="en-US" w:eastAsia="zh-CN" w:bidi="ar"/>
              </w:rPr>
              <w:t>台面厚度</w:t>
            </w:r>
            <w:r>
              <w:rPr>
                <w:rFonts w:hint="eastAsia" w:ascii="宋体" w:hAnsi="宋体" w:cs="宋体"/>
                <w:i w:val="0"/>
                <w:iCs w:val="0"/>
                <w:color w:val="000000"/>
                <w:kern w:val="0"/>
                <w:sz w:val="22"/>
                <w:szCs w:val="22"/>
                <w:u w:val="none"/>
                <w:lang w:val="en-US" w:eastAsia="zh-CN" w:bidi="ar"/>
              </w:rPr>
              <w:t>25</w:t>
            </w:r>
            <w:r>
              <w:rPr>
                <w:rFonts w:hint="eastAsia" w:ascii="宋体" w:hAnsi="宋体" w:eastAsia="宋体" w:cs="宋体"/>
                <w:i w:val="0"/>
                <w:iCs w:val="0"/>
                <w:color w:val="000000"/>
                <w:kern w:val="0"/>
                <w:sz w:val="22"/>
                <w:szCs w:val="22"/>
                <w:u w:val="none"/>
                <w:lang w:val="en-US" w:eastAsia="zh-CN" w:bidi="ar"/>
              </w:rPr>
              <w:t>mm</w:t>
            </w:r>
            <w:r>
              <w:rPr>
                <w:rFonts w:hint="eastAsia" w:ascii="宋体" w:hAnsi="宋体" w:cs="宋体"/>
                <w:i w:val="0"/>
                <w:iCs w:val="0"/>
                <w:color w:val="000000"/>
                <w:kern w:val="0"/>
                <w:sz w:val="22"/>
                <w:szCs w:val="22"/>
                <w:u w:val="none"/>
                <w:lang w:val="en-US" w:eastAsia="zh-CN" w:bidi="ar"/>
              </w:rPr>
              <w:t>。</w:t>
            </w:r>
          </w:p>
          <w:p w14:paraId="29420549">
            <w:pPr>
              <w:keepNext w:val="0"/>
              <w:keepLines w:val="0"/>
              <w:pageBreakBefore w:val="0"/>
              <w:widowControl/>
              <w:numPr>
                <w:ilvl w:val="0"/>
                <w:numId w:val="1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底座为胡桃实木架，榫结构，含水率≤12%，做到不开裂翘曲和虫蛀腐朽。</w:t>
            </w:r>
          </w:p>
          <w:p w14:paraId="28CD82B6">
            <w:pPr>
              <w:keepNext w:val="0"/>
              <w:keepLines w:val="0"/>
              <w:pageBreakBefore w:val="0"/>
              <w:widowControl/>
              <w:numPr>
                <w:ilvl w:val="0"/>
                <w:numId w:val="1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产品的颜色为本色，环保水性漆，全封闭</w:t>
            </w:r>
            <w:r>
              <w:rPr>
                <w:rFonts w:hint="eastAsia" w:ascii="宋体" w:hAnsi="宋体" w:cs="宋体"/>
                <w:i w:val="0"/>
                <w:iCs w:val="0"/>
                <w:color w:val="000000"/>
                <w:kern w:val="0"/>
                <w:sz w:val="22"/>
                <w:szCs w:val="22"/>
                <w:u w:val="none"/>
                <w:lang w:val="en-US" w:eastAsia="zh-CN" w:bidi="ar"/>
              </w:rPr>
              <w:t>清水漆</w:t>
            </w:r>
            <w:r>
              <w:rPr>
                <w:rFonts w:hint="eastAsia" w:ascii="宋体" w:hAnsi="宋体" w:eastAsia="宋体" w:cs="宋体"/>
                <w:i w:val="0"/>
                <w:iCs w:val="0"/>
                <w:color w:val="000000"/>
                <w:kern w:val="0"/>
                <w:sz w:val="22"/>
                <w:szCs w:val="22"/>
                <w:u w:val="none"/>
                <w:lang w:val="en-US" w:eastAsia="zh-CN" w:bidi="ar"/>
              </w:rPr>
              <w:t>，五底三面，半亚光涂饰，做到正视面涂层平整光滑，光泽柔和。</w:t>
            </w:r>
          </w:p>
          <w:p w14:paraId="419C17DA">
            <w:pPr>
              <w:keepNext w:val="0"/>
              <w:keepLines w:val="0"/>
              <w:pageBreakBefore w:val="0"/>
              <w:widowControl/>
              <w:numPr>
                <w:ilvl w:val="0"/>
                <w:numId w:val="1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采用优质胶水。</w:t>
            </w:r>
          </w:p>
          <w:p w14:paraId="186B40CF">
            <w:pPr>
              <w:keepNext w:val="0"/>
              <w:keepLines w:val="0"/>
              <w:pageBreakBefore w:val="0"/>
              <w:widowControl/>
              <w:numPr>
                <w:ilvl w:val="0"/>
                <w:numId w:val="1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6CC1A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2B2B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F08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CEAF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10160</wp:posOffset>
                  </wp:positionH>
                  <wp:positionV relativeFrom="paragraph">
                    <wp:posOffset>177165</wp:posOffset>
                  </wp:positionV>
                  <wp:extent cx="890270" cy="582930"/>
                  <wp:effectExtent l="0" t="0" r="5080" b="7620"/>
                  <wp:wrapNone/>
                  <wp:docPr id="62" name="图片_3"/>
                  <wp:cNvGraphicFramePr/>
                  <a:graphic xmlns:a="http://schemas.openxmlformats.org/drawingml/2006/main">
                    <a:graphicData uri="http://schemas.openxmlformats.org/drawingml/2006/picture">
                      <pic:pic xmlns:pic="http://schemas.openxmlformats.org/drawingml/2006/picture">
                        <pic:nvPicPr>
                          <pic:cNvPr id="62" name="图片_3"/>
                          <pic:cNvPicPr/>
                        </pic:nvPicPr>
                        <pic:blipFill>
                          <a:blip r:embed="rId42"/>
                          <a:stretch>
                            <a:fillRect/>
                          </a:stretch>
                        </pic:blipFill>
                        <pic:spPr>
                          <a:xfrm>
                            <a:off x="0" y="0"/>
                            <a:ext cx="890270" cy="58293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57E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1900*400*1050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E6EB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5C1A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1.采用环保基材实木多层板，木皮贴面；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3.框架采用30*30mm方管</w:t>
            </w:r>
            <w:r>
              <w:rPr>
                <w:rFonts w:hint="eastAsia" w:ascii="宋体" w:hAnsi="宋体" w:cs="宋体"/>
                <w:i w:val="0"/>
                <w:iCs w:val="0"/>
                <w:color w:val="000000"/>
                <w:kern w:val="0"/>
                <w:sz w:val="22"/>
                <w:szCs w:val="22"/>
                <w:u w:val="none"/>
                <w:lang w:val="en-US" w:eastAsia="zh-CN" w:bidi="ar"/>
              </w:rPr>
              <w:t>，方管下沿距离地面200mm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4.优质五金配件。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67DE5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D85A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D0E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F3A3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33020</wp:posOffset>
                  </wp:positionH>
                  <wp:positionV relativeFrom="paragraph">
                    <wp:posOffset>191770</wp:posOffset>
                  </wp:positionV>
                  <wp:extent cx="890270" cy="582930"/>
                  <wp:effectExtent l="0" t="0" r="5080" b="7620"/>
                  <wp:wrapNone/>
                  <wp:docPr id="69" name="图片_4"/>
                  <wp:cNvGraphicFramePr/>
                  <a:graphic xmlns:a="http://schemas.openxmlformats.org/drawingml/2006/main">
                    <a:graphicData uri="http://schemas.openxmlformats.org/drawingml/2006/picture">
                      <pic:pic xmlns:pic="http://schemas.openxmlformats.org/drawingml/2006/picture">
                        <pic:nvPicPr>
                          <pic:cNvPr id="69" name="图片_4"/>
                          <pic:cNvPicPr/>
                        </pic:nvPicPr>
                        <pic:blipFill>
                          <a:blip r:embed="rId43"/>
                          <a:stretch>
                            <a:fillRect/>
                          </a:stretch>
                        </pic:blipFill>
                        <pic:spPr>
                          <a:xfrm>
                            <a:off x="0" y="0"/>
                            <a:ext cx="890270" cy="58293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C27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4000*400*1050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F09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AD5C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1.采用环保基材实木多层板，木皮贴面；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3.框架采用30*30mm方管；</w:t>
            </w:r>
            <w:r>
              <w:rPr>
                <w:rFonts w:hint="eastAsia" w:ascii="宋体" w:hAnsi="宋体" w:cs="宋体"/>
                <w:i w:val="0"/>
                <w:iCs w:val="0"/>
                <w:color w:val="000000"/>
                <w:kern w:val="0"/>
                <w:sz w:val="22"/>
                <w:szCs w:val="22"/>
                <w:u w:val="none"/>
                <w:lang w:val="en-US" w:eastAsia="zh-CN" w:bidi="ar"/>
              </w:rPr>
              <w:t>方管下沿距离地面200mm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4.优质五金配件。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075A9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8BBA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037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A59D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22225</wp:posOffset>
                  </wp:positionH>
                  <wp:positionV relativeFrom="paragraph">
                    <wp:posOffset>210185</wp:posOffset>
                  </wp:positionV>
                  <wp:extent cx="890270" cy="582930"/>
                  <wp:effectExtent l="0" t="0" r="5080" b="7620"/>
                  <wp:wrapNone/>
                  <wp:docPr id="80" name="图片_5"/>
                  <wp:cNvGraphicFramePr/>
                  <a:graphic xmlns:a="http://schemas.openxmlformats.org/drawingml/2006/main">
                    <a:graphicData uri="http://schemas.openxmlformats.org/drawingml/2006/picture">
                      <pic:pic xmlns:pic="http://schemas.openxmlformats.org/drawingml/2006/picture">
                        <pic:nvPicPr>
                          <pic:cNvPr id="80" name="图片_5"/>
                          <pic:cNvPicPr/>
                        </pic:nvPicPr>
                        <pic:blipFill>
                          <a:blip r:embed="rId44"/>
                          <a:stretch>
                            <a:fillRect/>
                          </a:stretch>
                        </pic:blipFill>
                        <pic:spPr>
                          <a:xfrm>
                            <a:off x="0" y="0"/>
                            <a:ext cx="890270" cy="58293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9F0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2900*400*1050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1CEB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18E2C">
            <w:pPr>
              <w:keepNext w:val="0"/>
              <w:keepLines w:val="0"/>
              <w:pageBreakBefore w:val="0"/>
              <w:widowControl/>
              <w:numPr>
                <w:ilvl w:val="0"/>
                <w:numId w:val="2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采用环保基材实木多层板，木皮贴面；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3.框架采用30*30mm方管</w:t>
            </w:r>
            <w:r>
              <w:rPr>
                <w:rFonts w:hint="eastAsia" w:ascii="宋体" w:hAnsi="宋体" w:cs="宋体"/>
                <w:i w:val="0"/>
                <w:iCs w:val="0"/>
                <w:color w:val="000000"/>
                <w:kern w:val="0"/>
                <w:sz w:val="22"/>
                <w:szCs w:val="22"/>
                <w:u w:val="none"/>
                <w:lang w:val="en-US" w:eastAsia="zh-CN" w:bidi="ar"/>
              </w:rPr>
              <w:t>，方管下沿距离地面200mm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2DB948EF">
            <w:pPr>
              <w:keepNext w:val="0"/>
              <w:keepLines w:val="0"/>
              <w:pageBreakBefore w:val="0"/>
              <w:widowControl/>
              <w:numPr>
                <w:ilvl w:val="0"/>
                <w:numId w:val="2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4.优质五金配件。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11E2A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7A9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6C0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1420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45085</wp:posOffset>
                  </wp:positionH>
                  <wp:positionV relativeFrom="paragraph">
                    <wp:posOffset>264795</wp:posOffset>
                  </wp:positionV>
                  <wp:extent cx="890270" cy="582930"/>
                  <wp:effectExtent l="0" t="0" r="5080" b="7620"/>
                  <wp:wrapNone/>
                  <wp:docPr id="87" name="图片_6"/>
                  <wp:cNvGraphicFramePr/>
                  <a:graphic xmlns:a="http://schemas.openxmlformats.org/drawingml/2006/main">
                    <a:graphicData uri="http://schemas.openxmlformats.org/drawingml/2006/picture">
                      <pic:pic xmlns:pic="http://schemas.openxmlformats.org/drawingml/2006/picture">
                        <pic:nvPicPr>
                          <pic:cNvPr id="87" name="图片_6"/>
                          <pic:cNvPicPr/>
                        </pic:nvPicPr>
                        <pic:blipFill>
                          <a:blip r:embed="rId45"/>
                          <a:stretch>
                            <a:fillRect/>
                          </a:stretch>
                        </pic:blipFill>
                        <pic:spPr>
                          <a:xfrm>
                            <a:off x="0" y="0"/>
                            <a:ext cx="890270" cy="58293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69A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5740*520*1050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E31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18A5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1.采用环保基材实木多层板，木皮贴面；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3.框架采用30*30mm方管</w:t>
            </w:r>
            <w:r>
              <w:rPr>
                <w:rFonts w:hint="eastAsia" w:ascii="宋体" w:hAnsi="宋体" w:cs="宋体"/>
                <w:i w:val="0"/>
                <w:iCs w:val="0"/>
                <w:color w:val="000000"/>
                <w:kern w:val="0"/>
                <w:sz w:val="22"/>
                <w:szCs w:val="22"/>
                <w:u w:val="none"/>
                <w:lang w:val="en-US" w:eastAsia="zh-CN" w:bidi="ar"/>
              </w:rPr>
              <w:t>，方管下沿距离地面20mm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4.优质五金配件。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56182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C970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717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专家餐桌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68A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95375" cy="733425"/>
                  <wp:effectExtent l="0" t="0" r="9525" b="9525"/>
                  <wp:docPr id="71" name="图片 21"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1" descr="IMG_275"/>
                          <pic:cNvPicPr>
                            <a:picLocks noChangeAspect="1"/>
                          </pic:cNvPicPr>
                        </pic:nvPicPr>
                        <pic:blipFill>
                          <a:blip r:embed="rId46"/>
                          <a:stretch>
                            <a:fillRect/>
                          </a:stretch>
                        </pic:blipFill>
                        <pic:spPr>
                          <a:xfrm>
                            <a:off x="0" y="0"/>
                            <a:ext cx="1095375" cy="7334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D4E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直径1600*760H</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0CF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D647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1.红榉木实木桌架，经检测甲醛含量≤0.5mg/m³,符合国际环保标准，环保水溶性漆.</w:t>
            </w:r>
          </w:p>
          <w:p w14:paraId="3866972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2.台面厚度为50mm。</w:t>
            </w:r>
          </w:p>
          <w:p w14:paraId="4828F4D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3.人造大理石转盘厚度为20mm，直径为900mm。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4.双向电机，可遥控，360°双向旋转转盘。</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759B1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7"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D8E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6B95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专家餐桌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900A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106680</wp:posOffset>
                  </wp:positionH>
                  <wp:positionV relativeFrom="paragraph">
                    <wp:posOffset>3810</wp:posOffset>
                  </wp:positionV>
                  <wp:extent cx="833755" cy="605790"/>
                  <wp:effectExtent l="0" t="0" r="4445" b="3810"/>
                  <wp:wrapNone/>
                  <wp:docPr id="61" name="图片_15"/>
                  <wp:cNvGraphicFramePr/>
                  <a:graphic xmlns:a="http://schemas.openxmlformats.org/drawingml/2006/main">
                    <a:graphicData uri="http://schemas.openxmlformats.org/drawingml/2006/picture">
                      <pic:pic xmlns:pic="http://schemas.openxmlformats.org/drawingml/2006/picture">
                        <pic:nvPicPr>
                          <pic:cNvPr id="61" name="图片_15"/>
                          <pic:cNvPicPr/>
                        </pic:nvPicPr>
                        <pic:blipFill>
                          <a:blip r:embed="rId47"/>
                          <a:stretch>
                            <a:fillRect/>
                          </a:stretch>
                        </pic:blipFill>
                        <pic:spPr>
                          <a:xfrm>
                            <a:off x="0" y="0"/>
                            <a:ext cx="833755" cy="60579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6FF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50</w:t>
            </w:r>
            <w:r>
              <w:rPr>
                <w:rFonts w:hint="eastAsia" w:ascii="宋体" w:hAnsi="宋体" w:eastAsia="宋体" w:cs="宋体"/>
                <w:i w:val="0"/>
                <w:iCs w:val="0"/>
                <w:color w:val="000000"/>
                <w:kern w:val="0"/>
                <w:sz w:val="22"/>
                <w:szCs w:val="22"/>
                <w:u w:val="none"/>
                <w:lang w:val="en-US" w:eastAsia="zh-CN" w:bidi="ar"/>
              </w:rPr>
              <w:t>0*7</w:t>
            </w:r>
            <w:r>
              <w:rPr>
                <w:rFonts w:hint="eastAsia" w:ascii="宋体" w:hAnsi="宋体" w:cs="宋体"/>
                <w:i w:val="0"/>
                <w:iCs w:val="0"/>
                <w:color w:val="000000"/>
                <w:kern w:val="0"/>
                <w:sz w:val="22"/>
                <w:szCs w:val="22"/>
                <w:u w:val="none"/>
                <w:lang w:val="en-US" w:eastAsia="zh-CN" w:bidi="ar"/>
              </w:rPr>
              <w:t>50</w:t>
            </w:r>
            <w:r>
              <w:rPr>
                <w:rFonts w:hint="eastAsia" w:ascii="宋体" w:hAnsi="宋体" w:eastAsia="宋体" w:cs="宋体"/>
                <w:i w:val="0"/>
                <w:iCs w:val="0"/>
                <w:color w:val="000000"/>
                <w:kern w:val="0"/>
                <w:sz w:val="22"/>
                <w:szCs w:val="22"/>
                <w:u w:val="none"/>
                <w:lang w:val="en-US" w:eastAsia="zh-CN" w:bidi="ar"/>
              </w:rPr>
              <w:t>*750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BFE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278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桌面和桌脚整体为橡木实木，桌面25mm厚度,桌脚上口直径60mm，下口直径40mm，实木含水率≤12%，采用优质胶水，表面为本色环保水性油漆</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优质五金配件。颜色由院方指定。</w:t>
            </w:r>
          </w:p>
        </w:tc>
      </w:tr>
      <w:tr w14:paraId="0C51D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7"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25A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7A66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餐桌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2367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72160" cy="608330"/>
                  <wp:effectExtent l="0" t="0" r="8890" b="1270"/>
                  <wp:docPr id="72" name="图片 22"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2" descr="IMG_276"/>
                          <pic:cNvPicPr>
                            <a:picLocks noChangeAspect="1"/>
                          </pic:cNvPicPr>
                        </pic:nvPicPr>
                        <pic:blipFill>
                          <a:blip r:embed="rId48"/>
                          <a:stretch>
                            <a:fillRect/>
                          </a:stretch>
                        </pic:blipFill>
                        <pic:spPr>
                          <a:xfrm>
                            <a:off x="0" y="0"/>
                            <a:ext cx="772160" cy="60833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488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1500*700*750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33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0787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喷粉静电喷涂钢架壁厚</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；台面基材为E0级实木多层板，厚度为25mm，水性漆饰面，经检测甲醛含量≤0.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,符合国际环保标准；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颜色由院方指定。</w:t>
            </w:r>
          </w:p>
        </w:tc>
      </w:tr>
      <w:tr w14:paraId="6B4B0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5" w:hRule="atLeast"/>
        </w:trPr>
        <w:tc>
          <w:tcPr>
            <w:tcW w:w="665" w:type="dxa"/>
            <w:tcBorders>
              <w:top w:val="single" w:color="000000" w:sz="4" w:space="0"/>
              <w:left w:val="single" w:color="000000" w:sz="4" w:space="0"/>
              <w:bottom w:val="single" w:color="auto" w:sz="4" w:space="0"/>
              <w:right w:val="single" w:color="000000" w:sz="4" w:space="0"/>
            </w:tcBorders>
            <w:shd w:val="clear" w:color="auto" w:fill="auto"/>
            <w:vAlign w:val="center"/>
          </w:tcPr>
          <w:p w14:paraId="3735BB0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1316" w:type="dxa"/>
            <w:tcBorders>
              <w:top w:val="single" w:color="000000" w:sz="4" w:space="0"/>
              <w:left w:val="single" w:color="000000" w:sz="4" w:space="0"/>
              <w:bottom w:val="single" w:color="auto" w:sz="4" w:space="0"/>
              <w:right w:val="single" w:color="000000" w:sz="4" w:space="0"/>
            </w:tcBorders>
            <w:shd w:val="clear" w:color="auto" w:fill="auto"/>
            <w:vAlign w:val="center"/>
          </w:tcPr>
          <w:p w14:paraId="4E14585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专家餐</w:t>
            </w:r>
            <w:r>
              <w:rPr>
                <w:rFonts w:hint="eastAsia" w:ascii="宋体" w:hAnsi="宋体" w:cs="宋体"/>
                <w:i w:val="0"/>
                <w:iCs w:val="0"/>
                <w:color w:val="000000"/>
                <w:kern w:val="0"/>
                <w:sz w:val="22"/>
                <w:szCs w:val="22"/>
                <w:u w:val="none"/>
                <w:lang w:val="en-US" w:eastAsia="zh-CN" w:bidi="ar"/>
              </w:rPr>
              <w:t>椅</w:t>
            </w:r>
          </w:p>
        </w:tc>
        <w:tc>
          <w:tcPr>
            <w:tcW w:w="1850" w:type="dxa"/>
            <w:tcBorders>
              <w:top w:val="single" w:color="000000" w:sz="4" w:space="0"/>
              <w:left w:val="single" w:color="000000" w:sz="4" w:space="0"/>
              <w:bottom w:val="single" w:color="auto" w:sz="4" w:space="0"/>
              <w:right w:val="single" w:color="000000" w:sz="4" w:space="0"/>
            </w:tcBorders>
            <w:shd w:val="clear" w:color="auto" w:fill="auto"/>
            <w:vAlign w:val="center"/>
          </w:tcPr>
          <w:p w14:paraId="144DCA4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90550" cy="840105"/>
                  <wp:effectExtent l="0" t="0" r="0" b="17145"/>
                  <wp:docPr id="12" name="图片 33"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descr="IMG_287"/>
                          <pic:cNvPicPr>
                            <a:picLocks noChangeAspect="1"/>
                          </pic:cNvPicPr>
                        </pic:nvPicPr>
                        <pic:blipFill>
                          <a:blip r:embed="rId49"/>
                          <a:stretch>
                            <a:fillRect/>
                          </a:stretch>
                        </pic:blipFill>
                        <pic:spPr>
                          <a:xfrm>
                            <a:off x="0" y="0"/>
                            <a:ext cx="590550" cy="84010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0B0F7D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590*590*750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5F7476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50E1DC4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面料选用优质超迁皮面料，符合人体工程学。</w:t>
            </w:r>
          </w:p>
          <w:p w14:paraId="2EE12CCE">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衬垫物为优质环保高回弹高密度泡棉，座泡棉密度≥50kg/m³，背泡棉密度≥50kg/m³，</w:t>
            </w:r>
          </w:p>
          <w:p w14:paraId="0523601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实木框架，高弹力弹簧+尼龙绷带，脚为实木油漆脚。</w:t>
            </w:r>
          </w:p>
          <w:p w14:paraId="1CF376B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面料与衬垫物均达到防火阻燃等安全标准。</w:t>
            </w:r>
          </w:p>
          <w:p w14:paraId="6FEE54C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07404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1"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3762A7A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35CB0ED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餐</w:t>
            </w:r>
            <w:r>
              <w:rPr>
                <w:rFonts w:hint="eastAsia" w:ascii="宋体" w:hAnsi="宋体" w:cs="宋体"/>
                <w:i w:val="0"/>
                <w:iCs w:val="0"/>
                <w:color w:val="000000"/>
                <w:kern w:val="0"/>
                <w:sz w:val="22"/>
                <w:szCs w:val="22"/>
                <w:u w:val="none"/>
                <w:lang w:val="en-US" w:eastAsia="zh-CN" w:bidi="ar"/>
              </w:rPr>
              <w:t>椅</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2C9C68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91565" cy="1231265"/>
                  <wp:effectExtent l="0" t="0" r="13335" b="6985"/>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8"/>
                          <a:stretch>
                            <a:fillRect/>
                          </a:stretch>
                        </pic:blipFill>
                        <pic:spPr>
                          <a:xfrm>
                            <a:off x="0" y="0"/>
                            <a:ext cx="1091565" cy="1231265"/>
                          </a:xfrm>
                          <a:prstGeom prst="rect">
                            <a:avLst/>
                          </a:prstGeom>
                          <a:noFill/>
                          <a:ln>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45C235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宽485*深550*高785mm （±3mm）  </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2B7274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396</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34FB9DD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 采用全新工程聚丙烯一体注塑成型、零甲醛释放</w:t>
            </w:r>
            <w:r>
              <w:rPr>
                <w:rFonts w:hint="eastAsia" w:ascii="宋体" w:hAnsi="宋体" w:cs="宋体"/>
                <w:i w:val="0"/>
                <w:iCs w:val="0"/>
                <w:color w:val="000000"/>
                <w:kern w:val="0"/>
                <w:sz w:val="22"/>
                <w:szCs w:val="22"/>
                <w:u w:val="none"/>
                <w:lang w:val="en-US" w:eastAsia="zh-CN" w:bidi="ar"/>
              </w:rPr>
              <w:t>；</w:t>
            </w:r>
          </w:p>
          <w:p w14:paraId="015B4DA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 可多张堆叠设计</w:t>
            </w:r>
            <w:r>
              <w:rPr>
                <w:rFonts w:hint="eastAsia" w:ascii="宋体" w:hAnsi="宋体" w:cs="宋体"/>
                <w:i w:val="0"/>
                <w:iCs w:val="0"/>
                <w:color w:val="000000"/>
                <w:kern w:val="0"/>
                <w:sz w:val="22"/>
                <w:szCs w:val="22"/>
                <w:u w:val="none"/>
                <w:lang w:val="en-US" w:eastAsia="zh-CN" w:bidi="ar"/>
              </w:rPr>
              <w:t>；</w:t>
            </w:r>
          </w:p>
          <w:p w14:paraId="57EC962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 椅子靠背采用透明PC材质融合</w:t>
            </w:r>
            <w:r>
              <w:rPr>
                <w:rFonts w:hint="eastAsia" w:ascii="宋体" w:hAnsi="宋体" w:cs="宋体"/>
                <w:i w:val="0"/>
                <w:iCs w:val="0"/>
                <w:color w:val="000000"/>
                <w:kern w:val="0"/>
                <w:sz w:val="22"/>
                <w:szCs w:val="22"/>
                <w:u w:val="none"/>
                <w:lang w:val="en-US" w:eastAsia="zh-CN" w:bidi="ar"/>
              </w:rPr>
              <w:t>；</w:t>
            </w:r>
          </w:p>
          <w:p w14:paraId="756C39D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 座面：座高440mm，座宽420mm，座深440mm，座面根据人体曲线设计舒适配比</w:t>
            </w:r>
            <w:r>
              <w:rPr>
                <w:rFonts w:hint="eastAsia" w:ascii="宋体" w:hAnsi="宋体" w:cs="宋体"/>
                <w:i w:val="0"/>
                <w:iCs w:val="0"/>
                <w:color w:val="000000"/>
                <w:kern w:val="0"/>
                <w:sz w:val="22"/>
                <w:szCs w:val="22"/>
                <w:highlight w:val="none"/>
                <w:u w:val="none"/>
                <w:lang w:val="en-US" w:eastAsia="zh-CN" w:bidi="ar"/>
              </w:rPr>
              <w:t>。</w:t>
            </w:r>
          </w:p>
          <w:p w14:paraId="3A22546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 椅背：可独立拆卸式靠背，圆润椅角无毛边，背高250mm，背宽390mm，</w:t>
            </w:r>
            <w:r>
              <w:rPr>
                <w:rFonts w:hint="eastAsia" w:ascii="宋体" w:hAnsi="宋体" w:cs="宋体"/>
                <w:i w:val="0"/>
                <w:iCs w:val="0"/>
                <w:color w:val="000000"/>
                <w:kern w:val="0"/>
                <w:sz w:val="22"/>
                <w:szCs w:val="22"/>
                <w:highlight w:val="none"/>
                <w:u w:val="none"/>
                <w:lang w:val="en-US" w:eastAsia="zh-CN" w:bidi="ar"/>
              </w:rPr>
              <w:t>椅背平均厚度≥6mm</w:t>
            </w:r>
            <w:r>
              <w:rPr>
                <w:rFonts w:hint="eastAsia" w:ascii="宋体" w:hAnsi="宋体" w:eastAsia="宋体" w:cs="宋体"/>
                <w:i w:val="0"/>
                <w:iCs w:val="0"/>
                <w:color w:val="000000"/>
                <w:kern w:val="0"/>
                <w:sz w:val="22"/>
                <w:szCs w:val="22"/>
                <w:highlight w:val="none"/>
                <w:u w:val="none"/>
                <w:lang w:val="en-US" w:eastAsia="zh-CN" w:bidi="ar"/>
              </w:rPr>
              <w:t>，背弧度R250mm包覆性</w:t>
            </w:r>
            <w:r>
              <w:rPr>
                <w:rFonts w:hint="eastAsia" w:ascii="宋体" w:hAnsi="宋体" w:cs="宋体"/>
                <w:i w:val="0"/>
                <w:iCs w:val="0"/>
                <w:color w:val="000000"/>
                <w:kern w:val="0"/>
                <w:sz w:val="22"/>
                <w:szCs w:val="22"/>
                <w:highlight w:val="none"/>
                <w:u w:val="none"/>
                <w:lang w:val="en-US" w:eastAsia="zh-CN" w:bidi="ar"/>
              </w:rPr>
              <w:t>好。</w:t>
            </w:r>
          </w:p>
          <w:p w14:paraId="7D70203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 四脚40*35mm、结构稳定，PU耐磨脚垫保护地板随意推拉，</w:t>
            </w:r>
            <w:r>
              <w:rPr>
                <w:rFonts w:hint="eastAsia" w:ascii="宋体" w:hAnsi="宋体" w:eastAsia="宋体" w:cs="宋体"/>
                <w:i w:val="0"/>
                <w:iCs w:val="0"/>
                <w:color w:val="000000"/>
                <w:kern w:val="0"/>
                <w:sz w:val="22"/>
                <w:szCs w:val="22"/>
                <w:u w:val="none"/>
                <w:lang w:val="en-US" w:eastAsia="zh-CN" w:bidi="ar"/>
              </w:rPr>
              <w:t xml:space="preserve"> </w:t>
            </w:r>
          </w:p>
          <w:p w14:paraId="480AE72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.可承重≥150KG</w:t>
            </w:r>
            <w:r>
              <w:rPr>
                <w:rFonts w:hint="eastAsia" w:ascii="宋体" w:hAnsi="宋体" w:cs="宋体"/>
                <w:i w:val="0"/>
                <w:iCs w:val="0"/>
                <w:color w:val="000000"/>
                <w:kern w:val="0"/>
                <w:sz w:val="22"/>
                <w:szCs w:val="22"/>
                <w:u w:val="none"/>
                <w:lang w:val="en-US" w:eastAsia="zh-CN" w:bidi="ar"/>
              </w:rPr>
              <w:t>。</w:t>
            </w:r>
          </w:p>
          <w:p w14:paraId="726878E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 颜色由院方指定</w:t>
            </w:r>
          </w:p>
        </w:tc>
      </w:tr>
      <w:tr w14:paraId="36E7C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4"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3F70EE0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43</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49DC2B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办公椅</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591D3A5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57250" cy="1314450"/>
                  <wp:effectExtent l="0" t="0" r="0" b="0"/>
                  <wp:docPr id="66" name="图片 25"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5" descr="IMG_279"/>
                          <pic:cNvPicPr>
                            <a:picLocks noChangeAspect="1"/>
                          </pic:cNvPicPr>
                        </pic:nvPicPr>
                        <pic:blipFill>
                          <a:blip r:embed="rId50"/>
                          <a:stretch>
                            <a:fillRect/>
                          </a:stretch>
                        </pic:blipFill>
                        <pic:spPr>
                          <a:xfrm>
                            <a:off x="0" y="0"/>
                            <a:ext cx="857250" cy="1314450"/>
                          </a:xfrm>
                          <a:prstGeom prst="rect">
                            <a:avLst/>
                          </a:prstGeom>
                          <a:noFill/>
                          <a:ln w="9525">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63B9F6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650*600*1180-1280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41F65A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588</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29ED05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1，2D头枕，高度可8段升降调节，自适应角度调节；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2，椅背采用腰背分离式设计，包覆式腰枕，自适应支撑；</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3，双线控底盘，配备后仰压力调节旋钮，按钮控制坐垫升降高度调节，倾仰四段锁定调节；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4，尼龙3D扶手可高低升降、扶手面可左右旋转及前后滑动；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5，铝合金脚</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静音轮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4D878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5" w:hRule="atLeast"/>
        </w:trPr>
        <w:tc>
          <w:tcPr>
            <w:tcW w:w="665" w:type="dxa"/>
            <w:tcBorders>
              <w:top w:val="single" w:color="auto" w:sz="4" w:space="0"/>
              <w:left w:val="single" w:color="000000" w:sz="4" w:space="0"/>
              <w:bottom w:val="single" w:color="auto" w:sz="4" w:space="0"/>
              <w:right w:val="single" w:color="000000" w:sz="4" w:space="0"/>
            </w:tcBorders>
            <w:shd w:val="clear" w:color="auto" w:fill="auto"/>
            <w:vAlign w:val="center"/>
          </w:tcPr>
          <w:p w14:paraId="2DD785B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1316" w:type="dxa"/>
            <w:tcBorders>
              <w:top w:val="single" w:color="auto" w:sz="4" w:space="0"/>
              <w:left w:val="single" w:color="000000" w:sz="4" w:space="0"/>
              <w:bottom w:val="single" w:color="auto" w:sz="4" w:space="0"/>
              <w:right w:val="single" w:color="000000" w:sz="4" w:space="0"/>
            </w:tcBorders>
            <w:shd w:val="clear" w:color="auto" w:fill="auto"/>
            <w:vAlign w:val="center"/>
          </w:tcPr>
          <w:p w14:paraId="37E8BCB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主任办公椅</w:t>
            </w:r>
          </w:p>
        </w:tc>
        <w:tc>
          <w:tcPr>
            <w:tcW w:w="1850" w:type="dxa"/>
            <w:tcBorders>
              <w:top w:val="single" w:color="auto" w:sz="4" w:space="0"/>
              <w:left w:val="single" w:color="000000" w:sz="4" w:space="0"/>
              <w:bottom w:val="single" w:color="auto" w:sz="4" w:space="0"/>
              <w:right w:val="single" w:color="000000" w:sz="4" w:space="0"/>
            </w:tcBorders>
            <w:shd w:val="clear" w:color="auto" w:fill="auto"/>
            <w:vAlign w:val="center"/>
          </w:tcPr>
          <w:p w14:paraId="4D7466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14400" cy="1219200"/>
                  <wp:effectExtent l="0" t="0" r="0" b="0"/>
                  <wp:docPr id="67" name="图片 26"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6" descr="IMG_280"/>
                          <pic:cNvPicPr>
                            <a:picLocks noChangeAspect="1"/>
                          </pic:cNvPicPr>
                        </pic:nvPicPr>
                        <pic:blipFill>
                          <a:blip r:embed="rId51"/>
                          <a:stretch>
                            <a:fillRect/>
                          </a:stretch>
                        </pic:blipFill>
                        <pic:spPr>
                          <a:xfrm>
                            <a:off x="0" y="0"/>
                            <a:ext cx="914400" cy="1219200"/>
                          </a:xfrm>
                          <a:prstGeom prst="rect">
                            <a:avLst/>
                          </a:prstGeom>
                          <a:noFill/>
                          <a:ln w="9525">
                            <a:noFill/>
                          </a:ln>
                        </pic:spPr>
                      </pic:pic>
                    </a:graphicData>
                  </a:graphic>
                </wp:inline>
              </w:drawing>
            </w:r>
          </w:p>
        </w:tc>
        <w:tc>
          <w:tcPr>
            <w:tcW w:w="1717" w:type="dxa"/>
            <w:tcBorders>
              <w:top w:val="single" w:color="auto" w:sz="4" w:space="0"/>
              <w:left w:val="single" w:color="000000" w:sz="4" w:space="0"/>
              <w:bottom w:val="single" w:color="auto" w:sz="4" w:space="0"/>
              <w:right w:val="single" w:color="000000" w:sz="4" w:space="0"/>
            </w:tcBorders>
            <w:shd w:val="clear" w:color="auto" w:fill="auto"/>
            <w:vAlign w:val="center"/>
          </w:tcPr>
          <w:p w14:paraId="363293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700*700*1160-1260</w:t>
            </w:r>
          </w:p>
        </w:tc>
        <w:tc>
          <w:tcPr>
            <w:tcW w:w="695" w:type="dxa"/>
            <w:tcBorders>
              <w:top w:val="single" w:color="auto" w:sz="4" w:space="0"/>
              <w:left w:val="single" w:color="000000" w:sz="4" w:space="0"/>
              <w:bottom w:val="single" w:color="auto" w:sz="4" w:space="0"/>
              <w:right w:val="single" w:color="000000" w:sz="4" w:space="0"/>
            </w:tcBorders>
            <w:shd w:val="clear" w:color="auto" w:fill="auto"/>
            <w:vAlign w:val="center"/>
          </w:tcPr>
          <w:p w14:paraId="2BD5A96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8955" w:type="dxa"/>
            <w:tcBorders>
              <w:top w:val="single" w:color="auto" w:sz="4" w:space="0"/>
              <w:left w:val="single" w:color="000000" w:sz="4" w:space="0"/>
              <w:bottom w:val="single" w:color="auto" w:sz="4" w:space="0"/>
              <w:right w:val="single" w:color="000000" w:sz="4" w:space="0"/>
            </w:tcBorders>
            <w:shd w:val="clear" w:color="auto" w:fill="auto"/>
            <w:vAlign w:val="center"/>
          </w:tcPr>
          <w:p w14:paraId="668C8B9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1，2D头枕，高度可8段升降调节，自适应角度调节；</w:t>
            </w:r>
          </w:p>
          <w:p w14:paraId="4D46F22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2，椅背采用腰背分离式设计，包覆式腰枕，自适应支撑；</w:t>
            </w:r>
          </w:p>
          <w:p w14:paraId="275A284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3，3.0MM带尾板原位锁定底盘，配备后仰压力调节旋钮</w:t>
            </w:r>
            <w:r>
              <w:rPr>
                <w:rFonts w:hint="eastAsia" w:ascii="宋体" w:hAnsi="宋体" w:cs="宋体"/>
                <w:i w:val="0"/>
                <w:iCs w:val="0"/>
                <w:color w:val="000000"/>
                <w:kern w:val="0"/>
                <w:sz w:val="22"/>
                <w:szCs w:val="22"/>
                <w:u w:val="none"/>
                <w:lang w:val="en-US" w:eastAsia="zh-CN" w:bidi="ar"/>
              </w:rPr>
              <w:t>；</w:t>
            </w:r>
          </w:p>
          <w:p w14:paraId="0BC90FB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4，尼龙固定扶手</w:t>
            </w:r>
            <w:r>
              <w:rPr>
                <w:rFonts w:hint="eastAsia" w:ascii="宋体" w:hAnsi="宋体" w:cs="宋体"/>
                <w:i w:val="0"/>
                <w:iCs w:val="0"/>
                <w:color w:val="000000"/>
                <w:kern w:val="0"/>
                <w:sz w:val="22"/>
                <w:szCs w:val="22"/>
                <w:u w:val="none"/>
                <w:lang w:val="en-US" w:eastAsia="zh-CN" w:bidi="ar"/>
              </w:rPr>
              <w:t>；</w:t>
            </w:r>
          </w:p>
          <w:p w14:paraId="34AB1D2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5，尼龙脚</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静音轮</w:t>
            </w:r>
            <w:r>
              <w:rPr>
                <w:rFonts w:hint="eastAsia" w:ascii="宋体" w:hAnsi="宋体" w:cs="宋体"/>
                <w:i w:val="0"/>
                <w:iCs w:val="0"/>
                <w:color w:val="000000"/>
                <w:kern w:val="0"/>
                <w:sz w:val="22"/>
                <w:szCs w:val="22"/>
                <w:u w:val="none"/>
                <w:lang w:val="en-US" w:eastAsia="zh-CN" w:bidi="ar"/>
              </w:rPr>
              <w:t>；</w:t>
            </w:r>
          </w:p>
          <w:p w14:paraId="5B7B4FE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6，颜色由院方指定。</w:t>
            </w:r>
          </w:p>
        </w:tc>
      </w:tr>
      <w:tr w14:paraId="69786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40"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51DA123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45</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2C2C605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接待椅</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76084A0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04875" cy="1085850"/>
                  <wp:effectExtent l="0" t="0" r="9525" b="0"/>
                  <wp:docPr id="78" name="图片 27"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7" descr="IMG_281"/>
                          <pic:cNvPicPr>
                            <a:picLocks noChangeAspect="1"/>
                          </pic:cNvPicPr>
                        </pic:nvPicPr>
                        <pic:blipFill>
                          <a:blip r:embed="rId52"/>
                          <a:stretch>
                            <a:fillRect/>
                          </a:stretch>
                        </pic:blipFill>
                        <pic:spPr>
                          <a:xfrm>
                            <a:off x="0" y="0"/>
                            <a:ext cx="904875" cy="1085850"/>
                          </a:xfrm>
                          <a:prstGeom prst="rect">
                            <a:avLst/>
                          </a:prstGeom>
                          <a:noFill/>
                          <a:ln w="9525">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6F8F0C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530*580*830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732E8A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64</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558EB45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1、椅背：内外框结构 PP增韧内框</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2、椅座： 座垫上翻带底壳12mm座板+定型海绵+弹力布</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3、扶手：上翻扶手</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4、椅架： 28管钢架</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带轮子</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6215A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92" w:hRule="atLeast"/>
        </w:trPr>
        <w:tc>
          <w:tcPr>
            <w:tcW w:w="665" w:type="dxa"/>
            <w:tcBorders>
              <w:top w:val="single" w:color="auto" w:sz="4" w:space="0"/>
              <w:left w:val="single" w:color="000000" w:sz="4" w:space="0"/>
              <w:bottom w:val="single" w:color="000000" w:sz="4" w:space="0"/>
              <w:right w:val="single" w:color="000000" w:sz="4" w:space="0"/>
            </w:tcBorders>
            <w:shd w:val="clear" w:color="auto" w:fill="auto"/>
            <w:vAlign w:val="center"/>
          </w:tcPr>
          <w:p w14:paraId="2068554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1316" w:type="dxa"/>
            <w:tcBorders>
              <w:top w:val="single" w:color="auto" w:sz="4" w:space="0"/>
              <w:left w:val="single" w:color="000000" w:sz="4" w:space="0"/>
              <w:bottom w:val="nil"/>
              <w:right w:val="single" w:color="000000" w:sz="4" w:space="0"/>
            </w:tcBorders>
            <w:shd w:val="clear" w:color="auto" w:fill="auto"/>
            <w:vAlign w:val="center"/>
          </w:tcPr>
          <w:p w14:paraId="4CF04C6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吧椅</w:t>
            </w:r>
          </w:p>
        </w:tc>
        <w:tc>
          <w:tcPr>
            <w:tcW w:w="1850" w:type="dxa"/>
            <w:tcBorders>
              <w:top w:val="single" w:color="auto" w:sz="4" w:space="0"/>
              <w:left w:val="single" w:color="000000" w:sz="4" w:space="0"/>
              <w:bottom w:val="nil"/>
              <w:right w:val="single" w:color="000000" w:sz="4" w:space="0"/>
            </w:tcBorders>
            <w:shd w:val="clear" w:color="auto" w:fill="auto"/>
            <w:vAlign w:val="center"/>
          </w:tcPr>
          <w:p w14:paraId="0E0E9CC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81050" cy="1247775"/>
                  <wp:effectExtent l="0" t="0" r="0" b="9525"/>
                  <wp:docPr id="79" name="图片 28"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8" descr="IMG_282"/>
                          <pic:cNvPicPr>
                            <a:picLocks noChangeAspect="1"/>
                          </pic:cNvPicPr>
                        </pic:nvPicPr>
                        <pic:blipFill>
                          <a:blip r:embed="rId53"/>
                          <a:stretch>
                            <a:fillRect/>
                          </a:stretch>
                        </pic:blipFill>
                        <pic:spPr>
                          <a:xfrm>
                            <a:off x="0" y="0"/>
                            <a:ext cx="781050" cy="1247775"/>
                          </a:xfrm>
                          <a:prstGeom prst="rect">
                            <a:avLst/>
                          </a:prstGeom>
                          <a:noFill/>
                          <a:ln w="9525">
                            <a:noFill/>
                          </a:ln>
                        </pic:spPr>
                      </pic:pic>
                    </a:graphicData>
                  </a:graphic>
                </wp:inline>
              </w:drawing>
            </w:r>
          </w:p>
        </w:tc>
        <w:tc>
          <w:tcPr>
            <w:tcW w:w="1717" w:type="dxa"/>
            <w:tcBorders>
              <w:top w:val="single" w:color="auto" w:sz="4" w:space="0"/>
              <w:left w:val="single" w:color="000000" w:sz="4" w:space="0"/>
              <w:bottom w:val="nil"/>
              <w:right w:val="single" w:color="000000" w:sz="4" w:space="0"/>
            </w:tcBorders>
            <w:shd w:val="clear" w:color="auto" w:fill="auto"/>
            <w:vAlign w:val="center"/>
          </w:tcPr>
          <w:p w14:paraId="26EB34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W460**D460*H970</w:t>
            </w:r>
          </w:p>
        </w:tc>
        <w:tc>
          <w:tcPr>
            <w:tcW w:w="695" w:type="dxa"/>
            <w:tcBorders>
              <w:top w:val="single" w:color="auto" w:sz="4" w:space="0"/>
              <w:left w:val="single" w:color="000000" w:sz="4" w:space="0"/>
              <w:bottom w:val="nil"/>
              <w:right w:val="single" w:color="000000" w:sz="4" w:space="0"/>
            </w:tcBorders>
            <w:shd w:val="clear" w:color="auto" w:fill="auto"/>
            <w:vAlign w:val="center"/>
          </w:tcPr>
          <w:p w14:paraId="40C0A2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8955" w:type="dxa"/>
            <w:tcBorders>
              <w:top w:val="single" w:color="auto" w:sz="4" w:space="0"/>
              <w:left w:val="single" w:color="000000" w:sz="4" w:space="0"/>
              <w:bottom w:val="nil"/>
              <w:right w:val="single" w:color="000000" w:sz="4" w:space="0"/>
            </w:tcBorders>
            <w:shd w:val="clear" w:color="auto" w:fill="auto"/>
            <w:vAlign w:val="center"/>
          </w:tcPr>
          <w:p w14:paraId="2E8DC2B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1、凳面：采用优质西皮面料柔软舒适</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 xml:space="preserve">椅面长460mm、宽460mm、高180mm </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2、海绵：优质高密度定型海绵，密度≥ 45kg/m³。</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3、座垫：内衬曲木板材经模具高频热压成型，板材厚度≥12mm，经防潮、防腐、防蛀等环保处理。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固定底盘</w:t>
            </w:r>
            <w:r>
              <w:rPr>
                <w:rFonts w:hint="eastAsia" w:ascii="宋体" w:hAnsi="宋体" w:eastAsia="宋体" w:cs="宋体"/>
                <w:i w:val="0"/>
                <w:iCs w:val="0"/>
                <w:color w:val="000000"/>
                <w:kern w:val="0"/>
                <w:sz w:val="22"/>
                <w:szCs w:val="22"/>
                <w:u w:val="none"/>
                <w:lang w:val="en-US" w:eastAsia="zh-CN" w:bidi="ar"/>
              </w:rPr>
              <w:t>，高度可调节</w:t>
            </w:r>
            <w:r>
              <w:rPr>
                <w:rFonts w:hint="eastAsia" w:ascii="宋体" w:hAnsi="宋体" w:cs="宋体"/>
                <w:i w:val="0"/>
                <w:iCs w:val="0"/>
                <w:color w:val="000000"/>
                <w:kern w:val="0"/>
                <w:sz w:val="22"/>
                <w:szCs w:val="22"/>
                <w:u w:val="none"/>
                <w:lang w:val="en-US" w:eastAsia="zh-CN" w:bidi="ar"/>
              </w:rPr>
              <w:t>640-820</w:t>
            </w:r>
            <w:r>
              <w:rPr>
                <w:rFonts w:hint="eastAsia" w:ascii="宋体" w:hAnsi="宋体" w:eastAsia="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6、气压棒：优质气压棒，升降自如。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7、脚架：优质金属脚架</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highlight w:val="yellow"/>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8、面料及海绵均达到防火阻燃等安全标准。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9、颜色由院方指定。</w:t>
            </w:r>
          </w:p>
        </w:tc>
      </w:tr>
      <w:tr w14:paraId="79E5A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665" w:type="dxa"/>
            <w:tcBorders>
              <w:top w:val="single" w:color="000000" w:sz="4" w:space="0"/>
              <w:left w:val="single" w:color="000000" w:sz="4" w:space="0"/>
              <w:bottom w:val="single" w:color="auto" w:sz="4" w:space="0"/>
              <w:right w:val="single" w:color="000000" w:sz="4" w:space="0"/>
            </w:tcBorders>
            <w:shd w:val="clear" w:color="auto" w:fill="auto"/>
            <w:vAlign w:val="center"/>
          </w:tcPr>
          <w:p w14:paraId="41B0AFA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1316" w:type="dxa"/>
            <w:tcBorders>
              <w:top w:val="single" w:color="000000" w:sz="4" w:space="0"/>
              <w:left w:val="single" w:color="000000" w:sz="4" w:space="0"/>
              <w:bottom w:val="single" w:color="auto" w:sz="4" w:space="0"/>
              <w:right w:val="single" w:color="000000" w:sz="4" w:space="0"/>
            </w:tcBorders>
            <w:shd w:val="clear" w:color="auto" w:fill="auto"/>
            <w:vAlign w:val="center"/>
          </w:tcPr>
          <w:p w14:paraId="2C21F52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休闲椅</w:t>
            </w:r>
          </w:p>
        </w:tc>
        <w:tc>
          <w:tcPr>
            <w:tcW w:w="1850" w:type="dxa"/>
            <w:tcBorders>
              <w:top w:val="single" w:color="000000" w:sz="4" w:space="0"/>
              <w:left w:val="single" w:color="000000" w:sz="4" w:space="0"/>
              <w:bottom w:val="single" w:color="auto" w:sz="4" w:space="0"/>
              <w:right w:val="single" w:color="000000" w:sz="4" w:space="0"/>
            </w:tcBorders>
            <w:shd w:val="clear" w:color="auto" w:fill="auto"/>
            <w:vAlign w:val="center"/>
          </w:tcPr>
          <w:p w14:paraId="015BB6B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87755" cy="760095"/>
                  <wp:effectExtent l="0" t="0" r="17145" b="1905"/>
                  <wp:docPr id="124" name="图片 124" descr="8b41714eb442377398b8f1039cce2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8b41714eb442377398b8f1039cce2ab4"/>
                          <pic:cNvPicPr>
                            <a:picLocks noChangeAspect="1"/>
                          </pic:cNvPicPr>
                        </pic:nvPicPr>
                        <pic:blipFill>
                          <a:blip r:embed="rId54"/>
                          <a:stretch>
                            <a:fillRect/>
                          </a:stretch>
                        </pic:blipFill>
                        <pic:spPr>
                          <a:xfrm>
                            <a:off x="0" y="0"/>
                            <a:ext cx="1087755" cy="760095"/>
                          </a:xfrm>
                          <a:prstGeom prst="rect">
                            <a:avLst/>
                          </a:prstGeom>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20F676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59</w:t>
            </w: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500</w:t>
            </w: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50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1AE35A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160</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39277E1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优质防水防污超纤皮，胡桃实木椅架，甲醛释放量≤0.5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；采用环保水性漆，透气性强，40密度高弹力海绵。五底三面</w:t>
            </w:r>
            <w:r>
              <w:rPr>
                <w:rFonts w:hint="eastAsia" w:ascii="宋体" w:hAnsi="宋体" w:cs="宋体"/>
                <w:i w:val="0"/>
                <w:iCs w:val="0"/>
                <w:color w:val="000000"/>
                <w:kern w:val="0"/>
                <w:sz w:val="22"/>
                <w:szCs w:val="22"/>
                <w:u w:val="none"/>
                <w:lang w:val="en-US" w:eastAsia="zh-CN" w:bidi="ar"/>
              </w:rPr>
              <w:t>水性漆</w:t>
            </w:r>
            <w:r>
              <w:rPr>
                <w:rFonts w:hint="eastAsia" w:ascii="宋体" w:hAnsi="宋体" w:eastAsia="宋体" w:cs="宋体"/>
                <w:i w:val="0"/>
                <w:iCs w:val="0"/>
                <w:color w:val="000000"/>
                <w:kern w:val="0"/>
                <w:sz w:val="22"/>
                <w:szCs w:val="22"/>
                <w:u w:val="none"/>
                <w:lang w:val="en-US" w:eastAsia="zh-CN" w:bidi="ar"/>
              </w:rPr>
              <w:t>；游离甲醛含量≤100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，挥发性有机化合物含量≤70g/L。椅背面压花皮雕处理，木架内部为木暗榫结构。</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颜色由院方指定。</w:t>
            </w:r>
          </w:p>
        </w:tc>
      </w:tr>
      <w:tr w14:paraId="49B74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4"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11F46D6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7058AF4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休息椅</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64D6B05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932815" cy="1049655"/>
                  <wp:effectExtent l="0" t="0" r="635" b="17145"/>
                  <wp:docPr id="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
                          <pic:cNvPicPr>
                            <a:picLocks noChangeAspect="1"/>
                          </pic:cNvPicPr>
                        </pic:nvPicPr>
                        <pic:blipFill>
                          <a:blip r:embed="rId55"/>
                          <a:stretch>
                            <a:fillRect/>
                          </a:stretch>
                        </pic:blipFill>
                        <pic:spPr>
                          <a:xfrm>
                            <a:off x="0" y="0"/>
                            <a:ext cx="932815" cy="1049655"/>
                          </a:xfrm>
                          <a:prstGeom prst="rect">
                            <a:avLst/>
                          </a:prstGeom>
                          <a:noFill/>
                          <a:ln>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3CA17B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450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460*750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5B2B83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394</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650C9A4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优质灰色超纤皮，橡木实木椅架，甲醛释放量≤0.5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；采用环保水性漆，透气性强， 18mm厚单层桉木弯板，40密度高弹力海绵。五底三面水性漆，游离甲醛含量≤100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w:t>
            </w:r>
            <w:r>
              <w:rPr>
                <w:rFonts w:hint="eastAsia" w:ascii="宋体" w:hAnsi="宋体" w:eastAsia="宋体" w:cs="宋体"/>
                <w:i w:val="0"/>
                <w:iCs w:val="0"/>
                <w:color w:val="000000"/>
                <w:kern w:val="0"/>
                <w:sz w:val="22"/>
                <w:szCs w:val="22"/>
                <w:highlight w:val="none"/>
                <w:u w:val="none"/>
                <w:lang w:val="en-US" w:eastAsia="zh-CN" w:bidi="ar"/>
              </w:rPr>
              <w:t>≤70g/L。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颜色由院方指定。</w:t>
            </w:r>
          </w:p>
        </w:tc>
      </w:tr>
      <w:tr w14:paraId="20125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91" w:hRule="atLeast"/>
        </w:trPr>
        <w:tc>
          <w:tcPr>
            <w:tcW w:w="665" w:type="dxa"/>
            <w:tcBorders>
              <w:top w:val="single" w:color="auto" w:sz="4" w:space="0"/>
              <w:left w:val="single" w:color="000000" w:sz="4" w:space="0"/>
              <w:bottom w:val="single" w:color="000000" w:sz="4" w:space="0"/>
              <w:right w:val="single" w:color="000000" w:sz="4" w:space="0"/>
            </w:tcBorders>
            <w:shd w:val="clear" w:color="auto" w:fill="auto"/>
            <w:vAlign w:val="center"/>
          </w:tcPr>
          <w:p w14:paraId="0ABBE31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1316" w:type="dxa"/>
            <w:tcBorders>
              <w:top w:val="single" w:color="auto" w:sz="4" w:space="0"/>
              <w:left w:val="single" w:color="000000" w:sz="4" w:space="0"/>
              <w:bottom w:val="single" w:color="000000" w:sz="4" w:space="0"/>
              <w:right w:val="single" w:color="000000" w:sz="4" w:space="0"/>
            </w:tcBorders>
            <w:shd w:val="clear" w:color="auto" w:fill="auto"/>
            <w:vAlign w:val="center"/>
          </w:tcPr>
          <w:p w14:paraId="12BF1FD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等候椅</w:t>
            </w:r>
          </w:p>
        </w:tc>
        <w:tc>
          <w:tcPr>
            <w:tcW w:w="1850" w:type="dxa"/>
            <w:tcBorders>
              <w:top w:val="single" w:color="auto" w:sz="4" w:space="0"/>
              <w:left w:val="single" w:color="000000" w:sz="4" w:space="0"/>
              <w:bottom w:val="single" w:color="000000" w:sz="4" w:space="0"/>
              <w:right w:val="single" w:color="000000" w:sz="4" w:space="0"/>
            </w:tcBorders>
            <w:shd w:val="clear" w:color="auto" w:fill="auto"/>
            <w:vAlign w:val="center"/>
          </w:tcPr>
          <w:p w14:paraId="0EA16E1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904875"/>
                  <wp:effectExtent l="0" t="0" r="0" b="9525"/>
                  <wp:docPr id="92" name="图片 30"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0" descr="IMG_284"/>
                          <pic:cNvPicPr>
                            <a:picLocks noChangeAspect="1"/>
                          </pic:cNvPicPr>
                        </pic:nvPicPr>
                        <pic:blipFill>
                          <a:blip r:embed="rId15"/>
                          <a:stretch>
                            <a:fillRect/>
                          </a:stretch>
                        </pic:blipFill>
                        <pic:spPr>
                          <a:xfrm>
                            <a:off x="0" y="0"/>
                            <a:ext cx="1257300" cy="904875"/>
                          </a:xfrm>
                          <a:prstGeom prst="rect">
                            <a:avLst/>
                          </a:prstGeom>
                          <a:noFill/>
                          <a:ln w="9525">
                            <a:noFill/>
                          </a:ln>
                        </pic:spPr>
                      </pic:pic>
                    </a:graphicData>
                  </a:graphic>
                </wp:inline>
              </w:drawing>
            </w:r>
          </w:p>
        </w:tc>
        <w:tc>
          <w:tcPr>
            <w:tcW w:w="1717" w:type="dxa"/>
            <w:tcBorders>
              <w:top w:val="single" w:color="auto" w:sz="4" w:space="0"/>
              <w:left w:val="single" w:color="000000" w:sz="4" w:space="0"/>
              <w:bottom w:val="single" w:color="000000" w:sz="4" w:space="0"/>
              <w:right w:val="single" w:color="000000" w:sz="4" w:space="0"/>
            </w:tcBorders>
            <w:shd w:val="clear" w:color="auto" w:fill="auto"/>
            <w:vAlign w:val="center"/>
          </w:tcPr>
          <w:p w14:paraId="124915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1200*620*800</w:t>
            </w:r>
            <w:r>
              <w:rPr>
                <w:rFonts w:hint="eastAsia" w:ascii="宋体" w:hAnsi="宋体" w:cs="宋体"/>
                <w:i w:val="0"/>
                <w:iCs w:val="0"/>
                <w:color w:val="000000"/>
                <w:kern w:val="0"/>
                <w:sz w:val="22"/>
                <w:szCs w:val="22"/>
                <w:u w:val="none"/>
                <w:lang w:val="en-US" w:eastAsia="zh-CN" w:bidi="ar"/>
              </w:rPr>
              <w:t>（二人位）</w:t>
            </w:r>
          </w:p>
        </w:tc>
        <w:tc>
          <w:tcPr>
            <w:tcW w:w="695" w:type="dxa"/>
            <w:tcBorders>
              <w:top w:val="single" w:color="auto" w:sz="4" w:space="0"/>
              <w:left w:val="single" w:color="000000" w:sz="4" w:space="0"/>
              <w:bottom w:val="single" w:color="000000" w:sz="4" w:space="0"/>
              <w:right w:val="single" w:color="000000" w:sz="4" w:space="0"/>
            </w:tcBorders>
            <w:shd w:val="clear" w:color="auto" w:fill="auto"/>
            <w:vAlign w:val="center"/>
          </w:tcPr>
          <w:p w14:paraId="7D4294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auto" w:sz="4" w:space="0"/>
              <w:left w:val="single" w:color="000000" w:sz="4" w:space="0"/>
              <w:bottom w:val="single" w:color="000000" w:sz="4" w:space="0"/>
              <w:right w:val="single" w:color="000000" w:sz="4" w:space="0"/>
            </w:tcBorders>
            <w:shd w:val="clear" w:color="auto" w:fill="auto"/>
            <w:vAlign w:val="center"/>
          </w:tcPr>
          <w:p w14:paraId="2C2FC25D">
            <w:pPr>
              <w:keepNext w:val="0"/>
              <w:keepLines w:val="0"/>
              <w:pageBreakBefore w:val="0"/>
              <w:widowControl/>
              <w:numPr>
                <w:ilvl w:val="0"/>
                <w:numId w:val="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扶手和椅脚</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二．座板和背板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1．材质：采用钢架焊接钢板和100%聚氨脂PU模具内发泡一次成型。采用加固钢架PU结构(钢架标准：钢管，</w:t>
            </w:r>
            <w:r>
              <w:rPr>
                <w:rFonts w:hint="eastAsia" w:ascii="宋体" w:hAnsi="宋体" w:cs="宋体"/>
                <w:i w:val="0"/>
                <w:iCs w:val="0"/>
                <w:color w:val="000000"/>
                <w:kern w:val="0"/>
                <w:sz w:val="22"/>
                <w:szCs w:val="22"/>
                <w:u w:val="none"/>
                <w:lang w:val="en-US" w:eastAsia="zh-CN" w:bidi="ar"/>
              </w:rPr>
              <w:t>φ</w:t>
            </w:r>
            <w:r>
              <w:rPr>
                <w:rFonts w:hint="eastAsia" w:ascii="宋体" w:hAnsi="宋体" w:eastAsia="宋体" w:cs="宋体"/>
                <w:i w:val="0"/>
                <w:iCs w:val="0"/>
                <w:color w:val="000000"/>
                <w:kern w:val="0"/>
                <w:sz w:val="22"/>
                <w:szCs w:val="22"/>
                <w:u w:val="none"/>
                <w:lang w:val="en-US" w:eastAsia="zh-CN" w:bidi="ar"/>
              </w:rPr>
              <w:t>16mm，内冷轧钢板</w:t>
            </w:r>
            <w:r>
              <w:rPr>
                <w:rFonts w:hint="eastAsia" w:ascii="宋体" w:hAnsi="宋体" w:eastAsia="宋体" w:cs="宋体"/>
                <w:i w:val="0"/>
                <w:iCs w:val="0"/>
                <w:color w:val="000000"/>
                <w:kern w:val="0"/>
                <w:sz w:val="22"/>
                <w:szCs w:val="22"/>
                <w:highlight w:val="none"/>
                <w:u w:val="none"/>
                <w:lang w:val="en-US" w:eastAsia="zh-CN" w:bidi="ar"/>
              </w:rPr>
              <w:t>厚度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1.5mm</w:t>
            </w:r>
            <w:r>
              <w:rPr>
                <w:rFonts w:hint="eastAsia" w:ascii="宋体" w:hAnsi="宋体" w:eastAsia="宋体" w:cs="宋体"/>
                <w:i w:val="0"/>
                <w:iCs w:val="0"/>
                <w:color w:val="000000"/>
                <w:kern w:val="0"/>
                <w:sz w:val="22"/>
                <w:szCs w:val="22"/>
                <w:u w:val="none"/>
                <w:lang w:val="en-US" w:eastAsia="zh-CN" w:bidi="ar"/>
              </w:rPr>
              <w:t>和100%聚氨脂模具内一次成型。椅座及椅背应该按照人体维度设计，坐感舒适。</w:t>
            </w:r>
          </w:p>
          <w:p w14:paraId="2502FEC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结构:座椅和椅背应采用分体式设计；座椅与承重连接横梁采用卡扣</w:t>
            </w:r>
            <w:r>
              <w:rPr>
                <w:rFonts w:hint="eastAsia" w:ascii="宋体" w:hAnsi="宋体" w:cs="宋体"/>
                <w:i w:val="0"/>
                <w:iCs w:val="0"/>
                <w:color w:val="000000"/>
                <w:kern w:val="0"/>
                <w:sz w:val="22"/>
                <w:szCs w:val="22"/>
                <w:u w:val="none"/>
                <w:lang w:val="en-US" w:eastAsia="zh-CN" w:bidi="ar"/>
              </w:rPr>
              <w:t>。</w:t>
            </w:r>
          </w:p>
          <w:p w14:paraId="585060C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三．椅座及椅背底盘支撑架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2．结构：底盘支撑架为一个完成长方形平面整体</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根据人体力学设计，加强椅座及椅背的接触面受力面积。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四．承重连接横梁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1．材质：</w:t>
            </w:r>
            <w:r>
              <w:rPr>
                <w:rFonts w:hint="eastAsia" w:ascii="宋体" w:hAnsi="宋体" w:cs="宋体"/>
                <w:i w:val="0"/>
                <w:iCs w:val="0"/>
                <w:color w:val="000000"/>
                <w:kern w:val="0"/>
                <w:sz w:val="22"/>
                <w:szCs w:val="22"/>
                <w:u w:val="none"/>
                <w:lang w:val="en-US" w:eastAsia="zh-CN" w:bidi="ar"/>
              </w:rPr>
              <w:t>采用</w:t>
            </w:r>
            <w:r>
              <w:rPr>
                <w:rFonts w:hint="eastAsia" w:ascii="宋体" w:hAnsi="宋体" w:eastAsia="宋体" w:cs="宋体"/>
                <w:i w:val="0"/>
                <w:iCs w:val="0"/>
                <w:color w:val="000000"/>
                <w:kern w:val="0"/>
                <w:sz w:val="22"/>
                <w:szCs w:val="22"/>
                <w:u w:val="none"/>
                <w:lang w:val="en-US" w:eastAsia="zh-CN" w:bidi="ar"/>
              </w:rPr>
              <w:t>尼龙</w:t>
            </w:r>
            <w:r>
              <w:rPr>
                <w:rFonts w:hint="eastAsia" w:ascii="宋体" w:hAnsi="宋体" w:cs="宋体"/>
                <w:i w:val="0"/>
                <w:iCs w:val="0"/>
                <w:color w:val="000000"/>
                <w:kern w:val="0"/>
                <w:sz w:val="22"/>
                <w:szCs w:val="22"/>
                <w:u w:val="none"/>
                <w:lang w:val="en-US" w:eastAsia="zh-CN" w:bidi="ar"/>
              </w:rPr>
              <w:t>及</w:t>
            </w:r>
            <w:r>
              <w:rPr>
                <w:rFonts w:hint="eastAsia" w:ascii="宋体" w:hAnsi="宋体" w:eastAsia="宋体" w:cs="宋体"/>
                <w:i w:val="0"/>
                <w:iCs w:val="0"/>
                <w:color w:val="000000"/>
                <w:kern w:val="0"/>
                <w:sz w:val="22"/>
                <w:szCs w:val="22"/>
                <w:u w:val="none"/>
                <w:lang w:val="en-US" w:eastAsia="zh-CN" w:bidi="ar"/>
              </w:rPr>
              <w:t>纤维</w:t>
            </w:r>
            <w:r>
              <w:rPr>
                <w:rFonts w:hint="eastAsia" w:ascii="宋体" w:hAnsi="宋体" w:cs="宋体"/>
                <w:i w:val="0"/>
                <w:iCs w:val="0"/>
                <w:color w:val="000000"/>
                <w:kern w:val="0"/>
                <w:sz w:val="22"/>
                <w:szCs w:val="22"/>
                <w:u w:val="none"/>
                <w:lang w:val="en-US" w:eastAsia="zh-CN" w:bidi="ar"/>
              </w:rPr>
              <w:t>磨</w:t>
            </w:r>
            <w:r>
              <w:rPr>
                <w:rFonts w:hint="eastAsia" w:ascii="宋体" w:hAnsi="宋体" w:eastAsia="宋体" w:cs="宋体"/>
                <w:i w:val="0"/>
                <w:iCs w:val="0"/>
                <w:color w:val="000000"/>
                <w:kern w:val="0"/>
                <w:sz w:val="22"/>
                <w:szCs w:val="22"/>
                <w:u w:val="none"/>
                <w:lang w:val="en-US" w:eastAsia="zh-CN" w:bidi="ar"/>
              </w:rPr>
              <w:t>具成型。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2．承重横梁内</w:t>
            </w:r>
            <w:r>
              <w:rPr>
                <w:rFonts w:hint="eastAsia" w:ascii="宋体" w:hAnsi="宋体" w:cs="宋体"/>
                <w:i w:val="0"/>
                <w:iCs w:val="0"/>
                <w:color w:val="000000"/>
                <w:kern w:val="0"/>
                <w:sz w:val="22"/>
                <w:szCs w:val="22"/>
                <w:u w:val="none"/>
                <w:lang w:val="en-US" w:eastAsia="zh-CN" w:bidi="ar"/>
              </w:rPr>
              <w:t>衬</w:t>
            </w:r>
            <w:r>
              <w:rPr>
                <w:rFonts w:hint="eastAsia" w:ascii="宋体" w:hAnsi="宋体" w:eastAsia="宋体" w:cs="宋体"/>
                <w:i w:val="0"/>
                <w:iCs w:val="0"/>
                <w:color w:val="000000"/>
                <w:kern w:val="0"/>
                <w:sz w:val="22"/>
                <w:szCs w:val="22"/>
                <w:u w:val="none"/>
                <w:lang w:val="en-US" w:eastAsia="zh-CN" w:bidi="ar"/>
              </w:rPr>
              <w:t>钢梁材质：钢管厚度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3.0mm。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五：颜色由院方指定。</w:t>
            </w:r>
          </w:p>
        </w:tc>
      </w:tr>
      <w:tr w14:paraId="10843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29F8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9C26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圆转椅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58A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23925" cy="981075"/>
                  <wp:effectExtent l="0" t="0" r="9525" b="9525"/>
                  <wp:docPr id="90" name="图片 31"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descr="IMG_285"/>
                          <pic:cNvPicPr>
                            <a:picLocks noChangeAspect="1"/>
                          </pic:cNvPicPr>
                        </pic:nvPicPr>
                        <pic:blipFill>
                          <a:blip r:embed="rId56"/>
                          <a:stretch>
                            <a:fillRect/>
                          </a:stretch>
                        </pic:blipFill>
                        <pic:spPr>
                          <a:xfrm>
                            <a:off x="0" y="0"/>
                            <a:ext cx="923925" cy="9810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0DB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480*570*860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5114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6C622">
            <w:pPr>
              <w:keepNext w:val="0"/>
              <w:keepLines w:val="0"/>
              <w:pageBreakBefore w:val="0"/>
              <w:widowControl/>
              <w:numPr>
                <w:ilvl w:val="0"/>
                <w:numId w:val="2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凳面采用PU皮革。</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高弹力海绵座垫</w:t>
            </w:r>
            <w:r>
              <w:rPr>
                <w:rFonts w:hint="eastAsia" w:ascii="宋体" w:hAnsi="宋体" w:cs="宋体"/>
                <w:i w:val="0"/>
                <w:iCs w:val="0"/>
                <w:color w:val="000000"/>
                <w:kern w:val="0"/>
                <w:sz w:val="22"/>
                <w:szCs w:val="22"/>
                <w:u w:val="none"/>
                <w:lang w:val="en-US" w:eastAsia="zh-CN" w:bidi="ar"/>
              </w:rPr>
              <w:t>。</w:t>
            </w:r>
          </w:p>
          <w:p w14:paraId="42E1A82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面料及海绵均达到防火阻燃等安全标准。</w:t>
            </w:r>
          </w:p>
          <w:p w14:paraId="023FEA3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4.304不锈钢</w:t>
            </w:r>
            <w:r>
              <w:rPr>
                <w:rFonts w:ascii="Segoe UI Emoji" w:hAnsi="Segoe UI Emoji" w:eastAsia="Segoe UI Emoji" w:cs="Segoe UI Emoji"/>
                <w:i w:val="0"/>
                <w:iCs w:val="0"/>
                <w:caps w:val="0"/>
                <w:color w:val="000000"/>
                <w:spacing w:val="0"/>
                <w:sz w:val="24"/>
                <w:szCs w:val="24"/>
                <w:shd w:val="clear" w:fill="FCFCFC"/>
              </w:rPr>
              <w:t>支架</w:t>
            </w:r>
            <w:r>
              <w:rPr>
                <w:rFonts w:hint="eastAsia" w:ascii="Segoe UI Emoji" w:hAnsi="Segoe UI Emoji" w:cs="Segoe UI Emoji"/>
                <w:i w:val="0"/>
                <w:iCs w:val="0"/>
                <w:caps w:val="0"/>
                <w:color w:val="000000"/>
                <w:spacing w:val="0"/>
                <w:sz w:val="24"/>
                <w:szCs w:val="24"/>
                <w:shd w:val="clear" w:fill="FCFCFC"/>
                <w:lang w:eastAsia="zh-CN"/>
              </w:rPr>
              <w:t>，</w:t>
            </w:r>
            <w:r>
              <w:rPr>
                <w:rFonts w:hint="eastAsia" w:ascii="宋体" w:hAnsi="宋体" w:eastAsia="宋体" w:cs="宋体"/>
                <w:i w:val="0"/>
                <w:iCs w:val="0"/>
                <w:color w:val="000000"/>
                <w:kern w:val="0"/>
                <w:sz w:val="22"/>
                <w:szCs w:val="22"/>
                <w:u w:val="none"/>
                <w:lang w:val="en-US" w:eastAsia="zh-CN" w:bidi="ar"/>
              </w:rPr>
              <w:t>稳固性强，连排防滑脚垫</w:t>
            </w:r>
          </w:p>
          <w:p w14:paraId="21812A7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4.椅面φ300mm，固定五星脚φ480mm</w:t>
            </w:r>
            <w:r>
              <w:rPr>
                <w:rFonts w:hint="eastAsia" w:ascii="宋体" w:hAnsi="宋体" w:cs="宋体"/>
                <w:i w:val="0"/>
                <w:iCs w:val="0"/>
                <w:color w:val="000000"/>
                <w:kern w:val="0"/>
                <w:sz w:val="22"/>
                <w:szCs w:val="22"/>
                <w:highlight w:val="none"/>
                <w:u w:val="none"/>
                <w:lang w:val="en-US" w:eastAsia="zh-CN" w:bidi="ar"/>
              </w:rPr>
              <w:t xml:space="preserve"> </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tc>
      </w:tr>
      <w:tr w14:paraId="608C2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FD12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A44D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椅子</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20B2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54610</wp:posOffset>
                  </wp:positionH>
                  <wp:positionV relativeFrom="paragraph">
                    <wp:posOffset>124460</wp:posOffset>
                  </wp:positionV>
                  <wp:extent cx="988060" cy="988695"/>
                  <wp:effectExtent l="0" t="0" r="2540" b="1905"/>
                  <wp:wrapNone/>
                  <wp:docPr id="91" name="图片_17"/>
                  <wp:cNvGraphicFramePr/>
                  <a:graphic xmlns:a="http://schemas.openxmlformats.org/drawingml/2006/main">
                    <a:graphicData uri="http://schemas.openxmlformats.org/drawingml/2006/picture">
                      <pic:pic xmlns:pic="http://schemas.openxmlformats.org/drawingml/2006/picture">
                        <pic:nvPicPr>
                          <pic:cNvPr id="91" name="图片_17"/>
                          <pic:cNvPicPr/>
                        </pic:nvPicPr>
                        <pic:blipFill>
                          <a:blip r:embed="rId57"/>
                          <a:stretch>
                            <a:fillRect/>
                          </a:stretch>
                        </pic:blipFill>
                        <pic:spPr>
                          <a:xfrm>
                            <a:off x="0" y="0"/>
                            <a:ext cx="988060" cy="98869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7FB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600*580*830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7220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362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AC1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1、椅背：带倾仰功能尼龙+玻纤特网面料</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2、椅座： 座垫上翻，PP底壳 12mm座板+定型海绵+弹力布</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3、扶手：前后滑动扶手</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4、椅架： 铝合金连接件</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可折叠 </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20.5*32.5*T1.5</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黑色钢架 ，带轮</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3497F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3FD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4AB8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候诊椅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4170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89025" cy="1191260"/>
                  <wp:effectExtent l="0" t="0" r="15875" b="8890"/>
                  <wp:docPr id="1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
                          <pic:cNvPicPr>
                            <a:picLocks noChangeAspect="1"/>
                          </pic:cNvPicPr>
                        </pic:nvPicPr>
                        <pic:blipFill>
                          <a:blip r:embed="rId58"/>
                          <a:stretch>
                            <a:fillRect/>
                          </a:stretch>
                        </pic:blipFill>
                        <pic:spPr>
                          <a:xfrm>
                            <a:off x="0" y="0"/>
                            <a:ext cx="1089025" cy="1191260"/>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0EF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宽440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*深540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*高770mm （±5mm）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721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48F85">
            <w:pPr>
              <w:keepNext w:val="0"/>
              <w:keepLines w:val="0"/>
              <w:pageBreakBefore w:val="0"/>
              <w:widowControl/>
              <w:numPr>
                <w:ilvl w:val="0"/>
                <w:numId w:val="2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整椅采用工程聚丙烯一体注塑成型、零甲醛释放使用更健康。100%可回收</w:t>
            </w:r>
            <w:r>
              <w:rPr>
                <w:rFonts w:hint="eastAsia" w:ascii="宋体" w:hAnsi="宋体" w:cs="宋体"/>
                <w:i w:val="0"/>
                <w:iCs w:val="0"/>
                <w:color w:val="000000"/>
                <w:kern w:val="0"/>
                <w:sz w:val="22"/>
                <w:szCs w:val="22"/>
                <w:u w:val="none"/>
                <w:lang w:val="en-US" w:eastAsia="zh-CN" w:bidi="ar"/>
              </w:rPr>
              <w:t>；</w:t>
            </w:r>
          </w:p>
          <w:p w14:paraId="788A9F11">
            <w:pPr>
              <w:keepNext w:val="0"/>
              <w:keepLines w:val="0"/>
              <w:pageBreakBefore w:val="0"/>
              <w:widowControl/>
              <w:numPr>
                <w:ilvl w:val="0"/>
                <w:numId w:val="2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全塑胶，座板两部分组成，可实现双色搭配，更具层次感和美感。坐面卡扣设计无需螺丝、快速安装。</w:t>
            </w:r>
          </w:p>
          <w:p w14:paraId="6C6D772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3.座面板直径390mm,PP塑胶座板，适用性更强。</w:t>
            </w:r>
          </w:p>
          <w:p w14:paraId="2D2C088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4.座面座高445mm，座宽435mm，座深440mm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eastAsia="宋体" w:cs="宋体"/>
                <w:i w:val="0"/>
                <w:iCs w:val="0"/>
                <w:color w:val="000000"/>
                <w:kern w:val="0"/>
                <w:sz w:val="22"/>
                <w:szCs w:val="22"/>
                <w:highlight w:val="none"/>
                <w:u w:val="none"/>
                <w:lang w:val="en-US" w:eastAsia="zh-CN" w:bidi="ar"/>
              </w:rPr>
              <w:t>。</w:t>
            </w:r>
          </w:p>
          <w:p w14:paraId="3B7D168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 椅背高度185mm,宽420mm,厚度11mm±5mm。圆弧形人体工学设计，背面贴合，坐感舒服。</w:t>
            </w:r>
          </w:p>
          <w:p w14:paraId="763F759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 实心椅脚，PE脚垫耐磨防滑，承重可达到150kg。</w:t>
            </w:r>
          </w:p>
          <w:p w14:paraId="52EFDDE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 颜色由院方指定</w:t>
            </w:r>
          </w:p>
        </w:tc>
      </w:tr>
      <w:tr w14:paraId="14503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2"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6D5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F238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D992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90550" cy="840105"/>
                  <wp:effectExtent l="0" t="0" r="0" b="17145"/>
                  <wp:docPr id="23" name="图片 33"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3" descr="IMG_287"/>
                          <pic:cNvPicPr>
                            <a:picLocks noChangeAspect="1"/>
                          </pic:cNvPicPr>
                        </pic:nvPicPr>
                        <pic:blipFill>
                          <a:blip r:embed="rId49"/>
                          <a:stretch>
                            <a:fillRect/>
                          </a:stretch>
                        </pic:blipFill>
                        <pic:spPr>
                          <a:xfrm>
                            <a:off x="0" y="0"/>
                            <a:ext cx="590550" cy="84010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B52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常规</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B42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3195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面料选用优质超迁皮面料，符合人体工程学。</w:t>
            </w:r>
          </w:p>
          <w:p w14:paraId="5B3AC91E">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衬垫物为优质环保高回弹高密度泡棉，座泡棉密度≥50kg/m³，背泡棉密度≥50kg/m³，</w:t>
            </w:r>
          </w:p>
          <w:p w14:paraId="2AE3FE9A">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实木框架，高弹力弹簧+尼龙绷带，脚为实木油漆脚。</w:t>
            </w:r>
          </w:p>
          <w:p w14:paraId="5B9A456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面料与衬垫物均达到防火阻燃等安全标准。</w:t>
            </w:r>
          </w:p>
          <w:p w14:paraId="1C5B58C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颜色由院方指定。</w:t>
            </w:r>
          </w:p>
        </w:tc>
      </w:tr>
      <w:tr w14:paraId="1EAA7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2A44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0652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上下铺值班床</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0F5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57250" cy="729615"/>
                  <wp:effectExtent l="0" t="0" r="0" b="13335"/>
                  <wp:docPr id="31" name="图片 34"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4" descr="IMG_288"/>
                          <pic:cNvPicPr>
                            <a:picLocks noChangeAspect="1"/>
                          </pic:cNvPicPr>
                        </pic:nvPicPr>
                        <pic:blipFill>
                          <a:blip r:embed="rId59"/>
                          <a:stretch>
                            <a:fillRect/>
                          </a:stretch>
                        </pic:blipFill>
                        <pic:spPr>
                          <a:xfrm>
                            <a:off x="0" y="0"/>
                            <a:ext cx="857250" cy="72961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2A6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1000*2000</w:t>
            </w:r>
            <w:r>
              <w:rPr>
                <w:rFonts w:hint="eastAsia" w:ascii="宋体" w:hAnsi="宋体" w:cs="宋体"/>
                <w:i w:val="0"/>
                <w:iCs w:val="0"/>
                <w:color w:val="000000"/>
                <w:kern w:val="0"/>
                <w:sz w:val="22"/>
                <w:szCs w:val="22"/>
                <w:u w:val="none"/>
                <w:lang w:val="en-US" w:eastAsia="zh-CN" w:bidi="ar"/>
              </w:rPr>
              <w:t>*1850H</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F24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DA34">
            <w:pPr>
              <w:keepNext w:val="0"/>
              <w:keepLines w:val="0"/>
              <w:pageBreakBefore w:val="0"/>
              <w:widowControl/>
              <w:numPr>
                <w:ilvl w:val="0"/>
                <w:numId w:val="2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整体为优质</w:t>
            </w:r>
            <w:r>
              <w:rPr>
                <w:rFonts w:hint="eastAsia" w:ascii="宋体" w:hAnsi="宋体" w:eastAsia="宋体" w:cs="宋体"/>
                <w:i w:val="0"/>
                <w:iCs w:val="0"/>
                <w:color w:val="000000"/>
                <w:kern w:val="0"/>
                <w:sz w:val="22"/>
                <w:szCs w:val="22"/>
                <w:highlight w:val="none"/>
                <w:u w:val="none"/>
                <w:lang w:val="en-US" w:eastAsia="zh-CN" w:bidi="ar"/>
              </w:rPr>
              <w:t>实木</w:t>
            </w:r>
            <w:r>
              <w:rPr>
                <w:rFonts w:hint="eastAsia" w:ascii="宋体" w:hAnsi="宋体" w:eastAsia="宋体" w:cs="宋体"/>
                <w:i w:val="0"/>
                <w:iCs w:val="0"/>
                <w:color w:val="000000"/>
                <w:kern w:val="0"/>
                <w:sz w:val="22"/>
                <w:szCs w:val="22"/>
                <w:u w:val="none"/>
                <w:lang w:val="en-US" w:eastAsia="zh-CN" w:bidi="ar"/>
              </w:rPr>
              <w:t>，榫结构</w:t>
            </w:r>
            <w:r>
              <w:rPr>
                <w:rFonts w:hint="eastAsia" w:ascii="宋体" w:hAnsi="宋体" w:cs="宋体"/>
                <w:i w:val="0"/>
                <w:iCs w:val="0"/>
                <w:color w:val="000000"/>
                <w:kern w:val="0"/>
                <w:sz w:val="22"/>
                <w:szCs w:val="22"/>
                <w:u w:val="none"/>
                <w:lang w:val="en-US" w:eastAsia="zh-CN" w:bidi="ar"/>
              </w:rPr>
              <w:t>；</w:t>
            </w:r>
          </w:p>
          <w:p w14:paraId="5C4BC13D">
            <w:pPr>
              <w:keepNext w:val="0"/>
              <w:keepLines w:val="0"/>
              <w:pageBreakBefore w:val="0"/>
              <w:widowControl/>
              <w:numPr>
                <w:ilvl w:val="0"/>
                <w:numId w:val="2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立柱为</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60*60mm规格，其它部分为25mm厚度实木，含水率≤12%。</w:t>
            </w:r>
          </w:p>
          <w:p w14:paraId="6366329C">
            <w:pPr>
              <w:keepNext w:val="0"/>
              <w:keepLines w:val="0"/>
              <w:widowControl/>
              <w:suppressLineNumbers w:val="0"/>
              <w:jc w:val="left"/>
            </w:pP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护栏宽度为1400mm,上床底部到地面约 1300mm，床板间距（上下床板垂直距离）1000mm，</w:t>
            </w:r>
          </w:p>
          <w:p w14:paraId="177613D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床护栏高度为300mm；</w:t>
            </w:r>
          </w:p>
          <w:p w14:paraId="39D7C22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产品的颜色为本色，环保水性漆。</w:t>
            </w:r>
          </w:p>
          <w:p w14:paraId="2F272F3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采用优质胶水。床板厚度为</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u w:val="none"/>
                <w:lang w:val="en-US" w:eastAsia="zh-CN" w:bidi="ar"/>
              </w:rPr>
              <w:t>25mm，含2张10公分棕垫。颜色由院方指定。</w:t>
            </w:r>
          </w:p>
        </w:tc>
      </w:tr>
      <w:tr w14:paraId="368C0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75B6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C29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医用床头柜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8BD9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52500" cy="1333500"/>
                  <wp:effectExtent l="0" t="0" r="0" b="0"/>
                  <wp:docPr id="27" name="图片 35"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5" descr="IMG_289"/>
                          <pic:cNvPicPr>
                            <a:picLocks noChangeAspect="1"/>
                          </pic:cNvPicPr>
                        </pic:nvPicPr>
                        <pic:blipFill>
                          <a:blip r:embed="rId60"/>
                          <a:stretch>
                            <a:fillRect/>
                          </a:stretch>
                        </pic:blipFill>
                        <pic:spPr>
                          <a:xfrm>
                            <a:off x="0" y="0"/>
                            <a:ext cx="952500" cy="13335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C3AC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450*470*760mm</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4274EB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64CD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产品配置：隐藏式毛巾架2个、隐藏式杂物钩4个、餐台板1个、一屉一抽</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技术参数：</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1．产品材质：整柜材料用进口工程塑料ABS一体注塑成型，拉板内附杯座，主门带锁耳，内附隐藏式磁石。柜板面承重75KG，高强度、坚固耐用、永不褪色。（提供床头柜检测报告）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2．三层结构,上层伸缩餐板,中间超大容量柜,下层为杂物柜类。</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3．两侧配置隐蔽式毛巾架及杂物钩，节省空间的同时还能方便使用。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13E83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0347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04AC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陪护椅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424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67310</wp:posOffset>
                  </wp:positionH>
                  <wp:positionV relativeFrom="paragraph">
                    <wp:posOffset>812165</wp:posOffset>
                  </wp:positionV>
                  <wp:extent cx="931545" cy="667385"/>
                  <wp:effectExtent l="0" t="0" r="1905" b="18415"/>
                  <wp:wrapNone/>
                  <wp:docPr id="28" name="图片_6_SpCnt_1"/>
                  <wp:cNvGraphicFramePr/>
                  <a:graphic xmlns:a="http://schemas.openxmlformats.org/drawingml/2006/main">
                    <a:graphicData uri="http://schemas.openxmlformats.org/drawingml/2006/picture">
                      <pic:pic xmlns:pic="http://schemas.openxmlformats.org/drawingml/2006/picture">
                        <pic:nvPicPr>
                          <pic:cNvPr id="28" name="图片_6_SpCnt_1"/>
                          <pic:cNvPicPr/>
                        </pic:nvPicPr>
                        <pic:blipFill>
                          <a:blip r:embed="rId61"/>
                          <a:stretch>
                            <a:fillRect/>
                          </a:stretch>
                        </pic:blipFill>
                        <pic:spPr>
                          <a:xfrm>
                            <a:off x="0" y="0"/>
                            <a:ext cx="931545" cy="66738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125095</wp:posOffset>
                  </wp:positionH>
                  <wp:positionV relativeFrom="paragraph">
                    <wp:posOffset>80645</wp:posOffset>
                  </wp:positionV>
                  <wp:extent cx="528955" cy="609600"/>
                  <wp:effectExtent l="0" t="0" r="4445" b="0"/>
                  <wp:wrapNone/>
                  <wp:docPr id="41" name="图片_91"/>
                  <wp:cNvGraphicFramePr/>
                  <a:graphic xmlns:a="http://schemas.openxmlformats.org/drawingml/2006/main">
                    <a:graphicData uri="http://schemas.openxmlformats.org/drawingml/2006/picture">
                      <pic:pic xmlns:pic="http://schemas.openxmlformats.org/drawingml/2006/picture">
                        <pic:nvPicPr>
                          <pic:cNvPr id="41" name="图片_91"/>
                          <pic:cNvPicPr/>
                        </pic:nvPicPr>
                        <pic:blipFill>
                          <a:blip r:embed="rId62"/>
                          <a:stretch>
                            <a:fillRect/>
                          </a:stretch>
                        </pic:blipFill>
                        <pic:spPr>
                          <a:xfrm>
                            <a:off x="0" y="0"/>
                            <a:ext cx="528955" cy="609600"/>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402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坐姿规格：760*620*430/920mm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卧姿规格：1860*620*430mm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3E8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348</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A85D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1、软垫采用木板，</w:t>
            </w:r>
            <w:r>
              <w:rPr>
                <w:rFonts w:hint="eastAsia" w:ascii="宋体" w:hAnsi="宋体" w:cs="宋体"/>
                <w:i w:val="0"/>
                <w:iCs w:val="0"/>
                <w:color w:val="000000"/>
                <w:kern w:val="0"/>
                <w:sz w:val="22"/>
                <w:szCs w:val="22"/>
                <w:u w:val="none"/>
                <w:lang w:val="en-US" w:eastAsia="zh-CN" w:bidi="ar"/>
              </w:rPr>
              <w:t>至少2.8cm厚的</w:t>
            </w:r>
            <w:r>
              <w:rPr>
                <w:rFonts w:hint="eastAsia" w:ascii="宋体" w:hAnsi="宋体" w:eastAsia="宋体" w:cs="宋体"/>
                <w:i w:val="0"/>
                <w:iCs w:val="0"/>
                <w:color w:val="000000"/>
                <w:kern w:val="0"/>
                <w:sz w:val="22"/>
                <w:szCs w:val="22"/>
                <w:u w:val="none"/>
                <w:lang w:val="en-US" w:eastAsia="zh-CN" w:bidi="ar"/>
              </w:rPr>
              <w:t>高回弹海绵及耐刮西皮</w:t>
            </w:r>
            <w:r>
              <w:rPr>
                <w:rFonts w:hint="eastAsia" w:ascii="宋体" w:hAnsi="宋体" w:cs="宋体"/>
                <w:i w:val="0"/>
                <w:iCs w:val="0"/>
                <w:color w:val="000000"/>
                <w:kern w:val="0"/>
                <w:sz w:val="22"/>
                <w:szCs w:val="22"/>
                <w:u w:val="none"/>
                <w:lang w:val="en-US" w:eastAsia="zh-CN" w:bidi="ar"/>
              </w:rPr>
              <w:t>定制</w:t>
            </w:r>
            <w:r>
              <w:rPr>
                <w:rFonts w:hint="eastAsia" w:ascii="宋体" w:hAnsi="宋体" w:eastAsia="宋体" w:cs="宋体"/>
                <w:i w:val="0"/>
                <w:iCs w:val="0"/>
                <w:color w:val="000000"/>
                <w:kern w:val="0"/>
                <w:sz w:val="22"/>
                <w:szCs w:val="22"/>
                <w:u w:val="none"/>
                <w:lang w:val="en-US" w:eastAsia="zh-CN" w:bidi="ar"/>
              </w:rPr>
              <w:t>而成</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海绵</w:t>
            </w:r>
            <w:r>
              <w:rPr>
                <w:rFonts w:hint="eastAsia" w:ascii="宋体" w:hAnsi="宋体" w:cs="宋体"/>
                <w:i w:val="0"/>
                <w:iCs w:val="0"/>
                <w:color w:val="000000"/>
                <w:kern w:val="0"/>
                <w:sz w:val="22"/>
                <w:szCs w:val="22"/>
                <w:u w:val="none"/>
                <w:lang w:val="en-US" w:eastAsia="zh-CN" w:bidi="ar"/>
              </w:rPr>
              <w:t>密度至少达到</w:t>
            </w:r>
            <w:r>
              <w:rPr>
                <w:rFonts w:hint="eastAsia" w:ascii="宋体" w:hAnsi="宋体" w:eastAsia="宋体" w:cs="宋体"/>
                <w:i w:val="0"/>
                <w:iCs w:val="0"/>
                <w:color w:val="000000"/>
                <w:kern w:val="0"/>
                <w:sz w:val="22"/>
                <w:szCs w:val="22"/>
                <w:u w:val="none"/>
                <w:lang w:val="en-US" w:eastAsia="zh-CN" w:bidi="ar"/>
              </w:rPr>
              <w:t>50，木板为多层实木胶合板≥0.9CM厚，。</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、中间活动框架和椅架后采用≥2寸万向轮4个，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、主架为约φ38*1.5mm不锈钢圆管一次性弯管成型；后脚采用≥2.5寸万向轮2个。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、副架约为φ25*1.5mm不锈钢圆管一次性弯管成型。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、所有不锈钢管脚套为硅胶或ABS工程橡胶材质；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、所有万向轮对地板无留痕、高耐磨，无噪音，稳定性好。</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、颜色由院方指定。</w:t>
            </w:r>
          </w:p>
        </w:tc>
      </w:tr>
      <w:tr w14:paraId="3AEBD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B232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14C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药柜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5E5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14375" cy="1333500"/>
                  <wp:effectExtent l="0" t="0" r="9525" b="0"/>
                  <wp:docPr id="54" name="图片 36"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6" descr="IMG_290"/>
                          <pic:cNvPicPr>
                            <a:picLocks noChangeAspect="1"/>
                          </pic:cNvPicPr>
                        </pic:nvPicPr>
                        <pic:blipFill>
                          <a:blip r:embed="rId63"/>
                          <a:stretch>
                            <a:fillRect/>
                          </a:stretch>
                        </pic:blipFill>
                        <pic:spPr>
                          <a:xfrm>
                            <a:off x="0" y="0"/>
                            <a:ext cx="714375" cy="13335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949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800*400*1850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A64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0958D">
            <w:pPr>
              <w:keepNext w:val="0"/>
              <w:keepLines w:val="0"/>
              <w:pageBreakBefore w:val="0"/>
              <w:widowControl/>
              <w:numPr>
                <w:ilvl w:val="0"/>
                <w:numId w:val="2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材料：门板边框及柜身均采用或优于一级冷轧钢板，裸板壁厚≥1.0mm，对角线误差≤1mm。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.采用热固性静电粉末涂装，色泽均匀，光滑平整，无流痕、接痕、裂痕、划痕、气泡、色差、杂质，漆膜厚度≥100um，涂装后钢板可达1.1mm。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.焊接采用电阻焊，平整度高，四周接口处采用铜焊，便于钢柜的长久使用和搬迁。</w:t>
            </w:r>
          </w:p>
          <w:p w14:paraId="6728C6E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4.四层固定层板，每层承重50kg，每层间距约390mm；</w:t>
            </w:r>
          </w:p>
          <w:p w14:paraId="3EB7916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5、颜色由院方指定。</w:t>
            </w:r>
          </w:p>
        </w:tc>
      </w:tr>
      <w:tr w14:paraId="07B94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79B9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58</w:t>
            </w:r>
          </w:p>
        </w:tc>
        <w:tc>
          <w:tcPr>
            <w:tcW w:w="1316" w:type="dxa"/>
            <w:tcBorders>
              <w:top w:val="single" w:color="000000" w:sz="4" w:space="0"/>
              <w:left w:val="single" w:color="000000" w:sz="4" w:space="0"/>
              <w:bottom w:val="nil"/>
              <w:right w:val="single" w:color="000000" w:sz="4" w:space="0"/>
            </w:tcBorders>
            <w:shd w:val="clear" w:color="auto" w:fill="auto"/>
            <w:vAlign w:val="center"/>
          </w:tcPr>
          <w:p w14:paraId="1413650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密集架</w:t>
            </w:r>
          </w:p>
        </w:tc>
        <w:tc>
          <w:tcPr>
            <w:tcW w:w="1850" w:type="dxa"/>
            <w:tcBorders>
              <w:top w:val="single" w:color="000000" w:sz="4" w:space="0"/>
              <w:left w:val="single" w:color="000000" w:sz="4" w:space="0"/>
              <w:bottom w:val="nil"/>
              <w:right w:val="single" w:color="000000" w:sz="4" w:space="0"/>
            </w:tcBorders>
            <w:shd w:val="clear" w:color="auto" w:fill="auto"/>
            <w:vAlign w:val="center"/>
          </w:tcPr>
          <w:p w14:paraId="4841CB3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904875"/>
                  <wp:effectExtent l="0" t="0" r="0" b="9525"/>
                  <wp:docPr id="38" name="图片 37"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descr="IMG_291"/>
                          <pic:cNvPicPr>
                            <a:picLocks noChangeAspect="1"/>
                          </pic:cNvPicPr>
                        </pic:nvPicPr>
                        <pic:blipFill>
                          <a:blip r:embed="rId64"/>
                          <a:stretch>
                            <a:fillRect/>
                          </a:stretch>
                        </pic:blipFill>
                        <pic:spPr>
                          <a:xfrm>
                            <a:off x="0" y="0"/>
                            <a:ext cx="1257300" cy="904875"/>
                          </a:xfrm>
                          <a:prstGeom prst="rect">
                            <a:avLst/>
                          </a:prstGeom>
                          <a:noFill/>
                          <a:ln w="9525">
                            <a:noFill/>
                          </a:ln>
                        </pic:spPr>
                      </pic:pic>
                    </a:graphicData>
                  </a:graphic>
                </wp:inline>
              </w:drawing>
            </w:r>
          </w:p>
        </w:tc>
        <w:tc>
          <w:tcPr>
            <w:tcW w:w="1717" w:type="dxa"/>
            <w:tcBorders>
              <w:top w:val="single" w:color="000000" w:sz="4" w:space="0"/>
              <w:left w:val="single" w:color="000000" w:sz="4" w:space="0"/>
              <w:bottom w:val="nil"/>
              <w:right w:val="single" w:color="000000" w:sz="4" w:space="0"/>
            </w:tcBorders>
            <w:shd w:val="clear" w:color="auto" w:fill="auto"/>
            <w:vAlign w:val="center"/>
          </w:tcPr>
          <w:p w14:paraId="66C715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900*600*2400</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38D5F2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highlight w:val="none"/>
                <w:u w:val="none"/>
                <w:lang w:val="en-US" w:eastAsia="zh-CN" w:bidi="ar"/>
              </w:rPr>
              <w:t>233m³</w:t>
            </w:r>
          </w:p>
        </w:tc>
        <w:tc>
          <w:tcPr>
            <w:tcW w:w="8955" w:type="dxa"/>
            <w:tcBorders>
              <w:top w:val="single" w:color="000000" w:sz="4" w:space="0"/>
              <w:left w:val="single" w:color="000000" w:sz="4" w:space="0"/>
              <w:bottom w:val="nil"/>
              <w:right w:val="single" w:color="000000" w:sz="4" w:space="0"/>
            </w:tcBorders>
            <w:shd w:val="clear" w:color="auto" w:fill="auto"/>
            <w:vAlign w:val="center"/>
          </w:tcPr>
          <w:p w14:paraId="2E3E05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一级冷轧钢板，底盘及轨道座采用3mm冷轧钢板，轨道25*25mm实心方钢，立板（侧杆）1.5mm冷轧板，搁板1.0冷轧板，挂板（支承板）1.2mm冷轧板，门框1.2mm冷轧板，门板1.0mm冷轧板。传动机构采用链条和精密平面轴承，层与层的间距根据需要可自由调整，每列的接触面均有缓冲和密封装置。顶部和防尘板，底部有防鼠装置。表面经热磷化静电喷塑。</w:t>
            </w:r>
          </w:p>
          <w:p w14:paraId="65E13DA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排列方式：7排9列、7排13列、8排4列；每组6层，每层净空间高度为355mm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5</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u w:val="none"/>
                <w:lang w:val="en-US" w:eastAsia="zh-CN" w:bidi="ar"/>
              </w:rPr>
              <w:t>；</w:t>
            </w:r>
          </w:p>
          <w:p w14:paraId="29796FB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01632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2BFA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3342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49E7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52525" cy="800100"/>
                  <wp:effectExtent l="0" t="0" r="9525" b="0"/>
                  <wp:docPr id="36" name="图片 38"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8" descr="IMG_292"/>
                          <pic:cNvPicPr>
                            <a:picLocks noChangeAspect="1"/>
                          </pic:cNvPicPr>
                        </pic:nvPicPr>
                        <pic:blipFill>
                          <a:blip r:embed="rId65"/>
                          <a:stretch>
                            <a:fillRect/>
                          </a:stretch>
                        </pic:blipFill>
                        <pic:spPr>
                          <a:xfrm>
                            <a:off x="0" y="0"/>
                            <a:ext cx="1152525" cy="8001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1FF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1500*600*2000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279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DFDF3">
            <w:pPr>
              <w:keepNext w:val="0"/>
              <w:keepLines w:val="0"/>
              <w:pageBreakBefore w:val="0"/>
              <w:widowControl/>
              <w:numPr>
                <w:ilvl w:val="0"/>
                <w:numId w:val="2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横梁选用1.5mm厚60×40mm,P型优质型材,隔板选用1.0mm优质冷轧钢板,隔板上点焊加强筋,承重量增大。</w:t>
            </w:r>
          </w:p>
          <w:p w14:paraId="0FE2821E">
            <w:pPr>
              <w:keepNext w:val="0"/>
              <w:keepLines w:val="0"/>
              <w:pageBreakBefore w:val="0"/>
              <w:widowControl/>
              <w:numPr>
                <w:ilvl w:val="0"/>
                <w:numId w:val="2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层板可以75mm为单位上下任意调节,结构合理,稳固耐用,不需要螺栓连接,安装简单。</w:t>
            </w:r>
          </w:p>
          <w:p w14:paraId="5FD7B37B">
            <w:pPr>
              <w:keepNext w:val="0"/>
              <w:keepLines w:val="0"/>
              <w:pageBreakBefore w:val="0"/>
              <w:widowControl/>
              <w:numPr>
                <w:ilvl w:val="0"/>
                <w:numId w:val="2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货架采用专业的焊接设备焊接,表面磷化酸洗处理,静电喷塑(防止产品腐蚀、锈),喷塑表面光滑、平整环保、美观。</w:t>
            </w:r>
          </w:p>
          <w:p w14:paraId="370CB245">
            <w:pPr>
              <w:keepNext w:val="0"/>
              <w:keepLines w:val="0"/>
              <w:pageBreakBefore w:val="0"/>
              <w:widowControl/>
              <w:numPr>
                <w:ilvl w:val="0"/>
                <w:numId w:val="2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共四层，</w:t>
            </w:r>
            <w:r>
              <w:rPr>
                <w:rFonts w:hint="eastAsia" w:ascii="宋体" w:hAnsi="宋体" w:eastAsia="宋体" w:cs="宋体"/>
                <w:i w:val="0"/>
                <w:iCs w:val="0"/>
                <w:color w:val="000000"/>
                <w:kern w:val="0"/>
                <w:sz w:val="22"/>
                <w:szCs w:val="22"/>
                <w:u w:val="none"/>
                <w:lang w:val="en-US" w:eastAsia="zh-CN" w:bidi="ar"/>
              </w:rPr>
              <w:t>每层承重≥</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00公斤。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24B11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015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5EFB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DBAA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52525" cy="800100"/>
                  <wp:effectExtent l="0" t="0" r="9525" b="0"/>
                  <wp:docPr id="50" name="图片 39"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9" descr="IMG_293"/>
                          <pic:cNvPicPr>
                            <a:picLocks noChangeAspect="1"/>
                          </pic:cNvPicPr>
                        </pic:nvPicPr>
                        <pic:blipFill>
                          <a:blip r:embed="rId65"/>
                          <a:stretch>
                            <a:fillRect/>
                          </a:stretch>
                        </pic:blipFill>
                        <pic:spPr>
                          <a:xfrm>
                            <a:off x="0" y="0"/>
                            <a:ext cx="1152525" cy="8001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6E0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1000*500*2000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735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C58E9">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横梁选用1.5mm厚60×40mm,P型优质型材,隔板选用1.0mm优质冷轧钢板,隔板上点焊加强筋,承重量增大。</w:t>
            </w:r>
          </w:p>
          <w:p w14:paraId="2B28B850">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层板可以75mm为单位上下任意调节,结构合理,稳固耐用,不需要螺栓连接,安装简单。</w:t>
            </w:r>
          </w:p>
          <w:p w14:paraId="728C38D6">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货架采用专业的焊接设备焊接,表面磷化酸洗处理,静电喷塑(防止产品腐蚀、锈),喷塑表面光滑、平整环保、美观。</w:t>
            </w:r>
          </w:p>
          <w:p w14:paraId="214BDD5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共四层，</w:t>
            </w:r>
            <w:r>
              <w:rPr>
                <w:rFonts w:hint="eastAsia" w:ascii="宋体" w:hAnsi="宋体" w:eastAsia="宋体" w:cs="宋体"/>
                <w:i w:val="0"/>
                <w:iCs w:val="0"/>
                <w:color w:val="000000"/>
                <w:kern w:val="0"/>
                <w:sz w:val="22"/>
                <w:szCs w:val="22"/>
                <w:u w:val="none"/>
                <w:lang w:val="en-US" w:eastAsia="zh-CN" w:bidi="ar"/>
              </w:rPr>
              <w:t>每层承重≥</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00公斤。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65EC0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3D25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793D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1709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52525" cy="800100"/>
                  <wp:effectExtent l="0" t="0" r="9525" b="0"/>
                  <wp:docPr id="29" name="图片 40"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0" descr="IMG_294"/>
                          <pic:cNvPicPr>
                            <a:picLocks noChangeAspect="1"/>
                          </pic:cNvPicPr>
                        </pic:nvPicPr>
                        <pic:blipFill>
                          <a:blip r:embed="rId65"/>
                          <a:stretch>
                            <a:fillRect/>
                          </a:stretch>
                        </pic:blipFill>
                        <pic:spPr>
                          <a:xfrm>
                            <a:off x="0" y="0"/>
                            <a:ext cx="1152525" cy="8001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00C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1800*500*2000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D13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25FCF">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横梁选用1.5mm厚60×40mm,P型优质型材,隔板选用1.0mm优质冷轧钢板,隔板上点焊加强筋,承重量增大。</w:t>
            </w:r>
          </w:p>
          <w:p w14:paraId="73568EA5">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层板可以75mm为单位上下任意调节,结构合理,稳固耐用,不需要螺栓连接,安装简单。</w:t>
            </w:r>
          </w:p>
          <w:p w14:paraId="59F2574F">
            <w:pPr>
              <w:keepNext w:val="0"/>
              <w:keepLines w:val="0"/>
              <w:pageBreakBefore w:val="0"/>
              <w:widowControl/>
              <w:numPr>
                <w:ilvl w:val="0"/>
                <w:numId w:val="2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货架采用专业的焊接设备焊接,表面磷化酸洗处理,静电喷塑(防止产品腐蚀、锈),喷塑表面光滑、平整环保、美观。</w:t>
            </w:r>
          </w:p>
          <w:p w14:paraId="0993181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共四层，</w:t>
            </w:r>
            <w:r>
              <w:rPr>
                <w:rFonts w:hint="eastAsia" w:ascii="宋体" w:hAnsi="宋体" w:eastAsia="宋体" w:cs="宋体"/>
                <w:i w:val="0"/>
                <w:iCs w:val="0"/>
                <w:color w:val="000000"/>
                <w:kern w:val="0"/>
                <w:sz w:val="22"/>
                <w:szCs w:val="22"/>
                <w:u w:val="none"/>
                <w:lang w:val="en-US" w:eastAsia="zh-CN" w:bidi="ar"/>
              </w:rPr>
              <w:t>每层承重≥</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00公斤。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03D68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9148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3E1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换鞋凳</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A7E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23950" cy="885825"/>
                  <wp:effectExtent l="0" t="0" r="0" b="9525"/>
                  <wp:docPr id="45" name="图片 41"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1" descr="IMG_295"/>
                          <pic:cNvPicPr>
                            <a:picLocks noChangeAspect="1"/>
                          </pic:cNvPicPr>
                        </pic:nvPicPr>
                        <pic:blipFill>
                          <a:blip r:embed="rId66"/>
                          <a:stretch>
                            <a:fillRect/>
                          </a:stretch>
                        </pic:blipFill>
                        <pic:spPr>
                          <a:xfrm>
                            <a:off x="0" y="0"/>
                            <a:ext cx="1123950" cy="8858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0F2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650*400*450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CA7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E23C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脚架主架采用50*50mm方管，3.0mm厚一级冷轧异形钢管，牢固性强,长期使用不易变形，经过除油、除锈、酸洗、磷化后高温静电自动喷涂粉体，色泽稳定，外观雅致，</w:t>
            </w:r>
            <w:r>
              <w:rPr>
                <w:rFonts w:hint="eastAsia" w:ascii="宋体" w:hAnsi="宋体" w:cs="宋体"/>
                <w:i w:val="0"/>
                <w:iCs w:val="0"/>
                <w:color w:val="000000"/>
                <w:kern w:val="0"/>
                <w:sz w:val="22"/>
                <w:szCs w:val="22"/>
                <w:u w:val="none"/>
                <w:lang w:val="en-US" w:eastAsia="zh-CN" w:bidi="ar"/>
              </w:rPr>
              <w:t>超迁皮</w:t>
            </w:r>
            <w:r>
              <w:rPr>
                <w:rFonts w:hint="eastAsia" w:ascii="宋体" w:hAnsi="宋体" w:eastAsia="宋体" w:cs="宋体"/>
                <w:i w:val="0"/>
                <w:iCs w:val="0"/>
                <w:color w:val="000000"/>
                <w:kern w:val="0"/>
                <w:sz w:val="22"/>
                <w:szCs w:val="22"/>
                <w:u w:val="none"/>
                <w:lang w:val="en-US" w:eastAsia="zh-CN" w:bidi="ar"/>
              </w:rPr>
              <w:t>面料，衬垫物为优质环保高回弹高密度泡棉；</w:t>
            </w:r>
            <w:r>
              <w:rPr>
                <w:rFonts w:hint="eastAsia" w:ascii="宋体" w:hAnsi="宋体" w:cs="宋体"/>
                <w:i w:val="0"/>
                <w:iCs w:val="0"/>
                <w:color w:val="000000"/>
                <w:kern w:val="0"/>
                <w:sz w:val="22"/>
                <w:szCs w:val="22"/>
                <w:u w:val="none"/>
                <w:lang w:val="en-US" w:eastAsia="zh-CN" w:bidi="ar"/>
              </w:rPr>
              <w:t>放鞋架离地100mm；</w:t>
            </w:r>
            <w:r>
              <w:rPr>
                <w:rFonts w:hint="eastAsia" w:ascii="宋体" w:hAnsi="宋体" w:eastAsia="宋体" w:cs="宋体"/>
                <w:i w:val="0"/>
                <w:iCs w:val="0"/>
                <w:color w:val="000000"/>
                <w:kern w:val="0"/>
                <w:sz w:val="22"/>
                <w:szCs w:val="22"/>
                <w:u w:val="none"/>
                <w:lang w:val="en-US" w:eastAsia="zh-CN" w:bidi="ar"/>
              </w:rPr>
              <w:t>颜色由院方指定。</w:t>
            </w:r>
          </w:p>
        </w:tc>
      </w:tr>
      <w:tr w14:paraId="4D053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DD13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1120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换鞋凳</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2B15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23950" cy="885825"/>
                  <wp:effectExtent l="0" t="0" r="0" b="9525"/>
                  <wp:docPr id="46" name="图片 42"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descr="IMG_296"/>
                          <pic:cNvPicPr>
                            <a:picLocks noChangeAspect="1"/>
                          </pic:cNvPicPr>
                        </pic:nvPicPr>
                        <pic:blipFill>
                          <a:blip r:embed="rId66"/>
                          <a:stretch>
                            <a:fillRect/>
                          </a:stretch>
                        </pic:blipFill>
                        <pic:spPr>
                          <a:xfrm>
                            <a:off x="0" y="0"/>
                            <a:ext cx="1123950" cy="8858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578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900*400*450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323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81EA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脚架主架采用50*50mm方管，3.0mm厚一级冷轧异形钢管，牢固性强,长期使用不易变形，经过除油、除锈、酸洗、磷化后高温静电自动喷涂粉体，色泽稳定，外观雅致，</w:t>
            </w:r>
            <w:r>
              <w:rPr>
                <w:rFonts w:hint="eastAsia" w:ascii="宋体" w:hAnsi="宋体" w:cs="宋体"/>
                <w:i w:val="0"/>
                <w:iCs w:val="0"/>
                <w:color w:val="000000"/>
                <w:kern w:val="0"/>
                <w:sz w:val="22"/>
                <w:szCs w:val="22"/>
                <w:u w:val="none"/>
                <w:lang w:val="en-US" w:eastAsia="zh-CN" w:bidi="ar"/>
              </w:rPr>
              <w:t>超迁皮</w:t>
            </w:r>
            <w:r>
              <w:rPr>
                <w:rFonts w:hint="eastAsia" w:ascii="宋体" w:hAnsi="宋体" w:eastAsia="宋体" w:cs="宋体"/>
                <w:i w:val="0"/>
                <w:iCs w:val="0"/>
                <w:color w:val="000000"/>
                <w:kern w:val="0"/>
                <w:sz w:val="22"/>
                <w:szCs w:val="22"/>
                <w:u w:val="none"/>
                <w:lang w:val="en-US" w:eastAsia="zh-CN" w:bidi="ar"/>
              </w:rPr>
              <w:t>面料，衬垫物为优质环保高回弹高密度泡棉；</w:t>
            </w:r>
            <w:r>
              <w:rPr>
                <w:rFonts w:hint="eastAsia" w:ascii="宋体" w:hAnsi="宋体" w:cs="宋体"/>
                <w:i w:val="0"/>
                <w:iCs w:val="0"/>
                <w:color w:val="000000"/>
                <w:kern w:val="0"/>
                <w:sz w:val="22"/>
                <w:szCs w:val="22"/>
                <w:u w:val="none"/>
                <w:lang w:val="en-US" w:eastAsia="zh-CN" w:bidi="ar"/>
              </w:rPr>
              <w:t>放鞋架离地100mm；</w:t>
            </w:r>
            <w:r>
              <w:rPr>
                <w:rFonts w:hint="eastAsia" w:ascii="宋体" w:hAnsi="宋体" w:eastAsia="宋体" w:cs="宋体"/>
                <w:i w:val="0"/>
                <w:iCs w:val="0"/>
                <w:color w:val="000000"/>
                <w:kern w:val="0"/>
                <w:sz w:val="22"/>
                <w:szCs w:val="22"/>
                <w:u w:val="none"/>
                <w:lang w:val="en-US" w:eastAsia="zh-CN" w:bidi="ar"/>
              </w:rPr>
              <w:t>颜色由院方指定。</w:t>
            </w:r>
          </w:p>
        </w:tc>
      </w:tr>
      <w:tr w14:paraId="3FAF4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246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FF15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ED20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88035" cy="647700"/>
                  <wp:effectExtent l="0" t="0" r="24765" b="12700"/>
                  <wp:docPr id="39" name="图片 43"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3" descr="IMG_297"/>
                          <pic:cNvPicPr>
                            <a:picLocks noChangeAspect="1"/>
                          </pic:cNvPicPr>
                        </pic:nvPicPr>
                        <pic:blipFill>
                          <a:blip r:embed="rId67"/>
                          <a:stretch>
                            <a:fillRect/>
                          </a:stretch>
                        </pic:blipFill>
                        <pic:spPr>
                          <a:xfrm>
                            <a:off x="0" y="0"/>
                            <a:ext cx="788035" cy="6477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A50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820*610*850</w:t>
            </w:r>
          </w:p>
          <w:p w14:paraId="6160595E">
            <w:pPr>
              <w:keepNext w:val="0"/>
              <w:keepLines w:val="0"/>
              <w:pageBreakBefore w:val="0"/>
              <w:widowControl/>
              <w:suppressLineNumbers w:val="0"/>
              <w:kinsoku/>
              <w:wordWrap/>
              <w:overflowPunct/>
              <w:topLinePunct w:val="0"/>
              <w:autoSpaceDE/>
              <w:autoSpaceDN/>
              <w:bidi w:val="0"/>
              <w:adjustRightInd/>
              <w:snapToGrid/>
              <w:spacing w:line="240" w:lineRule="auto"/>
              <w:jc w:val="both"/>
              <w:textAlignment w:val="center"/>
              <w:rPr>
                <w:rFonts w:hint="eastAsia" w:ascii="宋体" w:hAnsi="宋体" w:eastAsia="宋体" w:cs="宋体"/>
                <w:i w:val="0"/>
                <w:iCs w:val="0"/>
                <w:color w:val="000000"/>
                <w:kern w:val="0"/>
                <w:sz w:val="22"/>
                <w:szCs w:val="22"/>
                <w:u w:val="none"/>
                <w:lang w:val="en-US" w:eastAsia="zh-CN" w:bidi="ar"/>
              </w:rPr>
            </w:pP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6B4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3402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1、覆面材料：超纤皮面料，防污防水，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2、海绵：通用软质聚氨酯泡沫塑料，密度≥40kg/m3；</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3、内架：采用榫卯结构，内置实木架；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4、环保水溶性漆。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5、沙发框架：采用白蜡木实木。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468DF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5665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3778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8A40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33145" cy="565150"/>
                  <wp:effectExtent l="0" t="0" r="14605" b="6350"/>
                  <wp:docPr id="47" name="图片 44"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4" descr="IMG_298"/>
                          <pic:cNvPicPr>
                            <a:picLocks noChangeAspect="1"/>
                          </pic:cNvPicPr>
                        </pic:nvPicPr>
                        <pic:blipFill>
                          <a:blip r:embed="rId68"/>
                          <a:stretch>
                            <a:fillRect/>
                          </a:stretch>
                        </pic:blipFill>
                        <pic:spPr>
                          <a:xfrm>
                            <a:off x="0" y="0"/>
                            <a:ext cx="1033145" cy="5651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37C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1650*850*890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277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615D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1、覆面材料：超纤皮面料，防污防水，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2、海绵：通用软质聚氨酯泡沫塑料，密度≥40kg/m3；</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3、内架：采用榫卯结构，内置实木架；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4、环保水溶性漆。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5、椅子框架：采用白蜡木实木。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77285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866C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BB64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AA0E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12825" cy="519430"/>
                  <wp:effectExtent l="0" t="0" r="15875" b="13970"/>
                  <wp:docPr id="30" name="图片 45"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5" descr="IMG_299"/>
                          <pic:cNvPicPr>
                            <a:picLocks noChangeAspect="1"/>
                          </pic:cNvPicPr>
                        </pic:nvPicPr>
                        <pic:blipFill>
                          <a:blip r:embed="rId69"/>
                          <a:stretch>
                            <a:fillRect/>
                          </a:stretch>
                        </pic:blipFill>
                        <pic:spPr>
                          <a:xfrm>
                            <a:off x="0" y="0"/>
                            <a:ext cx="1012825" cy="51943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7C3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2100*850*890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C78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39B8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1、覆面材料：超纤皮面料，防污防水，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2、海绵：通用软质聚氨酯泡沫塑料，密度≥40kg/m3；</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3、内架：采用榫卯结构，内置实木架；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4、环保水溶性漆。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5、椅子框架：采用白蜡木实木。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5F088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F93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E20B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茶几</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BC81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23950" cy="706755"/>
                  <wp:effectExtent l="0" t="0" r="0" b="17145"/>
                  <wp:docPr id="49" name="图片 46"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6" descr="IMG_300"/>
                          <pic:cNvPicPr>
                            <a:picLocks noChangeAspect="1"/>
                          </pic:cNvPicPr>
                        </pic:nvPicPr>
                        <pic:blipFill>
                          <a:blip r:embed="rId70"/>
                          <a:stretch>
                            <a:fillRect/>
                          </a:stretch>
                        </pic:blipFill>
                        <pic:spPr>
                          <a:xfrm>
                            <a:off x="0" y="0"/>
                            <a:ext cx="1123950" cy="70675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AFC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600*450*500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A13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9F12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整体采用E0级环保实木多层板，板材厚度18mm厚。</w:t>
            </w:r>
          </w:p>
          <w:p w14:paraId="35C5A61C">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表面贴胡桃木木皮，三底两面优质净味油漆</w:t>
            </w:r>
            <w:r>
              <w:rPr>
                <w:rFonts w:hint="eastAsia" w:ascii="宋体" w:hAnsi="宋体" w:cs="宋体"/>
                <w:i w:val="0"/>
                <w:iCs w:val="0"/>
                <w:color w:val="000000"/>
                <w:kern w:val="0"/>
                <w:sz w:val="22"/>
                <w:szCs w:val="22"/>
                <w:u w:val="none"/>
                <w:lang w:val="en-US" w:eastAsia="zh-CN" w:bidi="ar"/>
              </w:rPr>
              <w:t>。</w:t>
            </w:r>
          </w:p>
          <w:p w14:paraId="64BAD1E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胶水：采用无苯环保胶水；</w:t>
            </w:r>
          </w:p>
          <w:p w14:paraId="583805BE">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五金配件：采用优质五金配件。所有五金件作防锈、防腐处理；板件之间采用锌合金三合一连接件连接。</w:t>
            </w:r>
          </w:p>
          <w:p w14:paraId="16B4D0B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u w:val="none"/>
                <w:lang w:val="en-US" w:eastAsia="zh-CN" w:bidi="ar"/>
              </w:rPr>
              <w:t>橡木实木脚，</w:t>
            </w:r>
            <w:r>
              <w:rPr>
                <w:rFonts w:hint="eastAsia" w:ascii="宋体" w:hAnsi="宋体" w:cs="宋体"/>
                <w:i w:val="0"/>
                <w:iCs w:val="0"/>
                <w:color w:val="000000"/>
                <w:kern w:val="0"/>
                <w:sz w:val="22"/>
                <w:szCs w:val="22"/>
                <w:u w:val="none"/>
                <w:lang w:val="en-US" w:eastAsia="zh-CN" w:bidi="ar"/>
              </w:rPr>
              <w:t>隔板离地250mm；</w:t>
            </w:r>
          </w:p>
          <w:p w14:paraId="2EF9139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681E9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1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543C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70</w:t>
            </w:r>
          </w:p>
        </w:tc>
        <w:tc>
          <w:tcPr>
            <w:tcW w:w="1316" w:type="dxa"/>
            <w:tcBorders>
              <w:top w:val="single" w:color="000000" w:sz="4" w:space="0"/>
              <w:left w:val="single" w:color="000000" w:sz="4" w:space="0"/>
              <w:bottom w:val="single" w:color="000000" w:sz="4" w:space="0"/>
              <w:right w:val="nil"/>
            </w:tcBorders>
            <w:shd w:val="clear" w:color="auto" w:fill="auto"/>
            <w:vAlign w:val="center"/>
          </w:tcPr>
          <w:p w14:paraId="7D6C06C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讲台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6F2B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23950" cy="706755"/>
                  <wp:effectExtent l="0" t="0" r="0" b="17145"/>
                  <wp:docPr id="13" name="图片 46"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6" descr="IMG_300"/>
                          <pic:cNvPicPr>
                            <a:picLocks noChangeAspect="1"/>
                          </pic:cNvPicPr>
                        </pic:nvPicPr>
                        <pic:blipFill>
                          <a:blip r:embed="rId70"/>
                          <a:stretch>
                            <a:fillRect/>
                          </a:stretch>
                        </pic:blipFill>
                        <pic:spPr>
                          <a:xfrm>
                            <a:off x="0" y="0"/>
                            <a:ext cx="1123950" cy="70675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666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900*500*450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4B0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AB86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整体采用E0级环保实木多层板，板材厚度18mm厚。</w:t>
            </w:r>
          </w:p>
          <w:p w14:paraId="1E937A2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表面贴胡桃木木皮，三底两面优质净味油漆</w:t>
            </w:r>
            <w:r>
              <w:rPr>
                <w:rFonts w:hint="eastAsia" w:ascii="宋体" w:hAnsi="宋体" w:cs="宋体"/>
                <w:i w:val="0"/>
                <w:iCs w:val="0"/>
                <w:color w:val="000000"/>
                <w:kern w:val="0"/>
                <w:sz w:val="22"/>
                <w:szCs w:val="22"/>
                <w:u w:val="none"/>
                <w:lang w:val="en-US" w:eastAsia="zh-CN" w:bidi="ar"/>
              </w:rPr>
              <w:t>。</w:t>
            </w:r>
          </w:p>
          <w:p w14:paraId="7E58107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胶水：采用无苯环保胶水；</w:t>
            </w:r>
          </w:p>
          <w:p w14:paraId="1A0A5407">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五金配件：采用优质五金配件。所有五金件作防锈、防腐处理；板件之间采用锌合金三合一连接件连接。</w:t>
            </w:r>
          </w:p>
          <w:p w14:paraId="6597987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u w:val="none"/>
                <w:lang w:val="en-US" w:eastAsia="zh-CN" w:bidi="ar"/>
              </w:rPr>
              <w:t>橡木实木脚，</w:t>
            </w:r>
            <w:r>
              <w:rPr>
                <w:rFonts w:hint="eastAsia" w:ascii="宋体" w:hAnsi="宋体" w:cs="宋体"/>
                <w:i w:val="0"/>
                <w:iCs w:val="0"/>
                <w:color w:val="000000"/>
                <w:kern w:val="0"/>
                <w:sz w:val="22"/>
                <w:szCs w:val="22"/>
                <w:u w:val="none"/>
                <w:lang w:val="en-US" w:eastAsia="zh-CN" w:bidi="ar"/>
              </w:rPr>
              <w:t>隔板离地250mm；</w:t>
            </w:r>
          </w:p>
          <w:p w14:paraId="3D77A34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0FA76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97CD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A61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讲台</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0DBE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14350" cy="654050"/>
                  <wp:effectExtent l="0" t="0" r="0" b="12700"/>
                  <wp:docPr id="33" name="图片 48"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8" descr="IMG_302"/>
                          <pic:cNvPicPr>
                            <a:picLocks noChangeAspect="1"/>
                          </pic:cNvPicPr>
                        </pic:nvPicPr>
                        <pic:blipFill>
                          <a:blip r:embed="rId71"/>
                          <a:stretch>
                            <a:fillRect/>
                          </a:stretch>
                        </pic:blipFill>
                        <pic:spPr>
                          <a:xfrm>
                            <a:off x="0" y="0"/>
                            <a:ext cx="514350" cy="6540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F0F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900*600*800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178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FF"/>
                <w:kern w:val="0"/>
                <w:sz w:val="22"/>
                <w:szCs w:val="22"/>
                <w:highlight w:val="red"/>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D5687">
            <w:pPr>
              <w:keepNext w:val="0"/>
              <w:keepLines w:val="0"/>
              <w:pageBreakBefore w:val="0"/>
              <w:widowControl/>
              <w:numPr>
                <w:ilvl w:val="0"/>
                <w:numId w:val="2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基材选用E0级优质环保中纤板。</w:t>
            </w:r>
          </w:p>
          <w:p w14:paraId="3BC92C05">
            <w:pPr>
              <w:keepNext w:val="0"/>
              <w:keepLines w:val="0"/>
              <w:pageBreakBefore w:val="0"/>
              <w:widowControl/>
              <w:numPr>
                <w:ilvl w:val="0"/>
                <w:numId w:val="2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面材选用优质品牌0.6mm厚天然A级樱桃木皮贴面，木皮宽度≥200mm，木皮纹理颜色一致，无结疤，无瑕疵</w:t>
            </w:r>
            <w:r>
              <w:rPr>
                <w:rFonts w:hint="eastAsia" w:ascii="宋体" w:hAnsi="宋体" w:cs="宋体"/>
                <w:i w:val="0"/>
                <w:iCs w:val="0"/>
                <w:color w:val="000000"/>
                <w:kern w:val="0"/>
                <w:sz w:val="22"/>
                <w:szCs w:val="22"/>
                <w:u w:val="none"/>
                <w:lang w:val="en-US" w:eastAsia="zh-CN" w:bidi="ar"/>
              </w:rPr>
              <w:t>。</w:t>
            </w:r>
          </w:p>
          <w:p w14:paraId="370A0E8B">
            <w:pPr>
              <w:keepNext w:val="0"/>
              <w:keepLines w:val="0"/>
              <w:pageBreakBefore w:val="0"/>
              <w:widowControl/>
              <w:numPr>
                <w:ilvl w:val="0"/>
                <w:numId w:val="27"/>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油漆：采用环保聚酯漆；</w:t>
            </w:r>
          </w:p>
          <w:p w14:paraId="35C0629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4.台面开φ60mm圆孔，配线盒盖。</w:t>
            </w:r>
          </w:p>
          <w:p w14:paraId="003BCBE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7083E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D1D8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6A49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主席桌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2811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52525" cy="857250"/>
                  <wp:effectExtent l="0" t="0" r="9525" b="0"/>
                  <wp:docPr id="42" name="图片 49"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9" descr="IMG_303"/>
                          <pic:cNvPicPr>
                            <a:picLocks noChangeAspect="1"/>
                          </pic:cNvPicPr>
                        </pic:nvPicPr>
                        <pic:blipFill>
                          <a:blip r:embed="rId72"/>
                          <a:stretch>
                            <a:fillRect/>
                          </a:stretch>
                        </pic:blipFill>
                        <pic:spPr>
                          <a:xfrm>
                            <a:off x="0" y="0"/>
                            <a:ext cx="1152525" cy="8572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6113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1600*</w:t>
            </w:r>
            <w:r>
              <w:rPr>
                <w:rFonts w:hint="eastAsia" w:ascii="宋体" w:hAnsi="宋体" w:cs="宋体"/>
                <w:i w:val="0"/>
                <w:iCs w:val="0"/>
                <w:color w:val="000000"/>
                <w:kern w:val="0"/>
                <w:sz w:val="22"/>
                <w:szCs w:val="22"/>
                <w:u w:val="none"/>
                <w:lang w:val="en-US" w:eastAsia="zh-CN" w:bidi="ar"/>
              </w:rPr>
              <w:t>70</w:t>
            </w:r>
            <w:r>
              <w:rPr>
                <w:rFonts w:hint="default" w:ascii="宋体" w:hAnsi="宋体" w:eastAsia="宋体" w:cs="宋体"/>
                <w:i w:val="0"/>
                <w:iCs w:val="0"/>
                <w:color w:val="000000"/>
                <w:kern w:val="0"/>
                <w:sz w:val="22"/>
                <w:szCs w:val="22"/>
                <w:u w:val="none"/>
                <w:lang w:val="en-US" w:eastAsia="zh-CN" w:bidi="ar"/>
              </w:rPr>
              <w:t>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10B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E03B9">
            <w:pPr>
              <w:keepNext w:val="0"/>
              <w:keepLines w:val="0"/>
              <w:pageBreakBefore w:val="0"/>
              <w:widowControl/>
              <w:numPr>
                <w:ilvl w:val="0"/>
                <w:numId w:val="28"/>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E0级多层板，甲醛释放量≤0.5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符合国际E0级环保标准。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2、胡桃木皮贴面（厚≥0.6mm），其余隐蔽部位均用胡桃木皮封边。</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3、采用环保水性漆，面漆要求漆面透明度高、色泽美观不变色，底漆要求附着力强</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4、优质五金配件；</w:t>
            </w:r>
          </w:p>
          <w:p w14:paraId="32742C07">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5、台面开φ60mm圆孔，配线盒盖。</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266D7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4E5A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5CA4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主席椅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B6E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28015" cy="810260"/>
                  <wp:effectExtent l="0" t="0" r="635" b="8890"/>
                  <wp:docPr id="24" name="图片 50"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0" descr="IMG_304"/>
                          <pic:cNvPicPr>
                            <a:picLocks noChangeAspect="1"/>
                          </pic:cNvPicPr>
                        </pic:nvPicPr>
                        <pic:blipFill>
                          <a:blip r:embed="rId73"/>
                          <a:stretch>
                            <a:fillRect/>
                          </a:stretch>
                        </pic:blipFill>
                        <pic:spPr>
                          <a:xfrm>
                            <a:off x="0" y="0"/>
                            <a:ext cx="628015" cy="81026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0DF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635*540*1020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D92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5C76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采用优质头层牛皮皮面光泽度好，透气性强。</w:t>
            </w:r>
          </w:p>
          <w:p w14:paraId="1345ECE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高密度海绵（≥45kg/m³以上)</w:t>
            </w:r>
            <w:r>
              <w:rPr>
                <w:rFonts w:hint="eastAsia" w:ascii="宋体" w:hAnsi="宋体" w:cs="宋体"/>
                <w:i w:val="0"/>
                <w:iCs w:val="0"/>
                <w:color w:val="000000"/>
                <w:kern w:val="0"/>
                <w:sz w:val="22"/>
                <w:szCs w:val="22"/>
                <w:u w:val="none"/>
                <w:lang w:val="en-US" w:eastAsia="zh-CN" w:bidi="ar"/>
              </w:rPr>
              <w:t>。</w:t>
            </w:r>
          </w:p>
          <w:p w14:paraId="5F12809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采用橡木实木，含水率低于12%。榫卯结构。</w:t>
            </w:r>
          </w:p>
          <w:p w14:paraId="5CEBEF3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优质环保型油漆</w:t>
            </w:r>
            <w:r>
              <w:rPr>
                <w:rFonts w:hint="eastAsia" w:ascii="宋体" w:hAnsi="宋体" w:cs="宋体"/>
                <w:i w:val="0"/>
                <w:iCs w:val="0"/>
                <w:color w:val="000000"/>
                <w:kern w:val="0"/>
                <w:sz w:val="22"/>
                <w:szCs w:val="22"/>
                <w:u w:val="none"/>
                <w:lang w:val="en-US" w:eastAsia="zh-CN" w:bidi="ar"/>
              </w:rPr>
              <w:t>。</w:t>
            </w:r>
          </w:p>
          <w:p w14:paraId="6F6156EC">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u w:val="none"/>
                <w:lang w:val="en-US" w:eastAsia="zh-CN" w:bidi="ar"/>
              </w:rPr>
              <w:t>优质环保型胶水。</w:t>
            </w:r>
          </w:p>
          <w:p w14:paraId="689A40B7">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48BD6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2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39D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291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多功能厅椅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074C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89660" cy="997585"/>
                  <wp:effectExtent l="0" t="0" r="254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089660" cy="997585"/>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6C7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560*750*980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B03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435</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47AE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规格：椅高980mm，扶手高度620mm，座椅中心距560mm，座椅总深度720mm，座面高度440mm；±20mm。</w:t>
            </w:r>
          </w:p>
          <w:p w14:paraId="3557CA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1、椅座：采用高密度聚氨酯定型海绵，一次发泡成型，海绵密度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50kg/m3，外覆优质麻绒面料，座外板采用15mm优质实木多层板，经模具压制一次成型，外喷聚酯漆，配有吸音孔和排气孔。</w:t>
            </w:r>
          </w:p>
          <w:p w14:paraId="76BEFDA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2、椅背：采用高密度聚氨酯定型海绵，一次发泡成型，海绵密度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40kg/m3，外覆优质麻绒面料，背外板采用</w:t>
            </w:r>
            <w:r>
              <w:rPr>
                <w:rFonts w:hint="eastAsia" w:ascii="宋体" w:hAnsi="宋体" w:cs="宋体"/>
                <w:i w:val="0"/>
                <w:iCs w:val="0"/>
                <w:color w:val="000000"/>
                <w:kern w:val="0"/>
                <w:sz w:val="22"/>
                <w:szCs w:val="22"/>
                <w:u w:val="none"/>
                <w:lang w:val="en-US" w:eastAsia="zh-CN" w:bidi="ar"/>
              </w:rPr>
              <w:t>厚度</w:t>
            </w:r>
            <w:r>
              <w:rPr>
                <w:rFonts w:hint="eastAsia" w:ascii="宋体" w:hAnsi="宋体" w:eastAsia="宋体" w:cs="宋体"/>
                <w:i w:val="0"/>
                <w:iCs w:val="0"/>
                <w:color w:val="000000"/>
                <w:kern w:val="0"/>
                <w:sz w:val="22"/>
                <w:szCs w:val="22"/>
                <w:u w:val="none"/>
                <w:lang w:val="en-US" w:eastAsia="zh-CN" w:bidi="ar"/>
              </w:rPr>
              <w:t>15mm</w:t>
            </w:r>
            <w:r>
              <w:rPr>
                <w:rFonts w:hint="eastAsia" w:ascii="宋体" w:hAnsi="宋体" w:cs="宋体"/>
                <w:i w:val="0"/>
                <w:iCs w:val="0"/>
                <w:color w:val="000000"/>
                <w:kern w:val="0"/>
                <w:sz w:val="22"/>
                <w:szCs w:val="22"/>
                <w:u w:val="none"/>
                <w:lang w:val="en-US" w:eastAsia="zh-CN" w:bidi="ar"/>
              </w:rPr>
              <w:t>以上的</w:t>
            </w:r>
            <w:r>
              <w:rPr>
                <w:rFonts w:hint="eastAsia" w:ascii="宋体" w:hAnsi="宋体" w:eastAsia="宋体" w:cs="宋体"/>
                <w:i w:val="0"/>
                <w:iCs w:val="0"/>
                <w:color w:val="000000"/>
                <w:kern w:val="0"/>
                <w:sz w:val="22"/>
                <w:szCs w:val="22"/>
                <w:u w:val="none"/>
                <w:lang w:val="en-US" w:eastAsia="zh-CN" w:bidi="ar"/>
              </w:rPr>
              <w:t xml:space="preserve">优质实木多层板，经模具压制一次成型，背外板与背绵紧密衔接，外喷聚酯漆。 </w:t>
            </w:r>
          </w:p>
          <w:p w14:paraId="16BF38D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3、椅脚：采用优质铝合金经模具一体压铸成型，表面均经打磨处理后静电喷塑，附着力强、抗腐蚀，侧板采用中纤板外覆覆膜面料，活动式，采用扣钉与椅脚无缝连接；扶手框尺寸：（长*宽*高）：421*60*581</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；脚板尺寸（长*宽）：260*60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w:t>
            </w:r>
          </w:p>
          <w:p w14:paraId="3321E06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4、扶手：铝合金与木材结合，铝合金为模具一体压铸成型，表面均经打磨处理后静电喷塑，附着力强、抗腐蚀；扶手后与扶手面平行。</w:t>
            </w:r>
            <w:r>
              <w:rPr>
                <w:rFonts w:hint="eastAsia" w:ascii="宋体" w:hAnsi="宋体" w:cs="宋体"/>
                <w:i w:val="0"/>
                <w:iCs w:val="0"/>
                <w:color w:val="000000"/>
                <w:kern w:val="0"/>
                <w:sz w:val="22"/>
                <w:szCs w:val="22"/>
                <w:u w:val="none"/>
                <w:lang w:val="en-US" w:eastAsia="zh-CN" w:bidi="ar"/>
              </w:rPr>
              <w:t>材质为</w:t>
            </w:r>
            <w:r>
              <w:rPr>
                <w:rFonts w:hint="eastAsia" w:ascii="宋体" w:hAnsi="宋体" w:eastAsia="宋体" w:cs="宋体"/>
                <w:i w:val="0"/>
                <w:iCs w:val="0"/>
                <w:color w:val="000000"/>
                <w:kern w:val="0"/>
                <w:sz w:val="22"/>
                <w:szCs w:val="22"/>
                <w:u w:val="none"/>
                <w:lang w:val="en-US" w:eastAsia="zh-CN" w:bidi="ar"/>
              </w:rPr>
              <w:t>实木，经切割、打磨后外涂环保油漆。</w:t>
            </w:r>
          </w:p>
          <w:p w14:paraId="128CB5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5、写字板：采用面板为ABS复合材料经模具一次成型，支撑连接结构为铝合金压铸成型，写字板可收到站脚内部</w:t>
            </w:r>
            <w:r>
              <w:rPr>
                <w:rFonts w:hint="eastAsia" w:ascii="宋体" w:hAnsi="宋体" w:cs="宋体"/>
                <w:i w:val="0"/>
                <w:iCs w:val="0"/>
                <w:color w:val="000000"/>
                <w:kern w:val="0"/>
                <w:sz w:val="22"/>
                <w:szCs w:val="22"/>
                <w:u w:val="none"/>
                <w:lang w:val="en-US" w:eastAsia="zh-CN" w:bidi="ar"/>
              </w:rPr>
              <w:t>。</w:t>
            </w:r>
          </w:p>
          <w:p w14:paraId="3D6C968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、回位功能：座框采用铁框，内含S弹簧加阻力回弹并</w:t>
            </w:r>
            <w:r>
              <w:rPr>
                <w:rFonts w:hint="eastAsia" w:ascii="宋体" w:hAnsi="宋体" w:eastAsia="宋体" w:cs="宋体"/>
                <w:i w:val="0"/>
                <w:iCs w:val="0"/>
                <w:color w:val="000000"/>
                <w:kern w:val="0"/>
                <w:sz w:val="22"/>
                <w:szCs w:val="22"/>
                <w:highlight w:val="none"/>
                <w:u w:val="none"/>
                <w:lang w:val="en-US" w:eastAsia="zh-CN" w:bidi="ar"/>
              </w:rPr>
              <w:t>有减噪装置</w:t>
            </w:r>
            <w:r>
              <w:rPr>
                <w:rFonts w:hint="eastAsia" w:ascii="宋体" w:hAnsi="宋体" w:eastAsia="宋体" w:cs="宋体"/>
                <w:i w:val="0"/>
                <w:iCs w:val="0"/>
                <w:color w:val="000000"/>
                <w:kern w:val="0"/>
                <w:sz w:val="22"/>
                <w:szCs w:val="22"/>
                <w:u w:val="none"/>
                <w:lang w:val="en-US" w:eastAsia="zh-CN" w:bidi="ar"/>
              </w:rPr>
              <w:t>，噪音低，使用寿命大于10万次。</w:t>
            </w:r>
          </w:p>
          <w:p w14:paraId="45DCA45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、地面固定：采用膨胀螺丝使座椅与地面固定。</w:t>
            </w:r>
          </w:p>
          <w:p w14:paraId="5B49452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、座椅的所有金属表面均经喷砂除锈处理后静电喷塑，附着力强，搞腐蚀</w:t>
            </w:r>
            <w:r>
              <w:rPr>
                <w:rFonts w:hint="eastAsia" w:ascii="宋体" w:hAnsi="宋体" w:cs="宋体"/>
                <w:i w:val="0"/>
                <w:iCs w:val="0"/>
                <w:color w:val="000000"/>
                <w:kern w:val="0"/>
                <w:sz w:val="22"/>
                <w:szCs w:val="22"/>
                <w:u w:val="none"/>
                <w:lang w:val="en-US" w:eastAsia="zh-CN" w:bidi="ar"/>
              </w:rPr>
              <w:t>。</w:t>
            </w:r>
          </w:p>
          <w:p w14:paraId="2CECAF3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564E0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25C4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874B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B64B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71575" cy="714375"/>
                  <wp:effectExtent l="0" t="0" r="9525" b="9525"/>
                  <wp:docPr id="34" name="图片 51"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1" descr="IMG_305"/>
                          <pic:cNvPicPr>
                            <a:picLocks noChangeAspect="1"/>
                          </pic:cNvPicPr>
                        </pic:nvPicPr>
                        <pic:blipFill>
                          <a:blip r:embed="rId74"/>
                          <a:stretch>
                            <a:fillRect/>
                          </a:stretch>
                        </pic:blipFill>
                        <pic:spPr>
                          <a:xfrm>
                            <a:off x="0" y="0"/>
                            <a:ext cx="1171575" cy="7143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44A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7500*2400*760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A7B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D36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cs="宋体"/>
                <w:i w:val="0"/>
                <w:iCs w:val="0"/>
                <w:color w:val="000000"/>
                <w:kern w:val="0"/>
                <w:sz w:val="22"/>
                <w:szCs w:val="22"/>
                <w:u w:val="none"/>
                <w:lang w:val="en-US" w:eastAsia="zh-CN" w:bidi="ar"/>
              </w:rPr>
              <w:t>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p>
          <w:p w14:paraId="23787E1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2571339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7A42E5E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44B7D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E3A7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DDDC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4BDE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71575" cy="714375"/>
                  <wp:effectExtent l="0" t="0" r="9525" b="9525"/>
                  <wp:docPr id="37" name="图片 52"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2" descr="IMG_306"/>
                          <pic:cNvPicPr>
                            <a:picLocks noChangeAspect="1"/>
                          </pic:cNvPicPr>
                        </pic:nvPicPr>
                        <pic:blipFill>
                          <a:blip r:embed="rId74"/>
                          <a:stretch>
                            <a:fillRect/>
                          </a:stretch>
                        </pic:blipFill>
                        <pic:spPr>
                          <a:xfrm>
                            <a:off x="0" y="0"/>
                            <a:ext cx="1171575" cy="7143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E62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4900*1500*760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A85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027CB">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cs="宋体"/>
                <w:i w:val="0"/>
                <w:iCs w:val="0"/>
                <w:color w:val="000000"/>
                <w:kern w:val="0"/>
                <w:sz w:val="22"/>
                <w:szCs w:val="22"/>
                <w:u w:val="none"/>
                <w:lang w:val="en-US" w:eastAsia="zh-CN" w:bidi="ar"/>
              </w:rPr>
              <w:t>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p>
          <w:p w14:paraId="46397F2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1841F4E7">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48BDFD1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2892A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72A7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8763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50F2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96010" cy="668020"/>
                  <wp:effectExtent l="0" t="0" r="8890" b="17780"/>
                  <wp:docPr id="35" name="图片 53"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3" descr="IMG_307"/>
                          <pic:cNvPicPr>
                            <a:picLocks noChangeAspect="1"/>
                          </pic:cNvPicPr>
                        </pic:nvPicPr>
                        <pic:blipFill>
                          <a:blip r:embed="rId74"/>
                          <a:stretch>
                            <a:fillRect/>
                          </a:stretch>
                        </pic:blipFill>
                        <pic:spPr>
                          <a:xfrm>
                            <a:off x="0" y="0"/>
                            <a:ext cx="1096010" cy="66802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78E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7200*2900*760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220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F2F0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p>
          <w:p w14:paraId="39B29DFB">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2D27177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3F0F21C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0991B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69AC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6DAD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79E4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86485" cy="662305"/>
                  <wp:effectExtent l="0" t="0" r="18415" b="4445"/>
                  <wp:docPr id="43" name="图片 54"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4" descr="IMG_308"/>
                          <pic:cNvPicPr>
                            <a:picLocks noChangeAspect="1"/>
                          </pic:cNvPicPr>
                        </pic:nvPicPr>
                        <pic:blipFill>
                          <a:blip r:embed="rId74"/>
                          <a:stretch>
                            <a:fillRect/>
                          </a:stretch>
                        </pic:blipFill>
                        <pic:spPr>
                          <a:xfrm>
                            <a:off x="0" y="0"/>
                            <a:ext cx="1086485" cy="66230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7FF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6200*1200*760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701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72D5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cs="宋体"/>
                <w:i w:val="0"/>
                <w:iCs w:val="0"/>
                <w:color w:val="000000"/>
                <w:kern w:val="0"/>
                <w:sz w:val="22"/>
                <w:szCs w:val="22"/>
                <w:u w:val="none"/>
                <w:lang w:val="en-US" w:eastAsia="zh-CN" w:bidi="ar"/>
              </w:rPr>
              <w:t>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p>
          <w:p w14:paraId="199B993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1D6BF78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0EF7E73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4AD0E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0BB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1FE7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4DA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85825" cy="540385"/>
                  <wp:effectExtent l="0" t="0" r="9525" b="12065"/>
                  <wp:docPr id="44" name="图片 55"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5" descr="IMG_309"/>
                          <pic:cNvPicPr>
                            <a:picLocks noChangeAspect="1"/>
                          </pic:cNvPicPr>
                        </pic:nvPicPr>
                        <pic:blipFill>
                          <a:blip r:embed="rId74"/>
                          <a:stretch>
                            <a:fillRect/>
                          </a:stretch>
                        </pic:blipFill>
                        <pic:spPr>
                          <a:xfrm>
                            <a:off x="0" y="0"/>
                            <a:ext cx="885825" cy="54038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339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2000*1000*760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01F2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E00A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cs="宋体"/>
                <w:i w:val="0"/>
                <w:iCs w:val="0"/>
                <w:color w:val="000000"/>
                <w:kern w:val="0"/>
                <w:sz w:val="22"/>
                <w:szCs w:val="22"/>
                <w:u w:val="none"/>
                <w:lang w:val="en-US" w:eastAsia="zh-CN" w:bidi="ar"/>
              </w:rPr>
              <w:t>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r>
              <w:rPr>
                <w:rFonts w:hint="eastAsia" w:ascii="宋体" w:hAnsi="宋体" w:eastAsia="宋体" w:cs="宋体"/>
                <w:i w:val="0"/>
                <w:iCs w:val="0"/>
                <w:color w:val="000000"/>
                <w:kern w:val="0"/>
                <w:sz w:val="22"/>
                <w:szCs w:val="22"/>
                <w:u w:val="none"/>
                <w:lang w:val="en-US" w:eastAsia="zh-CN" w:bidi="ar"/>
              </w:rPr>
              <w:t>。</w:t>
            </w:r>
          </w:p>
          <w:p w14:paraId="01D6932E">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72D2533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2DBAFD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1EAF9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93"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6C4D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6F17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9A46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67435" cy="650875"/>
                  <wp:effectExtent l="0" t="0" r="18415" b="15875"/>
                  <wp:docPr id="48" name="图片 56"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6" descr="IMG_310"/>
                          <pic:cNvPicPr>
                            <a:picLocks noChangeAspect="1"/>
                          </pic:cNvPicPr>
                        </pic:nvPicPr>
                        <pic:blipFill>
                          <a:blip r:embed="rId74"/>
                          <a:stretch>
                            <a:fillRect/>
                          </a:stretch>
                        </pic:blipFill>
                        <pic:spPr>
                          <a:xfrm>
                            <a:off x="0" y="0"/>
                            <a:ext cx="1067435" cy="6508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FB0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4500*1500*760</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568539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5DF8B">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cs="宋体"/>
                <w:i w:val="0"/>
                <w:iCs w:val="0"/>
                <w:color w:val="000000"/>
                <w:kern w:val="0"/>
                <w:sz w:val="22"/>
                <w:szCs w:val="22"/>
                <w:u w:val="none"/>
                <w:lang w:val="en-US" w:eastAsia="zh-CN" w:bidi="ar"/>
              </w:rPr>
              <w:t>基材</w:t>
            </w:r>
            <w:r>
              <w:rPr>
                <w:rFonts w:hint="eastAsia" w:ascii="宋体" w:hAnsi="宋体" w:eastAsia="宋体" w:cs="宋体"/>
                <w:i w:val="0"/>
                <w:iCs w:val="0"/>
                <w:color w:val="000000"/>
                <w:kern w:val="0"/>
                <w:sz w:val="22"/>
                <w:szCs w:val="22"/>
                <w:u w:val="none"/>
                <w:lang w:val="en-US" w:eastAsia="zh-CN" w:bidi="ar"/>
              </w:rPr>
              <w:t>选用</w:t>
            </w:r>
            <w:r>
              <w:rPr>
                <w:rFonts w:hint="eastAsia" w:ascii="宋体" w:hAnsi="宋体" w:cs="宋体"/>
                <w:i w:val="0"/>
                <w:iCs w:val="0"/>
                <w:color w:val="000000"/>
                <w:kern w:val="0"/>
                <w:sz w:val="22"/>
                <w:szCs w:val="22"/>
                <w:u w:val="none"/>
                <w:lang w:val="en-US" w:eastAsia="zh-CN" w:bidi="ar"/>
              </w:rPr>
              <w:t>厚度为70mm</w:t>
            </w:r>
            <w:r>
              <w:rPr>
                <w:rFonts w:hint="eastAsia" w:ascii="宋体" w:hAnsi="宋体" w:eastAsia="宋体" w:cs="宋体"/>
                <w:i w:val="0"/>
                <w:iCs w:val="0"/>
                <w:color w:val="000000"/>
                <w:kern w:val="0"/>
                <w:sz w:val="22"/>
                <w:szCs w:val="22"/>
                <w:u w:val="none"/>
                <w:lang w:val="en-US" w:eastAsia="zh-CN" w:bidi="ar"/>
              </w:rPr>
              <w:t>E0级优质环保中纤板</w:t>
            </w:r>
            <w:r>
              <w:rPr>
                <w:rFonts w:hint="eastAsia" w:ascii="宋体" w:hAnsi="宋体" w:cs="宋体"/>
                <w:i w:val="0"/>
                <w:iCs w:val="0"/>
                <w:color w:val="000000"/>
                <w:kern w:val="0"/>
                <w:sz w:val="22"/>
                <w:szCs w:val="22"/>
                <w:u w:val="none"/>
                <w:lang w:val="en-US" w:eastAsia="zh-CN" w:bidi="ar"/>
              </w:rPr>
              <w:t>，台面斜切边，四角倒圆</w:t>
            </w:r>
            <w:r>
              <w:rPr>
                <w:rFonts w:hint="eastAsia" w:ascii="宋体" w:hAnsi="宋体" w:eastAsia="宋体" w:cs="宋体"/>
                <w:i w:val="0"/>
                <w:iCs w:val="0"/>
                <w:color w:val="000000"/>
                <w:kern w:val="0"/>
                <w:sz w:val="22"/>
                <w:szCs w:val="22"/>
                <w:u w:val="none"/>
                <w:lang w:val="en-US" w:eastAsia="zh-CN" w:bidi="ar"/>
              </w:rPr>
              <w:t>。</w:t>
            </w:r>
          </w:p>
          <w:p w14:paraId="10D6E3FC">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551021AB">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油漆：采用环保聚酯漆，带多功能信息盒。</w:t>
            </w:r>
          </w:p>
          <w:p w14:paraId="0B73600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颜色由院方指定</w:t>
            </w:r>
          </w:p>
        </w:tc>
      </w:tr>
      <w:tr w14:paraId="3DACB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B022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0B95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会议椅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9AFD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37210" cy="714375"/>
                  <wp:effectExtent l="0" t="0" r="15240" b="9525"/>
                  <wp:docPr id="51" name="图片 57"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7" descr="IMG_311"/>
                          <pic:cNvPicPr>
                            <a:picLocks noChangeAspect="1"/>
                          </pic:cNvPicPr>
                        </pic:nvPicPr>
                        <pic:blipFill>
                          <a:blip r:embed="rId75"/>
                          <a:stretch>
                            <a:fillRect/>
                          </a:stretch>
                        </pic:blipFill>
                        <pic:spPr>
                          <a:xfrm>
                            <a:off x="0" y="0"/>
                            <a:ext cx="537210" cy="7143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FE4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620*500*1020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4B1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480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83D2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采用优质头层牛皮皮面光泽度好，透气性强。</w:t>
            </w:r>
          </w:p>
          <w:p w14:paraId="61D4D0E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高密度海绵（≥45kg/m³以上)</w:t>
            </w:r>
            <w:r>
              <w:rPr>
                <w:rFonts w:hint="eastAsia" w:ascii="宋体" w:hAnsi="宋体" w:cs="宋体"/>
                <w:i w:val="0"/>
                <w:iCs w:val="0"/>
                <w:color w:val="000000"/>
                <w:kern w:val="0"/>
                <w:sz w:val="22"/>
                <w:szCs w:val="22"/>
                <w:u w:val="none"/>
                <w:lang w:val="en-US" w:eastAsia="zh-CN" w:bidi="ar"/>
              </w:rPr>
              <w:t>。</w:t>
            </w:r>
          </w:p>
          <w:p w14:paraId="0C68CFE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采用橡木实木，含水率低于12%。榫卯结构。</w:t>
            </w:r>
          </w:p>
          <w:p w14:paraId="328575CA">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优质环保型油漆</w:t>
            </w:r>
            <w:r>
              <w:rPr>
                <w:rFonts w:hint="eastAsia" w:ascii="宋体" w:hAnsi="宋体" w:cs="宋体"/>
                <w:i w:val="0"/>
                <w:iCs w:val="0"/>
                <w:color w:val="000000"/>
                <w:kern w:val="0"/>
                <w:sz w:val="22"/>
                <w:szCs w:val="22"/>
                <w:u w:val="none"/>
                <w:lang w:val="en-US" w:eastAsia="zh-CN" w:bidi="ar"/>
              </w:rPr>
              <w:t>。</w:t>
            </w:r>
          </w:p>
          <w:p w14:paraId="6E6795F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优质环保型胶水。</w:t>
            </w:r>
          </w:p>
          <w:p w14:paraId="125FFBD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1D78D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4CFC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F6BA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折叠椅带写字板</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0B50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71550" cy="1000125"/>
                  <wp:effectExtent l="0" t="0" r="0" b="9525"/>
                  <wp:docPr id="52" name="图片 58"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8" descr="IMG_312"/>
                          <pic:cNvPicPr>
                            <a:picLocks noChangeAspect="1"/>
                          </pic:cNvPicPr>
                        </pic:nvPicPr>
                        <pic:blipFill>
                          <a:blip r:embed="rId76"/>
                          <a:stretch>
                            <a:fillRect/>
                          </a:stretch>
                        </pic:blipFill>
                        <pic:spPr>
                          <a:xfrm>
                            <a:off x="0" y="0"/>
                            <a:ext cx="971550" cy="10001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D7F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680*700*830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521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525</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9C88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1、面料：采用优质网布面料柔软舒适。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2、海绵：优质高密度定型海绵，密度≥ 45kg/m³。面料及海绵均达到防火阻燃等安全标准。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3、座垫：坐面为麻绒。</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4、背框：优质新料 PP一体成型背框。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5、扶手：优质 PU 扶手。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6、椅架：采用优质钢管规格，管壁厚度≥1.5mm。可折叠。</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7、喷涂：表面经磷化处理，喷塑。成品表面涂膜无剥落、粘漆和皱纹等缺陷。涂膜厚 50-70um，附着力达到 0 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8、优质五金件。带写字板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9、颜色由院方指定。</w:t>
            </w:r>
          </w:p>
        </w:tc>
      </w:tr>
      <w:tr w14:paraId="40C7B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78AD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36BB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折叠椅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EBD8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42975" cy="1038225"/>
                  <wp:effectExtent l="0" t="0" r="9525" b="9525"/>
                  <wp:docPr id="53" name="图片 59"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9" descr="IMG_313"/>
                          <pic:cNvPicPr>
                            <a:picLocks noChangeAspect="1"/>
                          </pic:cNvPicPr>
                        </pic:nvPicPr>
                        <pic:blipFill>
                          <a:blip r:embed="rId77"/>
                          <a:stretch>
                            <a:fillRect/>
                          </a:stretch>
                        </pic:blipFill>
                        <pic:spPr>
                          <a:xfrm>
                            <a:off x="0" y="0"/>
                            <a:ext cx="942975" cy="10382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EE9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600*580*830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29F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AB27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1、椅背：带倾仰功能 尼龙+玻纤特网面料</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2、椅座： 座垫上翻带PP底壳 12mm座板+定型海绵+弹力布</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3、扶手：前后滑动扶手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4、椅架： 铝合金连接件</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可折叠</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20.5*32.5*T1.5MM黑色钢架；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27301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3B34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156B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折叠桌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339D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099820" cy="551815"/>
                  <wp:effectExtent l="0" t="0" r="17780" b="6985"/>
                  <wp:docPr id="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8"/>
                          <pic:cNvPicPr>
                            <a:picLocks noChangeAspect="1"/>
                          </pic:cNvPicPr>
                        </pic:nvPicPr>
                        <pic:blipFill>
                          <a:blip r:embed="rId13"/>
                          <a:stretch>
                            <a:fillRect/>
                          </a:stretch>
                        </pic:blipFill>
                        <pic:spPr>
                          <a:xfrm>
                            <a:off x="0" y="0"/>
                            <a:ext cx="1099820" cy="551815"/>
                          </a:xfrm>
                          <a:prstGeom prst="rect">
                            <a:avLst/>
                          </a:prstGeom>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65D2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900*600*750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942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133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B827B">
            <w:pPr>
              <w:keepNext w:val="0"/>
              <w:keepLines w:val="0"/>
              <w:pageBreakBefore w:val="0"/>
              <w:widowControl/>
              <w:numPr>
                <w:ilvl w:val="0"/>
                <w:numId w:val="29"/>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桌面：采用 E0 级环保颗粒板，双面免漆饰面，桌面厚25mm，可折叠。</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2、封边：采用≥2.0mm 厚 PVC 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、桌脚：铝压铸模具弯管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脚上拖宽400</w:t>
            </w:r>
            <w:r>
              <w:rPr>
                <w:rFonts w:hint="eastAsia" w:ascii="宋体" w:hAnsi="宋体" w:cs="宋体"/>
                <w:i w:val="0"/>
                <w:iCs w:val="0"/>
                <w:color w:val="000000"/>
                <w:kern w:val="0"/>
                <w:sz w:val="22"/>
                <w:szCs w:val="22"/>
                <w:highlight w:val="none"/>
                <w:u w:val="none"/>
                <w:lang w:val="en-US" w:eastAsia="zh-CN" w:bidi="ar"/>
              </w:rPr>
              <w:t>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下脚宽51</w:t>
            </w:r>
            <w:r>
              <w:rPr>
                <w:rFonts w:hint="eastAsia" w:ascii="宋体" w:hAnsi="宋体" w:cs="宋体"/>
                <w:i w:val="0"/>
                <w:iCs w:val="0"/>
                <w:color w:val="000000"/>
                <w:kern w:val="0"/>
                <w:sz w:val="22"/>
                <w:szCs w:val="22"/>
                <w:highlight w:val="none"/>
                <w:u w:val="none"/>
                <w:lang w:val="en-US" w:eastAsia="zh-CN" w:bidi="ar"/>
              </w:rPr>
              <w:t>5mm</w:t>
            </w:r>
            <w:r>
              <w:rPr>
                <w:rFonts w:hint="eastAsia" w:ascii="宋体" w:hAnsi="宋体" w:eastAsia="宋体" w:cs="宋体"/>
                <w:i w:val="0"/>
                <w:iCs w:val="0"/>
                <w:color w:val="000000"/>
                <w:kern w:val="0"/>
                <w:sz w:val="22"/>
                <w:szCs w:val="22"/>
                <w:highlight w:val="none"/>
                <w:u w:val="none"/>
                <w:lang w:val="en-US" w:eastAsia="zh-CN" w:bidi="ar"/>
              </w:rPr>
              <w:t>±</w:t>
            </w:r>
            <w:r>
              <w:rPr>
                <w:rFonts w:hint="eastAsia" w:ascii="宋体" w:hAnsi="宋体" w:cs="宋体"/>
                <w:i w:val="0"/>
                <w:iCs w:val="0"/>
                <w:color w:val="000000"/>
                <w:kern w:val="0"/>
                <w:sz w:val="22"/>
                <w:szCs w:val="22"/>
                <w:highlight w:val="none"/>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mm，横梁连接管</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50X1.5两头冲压凹台，横梁內放</w:t>
            </w:r>
            <w:r>
              <w:rPr>
                <w:rFonts w:hint="eastAsia" w:ascii="宋体" w:hAnsi="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highlight w:val="none"/>
                <w:u w:val="none"/>
                <w:lang w:val="en-US" w:eastAsia="zh-CN" w:bidi="ar"/>
              </w:rPr>
              <w:t>φ</w:t>
            </w:r>
            <w:r>
              <w:rPr>
                <w:rFonts w:hint="eastAsia" w:ascii="宋体" w:hAnsi="宋体" w:eastAsia="宋体" w:cs="宋体"/>
                <w:i w:val="0"/>
                <w:iCs w:val="0"/>
                <w:color w:val="000000"/>
                <w:kern w:val="0"/>
                <w:sz w:val="22"/>
                <w:szCs w:val="22"/>
                <w:highlight w:val="none"/>
                <w:u w:val="none"/>
                <w:lang w:val="en-US" w:eastAsia="zh-CN" w:bidi="ar"/>
              </w:rPr>
              <w:t>12</w:t>
            </w:r>
            <w:r>
              <w:rPr>
                <w:rFonts w:hint="eastAsia" w:ascii="宋体" w:hAnsi="宋体" w:cs="宋体"/>
                <w:i w:val="0"/>
                <w:iCs w:val="0"/>
                <w:color w:val="000000"/>
                <w:kern w:val="0"/>
                <w:sz w:val="22"/>
                <w:szCs w:val="22"/>
                <w:highlight w:val="none"/>
                <w:u w:val="none"/>
                <w:lang w:val="en-US" w:eastAsia="zh-CN" w:bidi="ar"/>
              </w:rPr>
              <w:t>mm</w:t>
            </w:r>
            <w:r>
              <w:rPr>
                <w:rFonts w:hint="eastAsia" w:ascii="宋体" w:hAnsi="宋体" w:eastAsia="宋体" w:cs="宋体"/>
                <w:i w:val="0"/>
                <w:iCs w:val="0"/>
                <w:color w:val="000000"/>
                <w:kern w:val="0"/>
                <w:sz w:val="22"/>
                <w:szCs w:val="22"/>
                <w:highlight w:val="none"/>
                <w:u w:val="none"/>
                <w:lang w:val="en-US" w:eastAsia="zh-CN" w:bidi="ar"/>
              </w:rPr>
              <w:t>铝型材，</w:t>
            </w:r>
            <w:r>
              <w:rPr>
                <w:rFonts w:hint="eastAsia" w:ascii="宋体" w:hAnsi="宋体" w:eastAsia="宋体" w:cs="宋体"/>
                <w:i w:val="0"/>
                <w:iCs w:val="0"/>
                <w:color w:val="000000"/>
                <w:kern w:val="0"/>
                <w:sz w:val="22"/>
                <w:szCs w:val="22"/>
                <w:u w:val="none"/>
                <w:lang w:val="en-US" w:eastAsia="zh-CN" w:bidi="ar"/>
              </w:rPr>
              <w:t>內六转动轴，十道防锈处理，</w:t>
            </w:r>
          </w:p>
          <w:p w14:paraId="47C5200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0" w:leftChars="0"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钢板采用静电粉末喷涂作为表面处理，漆膜硬度≥2H；冲击强度无裂纹，附着力不低于2级，耐腐蚀：无气泡产生、无锈迹、剥落、起皱、变色和失光现象。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169DD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EA89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D683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接待沙发</w:t>
            </w:r>
          </w:p>
        </w:tc>
        <w:tc>
          <w:tcPr>
            <w:tcW w:w="1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0D9BA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60288" behindDoc="0" locked="0" layoutInCell="1" allowOverlap="1">
                  <wp:simplePos x="0" y="0"/>
                  <wp:positionH relativeFrom="column">
                    <wp:posOffset>-12065</wp:posOffset>
                  </wp:positionH>
                  <wp:positionV relativeFrom="paragraph">
                    <wp:posOffset>150495</wp:posOffset>
                  </wp:positionV>
                  <wp:extent cx="1073150" cy="886460"/>
                  <wp:effectExtent l="0" t="0" r="19050" b="2540"/>
                  <wp:wrapNone/>
                  <wp:docPr id="26" name="图片 61"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1" descr="IMG_315"/>
                          <pic:cNvPicPr>
                            <a:picLocks noChangeAspect="1"/>
                          </pic:cNvPicPr>
                        </pic:nvPicPr>
                        <pic:blipFill>
                          <a:blip r:embed="rId78"/>
                          <a:stretch>
                            <a:fillRect/>
                          </a:stretch>
                        </pic:blipFill>
                        <pic:spPr>
                          <a:xfrm>
                            <a:off x="0" y="0"/>
                            <a:ext cx="1073150" cy="886460"/>
                          </a:xfrm>
                          <a:prstGeom prst="rect">
                            <a:avLst/>
                          </a:prstGeom>
                          <a:noFill/>
                          <a:ln w="9525">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9F6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1030*880*900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4BB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108</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1F8A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整体选用头层牛皮，牛皮厚度1.2mm-1.5mm之间。</w:t>
            </w:r>
          </w:p>
          <w:p w14:paraId="47F7146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衬垫物为优质环保高回弹高密度泡棉，座泡棉密度≥40kg/m³，背泡棉密度≥25kg/m³。</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泡绵采用胶粘剂粘接，且表面涂防老化变形保护膜，外衬丝棉。</w:t>
            </w:r>
          </w:p>
          <w:p w14:paraId="21F5D8B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0" w:leftChars="0"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框架：榉木实木框架，榫卯结构。经去皮、烘干、防虫防腐处理，木材含水量11％±1%。</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打底：高弹力弹簧+尼龙绷带。</w:t>
            </w:r>
          </w:p>
          <w:p w14:paraId="68AB767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0" w:leftChars="0"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6.</w:t>
            </w:r>
            <w:r>
              <w:rPr>
                <w:rFonts w:hint="eastAsia" w:ascii="宋体" w:hAnsi="宋体" w:eastAsia="宋体" w:cs="宋体"/>
                <w:i w:val="0"/>
                <w:iCs w:val="0"/>
                <w:color w:val="000000"/>
                <w:kern w:val="0"/>
                <w:sz w:val="22"/>
                <w:szCs w:val="22"/>
                <w:u w:val="none"/>
                <w:lang w:val="en-US" w:eastAsia="zh-CN" w:bidi="ar"/>
              </w:rPr>
              <w:t>面料及海绵均达到防火阻燃等安全标准。</w:t>
            </w:r>
          </w:p>
          <w:p w14:paraId="17F8ED1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0" w:leftChars="0"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7</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颜色由院方指定。</w:t>
            </w:r>
          </w:p>
        </w:tc>
      </w:tr>
      <w:tr w14:paraId="229CE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9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45B9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DA89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anchor distT="0" distB="0" distL="114300" distR="114300" simplePos="0" relativeHeight="251661312" behindDoc="0" locked="0" layoutInCell="1" allowOverlap="1">
                  <wp:simplePos x="0" y="0"/>
                  <wp:positionH relativeFrom="column">
                    <wp:posOffset>858520</wp:posOffset>
                  </wp:positionH>
                  <wp:positionV relativeFrom="paragraph">
                    <wp:posOffset>-80010</wp:posOffset>
                  </wp:positionV>
                  <wp:extent cx="1042670" cy="647065"/>
                  <wp:effectExtent l="0" t="0" r="24130" b="13335"/>
                  <wp:wrapNone/>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pic:cNvPicPr>
                            <a:picLocks noChangeAspect="1"/>
                          </pic:cNvPicPr>
                        </pic:nvPicPr>
                        <pic:blipFill>
                          <a:blip r:embed="rId79"/>
                          <a:stretch>
                            <a:fillRect/>
                          </a:stretch>
                        </pic:blipFill>
                        <pic:spPr>
                          <a:xfrm>
                            <a:off x="0" y="0"/>
                            <a:ext cx="1042670" cy="64706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lang w:val="en-US" w:eastAsia="zh-CN" w:bidi="ar"/>
              </w:rPr>
              <w:t>茶几</w:t>
            </w:r>
          </w:p>
        </w:tc>
        <w:tc>
          <w:tcPr>
            <w:tcW w:w="1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3F6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6DA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900*500*500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2F2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EA3B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基材选用</w:t>
            </w:r>
            <w:r>
              <w:rPr>
                <w:rFonts w:hint="eastAsia" w:ascii="宋体" w:hAnsi="宋体" w:cs="宋体"/>
                <w:i w:val="0"/>
                <w:iCs w:val="0"/>
                <w:color w:val="000000"/>
                <w:kern w:val="0"/>
                <w:sz w:val="22"/>
                <w:szCs w:val="22"/>
                <w:u w:val="none"/>
                <w:lang w:val="en-US" w:eastAsia="zh-CN" w:bidi="ar"/>
              </w:rPr>
              <w:t>厚度为25mm</w:t>
            </w:r>
            <w:r>
              <w:rPr>
                <w:rFonts w:hint="eastAsia" w:ascii="宋体" w:hAnsi="宋体" w:eastAsia="宋体" w:cs="宋体"/>
                <w:i w:val="0"/>
                <w:iCs w:val="0"/>
                <w:color w:val="000000"/>
                <w:kern w:val="0"/>
                <w:sz w:val="22"/>
                <w:szCs w:val="22"/>
                <w:u w:val="none"/>
                <w:lang w:val="en-US" w:eastAsia="zh-CN" w:bidi="ar"/>
              </w:rPr>
              <w:t>E0级优质环保中纤板。</w:t>
            </w:r>
          </w:p>
          <w:p w14:paraId="4486FEB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4ACA0E6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w:t>
            </w:r>
          </w:p>
          <w:p w14:paraId="0F2A54B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4.底板离地100mm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2D41E47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17874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309E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82F9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anchor distT="0" distB="0" distL="114300" distR="114300" simplePos="0" relativeHeight="251662336" behindDoc="0" locked="0" layoutInCell="1" allowOverlap="1">
                  <wp:simplePos x="0" y="0"/>
                  <wp:positionH relativeFrom="column">
                    <wp:posOffset>1023620</wp:posOffset>
                  </wp:positionH>
                  <wp:positionV relativeFrom="paragraph">
                    <wp:posOffset>99060</wp:posOffset>
                  </wp:positionV>
                  <wp:extent cx="630555" cy="665480"/>
                  <wp:effectExtent l="0" t="0" r="4445" b="20320"/>
                  <wp:wrapNone/>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79"/>
                          <a:stretch>
                            <a:fillRect/>
                          </a:stretch>
                        </pic:blipFill>
                        <pic:spPr>
                          <a:xfrm>
                            <a:off x="0" y="0"/>
                            <a:ext cx="630555" cy="665480"/>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lang w:val="en-US" w:eastAsia="zh-CN" w:bidi="ar"/>
              </w:rPr>
              <w:t>茶几</w:t>
            </w:r>
          </w:p>
        </w:tc>
        <w:tc>
          <w:tcPr>
            <w:tcW w:w="1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76BE1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E2D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500*500*500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DDE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C769">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基材选用</w:t>
            </w:r>
            <w:r>
              <w:rPr>
                <w:rFonts w:hint="eastAsia" w:ascii="宋体" w:hAnsi="宋体" w:cs="宋体"/>
                <w:i w:val="0"/>
                <w:iCs w:val="0"/>
                <w:color w:val="000000"/>
                <w:kern w:val="0"/>
                <w:sz w:val="22"/>
                <w:szCs w:val="22"/>
                <w:u w:val="none"/>
                <w:lang w:val="en-US" w:eastAsia="zh-CN" w:bidi="ar"/>
              </w:rPr>
              <w:t>厚度为25mm</w:t>
            </w:r>
            <w:r>
              <w:rPr>
                <w:rFonts w:hint="eastAsia" w:ascii="宋体" w:hAnsi="宋体" w:eastAsia="宋体" w:cs="宋体"/>
                <w:i w:val="0"/>
                <w:iCs w:val="0"/>
                <w:color w:val="000000"/>
                <w:kern w:val="0"/>
                <w:sz w:val="22"/>
                <w:szCs w:val="22"/>
                <w:u w:val="none"/>
                <w:lang w:val="en-US" w:eastAsia="zh-CN" w:bidi="ar"/>
              </w:rPr>
              <w:t>E0级优质环保中纤板。</w:t>
            </w:r>
          </w:p>
          <w:p w14:paraId="6DF7A42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092FC3D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w:t>
            </w:r>
          </w:p>
          <w:p w14:paraId="343D349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4.底板离地100mm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009562E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34C5D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7E1D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A70C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工作位</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231F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57300" cy="752475"/>
                  <wp:effectExtent l="0" t="0" r="0" b="9525"/>
                  <wp:docPr id="57" name="图片 62"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2" descr="IMG_316"/>
                          <pic:cNvPicPr>
                            <a:picLocks noChangeAspect="1"/>
                          </pic:cNvPicPr>
                        </pic:nvPicPr>
                        <pic:blipFill>
                          <a:blip r:embed="rId27"/>
                          <a:stretch>
                            <a:fillRect/>
                          </a:stretch>
                        </pic:blipFill>
                        <pic:spPr>
                          <a:xfrm>
                            <a:off x="0" y="0"/>
                            <a:ext cx="1257300" cy="7524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ECE9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1400*650*750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AFC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264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80D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1、材质：采用E0级环保多层板，双面免漆饰面，桌面≥25mm，其余18mm。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2、封边：采用≥2.0mm厚同色PVC封边条。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4、桌架：采用直径50mm优质钢脚，横梁20*40</w:t>
            </w:r>
            <w:r>
              <w:rPr>
                <w:rFonts w:hint="eastAsia" w:ascii="宋体" w:hAnsi="宋体" w:cs="宋体"/>
                <w:i w:val="0"/>
                <w:iCs w:val="0"/>
                <w:color w:val="000000"/>
                <w:kern w:val="0"/>
                <w:sz w:val="22"/>
                <w:szCs w:val="22"/>
                <w:u w:val="none"/>
                <w:lang w:val="en-US" w:eastAsia="zh-CN" w:bidi="ar"/>
              </w:rPr>
              <w:t>mm</w:t>
            </w:r>
            <w:r>
              <w:rPr>
                <w:rFonts w:hint="eastAsia" w:ascii="宋体" w:hAnsi="宋体" w:eastAsia="宋体" w:cs="宋体"/>
                <w:i w:val="0"/>
                <w:iCs w:val="0"/>
                <w:color w:val="000000"/>
                <w:kern w:val="0"/>
                <w:sz w:val="22"/>
                <w:szCs w:val="22"/>
                <w:u w:val="none"/>
                <w:lang w:val="en-US" w:eastAsia="zh-CN" w:bidi="ar"/>
              </w:rPr>
              <w:t>方管，管壁厚度≥1.5mm。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5、喷涂：钢管表面经磷化处理，喷塑，成品表面涂膜无剥落、粘漆和皱纹等缺陷。涂膜厚 50-70um，附着力达到0级标准，具有良好的耐腐蚀和耐冲击性。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6、优质五金件，阻尼导轨</w:t>
            </w:r>
            <w:r>
              <w:rPr>
                <w:rFonts w:hint="eastAsia" w:ascii="宋体" w:hAnsi="宋体" w:cs="宋体"/>
                <w:i w:val="0"/>
                <w:iCs w:val="0"/>
                <w:color w:val="000000"/>
                <w:kern w:val="0"/>
                <w:sz w:val="22"/>
                <w:szCs w:val="22"/>
                <w:u w:val="none"/>
                <w:lang w:val="en-US" w:eastAsia="zh-CN" w:bidi="ar"/>
              </w:rPr>
              <w:t>，柜体加锁。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三抽</w:t>
            </w:r>
            <w:r>
              <w:rPr>
                <w:rFonts w:hint="eastAsia" w:ascii="宋体" w:hAnsi="宋体" w:eastAsia="宋体" w:cs="宋体"/>
                <w:i w:val="0"/>
                <w:iCs w:val="0"/>
                <w:color w:val="000000"/>
                <w:kern w:val="0"/>
                <w:sz w:val="22"/>
                <w:szCs w:val="22"/>
                <w:u w:val="none"/>
                <w:lang w:val="en-US" w:eastAsia="zh-CN" w:bidi="ar"/>
              </w:rPr>
              <w:t>固定柜结构（尺寸</w:t>
            </w:r>
            <w:r>
              <w:rPr>
                <w:rFonts w:hint="eastAsia" w:ascii="宋体" w:hAnsi="宋体" w:cs="宋体"/>
                <w:i w:val="0"/>
                <w:iCs w:val="0"/>
                <w:color w:val="000000"/>
                <w:kern w:val="0"/>
                <w:sz w:val="22"/>
                <w:szCs w:val="22"/>
                <w:u w:val="none"/>
                <w:lang w:val="en-US" w:eastAsia="zh-CN" w:bidi="ar"/>
              </w:rPr>
              <w:t>W400*D600*H725</w:t>
            </w:r>
            <w:r>
              <w:rPr>
                <w:rFonts w:hint="eastAsia" w:ascii="宋体" w:hAnsi="宋体" w:eastAsia="宋体" w:cs="宋体"/>
                <w:i w:val="0"/>
                <w:iCs w:val="0"/>
                <w:color w:val="000000"/>
                <w:kern w:val="0"/>
                <w:sz w:val="22"/>
                <w:szCs w:val="22"/>
                <w:u w:val="none"/>
                <w:lang w:val="en-US" w:eastAsia="zh-CN" w:bidi="ar"/>
              </w:rPr>
              <w:t>H），配置主机托、键盘架，</w:t>
            </w:r>
            <w:r>
              <w:rPr>
                <w:rFonts w:hint="eastAsia" w:ascii="宋体" w:hAnsi="宋体" w:cs="宋体"/>
                <w:i w:val="0"/>
                <w:iCs w:val="0"/>
                <w:color w:val="000000"/>
                <w:kern w:val="0"/>
                <w:sz w:val="22"/>
                <w:szCs w:val="22"/>
                <w:u w:val="none"/>
                <w:lang w:val="en-US" w:eastAsia="zh-CN" w:bidi="ar"/>
              </w:rPr>
              <w:t>桌面开60mm过线孔；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2F783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7"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F0C3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AEF0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办公椅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EEB2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00100" cy="1228725"/>
                  <wp:effectExtent l="0" t="0" r="0" b="9525"/>
                  <wp:docPr id="55" name="图片 63"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3" descr="IMG_317"/>
                          <pic:cNvPicPr>
                            <a:picLocks noChangeAspect="1"/>
                          </pic:cNvPicPr>
                        </pic:nvPicPr>
                        <pic:blipFill>
                          <a:blip r:embed="rId80"/>
                          <a:stretch>
                            <a:fillRect/>
                          </a:stretch>
                        </pic:blipFill>
                        <pic:spPr>
                          <a:xfrm>
                            <a:off x="0" y="0"/>
                            <a:ext cx="800100" cy="12287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19B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650*600*1180-1280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A5C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293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FCB7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1，呵护式智慧2D头枕，高度可8段升降调节，自适应角度调节；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2，椅背采用腰背分离式设计，包覆式腰枕，自适应支撑；</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3，双线控底盘，配备后仰压力调节旋钮，按钮控制坐垫升降高度调节，倾仰四段锁定调节；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4，尼龙3D扶手可高低升降、扶手面可左右旋转及前后滑动；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5，铝合金脚 静音轮；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56225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6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E722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C31D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大办公桌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DECE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75690" cy="448310"/>
                  <wp:effectExtent l="0" t="0" r="10160" b="8890"/>
                  <wp:docPr id="56" name="图片 64"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4" descr="IMG_318"/>
                          <pic:cNvPicPr>
                            <a:picLocks noChangeAspect="1"/>
                          </pic:cNvPicPr>
                        </pic:nvPicPr>
                        <pic:blipFill>
                          <a:blip r:embed="rId81"/>
                          <a:stretch>
                            <a:fillRect/>
                          </a:stretch>
                        </pic:blipFill>
                        <pic:spPr>
                          <a:xfrm>
                            <a:off x="0" y="0"/>
                            <a:ext cx="1075690" cy="44831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5FF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办公桌：</w:t>
            </w:r>
            <w:r>
              <w:rPr>
                <w:rFonts w:hint="default" w:ascii="宋体" w:hAnsi="宋体" w:eastAsia="宋体" w:cs="宋体"/>
                <w:i w:val="0"/>
                <w:iCs w:val="0"/>
                <w:color w:val="000000"/>
                <w:kern w:val="0"/>
                <w:sz w:val="22"/>
                <w:szCs w:val="22"/>
                <w:u w:val="none"/>
                <w:lang w:val="en-US" w:eastAsia="zh-CN" w:bidi="ar"/>
              </w:rPr>
              <w:t>2400*1000/760</w:t>
            </w:r>
          </w:p>
          <w:p w14:paraId="7A934A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副柜：1200*400*580</w:t>
            </w:r>
          </w:p>
          <w:p w14:paraId="241FBD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活动柜：400*400*580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186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8</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4CD7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基材选用E0级优质环保多层板。</w:t>
            </w:r>
          </w:p>
          <w:p w14:paraId="4CE8960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面材选用优质品牌0.6mm厚天然A级樱桃木皮贴面，木皮宽度≥200mm，木皮纹理颜色一致，无结疤，无瑕疵.</w:t>
            </w:r>
          </w:p>
          <w:p w14:paraId="06719A7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油漆：采用环保聚酯漆；</w:t>
            </w:r>
          </w:p>
          <w:p w14:paraId="07DAA26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cs="宋体"/>
                <w:i w:val="0"/>
                <w:iCs w:val="0"/>
                <w:color w:val="000000"/>
                <w:kern w:val="0"/>
                <w:sz w:val="22"/>
                <w:szCs w:val="22"/>
                <w:u w:val="none"/>
                <w:lang w:val="en-US" w:eastAsia="zh-CN" w:bidi="ar"/>
              </w:rPr>
              <w:t>台面开过线孔；配置一个侧柜及三抽活动柜；</w:t>
            </w:r>
            <w:r>
              <w:rPr>
                <w:rFonts w:hint="eastAsia" w:ascii="宋体" w:hAnsi="宋体" w:eastAsia="宋体" w:cs="宋体"/>
                <w:i w:val="0"/>
                <w:iCs w:val="0"/>
                <w:color w:val="000000"/>
                <w:kern w:val="0"/>
                <w:sz w:val="22"/>
                <w:szCs w:val="22"/>
                <w:u w:val="none"/>
                <w:lang w:val="en-US" w:eastAsia="zh-CN" w:bidi="ar"/>
              </w:rPr>
              <w:t>颜色由院方指定。</w:t>
            </w:r>
          </w:p>
        </w:tc>
      </w:tr>
      <w:tr w14:paraId="46A84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28DF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4F4F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大办公桌</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EEC2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49985" cy="479425"/>
                  <wp:effectExtent l="0" t="0" r="12065" b="15875"/>
                  <wp:docPr id="113" name="图片 65"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5" descr="IMG_319"/>
                          <pic:cNvPicPr>
                            <a:picLocks noChangeAspect="1"/>
                          </pic:cNvPicPr>
                        </pic:nvPicPr>
                        <pic:blipFill>
                          <a:blip r:embed="rId81"/>
                          <a:stretch>
                            <a:fillRect/>
                          </a:stretch>
                        </pic:blipFill>
                        <pic:spPr>
                          <a:xfrm>
                            <a:off x="0" y="0"/>
                            <a:ext cx="1149985" cy="4794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D29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办公桌：</w:t>
            </w:r>
            <w:r>
              <w:rPr>
                <w:rFonts w:hint="eastAsia" w:ascii="宋体" w:hAnsi="宋体" w:eastAsia="宋体" w:cs="宋体"/>
                <w:i w:val="0"/>
                <w:iCs w:val="0"/>
                <w:color w:val="000000"/>
                <w:kern w:val="0"/>
                <w:sz w:val="22"/>
                <w:szCs w:val="22"/>
                <w:u w:val="none"/>
                <w:lang w:val="en-US" w:eastAsia="zh-CN" w:bidi="ar"/>
              </w:rPr>
              <w:t>2200*800</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760</w:t>
            </w:r>
          </w:p>
          <w:p w14:paraId="183DCE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副柜：1200*400*680活动柜：400*400*580</w:t>
            </w:r>
          </w:p>
          <w:p w14:paraId="3702F23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i w:val="0"/>
                <w:iCs w:val="0"/>
                <w:color w:val="000000"/>
                <w:kern w:val="0"/>
                <w:sz w:val="22"/>
                <w:szCs w:val="22"/>
                <w:u w:val="none"/>
                <w:lang w:val="en-US" w:eastAsia="zh-CN" w:bidi="ar"/>
              </w:rPr>
            </w:pP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35F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E0A4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基材选用E0级优质环保多层板。</w:t>
            </w:r>
          </w:p>
          <w:p w14:paraId="2FB0083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面材选用优质品牌0.6mm厚天然A级樱桃木皮贴面，木皮宽度≥200mm，木皮纹理颜色一致，无结疤，无瑕疵.</w:t>
            </w:r>
          </w:p>
          <w:p w14:paraId="68A8515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w:t>
            </w:r>
          </w:p>
          <w:p w14:paraId="738F53A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4.台面开过线孔；配置一个侧柜及三抽活动柜；</w:t>
            </w:r>
            <w:r>
              <w:rPr>
                <w:rFonts w:hint="eastAsia" w:ascii="宋体" w:hAnsi="宋体" w:eastAsia="宋体" w:cs="宋体"/>
                <w:i w:val="0"/>
                <w:iCs w:val="0"/>
                <w:color w:val="000000"/>
                <w:kern w:val="0"/>
                <w:sz w:val="22"/>
                <w:szCs w:val="22"/>
                <w:u w:val="none"/>
                <w:lang w:val="en-US" w:eastAsia="zh-CN" w:bidi="ar"/>
              </w:rPr>
              <w:t>颜色由院方指定。</w:t>
            </w:r>
          </w:p>
        </w:tc>
      </w:tr>
      <w:tr w14:paraId="36140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AF58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0CC6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大班椅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B379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42975" cy="1095375"/>
                  <wp:effectExtent l="0" t="0" r="9525" b="9525"/>
                  <wp:docPr id="106" name="图片 66"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6" descr="IMG_320"/>
                          <pic:cNvPicPr>
                            <a:picLocks noChangeAspect="1"/>
                          </pic:cNvPicPr>
                        </pic:nvPicPr>
                        <pic:blipFill>
                          <a:blip r:embed="rId82"/>
                          <a:stretch>
                            <a:fillRect/>
                          </a:stretch>
                        </pic:blipFill>
                        <pic:spPr>
                          <a:xfrm>
                            <a:off x="0" y="0"/>
                            <a:ext cx="942975" cy="10953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1BF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670*710*1100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91B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9DEF4">
            <w:pPr>
              <w:keepNext w:val="0"/>
              <w:keepLines w:val="0"/>
              <w:pageBreakBefore w:val="0"/>
              <w:widowControl/>
              <w:numPr>
                <w:ilvl w:val="0"/>
                <w:numId w:val="3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采用优质头层牛皮皮面光泽度好，透气性强。</w:t>
            </w:r>
          </w:p>
          <w:p w14:paraId="1E7B282C">
            <w:pPr>
              <w:keepNext w:val="0"/>
              <w:keepLines w:val="0"/>
              <w:pageBreakBefore w:val="0"/>
              <w:widowControl/>
              <w:numPr>
                <w:ilvl w:val="0"/>
                <w:numId w:val="3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高密度海绵（≥45kg/m³以上)</w:t>
            </w:r>
            <w:r>
              <w:rPr>
                <w:rFonts w:hint="eastAsia" w:ascii="宋体" w:hAnsi="宋体" w:cs="宋体"/>
                <w:i w:val="0"/>
                <w:iCs w:val="0"/>
                <w:color w:val="000000"/>
                <w:kern w:val="0"/>
                <w:sz w:val="22"/>
                <w:szCs w:val="22"/>
                <w:u w:val="none"/>
                <w:lang w:val="en-US" w:eastAsia="zh-CN" w:bidi="ar"/>
              </w:rPr>
              <w:t>。</w:t>
            </w:r>
          </w:p>
          <w:p w14:paraId="31B88DA4">
            <w:pPr>
              <w:keepNext w:val="0"/>
              <w:keepLines w:val="0"/>
              <w:pageBreakBefore w:val="0"/>
              <w:widowControl/>
              <w:numPr>
                <w:ilvl w:val="0"/>
                <w:numId w:val="3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采用橡木实木，含水率低于12%。榫卯结构。</w:t>
            </w:r>
          </w:p>
          <w:p w14:paraId="4407F01B">
            <w:pPr>
              <w:keepNext w:val="0"/>
              <w:keepLines w:val="0"/>
              <w:pageBreakBefore w:val="0"/>
              <w:widowControl/>
              <w:numPr>
                <w:ilvl w:val="0"/>
                <w:numId w:val="3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优质环保型油漆，优质环保型胶水。</w:t>
            </w:r>
          </w:p>
          <w:p w14:paraId="6448A8C0">
            <w:pPr>
              <w:keepNext w:val="0"/>
              <w:keepLines w:val="0"/>
              <w:pageBreakBefore w:val="0"/>
              <w:widowControl/>
              <w:numPr>
                <w:ilvl w:val="0"/>
                <w:numId w:val="3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优质实木五星脚；颜色由院方指定。</w:t>
            </w:r>
          </w:p>
        </w:tc>
      </w:tr>
      <w:tr w14:paraId="66629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A19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947A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班前椅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ABE3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42950" cy="942975"/>
                  <wp:effectExtent l="0" t="0" r="0" b="9525"/>
                  <wp:docPr id="100" name="图片 67"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7" descr="IMG_321"/>
                          <pic:cNvPicPr>
                            <a:picLocks noChangeAspect="1"/>
                          </pic:cNvPicPr>
                        </pic:nvPicPr>
                        <pic:blipFill>
                          <a:blip r:embed="rId83"/>
                          <a:stretch>
                            <a:fillRect/>
                          </a:stretch>
                        </pic:blipFill>
                        <pic:spPr>
                          <a:xfrm>
                            <a:off x="0" y="0"/>
                            <a:ext cx="742950" cy="9429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B44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590*570*860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0D2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20</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E7B5F">
            <w:pPr>
              <w:keepNext w:val="0"/>
              <w:keepLines w:val="0"/>
              <w:pageBreakBefore w:val="0"/>
              <w:widowControl/>
              <w:numPr>
                <w:ilvl w:val="0"/>
                <w:numId w:val="3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采用优质头层牛皮皮面光泽度好，透气性强。</w:t>
            </w:r>
          </w:p>
          <w:p w14:paraId="695AEE33">
            <w:pPr>
              <w:keepNext w:val="0"/>
              <w:keepLines w:val="0"/>
              <w:pageBreakBefore w:val="0"/>
              <w:widowControl/>
              <w:numPr>
                <w:ilvl w:val="0"/>
                <w:numId w:val="3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高密度海绵（≥45kg/m³以上)</w:t>
            </w:r>
            <w:r>
              <w:rPr>
                <w:rFonts w:hint="eastAsia" w:ascii="宋体" w:hAnsi="宋体" w:cs="宋体"/>
                <w:i w:val="0"/>
                <w:iCs w:val="0"/>
                <w:color w:val="000000"/>
                <w:kern w:val="0"/>
                <w:sz w:val="22"/>
                <w:szCs w:val="22"/>
                <w:u w:val="none"/>
                <w:lang w:val="en-US" w:eastAsia="zh-CN" w:bidi="ar"/>
              </w:rPr>
              <w:t>。</w:t>
            </w:r>
          </w:p>
          <w:p w14:paraId="25E38D9E">
            <w:pPr>
              <w:keepNext w:val="0"/>
              <w:keepLines w:val="0"/>
              <w:pageBreakBefore w:val="0"/>
              <w:widowControl/>
              <w:numPr>
                <w:ilvl w:val="0"/>
                <w:numId w:val="3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采用橡木实木，含水率低于12%。榫卯结构。</w:t>
            </w:r>
          </w:p>
          <w:p w14:paraId="4E7AAD22">
            <w:pPr>
              <w:keepNext w:val="0"/>
              <w:keepLines w:val="0"/>
              <w:pageBreakBefore w:val="0"/>
              <w:widowControl/>
              <w:numPr>
                <w:ilvl w:val="0"/>
                <w:numId w:val="31"/>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优质环保型油漆，优质环保型胶水。颜色由院方指定。</w:t>
            </w:r>
          </w:p>
        </w:tc>
      </w:tr>
      <w:tr w14:paraId="5E126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3D30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4550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5ED9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30480</wp:posOffset>
                  </wp:positionH>
                  <wp:positionV relativeFrom="paragraph">
                    <wp:posOffset>386080</wp:posOffset>
                  </wp:positionV>
                  <wp:extent cx="982980" cy="459105"/>
                  <wp:effectExtent l="0" t="0" r="7620" b="17145"/>
                  <wp:wrapNone/>
                  <wp:docPr id="101" name="图片_22"/>
                  <wp:cNvGraphicFramePr/>
                  <a:graphic xmlns:a="http://schemas.openxmlformats.org/drawingml/2006/main">
                    <a:graphicData uri="http://schemas.openxmlformats.org/drawingml/2006/picture">
                      <pic:pic xmlns:pic="http://schemas.openxmlformats.org/drawingml/2006/picture">
                        <pic:nvPicPr>
                          <pic:cNvPr id="101" name="图片_22"/>
                          <pic:cNvPicPr/>
                        </pic:nvPicPr>
                        <pic:blipFill>
                          <a:blip r:embed="rId84"/>
                          <a:stretch>
                            <a:fillRect/>
                          </a:stretch>
                        </pic:blipFill>
                        <pic:spPr>
                          <a:xfrm>
                            <a:off x="0" y="0"/>
                            <a:ext cx="982980" cy="45910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C149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2100*850*810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0ACF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3E1B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1、覆面材料：牛皮面料，防污防水，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2、海绵：通用软质聚氨酯泡沫塑料，密度≥40kg/m3；</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3、内架：采用榫卯结构，内置实木架；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4、环保水溶性漆。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5、沙发框架：采用白蜡木实木。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32817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A2A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AB83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茶几</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3315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21590</wp:posOffset>
                  </wp:positionH>
                  <wp:positionV relativeFrom="paragraph">
                    <wp:posOffset>81915</wp:posOffset>
                  </wp:positionV>
                  <wp:extent cx="1005840" cy="640715"/>
                  <wp:effectExtent l="0" t="0" r="3810" b="6985"/>
                  <wp:wrapNone/>
                  <wp:docPr id="111" name="图片_23"/>
                  <wp:cNvGraphicFramePr/>
                  <a:graphic xmlns:a="http://schemas.openxmlformats.org/drawingml/2006/main">
                    <a:graphicData uri="http://schemas.openxmlformats.org/drawingml/2006/picture">
                      <pic:pic xmlns:pic="http://schemas.openxmlformats.org/drawingml/2006/picture">
                        <pic:nvPicPr>
                          <pic:cNvPr id="111" name="图片_23"/>
                          <pic:cNvPicPr/>
                        </pic:nvPicPr>
                        <pic:blipFill>
                          <a:blip r:embed="rId85"/>
                          <a:stretch>
                            <a:fillRect/>
                          </a:stretch>
                        </pic:blipFill>
                        <pic:spPr>
                          <a:xfrm>
                            <a:off x="0" y="0"/>
                            <a:ext cx="1005840" cy="640715"/>
                          </a:xfrm>
                          <a:prstGeom prst="rect">
                            <a:avLst/>
                          </a:prstGeom>
                          <a:noFill/>
                          <a:ln>
                            <a:noFill/>
                          </a:ln>
                        </pic:spPr>
                      </pic:pic>
                    </a:graphicData>
                  </a:graphic>
                </wp:anchor>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10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1200*600*450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2F0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C6A7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基材选用</w:t>
            </w:r>
            <w:r>
              <w:rPr>
                <w:rFonts w:hint="eastAsia" w:ascii="宋体" w:hAnsi="宋体" w:cs="宋体"/>
                <w:i w:val="0"/>
                <w:iCs w:val="0"/>
                <w:color w:val="000000"/>
                <w:kern w:val="0"/>
                <w:sz w:val="22"/>
                <w:szCs w:val="22"/>
                <w:u w:val="none"/>
                <w:lang w:val="en-US" w:eastAsia="zh-CN" w:bidi="ar"/>
              </w:rPr>
              <w:t>厚度为60mm</w:t>
            </w:r>
            <w:r>
              <w:rPr>
                <w:rFonts w:hint="eastAsia" w:ascii="宋体" w:hAnsi="宋体" w:eastAsia="宋体" w:cs="宋体"/>
                <w:i w:val="0"/>
                <w:iCs w:val="0"/>
                <w:color w:val="000000"/>
                <w:kern w:val="0"/>
                <w:sz w:val="22"/>
                <w:szCs w:val="22"/>
                <w:u w:val="none"/>
                <w:lang w:val="en-US" w:eastAsia="zh-CN" w:bidi="ar"/>
              </w:rPr>
              <w:t>E0级优质环保中纤板。</w:t>
            </w:r>
          </w:p>
          <w:p w14:paraId="7949F2E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0BF44FC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w:t>
            </w:r>
          </w:p>
          <w:p w14:paraId="2C951A4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4.底板离地100mm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034FC07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0CC03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0" w:hRule="atLeast"/>
        </w:trPr>
        <w:tc>
          <w:tcPr>
            <w:tcW w:w="665" w:type="dxa"/>
            <w:tcBorders>
              <w:top w:val="single" w:color="000000" w:sz="4" w:space="0"/>
              <w:left w:val="single" w:color="000000" w:sz="4" w:space="0"/>
              <w:bottom w:val="single" w:color="auto" w:sz="4" w:space="0"/>
              <w:right w:val="single" w:color="000000" w:sz="4" w:space="0"/>
            </w:tcBorders>
            <w:shd w:val="clear" w:color="auto" w:fill="auto"/>
            <w:vAlign w:val="center"/>
          </w:tcPr>
          <w:p w14:paraId="464EC75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96</w:t>
            </w:r>
          </w:p>
        </w:tc>
        <w:tc>
          <w:tcPr>
            <w:tcW w:w="1316" w:type="dxa"/>
            <w:tcBorders>
              <w:top w:val="single" w:color="000000" w:sz="4" w:space="0"/>
              <w:left w:val="single" w:color="000000" w:sz="4" w:space="0"/>
              <w:bottom w:val="single" w:color="auto" w:sz="4" w:space="0"/>
              <w:right w:val="single" w:color="000000" w:sz="4" w:space="0"/>
            </w:tcBorders>
            <w:shd w:val="clear" w:color="auto" w:fill="auto"/>
            <w:vAlign w:val="center"/>
          </w:tcPr>
          <w:p w14:paraId="54802B0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单人床</w:t>
            </w:r>
          </w:p>
        </w:tc>
        <w:tc>
          <w:tcPr>
            <w:tcW w:w="1850" w:type="dxa"/>
            <w:tcBorders>
              <w:top w:val="single" w:color="000000" w:sz="4" w:space="0"/>
              <w:left w:val="single" w:color="000000" w:sz="4" w:space="0"/>
              <w:bottom w:val="single" w:color="auto" w:sz="4" w:space="0"/>
              <w:right w:val="single" w:color="000000" w:sz="4" w:space="0"/>
            </w:tcBorders>
            <w:shd w:val="clear" w:color="auto" w:fill="auto"/>
            <w:vAlign w:val="center"/>
          </w:tcPr>
          <w:p w14:paraId="417650A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1188720" cy="628015"/>
                  <wp:effectExtent l="0" t="0" r="0" b="63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86"/>
                          <a:stretch>
                            <a:fillRect/>
                          </a:stretch>
                        </pic:blipFill>
                        <pic:spPr>
                          <a:xfrm>
                            <a:off x="0" y="0"/>
                            <a:ext cx="1188720" cy="628015"/>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059A2FD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900*20</w:t>
            </w:r>
            <w:r>
              <w:rPr>
                <w:rFonts w:hint="eastAsia" w:ascii="宋体" w:hAnsi="宋体" w:cs="宋体"/>
                <w:i w:val="0"/>
                <w:iCs w:val="0"/>
                <w:color w:val="000000"/>
                <w:kern w:val="0"/>
                <w:sz w:val="22"/>
                <w:szCs w:val="22"/>
                <w:u w:val="none"/>
                <w:lang w:val="en-US" w:eastAsia="zh-CN" w:bidi="ar"/>
              </w:rPr>
              <w:t>50*900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168936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4FB8FD7F">
            <w:pPr>
              <w:keepNext w:val="0"/>
              <w:keepLines w:val="0"/>
              <w:pageBreakBefore w:val="0"/>
              <w:widowControl/>
              <w:numPr>
                <w:ilvl w:val="0"/>
                <w:numId w:val="32"/>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材质：采用 E0级环保多层板，双面免漆饰面，板材均厚≥25mm。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2、封边：采用≥2.0mm 厚PVC封边条。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3、优质胶水。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4、优质五金件</w:t>
            </w:r>
            <w:r>
              <w:rPr>
                <w:rFonts w:hint="eastAsia" w:ascii="宋体" w:hAnsi="宋体" w:cs="宋体"/>
                <w:i w:val="0"/>
                <w:iCs w:val="0"/>
                <w:color w:val="000000"/>
                <w:kern w:val="0"/>
                <w:sz w:val="22"/>
                <w:szCs w:val="22"/>
                <w:u w:val="none"/>
                <w:lang w:val="en-US" w:eastAsia="zh-CN" w:bidi="ar"/>
              </w:rPr>
              <w:t>；</w:t>
            </w:r>
          </w:p>
          <w:p w14:paraId="7A8F98A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5、床板离地450mm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，含20cm厚床垫；</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、颜色由院方指定。</w:t>
            </w:r>
          </w:p>
        </w:tc>
      </w:tr>
      <w:tr w14:paraId="69130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3"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3B75FFA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97</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067E8CB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方桌</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14BE1BB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50165</wp:posOffset>
                  </wp:positionH>
                  <wp:positionV relativeFrom="paragraph">
                    <wp:posOffset>46990</wp:posOffset>
                  </wp:positionV>
                  <wp:extent cx="791845" cy="542925"/>
                  <wp:effectExtent l="0" t="0" r="8255" b="9525"/>
                  <wp:wrapNone/>
                  <wp:docPr id="97" name="图片_20"/>
                  <wp:cNvGraphicFramePr/>
                  <a:graphic xmlns:a="http://schemas.openxmlformats.org/drawingml/2006/main">
                    <a:graphicData uri="http://schemas.openxmlformats.org/drawingml/2006/picture">
                      <pic:pic xmlns:pic="http://schemas.openxmlformats.org/drawingml/2006/picture">
                        <pic:nvPicPr>
                          <pic:cNvPr id="97" name="图片_20"/>
                          <pic:cNvPicPr/>
                        </pic:nvPicPr>
                        <pic:blipFill>
                          <a:blip r:embed="rId87"/>
                          <a:stretch>
                            <a:fillRect/>
                          </a:stretch>
                        </pic:blipFill>
                        <pic:spPr>
                          <a:xfrm>
                            <a:off x="0" y="0"/>
                            <a:ext cx="791845" cy="542925"/>
                          </a:xfrm>
                          <a:prstGeom prst="rect">
                            <a:avLst/>
                          </a:prstGeom>
                          <a:noFill/>
                          <a:ln>
                            <a:noFill/>
                          </a:ln>
                        </pic:spPr>
                      </pic:pic>
                    </a:graphicData>
                  </a:graphic>
                </wp:anchor>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45F1600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800*800*760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521A75A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3DA8AB1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体为优质白蜡木实木，榫结构，含水率≤12%，做到不开裂翘曲和虫蛀腐朽。台面板厚度为25mm厚。产品的颜色为本色，环保水性漆，全封闭水性漆，五底三面，半亚光涂饰，做到正视面涂层平整光滑，光泽柔和。采用优质胶水。颜色由院方指定。</w:t>
            </w:r>
          </w:p>
        </w:tc>
      </w:tr>
      <w:tr w14:paraId="13136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4"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14:paraId="5BD80BA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98</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0F84F3E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休闲椅</w:t>
            </w:r>
          </w:p>
        </w:tc>
        <w:tc>
          <w:tcPr>
            <w:tcW w:w="1850" w:type="dxa"/>
            <w:tcBorders>
              <w:top w:val="single" w:color="auto" w:sz="4" w:space="0"/>
              <w:left w:val="single" w:color="auto" w:sz="4" w:space="0"/>
              <w:bottom w:val="single" w:color="auto" w:sz="4" w:space="0"/>
              <w:right w:val="single" w:color="auto" w:sz="4" w:space="0"/>
            </w:tcBorders>
            <w:shd w:val="clear" w:color="auto" w:fill="auto"/>
            <w:vAlign w:val="center"/>
          </w:tcPr>
          <w:p w14:paraId="497DDE8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91185" cy="801370"/>
                  <wp:effectExtent l="0" t="0" r="18415" b="17780"/>
                  <wp:docPr id="95" name="图片 68"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8" descr="IMG_322"/>
                          <pic:cNvPicPr>
                            <a:picLocks noChangeAspect="1"/>
                          </pic:cNvPicPr>
                        </pic:nvPicPr>
                        <pic:blipFill>
                          <a:blip r:embed="rId88"/>
                          <a:stretch>
                            <a:fillRect/>
                          </a:stretch>
                        </pic:blipFill>
                        <pic:spPr>
                          <a:xfrm>
                            <a:off x="0" y="0"/>
                            <a:ext cx="591185" cy="801370"/>
                          </a:xfrm>
                          <a:prstGeom prst="rect">
                            <a:avLst/>
                          </a:prstGeom>
                          <a:noFill/>
                          <a:ln w="9525">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2DEB59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620*610*810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374E15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84</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50DC9B1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优质灰色超纤皮，橡木实木椅架，甲醛释放量≤0.5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；采用环保水性漆，透气性强， 18mm厚单层桉木弯板，40密度高弹力海绵。五底三面水性漆；游离甲醛含量≤100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，挥发性有机化合物含量≤70g/L。颜色由院方指定。</w:t>
            </w:r>
          </w:p>
        </w:tc>
      </w:tr>
      <w:tr w14:paraId="325EE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5" w:hRule="atLeast"/>
        </w:trPr>
        <w:tc>
          <w:tcPr>
            <w:tcW w:w="665" w:type="dxa"/>
            <w:tcBorders>
              <w:top w:val="single" w:color="auto" w:sz="4" w:space="0"/>
              <w:left w:val="single" w:color="000000" w:sz="4" w:space="0"/>
              <w:bottom w:val="single" w:color="000000" w:sz="4" w:space="0"/>
              <w:right w:val="single" w:color="000000" w:sz="4" w:space="0"/>
            </w:tcBorders>
            <w:shd w:val="clear" w:color="auto" w:fill="auto"/>
            <w:vAlign w:val="center"/>
          </w:tcPr>
          <w:p w14:paraId="0658B94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99</w:t>
            </w:r>
          </w:p>
        </w:tc>
        <w:tc>
          <w:tcPr>
            <w:tcW w:w="1316" w:type="dxa"/>
            <w:tcBorders>
              <w:top w:val="single" w:color="auto" w:sz="4" w:space="0"/>
              <w:left w:val="single" w:color="000000" w:sz="4" w:space="0"/>
              <w:bottom w:val="single" w:color="000000" w:sz="4" w:space="0"/>
              <w:right w:val="single" w:color="000000" w:sz="4" w:space="0"/>
            </w:tcBorders>
            <w:shd w:val="clear" w:color="auto" w:fill="auto"/>
            <w:vAlign w:val="center"/>
          </w:tcPr>
          <w:p w14:paraId="7C06866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展示柜</w:t>
            </w:r>
          </w:p>
        </w:tc>
        <w:tc>
          <w:tcPr>
            <w:tcW w:w="1850" w:type="dxa"/>
            <w:tcBorders>
              <w:top w:val="single" w:color="auto" w:sz="4" w:space="0"/>
              <w:left w:val="single" w:color="000000" w:sz="4" w:space="0"/>
              <w:bottom w:val="single" w:color="000000" w:sz="4" w:space="0"/>
              <w:right w:val="single" w:color="000000" w:sz="4" w:space="0"/>
            </w:tcBorders>
            <w:shd w:val="clear" w:color="auto" w:fill="auto"/>
            <w:vAlign w:val="center"/>
          </w:tcPr>
          <w:p w14:paraId="3D615E6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96315" cy="1107440"/>
                  <wp:effectExtent l="0" t="0" r="13335" b="16510"/>
                  <wp:docPr id="96" name="图片 96" descr="1e2fe6c7d2568c0cd1534b118dc3c7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1e2fe6c7d2568c0cd1534b118dc3c75b"/>
                          <pic:cNvPicPr>
                            <a:picLocks noChangeAspect="1"/>
                          </pic:cNvPicPr>
                        </pic:nvPicPr>
                        <pic:blipFill>
                          <a:blip r:embed="rId89"/>
                          <a:stretch>
                            <a:fillRect/>
                          </a:stretch>
                        </pic:blipFill>
                        <pic:spPr>
                          <a:xfrm>
                            <a:off x="0" y="0"/>
                            <a:ext cx="996315" cy="1107440"/>
                          </a:xfrm>
                          <a:prstGeom prst="rect">
                            <a:avLst/>
                          </a:prstGeom>
                        </pic:spPr>
                      </pic:pic>
                    </a:graphicData>
                  </a:graphic>
                </wp:inline>
              </w:drawing>
            </w:r>
          </w:p>
        </w:tc>
        <w:tc>
          <w:tcPr>
            <w:tcW w:w="1717" w:type="dxa"/>
            <w:tcBorders>
              <w:top w:val="single" w:color="auto" w:sz="4" w:space="0"/>
              <w:left w:val="single" w:color="000000" w:sz="4" w:space="0"/>
              <w:bottom w:val="single" w:color="000000" w:sz="4" w:space="0"/>
              <w:right w:val="single" w:color="000000" w:sz="4" w:space="0"/>
            </w:tcBorders>
            <w:shd w:val="clear" w:color="auto" w:fill="auto"/>
            <w:vAlign w:val="center"/>
          </w:tcPr>
          <w:p w14:paraId="32285BF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2000*600*2000</w:t>
            </w:r>
          </w:p>
        </w:tc>
        <w:tc>
          <w:tcPr>
            <w:tcW w:w="695" w:type="dxa"/>
            <w:tcBorders>
              <w:top w:val="single" w:color="auto" w:sz="4" w:space="0"/>
              <w:left w:val="single" w:color="000000" w:sz="4" w:space="0"/>
              <w:bottom w:val="single" w:color="000000" w:sz="4" w:space="0"/>
              <w:right w:val="single" w:color="000000" w:sz="4" w:space="0"/>
            </w:tcBorders>
            <w:shd w:val="clear" w:color="auto" w:fill="auto"/>
            <w:vAlign w:val="center"/>
          </w:tcPr>
          <w:p w14:paraId="44BD59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auto" w:sz="4" w:space="0"/>
              <w:left w:val="single" w:color="000000" w:sz="4" w:space="0"/>
              <w:bottom w:val="single" w:color="000000" w:sz="4" w:space="0"/>
              <w:right w:val="single" w:color="000000" w:sz="4" w:space="0"/>
            </w:tcBorders>
            <w:shd w:val="clear" w:color="auto" w:fill="auto"/>
            <w:vAlign w:val="center"/>
          </w:tcPr>
          <w:p w14:paraId="1F4389B7">
            <w:pPr>
              <w:keepNext w:val="0"/>
              <w:keepLines w:val="0"/>
              <w:pageBreakBefore w:val="0"/>
              <w:widowControl/>
              <w:numPr>
                <w:ilvl w:val="0"/>
                <w:numId w:val="3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上空格下开门结构</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上为固定层板，开门柜为斜切暗拉手</w:t>
            </w:r>
            <w:r>
              <w:rPr>
                <w:rFonts w:hint="eastAsia" w:ascii="宋体" w:hAnsi="宋体" w:eastAsia="宋体" w:cs="宋体"/>
                <w:i w:val="0"/>
                <w:iCs w:val="0"/>
                <w:color w:val="000000"/>
                <w:kern w:val="0"/>
                <w:sz w:val="22"/>
                <w:szCs w:val="22"/>
                <w:u w:val="none"/>
                <w:lang w:val="en-US" w:eastAsia="zh-CN" w:bidi="ar"/>
              </w:rPr>
              <w:t>；</w:t>
            </w:r>
          </w:p>
          <w:p w14:paraId="6585CEDA">
            <w:pPr>
              <w:keepNext w:val="0"/>
              <w:keepLines w:val="0"/>
              <w:pageBreakBefore w:val="0"/>
              <w:widowControl/>
              <w:numPr>
                <w:ilvl w:val="0"/>
                <w:numId w:val="3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优质阻尼</w:t>
            </w:r>
            <w:r>
              <w:rPr>
                <w:rFonts w:hint="eastAsia" w:ascii="宋体" w:hAnsi="宋体" w:cs="宋体"/>
                <w:i w:val="0"/>
                <w:iCs w:val="0"/>
                <w:color w:val="000000"/>
                <w:kern w:val="0"/>
                <w:sz w:val="22"/>
                <w:szCs w:val="22"/>
                <w:u w:val="none"/>
                <w:lang w:val="en-US" w:eastAsia="zh-CN" w:bidi="ar"/>
              </w:rPr>
              <w:t>铰链</w:t>
            </w:r>
            <w:r>
              <w:rPr>
                <w:rFonts w:hint="eastAsia" w:ascii="宋体" w:hAnsi="宋体" w:eastAsia="宋体" w:cs="宋体"/>
                <w:i w:val="0"/>
                <w:iCs w:val="0"/>
                <w:color w:val="000000"/>
                <w:kern w:val="0"/>
                <w:sz w:val="22"/>
                <w:szCs w:val="22"/>
                <w:u w:val="none"/>
                <w:lang w:val="en-US" w:eastAsia="zh-CN" w:bidi="ar"/>
              </w:rPr>
              <w:t>，</w:t>
            </w:r>
          </w:p>
          <w:p w14:paraId="36473AEA">
            <w:pPr>
              <w:keepNext w:val="0"/>
              <w:keepLines w:val="0"/>
              <w:pageBreakBefore w:val="0"/>
              <w:widowControl/>
              <w:numPr>
                <w:ilvl w:val="0"/>
                <w:numId w:val="3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木皮贴面，</w:t>
            </w:r>
            <w:r>
              <w:rPr>
                <w:rFonts w:hint="eastAsia" w:ascii="宋体" w:hAnsi="宋体" w:cs="宋体"/>
                <w:i w:val="0"/>
                <w:iCs w:val="0"/>
                <w:color w:val="000000"/>
                <w:kern w:val="0"/>
                <w:sz w:val="22"/>
                <w:szCs w:val="22"/>
                <w:u w:val="none"/>
                <w:lang w:val="en-US" w:eastAsia="zh-CN" w:bidi="ar"/>
              </w:rPr>
              <w:t>基材采用25mm</w:t>
            </w:r>
            <w:r>
              <w:rPr>
                <w:rFonts w:hint="eastAsia" w:ascii="宋体" w:hAnsi="宋体" w:eastAsia="宋体" w:cs="宋体"/>
                <w:i w:val="0"/>
                <w:iCs w:val="0"/>
                <w:color w:val="000000"/>
                <w:kern w:val="0"/>
                <w:sz w:val="22"/>
                <w:szCs w:val="22"/>
                <w:u w:val="none"/>
                <w:lang w:val="en-US" w:eastAsia="zh-CN" w:bidi="ar"/>
              </w:rPr>
              <w:t>实木多层板，甲醛释放量≤0.5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，油漆饰面，游离甲醛含量≤100</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，挥发性有机化合物含量≤70g/L。</w:t>
            </w:r>
          </w:p>
          <w:p w14:paraId="65301EDF">
            <w:pPr>
              <w:keepNext w:val="0"/>
              <w:keepLines w:val="0"/>
              <w:pageBreakBefore w:val="0"/>
              <w:widowControl/>
              <w:numPr>
                <w:ilvl w:val="0"/>
                <w:numId w:val="3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柜体结构：门板高度700H，上柜空格尺寸：长410mm*高260mm*8格，长410mm*高405mm*6格</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34E7F081">
            <w:pPr>
              <w:keepNext w:val="0"/>
              <w:keepLines w:val="0"/>
              <w:pageBreakBefore w:val="0"/>
              <w:widowControl/>
              <w:numPr>
                <w:ilvl w:val="0"/>
                <w:numId w:val="33"/>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5603B8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4B14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D400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活动展柜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BDC3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15035" cy="651510"/>
                  <wp:effectExtent l="0" t="0" r="18415" b="15240"/>
                  <wp:docPr id="93" name="图片 70"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0" descr="IMG_324"/>
                          <pic:cNvPicPr>
                            <a:picLocks noChangeAspect="1"/>
                          </pic:cNvPicPr>
                        </pic:nvPicPr>
                        <pic:blipFill>
                          <a:blip r:embed="rId90"/>
                          <a:stretch>
                            <a:fillRect/>
                          </a:stretch>
                        </pic:blipFill>
                        <pic:spPr>
                          <a:xfrm>
                            <a:off x="0" y="0"/>
                            <a:ext cx="915035" cy="65151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101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1800*</w:t>
            </w:r>
            <w:r>
              <w:rPr>
                <w:rFonts w:hint="eastAsia" w:ascii="宋体" w:hAnsi="宋体" w:cs="宋体"/>
                <w:i w:val="0"/>
                <w:iCs w:val="0"/>
                <w:color w:val="000000"/>
                <w:kern w:val="0"/>
                <w:sz w:val="22"/>
                <w:szCs w:val="22"/>
                <w:u w:val="none"/>
                <w:lang w:val="en-US" w:eastAsia="zh-CN" w:bidi="ar"/>
              </w:rPr>
              <w:t>70</w:t>
            </w:r>
            <w:r>
              <w:rPr>
                <w:rFonts w:hint="default" w:ascii="宋体" w:hAnsi="宋体" w:eastAsia="宋体" w:cs="宋体"/>
                <w:i w:val="0"/>
                <w:iCs w:val="0"/>
                <w:color w:val="000000"/>
                <w:kern w:val="0"/>
                <w:sz w:val="22"/>
                <w:szCs w:val="22"/>
                <w:u w:val="none"/>
                <w:lang w:val="en-US" w:eastAsia="zh-CN" w:bidi="ar"/>
              </w:rPr>
              <w:t>0*1000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C15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AAE39">
            <w:pPr>
              <w:keepNext w:val="0"/>
              <w:keepLines w:val="0"/>
              <w:pageBreakBefore w:val="0"/>
              <w:widowControl/>
              <w:numPr>
                <w:ilvl w:val="0"/>
                <w:numId w:val="3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整个柜体实木板，甲醛释放量≤0.5</w:t>
            </w:r>
            <w:r>
              <w:rPr>
                <w:rFonts w:hint="eastAsia" w:ascii="宋体" w:hAnsi="宋体" w:cs="宋体"/>
                <w:i w:val="0"/>
                <w:iCs w:val="0"/>
                <w:color w:val="000000"/>
                <w:kern w:val="0"/>
                <w:sz w:val="22"/>
                <w:szCs w:val="22"/>
                <w:u w:val="none"/>
                <w:lang w:val="en-US" w:eastAsia="zh-CN" w:bidi="ar"/>
              </w:rPr>
              <w:t>mg/m³</w:t>
            </w:r>
            <w:r>
              <w:rPr>
                <w:rFonts w:hint="eastAsia" w:ascii="宋体" w:hAnsi="宋体" w:eastAsia="宋体" w:cs="宋体"/>
                <w:i w:val="0"/>
                <w:iCs w:val="0"/>
                <w:color w:val="000000"/>
                <w:kern w:val="0"/>
                <w:sz w:val="22"/>
                <w:szCs w:val="22"/>
                <w:u w:val="none"/>
                <w:lang w:val="en-US" w:eastAsia="zh-CN" w:bidi="ar"/>
              </w:rPr>
              <w:t>；</w:t>
            </w:r>
          </w:p>
          <w:p w14:paraId="2580D3DF">
            <w:pPr>
              <w:keepNext w:val="0"/>
              <w:keepLines w:val="0"/>
              <w:pageBreakBefore w:val="0"/>
              <w:widowControl/>
              <w:numPr>
                <w:ilvl w:val="0"/>
                <w:numId w:val="3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采用环保水性漆，面漆要求漆面透明度高、色泽美观不变色，底漆要 求干燥迅速，附着力强；</w:t>
            </w:r>
          </w:p>
          <w:p w14:paraId="6B089AD4">
            <w:pPr>
              <w:keepNext w:val="0"/>
              <w:keepLines w:val="0"/>
              <w:pageBreakBefore w:val="0"/>
              <w:widowControl/>
              <w:numPr>
                <w:ilvl w:val="0"/>
                <w:numId w:val="3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柜体结构：下柜高度为900mm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，双层空格尺寸上下均分，上两层装饰架高度均分；</w:t>
            </w:r>
          </w:p>
          <w:p w14:paraId="0750C93C">
            <w:pPr>
              <w:keepNext w:val="0"/>
              <w:keepLines w:val="0"/>
              <w:pageBreakBefore w:val="0"/>
              <w:widowControl/>
              <w:numPr>
                <w:ilvl w:val="0"/>
                <w:numId w:val="34"/>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颜色由院方指定。</w:t>
            </w:r>
          </w:p>
        </w:tc>
      </w:tr>
      <w:tr w14:paraId="41841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BF63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2EB7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沙发椅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DBC2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04875" cy="933450"/>
                  <wp:effectExtent l="0" t="0" r="9525" b="0"/>
                  <wp:docPr id="102" name="图片 71"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1" descr="IMG_325"/>
                          <pic:cNvPicPr>
                            <a:picLocks noChangeAspect="1"/>
                          </pic:cNvPicPr>
                        </pic:nvPicPr>
                        <pic:blipFill>
                          <a:blip r:embed="rId91"/>
                          <a:stretch>
                            <a:fillRect/>
                          </a:stretch>
                        </pic:blipFill>
                        <pic:spPr>
                          <a:xfrm>
                            <a:off x="0" y="0"/>
                            <a:ext cx="904875" cy="9334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auto" w:sz="4" w:space="0"/>
              <w:right w:val="single" w:color="000000" w:sz="4" w:space="0"/>
            </w:tcBorders>
            <w:shd w:val="clear" w:color="auto" w:fill="auto"/>
            <w:vAlign w:val="center"/>
          </w:tcPr>
          <w:p w14:paraId="22661F6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650*610*850</w:t>
            </w:r>
          </w:p>
        </w:tc>
        <w:tc>
          <w:tcPr>
            <w:tcW w:w="695" w:type="dxa"/>
            <w:tcBorders>
              <w:top w:val="single" w:color="000000" w:sz="4" w:space="0"/>
              <w:left w:val="single" w:color="000000" w:sz="4" w:space="0"/>
              <w:bottom w:val="single" w:color="auto" w:sz="4" w:space="0"/>
              <w:right w:val="single" w:color="000000" w:sz="4" w:space="0"/>
            </w:tcBorders>
            <w:shd w:val="clear" w:color="auto" w:fill="auto"/>
            <w:vAlign w:val="center"/>
          </w:tcPr>
          <w:p w14:paraId="487E21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auto" w:sz="4" w:space="0"/>
              <w:right w:val="single" w:color="000000" w:sz="4" w:space="0"/>
            </w:tcBorders>
            <w:shd w:val="clear" w:color="auto" w:fill="auto"/>
            <w:vAlign w:val="center"/>
          </w:tcPr>
          <w:p w14:paraId="68D640D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面料选用优质超迁皮面料，符合人体工程学。</w:t>
            </w:r>
          </w:p>
          <w:p w14:paraId="176123D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衬垫物为优质环保高回弹高密度泡棉，座泡棉密度≥50kg/m³，背泡棉密度≥50kg/m³</w:t>
            </w:r>
            <w:r>
              <w:rPr>
                <w:rFonts w:hint="eastAsia" w:ascii="宋体" w:hAnsi="宋体" w:cs="宋体"/>
                <w:i w:val="0"/>
                <w:iCs w:val="0"/>
                <w:color w:val="000000"/>
                <w:kern w:val="0"/>
                <w:sz w:val="22"/>
                <w:szCs w:val="22"/>
                <w:u w:val="none"/>
                <w:lang w:val="en-US" w:eastAsia="zh-CN" w:bidi="ar"/>
              </w:rPr>
              <w:t>.</w:t>
            </w:r>
          </w:p>
          <w:p w14:paraId="002B368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实木框架，高弹力弹簧+尼龙绷带</w:t>
            </w:r>
            <w:r>
              <w:rPr>
                <w:rFonts w:hint="eastAsia" w:ascii="宋体" w:hAnsi="宋体" w:cs="宋体"/>
                <w:i w:val="0"/>
                <w:iCs w:val="0"/>
                <w:color w:val="000000"/>
                <w:kern w:val="0"/>
                <w:sz w:val="22"/>
                <w:szCs w:val="22"/>
                <w:u w:val="none"/>
                <w:lang w:val="en-US" w:eastAsia="zh-CN" w:bidi="ar"/>
              </w:rPr>
              <w:t>。</w:t>
            </w:r>
          </w:p>
          <w:p w14:paraId="039EF57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沙发脚为实木油漆脚。</w:t>
            </w:r>
          </w:p>
          <w:p w14:paraId="34929E1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5</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面料与衬垫物均达到防火阻燃等安全标准。颜色由院方指定。</w:t>
            </w:r>
          </w:p>
        </w:tc>
      </w:tr>
      <w:tr w14:paraId="09E83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878C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602A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茶几</w:t>
            </w:r>
          </w:p>
        </w:tc>
        <w:tc>
          <w:tcPr>
            <w:tcW w:w="1850" w:type="dxa"/>
            <w:tcBorders>
              <w:top w:val="single" w:color="000000" w:sz="4" w:space="0"/>
              <w:left w:val="single" w:color="000000" w:sz="4" w:space="0"/>
              <w:bottom w:val="single" w:color="000000" w:sz="4" w:space="0"/>
              <w:right w:val="single" w:color="auto" w:sz="4" w:space="0"/>
            </w:tcBorders>
            <w:shd w:val="clear" w:color="auto" w:fill="auto"/>
            <w:vAlign w:val="center"/>
          </w:tcPr>
          <w:p w14:paraId="3C814CA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81050" cy="847725"/>
                  <wp:effectExtent l="0" t="0" r="0" b="9525"/>
                  <wp:docPr id="119" name="图片 72"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2" descr="IMG_326"/>
                          <pic:cNvPicPr>
                            <a:picLocks noChangeAspect="1"/>
                          </pic:cNvPicPr>
                        </pic:nvPicPr>
                        <pic:blipFill>
                          <a:blip r:embed="rId92"/>
                          <a:stretch>
                            <a:fillRect/>
                          </a:stretch>
                        </pic:blipFill>
                        <pic:spPr>
                          <a:xfrm>
                            <a:off x="0" y="0"/>
                            <a:ext cx="781050" cy="847725"/>
                          </a:xfrm>
                          <a:prstGeom prst="rect">
                            <a:avLst/>
                          </a:prstGeom>
                          <a:noFill/>
                          <a:ln w="9525">
                            <a:noFill/>
                          </a:ln>
                        </pic:spPr>
                      </pic:pic>
                    </a:graphicData>
                  </a:graphic>
                </wp:inline>
              </w:drawing>
            </w:r>
          </w:p>
        </w:tc>
        <w:tc>
          <w:tcPr>
            <w:tcW w:w="1717" w:type="dxa"/>
            <w:tcBorders>
              <w:top w:val="single" w:color="auto" w:sz="4" w:space="0"/>
              <w:left w:val="single" w:color="auto" w:sz="4" w:space="0"/>
              <w:bottom w:val="single" w:color="auto" w:sz="4" w:space="0"/>
              <w:right w:val="single" w:color="auto" w:sz="4" w:space="0"/>
            </w:tcBorders>
            <w:shd w:val="clear" w:color="auto" w:fill="auto"/>
            <w:vAlign w:val="center"/>
          </w:tcPr>
          <w:p w14:paraId="2D7B97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600*450*500</w:t>
            </w:r>
          </w:p>
        </w:tc>
        <w:tc>
          <w:tcPr>
            <w:tcW w:w="695" w:type="dxa"/>
            <w:tcBorders>
              <w:top w:val="single" w:color="auto" w:sz="4" w:space="0"/>
              <w:left w:val="single" w:color="auto" w:sz="4" w:space="0"/>
              <w:bottom w:val="single" w:color="auto" w:sz="4" w:space="0"/>
              <w:right w:val="single" w:color="auto" w:sz="4" w:space="0"/>
            </w:tcBorders>
            <w:shd w:val="clear" w:color="auto" w:fill="auto"/>
            <w:vAlign w:val="center"/>
          </w:tcPr>
          <w:p w14:paraId="5DFACA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auto" w:sz="4" w:space="0"/>
              <w:left w:val="single" w:color="auto" w:sz="4" w:space="0"/>
              <w:bottom w:val="single" w:color="auto" w:sz="4" w:space="0"/>
              <w:right w:val="single" w:color="auto" w:sz="4" w:space="0"/>
            </w:tcBorders>
            <w:shd w:val="clear" w:color="auto" w:fill="auto"/>
            <w:vAlign w:val="center"/>
          </w:tcPr>
          <w:p w14:paraId="2FC71F4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基材选用</w:t>
            </w:r>
            <w:r>
              <w:rPr>
                <w:rFonts w:hint="eastAsia" w:ascii="宋体" w:hAnsi="宋体" w:cs="宋体"/>
                <w:i w:val="0"/>
                <w:iCs w:val="0"/>
                <w:color w:val="000000"/>
                <w:kern w:val="0"/>
                <w:sz w:val="22"/>
                <w:szCs w:val="22"/>
                <w:u w:val="none"/>
                <w:lang w:val="en-US" w:eastAsia="zh-CN" w:bidi="ar"/>
              </w:rPr>
              <w:t>厚度为25mm</w:t>
            </w:r>
            <w:r>
              <w:rPr>
                <w:rFonts w:hint="eastAsia" w:ascii="宋体" w:hAnsi="宋体" w:eastAsia="宋体" w:cs="宋体"/>
                <w:i w:val="0"/>
                <w:iCs w:val="0"/>
                <w:color w:val="000000"/>
                <w:kern w:val="0"/>
                <w:sz w:val="22"/>
                <w:szCs w:val="22"/>
                <w:u w:val="none"/>
                <w:lang w:val="en-US" w:eastAsia="zh-CN" w:bidi="ar"/>
              </w:rPr>
              <w:t>E0级优质环保中纤板。</w:t>
            </w:r>
          </w:p>
          <w:p w14:paraId="37A59352">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面材选用优质品牌0.6mm厚天然A级樱桃木皮贴面，木皮纹理颜色一致，无结疤，无瑕疵.</w:t>
            </w:r>
          </w:p>
          <w:p w14:paraId="6F53651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lang w:val="en-US" w:eastAsia="zh-CN" w:bidi="ar"/>
              </w:rPr>
              <w:t>.</w:t>
            </w:r>
            <w:r>
              <w:rPr>
                <w:rFonts w:hint="eastAsia" w:ascii="宋体" w:hAnsi="宋体" w:eastAsia="宋体" w:cs="宋体"/>
                <w:i w:val="0"/>
                <w:iCs w:val="0"/>
                <w:color w:val="000000"/>
                <w:kern w:val="0"/>
                <w:sz w:val="22"/>
                <w:szCs w:val="22"/>
                <w:u w:val="none"/>
                <w:lang w:val="en-US" w:eastAsia="zh-CN" w:bidi="ar"/>
              </w:rPr>
              <w:t>油漆：采用环保聚酯漆。</w:t>
            </w:r>
          </w:p>
          <w:p w14:paraId="460033A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4.底板离地100mm。</w:t>
            </w:r>
          </w:p>
          <w:p w14:paraId="2C5C427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r w14:paraId="26BDE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2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AAA6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237D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双面货架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783C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52525" cy="882015"/>
                  <wp:effectExtent l="0" t="0" r="9525" b="13335"/>
                  <wp:docPr id="103" name="图片 73"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3" descr="IMG_327"/>
                          <pic:cNvPicPr>
                            <a:picLocks noChangeAspect="1"/>
                          </pic:cNvPicPr>
                        </pic:nvPicPr>
                        <pic:blipFill>
                          <a:blip r:embed="rId93"/>
                          <a:stretch>
                            <a:fillRect/>
                          </a:stretch>
                        </pic:blipFill>
                        <pic:spPr>
                          <a:xfrm>
                            <a:off x="0" y="0"/>
                            <a:ext cx="1152525" cy="882015"/>
                          </a:xfrm>
                          <a:prstGeom prst="rect">
                            <a:avLst/>
                          </a:prstGeom>
                          <a:noFill/>
                          <a:ln w="9525">
                            <a:noFill/>
                          </a:ln>
                        </pic:spPr>
                      </pic:pic>
                    </a:graphicData>
                  </a:graphic>
                </wp:inline>
              </w:drawing>
            </w:r>
          </w:p>
        </w:tc>
        <w:tc>
          <w:tcPr>
            <w:tcW w:w="1717" w:type="dxa"/>
            <w:tcBorders>
              <w:top w:val="single" w:color="auto" w:sz="4" w:space="0"/>
              <w:left w:val="single" w:color="000000" w:sz="4" w:space="0"/>
              <w:bottom w:val="single" w:color="000000" w:sz="4" w:space="0"/>
              <w:right w:val="single" w:color="000000" w:sz="4" w:space="0"/>
            </w:tcBorders>
            <w:shd w:val="clear" w:color="auto" w:fill="auto"/>
            <w:vAlign w:val="center"/>
          </w:tcPr>
          <w:p w14:paraId="4F43D9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2850*600*2400</w:t>
            </w:r>
          </w:p>
        </w:tc>
        <w:tc>
          <w:tcPr>
            <w:tcW w:w="695" w:type="dxa"/>
            <w:tcBorders>
              <w:top w:val="single" w:color="auto" w:sz="4" w:space="0"/>
              <w:left w:val="single" w:color="000000" w:sz="4" w:space="0"/>
              <w:bottom w:val="single" w:color="000000" w:sz="4" w:space="0"/>
              <w:right w:val="single" w:color="000000" w:sz="4" w:space="0"/>
            </w:tcBorders>
            <w:shd w:val="clear" w:color="auto" w:fill="auto"/>
            <w:vAlign w:val="center"/>
          </w:tcPr>
          <w:p w14:paraId="0397A9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8955" w:type="dxa"/>
            <w:tcBorders>
              <w:top w:val="single" w:color="auto" w:sz="4" w:space="0"/>
              <w:left w:val="single" w:color="000000" w:sz="4" w:space="0"/>
              <w:bottom w:val="single" w:color="000000" w:sz="4" w:space="0"/>
              <w:right w:val="single" w:color="000000" w:sz="4" w:space="0"/>
            </w:tcBorders>
            <w:shd w:val="clear" w:color="auto" w:fill="auto"/>
            <w:vAlign w:val="center"/>
          </w:tcPr>
          <w:p w14:paraId="4888436F">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采用一级冷轧钢板，立柱钢板厚度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2.0mm；底板钢板厚度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2.0mm，顶板、层板钢板厚度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1.2mm，挂板、中分条钢板厚度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1.0mm，立柱四次折弯成型截面为40*40mm，两边</w:t>
            </w:r>
            <w:r>
              <w:rPr>
                <w:rFonts w:hint="eastAsia" w:ascii="宋体" w:hAnsi="宋体" w:cs="宋体"/>
                <w:i w:val="0"/>
                <w:iCs w:val="0"/>
                <w:color w:val="000000"/>
                <w:kern w:val="0"/>
                <w:sz w:val="22"/>
                <w:szCs w:val="22"/>
                <w:u w:val="none"/>
                <w:lang w:val="en-US" w:eastAsia="zh-CN" w:bidi="ar"/>
              </w:rPr>
              <w:t>均匀冲孔，</w:t>
            </w:r>
            <w:r>
              <w:rPr>
                <w:rFonts w:hint="eastAsia" w:ascii="宋体" w:hAnsi="宋体" w:eastAsia="宋体" w:cs="宋体"/>
                <w:i w:val="0"/>
                <w:iCs w:val="0"/>
                <w:color w:val="000000"/>
                <w:kern w:val="0"/>
                <w:sz w:val="22"/>
                <w:szCs w:val="22"/>
                <w:u w:val="none"/>
                <w:lang w:val="en-US" w:eastAsia="zh-CN" w:bidi="ar"/>
              </w:rPr>
              <w:t>可上、下调节的挂孔。</w:t>
            </w:r>
          </w:p>
          <w:p w14:paraId="42DF3C4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搁板</w:t>
            </w:r>
            <w:r>
              <w:rPr>
                <w:rFonts w:hint="eastAsia" w:ascii="宋体" w:hAnsi="宋体" w:cs="宋体"/>
                <w:i w:val="0"/>
                <w:iCs w:val="0"/>
                <w:color w:val="000000"/>
                <w:kern w:val="0"/>
                <w:sz w:val="22"/>
                <w:szCs w:val="22"/>
                <w:u w:val="none"/>
                <w:lang w:val="en-US" w:eastAsia="zh-CN" w:bidi="ar"/>
              </w:rPr>
              <w:t>厚度</w:t>
            </w:r>
            <w:r>
              <w:rPr>
                <w:rFonts w:hint="eastAsia" w:ascii="宋体" w:hAnsi="宋体" w:eastAsia="宋体" w:cs="宋体"/>
                <w:i w:val="0"/>
                <w:iCs w:val="0"/>
                <w:color w:val="000000"/>
                <w:kern w:val="0"/>
                <w:sz w:val="22"/>
                <w:szCs w:val="22"/>
                <w:u w:val="none"/>
                <w:lang w:val="en-US" w:eastAsia="zh-CN" w:bidi="ar"/>
              </w:rPr>
              <w:t>为25mm，每片搁板可任意调节高度。</w:t>
            </w:r>
            <w:r>
              <w:rPr>
                <w:rFonts w:hint="eastAsia" w:ascii="宋体" w:hAnsi="宋体" w:cs="宋体"/>
                <w:i w:val="0"/>
                <w:iCs w:val="0"/>
                <w:color w:val="000000"/>
                <w:kern w:val="0"/>
                <w:sz w:val="22"/>
                <w:szCs w:val="22"/>
                <w:u w:val="none"/>
                <w:lang w:val="en-US" w:eastAsia="zh-CN" w:bidi="ar"/>
              </w:rPr>
              <w:t>每层调节孔距为50mm；</w:t>
            </w:r>
            <w:r>
              <w:rPr>
                <w:rFonts w:hint="eastAsia" w:ascii="宋体" w:hAnsi="宋体" w:eastAsia="宋体" w:cs="宋体"/>
                <w:i w:val="0"/>
                <w:iCs w:val="0"/>
                <w:color w:val="000000"/>
                <w:kern w:val="0"/>
                <w:sz w:val="22"/>
                <w:szCs w:val="22"/>
                <w:u w:val="none"/>
                <w:lang w:val="en-US" w:eastAsia="zh-CN" w:bidi="ar"/>
              </w:rPr>
              <w:t>（活动层板底部下加固钢制横梁，每层承重≧80KG），</w:t>
            </w:r>
            <w:r>
              <w:rPr>
                <w:rFonts w:hint="eastAsia" w:ascii="宋体" w:hAnsi="宋体" w:cs="宋体"/>
                <w:i w:val="0"/>
                <w:iCs w:val="0"/>
                <w:color w:val="000000"/>
                <w:kern w:val="0"/>
                <w:sz w:val="22"/>
                <w:szCs w:val="22"/>
                <w:u w:val="none"/>
                <w:lang w:val="en-US" w:eastAsia="zh-CN" w:bidi="ar"/>
              </w:rPr>
              <w:t>四层活动层板；</w:t>
            </w:r>
            <w:r>
              <w:rPr>
                <w:rFonts w:hint="eastAsia" w:ascii="宋体" w:hAnsi="宋体" w:eastAsia="宋体" w:cs="宋体"/>
                <w:i w:val="0"/>
                <w:iCs w:val="0"/>
                <w:color w:val="000000"/>
                <w:kern w:val="0"/>
                <w:sz w:val="22"/>
                <w:szCs w:val="22"/>
                <w:u w:val="none"/>
                <w:lang w:val="en-US" w:eastAsia="zh-CN" w:bidi="ar"/>
              </w:rPr>
              <w:t>经精密模具冲压成型，稳固性好。</w:t>
            </w:r>
          </w:p>
          <w:p w14:paraId="01D733BB">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表面经酸洗、磷化、防腐、防锈、静电喷涂处理，硬度达≥2H，耐酸雾性300小时无变化。</w:t>
            </w:r>
          </w:p>
          <w:p w14:paraId="758DE48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木护板厚度18mm实木多层板，采用0.6mm优质的胡桃木木皮贴面，</w:t>
            </w:r>
          </w:p>
          <w:p w14:paraId="3BCE49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表面油漆：采用先进环保水性油漆。五底三面，成品表面达到木纹清晰，色泽悦目，漆膜丰满，光滑耐磨。颜色由院方指定。</w:t>
            </w:r>
          </w:p>
        </w:tc>
      </w:tr>
      <w:tr w14:paraId="5610A2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8950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FB97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资料架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DFA6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32205" cy="866775"/>
                  <wp:effectExtent l="0" t="0" r="10795" b="9525"/>
                  <wp:docPr id="120" name="图片 73"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73" descr="IMG_327"/>
                          <pic:cNvPicPr>
                            <a:picLocks noChangeAspect="1"/>
                          </pic:cNvPicPr>
                        </pic:nvPicPr>
                        <pic:blipFill>
                          <a:blip r:embed="rId93"/>
                          <a:stretch>
                            <a:fillRect/>
                          </a:stretch>
                        </pic:blipFill>
                        <pic:spPr>
                          <a:xfrm>
                            <a:off x="0" y="0"/>
                            <a:ext cx="1132205" cy="86677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96A9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2500*600*2400</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7BB7D8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32063">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采用一级冷轧钢板，立柱钢板厚度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2.0mm；底板钢板厚度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2.0mm，顶板、层板钢板厚度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1.2mm，挂板、中分条钢板厚度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1.0mm，立柱四次折弯成型截面为40*40mm，两边</w:t>
            </w:r>
            <w:r>
              <w:rPr>
                <w:rFonts w:hint="eastAsia" w:ascii="宋体" w:hAnsi="宋体" w:cs="宋体"/>
                <w:i w:val="0"/>
                <w:iCs w:val="0"/>
                <w:color w:val="000000"/>
                <w:kern w:val="0"/>
                <w:sz w:val="22"/>
                <w:szCs w:val="22"/>
                <w:u w:val="none"/>
                <w:lang w:val="en-US" w:eastAsia="zh-CN" w:bidi="ar"/>
              </w:rPr>
              <w:t>均匀冲孔，</w:t>
            </w:r>
            <w:r>
              <w:rPr>
                <w:rFonts w:hint="eastAsia" w:ascii="宋体" w:hAnsi="宋体" w:eastAsia="宋体" w:cs="宋体"/>
                <w:i w:val="0"/>
                <w:iCs w:val="0"/>
                <w:color w:val="000000"/>
                <w:kern w:val="0"/>
                <w:sz w:val="22"/>
                <w:szCs w:val="22"/>
                <w:u w:val="none"/>
                <w:lang w:val="en-US" w:eastAsia="zh-CN" w:bidi="ar"/>
              </w:rPr>
              <w:t>可上、下调节的挂孔。</w:t>
            </w:r>
          </w:p>
          <w:p w14:paraId="332B2010">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搁板</w:t>
            </w:r>
            <w:r>
              <w:rPr>
                <w:rFonts w:hint="eastAsia" w:ascii="宋体" w:hAnsi="宋体" w:cs="宋体"/>
                <w:i w:val="0"/>
                <w:iCs w:val="0"/>
                <w:color w:val="000000"/>
                <w:kern w:val="0"/>
                <w:sz w:val="22"/>
                <w:szCs w:val="22"/>
                <w:u w:val="none"/>
                <w:lang w:val="en-US" w:eastAsia="zh-CN" w:bidi="ar"/>
              </w:rPr>
              <w:t>厚度</w:t>
            </w:r>
            <w:r>
              <w:rPr>
                <w:rFonts w:hint="eastAsia" w:ascii="宋体" w:hAnsi="宋体" w:eastAsia="宋体" w:cs="宋体"/>
                <w:i w:val="0"/>
                <w:iCs w:val="0"/>
                <w:color w:val="000000"/>
                <w:kern w:val="0"/>
                <w:sz w:val="22"/>
                <w:szCs w:val="22"/>
                <w:u w:val="none"/>
                <w:lang w:val="en-US" w:eastAsia="zh-CN" w:bidi="ar"/>
              </w:rPr>
              <w:t>为25mm，每片搁板可任意调节高度。</w:t>
            </w:r>
            <w:r>
              <w:rPr>
                <w:rFonts w:hint="eastAsia" w:ascii="宋体" w:hAnsi="宋体" w:cs="宋体"/>
                <w:i w:val="0"/>
                <w:iCs w:val="0"/>
                <w:color w:val="000000"/>
                <w:kern w:val="0"/>
                <w:sz w:val="22"/>
                <w:szCs w:val="22"/>
                <w:u w:val="none"/>
                <w:lang w:val="en-US" w:eastAsia="zh-CN" w:bidi="ar"/>
              </w:rPr>
              <w:t>每层调节孔距为50mm；</w:t>
            </w:r>
            <w:r>
              <w:rPr>
                <w:rFonts w:hint="eastAsia" w:ascii="宋体" w:hAnsi="宋体" w:eastAsia="宋体" w:cs="宋体"/>
                <w:i w:val="0"/>
                <w:iCs w:val="0"/>
                <w:color w:val="000000"/>
                <w:kern w:val="0"/>
                <w:sz w:val="22"/>
                <w:szCs w:val="22"/>
                <w:u w:val="none"/>
                <w:lang w:val="en-US" w:eastAsia="zh-CN" w:bidi="ar"/>
              </w:rPr>
              <w:t>（活动层板底部下加固钢制横梁，每层承重≧80KG），</w:t>
            </w:r>
            <w:r>
              <w:rPr>
                <w:rFonts w:hint="eastAsia" w:ascii="宋体" w:hAnsi="宋体" w:cs="宋体"/>
                <w:i w:val="0"/>
                <w:iCs w:val="0"/>
                <w:color w:val="000000"/>
                <w:kern w:val="0"/>
                <w:sz w:val="22"/>
                <w:szCs w:val="22"/>
                <w:u w:val="none"/>
                <w:lang w:val="en-US" w:eastAsia="zh-CN" w:bidi="ar"/>
              </w:rPr>
              <w:t>四层活动层板；</w:t>
            </w:r>
            <w:r>
              <w:rPr>
                <w:rFonts w:hint="eastAsia" w:ascii="宋体" w:hAnsi="宋体" w:eastAsia="宋体" w:cs="宋体"/>
                <w:i w:val="0"/>
                <w:iCs w:val="0"/>
                <w:color w:val="000000"/>
                <w:kern w:val="0"/>
                <w:sz w:val="22"/>
                <w:szCs w:val="22"/>
                <w:u w:val="none"/>
                <w:lang w:val="en-US" w:eastAsia="zh-CN" w:bidi="ar"/>
              </w:rPr>
              <w:t>经精密模具冲压成型，稳固性好。</w:t>
            </w:r>
          </w:p>
          <w:p w14:paraId="64B259AD">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表面经酸洗、磷化、防腐、防锈、静电喷涂处理，硬度达≥2H，耐酸雾性300小时无变化。</w:t>
            </w:r>
          </w:p>
          <w:p w14:paraId="7B044124">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木护板厚度18mm实木多层板，采用0.6mm优质的胡桃木木皮贴面，</w:t>
            </w:r>
          </w:p>
          <w:p w14:paraId="4CC8855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表面油漆：采用先进环保水性油漆。五底三面，成品表面达到木纹清晰，色泽悦目，漆膜丰满，光滑耐磨。颜色由院方指定。</w:t>
            </w:r>
          </w:p>
        </w:tc>
      </w:tr>
      <w:tr w14:paraId="074F1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6"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019A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DE36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书架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7F82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99185" cy="840740"/>
                  <wp:effectExtent l="0" t="0" r="5715" b="16510"/>
                  <wp:docPr id="126" name="图片 73"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3" descr="IMG_327"/>
                          <pic:cNvPicPr>
                            <a:picLocks noChangeAspect="1"/>
                          </pic:cNvPicPr>
                        </pic:nvPicPr>
                        <pic:blipFill>
                          <a:blip r:embed="rId93"/>
                          <a:stretch>
                            <a:fillRect/>
                          </a:stretch>
                        </pic:blipFill>
                        <pic:spPr>
                          <a:xfrm>
                            <a:off x="0" y="0"/>
                            <a:ext cx="1099185" cy="84074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1A57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u w:val="none"/>
                <w:lang w:val="en-US" w:eastAsia="zh-CN" w:bidi="ar"/>
              </w:rPr>
              <w:t>2300*600*2400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67C8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72C68">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采用一级冷轧钢板，立柱钢板厚度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2.0mm；底板钢板厚度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2.0mm，顶板、层板钢板厚度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1.2mm，挂板、中分条钢板厚度</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1.0mm，立柱四次折弯成型截面为40*40mm，两边</w:t>
            </w:r>
            <w:r>
              <w:rPr>
                <w:rFonts w:hint="eastAsia" w:ascii="宋体" w:hAnsi="宋体" w:cs="宋体"/>
                <w:i w:val="0"/>
                <w:iCs w:val="0"/>
                <w:color w:val="000000"/>
                <w:kern w:val="0"/>
                <w:sz w:val="22"/>
                <w:szCs w:val="22"/>
                <w:u w:val="none"/>
                <w:lang w:val="en-US" w:eastAsia="zh-CN" w:bidi="ar"/>
              </w:rPr>
              <w:t>均匀冲孔，</w:t>
            </w:r>
            <w:r>
              <w:rPr>
                <w:rFonts w:hint="eastAsia" w:ascii="宋体" w:hAnsi="宋体" w:eastAsia="宋体" w:cs="宋体"/>
                <w:i w:val="0"/>
                <w:iCs w:val="0"/>
                <w:color w:val="000000"/>
                <w:kern w:val="0"/>
                <w:sz w:val="22"/>
                <w:szCs w:val="22"/>
                <w:u w:val="none"/>
                <w:lang w:val="en-US" w:eastAsia="zh-CN" w:bidi="ar"/>
              </w:rPr>
              <w:t>可上、下调节的挂孔。</w:t>
            </w:r>
          </w:p>
          <w:p w14:paraId="3007962C">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搁板</w:t>
            </w:r>
            <w:r>
              <w:rPr>
                <w:rFonts w:hint="eastAsia" w:ascii="宋体" w:hAnsi="宋体" w:cs="宋体"/>
                <w:i w:val="0"/>
                <w:iCs w:val="0"/>
                <w:color w:val="000000"/>
                <w:kern w:val="0"/>
                <w:sz w:val="22"/>
                <w:szCs w:val="22"/>
                <w:u w:val="none"/>
                <w:lang w:val="en-US" w:eastAsia="zh-CN" w:bidi="ar"/>
              </w:rPr>
              <w:t>厚度</w:t>
            </w:r>
            <w:r>
              <w:rPr>
                <w:rFonts w:hint="eastAsia" w:ascii="宋体" w:hAnsi="宋体" w:eastAsia="宋体" w:cs="宋体"/>
                <w:i w:val="0"/>
                <w:iCs w:val="0"/>
                <w:color w:val="000000"/>
                <w:kern w:val="0"/>
                <w:sz w:val="22"/>
                <w:szCs w:val="22"/>
                <w:u w:val="none"/>
                <w:lang w:val="en-US" w:eastAsia="zh-CN" w:bidi="ar"/>
              </w:rPr>
              <w:t>为25mm，每片搁板可任意调节高度。</w:t>
            </w:r>
            <w:r>
              <w:rPr>
                <w:rFonts w:hint="eastAsia" w:ascii="宋体" w:hAnsi="宋体" w:cs="宋体"/>
                <w:i w:val="0"/>
                <w:iCs w:val="0"/>
                <w:color w:val="000000"/>
                <w:kern w:val="0"/>
                <w:sz w:val="22"/>
                <w:szCs w:val="22"/>
                <w:u w:val="none"/>
                <w:lang w:val="en-US" w:eastAsia="zh-CN" w:bidi="ar"/>
              </w:rPr>
              <w:t>每层调节孔距为50mm；</w:t>
            </w:r>
            <w:r>
              <w:rPr>
                <w:rFonts w:hint="eastAsia" w:ascii="宋体" w:hAnsi="宋体" w:eastAsia="宋体" w:cs="宋体"/>
                <w:i w:val="0"/>
                <w:iCs w:val="0"/>
                <w:color w:val="000000"/>
                <w:kern w:val="0"/>
                <w:sz w:val="22"/>
                <w:szCs w:val="22"/>
                <w:u w:val="none"/>
                <w:lang w:val="en-US" w:eastAsia="zh-CN" w:bidi="ar"/>
              </w:rPr>
              <w:t>（活动层板底部下加固钢制横梁，每层承重≧80KG），</w:t>
            </w:r>
            <w:r>
              <w:rPr>
                <w:rFonts w:hint="eastAsia" w:ascii="宋体" w:hAnsi="宋体" w:cs="宋体"/>
                <w:i w:val="0"/>
                <w:iCs w:val="0"/>
                <w:color w:val="000000"/>
                <w:kern w:val="0"/>
                <w:sz w:val="22"/>
                <w:szCs w:val="22"/>
                <w:u w:val="none"/>
                <w:lang w:val="en-US" w:eastAsia="zh-CN" w:bidi="ar"/>
              </w:rPr>
              <w:t>四层活动层板；</w:t>
            </w:r>
            <w:r>
              <w:rPr>
                <w:rFonts w:hint="eastAsia" w:ascii="宋体" w:hAnsi="宋体" w:eastAsia="宋体" w:cs="宋体"/>
                <w:i w:val="0"/>
                <w:iCs w:val="0"/>
                <w:color w:val="000000"/>
                <w:kern w:val="0"/>
                <w:sz w:val="22"/>
                <w:szCs w:val="22"/>
                <w:u w:val="none"/>
                <w:lang w:val="en-US" w:eastAsia="zh-CN" w:bidi="ar"/>
              </w:rPr>
              <w:t>经精密模具冲压成型，稳固性好。</w:t>
            </w:r>
          </w:p>
          <w:p w14:paraId="27044415">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3.</w:t>
            </w:r>
            <w:r>
              <w:rPr>
                <w:rFonts w:hint="eastAsia" w:ascii="宋体" w:hAnsi="宋体" w:eastAsia="宋体" w:cs="宋体"/>
                <w:i w:val="0"/>
                <w:iCs w:val="0"/>
                <w:color w:val="000000"/>
                <w:kern w:val="0"/>
                <w:sz w:val="22"/>
                <w:szCs w:val="22"/>
                <w:u w:val="none"/>
                <w:lang w:val="en-US" w:eastAsia="zh-CN" w:bidi="ar"/>
              </w:rPr>
              <w:t>表面经酸洗、磷化、防腐、防锈、静电喷涂处理，硬度达≥2H，耐酸雾性300小时无变化。</w:t>
            </w:r>
          </w:p>
          <w:p w14:paraId="697BF38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4.</w:t>
            </w:r>
            <w:r>
              <w:rPr>
                <w:rFonts w:hint="eastAsia" w:ascii="宋体" w:hAnsi="宋体" w:eastAsia="宋体" w:cs="宋体"/>
                <w:i w:val="0"/>
                <w:iCs w:val="0"/>
                <w:color w:val="000000"/>
                <w:kern w:val="0"/>
                <w:sz w:val="22"/>
                <w:szCs w:val="22"/>
                <w:u w:val="none"/>
                <w:lang w:val="en-US" w:eastAsia="zh-CN" w:bidi="ar"/>
              </w:rPr>
              <w:t>木护板厚度18mm实木多层板，采用0.6mm优质的胡桃木木皮贴面，</w:t>
            </w:r>
          </w:p>
          <w:p w14:paraId="1EA9D4D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表面油漆：采用先进环保水性油漆。五底三面，成品表面达到木纹清晰，色泽悦目，漆膜丰满，光滑耐磨。颜色由院方指定。</w:t>
            </w:r>
          </w:p>
        </w:tc>
      </w:tr>
      <w:tr w14:paraId="5B28A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A905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AD3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书柜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6B8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drawing>
                <wp:inline distT="0" distB="0" distL="114300" distR="114300">
                  <wp:extent cx="543560" cy="1170305"/>
                  <wp:effectExtent l="0" t="0" r="15240" b="23495"/>
                  <wp:docPr id="1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
                          <pic:cNvPicPr>
                            <a:picLocks noChangeAspect="1"/>
                          </pic:cNvPicPr>
                        </pic:nvPicPr>
                        <pic:blipFill>
                          <a:blip r:embed="rId94"/>
                          <a:stretch>
                            <a:fillRect/>
                          </a:stretch>
                        </pic:blipFill>
                        <pic:spPr>
                          <a:xfrm>
                            <a:off x="0" y="0"/>
                            <a:ext cx="543560" cy="1170305"/>
                          </a:xfrm>
                          <a:prstGeom prst="rect">
                            <a:avLst/>
                          </a:prstGeom>
                          <a:noFill/>
                          <a:ln>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5747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800*400*2000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DD8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356F8">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整体材质为18mm厚度E0级环保实木多层板</w:t>
            </w:r>
            <w:r>
              <w:rPr>
                <w:rFonts w:hint="eastAsia" w:ascii="宋体" w:hAnsi="宋体" w:cs="宋体"/>
                <w:i w:val="0"/>
                <w:iCs w:val="0"/>
                <w:color w:val="000000"/>
                <w:kern w:val="0"/>
                <w:sz w:val="22"/>
                <w:szCs w:val="22"/>
                <w:u w:val="none"/>
                <w:lang w:val="en-US" w:eastAsia="zh-CN" w:bidi="ar"/>
              </w:rPr>
              <w:t>。</w:t>
            </w:r>
          </w:p>
          <w:p w14:paraId="257F526E">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双面贴木纹色免漆饰面，柜体侧面同色PVC封边</w:t>
            </w:r>
            <w:r>
              <w:rPr>
                <w:rFonts w:hint="eastAsia" w:ascii="宋体" w:hAnsi="宋体" w:cs="宋体"/>
                <w:i w:val="0"/>
                <w:iCs w:val="0"/>
                <w:color w:val="000000"/>
                <w:kern w:val="0"/>
                <w:sz w:val="22"/>
                <w:szCs w:val="22"/>
                <w:u w:val="none"/>
                <w:lang w:val="en-US" w:eastAsia="zh-CN" w:bidi="ar"/>
              </w:rPr>
              <w:t>。</w:t>
            </w:r>
          </w:p>
          <w:p w14:paraId="036EEAD4">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门板四周采用1.5mm厚度不锈钢包边，不锈钢表面浅咖色电镀</w:t>
            </w:r>
            <w:r>
              <w:rPr>
                <w:rFonts w:hint="eastAsia" w:ascii="宋体" w:hAnsi="宋体" w:cs="宋体"/>
                <w:i w:val="0"/>
                <w:iCs w:val="0"/>
                <w:color w:val="000000"/>
                <w:kern w:val="0"/>
                <w:sz w:val="22"/>
                <w:szCs w:val="22"/>
                <w:u w:val="none"/>
                <w:lang w:val="en-US" w:eastAsia="zh-CN" w:bidi="ar"/>
              </w:rPr>
              <w:t>。</w:t>
            </w:r>
          </w:p>
          <w:p w14:paraId="0B056493">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阻尼铰链，拉手为铝合金U型砂银表面处理</w:t>
            </w:r>
            <w:r>
              <w:rPr>
                <w:rFonts w:hint="eastAsia" w:ascii="宋体" w:hAnsi="宋体" w:cs="宋体"/>
                <w:i w:val="0"/>
                <w:iCs w:val="0"/>
                <w:color w:val="000000"/>
                <w:kern w:val="0"/>
                <w:sz w:val="22"/>
                <w:szCs w:val="22"/>
                <w:u w:val="none"/>
                <w:lang w:val="en-US" w:eastAsia="zh-CN" w:bidi="ar"/>
              </w:rPr>
              <w:t>。</w:t>
            </w:r>
          </w:p>
          <w:p w14:paraId="18A6A7B8">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上柜</w:t>
            </w:r>
            <w:r>
              <w:rPr>
                <w:rFonts w:hint="eastAsia" w:ascii="宋体" w:hAnsi="宋体" w:cs="宋体"/>
                <w:i w:val="0"/>
                <w:iCs w:val="0"/>
                <w:color w:val="000000"/>
                <w:kern w:val="0"/>
                <w:sz w:val="22"/>
                <w:szCs w:val="22"/>
                <w:u w:val="none"/>
                <w:lang w:val="en-US" w:eastAsia="zh-CN" w:bidi="ar"/>
              </w:rPr>
              <w:t>门</w:t>
            </w:r>
            <w:r>
              <w:rPr>
                <w:rFonts w:hint="eastAsia" w:ascii="宋体" w:hAnsi="宋体" w:eastAsia="宋体" w:cs="宋体"/>
                <w:i w:val="0"/>
                <w:iCs w:val="0"/>
                <w:color w:val="000000"/>
                <w:kern w:val="0"/>
                <w:sz w:val="22"/>
                <w:szCs w:val="22"/>
                <w:u w:val="none"/>
                <w:lang w:val="en-US" w:eastAsia="zh-CN" w:bidi="ar"/>
              </w:rPr>
              <w:t>透明钢化玻璃厚度5mm，</w:t>
            </w:r>
            <w:r>
              <w:rPr>
                <w:rFonts w:hint="eastAsia" w:ascii="宋体" w:hAnsi="宋体" w:cs="宋体"/>
                <w:i w:val="0"/>
                <w:iCs w:val="0"/>
                <w:color w:val="000000"/>
                <w:kern w:val="0"/>
                <w:sz w:val="22"/>
                <w:szCs w:val="22"/>
                <w:u w:val="none"/>
                <w:lang w:val="en-US" w:eastAsia="zh-CN" w:bidi="ar"/>
              </w:rPr>
              <w:t>上两层、下一层活动层板；上柜高1300mm，下柜高700mm</w:t>
            </w:r>
            <w:r>
              <w:rPr>
                <w:rFonts w:hint="eastAsia" w:ascii="宋体" w:hAnsi="宋体" w:eastAsia="宋体" w:cs="宋体"/>
                <w:i w:val="0"/>
                <w:iCs w:val="0"/>
                <w:color w:val="000000"/>
                <w:kern w:val="0"/>
                <w:sz w:val="22"/>
                <w:szCs w:val="22"/>
                <w:u w:val="none"/>
                <w:lang w:val="en-US" w:eastAsia="zh-CN" w:bidi="ar"/>
              </w:rPr>
              <w:t>±5mm</w:t>
            </w:r>
            <w:r>
              <w:rPr>
                <w:rFonts w:hint="eastAsia" w:ascii="宋体" w:hAnsi="宋体" w:cs="宋体"/>
                <w:i w:val="0"/>
                <w:iCs w:val="0"/>
                <w:color w:val="000000"/>
                <w:kern w:val="0"/>
                <w:sz w:val="22"/>
                <w:szCs w:val="22"/>
                <w:u w:val="none"/>
                <w:lang w:val="en-US" w:eastAsia="zh-CN" w:bidi="ar"/>
              </w:rPr>
              <w:t>。</w:t>
            </w:r>
          </w:p>
          <w:p w14:paraId="72BC823D">
            <w:pPr>
              <w:keepNext w:val="0"/>
              <w:keepLines w:val="0"/>
              <w:pageBreakBefore w:val="0"/>
              <w:widowControl/>
              <w:numPr>
                <w:ilvl w:val="0"/>
                <w:numId w:val="35"/>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优质五金件。颜色由院方指定。</w:t>
            </w:r>
          </w:p>
        </w:tc>
      </w:tr>
      <w:tr w14:paraId="5FC4F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4"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84BE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0D99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矮柜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784C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66750" cy="772795"/>
                  <wp:effectExtent l="0" t="0" r="0" b="8255"/>
                  <wp:docPr id="104" name="图片 77"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7" descr="IMG_331"/>
                          <pic:cNvPicPr>
                            <a:picLocks noChangeAspect="1"/>
                          </pic:cNvPicPr>
                        </pic:nvPicPr>
                        <pic:blipFill>
                          <a:blip r:embed="rId95"/>
                          <a:stretch>
                            <a:fillRect/>
                          </a:stretch>
                        </pic:blipFill>
                        <pic:spPr>
                          <a:xfrm>
                            <a:off x="0" y="0"/>
                            <a:ext cx="666750" cy="77279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9E56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1900*450*800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FDD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7891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1、基材为实木多层板，厚度为25mm，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2、E0免漆板饰面，采用2.0mmPVC封边条；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3、经检测甲醛含量≤0.5mg</w:t>
            </w:r>
            <w:r>
              <w:rPr>
                <w:rFonts w:hint="eastAsia" w:ascii="宋体" w:hAnsi="宋体" w:cs="宋体"/>
                <w:i w:val="0"/>
                <w:iCs w:val="0"/>
                <w:color w:val="000000"/>
                <w:kern w:val="0"/>
                <w:sz w:val="22"/>
                <w:szCs w:val="22"/>
                <w:u w:val="none"/>
                <w:lang w:val="en-US" w:eastAsia="zh-CN" w:bidi="ar"/>
              </w:rPr>
              <w:t>/m³</w:t>
            </w:r>
            <w:r>
              <w:rPr>
                <w:rFonts w:hint="eastAsia" w:ascii="宋体" w:hAnsi="宋体" w:eastAsia="宋体" w:cs="宋体"/>
                <w:i w:val="0"/>
                <w:iCs w:val="0"/>
                <w:color w:val="000000"/>
                <w:kern w:val="0"/>
                <w:sz w:val="22"/>
                <w:szCs w:val="22"/>
                <w:u w:val="none"/>
                <w:lang w:val="en-US" w:eastAsia="zh-CN" w:bidi="ar"/>
              </w:rPr>
              <w:t>,符合国际环保标准，缓冲铰链，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4、柜内含一块活动层板，暗拉手；</w:t>
            </w:r>
            <w:r>
              <w:rPr>
                <w:rFonts w:hint="eastAsia" w:ascii="宋体" w:hAnsi="宋体" w:cs="宋体"/>
                <w:i w:val="0"/>
                <w:iCs w:val="0"/>
                <w:color w:val="000000"/>
                <w:kern w:val="0"/>
                <w:sz w:val="22"/>
                <w:szCs w:val="22"/>
                <w:u w:val="none"/>
                <w:lang w:val="en-US" w:eastAsia="zh-CN" w:bidi="ar"/>
              </w:rPr>
              <w:t>15mm厚度人造石台面；</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1BA51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1"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4C1E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2755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踏脚凳（套）</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4BE7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047750" cy="971550"/>
                  <wp:effectExtent l="0" t="0" r="0" b="0"/>
                  <wp:docPr id="105" name="图片 78"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8" descr="IMG_332"/>
                          <pic:cNvPicPr>
                            <a:picLocks noChangeAspect="1"/>
                          </pic:cNvPicPr>
                        </pic:nvPicPr>
                        <pic:blipFill>
                          <a:blip r:embed="rId96"/>
                          <a:stretch>
                            <a:fillRect/>
                          </a:stretch>
                        </pic:blipFill>
                        <pic:spPr>
                          <a:xfrm>
                            <a:off x="0" y="0"/>
                            <a:ext cx="1047750" cy="97155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996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200*200*50*5个</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E0F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E8C1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304不锈钢边框，凳面采用塑料</w:t>
            </w:r>
          </w:p>
        </w:tc>
      </w:tr>
      <w:tr w14:paraId="450DA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65"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601B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2FE9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吧椅</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C0C4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200150" cy="1381125"/>
                  <wp:effectExtent l="0" t="0" r="0" b="9525"/>
                  <wp:docPr id="110" name="图片 79"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9" descr="IMG_333"/>
                          <pic:cNvPicPr>
                            <a:picLocks noChangeAspect="1"/>
                          </pic:cNvPicPr>
                        </pic:nvPicPr>
                        <pic:blipFill>
                          <a:blip r:embed="rId10"/>
                          <a:stretch>
                            <a:fillRect/>
                          </a:stretch>
                        </pic:blipFill>
                        <pic:spPr>
                          <a:xfrm>
                            <a:off x="0" y="0"/>
                            <a:ext cx="1200150" cy="13811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D0A04">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最大直径</w:t>
            </w:r>
            <w:r>
              <w:rPr>
                <w:rFonts w:hint="eastAsia" w:ascii="宋体" w:hAnsi="宋体" w:eastAsia="宋体" w:cs="宋体"/>
                <w:i w:val="0"/>
                <w:iCs w:val="0"/>
                <w:color w:val="000000"/>
                <w:kern w:val="0"/>
                <w:sz w:val="22"/>
                <w:szCs w:val="22"/>
                <w:u w:val="none"/>
                <w:lang w:val="en-US" w:eastAsia="zh-CN" w:bidi="ar"/>
              </w:rPr>
              <w:t>Φ490</w:t>
            </w:r>
          </w:p>
          <w:p w14:paraId="68A4D9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可调节高度：</w:t>
            </w:r>
            <w:r>
              <w:rPr>
                <w:rFonts w:hint="eastAsia" w:ascii="宋体" w:hAnsi="宋体" w:eastAsia="宋体" w:cs="宋体"/>
                <w:i w:val="0"/>
                <w:iCs w:val="0"/>
                <w:color w:val="000000"/>
                <w:kern w:val="0"/>
                <w:sz w:val="22"/>
                <w:szCs w:val="22"/>
                <w:u w:val="none"/>
                <w:lang w:val="en-US" w:eastAsia="zh-CN" w:bidi="ar"/>
              </w:rPr>
              <w:t>415-515mm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35F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857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1.凳面内衬直径272mm；凳面厚度27mm；凳面外径315mm；凳面与气压杆/螺纹杆间是由增强尼龙注塑+凳面下面有金属内衬，保障结构的稳固性。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2.凳面采用双色注塑，凳面底座采用增强改性PP料塑料支撑，表面为TPE热塑性弹性体软胶材料。</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3.凳底部配备悬挂组件。</w:t>
            </w:r>
          </w:p>
          <w:p w14:paraId="699F45D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4.锥型凳杆装饰筒增强改性PP料塑料注塑成型，修饰凳体外观的同时，可以保护气压杆/螺纹杆。</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5.铸铝凳脚五星盘：凳脚五星盘采用铝合金一次性压铸成型，由高温粉末喷涂。凳脚上边需要倒圆角。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6.耐高低温性能：参照最新标准座椅升降气弹簧。   </w:t>
            </w:r>
          </w:p>
          <w:p w14:paraId="282B0A3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7.轮体采用外径50mm，轮体宽度25mm，材质为尼龙。                                                                                                                       </w:t>
            </w:r>
          </w:p>
        </w:tc>
      </w:tr>
      <w:tr w14:paraId="58119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7"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BA75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AE56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污衣车</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C132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62660" cy="1169670"/>
                  <wp:effectExtent l="0" t="0" r="8890" b="11430"/>
                  <wp:docPr id="109" name="图片 80"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0" descr="IMG_334"/>
                          <pic:cNvPicPr>
                            <a:picLocks noChangeAspect="1"/>
                          </pic:cNvPicPr>
                        </pic:nvPicPr>
                        <pic:blipFill>
                          <a:blip r:embed="rId97"/>
                          <a:stretch>
                            <a:fillRect/>
                          </a:stretch>
                        </pic:blipFill>
                        <pic:spPr>
                          <a:xfrm>
                            <a:off x="0" y="0"/>
                            <a:ext cx="962660" cy="116967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91B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550*550*800mm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B00C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842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1．采用优质304不锈钢材料制做而成</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壁厚</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2．整体采用框构架，焊接坚固美观。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3．配超大容量污物袋一个，具有防水功能，颜色为蓝色。</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4．底层焊接托架，便于放重量大的污物，另外可以连接框架。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5．底部采用静音防缠绕载重脚轮，推行轻松平稳，转向灵活，移动时安静无声，减震性好，带自刹车装置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标准配置：静音脚轮1套，污物袋1个。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6、颜色由院方指定。</w:t>
            </w:r>
          </w:p>
        </w:tc>
      </w:tr>
      <w:tr w14:paraId="3B27C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3"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39E4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A50A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篮筐架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7350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495300" cy="619760"/>
                  <wp:effectExtent l="0" t="0" r="0" b="8890"/>
                  <wp:docPr id="94" name="图片 81"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1" descr="IMG_335"/>
                          <pic:cNvPicPr>
                            <a:picLocks noChangeAspect="1"/>
                          </pic:cNvPicPr>
                        </pic:nvPicPr>
                        <pic:blipFill>
                          <a:blip r:embed="rId98"/>
                          <a:stretch>
                            <a:fillRect/>
                          </a:stretch>
                        </pic:blipFill>
                        <pic:spPr>
                          <a:xfrm>
                            <a:off x="0" y="0"/>
                            <a:ext cx="495300" cy="61976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A09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630*430*1600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ADD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F6E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304不锈钢、壁厚</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1.2MM，承重静音轮带刹车。离地20-25公分</w:t>
            </w:r>
          </w:p>
        </w:tc>
      </w:tr>
      <w:tr w14:paraId="11D950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9"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DD91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C35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移动货架</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C701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414655" cy="556260"/>
                  <wp:effectExtent l="0" t="0" r="4445" b="15240"/>
                  <wp:docPr id="117" name="图片 82"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2" descr="IMG_336"/>
                          <pic:cNvPicPr>
                            <a:picLocks noChangeAspect="1"/>
                          </pic:cNvPicPr>
                        </pic:nvPicPr>
                        <pic:blipFill>
                          <a:blip r:embed="rId99"/>
                          <a:stretch>
                            <a:fillRect/>
                          </a:stretch>
                        </pic:blipFill>
                        <pic:spPr>
                          <a:xfrm>
                            <a:off x="0" y="0"/>
                            <a:ext cx="414655" cy="55626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2D7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800*600*1800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159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F26A4">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304不锈钢材质，一体焊接而成</w:t>
            </w:r>
            <w:r>
              <w:rPr>
                <w:rFonts w:hint="eastAsia" w:ascii="宋体" w:hAnsi="宋体" w:cs="宋体"/>
                <w:i w:val="0"/>
                <w:iCs w:val="0"/>
                <w:color w:val="000000"/>
                <w:kern w:val="0"/>
                <w:sz w:val="22"/>
                <w:szCs w:val="22"/>
                <w:u w:val="none"/>
                <w:lang w:val="en-US" w:eastAsia="zh-CN" w:bidi="ar"/>
              </w:rPr>
              <w:t>，底部配备静音万向轮。</w:t>
            </w:r>
          </w:p>
        </w:tc>
      </w:tr>
      <w:tr w14:paraId="7E716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0361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113</w:t>
            </w:r>
          </w:p>
        </w:tc>
        <w:tc>
          <w:tcPr>
            <w:tcW w:w="1316" w:type="dxa"/>
            <w:tcBorders>
              <w:top w:val="single" w:color="000000" w:sz="4" w:space="0"/>
              <w:left w:val="single" w:color="000000" w:sz="4" w:space="0"/>
              <w:bottom w:val="nil"/>
              <w:right w:val="single" w:color="000000" w:sz="4" w:space="0"/>
            </w:tcBorders>
            <w:shd w:val="clear" w:color="auto" w:fill="auto"/>
            <w:vAlign w:val="center"/>
          </w:tcPr>
          <w:p w14:paraId="72DE76F2">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移动式物品存放车</w:t>
            </w:r>
          </w:p>
        </w:tc>
        <w:tc>
          <w:tcPr>
            <w:tcW w:w="1850" w:type="dxa"/>
            <w:tcBorders>
              <w:top w:val="single" w:color="000000" w:sz="4" w:space="0"/>
              <w:left w:val="single" w:color="000000" w:sz="4" w:space="0"/>
              <w:bottom w:val="nil"/>
              <w:right w:val="single" w:color="000000" w:sz="4" w:space="0"/>
            </w:tcBorders>
            <w:shd w:val="clear" w:color="auto" w:fill="auto"/>
            <w:vAlign w:val="center"/>
          </w:tcPr>
          <w:p w14:paraId="09DDA01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819785" cy="841375"/>
                  <wp:effectExtent l="0" t="0" r="18415" b="15875"/>
                  <wp:docPr id="98" name="图片 83" descr="IMG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83" descr="IMG_337"/>
                          <pic:cNvPicPr>
                            <a:picLocks noChangeAspect="1"/>
                          </pic:cNvPicPr>
                        </pic:nvPicPr>
                        <pic:blipFill>
                          <a:blip r:embed="rId100"/>
                          <a:stretch>
                            <a:fillRect/>
                          </a:stretch>
                        </pic:blipFill>
                        <pic:spPr>
                          <a:xfrm>
                            <a:off x="0" y="0"/>
                            <a:ext cx="819785" cy="841375"/>
                          </a:xfrm>
                          <a:prstGeom prst="rect">
                            <a:avLst/>
                          </a:prstGeom>
                          <a:noFill/>
                          <a:ln w="9525">
                            <a:noFill/>
                          </a:ln>
                        </pic:spPr>
                      </pic:pic>
                    </a:graphicData>
                  </a:graphic>
                </wp:inline>
              </w:drawing>
            </w:r>
          </w:p>
        </w:tc>
        <w:tc>
          <w:tcPr>
            <w:tcW w:w="1717" w:type="dxa"/>
            <w:tcBorders>
              <w:top w:val="single" w:color="000000" w:sz="4" w:space="0"/>
              <w:left w:val="single" w:color="000000" w:sz="4" w:space="0"/>
              <w:bottom w:val="nil"/>
              <w:right w:val="single" w:color="000000" w:sz="4" w:space="0"/>
            </w:tcBorders>
            <w:shd w:val="clear" w:color="auto" w:fill="auto"/>
            <w:vAlign w:val="center"/>
          </w:tcPr>
          <w:p w14:paraId="50EB46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900*460*1400mm（含轮高）</w:t>
            </w:r>
          </w:p>
        </w:tc>
        <w:tc>
          <w:tcPr>
            <w:tcW w:w="695" w:type="dxa"/>
            <w:tcBorders>
              <w:top w:val="single" w:color="000000" w:sz="4" w:space="0"/>
              <w:left w:val="single" w:color="000000" w:sz="4" w:space="0"/>
              <w:bottom w:val="nil"/>
              <w:right w:val="single" w:color="000000" w:sz="4" w:space="0"/>
            </w:tcBorders>
            <w:shd w:val="clear" w:color="auto" w:fill="auto"/>
            <w:vAlign w:val="center"/>
          </w:tcPr>
          <w:p w14:paraId="1C4B2F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8955" w:type="dxa"/>
            <w:tcBorders>
              <w:top w:val="single" w:color="000000" w:sz="4" w:space="0"/>
              <w:left w:val="single" w:color="000000" w:sz="4" w:space="0"/>
              <w:bottom w:val="nil"/>
              <w:right w:val="single" w:color="000000" w:sz="4" w:space="0"/>
            </w:tcBorders>
            <w:shd w:val="clear" w:color="auto" w:fill="auto"/>
            <w:vAlign w:val="center"/>
          </w:tcPr>
          <w:p w14:paraId="4A5C8471">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参数说明：</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1.采用优质不锈钢材料制做而成整体采用框构架, 焊接坚固美观。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2.配超大容量污物袋一个，具有防水功能, 颜色为绿色。</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3.底层焊接托架，便于放重量大的污物，另外可以连接框架。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4.配医用标准脚轮。Φ100mm，高耐磨、无噪音、防酸耐碱、容易维修，推行轻松平稳，转向灵活，移动时安静无声，减震性好，带自刹车装置。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5、颜色由院方指定。</w:t>
            </w:r>
          </w:p>
        </w:tc>
      </w:tr>
      <w:tr w14:paraId="2670F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8"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4B4A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BAC0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封闭式转运车</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289A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1162050" cy="876300"/>
                  <wp:effectExtent l="0" t="0" r="0" b="0"/>
                  <wp:docPr id="115" name="图片 84" descr="IMG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4" descr="IMG_338"/>
                          <pic:cNvPicPr>
                            <a:picLocks noChangeAspect="1"/>
                          </pic:cNvPicPr>
                        </pic:nvPicPr>
                        <pic:blipFill>
                          <a:blip r:embed="rId101"/>
                          <a:stretch>
                            <a:fillRect/>
                          </a:stretch>
                        </pic:blipFill>
                        <pic:spPr>
                          <a:xfrm>
                            <a:off x="0" y="0"/>
                            <a:ext cx="1162050" cy="8763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D8AB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900*600*800mm</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24F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126B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1．采用优质不锈钢材料制做而成.</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2．整体采用框构架,四面全封板,焊接坚固美观.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3．层板底部采用加密加强筋,保证载重安全可靠,</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4．超大容量,全密封式,能够有效保证物品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5．人性化设有圆孤扶手把方向,易于推拉与拿放物品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6．上门板采用左右平移式,使用方便美观,</w:t>
            </w:r>
            <w:r>
              <w:rPr>
                <w:rFonts w:hint="eastAsia" w:ascii="宋体" w:hAnsi="宋体" w:cs="宋体"/>
                <w:i w:val="0"/>
                <w:iCs w:val="0"/>
                <w:color w:val="000000"/>
                <w:kern w:val="0"/>
                <w:sz w:val="22"/>
                <w:szCs w:val="22"/>
                <w:u w:val="none"/>
                <w:lang w:val="en-US" w:eastAsia="zh-CN" w:bidi="ar"/>
              </w:rPr>
              <w:t>下开门柜，高度为350mm±3mm；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7．底部采用静音防缠绕载重脚轮,推行轻松平稳,转向灵活,移动时安静无声,减震性好,带自刹车装置；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8、颜色由院方指定。</w:t>
            </w:r>
          </w:p>
        </w:tc>
      </w:tr>
      <w:tr w14:paraId="3BD3D6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040F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7EC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打包推车</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51E3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71525" cy="647700"/>
                  <wp:effectExtent l="0" t="0" r="9525" b="0"/>
                  <wp:docPr id="107" name="图片 85" descr="IMG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5" descr="IMG_339"/>
                          <pic:cNvPicPr>
                            <a:picLocks noChangeAspect="1"/>
                          </pic:cNvPicPr>
                        </pic:nvPicPr>
                        <pic:blipFill>
                          <a:blip r:embed="rId102"/>
                          <a:stretch>
                            <a:fillRect/>
                          </a:stretch>
                        </pic:blipFill>
                        <pic:spPr>
                          <a:xfrm>
                            <a:off x="0" y="0"/>
                            <a:ext cx="771525" cy="647700"/>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8EE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1200*600*850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5153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DB906">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304不锈钢框架，360度万向静音轮，静音脚轮(二个带刹、二个不带刹)</w:t>
            </w:r>
          </w:p>
        </w:tc>
      </w:tr>
      <w:tr w14:paraId="1D85E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B810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8D8F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垃圾桶柜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26AE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771525" cy="640715"/>
                  <wp:effectExtent l="0" t="0" r="9525" b="6985"/>
                  <wp:docPr id="118" name="图片 86" descr="IMG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6" descr="IMG_340"/>
                          <pic:cNvPicPr>
                            <a:picLocks noChangeAspect="1"/>
                          </pic:cNvPicPr>
                        </pic:nvPicPr>
                        <pic:blipFill>
                          <a:blip r:embed="rId103"/>
                          <a:stretch>
                            <a:fillRect/>
                          </a:stretch>
                        </pic:blipFill>
                        <pic:spPr>
                          <a:xfrm>
                            <a:off x="0" y="0"/>
                            <a:ext cx="771525" cy="64071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34F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750*500*800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31C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46D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304不锈钢材质，一体焊接而成</w:t>
            </w:r>
            <w:r>
              <w:rPr>
                <w:rFonts w:hint="eastAsia" w:ascii="宋体" w:hAnsi="宋体" w:cs="宋体"/>
                <w:i w:val="0"/>
                <w:iCs w:val="0"/>
                <w:color w:val="000000"/>
                <w:kern w:val="0"/>
                <w:sz w:val="22"/>
                <w:szCs w:val="22"/>
                <w:u w:val="none"/>
                <w:lang w:val="en-US" w:eastAsia="zh-CN" w:bidi="ar"/>
              </w:rPr>
              <w:t>，坚固耐用易清洁；</w:t>
            </w:r>
          </w:p>
          <w:p w14:paraId="35DDF9B6">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Chars="0"/>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2.设有三层金属置物架，2侧配备大容量防水袋；</w:t>
            </w:r>
          </w:p>
          <w:p w14:paraId="577F8F21">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Chars="0"/>
              <w:jc w:val="left"/>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3.底部装有静音万向轮。</w:t>
            </w:r>
          </w:p>
        </w:tc>
      </w:tr>
      <w:tr w14:paraId="513E1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3"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7905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9C46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药品柜</w:t>
            </w:r>
          </w:p>
        </w:tc>
        <w:tc>
          <w:tcPr>
            <w:tcW w:w="1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59FD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95325" cy="1038225"/>
                  <wp:effectExtent l="0" t="0" r="9525" b="9525"/>
                  <wp:docPr id="108" name="图片 87" descr="IMG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7" descr="IMG_341"/>
                          <pic:cNvPicPr>
                            <a:picLocks noChangeAspect="1"/>
                          </pic:cNvPicPr>
                        </pic:nvPicPr>
                        <pic:blipFill>
                          <a:blip r:embed="rId104"/>
                          <a:stretch>
                            <a:fillRect/>
                          </a:stretch>
                        </pic:blipFill>
                        <pic:spPr>
                          <a:xfrm>
                            <a:off x="0" y="0"/>
                            <a:ext cx="695325" cy="1038225"/>
                          </a:xfrm>
                          <a:prstGeom prst="rect">
                            <a:avLst/>
                          </a:prstGeom>
                          <a:noFill/>
                          <a:ln w="9525">
                            <a:noFill/>
                          </a:ln>
                        </pic:spPr>
                      </pic:pic>
                    </a:graphicData>
                  </a:graphic>
                </wp:inline>
              </w:drawing>
            </w:r>
          </w:p>
        </w:tc>
        <w:tc>
          <w:tcPr>
            <w:tcW w:w="1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C32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900*400*1850</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DF4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8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4F990">
            <w:pPr>
              <w:keepNext w:val="0"/>
              <w:keepLines w:val="0"/>
              <w:pageBreakBefore w:val="0"/>
              <w:widowControl/>
              <w:numPr>
                <w:ilvl w:val="0"/>
                <w:numId w:val="3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采用不锈钢SUS304#材料制做而成</w:t>
            </w:r>
            <w:r>
              <w:rPr>
                <w:rFonts w:hint="eastAsia" w:ascii="宋体" w:hAnsi="宋体" w:cs="宋体"/>
                <w:i w:val="0"/>
                <w:iCs w:val="0"/>
                <w:color w:val="000000"/>
                <w:kern w:val="0"/>
                <w:sz w:val="22"/>
                <w:szCs w:val="22"/>
                <w:u w:val="none"/>
                <w:lang w:val="en-US" w:eastAsia="zh-CN" w:bidi="ar"/>
              </w:rPr>
              <w:t>；</w:t>
            </w:r>
          </w:p>
          <w:p w14:paraId="4D593A8A">
            <w:pPr>
              <w:keepNext w:val="0"/>
              <w:keepLines w:val="0"/>
              <w:pageBreakBefore w:val="0"/>
              <w:widowControl/>
              <w:numPr>
                <w:ilvl w:val="0"/>
                <w:numId w:val="36"/>
              </w:numPr>
              <w:suppressLineNumbers w:val="0"/>
              <w:kinsoku/>
              <w:wordWrap/>
              <w:overflowPunct/>
              <w:topLinePunct w:val="0"/>
              <w:autoSpaceDE/>
              <w:autoSpaceDN/>
              <w:bidi w:val="0"/>
              <w:adjustRightInd/>
              <w:snapToGrid/>
              <w:spacing w:line="240" w:lineRule="auto"/>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焊接牢固可靠，光洁度高，外形美观大方</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3．面板采用</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1.2mm板，侧板采用</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1.0mm板其它板采用</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0.8mm板</w:t>
            </w:r>
            <w:r>
              <w:rPr>
                <w:rFonts w:hint="eastAsia" w:ascii="宋体" w:hAnsi="宋体" w:cs="宋体"/>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4．共四层，每</w:t>
            </w:r>
            <w:r>
              <w:rPr>
                <w:rFonts w:hint="eastAsia" w:ascii="宋体" w:hAnsi="宋体" w:cs="宋体"/>
                <w:i w:val="0"/>
                <w:iCs w:val="0"/>
                <w:color w:val="000000"/>
                <w:kern w:val="0"/>
                <w:sz w:val="22"/>
                <w:szCs w:val="22"/>
                <w:u w:val="none"/>
                <w:lang w:val="en-US" w:eastAsia="zh-CN" w:bidi="ar"/>
              </w:rPr>
              <w:t>层</w:t>
            </w:r>
            <w:r>
              <w:rPr>
                <w:rFonts w:hint="eastAsia" w:ascii="宋体" w:hAnsi="宋体" w:eastAsia="宋体" w:cs="宋体"/>
                <w:i w:val="0"/>
                <w:iCs w:val="0"/>
                <w:color w:val="000000"/>
                <w:kern w:val="0"/>
                <w:sz w:val="22"/>
                <w:szCs w:val="22"/>
                <w:u w:val="none"/>
                <w:lang w:val="en-US" w:eastAsia="zh-CN" w:bidi="ar"/>
              </w:rPr>
              <w:t>搁板可任意调节高度</w:t>
            </w:r>
            <w:r>
              <w:rPr>
                <w:rFonts w:hint="eastAsia" w:ascii="宋体" w:hAnsi="宋体" w:cs="宋体"/>
                <w:i w:val="0"/>
                <w:iCs w:val="0"/>
                <w:color w:val="000000"/>
                <w:kern w:val="0"/>
                <w:sz w:val="22"/>
                <w:szCs w:val="22"/>
                <w:u w:val="none"/>
                <w:lang w:val="en-US" w:eastAsia="zh-CN" w:bidi="ar"/>
              </w:rPr>
              <w:t>，每层调节孔距为50mm±3mm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、颜色由院方指定。</w:t>
            </w:r>
          </w:p>
        </w:tc>
      </w:tr>
    </w:tbl>
    <w:p w14:paraId="1C764164"/>
    <w:sectPr>
      <w:footerReference r:id="rId6" w:type="default"/>
      <w:pgSz w:w="16838" w:h="11906" w:orient="landscape"/>
      <w:pgMar w:top="720" w:right="720" w:bottom="720" w:left="72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新宋体">
    <w:panose1 w:val="02010609030101010101"/>
    <w:charset w:val="86"/>
    <w:family w:val="modern"/>
    <w:pitch w:val="default"/>
    <w:sig w:usb0="000000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80F3C52" w:usb2="00000016" w:usb3="00000000" w:csb0="0004001F" w:csb1="00000000"/>
  </w:font>
  <w:font w:name="Segoe UI Emoji">
    <w:altName w:val="Segoe UI"/>
    <w:panose1 w:val="020B0502040204020203"/>
    <w:charset w:val="00"/>
    <w:family w:val="auto"/>
    <w:pitch w:val="default"/>
    <w:sig w:usb0="00000000" w:usb1="00000000" w:usb2="08000000" w:usb3="00000000" w:csb0="00000001" w:csb1="00000000"/>
  </w:font>
  <w:font w:name="Segoe UI">
    <w:panose1 w:val="020B0502040204020203"/>
    <w:charset w:val="00"/>
    <w:family w:val="auto"/>
    <w:pitch w:val="default"/>
    <w:sig w:usb0="E10022FF" w:usb1="C000E47F" w:usb2="00000029" w:usb3="00000000" w:csb0="200001DF" w:csb1="2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780B6">
    <w:pPr>
      <w:pStyle w:val="9"/>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7E6B588">
                          <w:pPr>
                            <w:pStyle w:val="9"/>
                          </w:pPr>
                          <w:r>
                            <w:fldChar w:fldCharType="begin"/>
                          </w:r>
                          <w:r>
                            <w:instrText xml:space="preserve"> PAGE  \* MERGEFORMAT </w:instrText>
                          </w:r>
                          <w:r>
                            <w:fldChar w:fldCharType="separate"/>
                          </w:r>
                          <w:r>
                            <w:t>1</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NVraJ7CAQAAkQMAAA4AAAAAAAAAAQAgAAAAHgEAAGRycy9lMm9Eb2MueG1sUEsF&#10;BgAAAAAGAAYAWQEAAFIFAAAAAA==&#10;">
              <v:fill on="f" focussize="0,0"/>
              <v:stroke on="f"/>
              <v:imagedata o:title=""/>
              <o:lock v:ext="edit" aspectratio="f"/>
              <v:textbox inset="0mm,0mm,0mm,0mm" style="mso-fit-shape-to-text:t;">
                <w:txbxContent>
                  <w:p w14:paraId="67E6B588">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22A91">
    <w:pPr>
      <w:pStyle w:val="9"/>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87625A2">
                          <w:pPr>
                            <w:pStyle w:val="9"/>
                          </w:pPr>
                          <w:r>
                            <w:fldChar w:fldCharType="begin"/>
                          </w:r>
                          <w:r>
                            <w:instrText xml:space="preserve"> PAGE  \* MERGEFORMAT </w:instrText>
                          </w:r>
                          <w:r>
                            <w:fldChar w:fldCharType="separate"/>
                          </w:r>
                          <w:r>
                            <w:t>5</w:t>
                          </w:r>
                          <w:r>
                            <w:fldChar w:fldCharType="end"/>
                          </w:r>
                        </w:p>
                      </w:txbxContent>
                    </wps:txbx>
                    <wps:bodyPr wrap="none" lIns="0" tIns="0" rIns="0" bIns="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0NeQfwwEAAI8DAAAOAAAAAAAAAAEAIAAAAB4BAABkcnMvZTJvRG9jLnhtbFBL&#10;BQYAAAAABgAGAFkBAABTBQAAAAA=&#10;">
              <v:fill on="f" focussize="0,0"/>
              <v:stroke on="f"/>
              <v:imagedata o:title=""/>
              <o:lock v:ext="edit" aspectratio="f"/>
              <v:textbox inset="0mm,0mm,0mm,0mm" style="mso-fit-shape-to-text:t;">
                <w:txbxContent>
                  <w:p w14:paraId="587625A2">
                    <w:pPr>
                      <w:pStyle w:val="9"/>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2D57C6"/>
    <w:multiLevelType w:val="singleLevel"/>
    <w:tmpl w:val="882D57C6"/>
    <w:lvl w:ilvl="0" w:tentative="0">
      <w:start w:val="1"/>
      <w:numFmt w:val="decimal"/>
      <w:lvlText w:val="%1."/>
      <w:lvlJc w:val="left"/>
      <w:pPr>
        <w:tabs>
          <w:tab w:val="left" w:pos="312"/>
        </w:tabs>
      </w:pPr>
    </w:lvl>
  </w:abstractNum>
  <w:abstractNum w:abstractNumId="1">
    <w:nsid w:val="AD31F8BA"/>
    <w:multiLevelType w:val="singleLevel"/>
    <w:tmpl w:val="AD31F8BA"/>
    <w:lvl w:ilvl="0" w:tentative="0">
      <w:start w:val="1"/>
      <w:numFmt w:val="decimal"/>
      <w:lvlText w:val="%1."/>
      <w:lvlJc w:val="left"/>
      <w:pPr>
        <w:tabs>
          <w:tab w:val="left" w:pos="312"/>
        </w:tabs>
      </w:pPr>
    </w:lvl>
  </w:abstractNum>
  <w:abstractNum w:abstractNumId="2">
    <w:nsid w:val="B2CEE372"/>
    <w:multiLevelType w:val="singleLevel"/>
    <w:tmpl w:val="B2CEE372"/>
    <w:lvl w:ilvl="0" w:tentative="0">
      <w:start w:val="1"/>
      <w:numFmt w:val="decimal"/>
      <w:lvlText w:val="%1."/>
      <w:lvlJc w:val="left"/>
      <w:pPr>
        <w:tabs>
          <w:tab w:val="left" w:pos="312"/>
        </w:tabs>
      </w:pPr>
    </w:lvl>
  </w:abstractNum>
  <w:abstractNum w:abstractNumId="3">
    <w:nsid w:val="B7152526"/>
    <w:multiLevelType w:val="singleLevel"/>
    <w:tmpl w:val="B7152526"/>
    <w:lvl w:ilvl="0" w:tentative="0">
      <w:start w:val="1"/>
      <w:numFmt w:val="decimal"/>
      <w:suff w:val="nothing"/>
      <w:lvlText w:val="%1、"/>
      <w:lvlJc w:val="left"/>
    </w:lvl>
  </w:abstractNum>
  <w:abstractNum w:abstractNumId="4">
    <w:nsid w:val="BFFBDB57"/>
    <w:multiLevelType w:val="singleLevel"/>
    <w:tmpl w:val="BFFBDB57"/>
    <w:lvl w:ilvl="0" w:tentative="0">
      <w:start w:val="1"/>
      <w:numFmt w:val="decimal"/>
      <w:suff w:val="nothing"/>
      <w:lvlText w:val="%1、"/>
      <w:lvlJc w:val="left"/>
    </w:lvl>
  </w:abstractNum>
  <w:abstractNum w:abstractNumId="5">
    <w:nsid w:val="C28BBD78"/>
    <w:multiLevelType w:val="singleLevel"/>
    <w:tmpl w:val="C28BBD78"/>
    <w:lvl w:ilvl="0" w:tentative="0">
      <w:start w:val="1"/>
      <w:numFmt w:val="decimal"/>
      <w:lvlText w:val="%1."/>
      <w:lvlJc w:val="left"/>
      <w:pPr>
        <w:tabs>
          <w:tab w:val="left" w:pos="312"/>
        </w:tabs>
      </w:pPr>
    </w:lvl>
  </w:abstractNum>
  <w:abstractNum w:abstractNumId="6">
    <w:nsid w:val="C5180DB7"/>
    <w:multiLevelType w:val="singleLevel"/>
    <w:tmpl w:val="C5180DB7"/>
    <w:lvl w:ilvl="0" w:tentative="0">
      <w:start w:val="1"/>
      <w:numFmt w:val="chineseCounting"/>
      <w:suff w:val="space"/>
      <w:lvlText w:val="%1．"/>
      <w:lvlJc w:val="left"/>
      <w:rPr>
        <w:rFonts w:hint="eastAsia"/>
      </w:rPr>
    </w:lvl>
  </w:abstractNum>
  <w:abstractNum w:abstractNumId="7">
    <w:nsid w:val="C97D6CF8"/>
    <w:multiLevelType w:val="singleLevel"/>
    <w:tmpl w:val="C97D6CF8"/>
    <w:lvl w:ilvl="0" w:tentative="0">
      <w:start w:val="1"/>
      <w:numFmt w:val="decimal"/>
      <w:lvlText w:val="%1."/>
      <w:lvlJc w:val="left"/>
      <w:pPr>
        <w:tabs>
          <w:tab w:val="left" w:pos="312"/>
        </w:tabs>
      </w:pPr>
    </w:lvl>
  </w:abstractNum>
  <w:abstractNum w:abstractNumId="8">
    <w:nsid w:val="CBCE83BC"/>
    <w:multiLevelType w:val="singleLevel"/>
    <w:tmpl w:val="CBCE83BC"/>
    <w:lvl w:ilvl="0" w:tentative="0">
      <w:start w:val="1"/>
      <w:numFmt w:val="decimal"/>
      <w:lvlText w:val="%1."/>
      <w:lvlJc w:val="left"/>
      <w:pPr>
        <w:tabs>
          <w:tab w:val="left" w:pos="312"/>
        </w:tabs>
      </w:pPr>
    </w:lvl>
  </w:abstractNum>
  <w:abstractNum w:abstractNumId="9">
    <w:nsid w:val="CEFFEFC9"/>
    <w:multiLevelType w:val="singleLevel"/>
    <w:tmpl w:val="CEFFEFC9"/>
    <w:lvl w:ilvl="0" w:tentative="0">
      <w:start w:val="1"/>
      <w:numFmt w:val="decimal"/>
      <w:suff w:val="nothing"/>
      <w:lvlText w:val="%1、"/>
      <w:lvlJc w:val="left"/>
    </w:lvl>
  </w:abstractNum>
  <w:abstractNum w:abstractNumId="10">
    <w:nsid w:val="D268D445"/>
    <w:multiLevelType w:val="singleLevel"/>
    <w:tmpl w:val="D268D445"/>
    <w:lvl w:ilvl="0" w:tentative="0">
      <w:start w:val="1"/>
      <w:numFmt w:val="decimal"/>
      <w:suff w:val="nothing"/>
      <w:lvlText w:val="%1、"/>
      <w:lvlJc w:val="left"/>
    </w:lvl>
  </w:abstractNum>
  <w:abstractNum w:abstractNumId="11">
    <w:nsid w:val="D5F6C641"/>
    <w:multiLevelType w:val="singleLevel"/>
    <w:tmpl w:val="D5F6C641"/>
    <w:lvl w:ilvl="0" w:tentative="0">
      <w:start w:val="1"/>
      <w:numFmt w:val="decimal"/>
      <w:suff w:val="nothing"/>
      <w:lvlText w:val="%1、"/>
      <w:lvlJc w:val="left"/>
    </w:lvl>
  </w:abstractNum>
  <w:abstractNum w:abstractNumId="12">
    <w:nsid w:val="D7EA2B1F"/>
    <w:multiLevelType w:val="singleLevel"/>
    <w:tmpl w:val="D7EA2B1F"/>
    <w:lvl w:ilvl="0" w:tentative="0">
      <w:start w:val="1"/>
      <w:numFmt w:val="decimal"/>
      <w:suff w:val="nothing"/>
      <w:lvlText w:val="%1、"/>
      <w:lvlJc w:val="left"/>
    </w:lvl>
  </w:abstractNum>
  <w:abstractNum w:abstractNumId="13">
    <w:nsid w:val="DAADC4D9"/>
    <w:multiLevelType w:val="singleLevel"/>
    <w:tmpl w:val="DAADC4D9"/>
    <w:lvl w:ilvl="0" w:tentative="0">
      <w:start w:val="1"/>
      <w:numFmt w:val="decimal"/>
      <w:suff w:val="nothing"/>
      <w:lvlText w:val="%1、"/>
      <w:lvlJc w:val="left"/>
    </w:lvl>
  </w:abstractNum>
  <w:abstractNum w:abstractNumId="14">
    <w:nsid w:val="DC3F9B9D"/>
    <w:multiLevelType w:val="singleLevel"/>
    <w:tmpl w:val="DC3F9B9D"/>
    <w:lvl w:ilvl="0" w:tentative="0">
      <w:start w:val="1"/>
      <w:numFmt w:val="decimal"/>
      <w:suff w:val="nothing"/>
      <w:lvlText w:val="%1、"/>
      <w:lvlJc w:val="left"/>
    </w:lvl>
  </w:abstractNum>
  <w:abstractNum w:abstractNumId="15">
    <w:nsid w:val="DC970AA4"/>
    <w:multiLevelType w:val="singleLevel"/>
    <w:tmpl w:val="DC970AA4"/>
    <w:lvl w:ilvl="0" w:tentative="0">
      <w:start w:val="1"/>
      <w:numFmt w:val="decimal"/>
      <w:lvlText w:val="%1."/>
      <w:lvlJc w:val="left"/>
      <w:pPr>
        <w:tabs>
          <w:tab w:val="left" w:pos="312"/>
        </w:tabs>
      </w:pPr>
    </w:lvl>
  </w:abstractNum>
  <w:abstractNum w:abstractNumId="16">
    <w:nsid w:val="E61D16F9"/>
    <w:multiLevelType w:val="singleLevel"/>
    <w:tmpl w:val="E61D16F9"/>
    <w:lvl w:ilvl="0" w:tentative="0">
      <w:start w:val="1"/>
      <w:numFmt w:val="chineseCounting"/>
      <w:suff w:val="space"/>
      <w:lvlText w:val="%1．"/>
      <w:lvlJc w:val="left"/>
      <w:rPr>
        <w:rFonts w:hint="eastAsia"/>
      </w:rPr>
    </w:lvl>
  </w:abstractNum>
  <w:abstractNum w:abstractNumId="17">
    <w:nsid w:val="E77ECEF2"/>
    <w:multiLevelType w:val="singleLevel"/>
    <w:tmpl w:val="E77ECEF2"/>
    <w:lvl w:ilvl="0" w:tentative="0">
      <w:start w:val="1"/>
      <w:numFmt w:val="decimal"/>
      <w:lvlText w:val="%1."/>
      <w:lvlJc w:val="left"/>
      <w:pPr>
        <w:tabs>
          <w:tab w:val="left" w:pos="312"/>
        </w:tabs>
      </w:pPr>
    </w:lvl>
  </w:abstractNum>
  <w:abstractNum w:abstractNumId="18">
    <w:nsid w:val="EC7705CD"/>
    <w:multiLevelType w:val="singleLevel"/>
    <w:tmpl w:val="EC7705CD"/>
    <w:lvl w:ilvl="0" w:tentative="0">
      <w:start w:val="1"/>
      <w:numFmt w:val="decimal"/>
      <w:lvlText w:val="%1."/>
      <w:lvlJc w:val="left"/>
      <w:pPr>
        <w:tabs>
          <w:tab w:val="left" w:pos="312"/>
        </w:tabs>
      </w:pPr>
    </w:lvl>
  </w:abstractNum>
  <w:abstractNum w:abstractNumId="19">
    <w:nsid w:val="EE7EBA1F"/>
    <w:multiLevelType w:val="singleLevel"/>
    <w:tmpl w:val="EE7EBA1F"/>
    <w:lvl w:ilvl="0" w:tentative="0">
      <w:start w:val="1"/>
      <w:numFmt w:val="decimal"/>
      <w:suff w:val="nothing"/>
      <w:lvlText w:val="%1．"/>
      <w:lvlJc w:val="left"/>
    </w:lvl>
  </w:abstractNum>
  <w:abstractNum w:abstractNumId="20">
    <w:nsid w:val="F53E804A"/>
    <w:multiLevelType w:val="singleLevel"/>
    <w:tmpl w:val="F53E804A"/>
    <w:lvl w:ilvl="0" w:tentative="0">
      <w:start w:val="1"/>
      <w:numFmt w:val="decimal"/>
      <w:lvlText w:val="%1."/>
      <w:lvlJc w:val="left"/>
      <w:pPr>
        <w:tabs>
          <w:tab w:val="left" w:pos="312"/>
        </w:tabs>
      </w:pPr>
    </w:lvl>
  </w:abstractNum>
  <w:abstractNum w:abstractNumId="21">
    <w:nsid w:val="FBDBBC75"/>
    <w:multiLevelType w:val="singleLevel"/>
    <w:tmpl w:val="FBDBBC75"/>
    <w:lvl w:ilvl="0" w:tentative="0">
      <w:start w:val="1"/>
      <w:numFmt w:val="decimal"/>
      <w:suff w:val="nothing"/>
      <w:lvlText w:val="%1、"/>
      <w:lvlJc w:val="left"/>
    </w:lvl>
  </w:abstractNum>
  <w:abstractNum w:abstractNumId="22">
    <w:nsid w:val="FEFF973C"/>
    <w:multiLevelType w:val="singleLevel"/>
    <w:tmpl w:val="FEFF973C"/>
    <w:lvl w:ilvl="0" w:tentative="0">
      <w:start w:val="1"/>
      <w:numFmt w:val="decimal"/>
      <w:suff w:val="nothing"/>
      <w:lvlText w:val="%1、"/>
      <w:lvlJc w:val="left"/>
    </w:lvl>
  </w:abstractNum>
  <w:abstractNum w:abstractNumId="23">
    <w:nsid w:val="178F306D"/>
    <w:multiLevelType w:val="singleLevel"/>
    <w:tmpl w:val="178F306D"/>
    <w:lvl w:ilvl="0" w:tentative="0">
      <w:start w:val="1"/>
      <w:numFmt w:val="decimal"/>
      <w:suff w:val="nothing"/>
      <w:lvlText w:val="%1、"/>
      <w:lvlJc w:val="left"/>
    </w:lvl>
  </w:abstractNum>
  <w:abstractNum w:abstractNumId="24">
    <w:nsid w:val="2E465F44"/>
    <w:multiLevelType w:val="singleLevel"/>
    <w:tmpl w:val="2E465F44"/>
    <w:lvl w:ilvl="0" w:tentative="0">
      <w:start w:val="1"/>
      <w:numFmt w:val="chineseCounting"/>
      <w:suff w:val="nothing"/>
      <w:lvlText w:val="%1、"/>
      <w:lvlJc w:val="left"/>
      <w:rPr>
        <w:rFonts w:hint="eastAsia"/>
      </w:rPr>
    </w:lvl>
  </w:abstractNum>
  <w:abstractNum w:abstractNumId="25">
    <w:nsid w:val="33CB228B"/>
    <w:multiLevelType w:val="multilevel"/>
    <w:tmpl w:val="33CB228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374E0281"/>
    <w:multiLevelType w:val="singleLevel"/>
    <w:tmpl w:val="374E0281"/>
    <w:lvl w:ilvl="0" w:tentative="0">
      <w:start w:val="1"/>
      <w:numFmt w:val="decimal"/>
      <w:lvlText w:val="%1."/>
      <w:lvlJc w:val="left"/>
      <w:pPr>
        <w:tabs>
          <w:tab w:val="left" w:pos="312"/>
        </w:tabs>
      </w:pPr>
    </w:lvl>
  </w:abstractNum>
  <w:abstractNum w:abstractNumId="27">
    <w:nsid w:val="5BFC6047"/>
    <w:multiLevelType w:val="singleLevel"/>
    <w:tmpl w:val="5BFC6047"/>
    <w:lvl w:ilvl="0" w:tentative="0">
      <w:start w:val="1"/>
      <w:numFmt w:val="decimal"/>
      <w:suff w:val="nothing"/>
      <w:lvlText w:val="%1、"/>
      <w:lvlJc w:val="left"/>
    </w:lvl>
  </w:abstractNum>
  <w:abstractNum w:abstractNumId="28">
    <w:nsid w:val="5CDE0E3A"/>
    <w:multiLevelType w:val="singleLevel"/>
    <w:tmpl w:val="5CDE0E3A"/>
    <w:lvl w:ilvl="0" w:tentative="0">
      <w:start w:val="1"/>
      <w:numFmt w:val="decimal"/>
      <w:suff w:val="nothing"/>
      <w:lvlText w:val="%1、"/>
      <w:lvlJc w:val="left"/>
    </w:lvl>
  </w:abstractNum>
  <w:abstractNum w:abstractNumId="29">
    <w:nsid w:val="623847FB"/>
    <w:multiLevelType w:val="multilevel"/>
    <w:tmpl w:val="623847FB"/>
    <w:lvl w:ilvl="0" w:tentative="0">
      <w:start w:val="1"/>
      <w:numFmt w:val="decimal"/>
      <w:lvlText w:val="%1)"/>
      <w:lvlJc w:val="left"/>
      <w:pPr>
        <w:ind w:left="440" w:hanging="440"/>
      </w:pPr>
      <w:rPr>
        <w:b/>
        <w:bCs/>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0">
    <w:nsid w:val="68DA5A70"/>
    <w:multiLevelType w:val="singleLevel"/>
    <w:tmpl w:val="68DA5A70"/>
    <w:lvl w:ilvl="0" w:tentative="0">
      <w:start w:val="1"/>
      <w:numFmt w:val="decimal"/>
      <w:lvlText w:val="%1."/>
      <w:lvlJc w:val="left"/>
      <w:pPr>
        <w:tabs>
          <w:tab w:val="left" w:pos="312"/>
        </w:tabs>
      </w:pPr>
    </w:lvl>
  </w:abstractNum>
  <w:abstractNum w:abstractNumId="31">
    <w:nsid w:val="6B972B2C"/>
    <w:multiLevelType w:val="singleLevel"/>
    <w:tmpl w:val="6B972B2C"/>
    <w:lvl w:ilvl="0" w:tentative="0">
      <w:start w:val="1"/>
      <w:numFmt w:val="decimal"/>
      <w:lvlText w:val="%1."/>
      <w:lvlJc w:val="left"/>
      <w:pPr>
        <w:tabs>
          <w:tab w:val="left" w:pos="312"/>
        </w:tabs>
      </w:pPr>
    </w:lvl>
  </w:abstractNum>
  <w:abstractNum w:abstractNumId="32">
    <w:nsid w:val="75AB4C20"/>
    <w:multiLevelType w:val="singleLevel"/>
    <w:tmpl w:val="75AB4C20"/>
    <w:lvl w:ilvl="0" w:tentative="0">
      <w:start w:val="1"/>
      <w:numFmt w:val="decimal"/>
      <w:lvlText w:val="%1."/>
      <w:lvlJc w:val="left"/>
      <w:pPr>
        <w:tabs>
          <w:tab w:val="left" w:pos="312"/>
        </w:tabs>
      </w:pPr>
    </w:lvl>
  </w:abstractNum>
  <w:abstractNum w:abstractNumId="33">
    <w:nsid w:val="77FE086F"/>
    <w:multiLevelType w:val="singleLevel"/>
    <w:tmpl w:val="77FE086F"/>
    <w:lvl w:ilvl="0" w:tentative="0">
      <w:start w:val="1"/>
      <w:numFmt w:val="decimal"/>
      <w:lvlText w:val="%1."/>
      <w:lvlJc w:val="left"/>
      <w:pPr>
        <w:tabs>
          <w:tab w:val="left" w:pos="312"/>
        </w:tabs>
      </w:pPr>
    </w:lvl>
  </w:abstractNum>
  <w:abstractNum w:abstractNumId="34">
    <w:nsid w:val="7BD07FCE"/>
    <w:multiLevelType w:val="singleLevel"/>
    <w:tmpl w:val="7BD07FCE"/>
    <w:lvl w:ilvl="0" w:tentative="0">
      <w:start w:val="1"/>
      <w:numFmt w:val="decimal"/>
      <w:lvlText w:val="%1."/>
      <w:lvlJc w:val="left"/>
      <w:pPr>
        <w:tabs>
          <w:tab w:val="left" w:pos="312"/>
        </w:tabs>
      </w:pPr>
    </w:lvl>
  </w:abstractNum>
  <w:abstractNum w:abstractNumId="35">
    <w:nsid w:val="7FDF9238"/>
    <w:multiLevelType w:val="singleLevel"/>
    <w:tmpl w:val="7FDF9238"/>
    <w:lvl w:ilvl="0" w:tentative="0">
      <w:start w:val="1"/>
      <w:numFmt w:val="decimal"/>
      <w:lvlText w:val="%1."/>
      <w:lvlJc w:val="left"/>
      <w:pPr>
        <w:tabs>
          <w:tab w:val="left" w:pos="312"/>
        </w:tabs>
      </w:pPr>
    </w:lvl>
  </w:abstractNum>
  <w:num w:numId="1">
    <w:abstractNumId w:val="24"/>
  </w:num>
  <w:num w:numId="2">
    <w:abstractNumId w:val="29"/>
  </w:num>
  <w:num w:numId="3">
    <w:abstractNumId w:val="25"/>
  </w:num>
  <w:num w:numId="4">
    <w:abstractNumId w:val="4"/>
  </w:num>
  <w:num w:numId="5">
    <w:abstractNumId w:val="16"/>
  </w:num>
  <w:num w:numId="6">
    <w:abstractNumId w:val="6"/>
  </w:num>
  <w:num w:numId="7">
    <w:abstractNumId w:val="12"/>
  </w:num>
  <w:num w:numId="8">
    <w:abstractNumId w:val="33"/>
  </w:num>
  <w:num w:numId="9">
    <w:abstractNumId w:val="31"/>
  </w:num>
  <w:num w:numId="10">
    <w:abstractNumId w:val="28"/>
  </w:num>
  <w:num w:numId="11">
    <w:abstractNumId w:val="10"/>
  </w:num>
  <w:num w:numId="12">
    <w:abstractNumId w:val="30"/>
  </w:num>
  <w:num w:numId="13">
    <w:abstractNumId w:val="13"/>
  </w:num>
  <w:num w:numId="14">
    <w:abstractNumId w:val="14"/>
  </w:num>
  <w:num w:numId="15">
    <w:abstractNumId w:val="9"/>
  </w:num>
  <w:num w:numId="16">
    <w:abstractNumId w:val="27"/>
  </w:num>
  <w:num w:numId="17">
    <w:abstractNumId w:val="21"/>
  </w:num>
  <w:num w:numId="18">
    <w:abstractNumId w:val="11"/>
  </w:num>
  <w:num w:numId="19">
    <w:abstractNumId w:val="0"/>
  </w:num>
  <w:num w:numId="20">
    <w:abstractNumId w:val="34"/>
  </w:num>
  <w:num w:numId="21">
    <w:abstractNumId w:val="7"/>
  </w:num>
  <w:num w:numId="22">
    <w:abstractNumId w:val="35"/>
  </w:num>
  <w:num w:numId="23">
    <w:abstractNumId w:val="18"/>
  </w:num>
  <w:num w:numId="24">
    <w:abstractNumId w:val="2"/>
  </w:num>
  <w:num w:numId="25">
    <w:abstractNumId w:val="15"/>
  </w:num>
  <w:num w:numId="26">
    <w:abstractNumId w:val="8"/>
  </w:num>
  <w:num w:numId="27">
    <w:abstractNumId w:val="1"/>
  </w:num>
  <w:num w:numId="28">
    <w:abstractNumId w:val="23"/>
  </w:num>
  <w:num w:numId="29">
    <w:abstractNumId w:val="3"/>
  </w:num>
  <w:num w:numId="30">
    <w:abstractNumId w:val="32"/>
  </w:num>
  <w:num w:numId="31">
    <w:abstractNumId w:val="5"/>
  </w:num>
  <w:num w:numId="32">
    <w:abstractNumId w:val="22"/>
  </w:num>
  <w:num w:numId="33">
    <w:abstractNumId w:val="20"/>
  </w:num>
  <w:num w:numId="34">
    <w:abstractNumId w:val="17"/>
  </w:num>
  <w:num w:numId="35">
    <w:abstractNumId w:val="26"/>
  </w:num>
  <w:num w:numId="3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1774F46"/>
    <w:rsid w:val="07EA24FE"/>
    <w:rsid w:val="0B9A722C"/>
    <w:rsid w:val="14B922F8"/>
    <w:rsid w:val="162D3E29"/>
    <w:rsid w:val="16900E36"/>
    <w:rsid w:val="18DD6307"/>
    <w:rsid w:val="1A194CBC"/>
    <w:rsid w:val="1A8E4575"/>
    <w:rsid w:val="1ACD4A3D"/>
    <w:rsid w:val="1B63299C"/>
    <w:rsid w:val="1C0A05F9"/>
    <w:rsid w:val="1EBA15FC"/>
    <w:rsid w:val="20155381"/>
    <w:rsid w:val="21025026"/>
    <w:rsid w:val="21B53E47"/>
    <w:rsid w:val="23CE0073"/>
    <w:rsid w:val="25F5070A"/>
    <w:rsid w:val="28EF762B"/>
    <w:rsid w:val="2A2A7326"/>
    <w:rsid w:val="2A7355D7"/>
    <w:rsid w:val="2A930A9D"/>
    <w:rsid w:val="2DE52216"/>
    <w:rsid w:val="308B7649"/>
    <w:rsid w:val="31871B90"/>
    <w:rsid w:val="3240775C"/>
    <w:rsid w:val="327E5731"/>
    <w:rsid w:val="3282796D"/>
    <w:rsid w:val="328C51CA"/>
    <w:rsid w:val="33140F0A"/>
    <w:rsid w:val="357A4AB5"/>
    <w:rsid w:val="37C83383"/>
    <w:rsid w:val="3B54234B"/>
    <w:rsid w:val="3C9E01AF"/>
    <w:rsid w:val="40E57E05"/>
    <w:rsid w:val="43A15B81"/>
    <w:rsid w:val="4B286246"/>
    <w:rsid w:val="4BBE2E56"/>
    <w:rsid w:val="4FA0119F"/>
    <w:rsid w:val="4FFB9CAC"/>
    <w:rsid w:val="531540B7"/>
    <w:rsid w:val="5383099D"/>
    <w:rsid w:val="54BB4C66"/>
    <w:rsid w:val="58CD4FF7"/>
    <w:rsid w:val="5906339C"/>
    <w:rsid w:val="5930648C"/>
    <w:rsid w:val="5E2814C4"/>
    <w:rsid w:val="639D4A7A"/>
    <w:rsid w:val="6BEDE06C"/>
    <w:rsid w:val="6BFEA803"/>
    <w:rsid w:val="70F77CE5"/>
    <w:rsid w:val="7E286024"/>
    <w:rsid w:val="7F2240E4"/>
    <w:rsid w:val="DFFFEEAD"/>
    <w:rsid w:val="FB7BDD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pPr>
    <w:rPr>
      <w:rFonts w:ascii="Times New Roman" w:hAnsi="Times New Roman" w:eastAsia="宋体" w:cs="Times New Roman"/>
      <w:kern w:val="2"/>
      <w:sz w:val="24"/>
      <w:szCs w:val="22"/>
      <w:lang w:val="en-US" w:eastAsia="zh-CN" w:bidi="ar-SA"/>
    </w:rPr>
  </w:style>
  <w:style w:type="paragraph" w:styleId="2">
    <w:name w:val="heading 1"/>
    <w:basedOn w:val="1"/>
    <w:next w:val="1"/>
    <w:link w:val="19"/>
    <w:qFormat/>
    <w:uiPriority w:val="9"/>
    <w:pPr>
      <w:keepNext/>
      <w:keepLines/>
      <w:spacing w:before="340" w:after="330" w:line="578" w:lineRule="auto"/>
      <w:jc w:val="center"/>
      <w:outlineLvl w:val="0"/>
    </w:pPr>
    <w:rPr>
      <w:b/>
      <w:bCs/>
      <w:kern w:val="44"/>
      <w:sz w:val="84"/>
      <w:szCs w:val="44"/>
    </w:rPr>
  </w:style>
  <w:style w:type="paragraph" w:styleId="3">
    <w:name w:val="heading 2"/>
    <w:basedOn w:val="1"/>
    <w:next w:val="1"/>
    <w:link w:val="20"/>
    <w:qFormat/>
    <w:uiPriority w:val="9"/>
    <w:pPr>
      <w:keepNext/>
      <w:keepLines/>
      <w:spacing w:before="260" w:after="260" w:line="240" w:lineRule="atLeast"/>
      <w:jc w:val="center"/>
      <w:outlineLvl w:val="1"/>
    </w:pPr>
    <w:rPr>
      <w:rFonts w:ascii="Calibri Light" w:hAnsi="Calibri Light"/>
      <w:b/>
      <w:bCs/>
      <w:kern w:val="0"/>
      <w:sz w:val="44"/>
      <w:szCs w:val="32"/>
    </w:rPr>
  </w:style>
  <w:style w:type="paragraph" w:styleId="4">
    <w:name w:val="heading 3"/>
    <w:basedOn w:val="1"/>
    <w:next w:val="1"/>
    <w:link w:val="21"/>
    <w:qFormat/>
    <w:uiPriority w:val="9"/>
    <w:pPr>
      <w:keepNext/>
      <w:keepLines/>
      <w:spacing w:before="260" w:after="260" w:line="416" w:lineRule="auto"/>
      <w:outlineLvl w:val="2"/>
    </w:pPr>
    <w:rPr>
      <w:b/>
      <w:bCs/>
      <w:sz w:val="32"/>
      <w:szCs w:val="32"/>
    </w:rPr>
  </w:style>
  <w:style w:type="character" w:default="1" w:styleId="14">
    <w:name w:val="Default Paragraph Font"/>
    <w:unhideWhenUsed/>
    <w:qFormat/>
    <w:uiPriority w:val="1"/>
  </w:style>
  <w:style w:type="table" w:default="1" w:styleId="13">
    <w:name w:val="Normal Table"/>
    <w:unhideWhenUsed/>
    <w:qFormat/>
    <w:uiPriority w:val="99"/>
    <w:tblPr>
      <w:tblCellMar>
        <w:top w:w="0" w:type="dxa"/>
        <w:left w:w="108" w:type="dxa"/>
        <w:bottom w:w="0" w:type="dxa"/>
        <w:right w:w="108" w:type="dxa"/>
      </w:tblCellMar>
    </w:tblPr>
  </w:style>
  <w:style w:type="paragraph" w:styleId="5">
    <w:name w:val="annotation text"/>
    <w:basedOn w:val="1"/>
    <w:link w:val="62"/>
    <w:unhideWhenUsed/>
    <w:qFormat/>
    <w:uiPriority w:val="99"/>
  </w:style>
  <w:style w:type="paragraph" w:styleId="6">
    <w:name w:val="Body Text"/>
    <w:basedOn w:val="1"/>
    <w:link w:val="22"/>
    <w:qFormat/>
    <w:uiPriority w:val="0"/>
    <w:pPr>
      <w:adjustRightInd w:val="0"/>
      <w:spacing w:after="60" w:line="360" w:lineRule="atLeast"/>
      <w:ind w:left="72" w:leftChars="30" w:right="72" w:rightChars="30"/>
      <w:jc w:val="center"/>
      <w:textAlignment w:val="baseline"/>
    </w:pPr>
    <w:rPr>
      <w:kern w:val="0"/>
      <w:sz w:val="20"/>
      <w:szCs w:val="20"/>
    </w:rPr>
  </w:style>
  <w:style w:type="paragraph" w:styleId="7">
    <w:name w:val="Plain Text"/>
    <w:basedOn w:val="1"/>
    <w:link w:val="23"/>
    <w:unhideWhenUsed/>
    <w:qFormat/>
    <w:uiPriority w:val="99"/>
    <w:pPr>
      <w:widowControl/>
      <w:spacing w:before="100" w:beforeAutospacing="1" w:after="100" w:afterAutospacing="1" w:line="240" w:lineRule="auto"/>
    </w:pPr>
    <w:rPr>
      <w:rFonts w:ascii="宋体" w:hAnsi="宋体"/>
      <w:kern w:val="0"/>
      <w:szCs w:val="24"/>
    </w:rPr>
  </w:style>
  <w:style w:type="paragraph" w:styleId="8">
    <w:name w:val="Balloon Text"/>
    <w:basedOn w:val="1"/>
    <w:link w:val="61"/>
    <w:unhideWhenUsed/>
    <w:qFormat/>
    <w:uiPriority w:val="99"/>
    <w:pPr>
      <w:spacing w:line="240" w:lineRule="auto"/>
    </w:pPr>
    <w:rPr>
      <w:sz w:val="18"/>
      <w:szCs w:val="18"/>
    </w:rPr>
  </w:style>
  <w:style w:type="paragraph" w:styleId="9">
    <w:name w:val="footer"/>
    <w:basedOn w:val="1"/>
    <w:link w:val="24"/>
    <w:unhideWhenUsed/>
    <w:qFormat/>
    <w:uiPriority w:val="99"/>
    <w:pPr>
      <w:tabs>
        <w:tab w:val="center" w:pos="4153"/>
        <w:tab w:val="right" w:pos="8306"/>
      </w:tabs>
      <w:snapToGrid w:val="0"/>
      <w:spacing w:line="240" w:lineRule="auto"/>
    </w:pPr>
    <w:rPr>
      <w:kern w:val="0"/>
      <w:sz w:val="18"/>
      <w:szCs w:val="18"/>
    </w:rPr>
  </w:style>
  <w:style w:type="paragraph" w:styleId="10">
    <w:name w:val="header"/>
    <w:basedOn w:val="1"/>
    <w:link w:val="25"/>
    <w:unhideWhenUsed/>
    <w:qFormat/>
    <w:uiPriority w:val="99"/>
    <w:pPr>
      <w:pBdr>
        <w:bottom w:val="single" w:color="auto" w:sz="6" w:space="1"/>
      </w:pBdr>
      <w:tabs>
        <w:tab w:val="center" w:pos="4153"/>
        <w:tab w:val="right" w:pos="8306"/>
      </w:tabs>
      <w:snapToGrid w:val="0"/>
      <w:spacing w:line="240" w:lineRule="auto"/>
      <w:jc w:val="center"/>
    </w:pPr>
    <w:rPr>
      <w:kern w:val="0"/>
      <w:sz w:val="18"/>
      <w:szCs w:val="18"/>
    </w:rPr>
  </w:style>
  <w:style w:type="paragraph" w:styleId="11">
    <w:name w:val="Normal (Web)"/>
    <w:basedOn w:val="1"/>
    <w:unhideWhenUsed/>
    <w:qFormat/>
    <w:uiPriority w:val="99"/>
    <w:pPr>
      <w:widowControl/>
      <w:spacing w:before="100" w:beforeAutospacing="1" w:after="100" w:afterAutospacing="1" w:line="240" w:lineRule="auto"/>
    </w:pPr>
    <w:rPr>
      <w:rFonts w:ascii="宋体" w:hAnsi="宋体" w:cs="宋体"/>
      <w:kern w:val="0"/>
      <w:szCs w:val="24"/>
    </w:rPr>
  </w:style>
  <w:style w:type="paragraph" w:styleId="12">
    <w:name w:val="annotation subject"/>
    <w:basedOn w:val="5"/>
    <w:next w:val="5"/>
    <w:link w:val="63"/>
    <w:unhideWhenUsed/>
    <w:qFormat/>
    <w:uiPriority w:val="99"/>
    <w:rPr>
      <w:b/>
      <w:bCs/>
    </w:rPr>
  </w:style>
  <w:style w:type="character" w:styleId="15">
    <w:name w:val="Strong"/>
    <w:basedOn w:val="14"/>
    <w:qFormat/>
    <w:uiPriority w:val="22"/>
    <w:rPr>
      <w:b/>
    </w:rPr>
  </w:style>
  <w:style w:type="character" w:styleId="16">
    <w:name w:val="FollowedHyperlink"/>
    <w:unhideWhenUsed/>
    <w:qFormat/>
    <w:uiPriority w:val="99"/>
    <w:rPr>
      <w:color w:val="800080"/>
      <w:u w:val="single"/>
    </w:rPr>
  </w:style>
  <w:style w:type="character" w:styleId="17">
    <w:name w:val="Hyperlink"/>
    <w:unhideWhenUsed/>
    <w:qFormat/>
    <w:uiPriority w:val="99"/>
    <w:rPr>
      <w:color w:val="0000FF"/>
      <w:u w:val="single"/>
    </w:rPr>
  </w:style>
  <w:style w:type="character" w:styleId="18">
    <w:name w:val="annotation reference"/>
    <w:basedOn w:val="14"/>
    <w:unhideWhenUsed/>
    <w:qFormat/>
    <w:uiPriority w:val="99"/>
    <w:rPr>
      <w:sz w:val="21"/>
      <w:szCs w:val="21"/>
    </w:rPr>
  </w:style>
  <w:style w:type="character" w:customStyle="1" w:styleId="19">
    <w:name w:val="标题 1 字符"/>
    <w:link w:val="2"/>
    <w:qFormat/>
    <w:uiPriority w:val="9"/>
    <w:rPr>
      <w:b/>
      <w:bCs/>
      <w:kern w:val="44"/>
      <w:sz w:val="84"/>
      <w:szCs w:val="44"/>
    </w:rPr>
  </w:style>
  <w:style w:type="character" w:customStyle="1" w:styleId="20">
    <w:name w:val="标题 2 字符"/>
    <w:link w:val="3"/>
    <w:qFormat/>
    <w:uiPriority w:val="9"/>
    <w:rPr>
      <w:rFonts w:ascii="Calibri Light" w:hAnsi="Calibri Light" w:eastAsia="宋体" w:cs="Times New Roman"/>
      <w:b/>
      <w:bCs/>
      <w:sz w:val="44"/>
      <w:szCs w:val="32"/>
    </w:rPr>
  </w:style>
  <w:style w:type="character" w:customStyle="1" w:styleId="21">
    <w:name w:val="标题 3 字符"/>
    <w:link w:val="4"/>
    <w:qFormat/>
    <w:uiPriority w:val="9"/>
    <w:rPr>
      <w:b/>
      <w:bCs/>
      <w:kern w:val="2"/>
      <w:sz w:val="32"/>
      <w:szCs w:val="32"/>
    </w:rPr>
  </w:style>
  <w:style w:type="character" w:customStyle="1" w:styleId="22">
    <w:name w:val="正文文本 字符1"/>
    <w:link w:val="6"/>
    <w:qFormat/>
    <w:uiPriority w:val="0"/>
    <w:rPr>
      <w:rFonts w:ascii="Times New Roman" w:hAnsi="Times New Roman" w:eastAsia="宋体" w:cs="Times New Roman"/>
      <w:kern w:val="0"/>
      <w:szCs w:val="20"/>
    </w:rPr>
  </w:style>
  <w:style w:type="character" w:customStyle="1" w:styleId="23">
    <w:name w:val="纯文本 字符"/>
    <w:link w:val="7"/>
    <w:semiHidden/>
    <w:qFormat/>
    <w:uiPriority w:val="99"/>
    <w:rPr>
      <w:rFonts w:ascii="宋体" w:hAnsi="宋体" w:eastAsia="宋体" w:cs="宋体"/>
      <w:kern w:val="0"/>
      <w:sz w:val="24"/>
      <w:szCs w:val="24"/>
    </w:rPr>
  </w:style>
  <w:style w:type="character" w:customStyle="1" w:styleId="24">
    <w:name w:val="页脚 字符"/>
    <w:link w:val="9"/>
    <w:qFormat/>
    <w:uiPriority w:val="99"/>
    <w:rPr>
      <w:sz w:val="18"/>
      <w:szCs w:val="18"/>
    </w:rPr>
  </w:style>
  <w:style w:type="character" w:customStyle="1" w:styleId="25">
    <w:name w:val="页眉 字符"/>
    <w:link w:val="10"/>
    <w:qFormat/>
    <w:uiPriority w:val="99"/>
    <w:rPr>
      <w:sz w:val="18"/>
      <w:szCs w:val="18"/>
    </w:rPr>
  </w:style>
  <w:style w:type="paragraph" w:customStyle="1" w:styleId="26">
    <w:name w:val="List Paragraph"/>
    <w:basedOn w:val="1"/>
    <w:qFormat/>
    <w:uiPriority w:val="0"/>
    <w:pPr>
      <w:ind w:firstLine="420" w:firstLineChars="200"/>
    </w:pPr>
  </w:style>
  <w:style w:type="character" w:customStyle="1" w:styleId="27">
    <w:name w:val="无"/>
    <w:qFormat/>
    <w:uiPriority w:val="0"/>
  </w:style>
  <w:style w:type="character" w:customStyle="1" w:styleId="28">
    <w:name w:val="a"/>
    <w:qFormat/>
    <w:uiPriority w:val="0"/>
  </w:style>
  <w:style w:type="paragraph" w:customStyle="1" w:styleId="29">
    <w:name w:val="char2"/>
    <w:basedOn w:val="1"/>
    <w:qFormat/>
    <w:uiPriority w:val="0"/>
    <w:pPr>
      <w:widowControl/>
      <w:spacing w:before="100" w:beforeAutospacing="1" w:after="100" w:afterAutospacing="1" w:line="240" w:lineRule="auto"/>
    </w:pPr>
    <w:rPr>
      <w:rFonts w:ascii="宋体" w:hAnsi="宋体" w:cs="宋体"/>
      <w:kern w:val="0"/>
      <w:szCs w:val="24"/>
    </w:rPr>
  </w:style>
  <w:style w:type="paragraph" w:customStyle="1" w:styleId="30">
    <w:name w:val="a0"/>
    <w:basedOn w:val="1"/>
    <w:qFormat/>
    <w:uiPriority w:val="0"/>
    <w:pPr>
      <w:widowControl/>
      <w:spacing w:before="100" w:beforeAutospacing="1" w:after="100" w:afterAutospacing="1" w:line="240" w:lineRule="auto"/>
    </w:pPr>
    <w:rPr>
      <w:rFonts w:ascii="宋体" w:hAnsi="宋体" w:cs="宋体"/>
      <w:kern w:val="0"/>
      <w:szCs w:val="24"/>
    </w:rPr>
  </w:style>
  <w:style w:type="character" w:customStyle="1" w:styleId="31">
    <w:name w:val="正文文本 字符"/>
    <w:semiHidden/>
    <w:qFormat/>
    <w:uiPriority w:val="99"/>
    <w:rPr>
      <w:sz w:val="24"/>
    </w:rPr>
  </w:style>
  <w:style w:type="paragraph" w:customStyle="1" w:styleId="3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3">
    <w:name w:val="font81"/>
    <w:qFormat/>
    <w:uiPriority w:val="0"/>
    <w:rPr>
      <w:rFonts w:ascii="Calibri" w:hAnsi="Calibri" w:cs="Calibri"/>
      <w:color w:val="000000"/>
      <w:sz w:val="12"/>
      <w:szCs w:val="12"/>
      <w:u w:val="none"/>
    </w:rPr>
  </w:style>
  <w:style w:type="character" w:customStyle="1" w:styleId="34">
    <w:name w:val="font41"/>
    <w:qFormat/>
    <w:uiPriority w:val="0"/>
    <w:rPr>
      <w:rFonts w:hint="eastAsia" w:ascii="宋体" w:hAnsi="宋体" w:eastAsia="宋体" w:cs="宋体"/>
      <w:color w:val="000000"/>
      <w:sz w:val="12"/>
      <w:szCs w:val="12"/>
      <w:u w:val="none"/>
    </w:rPr>
  </w:style>
  <w:style w:type="character" w:customStyle="1" w:styleId="35">
    <w:name w:val="font101"/>
    <w:qFormat/>
    <w:uiPriority w:val="0"/>
    <w:rPr>
      <w:rFonts w:ascii="Calibri" w:hAnsi="Calibri" w:cs="Calibri"/>
      <w:color w:val="000000"/>
      <w:sz w:val="18"/>
      <w:szCs w:val="18"/>
      <w:u w:val="none"/>
    </w:rPr>
  </w:style>
  <w:style w:type="character" w:customStyle="1" w:styleId="36">
    <w:name w:val="font21"/>
    <w:qFormat/>
    <w:uiPriority w:val="0"/>
    <w:rPr>
      <w:rFonts w:hint="eastAsia" w:ascii="宋体" w:hAnsi="宋体" w:eastAsia="宋体" w:cs="宋体"/>
      <w:color w:val="000000"/>
      <w:sz w:val="18"/>
      <w:szCs w:val="18"/>
      <w:u w:val="none"/>
    </w:rPr>
  </w:style>
  <w:style w:type="paragraph" w:customStyle="1" w:styleId="37">
    <w:name w:val="msonormal"/>
    <w:basedOn w:val="1"/>
    <w:qFormat/>
    <w:uiPriority w:val="0"/>
    <w:pPr>
      <w:widowControl/>
      <w:spacing w:before="100" w:beforeAutospacing="1" w:after="100" w:afterAutospacing="1" w:line="240" w:lineRule="auto"/>
    </w:pPr>
    <w:rPr>
      <w:rFonts w:ascii="宋体" w:hAnsi="宋体" w:cs="宋体"/>
      <w:kern w:val="0"/>
      <w:szCs w:val="24"/>
    </w:rPr>
  </w:style>
  <w:style w:type="paragraph" w:customStyle="1" w:styleId="38">
    <w:name w:val="font5"/>
    <w:basedOn w:val="1"/>
    <w:qFormat/>
    <w:uiPriority w:val="0"/>
    <w:pPr>
      <w:widowControl/>
      <w:spacing w:before="100" w:beforeAutospacing="1" w:after="100" w:afterAutospacing="1" w:line="240" w:lineRule="auto"/>
    </w:pPr>
    <w:rPr>
      <w:rFonts w:ascii="宋体" w:hAnsi="宋体" w:cs="宋体"/>
      <w:color w:val="000000"/>
      <w:kern w:val="0"/>
      <w:sz w:val="22"/>
    </w:rPr>
  </w:style>
  <w:style w:type="paragraph" w:customStyle="1" w:styleId="39">
    <w:name w:val="font6"/>
    <w:basedOn w:val="1"/>
    <w:qFormat/>
    <w:uiPriority w:val="0"/>
    <w:pPr>
      <w:widowControl/>
      <w:spacing w:before="100" w:beforeAutospacing="1" w:after="100" w:afterAutospacing="1" w:line="240" w:lineRule="auto"/>
    </w:pPr>
    <w:rPr>
      <w:rFonts w:ascii="Calibri" w:hAnsi="Calibri" w:cs="Calibri"/>
      <w:kern w:val="0"/>
      <w:sz w:val="22"/>
    </w:rPr>
  </w:style>
  <w:style w:type="paragraph" w:customStyle="1" w:styleId="40">
    <w:name w:val="font7"/>
    <w:basedOn w:val="1"/>
    <w:qFormat/>
    <w:uiPriority w:val="0"/>
    <w:pPr>
      <w:widowControl/>
      <w:spacing w:before="100" w:beforeAutospacing="1" w:after="100" w:afterAutospacing="1" w:line="240" w:lineRule="auto"/>
    </w:pPr>
    <w:rPr>
      <w:rFonts w:ascii="新宋体" w:hAnsi="新宋体" w:eastAsia="新宋体" w:cs="宋体"/>
      <w:kern w:val="0"/>
      <w:sz w:val="22"/>
    </w:rPr>
  </w:style>
  <w:style w:type="paragraph" w:customStyle="1" w:styleId="41">
    <w:name w:val="font8"/>
    <w:basedOn w:val="1"/>
    <w:qFormat/>
    <w:uiPriority w:val="0"/>
    <w:pPr>
      <w:widowControl/>
      <w:spacing w:before="100" w:beforeAutospacing="1" w:after="100" w:afterAutospacing="1" w:line="240" w:lineRule="auto"/>
    </w:pPr>
    <w:rPr>
      <w:rFonts w:ascii="宋体" w:hAnsi="宋体" w:cs="宋体"/>
      <w:kern w:val="0"/>
      <w:sz w:val="18"/>
      <w:szCs w:val="18"/>
    </w:rPr>
  </w:style>
  <w:style w:type="paragraph" w:customStyle="1" w:styleId="42">
    <w:name w:val="xl68"/>
    <w:basedOn w:val="1"/>
    <w:qFormat/>
    <w:uiPriority w:val="0"/>
    <w:pPr>
      <w:widowControl/>
      <w:spacing w:before="100" w:beforeAutospacing="1" w:after="100" w:afterAutospacing="1" w:line="240" w:lineRule="auto"/>
    </w:pPr>
    <w:rPr>
      <w:rFonts w:ascii="宋体" w:hAnsi="宋体" w:cs="宋体"/>
      <w:kern w:val="0"/>
      <w:sz w:val="22"/>
    </w:rPr>
  </w:style>
  <w:style w:type="paragraph" w:customStyle="1" w:styleId="4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2"/>
    </w:rPr>
  </w:style>
  <w:style w:type="paragraph" w:customStyle="1" w:styleId="4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2"/>
    </w:rPr>
  </w:style>
  <w:style w:type="paragraph" w:customStyle="1" w:styleId="45">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2"/>
    </w:rPr>
  </w:style>
  <w:style w:type="paragraph" w:customStyle="1" w:styleId="46">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宋体" w:hAnsi="宋体" w:cs="宋体"/>
      <w:color w:val="000000"/>
      <w:kern w:val="0"/>
      <w:sz w:val="22"/>
    </w:rPr>
  </w:style>
  <w:style w:type="paragraph" w:customStyle="1" w:styleId="47">
    <w:name w:val="xl73"/>
    <w:basedOn w:val="1"/>
    <w:qFormat/>
    <w:uiPriority w:val="0"/>
    <w:pPr>
      <w:widowControl/>
      <w:spacing w:before="100" w:beforeAutospacing="1" w:after="100" w:afterAutospacing="1" w:line="240" w:lineRule="auto"/>
      <w:jc w:val="center"/>
      <w:textAlignment w:val="center"/>
    </w:pPr>
    <w:rPr>
      <w:rFonts w:ascii="宋体" w:hAnsi="宋体" w:cs="宋体"/>
      <w:kern w:val="0"/>
      <w:sz w:val="22"/>
    </w:rPr>
  </w:style>
  <w:style w:type="paragraph" w:customStyle="1" w:styleId="48">
    <w:name w:val="xl74"/>
    <w:basedOn w:val="1"/>
    <w:qFormat/>
    <w:uiPriority w:val="0"/>
    <w:pPr>
      <w:widowControl/>
      <w:spacing w:before="100" w:beforeAutospacing="1" w:after="100" w:afterAutospacing="1" w:line="240" w:lineRule="auto"/>
      <w:textAlignment w:val="center"/>
    </w:pPr>
    <w:rPr>
      <w:rFonts w:ascii="宋体" w:hAnsi="宋体" w:cs="宋体"/>
      <w:kern w:val="0"/>
      <w:sz w:val="22"/>
    </w:rPr>
  </w:style>
  <w:style w:type="paragraph" w:customStyle="1" w:styleId="49">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2"/>
    </w:rPr>
  </w:style>
  <w:style w:type="paragraph" w:customStyle="1" w:styleId="50">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2"/>
    </w:rPr>
  </w:style>
  <w:style w:type="paragraph" w:customStyle="1" w:styleId="51">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2"/>
    </w:rPr>
  </w:style>
  <w:style w:type="paragraph" w:customStyle="1" w:styleId="52">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FF0000"/>
      <w:kern w:val="0"/>
      <w:sz w:val="22"/>
    </w:rPr>
  </w:style>
  <w:style w:type="paragraph" w:customStyle="1" w:styleId="53">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b/>
      <w:bCs/>
      <w:color w:val="000000"/>
      <w:kern w:val="0"/>
      <w:sz w:val="22"/>
    </w:rPr>
  </w:style>
  <w:style w:type="paragraph" w:customStyle="1" w:styleId="54">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宋体" w:hAnsi="宋体" w:cs="宋体"/>
      <w:b/>
      <w:bCs/>
      <w:color w:val="000000"/>
      <w:kern w:val="0"/>
      <w:sz w:val="22"/>
    </w:rPr>
  </w:style>
  <w:style w:type="paragraph" w:customStyle="1" w:styleId="55">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b/>
      <w:bCs/>
      <w:kern w:val="0"/>
      <w:sz w:val="22"/>
    </w:rPr>
  </w:style>
  <w:style w:type="paragraph" w:customStyle="1" w:styleId="56">
    <w:name w:val="font9"/>
    <w:basedOn w:val="1"/>
    <w:qFormat/>
    <w:uiPriority w:val="0"/>
    <w:pPr>
      <w:widowControl/>
      <w:spacing w:before="100" w:beforeAutospacing="1" w:after="100" w:afterAutospacing="1" w:line="240" w:lineRule="auto"/>
    </w:pPr>
    <w:rPr>
      <w:rFonts w:ascii="Calibri" w:hAnsi="Calibri" w:cs="Calibri"/>
      <w:kern w:val="0"/>
      <w:sz w:val="22"/>
    </w:rPr>
  </w:style>
  <w:style w:type="character" w:customStyle="1" w:styleId="57">
    <w:name w:val="font31"/>
    <w:basedOn w:val="14"/>
    <w:qFormat/>
    <w:uiPriority w:val="0"/>
    <w:rPr>
      <w:rFonts w:hint="eastAsia" w:ascii="宋体" w:hAnsi="宋体" w:eastAsia="宋体" w:cs="宋体"/>
      <w:color w:val="000000"/>
      <w:sz w:val="18"/>
      <w:szCs w:val="18"/>
      <w:u w:val="none"/>
    </w:rPr>
  </w:style>
  <w:style w:type="character" w:customStyle="1" w:styleId="58">
    <w:name w:val="font131"/>
    <w:basedOn w:val="14"/>
    <w:qFormat/>
    <w:uiPriority w:val="0"/>
    <w:rPr>
      <w:rFonts w:hint="eastAsia" w:ascii="宋体" w:hAnsi="宋体" w:eastAsia="宋体" w:cs="宋体"/>
      <w:color w:val="FF0000"/>
      <w:sz w:val="18"/>
      <w:szCs w:val="18"/>
      <w:u w:val="none"/>
    </w:rPr>
  </w:style>
  <w:style w:type="character" w:customStyle="1" w:styleId="59">
    <w:name w:val="font11"/>
    <w:basedOn w:val="14"/>
    <w:qFormat/>
    <w:uiPriority w:val="0"/>
    <w:rPr>
      <w:rFonts w:hint="eastAsia" w:ascii="宋体" w:hAnsi="宋体" w:eastAsia="宋体" w:cs="宋体"/>
      <w:color w:val="000000"/>
      <w:sz w:val="18"/>
      <w:szCs w:val="18"/>
      <w:u w:val="none"/>
    </w:rPr>
  </w:style>
  <w:style w:type="character" w:customStyle="1" w:styleId="60">
    <w:name w:val="font112"/>
    <w:basedOn w:val="14"/>
    <w:qFormat/>
    <w:uiPriority w:val="0"/>
    <w:rPr>
      <w:rFonts w:hint="eastAsia" w:ascii="宋体" w:hAnsi="宋体" w:eastAsia="宋体" w:cs="宋体"/>
      <w:color w:val="000000"/>
      <w:sz w:val="18"/>
      <w:szCs w:val="18"/>
      <w:u w:val="none"/>
    </w:rPr>
  </w:style>
  <w:style w:type="character" w:customStyle="1" w:styleId="61">
    <w:name w:val="批注框文本 字符"/>
    <w:basedOn w:val="14"/>
    <w:link w:val="8"/>
    <w:semiHidden/>
    <w:qFormat/>
    <w:uiPriority w:val="99"/>
    <w:rPr>
      <w:kern w:val="2"/>
      <w:sz w:val="18"/>
      <w:szCs w:val="18"/>
    </w:rPr>
  </w:style>
  <w:style w:type="character" w:customStyle="1" w:styleId="62">
    <w:name w:val="批注文字 字符"/>
    <w:basedOn w:val="14"/>
    <w:link w:val="5"/>
    <w:semiHidden/>
    <w:qFormat/>
    <w:uiPriority w:val="99"/>
    <w:rPr>
      <w:kern w:val="2"/>
      <w:sz w:val="24"/>
      <w:szCs w:val="22"/>
    </w:rPr>
  </w:style>
  <w:style w:type="character" w:customStyle="1" w:styleId="63">
    <w:name w:val="批注主题 字符"/>
    <w:basedOn w:val="62"/>
    <w:link w:val="12"/>
    <w:semiHidden/>
    <w:qFormat/>
    <w:uiPriority w:val="99"/>
    <w:rPr>
      <w:b/>
      <w:bCs/>
      <w:kern w:val="2"/>
      <w:sz w:val="24"/>
      <w:szCs w:val="22"/>
    </w:rPr>
  </w:style>
  <w:style w:type="paragraph" w:customStyle="1" w:styleId="64">
    <w:name w:val="修订1"/>
    <w:hidden/>
    <w:unhideWhenUsed/>
    <w:qFormat/>
    <w:uiPriority w:val="99"/>
    <w:rPr>
      <w:rFonts w:ascii="Times New Roman" w:hAnsi="Times New Roman" w:eastAsia="宋体" w:cs="Times New Roman"/>
      <w:kern w:val="2"/>
      <w:sz w:val="24"/>
      <w:szCs w:val="22"/>
      <w:lang w:val="en-US" w:eastAsia="zh-CN" w:bidi="ar-SA"/>
    </w:rPr>
  </w:style>
  <w:style w:type="paragraph" w:customStyle="1" w:styleId="65">
    <w:name w:val="修订2"/>
    <w:hidden/>
    <w:unhideWhenUsed/>
    <w:qFormat/>
    <w:uiPriority w:val="99"/>
    <w:rPr>
      <w:rFonts w:ascii="Times New Roman" w:hAnsi="Times New Roman" w:eastAsia="宋体" w:cs="Times New Roman"/>
      <w:kern w:val="2"/>
      <w:sz w:val="24"/>
      <w:szCs w:val="22"/>
      <w:lang w:val="en-US" w:eastAsia="zh-CN" w:bidi="ar-SA"/>
    </w:rPr>
  </w:style>
  <w:style w:type="paragraph" w:customStyle="1" w:styleId="66">
    <w:name w:val="修订3"/>
    <w:hidden/>
    <w:unhideWhenUsed/>
    <w:qFormat/>
    <w:uiPriority w:val="99"/>
    <w:rPr>
      <w:rFonts w:ascii="Times New Roman" w:hAnsi="Times New Roman" w:eastAsia="宋体" w:cs="Times New Roman"/>
      <w:kern w:val="2"/>
      <w:sz w:val="24"/>
      <w:szCs w:val="22"/>
      <w:lang w:val="en-US" w:eastAsia="zh-CN" w:bidi="ar-SA"/>
    </w:rPr>
  </w:style>
  <w:style w:type="paragraph" w:customStyle="1" w:styleId="67">
    <w:name w:val="修订4"/>
    <w:hidden/>
    <w:unhideWhenUsed/>
    <w:qFormat/>
    <w:uiPriority w:val="99"/>
    <w:rPr>
      <w:rFonts w:ascii="Times New Roman" w:hAnsi="Times New Roman" w:eastAsia="宋体" w:cs="Times New Roman"/>
      <w:kern w:val="2"/>
      <w:sz w:val="24"/>
      <w:szCs w:val="22"/>
      <w:lang w:val="en-US" w:eastAsia="zh-CN" w:bidi="ar-SA"/>
    </w:rPr>
  </w:style>
  <w:style w:type="character" w:customStyle="1" w:styleId="68">
    <w:name w:val="font71"/>
    <w:basedOn w:val="14"/>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jpe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7" Type="http://schemas.openxmlformats.org/officeDocument/2006/relationships/fontTable" Target="fontTable.xml"/><Relationship Id="rId106" Type="http://schemas.openxmlformats.org/officeDocument/2006/relationships/numbering" Target="numbering.xml"/><Relationship Id="rId105" Type="http://schemas.openxmlformats.org/officeDocument/2006/relationships/customXml" Target="../customXml/item1.xml"/><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4793</Words>
  <Characters>5589</Characters>
  <Lines>1002</Lines>
  <Paragraphs>902</Paragraphs>
  <TotalTime>0</TotalTime>
  <ScaleCrop>false</ScaleCrop>
  <LinksUpToDate>false</LinksUpToDate>
  <CharactersWithSpaces>5785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2025-06-20T16:16:00Z</dcterms:created>
  <dc:creator>lenovo</dc:creator>
  <cp:lastModifiedBy>待到尘埃落定时</cp:lastModifiedBy>
  <cp:lastPrinted>2024-05-11T22:28:00Z</cp:lastPrinted>
  <dcterms:modified xsi:type="dcterms:W3CDTF">2025-10-09T08:59:30Z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5D6018DB5CFD48B18EB7950EB19E617B_13</vt:lpwstr>
  </property>
  <property fmtid="{D5CDD505-2E9C-101B-9397-08002B2CF9AE}" pid="4" name="KSOTemplateDocerSaveRecord">
    <vt:lpwstr>eyJoZGlkIjoiNDNjYTQ2YWNiNzgyOWI1ZWExNjQ2NWQ3Y2I3ZWNlOGMiLCJ1c2VySWQiOiI1NDYxNjc0MDMifQ==</vt:lpwstr>
  </property>
</Properties>
</file>