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176" w:rsidRPr="0033758B" w:rsidRDefault="00AC533D" w:rsidP="00450176">
      <w:pPr>
        <w:jc w:val="center"/>
        <w:rPr>
          <w:rFonts w:ascii="黑体" w:eastAsia="黑体" w:hAnsi="黑体" w:cs="宋体"/>
          <w:b/>
          <w:color w:val="000000"/>
          <w:kern w:val="0"/>
          <w:sz w:val="36"/>
          <w:szCs w:val="36"/>
          <w:u w:val="single"/>
        </w:rPr>
      </w:pPr>
      <w:r w:rsidRPr="0033758B">
        <w:rPr>
          <w:rFonts w:ascii="黑体" w:eastAsia="黑体" w:hAnsi="黑体" w:cs="宋体" w:hint="eastAsia"/>
          <w:b/>
          <w:color w:val="000000"/>
          <w:kern w:val="0"/>
          <w:sz w:val="36"/>
          <w:szCs w:val="36"/>
        </w:rPr>
        <w:t>2025年桥孔品质提升日常养护项目</w:t>
      </w:r>
      <w:r w:rsidR="00720C73">
        <w:rPr>
          <w:rFonts w:ascii="黑体" w:eastAsia="黑体" w:hAnsi="黑体" w:cs="宋体" w:hint="eastAsia"/>
          <w:b/>
          <w:color w:val="000000"/>
          <w:kern w:val="0"/>
          <w:sz w:val="36"/>
          <w:szCs w:val="36"/>
        </w:rPr>
        <w:t>采购需求</w:t>
      </w:r>
    </w:p>
    <w:p w:rsidR="0033758B" w:rsidRPr="0033758B" w:rsidRDefault="0033758B" w:rsidP="0033758B">
      <w:pPr>
        <w:rPr>
          <w:rFonts w:asciiTheme="minorEastAsia" w:eastAsiaTheme="minorEastAsia" w:hAnsiTheme="minorEastAsia"/>
          <w:b/>
          <w:sz w:val="28"/>
          <w:szCs w:val="28"/>
        </w:rPr>
      </w:pPr>
      <w:r w:rsidRPr="0033758B">
        <w:rPr>
          <w:rFonts w:asciiTheme="minorEastAsia" w:eastAsiaTheme="minorEastAsia" w:hAnsiTheme="minorEastAsia" w:hint="eastAsia"/>
          <w:b/>
          <w:sz w:val="28"/>
          <w:szCs w:val="28"/>
        </w:rPr>
        <w:t>一、项目概况：</w:t>
      </w:r>
    </w:p>
    <w:p w:rsidR="0033758B" w:rsidRPr="0033758B" w:rsidRDefault="0033758B" w:rsidP="0033758B">
      <w:pPr>
        <w:rPr>
          <w:rFonts w:asciiTheme="minorEastAsia" w:eastAsiaTheme="minorEastAsia" w:hAnsiTheme="minorEastAsia"/>
          <w:sz w:val="28"/>
          <w:szCs w:val="28"/>
        </w:rPr>
      </w:pPr>
      <w:r>
        <w:rPr>
          <w:rFonts w:asciiTheme="minorEastAsia" w:eastAsiaTheme="minorEastAsia" w:hAnsiTheme="minorEastAsia"/>
          <w:sz w:val="28"/>
          <w:szCs w:val="28"/>
        </w:rPr>
        <w:t> </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、项目名称：</w:t>
      </w:r>
      <w:r w:rsidRPr="0033758B">
        <w:rPr>
          <w:rFonts w:asciiTheme="minorEastAsia" w:eastAsiaTheme="minorEastAsia" w:hAnsiTheme="minorEastAsia" w:cs="宋体" w:hint="eastAsia"/>
          <w:color w:val="000000"/>
          <w:kern w:val="0"/>
          <w:sz w:val="28"/>
          <w:szCs w:val="28"/>
        </w:rPr>
        <w:t>2025年桥孔品质提升日常养护项目</w:t>
      </w:r>
    </w:p>
    <w:p w:rsidR="0033758B" w:rsidRPr="0033758B" w:rsidRDefault="0033758B" w:rsidP="0033758B">
      <w:pPr>
        <w:ind w:firstLine="300"/>
        <w:rPr>
          <w:rFonts w:asciiTheme="minorEastAsia" w:eastAsiaTheme="minorEastAsia" w:hAnsiTheme="minorEastAsia"/>
          <w:sz w:val="28"/>
          <w:szCs w:val="28"/>
        </w:rPr>
      </w:pP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、采购编号：</w:t>
      </w:r>
      <w:hyperlink r:id="rId8" w:anchor="/plan/list/detail?id=1000000000001425988&amp;encrypt=bf155e25b92ddc1a295253db5f58292a" w:history="1">
        <w:r w:rsidR="00AF1591" w:rsidRPr="00AF1591">
          <w:rPr>
            <w:rFonts w:asciiTheme="minorEastAsia" w:eastAsiaTheme="minorEastAsia" w:hAnsiTheme="minorEastAsia" w:cs="宋体" w:hint="eastAsia"/>
            <w:color w:val="000000"/>
            <w:kern w:val="0"/>
            <w:sz w:val="28"/>
            <w:szCs w:val="28"/>
          </w:rPr>
          <w:t>0625-000167802</w:t>
        </w:r>
      </w:hyperlink>
    </w:p>
    <w:p w:rsidR="0033758B" w:rsidRPr="0033758B" w:rsidRDefault="0033758B" w:rsidP="0033758B">
      <w:pPr>
        <w:ind w:firstLine="300"/>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Pr="0033758B">
        <w:rPr>
          <w:rFonts w:asciiTheme="minorEastAsia" w:eastAsiaTheme="minorEastAsia" w:hAnsiTheme="minorEastAsia" w:hint="eastAsia"/>
          <w:sz w:val="28"/>
          <w:szCs w:val="28"/>
        </w:rPr>
        <w:t>、项目主要内容、数量及要求：</w:t>
      </w:r>
    </w:p>
    <w:p w:rsidR="0033758B" w:rsidRPr="0033758B" w:rsidRDefault="0033758B" w:rsidP="0033758B">
      <w:pPr>
        <w:ind w:firstLine="300"/>
        <w:rPr>
          <w:rFonts w:asciiTheme="minorEastAsia" w:eastAsiaTheme="minorEastAsia" w:hAnsiTheme="minorEastAsia"/>
          <w:sz w:val="28"/>
          <w:szCs w:val="28"/>
        </w:rPr>
      </w:pPr>
      <w:r w:rsidRPr="0033758B">
        <w:rPr>
          <w:rFonts w:asciiTheme="minorEastAsia" w:eastAsiaTheme="minorEastAsia" w:hAnsiTheme="minorEastAsia"/>
          <w:sz w:val="28"/>
          <w:szCs w:val="28"/>
        </w:rPr>
        <w:t xml:space="preserve">3.1  </w:t>
      </w:r>
      <w:r w:rsidRPr="0033758B">
        <w:rPr>
          <w:rFonts w:asciiTheme="minorEastAsia" w:eastAsiaTheme="minorEastAsia" w:hAnsiTheme="minorEastAsia" w:hint="eastAsia"/>
          <w:sz w:val="28"/>
          <w:szCs w:val="28"/>
        </w:rPr>
        <w:t>本项目总预算为267.83万元。</w:t>
      </w:r>
    </w:p>
    <w:p w:rsidR="0033758B" w:rsidRPr="0033758B" w:rsidRDefault="0033758B" w:rsidP="0033758B">
      <w:pPr>
        <w:ind w:firstLine="300"/>
        <w:rPr>
          <w:rFonts w:asciiTheme="minorEastAsia" w:eastAsiaTheme="minorEastAsia" w:hAnsiTheme="minorEastAsia"/>
          <w:sz w:val="28"/>
          <w:szCs w:val="28"/>
        </w:rPr>
      </w:pPr>
      <w:r w:rsidRPr="0033758B">
        <w:rPr>
          <w:rFonts w:asciiTheme="minorEastAsia" w:eastAsiaTheme="minorEastAsia" w:hAnsiTheme="minorEastAsia"/>
          <w:sz w:val="28"/>
          <w:szCs w:val="28"/>
        </w:rPr>
        <w:t xml:space="preserve">3.2  </w:t>
      </w:r>
      <w:r w:rsidRPr="0033758B">
        <w:rPr>
          <w:rFonts w:asciiTheme="minorEastAsia" w:eastAsiaTheme="minorEastAsia" w:hAnsiTheme="minorEastAsia" w:hint="eastAsia"/>
          <w:sz w:val="28"/>
          <w:szCs w:val="28"/>
        </w:rPr>
        <w:t>项目内容：</w:t>
      </w:r>
    </w:p>
    <w:p w:rsidR="0033758B" w:rsidRPr="0033758B" w:rsidRDefault="0033758B" w:rsidP="0033758B">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本养护工程面积：包含</w:t>
      </w:r>
      <w:r w:rsidRPr="0033758B">
        <w:rPr>
          <w:rFonts w:asciiTheme="minorEastAsia" w:eastAsiaTheme="minorEastAsia" w:hAnsiTheme="minorEastAsia" w:cs="宋体" w:hint="eastAsia"/>
          <w:color w:val="000000"/>
          <w:kern w:val="0"/>
          <w:sz w:val="28"/>
          <w:szCs w:val="28"/>
        </w:rPr>
        <w:t>共和新路（天目中路-铁路）桥孔</w:t>
      </w:r>
      <w:r w:rsidRPr="0033758B">
        <w:rPr>
          <w:rFonts w:asciiTheme="minorEastAsia" w:eastAsiaTheme="minorEastAsia" w:hAnsiTheme="minorEastAsia" w:hint="eastAsia"/>
          <w:sz w:val="28"/>
          <w:szCs w:val="28"/>
        </w:rPr>
        <w:t>养护面积：702.99平方米，</w:t>
      </w:r>
      <w:r w:rsidRPr="0033758B">
        <w:rPr>
          <w:rFonts w:asciiTheme="minorEastAsia" w:eastAsiaTheme="minorEastAsia" w:hAnsiTheme="minorEastAsia" w:cs="宋体" w:hint="eastAsia"/>
          <w:color w:val="000000"/>
          <w:kern w:val="0"/>
          <w:sz w:val="28"/>
          <w:szCs w:val="28"/>
        </w:rPr>
        <w:t>海宁路（西藏北路-文安路）桥孔垂直绿化养护面积：378平方米，天目西路（恒丰路-长安路）桥孔垂直绿化养护面积：822平方米，</w:t>
      </w:r>
      <w:r w:rsidRPr="0033758B">
        <w:rPr>
          <w:rFonts w:asciiTheme="minorEastAsia" w:eastAsiaTheme="minorEastAsia" w:hAnsiTheme="minorEastAsia" w:hint="eastAsia"/>
          <w:sz w:val="28"/>
          <w:szCs w:val="28"/>
        </w:rPr>
        <w:t>体育公园日常运</w:t>
      </w:r>
      <w:proofErr w:type="gramStart"/>
      <w:r w:rsidRPr="0033758B">
        <w:rPr>
          <w:rFonts w:asciiTheme="minorEastAsia" w:eastAsiaTheme="minorEastAsia" w:hAnsiTheme="minorEastAsia" w:hint="eastAsia"/>
          <w:sz w:val="28"/>
          <w:szCs w:val="28"/>
        </w:rPr>
        <w:t>维管理</w:t>
      </w:r>
      <w:proofErr w:type="gramEnd"/>
      <w:r w:rsidRPr="0033758B">
        <w:rPr>
          <w:rFonts w:asciiTheme="minorEastAsia" w:eastAsiaTheme="minorEastAsia" w:hAnsiTheme="minorEastAsia" w:hint="eastAsia"/>
          <w:sz w:val="28"/>
          <w:szCs w:val="28"/>
        </w:rPr>
        <w:t>占地面积约10000平方米（不含篮球场），绿化面积约926平方米。本次招标清单详见</w:t>
      </w:r>
      <w:bookmarkStart w:id="0" w:name="OLE_LINK1"/>
      <w:bookmarkStart w:id="1" w:name="OLE_LINK2"/>
      <w:r w:rsidRPr="0033758B">
        <w:rPr>
          <w:rFonts w:asciiTheme="minorEastAsia" w:eastAsiaTheme="minorEastAsia" w:hAnsiTheme="minorEastAsia" w:hint="eastAsia"/>
          <w:sz w:val="28"/>
          <w:szCs w:val="28"/>
        </w:rPr>
        <w:t>附件一</w:t>
      </w:r>
      <w:bookmarkEnd w:id="0"/>
      <w:bookmarkEnd w:id="1"/>
      <w:r w:rsidR="00825232" w:rsidRPr="00825232">
        <w:rPr>
          <w:rFonts w:asciiTheme="minorEastAsia" w:eastAsiaTheme="minorEastAsia" w:hAnsiTheme="minorEastAsia" w:hint="eastAsia"/>
          <w:sz w:val="28"/>
          <w:szCs w:val="28"/>
        </w:rPr>
        <w:t>养护清单</w:t>
      </w:r>
      <w:r w:rsidRPr="0033758B">
        <w:rPr>
          <w:rFonts w:asciiTheme="minorEastAsia" w:eastAsiaTheme="minorEastAsia" w:hAnsiTheme="minorEastAsia" w:hint="eastAsia"/>
          <w:sz w:val="28"/>
          <w:szCs w:val="28"/>
        </w:rPr>
        <w:t>。</w:t>
      </w:r>
    </w:p>
    <w:p w:rsidR="00CE5226" w:rsidRPr="00256C0B" w:rsidRDefault="0033758B" w:rsidP="0033758B">
      <w:pPr>
        <w:ind w:firstLineChars="200" w:firstLine="560"/>
        <w:rPr>
          <w:b/>
        </w:rPr>
      </w:pPr>
      <w:r w:rsidRPr="0033758B">
        <w:rPr>
          <w:rFonts w:asciiTheme="minorEastAsia" w:eastAsiaTheme="minorEastAsia" w:hAnsiTheme="minorEastAsia" w:hint="eastAsia"/>
          <w:sz w:val="28"/>
          <w:szCs w:val="28"/>
        </w:rPr>
        <w:t>投标单位需在投标文件中针对本标段养护的特点，对可能发生的交通、极端天气等紧急情况</w:t>
      </w:r>
      <w:proofErr w:type="gramStart"/>
      <w:r w:rsidRPr="0033758B">
        <w:rPr>
          <w:rFonts w:asciiTheme="minorEastAsia" w:eastAsiaTheme="minorEastAsia" w:hAnsiTheme="minorEastAsia" w:hint="eastAsia"/>
          <w:sz w:val="28"/>
          <w:szCs w:val="28"/>
        </w:rPr>
        <w:t>作</w:t>
      </w:r>
      <w:bookmarkStart w:id="2" w:name="_GoBack"/>
      <w:bookmarkEnd w:id="2"/>
      <w:r w:rsidRPr="0033758B">
        <w:rPr>
          <w:rFonts w:asciiTheme="minorEastAsia" w:eastAsiaTheme="minorEastAsia" w:hAnsiTheme="minorEastAsia" w:hint="eastAsia"/>
          <w:sz w:val="28"/>
          <w:szCs w:val="28"/>
        </w:rPr>
        <w:t>出</w:t>
      </w:r>
      <w:proofErr w:type="gramEnd"/>
      <w:r w:rsidRPr="0033758B">
        <w:rPr>
          <w:rFonts w:asciiTheme="minorEastAsia" w:eastAsiaTheme="minorEastAsia" w:hAnsiTheme="minorEastAsia" w:hint="eastAsia"/>
          <w:sz w:val="28"/>
          <w:szCs w:val="28"/>
        </w:rPr>
        <w:t>相应的应急预案响应，根据防台防汛工作要求做好防汛防台应急处置工作。</w:t>
      </w:r>
    </w:p>
    <w:p w:rsidR="00CE5226" w:rsidRPr="0050053A" w:rsidRDefault="00363602" w:rsidP="0033758B">
      <w:pPr>
        <w:rPr>
          <w:rFonts w:asciiTheme="minorEastAsia" w:eastAsiaTheme="minorEastAsia" w:hAnsiTheme="minorEastAsia"/>
          <w:b/>
          <w:sz w:val="28"/>
          <w:szCs w:val="28"/>
        </w:rPr>
      </w:pPr>
      <w:r>
        <w:rPr>
          <w:rFonts w:asciiTheme="minorEastAsia" w:eastAsiaTheme="minorEastAsia" w:hAnsiTheme="minorEastAsia" w:hint="eastAsia"/>
          <w:b/>
          <w:sz w:val="28"/>
          <w:szCs w:val="28"/>
        </w:rPr>
        <w:t>二</w:t>
      </w:r>
      <w:r w:rsidR="0033758B" w:rsidRPr="0050053A">
        <w:rPr>
          <w:rFonts w:asciiTheme="minorEastAsia" w:eastAsiaTheme="minorEastAsia" w:hAnsiTheme="minorEastAsia" w:hint="eastAsia"/>
          <w:b/>
          <w:sz w:val="28"/>
          <w:szCs w:val="28"/>
        </w:rPr>
        <w:t>、项目要求</w:t>
      </w:r>
    </w:p>
    <w:p w:rsidR="00CE5226" w:rsidRPr="0033758B" w:rsidRDefault="0033758B" w:rsidP="0033758B">
      <w:pPr>
        <w:ind w:firstLineChars="150" w:firstLine="420"/>
        <w:rPr>
          <w:rFonts w:asciiTheme="minorEastAsia" w:eastAsiaTheme="minorEastAsia" w:hAnsiTheme="minorEastAsia"/>
          <w:sz w:val="28"/>
          <w:szCs w:val="28"/>
        </w:rPr>
      </w:pPr>
      <w:bookmarkStart w:id="3" w:name="_Toc301166389"/>
      <w:bookmarkStart w:id="4" w:name="_Toc301166787"/>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  </w:t>
      </w:r>
      <w:r w:rsidR="005F790F" w:rsidRPr="0033758B">
        <w:rPr>
          <w:rFonts w:asciiTheme="minorEastAsia" w:eastAsiaTheme="minorEastAsia" w:hAnsiTheme="minorEastAsia" w:hint="eastAsia"/>
          <w:sz w:val="28"/>
          <w:szCs w:val="28"/>
        </w:rPr>
        <w:t>现场条件</w:t>
      </w:r>
      <w:bookmarkEnd w:id="3"/>
      <w:bookmarkEnd w:id="4"/>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.1  </w:t>
      </w:r>
      <w:r w:rsidR="005F790F" w:rsidRPr="0033758B">
        <w:rPr>
          <w:rFonts w:asciiTheme="minorEastAsia" w:eastAsiaTheme="minorEastAsia" w:hAnsiTheme="minorEastAsia" w:hint="eastAsia"/>
          <w:sz w:val="28"/>
          <w:szCs w:val="28"/>
        </w:rPr>
        <w:t>采购人提供现有养护道班房，不提供办公场所等设施，</w:t>
      </w:r>
      <w:r w:rsidR="005F790F" w:rsidRPr="00235459">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自行安排。</w:t>
      </w:r>
    </w:p>
    <w:p w:rsidR="00042F8C"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.2  </w:t>
      </w:r>
      <w:r w:rsidR="00D23516" w:rsidRPr="00235459">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应十分重视养护工人在现场操作时的安全问题，进行上岗安全知识教育，采取必要的安全保障措施。</w:t>
      </w:r>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.3  </w:t>
      </w:r>
      <w:r w:rsidR="005F790F" w:rsidRPr="0033758B">
        <w:rPr>
          <w:rFonts w:asciiTheme="minorEastAsia" w:eastAsiaTheme="minorEastAsia" w:hAnsiTheme="minorEastAsia" w:hint="eastAsia"/>
          <w:sz w:val="28"/>
          <w:szCs w:val="28"/>
        </w:rPr>
        <w:t>养护用水、用电、工具等由中标方自行解决。</w:t>
      </w:r>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.4  </w:t>
      </w:r>
      <w:r w:rsidR="005F790F" w:rsidRPr="0033758B">
        <w:rPr>
          <w:rFonts w:asciiTheme="minorEastAsia" w:eastAsiaTheme="minorEastAsia" w:hAnsiTheme="minorEastAsia" w:hint="eastAsia"/>
          <w:sz w:val="28"/>
          <w:szCs w:val="28"/>
        </w:rPr>
        <w:t>养护工人需统一服装。</w:t>
      </w:r>
      <w:bookmarkStart w:id="5" w:name="_Toc301166390"/>
      <w:bookmarkStart w:id="6" w:name="_Toc301166788"/>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  </w:t>
      </w:r>
      <w:r w:rsidR="00720C73" w:rsidRPr="00235459">
        <w:rPr>
          <w:rFonts w:asciiTheme="minorEastAsia" w:eastAsiaTheme="minorEastAsia" w:hAnsiTheme="minorEastAsia" w:hint="eastAsia"/>
          <w:sz w:val="28"/>
          <w:szCs w:val="28"/>
        </w:rPr>
        <w:t>服务</w:t>
      </w:r>
      <w:r w:rsidR="005F790F" w:rsidRPr="0033758B">
        <w:rPr>
          <w:rFonts w:asciiTheme="minorEastAsia" w:eastAsiaTheme="minorEastAsia" w:hAnsiTheme="minorEastAsia" w:hint="eastAsia"/>
          <w:sz w:val="28"/>
          <w:szCs w:val="28"/>
        </w:rPr>
        <w:t>内容和范围</w:t>
      </w:r>
      <w:bookmarkEnd w:id="5"/>
      <w:bookmarkEnd w:id="6"/>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.1  </w:t>
      </w:r>
      <w:r w:rsidR="005F790F" w:rsidRPr="0033758B">
        <w:rPr>
          <w:rFonts w:asciiTheme="minorEastAsia" w:eastAsiaTheme="minorEastAsia" w:hAnsiTheme="minorEastAsia" w:hint="eastAsia"/>
          <w:sz w:val="28"/>
          <w:szCs w:val="28"/>
        </w:rPr>
        <w:t>本次养护内容：</w:t>
      </w:r>
      <w:r w:rsidR="00450176" w:rsidRPr="0033758B">
        <w:rPr>
          <w:rFonts w:asciiTheme="minorEastAsia" w:eastAsiaTheme="minorEastAsia" w:hAnsiTheme="minorEastAsia" w:hint="eastAsia"/>
          <w:sz w:val="28"/>
          <w:szCs w:val="28"/>
        </w:rPr>
        <w:t>垂直绿墙养护</w:t>
      </w:r>
      <w:r w:rsidR="00B53A9F" w:rsidRPr="0033758B">
        <w:rPr>
          <w:rFonts w:asciiTheme="minorEastAsia" w:eastAsiaTheme="minorEastAsia" w:hAnsiTheme="minorEastAsia" w:hint="eastAsia"/>
          <w:sz w:val="28"/>
          <w:szCs w:val="28"/>
        </w:rPr>
        <w:t>，体育公园运维管理。</w:t>
      </w:r>
      <w:r w:rsidR="005F790F" w:rsidRPr="0033758B">
        <w:rPr>
          <w:rFonts w:asciiTheme="minorEastAsia" w:eastAsiaTheme="minorEastAsia" w:hAnsiTheme="minorEastAsia" w:hint="eastAsia"/>
          <w:sz w:val="28"/>
          <w:szCs w:val="28"/>
        </w:rPr>
        <w:t>详见：附件一。</w:t>
      </w:r>
      <w:r w:rsidR="00D23516">
        <w:rPr>
          <w:rFonts w:asciiTheme="minorEastAsia" w:eastAsiaTheme="minorEastAsia" w:hAnsiTheme="minorEastAsia" w:hint="eastAsia"/>
          <w:sz w:val="28"/>
          <w:szCs w:val="28"/>
        </w:rPr>
        <w:lastRenderedPageBreak/>
        <w:t>投标单位</w:t>
      </w:r>
      <w:r w:rsidR="005F790F" w:rsidRPr="0033758B">
        <w:rPr>
          <w:rFonts w:asciiTheme="minorEastAsia" w:eastAsiaTheme="minorEastAsia" w:hAnsiTheme="minorEastAsia" w:hint="eastAsia"/>
          <w:sz w:val="28"/>
          <w:szCs w:val="28"/>
        </w:rPr>
        <w:t>应充分按照“四化”总要求，围绕“</w:t>
      </w:r>
      <w:r w:rsidR="00042F8C" w:rsidRPr="0033758B">
        <w:rPr>
          <w:rFonts w:asciiTheme="minorEastAsia" w:eastAsiaTheme="minorEastAsia" w:hAnsiTheme="minorEastAsia" w:hint="eastAsia"/>
          <w:sz w:val="28"/>
          <w:szCs w:val="28"/>
        </w:rPr>
        <w:t>常态优良、形态优美、品态优质”的“三优”工作总目标，确保优质绿墙</w:t>
      </w:r>
      <w:r w:rsidR="005F790F" w:rsidRPr="0033758B">
        <w:rPr>
          <w:rFonts w:asciiTheme="minorEastAsia" w:eastAsiaTheme="minorEastAsia" w:hAnsiTheme="minorEastAsia" w:hint="eastAsia"/>
          <w:sz w:val="28"/>
          <w:szCs w:val="28"/>
        </w:rPr>
        <w:t>景观面貌</w:t>
      </w:r>
      <w:r w:rsidR="00B53A9F" w:rsidRPr="0033758B">
        <w:rPr>
          <w:rFonts w:asciiTheme="minorEastAsia" w:eastAsiaTheme="minorEastAsia" w:hAnsiTheme="minorEastAsia" w:hint="eastAsia"/>
          <w:sz w:val="28"/>
          <w:szCs w:val="28"/>
        </w:rPr>
        <w:t>，确保体育公园正常运行</w:t>
      </w:r>
      <w:r w:rsidR="005F790F" w:rsidRPr="0033758B">
        <w:rPr>
          <w:rFonts w:asciiTheme="minorEastAsia" w:eastAsiaTheme="minorEastAsia" w:hAnsiTheme="minorEastAsia" w:hint="eastAsia"/>
          <w:sz w:val="28"/>
          <w:szCs w:val="28"/>
        </w:rPr>
        <w:t>。</w:t>
      </w:r>
      <w:r w:rsidR="005F790F" w:rsidRPr="0033758B">
        <w:rPr>
          <w:rFonts w:asciiTheme="minorEastAsia" w:eastAsiaTheme="minorEastAsia" w:hAnsiTheme="minorEastAsia"/>
          <w:sz w:val="28"/>
          <w:szCs w:val="28"/>
        </w:rPr>
        <w:t xml:space="preserve"> </w:t>
      </w:r>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 xml:space="preserve">.2  </w:t>
      </w:r>
      <w:r w:rsidR="005F790F" w:rsidRPr="0033758B">
        <w:rPr>
          <w:rFonts w:asciiTheme="minorEastAsia" w:eastAsiaTheme="minorEastAsia" w:hAnsiTheme="minorEastAsia" w:hint="eastAsia"/>
          <w:sz w:val="28"/>
          <w:szCs w:val="28"/>
        </w:rPr>
        <w:t>卫生保洁：规定范围内的保洁。</w:t>
      </w:r>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sidR="005F790F" w:rsidRPr="0033758B">
        <w:rPr>
          <w:rFonts w:asciiTheme="minorEastAsia" w:eastAsiaTheme="minorEastAsia" w:hAnsiTheme="minorEastAsia" w:hint="eastAsia"/>
          <w:sz w:val="28"/>
          <w:szCs w:val="28"/>
        </w:rPr>
        <w:t>3本招标项目不包括因节日或特殊需要而发生的新增苗木、花卉等的材料费用和栽植人工费。但</w:t>
      </w:r>
      <w:r w:rsidR="00E35F19" w:rsidRPr="0033758B">
        <w:rPr>
          <w:rFonts w:asciiTheme="minorEastAsia" w:eastAsiaTheme="minorEastAsia" w:hAnsiTheme="minorEastAsia" w:hint="eastAsia"/>
          <w:sz w:val="28"/>
          <w:szCs w:val="28"/>
        </w:rPr>
        <w:t>死亡苗木补种</w:t>
      </w:r>
      <w:r w:rsidR="005F790F" w:rsidRPr="0033758B">
        <w:rPr>
          <w:rFonts w:asciiTheme="minorEastAsia" w:eastAsiaTheme="minorEastAsia" w:hAnsiTheme="minorEastAsia" w:hint="eastAsia"/>
          <w:sz w:val="28"/>
          <w:szCs w:val="28"/>
        </w:rPr>
        <w:t>费用由</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负责。</w:t>
      </w:r>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sidR="005F790F" w:rsidRPr="0033758B">
        <w:rPr>
          <w:rFonts w:asciiTheme="minorEastAsia" w:eastAsiaTheme="minorEastAsia" w:hAnsiTheme="minorEastAsia" w:hint="eastAsia"/>
          <w:sz w:val="28"/>
          <w:szCs w:val="28"/>
        </w:rPr>
        <w:t>4</w:t>
      </w:r>
      <w:r w:rsidR="00720C73">
        <w:rPr>
          <w:rFonts w:asciiTheme="minorEastAsia" w:eastAsiaTheme="minorEastAsia" w:hAnsiTheme="minorEastAsia" w:hint="eastAsia"/>
          <w:sz w:val="28"/>
          <w:szCs w:val="28"/>
        </w:rPr>
        <w:t>如发生以上不包含在</w:t>
      </w:r>
      <w:r w:rsidR="00720C73" w:rsidRPr="00235459">
        <w:rPr>
          <w:rFonts w:asciiTheme="minorEastAsia" w:eastAsiaTheme="minorEastAsia" w:hAnsiTheme="minorEastAsia" w:hint="eastAsia"/>
          <w:sz w:val="28"/>
          <w:szCs w:val="28"/>
        </w:rPr>
        <w:t>服务</w:t>
      </w:r>
      <w:r w:rsidR="005F790F" w:rsidRPr="0033758B">
        <w:rPr>
          <w:rFonts w:asciiTheme="minorEastAsia" w:eastAsiaTheme="minorEastAsia" w:hAnsiTheme="minorEastAsia" w:hint="eastAsia"/>
          <w:sz w:val="28"/>
          <w:szCs w:val="28"/>
        </w:rPr>
        <w:t>内容和范围内的情况，需征得采购人同意，双方协商，另列清单，按实计算。</w:t>
      </w:r>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sidR="005F790F" w:rsidRPr="0033758B">
        <w:rPr>
          <w:rFonts w:asciiTheme="minorEastAsia" w:eastAsiaTheme="minorEastAsia" w:hAnsiTheme="minorEastAsia" w:hint="eastAsia"/>
          <w:sz w:val="28"/>
          <w:szCs w:val="28"/>
        </w:rPr>
        <w:t>5</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因养护管理不善造成</w:t>
      </w:r>
      <w:r w:rsidR="00E35F19" w:rsidRPr="0033758B">
        <w:rPr>
          <w:rFonts w:asciiTheme="minorEastAsia" w:eastAsiaTheme="minorEastAsia" w:hAnsiTheme="minorEastAsia" w:hint="eastAsia"/>
          <w:sz w:val="28"/>
          <w:szCs w:val="28"/>
        </w:rPr>
        <w:t>垂直绿墙</w:t>
      </w:r>
      <w:r w:rsidR="00B53A9F" w:rsidRPr="0033758B">
        <w:rPr>
          <w:rFonts w:asciiTheme="minorEastAsia" w:eastAsiaTheme="minorEastAsia" w:hAnsiTheme="minorEastAsia" w:hint="eastAsia"/>
          <w:sz w:val="28"/>
          <w:szCs w:val="28"/>
        </w:rPr>
        <w:t>、绿地内</w:t>
      </w:r>
      <w:r w:rsidR="005F790F" w:rsidRPr="0033758B">
        <w:rPr>
          <w:rFonts w:asciiTheme="minorEastAsia" w:eastAsiaTheme="minorEastAsia" w:hAnsiTheme="minorEastAsia" w:hint="eastAsia"/>
          <w:sz w:val="28"/>
          <w:szCs w:val="28"/>
        </w:rPr>
        <w:t>各类苗木的死亡</w:t>
      </w:r>
      <w:r w:rsidR="00E35F19" w:rsidRPr="0033758B">
        <w:rPr>
          <w:rFonts w:asciiTheme="minorEastAsia" w:eastAsiaTheme="minorEastAsia" w:hAnsiTheme="minorEastAsia" w:hint="eastAsia"/>
          <w:sz w:val="28"/>
          <w:szCs w:val="28"/>
        </w:rPr>
        <w:t>，</w:t>
      </w:r>
      <w:r w:rsidR="005F790F" w:rsidRPr="0033758B">
        <w:rPr>
          <w:rFonts w:asciiTheme="minorEastAsia" w:eastAsiaTheme="minorEastAsia" w:hAnsiTheme="minorEastAsia" w:hint="eastAsia"/>
          <w:sz w:val="28"/>
          <w:szCs w:val="28"/>
        </w:rPr>
        <w:t>设施损坏，均由</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负责补缺和修缮。</w:t>
      </w:r>
      <w:bookmarkStart w:id="7" w:name="_Toc301166391"/>
      <w:bookmarkStart w:id="8" w:name="_Toc301166789"/>
    </w:p>
    <w:p w:rsidR="00CE5226" w:rsidRPr="0033758B" w:rsidRDefault="0033758B" w:rsidP="0033758B">
      <w:pPr>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.6  落实防台防汛措施，做好预案，成立专业抢险队伍及做好抢险物资的准备。发生险情后，抢险人员必须及时赶到现场进行抢险处理并及时做出回复。</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应根据区</w:t>
      </w:r>
      <w:r w:rsidR="00E35F19" w:rsidRPr="0033758B">
        <w:rPr>
          <w:rFonts w:asciiTheme="minorEastAsia" w:eastAsiaTheme="minorEastAsia" w:hAnsiTheme="minorEastAsia" w:hint="eastAsia"/>
          <w:sz w:val="28"/>
          <w:szCs w:val="28"/>
        </w:rPr>
        <w:t>配套</w:t>
      </w:r>
      <w:r w:rsidR="005F790F" w:rsidRPr="0033758B">
        <w:rPr>
          <w:rFonts w:asciiTheme="minorEastAsia" w:eastAsiaTheme="minorEastAsia" w:hAnsiTheme="minorEastAsia" w:hint="eastAsia"/>
          <w:sz w:val="28"/>
          <w:szCs w:val="28"/>
        </w:rPr>
        <w:t>中心要求，配合做好</w:t>
      </w:r>
      <w:r w:rsidR="00E35F19" w:rsidRPr="0033758B">
        <w:rPr>
          <w:rFonts w:asciiTheme="minorEastAsia" w:eastAsiaTheme="minorEastAsia" w:hAnsiTheme="minorEastAsia" w:hint="eastAsia"/>
          <w:sz w:val="28"/>
          <w:szCs w:val="28"/>
        </w:rPr>
        <w:t>三处绿墙</w:t>
      </w:r>
      <w:r w:rsidR="000978B3" w:rsidRPr="0033758B">
        <w:rPr>
          <w:rFonts w:asciiTheme="minorEastAsia" w:eastAsiaTheme="minorEastAsia" w:hAnsiTheme="minorEastAsia" w:hint="eastAsia"/>
          <w:sz w:val="28"/>
          <w:szCs w:val="28"/>
        </w:rPr>
        <w:t>、体育公园运维</w:t>
      </w:r>
      <w:r w:rsidR="005F790F" w:rsidRPr="0033758B">
        <w:rPr>
          <w:rFonts w:asciiTheme="minorEastAsia" w:eastAsiaTheme="minorEastAsia" w:hAnsiTheme="minorEastAsia" w:hint="eastAsia"/>
          <w:sz w:val="28"/>
          <w:szCs w:val="28"/>
        </w:rPr>
        <w:t>应急保障工作。</w:t>
      </w:r>
    </w:p>
    <w:p w:rsidR="00CE5226" w:rsidRPr="0033758B" w:rsidRDefault="0033758B" w:rsidP="0033758B">
      <w:pPr>
        <w:adjustRightInd w:val="0"/>
        <w:snapToGrid w:val="0"/>
        <w:ind w:firstLineChars="147" w:firstLine="412"/>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 xml:space="preserve">.7  </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应建立垃圾分类、整理和回收利用体制，提倡再生物资的生产、利用；</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应对园林废弃物资源化利用，严禁私自焚烧、填埋。</w:t>
      </w:r>
    </w:p>
    <w:p w:rsidR="00CE5226" w:rsidRPr="0033758B" w:rsidRDefault="0033758B" w:rsidP="0033758B">
      <w:pPr>
        <w:adjustRightInd w:val="0"/>
        <w:snapToGrid w:val="0"/>
        <w:ind w:firstLineChars="147" w:firstLine="412"/>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 xml:space="preserve">.8  </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应指定专人负责“12345”、网格化平台等渠道的投诉，根据规定及时处置回复。</w:t>
      </w:r>
    </w:p>
    <w:p w:rsidR="00CE5226" w:rsidRPr="0033758B" w:rsidRDefault="0033758B" w:rsidP="0033758B">
      <w:pPr>
        <w:adjustRightInd w:val="0"/>
        <w:snapToGrid w:val="0"/>
        <w:ind w:firstLineChars="147" w:firstLine="412"/>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w:t>
      </w:r>
      <w:r w:rsidR="00855401" w:rsidRPr="0033758B">
        <w:rPr>
          <w:rFonts w:asciiTheme="minorEastAsia" w:eastAsiaTheme="minorEastAsia" w:hAnsiTheme="minorEastAsia" w:hint="eastAsia"/>
          <w:sz w:val="28"/>
          <w:szCs w:val="28"/>
        </w:rPr>
        <w:t>9</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应指定专人负责养护范围内的</w:t>
      </w:r>
      <w:r w:rsidR="00E35F19" w:rsidRPr="0033758B">
        <w:rPr>
          <w:rFonts w:asciiTheme="minorEastAsia" w:eastAsiaTheme="minorEastAsia" w:hAnsiTheme="minorEastAsia" w:hint="eastAsia"/>
          <w:sz w:val="28"/>
          <w:szCs w:val="28"/>
        </w:rPr>
        <w:t>绿墙</w:t>
      </w:r>
      <w:r w:rsidR="005F790F" w:rsidRPr="0033758B">
        <w:rPr>
          <w:rFonts w:asciiTheme="minorEastAsia" w:eastAsiaTheme="minorEastAsia" w:hAnsiTheme="minorEastAsia" w:hint="eastAsia"/>
          <w:sz w:val="28"/>
          <w:szCs w:val="28"/>
        </w:rPr>
        <w:t>进行巡查，确保每周全覆盖，并建立巡视、整改情况台账。</w:t>
      </w:r>
    </w:p>
    <w:p w:rsidR="00CE5226" w:rsidRPr="0033758B" w:rsidRDefault="005F790F" w:rsidP="00235459">
      <w:pPr>
        <w:adjustRightInd w:val="0"/>
        <w:snapToGrid w:val="0"/>
        <w:ind w:firstLineChars="147" w:firstLine="412"/>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0033758B">
        <w:rPr>
          <w:rFonts w:asciiTheme="minorEastAsia" w:eastAsiaTheme="minorEastAsia" w:hAnsiTheme="minorEastAsia" w:hint="eastAsia"/>
          <w:sz w:val="28"/>
          <w:szCs w:val="28"/>
        </w:rPr>
        <w:t>1</w:t>
      </w:r>
      <w:r w:rsidRPr="0033758B">
        <w:rPr>
          <w:rFonts w:asciiTheme="minorEastAsia" w:eastAsiaTheme="minorEastAsia" w:hAnsiTheme="minorEastAsia"/>
          <w:sz w:val="28"/>
          <w:szCs w:val="28"/>
        </w:rPr>
        <w:t xml:space="preserve">  </w:t>
      </w:r>
      <w:r w:rsidR="00720C73" w:rsidRPr="00235459">
        <w:rPr>
          <w:rFonts w:asciiTheme="minorEastAsia" w:eastAsiaTheme="minorEastAsia" w:hAnsiTheme="minorEastAsia" w:hint="eastAsia"/>
          <w:sz w:val="28"/>
          <w:szCs w:val="28"/>
        </w:rPr>
        <w:t>服务</w:t>
      </w:r>
      <w:r w:rsidRPr="0033758B">
        <w:rPr>
          <w:rFonts w:asciiTheme="minorEastAsia" w:eastAsiaTheme="minorEastAsia" w:hAnsiTheme="minorEastAsia" w:hint="eastAsia"/>
          <w:sz w:val="28"/>
          <w:szCs w:val="28"/>
        </w:rPr>
        <w:t>期限和方式</w:t>
      </w:r>
      <w:bookmarkEnd w:id="7"/>
      <w:bookmarkEnd w:id="8"/>
    </w:p>
    <w:p w:rsidR="00B949D0" w:rsidRPr="00235459" w:rsidRDefault="005F790F" w:rsidP="00235459">
      <w:pPr>
        <w:adjustRightInd w:val="0"/>
        <w:snapToGrid w:val="0"/>
        <w:ind w:firstLineChars="147" w:firstLine="412"/>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0033758B">
        <w:rPr>
          <w:rFonts w:asciiTheme="minorEastAsia" w:eastAsiaTheme="minorEastAsia" w:hAnsiTheme="minorEastAsia" w:hint="eastAsia"/>
          <w:sz w:val="28"/>
          <w:szCs w:val="28"/>
        </w:rPr>
        <w:t>2</w:t>
      </w:r>
      <w:r w:rsidRPr="0033758B">
        <w:rPr>
          <w:rFonts w:asciiTheme="minorEastAsia" w:eastAsiaTheme="minorEastAsia" w:hAnsiTheme="minorEastAsia"/>
          <w:sz w:val="28"/>
          <w:szCs w:val="28"/>
        </w:rPr>
        <w:t xml:space="preserve">.1  </w:t>
      </w:r>
      <w:r w:rsidR="00720C73" w:rsidRPr="00235459">
        <w:rPr>
          <w:rFonts w:asciiTheme="minorEastAsia" w:eastAsiaTheme="minorEastAsia" w:hAnsiTheme="minorEastAsia"/>
          <w:sz w:val="28"/>
          <w:szCs w:val="28"/>
        </w:rPr>
        <w:t>服务</w:t>
      </w:r>
      <w:r w:rsidRPr="0033758B">
        <w:rPr>
          <w:rFonts w:asciiTheme="minorEastAsia" w:eastAsiaTheme="minorEastAsia" w:hAnsiTheme="minorEastAsia" w:hint="eastAsia"/>
          <w:sz w:val="28"/>
          <w:szCs w:val="28"/>
        </w:rPr>
        <w:t>期限为</w:t>
      </w:r>
      <w:bookmarkStart w:id="9" w:name="OLE_LINK8"/>
      <w:bookmarkStart w:id="10" w:name="OLE_LINK9"/>
      <w:r w:rsidRPr="00235459">
        <w:rPr>
          <w:rFonts w:asciiTheme="minorEastAsia" w:eastAsiaTheme="minorEastAsia" w:hAnsiTheme="minorEastAsia" w:hint="eastAsia"/>
          <w:sz w:val="28"/>
          <w:szCs w:val="28"/>
        </w:rPr>
        <w:t>合同签订之日起</w:t>
      </w:r>
      <w:r w:rsidR="0017000E" w:rsidRPr="00235459">
        <w:rPr>
          <w:rFonts w:asciiTheme="minorEastAsia" w:eastAsiaTheme="minorEastAsia" w:hAnsiTheme="minorEastAsia" w:hint="eastAsia"/>
          <w:sz w:val="28"/>
          <w:szCs w:val="28"/>
        </w:rPr>
        <w:t>至2025年12月31日</w:t>
      </w:r>
      <w:bookmarkEnd w:id="9"/>
      <w:bookmarkEnd w:id="10"/>
    </w:p>
    <w:p w:rsidR="00CE5226" w:rsidRPr="0033758B" w:rsidRDefault="005F790F" w:rsidP="00235459">
      <w:pPr>
        <w:adjustRightInd w:val="0"/>
        <w:snapToGrid w:val="0"/>
        <w:ind w:firstLineChars="147" w:firstLine="412"/>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0033758B">
        <w:rPr>
          <w:rFonts w:asciiTheme="minorEastAsia" w:eastAsiaTheme="minorEastAsia" w:hAnsiTheme="minorEastAsia" w:hint="eastAsia"/>
          <w:sz w:val="28"/>
          <w:szCs w:val="28"/>
        </w:rPr>
        <w:t>2</w:t>
      </w:r>
      <w:r w:rsidRPr="0033758B">
        <w:rPr>
          <w:rFonts w:asciiTheme="minorEastAsia" w:eastAsiaTheme="minorEastAsia" w:hAnsiTheme="minorEastAsia"/>
          <w:sz w:val="28"/>
          <w:szCs w:val="28"/>
        </w:rPr>
        <w:t xml:space="preserve">.2  </w:t>
      </w:r>
      <w:r w:rsidR="00720C73" w:rsidRPr="00235459">
        <w:rPr>
          <w:rFonts w:asciiTheme="minorEastAsia" w:eastAsiaTheme="minorEastAsia" w:hAnsiTheme="minorEastAsia"/>
          <w:sz w:val="28"/>
          <w:szCs w:val="28"/>
        </w:rPr>
        <w:t>服务</w:t>
      </w:r>
      <w:r w:rsidRPr="0033758B">
        <w:rPr>
          <w:rFonts w:asciiTheme="minorEastAsia" w:eastAsiaTheme="minorEastAsia" w:hAnsiTheme="minorEastAsia" w:hint="eastAsia"/>
          <w:sz w:val="28"/>
          <w:szCs w:val="28"/>
        </w:rPr>
        <w:t>方式：采用包工包料方式。</w:t>
      </w:r>
    </w:p>
    <w:p w:rsidR="00CE5226" w:rsidRPr="0033758B" w:rsidRDefault="005F790F" w:rsidP="0033758B">
      <w:pPr>
        <w:ind w:firstLineChars="150" w:firstLine="42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3.</w:t>
      </w:r>
      <w:r w:rsidR="0033758B">
        <w:rPr>
          <w:rFonts w:asciiTheme="minorEastAsia" w:eastAsiaTheme="minorEastAsia" w:hAnsiTheme="minorEastAsia" w:hint="eastAsia"/>
          <w:sz w:val="28"/>
          <w:szCs w:val="28"/>
        </w:rPr>
        <w:t>2</w:t>
      </w:r>
      <w:r w:rsidRPr="0033758B">
        <w:rPr>
          <w:rFonts w:asciiTheme="minorEastAsia" w:eastAsiaTheme="minorEastAsia" w:hAnsiTheme="minorEastAsia" w:hint="eastAsia"/>
          <w:sz w:val="28"/>
          <w:szCs w:val="28"/>
        </w:rPr>
        <w:t>.3  支付方式：</w:t>
      </w:r>
    </w:p>
    <w:p w:rsidR="0017000E" w:rsidRPr="0017000E" w:rsidRDefault="0017000E" w:rsidP="0017000E">
      <w:pPr>
        <w:ind w:firstLineChars="150" w:firstLine="420"/>
        <w:rPr>
          <w:rFonts w:asciiTheme="minorEastAsia" w:eastAsiaTheme="minorEastAsia" w:hAnsiTheme="minorEastAsia"/>
          <w:sz w:val="28"/>
          <w:szCs w:val="28"/>
        </w:rPr>
      </w:pPr>
      <w:r w:rsidRPr="0017000E">
        <w:rPr>
          <w:rFonts w:asciiTheme="minorEastAsia" w:eastAsiaTheme="minorEastAsia" w:hAnsiTheme="minorEastAsia" w:hint="eastAsia"/>
          <w:sz w:val="28"/>
          <w:szCs w:val="28"/>
        </w:rPr>
        <w:t>本包件</w:t>
      </w:r>
      <w:proofErr w:type="gramStart"/>
      <w:r w:rsidRPr="0017000E">
        <w:rPr>
          <w:rFonts w:asciiTheme="minorEastAsia" w:eastAsiaTheme="minorEastAsia" w:hAnsiTheme="minorEastAsia" w:hint="eastAsia"/>
          <w:sz w:val="28"/>
          <w:szCs w:val="28"/>
        </w:rPr>
        <w:t>养护款</w:t>
      </w:r>
      <w:proofErr w:type="gramEnd"/>
      <w:r w:rsidRPr="0017000E">
        <w:rPr>
          <w:rFonts w:asciiTheme="minorEastAsia" w:eastAsiaTheme="minorEastAsia" w:hAnsiTheme="minorEastAsia" w:hint="eastAsia"/>
          <w:sz w:val="28"/>
          <w:szCs w:val="28"/>
        </w:rPr>
        <w:t>按季度支付，支付与养护质量挂钩。纳入采购人一河两岸一体化管理日常考核</w:t>
      </w:r>
      <w:r w:rsidRPr="0017000E">
        <w:rPr>
          <w:rFonts w:asciiTheme="minorEastAsia" w:eastAsiaTheme="minorEastAsia" w:hAnsiTheme="minorEastAsia"/>
          <w:sz w:val="28"/>
          <w:szCs w:val="28"/>
        </w:rPr>
        <w:t>，按月度对养护单位</w:t>
      </w:r>
      <w:r w:rsidRPr="0017000E">
        <w:rPr>
          <w:rFonts w:asciiTheme="minorEastAsia" w:eastAsiaTheme="minorEastAsia" w:hAnsiTheme="minorEastAsia" w:hint="eastAsia"/>
          <w:sz w:val="28"/>
          <w:szCs w:val="28"/>
        </w:rPr>
        <w:t>的养护工作进行综合考核</w:t>
      </w:r>
      <w:r w:rsidR="008E73B5">
        <w:rPr>
          <w:rFonts w:asciiTheme="minorEastAsia" w:eastAsiaTheme="minorEastAsia" w:hAnsiTheme="minorEastAsia" w:hint="eastAsia"/>
          <w:sz w:val="28"/>
          <w:szCs w:val="28"/>
        </w:rPr>
        <w:t>，</w:t>
      </w:r>
      <w:r w:rsidR="008E73B5" w:rsidRPr="00EF4C3B">
        <w:rPr>
          <w:rFonts w:asciiTheme="minorEastAsia" w:eastAsiaTheme="minorEastAsia" w:hAnsiTheme="minorEastAsia" w:hint="eastAsia"/>
          <w:sz w:val="28"/>
          <w:szCs w:val="28"/>
        </w:rPr>
        <w:t>具体详见5.1养护考核细则</w:t>
      </w:r>
      <w:r w:rsidRPr="0017000E">
        <w:rPr>
          <w:rFonts w:asciiTheme="minorEastAsia" w:eastAsiaTheme="minorEastAsia" w:hAnsiTheme="minorEastAsia"/>
          <w:sz w:val="28"/>
          <w:szCs w:val="28"/>
        </w:rPr>
        <w:t>。</w:t>
      </w:r>
    </w:p>
    <w:p w:rsidR="00720C73" w:rsidRPr="00EF4C3B" w:rsidRDefault="005F790F" w:rsidP="00EF4C3B">
      <w:pPr>
        <w:ind w:firstLineChars="150" w:firstLine="420"/>
        <w:rPr>
          <w:rFonts w:asciiTheme="minorEastAsia" w:eastAsiaTheme="minorEastAsia" w:hAnsiTheme="minorEastAsia"/>
          <w:sz w:val="28"/>
          <w:szCs w:val="28"/>
        </w:rPr>
      </w:pPr>
      <w:r w:rsidRPr="0033758B">
        <w:rPr>
          <w:rFonts w:asciiTheme="minorEastAsia" w:eastAsiaTheme="minorEastAsia" w:hAnsiTheme="minorEastAsia"/>
          <w:sz w:val="28"/>
          <w:szCs w:val="28"/>
        </w:rPr>
        <w:lastRenderedPageBreak/>
        <w:t>3.</w:t>
      </w:r>
      <w:r w:rsidR="0033758B">
        <w:rPr>
          <w:rFonts w:asciiTheme="minorEastAsia" w:eastAsiaTheme="minorEastAsia" w:hAnsiTheme="minorEastAsia" w:hint="eastAsia"/>
          <w:sz w:val="28"/>
          <w:szCs w:val="28"/>
        </w:rPr>
        <w:t>2</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4</w:t>
      </w:r>
      <w:r w:rsidRPr="0033758B">
        <w:rPr>
          <w:rFonts w:asciiTheme="minorEastAsia" w:eastAsiaTheme="minorEastAsia" w:hAnsiTheme="minorEastAsia"/>
          <w:sz w:val="28"/>
          <w:szCs w:val="28"/>
        </w:rPr>
        <w:t xml:space="preserve">  </w:t>
      </w:r>
      <w:r w:rsidR="008E73B5" w:rsidRPr="00EF4C3B">
        <w:rPr>
          <w:rFonts w:asciiTheme="minorEastAsia" w:eastAsiaTheme="minorEastAsia" w:hAnsiTheme="minorEastAsia" w:hint="eastAsia"/>
          <w:sz w:val="28"/>
          <w:szCs w:val="28"/>
        </w:rPr>
        <w:t>岗位配置</w:t>
      </w:r>
      <w:r w:rsidRPr="0033758B">
        <w:rPr>
          <w:rFonts w:asciiTheme="minorEastAsia" w:eastAsiaTheme="minorEastAsia" w:hAnsiTheme="minorEastAsia" w:hint="eastAsia"/>
          <w:sz w:val="28"/>
          <w:szCs w:val="28"/>
        </w:rPr>
        <w:t>要求</w:t>
      </w:r>
      <w:r w:rsidR="00EF4C3B" w:rsidRPr="00EF4C3B">
        <w:rPr>
          <w:rFonts w:asciiTheme="minorEastAsia" w:eastAsiaTheme="minorEastAsia" w:hAnsiTheme="minorEastAsia" w:hint="eastAsia"/>
          <w:sz w:val="28"/>
          <w:szCs w:val="28"/>
        </w:rPr>
        <w:t>：</w:t>
      </w:r>
      <w:r w:rsidR="00EF4C3B" w:rsidRPr="00EF4C3B">
        <w:rPr>
          <w:rFonts w:asciiTheme="minorEastAsia" w:eastAsiaTheme="minorEastAsia" w:hAnsiTheme="minorEastAsia"/>
          <w:sz w:val="28"/>
          <w:szCs w:val="28"/>
        </w:rPr>
        <w:t xml:space="preserve"> </w:t>
      </w:r>
    </w:p>
    <w:tbl>
      <w:tblPr>
        <w:tblStyle w:val="ab"/>
        <w:tblW w:w="0" w:type="auto"/>
        <w:jc w:val="center"/>
        <w:tblLook w:val="04A0"/>
      </w:tblPr>
      <w:tblGrid>
        <w:gridCol w:w="1104"/>
        <w:gridCol w:w="1653"/>
        <w:gridCol w:w="1066"/>
        <w:gridCol w:w="4541"/>
      </w:tblGrid>
      <w:tr w:rsidR="00720C73" w:rsidRPr="00446D6A" w:rsidTr="00C234DB">
        <w:trPr>
          <w:jc w:val="center"/>
        </w:trPr>
        <w:tc>
          <w:tcPr>
            <w:tcW w:w="1104" w:type="dxa"/>
          </w:tcPr>
          <w:p w:rsidR="00720C73" w:rsidRPr="00446D6A" w:rsidRDefault="00720C73" w:rsidP="00C234DB">
            <w:pPr>
              <w:jc w:val="center"/>
              <w:rPr>
                <w:rFonts w:asciiTheme="minorEastAsia" w:hAnsiTheme="minorEastAsia"/>
                <w:szCs w:val="24"/>
              </w:rPr>
            </w:pPr>
            <w:r w:rsidRPr="00446D6A">
              <w:rPr>
                <w:rFonts w:asciiTheme="minorEastAsia" w:hAnsiTheme="minorEastAsia"/>
                <w:szCs w:val="24"/>
              </w:rPr>
              <w:t>序号</w:t>
            </w:r>
          </w:p>
        </w:tc>
        <w:tc>
          <w:tcPr>
            <w:tcW w:w="1653" w:type="dxa"/>
          </w:tcPr>
          <w:p w:rsidR="00720C73" w:rsidRPr="00446D6A" w:rsidRDefault="00720C73" w:rsidP="00C234DB">
            <w:pPr>
              <w:jc w:val="center"/>
              <w:rPr>
                <w:rFonts w:asciiTheme="minorEastAsia" w:hAnsiTheme="minorEastAsia"/>
                <w:szCs w:val="24"/>
              </w:rPr>
            </w:pPr>
            <w:r w:rsidRPr="00446D6A">
              <w:rPr>
                <w:rFonts w:asciiTheme="minorEastAsia" w:hAnsiTheme="minorEastAsia"/>
                <w:szCs w:val="24"/>
              </w:rPr>
              <w:t>岗位</w:t>
            </w:r>
          </w:p>
        </w:tc>
        <w:tc>
          <w:tcPr>
            <w:tcW w:w="1066" w:type="dxa"/>
          </w:tcPr>
          <w:p w:rsidR="00720C73" w:rsidRPr="00446D6A" w:rsidRDefault="00720C73" w:rsidP="00C234DB">
            <w:pPr>
              <w:jc w:val="center"/>
              <w:rPr>
                <w:rFonts w:asciiTheme="minorEastAsia" w:hAnsiTheme="minorEastAsia"/>
                <w:szCs w:val="24"/>
              </w:rPr>
            </w:pPr>
            <w:r w:rsidRPr="00446D6A">
              <w:rPr>
                <w:rFonts w:asciiTheme="minorEastAsia" w:hAnsiTheme="minorEastAsia"/>
                <w:szCs w:val="24"/>
              </w:rPr>
              <w:t>岗位数</w:t>
            </w:r>
          </w:p>
        </w:tc>
        <w:tc>
          <w:tcPr>
            <w:tcW w:w="4541"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要求</w:t>
            </w:r>
          </w:p>
        </w:tc>
      </w:tr>
      <w:tr w:rsidR="00720C73" w:rsidRPr="00446D6A" w:rsidTr="00C234DB">
        <w:trPr>
          <w:jc w:val="center"/>
        </w:trPr>
        <w:tc>
          <w:tcPr>
            <w:tcW w:w="1104" w:type="dxa"/>
          </w:tcPr>
          <w:p w:rsidR="00720C73" w:rsidRPr="00446D6A" w:rsidRDefault="00720C73" w:rsidP="00C234DB">
            <w:pPr>
              <w:jc w:val="center"/>
              <w:rPr>
                <w:rFonts w:asciiTheme="minorEastAsia" w:hAnsiTheme="minorEastAsia"/>
                <w:szCs w:val="24"/>
              </w:rPr>
            </w:pPr>
            <w:r w:rsidRPr="00446D6A">
              <w:rPr>
                <w:rFonts w:asciiTheme="minorEastAsia" w:hAnsiTheme="minorEastAsia"/>
                <w:szCs w:val="24"/>
              </w:rPr>
              <w:t>1</w:t>
            </w:r>
          </w:p>
        </w:tc>
        <w:tc>
          <w:tcPr>
            <w:tcW w:w="1653"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项目负责人</w:t>
            </w:r>
          </w:p>
        </w:tc>
        <w:tc>
          <w:tcPr>
            <w:tcW w:w="1066" w:type="dxa"/>
          </w:tcPr>
          <w:p w:rsidR="00720C73" w:rsidRPr="00446D6A" w:rsidRDefault="00720C73" w:rsidP="00C234DB">
            <w:pPr>
              <w:jc w:val="center"/>
              <w:rPr>
                <w:rFonts w:asciiTheme="minorEastAsia" w:hAnsiTheme="minorEastAsia"/>
                <w:szCs w:val="24"/>
              </w:rPr>
            </w:pPr>
            <w:r w:rsidRPr="00446D6A">
              <w:rPr>
                <w:rFonts w:asciiTheme="minorEastAsia" w:hAnsiTheme="minorEastAsia"/>
                <w:szCs w:val="24"/>
              </w:rPr>
              <w:t>1</w:t>
            </w:r>
          </w:p>
        </w:tc>
        <w:tc>
          <w:tcPr>
            <w:tcW w:w="4541"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1、</w:t>
            </w:r>
            <w:r w:rsidRPr="00235459">
              <w:rPr>
                <w:rFonts w:asciiTheme="minorEastAsia" w:hAnsiTheme="minorEastAsia" w:hint="eastAsia"/>
                <w:szCs w:val="24"/>
              </w:rPr>
              <w:t>园林绿化专业</w:t>
            </w:r>
            <w:r w:rsidR="008763EC" w:rsidRPr="00235459">
              <w:rPr>
                <w:rFonts w:asciiTheme="minorEastAsia" w:hAnsiTheme="minorEastAsia" w:hint="eastAsia"/>
                <w:szCs w:val="24"/>
              </w:rPr>
              <w:t>中</w:t>
            </w:r>
            <w:r w:rsidRPr="00235459">
              <w:rPr>
                <w:rFonts w:asciiTheme="minorEastAsia" w:hAnsiTheme="minorEastAsia" w:hint="eastAsia"/>
                <w:szCs w:val="24"/>
              </w:rPr>
              <w:t>级职称（含）以上职业资格</w:t>
            </w:r>
            <w:r w:rsidRPr="00446D6A">
              <w:rPr>
                <w:rFonts w:asciiTheme="minorEastAsia" w:hAnsiTheme="minorEastAsia" w:hint="eastAsia"/>
                <w:szCs w:val="24"/>
              </w:rPr>
              <w:t>；</w:t>
            </w:r>
          </w:p>
          <w:p w:rsidR="00720C73" w:rsidRDefault="008763EC" w:rsidP="00C234DB">
            <w:pPr>
              <w:rPr>
                <w:rFonts w:asciiTheme="minorEastAsia" w:hAnsiTheme="minorEastAsia"/>
                <w:szCs w:val="24"/>
              </w:rPr>
            </w:pPr>
            <w:r>
              <w:rPr>
                <w:rFonts w:asciiTheme="minorEastAsia" w:hAnsiTheme="minorEastAsia" w:hint="eastAsia"/>
                <w:szCs w:val="24"/>
              </w:rPr>
              <w:t>2</w:t>
            </w:r>
            <w:r w:rsidR="00720C73" w:rsidRPr="00446D6A">
              <w:rPr>
                <w:rFonts w:asciiTheme="minorEastAsia" w:hAnsiTheme="minorEastAsia" w:hint="eastAsia"/>
                <w:szCs w:val="24"/>
              </w:rPr>
              <w:t>、提供近3个月</w:t>
            </w:r>
            <w:bookmarkStart w:id="11" w:name="OLE_LINK10"/>
            <w:bookmarkStart w:id="12" w:name="OLE_LINK11"/>
            <w:r w:rsidR="008E73B5" w:rsidRPr="00235459">
              <w:rPr>
                <w:rFonts w:asciiTheme="minorEastAsia" w:hAnsiTheme="minorEastAsia" w:hint="eastAsia"/>
                <w:szCs w:val="24"/>
              </w:rPr>
              <w:t>内任意一个月</w:t>
            </w:r>
            <w:bookmarkEnd w:id="11"/>
            <w:bookmarkEnd w:id="12"/>
            <w:r w:rsidR="008E73B5">
              <w:rPr>
                <w:rFonts w:asciiTheme="minorEastAsia" w:hAnsiTheme="minorEastAsia" w:hint="eastAsia"/>
                <w:szCs w:val="24"/>
              </w:rPr>
              <w:t>的</w:t>
            </w:r>
            <w:proofErr w:type="gramStart"/>
            <w:r w:rsidR="00720C73" w:rsidRPr="00446D6A">
              <w:rPr>
                <w:rFonts w:asciiTheme="minorEastAsia" w:hAnsiTheme="minorEastAsia" w:hint="eastAsia"/>
                <w:szCs w:val="24"/>
              </w:rPr>
              <w:t>社保证明</w:t>
            </w:r>
            <w:proofErr w:type="gramEnd"/>
            <w:r w:rsidR="00720C73" w:rsidRPr="00446D6A">
              <w:rPr>
                <w:rFonts w:asciiTheme="minorEastAsia" w:hAnsiTheme="minorEastAsia" w:hint="eastAsia"/>
                <w:szCs w:val="24"/>
              </w:rPr>
              <w:t>。</w:t>
            </w:r>
          </w:p>
          <w:p w:rsidR="008E73B5" w:rsidRPr="00446D6A" w:rsidRDefault="009545CF" w:rsidP="00C234DB">
            <w:pPr>
              <w:rPr>
                <w:rFonts w:asciiTheme="minorEastAsia" w:hAnsiTheme="minorEastAsia"/>
                <w:szCs w:val="24"/>
              </w:rPr>
            </w:pPr>
            <w:r w:rsidRPr="00235459">
              <w:rPr>
                <w:rFonts w:asciiTheme="minorEastAsia" w:hAnsiTheme="minorEastAsia" w:hint="eastAsia"/>
                <w:szCs w:val="24"/>
              </w:rPr>
              <w:t>3.</w:t>
            </w:r>
            <w:r w:rsidR="008E73B5" w:rsidRPr="00235459">
              <w:rPr>
                <w:rFonts w:asciiTheme="minorEastAsia" w:hAnsiTheme="minorEastAsia" w:hint="eastAsia"/>
                <w:szCs w:val="24"/>
              </w:rPr>
              <w:t>无在建项目承诺</w:t>
            </w:r>
          </w:p>
        </w:tc>
      </w:tr>
      <w:tr w:rsidR="00720C73" w:rsidRPr="00446D6A" w:rsidTr="00C234DB">
        <w:trPr>
          <w:jc w:val="center"/>
        </w:trPr>
        <w:tc>
          <w:tcPr>
            <w:tcW w:w="1104"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2</w:t>
            </w:r>
          </w:p>
        </w:tc>
        <w:tc>
          <w:tcPr>
            <w:tcW w:w="1653"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技术负责人</w:t>
            </w:r>
          </w:p>
        </w:tc>
        <w:tc>
          <w:tcPr>
            <w:tcW w:w="1066"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1</w:t>
            </w:r>
            <w:r w:rsidRPr="00235459">
              <w:rPr>
                <w:rFonts w:asciiTheme="minorEastAsia" w:hAnsiTheme="minorEastAsia" w:hint="eastAsia"/>
                <w:szCs w:val="24"/>
              </w:rPr>
              <w:t>、园林绿化专业中级以上职业资格</w:t>
            </w:r>
            <w:r w:rsidRPr="00446D6A">
              <w:rPr>
                <w:rFonts w:asciiTheme="minorEastAsia" w:hAnsiTheme="minorEastAsia" w:hint="eastAsia"/>
                <w:szCs w:val="24"/>
              </w:rPr>
              <w:t>；</w:t>
            </w:r>
          </w:p>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2、提供近3个月</w:t>
            </w:r>
            <w:r w:rsidR="009545CF" w:rsidRPr="00235459">
              <w:rPr>
                <w:rFonts w:asciiTheme="minorEastAsia" w:hAnsiTheme="minorEastAsia" w:hint="eastAsia"/>
                <w:szCs w:val="24"/>
              </w:rPr>
              <w:t>内任意一个月</w:t>
            </w:r>
            <w:proofErr w:type="gramStart"/>
            <w:r w:rsidRPr="00446D6A">
              <w:rPr>
                <w:rFonts w:asciiTheme="minorEastAsia" w:hAnsiTheme="minorEastAsia" w:hint="eastAsia"/>
                <w:szCs w:val="24"/>
              </w:rPr>
              <w:t>社保证明</w:t>
            </w:r>
            <w:proofErr w:type="gramEnd"/>
            <w:r w:rsidRPr="00446D6A">
              <w:rPr>
                <w:rFonts w:asciiTheme="minorEastAsia" w:hAnsiTheme="minorEastAsia" w:hint="eastAsia"/>
                <w:szCs w:val="24"/>
              </w:rPr>
              <w:t>。</w:t>
            </w:r>
          </w:p>
        </w:tc>
      </w:tr>
      <w:tr w:rsidR="00720C73" w:rsidRPr="00446D6A" w:rsidTr="00C234DB">
        <w:trPr>
          <w:jc w:val="center"/>
        </w:trPr>
        <w:tc>
          <w:tcPr>
            <w:tcW w:w="1104"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3</w:t>
            </w:r>
          </w:p>
        </w:tc>
        <w:tc>
          <w:tcPr>
            <w:tcW w:w="1653"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街区绿化养护工</w:t>
            </w:r>
          </w:p>
        </w:tc>
        <w:tc>
          <w:tcPr>
            <w:tcW w:w="1066" w:type="dxa"/>
          </w:tcPr>
          <w:p w:rsidR="00720C73" w:rsidRPr="00446D6A" w:rsidRDefault="00653C77" w:rsidP="00C234DB">
            <w:pPr>
              <w:jc w:val="center"/>
              <w:rPr>
                <w:rFonts w:asciiTheme="minorEastAsia" w:hAnsiTheme="minorEastAsia"/>
                <w:szCs w:val="24"/>
              </w:rPr>
            </w:pPr>
            <w:r>
              <w:rPr>
                <w:rFonts w:asciiTheme="minorEastAsia" w:hAnsiTheme="minorEastAsia" w:hint="eastAsia"/>
                <w:szCs w:val="24"/>
              </w:rPr>
              <w:t>10</w:t>
            </w:r>
          </w:p>
        </w:tc>
        <w:tc>
          <w:tcPr>
            <w:tcW w:w="4541" w:type="dxa"/>
            <w:vMerge w:val="restart"/>
          </w:tcPr>
          <w:p w:rsidR="00720C73" w:rsidRPr="00446D6A" w:rsidRDefault="009545CF" w:rsidP="009545CF">
            <w:pPr>
              <w:rPr>
                <w:rFonts w:asciiTheme="minorEastAsia" w:hAnsiTheme="minorEastAsia"/>
                <w:szCs w:val="24"/>
              </w:rPr>
            </w:pPr>
            <w:r w:rsidRPr="00235459">
              <w:rPr>
                <w:rFonts w:asciiTheme="minorEastAsia" w:hAnsiTheme="minorEastAsia" w:hint="eastAsia"/>
                <w:szCs w:val="24"/>
              </w:rPr>
              <w:t>持有</w:t>
            </w:r>
            <w:r w:rsidR="00720C73" w:rsidRPr="00446D6A">
              <w:rPr>
                <w:rFonts w:asciiTheme="minorEastAsia" w:hAnsiTheme="minorEastAsia" w:hint="eastAsia"/>
                <w:szCs w:val="24"/>
              </w:rPr>
              <w:t>园林绿化专业高级技师不少于1人</w:t>
            </w:r>
            <w:r>
              <w:rPr>
                <w:rFonts w:asciiTheme="minorEastAsia" w:hAnsiTheme="minorEastAsia" w:hint="eastAsia"/>
                <w:szCs w:val="24"/>
              </w:rPr>
              <w:t>、</w:t>
            </w:r>
            <w:r w:rsidR="00720C73" w:rsidRPr="00446D6A">
              <w:rPr>
                <w:rFonts w:asciiTheme="minorEastAsia" w:hAnsiTheme="minorEastAsia" w:hint="eastAsia"/>
                <w:szCs w:val="24"/>
              </w:rPr>
              <w:t>园林绿化专业技师</w:t>
            </w:r>
            <w:r>
              <w:rPr>
                <w:rFonts w:asciiTheme="minorEastAsia" w:hAnsiTheme="minorEastAsia" w:hint="eastAsia"/>
                <w:szCs w:val="24"/>
              </w:rPr>
              <w:t>的</w:t>
            </w:r>
            <w:r w:rsidR="00720C73" w:rsidRPr="00446D6A">
              <w:rPr>
                <w:rFonts w:asciiTheme="minorEastAsia" w:hAnsiTheme="minorEastAsia" w:hint="eastAsia"/>
                <w:szCs w:val="24"/>
              </w:rPr>
              <w:t>不少于</w:t>
            </w:r>
            <w:r w:rsidR="00653C77">
              <w:rPr>
                <w:rFonts w:asciiTheme="minorEastAsia" w:hAnsiTheme="minorEastAsia" w:hint="eastAsia"/>
                <w:szCs w:val="24"/>
              </w:rPr>
              <w:t>2</w:t>
            </w:r>
            <w:r w:rsidR="00720C73" w:rsidRPr="00446D6A">
              <w:rPr>
                <w:rFonts w:asciiTheme="minorEastAsia" w:hAnsiTheme="minorEastAsia" w:hint="eastAsia"/>
                <w:szCs w:val="24"/>
              </w:rPr>
              <w:t>人</w:t>
            </w:r>
            <w:r>
              <w:rPr>
                <w:rFonts w:asciiTheme="minorEastAsia" w:hAnsiTheme="minorEastAsia" w:hint="eastAsia"/>
                <w:szCs w:val="24"/>
              </w:rPr>
              <w:t>、</w:t>
            </w:r>
            <w:r w:rsidR="00720C73" w:rsidRPr="00446D6A">
              <w:rPr>
                <w:rFonts w:asciiTheme="minorEastAsia" w:hAnsiTheme="minorEastAsia" w:hint="eastAsia"/>
                <w:szCs w:val="24"/>
              </w:rPr>
              <w:t>园林绿化专业中、高级技术工人不少于</w:t>
            </w:r>
            <w:r w:rsidR="00653C77">
              <w:rPr>
                <w:rFonts w:asciiTheme="minorEastAsia" w:hAnsiTheme="minorEastAsia" w:hint="eastAsia"/>
                <w:szCs w:val="24"/>
              </w:rPr>
              <w:t>10</w:t>
            </w:r>
            <w:r w:rsidR="00720C73" w:rsidRPr="00446D6A">
              <w:rPr>
                <w:rFonts w:asciiTheme="minorEastAsia" w:hAnsiTheme="minorEastAsia" w:hint="eastAsia"/>
                <w:szCs w:val="24"/>
              </w:rPr>
              <w:t>人。</w:t>
            </w:r>
          </w:p>
        </w:tc>
      </w:tr>
      <w:tr w:rsidR="00720C73" w:rsidRPr="00446D6A" w:rsidTr="00C234DB">
        <w:trPr>
          <w:jc w:val="center"/>
        </w:trPr>
        <w:tc>
          <w:tcPr>
            <w:tcW w:w="1104" w:type="dxa"/>
          </w:tcPr>
          <w:p w:rsidR="00720C73" w:rsidRPr="00446D6A" w:rsidRDefault="00653C77" w:rsidP="00C234DB">
            <w:pPr>
              <w:jc w:val="center"/>
              <w:rPr>
                <w:rFonts w:asciiTheme="minorEastAsia" w:hAnsiTheme="minorEastAsia"/>
                <w:szCs w:val="24"/>
              </w:rPr>
            </w:pPr>
            <w:r>
              <w:rPr>
                <w:rFonts w:asciiTheme="minorEastAsia" w:hAnsiTheme="minorEastAsia" w:hint="eastAsia"/>
                <w:szCs w:val="24"/>
              </w:rPr>
              <w:t>4</w:t>
            </w:r>
          </w:p>
        </w:tc>
        <w:tc>
          <w:tcPr>
            <w:tcW w:w="1653"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花卉布置及</w:t>
            </w:r>
            <w:r w:rsidR="00A54871">
              <w:rPr>
                <w:rFonts w:asciiTheme="minorEastAsia" w:hAnsiTheme="minorEastAsia" w:hint="eastAsia"/>
                <w:szCs w:val="24"/>
              </w:rPr>
              <w:t>绿化</w:t>
            </w:r>
            <w:r w:rsidRPr="00446D6A">
              <w:rPr>
                <w:rFonts w:asciiTheme="minorEastAsia" w:hAnsiTheme="minorEastAsia" w:hint="eastAsia"/>
                <w:szCs w:val="24"/>
              </w:rPr>
              <w:t>保洁工</w:t>
            </w:r>
          </w:p>
        </w:tc>
        <w:tc>
          <w:tcPr>
            <w:tcW w:w="1066" w:type="dxa"/>
          </w:tcPr>
          <w:p w:rsidR="00720C73" w:rsidRPr="00446D6A" w:rsidRDefault="00516A46" w:rsidP="00C234DB">
            <w:pPr>
              <w:jc w:val="center"/>
              <w:rPr>
                <w:rFonts w:asciiTheme="minorEastAsia" w:hAnsiTheme="minorEastAsia"/>
                <w:szCs w:val="24"/>
              </w:rPr>
            </w:pPr>
            <w:r>
              <w:rPr>
                <w:rFonts w:asciiTheme="minorEastAsia" w:hAnsiTheme="minorEastAsia" w:hint="eastAsia"/>
                <w:szCs w:val="24"/>
              </w:rPr>
              <w:t>5</w:t>
            </w:r>
          </w:p>
        </w:tc>
        <w:tc>
          <w:tcPr>
            <w:tcW w:w="4541" w:type="dxa"/>
            <w:vMerge/>
          </w:tcPr>
          <w:p w:rsidR="00720C73" w:rsidRPr="00446D6A" w:rsidRDefault="00720C73" w:rsidP="00C234DB">
            <w:pPr>
              <w:rPr>
                <w:rFonts w:asciiTheme="minorEastAsia" w:hAnsiTheme="minorEastAsia"/>
                <w:szCs w:val="24"/>
              </w:rPr>
            </w:pPr>
          </w:p>
        </w:tc>
      </w:tr>
      <w:tr w:rsidR="00720C73" w:rsidRPr="00446D6A" w:rsidTr="00C234DB">
        <w:trPr>
          <w:jc w:val="center"/>
        </w:trPr>
        <w:tc>
          <w:tcPr>
            <w:tcW w:w="1104" w:type="dxa"/>
          </w:tcPr>
          <w:p w:rsidR="00720C73" w:rsidRPr="00446D6A" w:rsidRDefault="00653C77" w:rsidP="00C234DB">
            <w:pPr>
              <w:jc w:val="center"/>
              <w:rPr>
                <w:rFonts w:asciiTheme="minorEastAsia" w:hAnsiTheme="minorEastAsia"/>
                <w:szCs w:val="24"/>
              </w:rPr>
            </w:pPr>
            <w:r>
              <w:rPr>
                <w:rFonts w:asciiTheme="minorEastAsia" w:hAnsiTheme="minorEastAsia" w:hint="eastAsia"/>
                <w:szCs w:val="24"/>
              </w:rPr>
              <w:t>5</w:t>
            </w:r>
          </w:p>
        </w:tc>
        <w:tc>
          <w:tcPr>
            <w:tcW w:w="1653"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安全员</w:t>
            </w:r>
          </w:p>
        </w:tc>
        <w:tc>
          <w:tcPr>
            <w:tcW w:w="1066"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持有安全员证书</w:t>
            </w:r>
          </w:p>
        </w:tc>
      </w:tr>
      <w:tr w:rsidR="00720C73" w:rsidRPr="00446D6A" w:rsidTr="00C234DB">
        <w:trPr>
          <w:jc w:val="center"/>
        </w:trPr>
        <w:tc>
          <w:tcPr>
            <w:tcW w:w="1104" w:type="dxa"/>
          </w:tcPr>
          <w:p w:rsidR="00720C73" w:rsidRPr="00446D6A" w:rsidRDefault="00653C77" w:rsidP="00C234DB">
            <w:pPr>
              <w:jc w:val="center"/>
              <w:rPr>
                <w:rFonts w:asciiTheme="minorEastAsia" w:hAnsiTheme="minorEastAsia"/>
                <w:szCs w:val="24"/>
              </w:rPr>
            </w:pPr>
            <w:r>
              <w:rPr>
                <w:rFonts w:asciiTheme="minorEastAsia" w:hAnsiTheme="minorEastAsia" w:hint="eastAsia"/>
                <w:szCs w:val="24"/>
              </w:rPr>
              <w:t>6</w:t>
            </w:r>
          </w:p>
        </w:tc>
        <w:tc>
          <w:tcPr>
            <w:tcW w:w="1653" w:type="dxa"/>
          </w:tcPr>
          <w:p w:rsidR="00720C73" w:rsidRPr="00446D6A" w:rsidRDefault="00720C73" w:rsidP="00C234DB">
            <w:pPr>
              <w:rPr>
                <w:rFonts w:asciiTheme="minorEastAsia" w:hAnsiTheme="minorEastAsia"/>
                <w:szCs w:val="24"/>
              </w:rPr>
            </w:pPr>
            <w:proofErr w:type="gramStart"/>
            <w:r w:rsidRPr="00446D6A">
              <w:rPr>
                <w:rFonts w:asciiTheme="minorEastAsia" w:hAnsiTheme="minorEastAsia" w:hint="eastAsia"/>
                <w:szCs w:val="24"/>
              </w:rPr>
              <w:t>质量员</w:t>
            </w:r>
            <w:proofErr w:type="gramEnd"/>
          </w:p>
        </w:tc>
        <w:tc>
          <w:tcPr>
            <w:tcW w:w="1066"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持有相关</w:t>
            </w:r>
            <w:proofErr w:type="gramStart"/>
            <w:r w:rsidRPr="00446D6A">
              <w:rPr>
                <w:rFonts w:asciiTheme="minorEastAsia" w:hAnsiTheme="minorEastAsia" w:hint="eastAsia"/>
                <w:szCs w:val="24"/>
              </w:rPr>
              <w:t>质量员</w:t>
            </w:r>
            <w:proofErr w:type="gramEnd"/>
            <w:r w:rsidRPr="00446D6A">
              <w:rPr>
                <w:rFonts w:asciiTheme="minorEastAsia" w:hAnsiTheme="minorEastAsia" w:hint="eastAsia"/>
                <w:szCs w:val="24"/>
              </w:rPr>
              <w:t>证书</w:t>
            </w:r>
          </w:p>
        </w:tc>
      </w:tr>
      <w:tr w:rsidR="00720C73" w:rsidRPr="00446D6A" w:rsidTr="00C234DB">
        <w:trPr>
          <w:jc w:val="center"/>
        </w:trPr>
        <w:tc>
          <w:tcPr>
            <w:tcW w:w="1104" w:type="dxa"/>
          </w:tcPr>
          <w:p w:rsidR="00720C73" w:rsidRPr="00446D6A" w:rsidRDefault="00653C77" w:rsidP="00C234DB">
            <w:pPr>
              <w:jc w:val="center"/>
              <w:rPr>
                <w:rFonts w:asciiTheme="minorEastAsia" w:hAnsiTheme="minorEastAsia"/>
                <w:szCs w:val="24"/>
              </w:rPr>
            </w:pPr>
            <w:r>
              <w:rPr>
                <w:rFonts w:asciiTheme="minorEastAsia" w:hAnsiTheme="minorEastAsia" w:hint="eastAsia"/>
                <w:szCs w:val="24"/>
              </w:rPr>
              <w:t>7</w:t>
            </w:r>
          </w:p>
        </w:tc>
        <w:tc>
          <w:tcPr>
            <w:tcW w:w="1653"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水、电工</w:t>
            </w:r>
          </w:p>
        </w:tc>
        <w:tc>
          <w:tcPr>
            <w:tcW w:w="1066" w:type="dxa"/>
          </w:tcPr>
          <w:p w:rsidR="00720C73" w:rsidRPr="00446D6A" w:rsidRDefault="00720C73" w:rsidP="00C234DB">
            <w:pPr>
              <w:jc w:val="center"/>
              <w:rPr>
                <w:rFonts w:asciiTheme="minorEastAsia" w:hAnsiTheme="minorEastAsia"/>
                <w:szCs w:val="24"/>
              </w:rPr>
            </w:pPr>
            <w:r w:rsidRPr="00446D6A">
              <w:rPr>
                <w:rFonts w:asciiTheme="minorEastAsia" w:hAnsiTheme="minorEastAsia" w:hint="eastAsia"/>
                <w:szCs w:val="24"/>
              </w:rPr>
              <w:t>1</w:t>
            </w:r>
          </w:p>
        </w:tc>
        <w:tc>
          <w:tcPr>
            <w:tcW w:w="4541" w:type="dxa"/>
          </w:tcPr>
          <w:p w:rsidR="00720C73" w:rsidRPr="00446D6A" w:rsidRDefault="00720C73" w:rsidP="00C234DB">
            <w:pPr>
              <w:rPr>
                <w:rFonts w:asciiTheme="minorEastAsia" w:hAnsiTheme="minorEastAsia"/>
                <w:szCs w:val="24"/>
              </w:rPr>
            </w:pPr>
            <w:r w:rsidRPr="00446D6A">
              <w:rPr>
                <w:rFonts w:asciiTheme="minorEastAsia" w:hAnsiTheme="minorEastAsia" w:hint="eastAsia"/>
                <w:szCs w:val="24"/>
              </w:rPr>
              <w:t>电工持有低压电工资质</w:t>
            </w:r>
          </w:p>
        </w:tc>
      </w:tr>
      <w:tr w:rsidR="008E73B5" w:rsidRPr="00446D6A" w:rsidTr="00C234DB">
        <w:trPr>
          <w:jc w:val="center"/>
        </w:trPr>
        <w:tc>
          <w:tcPr>
            <w:tcW w:w="1104" w:type="dxa"/>
          </w:tcPr>
          <w:p w:rsidR="008E73B5" w:rsidRDefault="00BC6071" w:rsidP="00C234DB">
            <w:pPr>
              <w:jc w:val="center"/>
              <w:rPr>
                <w:rFonts w:asciiTheme="minorEastAsia" w:hAnsiTheme="minorEastAsia"/>
                <w:szCs w:val="24"/>
              </w:rPr>
            </w:pPr>
            <w:r>
              <w:rPr>
                <w:rFonts w:asciiTheme="minorEastAsia" w:hAnsiTheme="minorEastAsia" w:hint="eastAsia"/>
                <w:szCs w:val="24"/>
              </w:rPr>
              <w:t>8</w:t>
            </w:r>
          </w:p>
        </w:tc>
        <w:tc>
          <w:tcPr>
            <w:tcW w:w="1653" w:type="dxa"/>
          </w:tcPr>
          <w:p w:rsidR="008E73B5" w:rsidRPr="00825232" w:rsidRDefault="008E73B5" w:rsidP="008E73B5">
            <w:pPr>
              <w:rPr>
                <w:rFonts w:asciiTheme="minorEastAsia" w:hAnsiTheme="minorEastAsia"/>
                <w:szCs w:val="24"/>
              </w:rPr>
            </w:pPr>
            <w:r w:rsidRPr="00825232">
              <w:rPr>
                <w:rFonts w:ascii="仿宋" w:eastAsia="仿宋" w:hAnsi="仿宋" w:cs="仿宋" w:hint="eastAsia"/>
                <w:kern w:val="0"/>
              </w:rPr>
              <w:t>体育公园</w:t>
            </w:r>
            <w:proofErr w:type="gramStart"/>
            <w:r w:rsidRPr="00825232">
              <w:rPr>
                <w:rFonts w:ascii="仿宋" w:eastAsia="仿宋" w:hAnsi="仿宋" w:cs="仿宋" w:hint="eastAsia"/>
                <w:kern w:val="0"/>
              </w:rPr>
              <w:t>客服岗</w:t>
            </w:r>
            <w:proofErr w:type="gramEnd"/>
          </w:p>
        </w:tc>
        <w:tc>
          <w:tcPr>
            <w:tcW w:w="1066" w:type="dxa"/>
          </w:tcPr>
          <w:p w:rsidR="008E73B5" w:rsidRPr="00825232" w:rsidRDefault="009545CF" w:rsidP="00C234DB">
            <w:pPr>
              <w:jc w:val="center"/>
              <w:rPr>
                <w:rFonts w:asciiTheme="minorEastAsia" w:hAnsiTheme="minorEastAsia"/>
                <w:szCs w:val="24"/>
              </w:rPr>
            </w:pPr>
            <w:r w:rsidRPr="00825232">
              <w:rPr>
                <w:rFonts w:asciiTheme="minorEastAsia" w:hAnsiTheme="minorEastAsia" w:hint="eastAsia"/>
                <w:szCs w:val="24"/>
              </w:rPr>
              <w:t>1</w:t>
            </w:r>
          </w:p>
        </w:tc>
        <w:tc>
          <w:tcPr>
            <w:tcW w:w="4541" w:type="dxa"/>
          </w:tcPr>
          <w:p w:rsidR="008E73B5" w:rsidRPr="00825232" w:rsidRDefault="009545CF" w:rsidP="00C234DB">
            <w:pPr>
              <w:rPr>
                <w:rFonts w:asciiTheme="minorEastAsia" w:hAnsiTheme="minorEastAsia"/>
                <w:szCs w:val="24"/>
              </w:rPr>
            </w:pPr>
            <w:bookmarkStart w:id="13" w:name="OLE_LINK12"/>
            <w:bookmarkStart w:id="14" w:name="OLE_LINK13"/>
            <w:r w:rsidRPr="00825232">
              <w:rPr>
                <w:rFonts w:asciiTheme="minorEastAsia" w:hAnsiTheme="minorEastAsia" w:hint="eastAsia"/>
                <w:szCs w:val="24"/>
              </w:rPr>
              <w:t>服务时间：每天0:00-24:00</w:t>
            </w:r>
            <w:bookmarkEnd w:id="13"/>
            <w:bookmarkEnd w:id="14"/>
          </w:p>
        </w:tc>
      </w:tr>
      <w:tr w:rsidR="008E73B5" w:rsidRPr="00446D6A" w:rsidTr="00C234DB">
        <w:trPr>
          <w:jc w:val="center"/>
        </w:trPr>
        <w:tc>
          <w:tcPr>
            <w:tcW w:w="1104" w:type="dxa"/>
          </w:tcPr>
          <w:p w:rsidR="008E73B5" w:rsidRDefault="00BC6071" w:rsidP="00C234DB">
            <w:pPr>
              <w:jc w:val="center"/>
              <w:rPr>
                <w:rFonts w:asciiTheme="minorEastAsia" w:hAnsiTheme="minorEastAsia"/>
                <w:szCs w:val="24"/>
              </w:rPr>
            </w:pPr>
            <w:r>
              <w:rPr>
                <w:rFonts w:asciiTheme="minorEastAsia" w:hAnsiTheme="minorEastAsia" w:hint="eastAsia"/>
                <w:szCs w:val="24"/>
              </w:rPr>
              <w:t>9</w:t>
            </w:r>
          </w:p>
        </w:tc>
        <w:tc>
          <w:tcPr>
            <w:tcW w:w="1653" w:type="dxa"/>
          </w:tcPr>
          <w:p w:rsidR="008E73B5" w:rsidRPr="00825232" w:rsidRDefault="008E73B5" w:rsidP="008E73B5">
            <w:pPr>
              <w:rPr>
                <w:rFonts w:ascii="仿宋" w:eastAsia="仿宋" w:hAnsi="仿宋" w:cs="仿宋"/>
                <w:kern w:val="0"/>
              </w:rPr>
            </w:pPr>
            <w:r w:rsidRPr="00825232">
              <w:rPr>
                <w:rFonts w:ascii="仿宋" w:eastAsia="仿宋" w:hAnsi="仿宋" w:cs="仿宋" w:hint="eastAsia"/>
                <w:kern w:val="0"/>
              </w:rPr>
              <w:t>体育公园巡逻岗</w:t>
            </w:r>
          </w:p>
        </w:tc>
        <w:tc>
          <w:tcPr>
            <w:tcW w:w="1066" w:type="dxa"/>
          </w:tcPr>
          <w:p w:rsidR="008E73B5" w:rsidRPr="00825232" w:rsidRDefault="009545CF" w:rsidP="00C234DB">
            <w:pPr>
              <w:jc w:val="center"/>
              <w:rPr>
                <w:rFonts w:asciiTheme="minorEastAsia" w:hAnsiTheme="minorEastAsia"/>
                <w:szCs w:val="24"/>
              </w:rPr>
            </w:pPr>
            <w:r w:rsidRPr="00825232">
              <w:rPr>
                <w:rFonts w:asciiTheme="minorEastAsia" w:hAnsiTheme="minorEastAsia" w:hint="eastAsia"/>
                <w:szCs w:val="24"/>
              </w:rPr>
              <w:t>2</w:t>
            </w:r>
          </w:p>
        </w:tc>
        <w:tc>
          <w:tcPr>
            <w:tcW w:w="4541" w:type="dxa"/>
          </w:tcPr>
          <w:p w:rsidR="008E73B5" w:rsidRPr="00825232" w:rsidRDefault="009545CF" w:rsidP="00C234DB">
            <w:pPr>
              <w:rPr>
                <w:rFonts w:asciiTheme="minorEastAsia" w:hAnsiTheme="minorEastAsia"/>
                <w:szCs w:val="24"/>
              </w:rPr>
            </w:pPr>
            <w:r w:rsidRPr="00825232">
              <w:rPr>
                <w:rFonts w:asciiTheme="minorEastAsia" w:hAnsiTheme="minorEastAsia" w:hint="eastAsia"/>
                <w:szCs w:val="24"/>
              </w:rPr>
              <w:t>服务时间：每天0:00-24:00</w:t>
            </w:r>
          </w:p>
          <w:p w:rsidR="007C2DFD" w:rsidRPr="00825232" w:rsidRDefault="007C2DFD" w:rsidP="007C2DFD">
            <w:pPr>
              <w:rPr>
                <w:rFonts w:asciiTheme="minorEastAsia" w:hAnsiTheme="minorEastAsia"/>
                <w:szCs w:val="24"/>
              </w:rPr>
            </w:pPr>
            <w:r w:rsidRPr="00825232">
              <w:rPr>
                <w:rFonts w:asciiTheme="minorEastAsia" w:hAnsiTheme="minorEastAsia" w:hint="eastAsia"/>
                <w:sz w:val="28"/>
                <w:szCs w:val="28"/>
              </w:rPr>
              <w:t>重点区域：大广场、滑板场、儿童区、健身区、跑步道、慢行道、广场内（含天桥）、以及四至区域。</w:t>
            </w:r>
          </w:p>
        </w:tc>
      </w:tr>
      <w:tr w:rsidR="00720C73" w:rsidRPr="00446D6A" w:rsidTr="008763EC">
        <w:trPr>
          <w:trHeight w:val="792"/>
          <w:jc w:val="center"/>
        </w:trPr>
        <w:tc>
          <w:tcPr>
            <w:tcW w:w="2757" w:type="dxa"/>
            <w:gridSpan w:val="2"/>
            <w:vAlign w:val="center"/>
          </w:tcPr>
          <w:p w:rsidR="00720C73" w:rsidRPr="00825232" w:rsidRDefault="00720C73" w:rsidP="008763EC">
            <w:pPr>
              <w:jc w:val="center"/>
              <w:rPr>
                <w:rFonts w:asciiTheme="minorEastAsia" w:hAnsiTheme="minorEastAsia"/>
                <w:szCs w:val="24"/>
              </w:rPr>
            </w:pPr>
            <w:r w:rsidRPr="00825232">
              <w:rPr>
                <w:rFonts w:asciiTheme="minorEastAsia" w:hAnsiTheme="minorEastAsia"/>
                <w:szCs w:val="24"/>
              </w:rPr>
              <w:t>合计</w:t>
            </w:r>
          </w:p>
        </w:tc>
        <w:tc>
          <w:tcPr>
            <w:tcW w:w="1066" w:type="dxa"/>
            <w:vAlign w:val="center"/>
          </w:tcPr>
          <w:p w:rsidR="00720C73" w:rsidRPr="00825232" w:rsidRDefault="009545CF" w:rsidP="00BC6071">
            <w:pPr>
              <w:jc w:val="center"/>
              <w:rPr>
                <w:rFonts w:asciiTheme="minorEastAsia" w:hAnsiTheme="minorEastAsia"/>
                <w:szCs w:val="24"/>
              </w:rPr>
            </w:pPr>
            <w:r w:rsidRPr="00825232">
              <w:rPr>
                <w:rFonts w:asciiTheme="minorEastAsia" w:hAnsiTheme="minorEastAsia" w:hint="eastAsia"/>
                <w:szCs w:val="24"/>
              </w:rPr>
              <w:t>23</w:t>
            </w:r>
          </w:p>
        </w:tc>
        <w:tc>
          <w:tcPr>
            <w:tcW w:w="4541" w:type="dxa"/>
          </w:tcPr>
          <w:p w:rsidR="00720C73" w:rsidRPr="00825232" w:rsidRDefault="00720C73" w:rsidP="00C234DB">
            <w:pPr>
              <w:rPr>
                <w:rFonts w:asciiTheme="minorEastAsia" w:hAnsiTheme="minorEastAsia"/>
                <w:szCs w:val="24"/>
              </w:rPr>
            </w:pPr>
          </w:p>
        </w:tc>
      </w:tr>
    </w:tbl>
    <w:p w:rsidR="007C2DFD" w:rsidRPr="00235459" w:rsidRDefault="007C2DFD" w:rsidP="007C2DFD">
      <w:pPr>
        <w:ind w:firstLineChars="150" w:firstLine="420"/>
        <w:rPr>
          <w:rFonts w:asciiTheme="minorEastAsia" w:eastAsiaTheme="minorEastAsia" w:hAnsiTheme="minorEastAsia"/>
          <w:sz w:val="28"/>
          <w:szCs w:val="28"/>
        </w:rPr>
      </w:pPr>
      <w:r w:rsidRPr="00235459">
        <w:rPr>
          <w:rFonts w:asciiTheme="minorEastAsia" w:eastAsiaTheme="minorEastAsia" w:hAnsiTheme="minorEastAsia" w:hint="eastAsia"/>
          <w:sz w:val="28"/>
          <w:szCs w:val="28"/>
        </w:rPr>
        <w:t>注：1、投标人应合理配置团队服务人数，确保达到岗位配置要求，所有养护人员须经过培训合格，部分岗位需取得行业类上岗证书，同时承诺所有服务人员劳动时间符合国家和上海市有关用工法规和政策要求的规定。</w:t>
      </w:r>
    </w:p>
    <w:p w:rsidR="007C2DFD" w:rsidRPr="00235459" w:rsidRDefault="007C2DFD" w:rsidP="007C2DFD">
      <w:pPr>
        <w:ind w:firstLineChars="150" w:firstLine="420"/>
        <w:rPr>
          <w:rFonts w:asciiTheme="minorEastAsia" w:eastAsiaTheme="minorEastAsia" w:hAnsiTheme="minorEastAsia"/>
          <w:sz w:val="28"/>
          <w:szCs w:val="28"/>
        </w:rPr>
      </w:pPr>
      <w:r w:rsidRPr="00235459">
        <w:rPr>
          <w:rFonts w:asciiTheme="minorEastAsia" w:eastAsiaTheme="minorEastAsia" w:hAnsiTheme="minorEastAsia" w:hint="eastAsia"/>
          <w:sz w:val="28"/>
          <w:szCs w:val="28"/>
        </w:rPr>
        <w:t>2、投标人需承诺，若中标为项目所有团队服务人员投保足够份额的雇主责</w:t>
      </w:r>
      <w:r w:rsidRPr="00235459">
        <w:rPr>
          <w:rFonts w:asciiTheme="minorEastAsia" w:eastAsiaTheme="minorEastAsia" w:hAnsiTheme="minorEastAsia" w:hint="eastAsia"/>
          <w:sz w:val="28"/>
          <w:szCs w:val="28"/>
        </w:rPr>
        <w:lastRenderedPageBreak/>
        <w:t>任险、公众责任险、工伤保险费等。</w:t>
      </w:r>
    </w:p>
    <w:p w:rsidR="00CE5226" w:rsidRPr="0033758B" w:rsidRDefault="005F790F" w:rsidP="0033758B">
      <w:pPr>
        <w:ind w:firstLineChars="150" w:firstLine="420"/>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0033758B">
        <w:rPr>
          <w:rFonts w:asciiTheme="minorEastAsia" w:eastAsiaTheme="minorEastAsia" w:hAnsiTheme="minorEastAsia" w:hint="eastAsia"/>
          <w:sz w:val="28"/>
          <w:szCs w:val="28"/>
        </w:rPr>
        <w:t>2</w:t>
      </w:r>
      <w:r w:rsidRPr="0033758B">
        <w:rPr>
          <w:rFonts w:asciiTheme="minorEastAsia" w:eastAsiaTheme="minorEastAsia" w:hAnsiTheme="minorEastAsia"/>
          <w:sz w:val="28"/>
          <w:szCs w:val="28"/>
        </w:rPr>
        <w:t>.</w:t>
      </w:r>
      <w:r w:rsidR="0033758B">
        <w:rPr>
          <w:rFonts w:asciiTheme="minorEastAsia" w:eastAsiaTheme="minorEastAsia" w:hAnsiTheme="minorEastAsia" w:hint="eastAsia"/>
          <w:sz w:val="28"/>
          <w:szCs w:val="28"/>
        </w:rPr>
        <w:t>5</w:t>
      </w:r>
      <w:r w:rsidRPr="0033758B">
        <w:rPr>
          <w:rFonts w:asciiTheme="minorEastAsia" w:eastAsiaTheme="minorEastAsia" w:hAnsiTheme="minorEastAsia"/>
          <w:sz w:val="28"/>
          <w:szCs w:val="28"/>
        </w:rPr>
        <w:t xml:space="preserve">  </w:t>
      </w:r>
      <w:r w:rsidRPr="0033758B">
        <w:rPr>
          <w:rFonts w:asciiTheme="minorEastAsia" w:eastAsiaTheme="minorEastAsia" w:hAnsiTheme="minorEastAsia" w:hint="eastAsia"/>
          <w:sz w:val="28"/>
          <w:szCs w:val="28"/>
        </w:rPr>
        <w:t>养护人员须经培训合格并取得上岗证书。</w:t>
      </w:r>
    </w:p>
    <w:p w:rsidR="0033758B" w:rsidRPr="0033758B" w:rsidRDefault="005F790F" w:rsidP="0033758B">
      <w:pPr>
        <w:ind w:firstLineChars="150" w:firstLine="42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3.</w:t>
      </w:r>
      <w:r w:rsidR="0033758B">
        <w:rPr>
          <w:rFonts w:asciiTheme="minorEastAsia" w:eastAsiaTheme="minorEastAsia" w:hAnsiTheme="minorEastAsia" w:hint="eastAsia"/>
          <w:sz w:val="28"/>
          <w:szCs w:val="28"/>
        </w:rPr>
        <w:t>2.6</w:t>
      </w:r>
      <w:r w:rsidRPr="0033758B">
        <w:rPr>
          <w:rFonts w:asciiTheme="minorEastAsia" w:eastAsiaTheme="minorEastAsia" w:hAnsiTheme="minorEastAsia" w:hint="eastAsia"/>
          <w:sz w:val="28"/>
          <w:szCs w:val="28"/>
        </w:rPr>
        <w:t xml:space="preserve">  养护机械配置要求：</w:t>
      </w:r>
    </w:p>
    <w:tbl>
      <w:tblPr>
        <w:tblW w:w="8678" w:type="dxa"/>
        <w:tblInd w:w="93" w:type="dxa"/>
        <w:tblLook w:val="04A0"/>
      </w:tblPr>
      <w:tblGrid>
        <w:gridCol w:w="1498"/>
        <w:gridCol w:w="4184"/>
        <w:gridCol w:w="1498"/>
        <w:gridCol w:w="1498"/>
      </w:tblGrid>
      <w:tr w:rsidR="00CE5226" w:rsidRPr="0033758B" w:rsidTr="00263E86">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b/>
                <w:bCs/>
                <w:sz w:val="28"/>
                <w:szCs w:val="28"/>
              </w:rPr>
            </w:pPr>
            <w:r w:rsidRPr="0033758B">
              <w:rPr>
                <w:rFonts w:asciiTheme="minorEastAsia" w:eastAsiaTheme="minorEastAsia" w:hAnsiTheme="minorEastAsia" w:cs="宋体" w:hint="eastAsia"/>
                <w:b/>
                <w:bCs/>
                <w:kern w:val="0"/>
                <w:sz w:val="28"/>
                <w:szCs w:val="28"/>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b/>
                <w:bCs/>
                <w:sz w:val="28"/>
                <w:szCs w:val="28"/>
              </w:rPr>
            </w:pPr>
            <w:r w:rsidRPr="0033758B">
              <w:rPr>
                <w:rFonts w:asciiTheme="minorEastAsia" w:eastAsiaTheme="minorEastAsia" w:hAnsiTheme="minorEastAsia" w:cs="宋体" w:hint="eastAsia"/>
                <w:b/>
                <w:bCs/>
                <w:kern w:val="0"/>
                <w:sz w:val="28"/>
                <w:szCs w:val="28"/>
              </w:rPr>
              <w:t>机械名称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b/>
                <w:bCs/>
                <w:sz w:val="28"/>
                <w:szCs w:val="28"/>
              </w:rPr>
            </w:pPr>
            <w:r w:rsidRPr="0033758B">
              <w:rPr>
                <w:rFonts w:asciiTheme="minorEastAsia" w:eastAsiaTheme="minorEastAsia" w:hAnsiTheme="minorEastAsia" w:cs="宋体" w:hint="eastAsia"/>
                <w:b/>
                <w:bCs/>
                <w:kern w:val="0"/>
                <w:sz w:val="28"/>
                <w:szCs w:val="28"/>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b/>
                <w:bCs/>
                <w:sz w:val="28"/>
                <w:szCs w:val="28"/>
              </w:rPr>
            </w:pPr>
            <w:r w:rsidRPr="0033758B">
              <w:rPr>
                <w:rFonts w:asciiTheme="minorEastAsia" w:eastAsiaTheme="minorEastAsia" w:hAnsiTheme="minorEastAsia" w:cs="宋体" w:hint="eastAsia"/>
                <w:b/>
                <w:bCs/>
                <w:kern w:val="0"/>
                <w:sz w:val="28"/>
                <w:szCs w:val="28"/>
              </w:rPr>
              <w:t>单位</w:t>
            </w:r>
          </w:p>
        </w:tc>
      </w:tr>
      <w:tr w:rsidR="00CE5226" w:rsidRPr="0033758B" w:rsidTr="00263E86">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三轮</w:t>
            </w:r>
            <w:proofErr w:type="gramStart"/>
            <w:r w:rsidRPr="0033758B">
              <w:rPr>
                <w:rFonts w:asciiTheme="minorEastAsia" w:eastAsiaTheme="minorEastAsia" w:hAnsiTheme="minorEastAsia" w:cs="宋体" w:hint="eastAsia"/>
                <w:kern w:val="0"/>
                <w:sz w:val="28"/>
                <w:szCs w:val="28"/>
              </w:rPr>
              <w:t>保洁车</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263E86">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辆</w:t>
            </w:r>
          </w:p>
        </w:tc>
      </w:tr>
      <w:tr w:rsidR="00CE5226" w:rsidRPr="0033758B" w:rsidTr="00263E86">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三轮电瓶浇水车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263E86">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辆</w:t>
            </w:r>
          </w:p>
        </w:tc>
      </w:tr>
      <w:tr w:rsidR="00CE5226" w:rsidRPr="0033758B" w:rsidTr="00263E86">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四轮电瓶浇水车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263E86">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辆</w:t>
            </w:r>
          </w:p>
        </w:tc>
      </w:tr>
      <w:tr w:rsidR="00CE5226" w:rsidRPr="0033758B" w:rsidTr="00263E86">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084148">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割灌机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084148">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部</w:t>
            </w:r>
          </w:p>
        </w:tc>
      </w:tr>
      <w:tr w:rsidR="00CE5226" w:rsidRPr="0033758B" w:rsidTr="00263E86">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084148">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proofErr w:type="gramStart"/>
            <w:r w:rsidRPr="0033758B">
              <w:rPr>
                <w:rFonts w:asciiTheme="minorEastAsia" w:eastAsiaTheme="minorEastAsia" w:hAnsiTheme="minorEastAsia" w:cs="宋体" w:hint="eastAsia"/>
                <w:kern w:val="0"/>
                <w:sz w:val="28"/>
                <w:szCs w:val="28"/>
              </w:rPr>
              <w:t>电动背桶打药</w:t>
            </w:r>
            <w:proofErr w:type="gramEnd"/>
            <w:r w:rsidRPr="0033758B">
              <w:rPr>
                <w:rFonts w:asciiTheme="minorEastAsia" w:eastAsiaTheme="minorEastAsia" w:hAnsiTheme="minorEastAsia" w:cs="宋体" w:hint="eastAsia"/>
                <w:kern w:val="0"/>
                <w:sz w:val="28"/>
                <w:szCs w:val="28"/>
              </w:rPr>
              <w:t>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E5226" w:rsidRPr="0033758B" w:rsidRDefault="005F790F">
            <w:pPr>
              <w:widowControl/>
              <w:jc w:val="center"/>
              <w:textAlignment w:val="center"/>
              <w:rPr>
                <w:rFonts w:asciiTheme="minorEastAsia" w:eastAsiaTheme="minorEastAsia" w:hAnsiTheme="minorEastAsia" w:cs="宋体"/>
                <w:sz w:val="28"/>
                <w:szCs w:val="28"/>
              </w:rPr>
            </w:pPr>
            <w:r w:rsidRPr="0033758B">
              <w:rPr>
                <w:rFonts w:asciiTheme="minorEastAsia" w:eastAsiaTheme="minorEastAsia" w:hAnsiTheme="minorEastAsia" w:cs="宋体" w:hint="eastAsia"/>
                <w:kern w:val="0"/>
                <w:sz w:val="28"/>
                <w:szCs w:val="28"/>
              </w:rPr>
              <w:t>部</w:t>
            </w:r>
          </w:p>
        </w:tc>
      </w:tr>
    </w:tbl>
    <w:p w:rsidR="00CE5226" w:rsidRPr="0033758B" w:rsidRDefault="00CE5226" w:rsidP="0033758B">
      <w:pPr>
        <w:ind w:firstLineChars="150" w:firstLine="420"/>
        <w:rPr>
          <w:rFonts w:asciiTheme="minorEastAsia" w:eastAsiaTheme="minorEastAsia" w:hAnsiTheme="minorEastAsia"/>
          <w:sz w:val="28"/>
          <w:szCs w:val="28"/>
        </w:rPr>
      </w:pPr>
    </w:p>
    <w:p w:rsidR="00CE5226" w:rsidRPr="0033758B" w:rsidRDefault="005F790F" w:rsidP="0033758B">
      <w:pPr>
        <w:ind w:firstLineChars="150" w:firstLine="420"/>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0033758B">
        <w:rPr>
          <w:rFonts w:asciiTheme="minorEastAsia" w:eastAsiaTheme="minorEastAsia" w:hAnsiTheme="minorEastAsia" w:hint="eastAsia"/>
          <w:sz w:val="28"/>
          <w:szCs w:val="28"/>
        </w:rPr>
        <w:t>3</w:t>
      </w:r>
      <w:r w:rsidRPr="0033758B">
        <w:rPr>
          <w:rFonts w:asciiTheme="minorEastAsia" w:eastAsiaTheme="minorEastAsia" w:hAnsiTheme="minorEastAsia"/>
          <w:sz w:val="28"/>
          <w:szCs w:val="28"/>
        </w:rPr>
        <w:t xml:space="preserve">  </w:t>
      </w:r>
      <w:r w:rsidRPr="0033758B">
        <w:rPr>
          <w:rFonts w:asciiTheme="minorEastAsia" w:eastAsiaTheme="minorEastAsia" w:hAnsiTheme="minorEastAsia" w:hint="eastAsia"/>
          <w:sz w:val="28"/>
          <w:szCs w:val="28"/>
        </w:rPr>
        <w:t>养护技术规范、标准</w:t>
      </w:r>
    </w:p>
    <w:p w:rsidR="00CE5226" w:rsidRPr="0033758B" w:rsidRDefault="005F790F" w:rsidP="0033758B">
      <w:pPr>
        <w:ind w:firstLineChars="150" w:firstLine="420"/>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0033758B">
        <w:rPr>
          <w:rFonts w:asciiTheme="minorEastAsia" w:eastAsiaTheme="minorEastAsia" w:hAnsiTheme="minorEastAsia" w:hint="eastAsia"/>
          <w:sz w:val="28"/>
          <w:szCs w:val="28"/>
        </w:rPr>
        <w:t>3</w:t>
      </w:r>
      <w:r w:rsidRPr="0033758B">
        <w:rPr>
          <w:rFonts w:asciiTheme="minorEastAsia" w:eastAsiaTheme="minorEastAsia" w:hAnsiTheme="minorEastAsia"/>
          <w:sz w:val="28"/>
          <w:szCs w:val="28"/>
        </w:rPr>
        <w:t xml:space="preserve">.1  </w:t>
      </w:r>
      <w:r w:rsidRPr="0033758B">
        <w:rPr>
          <w:rFonts w:asciiTheme="minorEastAsia" w:eastAsiaTheme="minorEastAsia" w:hAnsiTheme="minorEastAsia" w:hint="eastAsia"/>
          <w:sz w:val="28"/>
          <w:szCs w:val="28"/>
        </w:rPr>
        <w:t>养护技术规范：</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《园林绿化养护标准》DG/TJ 08-19-2023</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《上海市工程建设规范（园林工程质量检验评定标准）》  DG/TJ08-701-2000</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《园林绿化植物栽植技术规程》DG/TJ08-18-2011 J11913-2011</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《园林植物保护技术规程》DBJ08-35-94</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《大树移植技术规程》DBJ08-53-96</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《草坪建植和草坪养护管理的技术规程》DBJ08-67-97</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《上海市园林工程预算定额（2016）》</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《上海市绿地养护概算定额（2010）》</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《假山叠石工程施工规程》DBJ08-211-94</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《花坛、花境技术规程》DBJ08-66-97</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《园林绿化栽植土质量标准》DG/TJ 08-231-2021</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《立体绿化技术规程》</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《垂直绿化技术规程》DBJ08-75-98</w:t>
      </w:r>
    </w:p>
    <w:p w:rsidR="00653C77" w:rsidRPr="00653C77" w:rsidRDefault="00653C77" w:rsidP="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lastRenderedPageBreak/>
        <w:t>《立体花坛技术规程》  DB31/T 1295-2021</w:t>
      </w:r>
    </w:p>
    <w:p w:rsidR="00CE5226" w:rsidRPr="0033758B" w:rsidRDefault="00653C77">
      <w:pPr>
        <w:rPr>
          <w:rFonts w:asciiTheme="minorEastAsia" w:eastAsiaTheme="minorEastAsia" w:hAnsiTheme="minorEastAsia"/>
          <w:sz w:val="28"/>
          <w:szCs w:val="28"/>
        </w:rPr>
      </w:pPr>
      <w:r w:rsidRPr="00653C77">
        <w:rPr>
          <w:rFonts w:asciiTheme="minorEastAsia" w:eastAsiaTheme="minorEastAsia" w:hAnsiTheme="minorEastAsia" w:hint="eastAsia"/>
          <w:sz w:val="28"/>
          <w:szCs w:val="28"/>
        </w:rPr>
        <w:t>其它：政府相应的必须执行的有关标准</w:t>
      </w:r>
    </w:p>
    <w:p w:rsidR="0050053A" w:rsidRPr="0033758B" w:rsidRDefault="00363602" w:rsidP="0050053A">
      <w:pPr>
        <w:rPr>
          <w:rFonts w:asciiTheme="minorEastAsia" w:eastAsiaTheme="minorEastAsia" w:hAnsiTheme="minorEastAsia"/>
          <w:b/>
          <w:sz w:val="28"/>
          <w:szCs w:val="28"/>
        </w:rPr>
      </w:pPr>
      <w:r>
        <w:rPr>
          <w:rFonts w:asciiTheme="minorEastAsia" w:eastAsiaTheme="minorEastAsia" w:hAnsiTheme="minorEastAsia" w:hint="eastAsia"/>
          <w:b/>
          <w:sz w:val="28"/>
          <w:szCs w:val="28"/>
        </w:rPr>
        <w:t>三</w:t>
      </w:r>
      <w:r w:rsidR="0050053A" w:rsidRPr="0033758B">
        <w:rPr>
          <w:rFonts w:asciiTheme="minorEastAsia" w:eastAsiaTheme="minorEastAsia" w:hAnsiTheme="minorEastAsia" w:hint="eastAsia"/>
          <w:b/>
          <w:sz w:val="28"/>
          <w:szCs w:val="28"/>
        </w:rPr>
        <w:t>、合格的投标人必须具备以下条件：</w:t>
      </w:r>
    </w:p>
    <w:p w:rsidR="0050053A" w:rsidRPr="0033758B" w:rsidRDefault="0050053A" w:rsidP="0050053A">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、符合《中华人民共和国政府采购法》第二十二条规定的供应商。</w:t>
      </w:r>
    </w:p>
    <w:p w:rsidR="0050053A" w:rsidRPr="0033758B" w:rsidRDefault="0050053A" w:rsidP="0050053A">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、根据《上海市政府采购供应商登记及诚信管理办法》已登记入库的供应商。</w:t>
      </w:r>
    </w:p>
    <w:p w:rsidR="0050053A" w:rsidRPr="0033758B" w:rsidRDefault="0050053A" w:rsidP="0050053A">
      <w:pPr>
        <w:tabs>
          <w:tab w:val="left" w:pos="6480"/>
        </w:tabs>
        <w:ind w:firstLineChars="200" w:firstLine="560"/>
        <w:rPr>
          <w:rFonts w:asciiTheme="minorEastAsia" w:eastAsiaTheme="minorEastAsia" w:hAnsiTheme="minorEastAsia"/>
          <w:sz w:val="28"/>
          <w:szCs w:val="28"/>
        </w:rPr>
      </w:pPr>
      <w:r w:rsidRPr="0033758B">
        <w:rPr>
          <w:rFonts w:asciiTheme="minorEastAsia" w:eastAsiaTheme="minorEastAsia" w:hAnsiTheme="minorEastAsia"/>
          <w:sz w:val="28"/>
          <w:szCs w:val="28"/>
        </w:rPr>
        <w:t>3</w:t>
      </w:r>
      <w:r w:rsidRPr="0033758B">
        <w:rPr>
          <w:rFonts w:asciiTheme="minorEastAsia" w:eastAsiaTheme="minorEastAsia" w:hAnsiTheme="minorEastAsia" w:hint="eastAsia"/>
          <w:sz w:val="28"/>
          <w:szCs w:val="28"/>
        </w:rPr>
        <w:t>、其他资质要求：</w:t>
      </w:r>
      <w:r w:rsidRPr="0033758B">
        <w:rPr>
          <w:rFonts w:asciiTheme="minorEastAsia" w:eastAsiaTheme="minorEastAsia" w:hAnsiTheme="minorEastAsia"/>
          <w:sz w:val="28"/>
          <w:szCs w:val="28"/>
        </w:rPr>
        <w:tab/>
      </w:r>
    </w:p>
    <w:p w:rsidR="0050053A"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）投标供应商必须具有独立法人资格；</w:t>
      </w:r>
    </w:p>
    <w:p w:rsidR="0050053A" w:rsidRPr="0033758B"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（2）本次招标为网上招标，投标供应商必须获得上海市电子签名数字认证证书（即</w:t>
      </w:r>
      <w:r w:rsidRPr="0033758B">
        <w:rPr>
          <w:rFonts w:asciiTheme="minorEastAsia" w:eastAsiaTheme="minorEastAsia" w:hAnsiTheme="minorEastAsia"/>
          <w:sz w:val="28"/>
          <w:szCs w:val="28"/>
        </w:rPr>
        <w:t>CA</w:t>
      </w:r>
      <w:r w:rsidRPr="0033758B">
        <w:rPr>
          <w:rFonts w:asciiTheme="minorEastAsia" w:eastAsiaTheme="minorEastAsia" w:hAnsiTheme="minorEastAsia" w:hint="eastAsia"/>
          <w:sz w:val="28"/>
          <w:szCs w:val="28"/>
        </w:rPr>
        <w:t>认证证书）；</w:t>
      </w:r>
    </w:p>
    <w:p w:rsidR="0050053A" w:rsidRPr="0033758B"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（3）投标供应商在近三年内，参与过的政府采购活动中无不良行为记录；</w:t>
      </w:r>
    </w:p>
    <w:p w:rsidR="0050053A" w:rsidRPr="00235459" w:rsidRDefault="0050053A" w:rsidP="0050053A">
      <w:pPr>
        <w:rPr>
          <w:rFonts w:asciiTheme="minorEastAsia" w:eastAsiaTheme="minorEastAsia" w:hAnsiTheme="minorEastAsia"/>
          <w:sz w:val="28"/>
          <w:szCs w:val="28"/>
        </w:rPr>
      </w:pPr>
      <w:r w:rsidRPr="00235459">
        <w:rPr>
          <w:rFonts w:asciiTheme="minorEastAsia" w:eastAsiaTheme="minorEastAsia" w:hAnsiTheme="minorEastAsia" w:hint="eastAsia"/>
          <w:sz w:val="28"/>
          <w:szCs w:val="28"/>
        </w:rPr>
        <w:t>（4）具备上海市园林绿化企业养护能力</w:t>
      </w:r>
      <w:proofErr w:type="gramStart"/>
      <w:r w:rsidRPr="00235459">
        <w:rPr>
          <w:rFonts w:asciiTheme="minorEastAsia" w:eastAsiaTheme="minorEastAsia" w:hAnsiTheme="minorEastAsia" w:hint="eastAsia"/>
          <w:sz w:val="28"/>
          <w:szCs w:val="28"/>
        </w:rPr>
        <w:t>认定证</w:t>
      </w:r>
      <w:proofErr w:type="gramEnd"/>
      <w:r w:rsidRPr="00235459">
        <w:rPr>
          <w:rFonts w:asciiTheme="minorEastAsia" w:eastAsiaTheme="minorEastAsia" w:hAnsiTheme="minorEastAsia" w:hint="eastAsia"/>
          <w:sz w:val="28"/>
          <w:szCs w:val="28"/>
        </w:rPr>
        <w:t>优先；</w:t>
      </w:r>
    </w:p>
    <w:p w:rsidR="0050053A" w:rsidRPr="0033758B" w:rsidRDefault="0050053A" w:rsidP="0050053A">
      <w:pPr>
        <w:rPr>
          <w:rFonts w:asciiTheme="minorEastAsia" w:eastAsiaTheme="minorEastAsia" w:hAnsiTheme="minorEastAsia"/>
          <w:sz w:val="28"/>
          <w:szCs w:val="28"/>
        </w:rPr>
      </w:pPr>
      <w:r w:rsidRPr="0097468A">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5</w:t>
      </w:r>
      <w:r w:rsidRPr="0097468A">
        <w:rPr>
          <w:rFonts w:asciiTheme="minorEastAsia" w:eastAsiaTheme="minorEastAsia" w:hAnsiTheme="minorEastAsia" w:hint="eastAsia"/>
          <w:sz w:val="28"/>
          <w:szCs w:val="28"/>
        </w:rPr>
        <w:t>）</w:t>
      </w:r>
      <w:r w:rsidRPr="0033758B">
        <w:rPr>
          <w:rFonts w:asciiTheme="minorEastAsia" w:eastAsiaTheme="minorEastAsia" w:hAnsiTheme="minorEastAsia" w:hint="eastAsia"/>
          <w:sz w:val="28"/>
          <w:szCs w:val="28"/>
        </w:rPr>
        <w:t>具有固定的经营场所及维修、维护人员，且能提供良好的技术支持</w:t>
      </w:r>
      <w:r w:rsidRPr="0097468A">
        <w:rPr>
          <w:rFonts w:asciiTheme="minorEastAsia" w:eastAsiaTheme="minorEastAsia" w:hAnsiTheme="minorEastAsia" w:hint="eastAsia"/>
          <w:sz w:val="28"/>
          <w:szCs w:val="28"/>
        </w:rPr>
        <w:t>优先</w:t>
      </w:r>
      <w:r w:rsidRPr="0033758B">
        <w:rPr>
          <w:rFonts w:asciiTheme="minorEastAsia" w:eastAsiaTheme="minorEastAsia" w:hAnsiTheme="minorEastAsia" w:hint="eastAsia"/>
          <w:sz w:val="28"/>
          <w:szCs w:val="28"/>
        </w:rPr>
        <w:t>；</w:t>
      </w:r>
    </w:p>
    <w:p w:rsidR="0050053A" w:rsidRPr="0033758B"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6</w:t>
      </w:r>
      <w:r w:rsidRPr="0033758B">
        <w:rPr>
          <w:rFonts w:asciiTheme="minorEastAsia" w:eastAsiaTheme="minorEastAsia" w:hAnsiTheme="minorEastAsia" w:hint="eastAsia"/>
          <w:sz w:val="28"/>
          <w:szCs w:val="28"/>
        </w:rPr>
        <w:t>）本项目不接受联合体投标；</w:t>
      </w:r>
    </w:p>
    <w:p w:rsidR="0050053A" w:rsidRPr="0033758B"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7</w:t>
      </w:r>
      <w:r w:rsidRPr="0033758B">
        <w:rPr>
          <w:rFonts w:asciiTheme="minorEastAsia" w:eastAsiaTheme="minorEastAsia" w:hAnsiTheme="minorEastAsia" w:hint="eastAsia"/>
          <w:sz w:val="28"/>
          <w:szCs w:val="28"/>
        </w:rPr>
        <w:t>）本项目仅面向中小企业投标；</w:t>
      </w:r>
    </w:p>
    <w:p w:rsidR="0050053A" w:rsidRPr="0033758B"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8</w:t>
      </w:r>
      <w:r w:rsidRPr="0033758B">
        <w:rPr>
          <w:rFonts w:asciiTheme="minorEastAsia" w:eastAsiaTheme="minorEastAsia" w:hAnsiTheme="minorEastAsia" w:hint="eastAsia"/>
          <w:sz w:val="28"/>
          <w:szCs w:val="28"/>
        </w:rPr>
        <w:t>）中小企业应当按照规定提供《中小企业声明函》；</w:t>
      </w:r>
    </w:p>
    <w:p w:rsidR="0050053A" w:rsidRPr="0033758B" w:rsidRDefault="0050053A" w:rsidP="0050053A">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9</w:t>
      </w:r>
      <w:r w:rsidRPr="0033758B">
        <w:rPr>
          <w:rFonts w:asciiTheme="minorEastAsia" w:eastAsiaTheme="minorEastAsia" w:hAnsiTheme="minorEastAsia" w:hint="eastAsia"/>
          <w:sz w:val="28"/>
          <w:szCs w:val="28"/>
        </w:rPr>
        <w:t>）提供近三年类似规模同类项目业绩（以中标通知书或合同为准）</w:t>
      </w:r>
      <w:r w:rsidRPr="00235459">
        <w:rPr>
          <w:rFonts w:asciiTheme="minorEastAsia" w:eastAsiaTheme="minorEastAsia" w:hAnsiTheme="minorEastAsia" w:hint="eastAsia"/>
          <w:sz w:val="28"/>
          <w:szCs w:val="28"/>
        </w:rPr>
        <w:t>优先。</w:t>
      </w:r>
    </w:p>
    <w:p w:rsidR="00AB47C8" w:rsidRPr="0050053A" w:rsidRDefault="00AB47C8">
      <w:pPr>
        <w:rPr>
          <w:rFonts w:asciiTheme="minorEastAsia" w:eastAsiaTheme="minorEastAsia" w:hAnsiTheme="minorEastAsia"/>
          <w:sz w:val="28"/>
          <w:szCs w:val="28"/>
        </w:rPr>
      </w:pPr>
    </w:p>
    <w:p w:rsidR="0050053A" w:rsidRPr="00C401DE" w:rsidRDefault="00363602" w:rsidP="0050053A">
      <w:pPr>
        <w:rPr>
          <w:rFonts w:asciiTheme="minorEastAsia" w:hAnsiTheme="minorEastAsia"/>
          <w:b/>
          <w:sz w:val="28"/>
          <w:szCs w:val="28"/>
        </w:rPr>
      </w:pPr>
      <w:r>
        <w:rPr>
          <w:rFonts w:asciiTheme="minorEastAsia" w:hAnsiTheme="minorEastAsia" w:hint="eastAsia"/>
          <w:b/>
          <w:sz w:val="28"/>
          <w:szCs w:val="28"/>
        </w:rPr>
        <w:t>四</w:t>
      </w:r>
      <w:r w:rsidR="0050053A" w:rsidRPr="00C401DE">
        <w:rPr>
          <w:rFonts w:asciiTheme="minorEastAsia" w:hAnsiTheme="minorEastAsia" w:hint="eastAsia"/>
          <w:b/>
          <w:sz w:val="28"/>
          <w:szCs w:val="28"/>
        </w:rPr>
        <w:t>、养护服务具体要求</w:t>
      </w:r>
    </w:p>
    <w:p w:rsidR="00CE5226" w:rsidRPr="0033758B" w:rsidRDefault="0050053A" w:rsidP="0050053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w:t>
      </w:r>
      <w:r w:rsidR="005F790F" w:rsidRPr="0033758B">
        <w:rPr>
          <w:rFonts w:asciiTheme="minorEastAsia" w:eastAsiaTheme="minorEastAsia" w:hAnsiTheme="minorEastAsia"/>
          <w:sz w:val="28"/>
          <w:szCs w:val="28"/>
        </w:rPr>
        <w:t xml:space="preserve"> </w:t>
      </w:r>
      <w:r w:rsidR="005136E1" w:rsidRPr="0033758B">
        <w:rPr>
          <w:rFonts w:asciiTheme="minorEastAsia" w:eastAsiaTheme="minorEastAsia" w:hAnsiTheme="minorEastAsia" w:hint="eastAsia"/>
          <w:sz w:val="28"/>
          <w:szCs w:val="28"/>
        </w:rPr>
        <w:t>垂直绿墙</w:t>
      </w:r>
      <w:r w:rsidR="005F790F" w:rsidRPr="0033758B">
        <w:rPr>
          <w:rFonts w:asciiTheme="minorEastAsia" w:eastAsiaTheme="minorEastAsia" w:hAnsiTheme="minorEastAsia" w:hint="eastAsia"/>
          <w:sz w:val="28"/>
          <w:szCs w:val="28"/>
        </w:rPr>
        <w:t>管理要求</w:t>
      </w:r>
    </w:p>
    <w:p w:rsidR="00CE5226" w:rsidRPr="0033758B" w:rsidRDefault="005F790F">
      <w:pPr>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w:t>
      </w:r>
      <w:r w:rsidR="00653C77" w:rsidRPr="00653C77">
        <w:rPr>
          <w:rFonts w:asciiTheme="minorEastAsia" w:eastAsiaTheme="minorEastAsia" w:hAnsiTheme="minorEastAsia" w:hint="eastAsia"/>
          <w:sz w:val="28"/>
          <w:szCs w:val="28"/>
        </w:rPr>
        <w:t>按照《园林绿化养护技术规程》（DG/TJ08-19）中立体绿化养护要求，制订相关工作方案，</w:t>
      </w:r>
    </w:p>
    <w:p w:rsidR="00CE5226" w:rsidRPr="0033758B" w:rsidRDefault="005F790F">
      <w:pPr>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应按照</w:t>
      </w:r>
      <w:r w:rsidR="005E0C2A" w:rsidRPr="0033758B">
        <w:rPr>
          <w:rFonts w:asciiTheme="minorEastAsia" w:eastAsiaTheme="minorEastAsia" w:hAnsiTheme="minorEastAsia" w:hint="eastAsia"/>
          <w:sz w:val="28"/>
          <w:szCs w:val="28"/>
        </w:rPr>
        <w:t>垂直绿墙</w:t>
      </w:r>
      <w:r w:rsidRPr="0033758B">
        <w:rPr>
          <w:rFonts w:asciiTheme="minorEastAsia" w:eastAsiaTheme="minorEastAsia" w:hAnsiTheme="minorEastAsia" w:hint="eastAsia"/>
          <w:sz w:val="28"/>
          <w:szCs w:val="28"/>
        </w:rPr>
        <w:t>总体规划和植物配置设计，实施植物的栽植、调整和养护，使</w:t>
      </w:r>
      <w:r w:rsidR="00D47BBB" w:rsidRPr="0033758B">
        <w:rPr>
          <w:rFonts w:asciiTheme="minorEastAsia" w:eastAsiaTheme="minorEastAsia" w:hAnsiTheme="minorEastAsia" w:hint="eastAsia"/>
          <w:sz w:val="28"/>
          <w:szCs w:val="28"/>
        </w:rPr>
        <w:t>垂直绿墙</w:t>
      </w:r>
      <w:r w:rsidRPr="0033758B">
        <w:rPr>
          <w:rFonts w:asciiTheme="minorEastAsia" w:eastAsiaTheme="minorEastAsia" w:hAnsiTheme="minorEastAsia" w:hint="eastAsia"/>
          <w:sz w:val="28"/>
          <w:szCs w:val="28"/>
        </w:rPr>
        <w:t>面貌始终保持最佳状态。</w:t>
      </w:r>
    </w:p>
    <w:p w:rsidR="00CE5226" w:rsidRPr="0033758B" w:rsidRDefault="005F790F" w:rsidP="0033758B">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3</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应提供养护计划、技术措施。</w:t>
      </w:r>
    </w:p>
    <w:p w:rsidR="00CE5226" w:rsidRPr="0033758B" w:rsidRDefault="005F790F" w:rsidP="0033758B">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4</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应做好日常养护、巡查、自检工作、巡查记录工作的记录，</w:t>
      </w:r>
      <w:r w:rsidRPr="0033758B">
        <w:rPr>
          <w:rFonts w:asciiTheme="minorEastAsia" w:eastAsiaTheme="minorEastAsia" w:hAnsiTheme="minorEastAsia" w:hint="eastAsia"/>
          <w:sz w:val="28"/>
          <w:szCs w:val="28"/>
        </w:rPr>
        <w:lastRenderedPageBreak/>
        <w:t>逐步建立精细化养护方案。</w:t>
      </w:r>
    </w:p>
    <w:p w:rsidR="00CE5226" w:rsidRPr="0033758B" w:rsidRDefault="005F790F" w:rsidP="0033758B">
      <w:pPr>
        <w:ind w:firstLineChars="200" w:firstLine="560"/>
        <w:outlineLvl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9329FB" w:rsidRPr="0033758B">
        <w:rPr>
          <w:rFonts w:asciiTheme="minorEastAsia" w:eastAsiaTheme="minorEastAsia" w:hAnsiTheme="minorEastAsia" w:hint="eastAsia"/>
          <w:sz w:val="28"/>
          <w:szCs w:val="28"/>
        </w:rPr>
        <w:t>5</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应按《绿化植物保护技术规程》</w:t>
      </w:r>
      <w:r w:rsidRPr="0033758B">
        <w:rPr>
          <w:rFonts w:asciiTheme="minorEastAsia" w:eastAsiaTheme="minorEastAsia" w:hAnsiTheme="minorEastAsia"/>
          <w:sz w:val="28"/>
          <w:szCs w:val="28"/>
        </w:rPr>
        <w:t>D</w:t>
      </w:r>
      <w:r w:rsidRPr="0033758B">
        <w:rPr>
          <w:rFonts w:asciiTheme="minorEastAsia" w:eastAsiaTheme="minorEastAsia" w:hAnsiTheme="minorEastAsia" w:hint="eastAsia"/>
          <w:sz w:val="28"/>
          <w:szCs w:val="28"/>
        </w:rPr>
        <w:t>G/T</w:t>
      </w:r>
      <w:r w:rsidRPr="0033758B">
        <w:rPr>
          <w:rFonts w:asciiTheme="minorEastAsia" w:eastAsiaTheme="minorEastAsia" w:hAnsiTheme="minorEastAsia"/>
          <w:sz w:val="28"/>
          <w:szCs w:val="28"/>
        </w:rPr>
        <w:t>J08-35-</w:t>
      </w:r>
      <w:r w:rsidRPr="0033758B">
        <w:rPr>
          <w:rFonts w:asciiTheme="minorEastAsia" w:eastAsiaTheme="minorEastAsia" w:hAnsiTheme="minorEastAsia" w:hint="eastAsia"/>
          <w:sz w:val="28"/>
          <w:szCs w:val="28"/>
        </w:rPr>
        <w:t>201</w:t>
      </w:r>
      <w:r w:rsidRPr="0033758B">
        <w:rPr>
          <w:rFonts w:asciiTheme="minorEastAsia" w:eastAsiaTheme="minorEastAsia" w:hAnsiTheme="minorEastAsia"/>
          <w:sz w:val="28"/>
          <w:szCs w:val="28"/>
        </w:rPr>
        <w:t>4</w:t>
      </w:r>
      <w:r w:rsidR="005E0C2A" w:rsidRPr="0033758B">
        <w:rPr>
          <w:rFonts w:asciiTheme="minorEastAsia" w:eastAsiaTheme="minorEastAsia" w:hAnsiTheme="minorEastAsia" w:hint="eastAsia"/>
          <w:sz w:val="28"/>
          <w:szCs w:val="28"/>
        </w:rPr>
        <w:t>做好垂直绿墙</w:t>
      </w:r>
      <w:r w:rsidRPr="0033758B">
        <w:rPr>
          <w:rFonts w:asciiTheme="minorEastAsia" w:eastAsiaTheme="minorEastAsia" w:hAnsiTheme="minorEastAsia" w:hint="eastAsia"/>
          <w:sz w:val="28"/>
          <w:szCs w:val="28"/>
        </w:rPr>
        <w:t>的植物保护工作，“预防为主、科学防控”以提高植物保护工作能力和质量。做好防治药剂和防治机械设备的储备。做好有害生物监测工作，落实专人负责监测数据的记录和按要求上报制度。</w:t>
      </w:r>
    </w:p>
    <w:p w:rsidR="00CE5226" w:rsidRPr="0033758B" w:rsidRDefault="005F790F" w:rsidP="0033758B">
      <w:pPr>
        <w:ind w:firstLineChars="200" w:firstLine="560"/>
        <w:outlineLvl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9329FB" w:rsidRPr="0033758B">
        <w:rPr>
          <w:rFonts w:asciiTheme="minorEastAsia" w:eastAsiaTheme="minorEastAsia" w:hAnsiTheme="minorEastAsia" w:hint="eastAsia"/>
          <w:sz w:val="28"/>
          <w:szCs w:val="28"/>
        </w:rPr>
        <w:t>6</w:t>
      </w:r>
      <w:r w:rsidRPr="0033758B">
        <w:rPr>
          <w:rFonts w:asciiTheme="minorEastAsia" w:eastAsiaTheme="minorEastAsia" w:hAnsiTheme="minorEastAsia" w:hint="eastAsia"/>
          <w:sz w:val="28"/>
          <w:szCs w:val="28"/>
        </w:rPr>
        <w:t>）加强对检疫性害虫等绿化重点有害生物的监测和防控，同时做好其它绿化有害生物的防控工作。防控工作以“绿色、环保、可控”为目标，推进药剂减量化，</w:t>
      </w:r>
      <w:proofErr w:type="gramStart"/>
      <w:r w:rsidRPr="0033758B">
        <w:rPr>
          <w:rFonts w:asciiTheme="minorEastAsia" w:eastAsiaTheme="minorEastAsia" w:hAnsiTheme="minorEastAsia" w:hint="eastAsia"/>
          <w:sz w:val="28"/>
          <w:szCs w:val="28"/>
        </w:rPr>
        <w:t>因虫施策</w:t>
      </w:r>
      <w:proofErr w:type="gramEnd"/>
      <w:r w:rsidRPr="0033758B">
        <w:rPr>
          <w:rFonts w:asciiTheme="minorEastAsia" w:eastAsiaTheme="minorEastAsia" w:hAnsiTheme="minorEastAsia" w:hint="eastAsia"/>
          <w:sz w:val="28"/>
          <w:szCs w:val="28"/>
        </w:rPr>
        <w:t>，绿色防控，并做好“绿色防控”技术的推广。</w:t>
      </w:r>
    </w:p>
    <w:p w:rsidR="00CE5226" w:rsidRPr="0033758B" w:rsidRDefault="005F790F">
      <w:pPr>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9329FB" w:rsidRPr="0033758B">
        <w:rPr>
          <w:rFonts w:asciiTheme="minorEastAsia" w:eastAsiaTheme="minorEastAsia" w:hAnsiTheme="minorEastAsia" w:hint="eastAsia"/>
          <w:sz w:val="28"/>
          <w:szCs w:val="28"/>
        </w:rPr>
        <w:t>7</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应参加区</w:t>
      </w:r>
      <w:r w:rsidR="005E0C2A" w:rsidRPr="0033758B">
        <w:rPr>
          <w:rFonts w:asciiTheme="minorEastAsia" w:eastAsiaTheme="minorEastAsia" w:hAnsiTheme="minorEastAsia" w:hint="eastAsia"/>
          <w:sz w:val="28"/>
          <w:szCs w:val="28"/>
        </w:rPr>
        <w:t>配套</w:t>
      </w:r>
      <w:r w:rsidRPr="0033758B">
        <w:rPr>
          <w:rFonts w:asciiTheme="minorEastAsia" w:eastAsiaTheme="minorEastAsia" w:hAnsiTheme="minorEastAsia" w:hint="eastAsia"/>
          <w:sz w:val="28"/>
          <w:szCs w:val="28"/>
        </w:rPr>
        <w:t>中心组织的养护管理例会，汇报管理情况和管理计划等工作。</w:t>
      </w:r>
    </w:p>
    <w:p w:rsidR="00CE5226" w:rsidRPr="0033758B" w:rsidRDefault="009329FB" w:rsidP="0033758B">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C0592D">
        <w:rPr>
          <w:rFonts w:asciiTheme="minorEastAsia" w:eastAsiaTheme="minorEastAsia" w:hAnsiTheme="minorEastAsia" w:hint="eastAsia"/>
          <w:sz w:val="28"/>
          <w:szCs w:val="28"/>
        </w:rPr>
        <w:t>8</w:t>
      </w:r>
      <w:r w:rsidR="005F790F" w:rsidRPr="0033758B">
        <w:rPr>
          <w:rFonts w:asciiTheme="minorEastAsia" w:eastAsiaTheme="minorEastAsia" w:hAnsiTheme="minorEastAsia" w:hint="eastAsia"/>
          <w:sz w:val="28"/>
          <w:szCs w:val="28"/>
        </w:rPr>
        <w:t xml:space="preserve">) </w:t>
      </w:r>
      <w:r w:rsidR="00D23516">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应做好</w:t>
      </w:r>
      <w:r w:rsidR="005E0C2A" w:rsidRPr="0033758B">
        <w:rPr>
          <w:rFonts w:asciiTheme="minorEastAsia" w:eastAsiaTheme="minorEastAsia" w:hAnsiTheme="minorEastAsia" w:hint="eastAsia"/>
          <w:sz w:val="28"/>
          <w:szCs w:val="28"/>
        </w:rPr>
        <w:t>垂直绿墙</w:t>
      </w:r>
      <w:r w:rsidR="005F790F" w:rsidRPr="0033758B">
        <w:rPr>
          <w:rFonts w:asciiTheme="minorEastAsia" w:eastAsiaTheme="minorEastAsia" w:hAnsiTheme="minorEastAsia" w:hint="eastAsia"/>
          <w:sz w:val="28"/>
          <w:szCs w:val="28"/>
        </w:rPr>
        <w:t>监管工作，如</w:t>
      </w:r>
      <w:proofErr w:type="gramStart"/>
      <w:r w:rsidR="005F790F" w:rsidRPr="0033758B">
        <w:rPr>
          <w:rFonts w:asciiTheme="minorEastAsia" w:eastAsiaTheme="minorEastAsia" w:hAnsiTheme="minorEastAsia" w:hint="eastAsia"/>
          <w:sz w:val="28"/>
          <w:szCs w:val="28"/>
        </w:rPr>
        <w:t>遇调查</w:t>
      </w:r>
      <w:proofErr w:type="gramEnd"/>
      <w:r w:rsidR="005F790F" w:rsidRPr="0033758B">
        <w:rPr>
          <w:rFonts w:asciiTheme="minorEastAsia" w:eastAsiaTheme="minorEastAsia" w:hAnsiTheme="minorEastAsia" w:hint="eastAsia"/>
          <w:sz w:val="28"/>
          <w:szCs w:val="28"/>
        </w:rPr>
        <w:t>统计及审批改造等情况，积极配合。</w:t>
      </w:r>
    </w:p>
    <w:p w:rsidR="00CE5226" w:rsidRPr="0033758B" w:rsidRDefault="00C0592D" w:rsidP="00C0592D">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3.4.2  </w:t>
      </w:r>
      <w:r w:rsidR="005F790F" w:rsidRPr="0033758B">
        <w:rPr>
          <w:rFonts w:asciiTheme="minorEastAsia" w:eastAsiaTheme="minorEastAsia" w:hAnsiTheme="minorEastAsia" w:hint="eastAsia"/>
          <w:sz w:val="28"/>
          <w:szCs w:val="28"/>
        </w:rPr>
        <w:t>设施设备管理要求</w:t>
      </w:r>
    </w:p>
    <w:p w:rsidR="00CE5226" w:rsidRPr="0033758B" w:rsidRDefault="00D23516" w:rsidP="0033758B">
      <w:pPr>
        <w:adjustRightInd w:val="0"/>
        <w:snapToGrid w:val="0"/>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应确保</w:t>
      </w:r>
      <w:r w:rsidR="00084148" w:rsidRPr="0033758B">
        <w:rPr>
          <w:rFonts w:asciiTheme="minorEastAsia" w:eastAsiaTheme="minorEastAsia" w:hAnsiTheme="minorEastAsia" w:hint="eastAsia"/>
          <w:sz w:val="28"/>
          <w:szCs w:val="28"/>
        </w:rPr>
        <w:t>绿墙</w:t>
      </w:r>
      <w:r w:rsidR="005F790F" w:rsidRPr="0033758B">
        <w:rPr>
          <w:rFonts w:asciiTheme="minorEastAsia" w:eastAsiaTheme="minorEastAsia" w:hAnsiTheme="minorEastAsia" w:hint="eastAsia"/>
          <w:sz w:val="28"/>
          <w:szCs w:val="28"/>
        </w:rPr>
        <w:t>的设施设备“正常运行无故障、安全生产无事故、维修及时无影响、日常检查无隐患”，具体要求如下：</w:t>
      </w:r>
    </w:p>
    <w:p w:rsidR="00CE5226" w:rsidRPr="0033758B" w:rsidRDefault="005F790F" w:rsidP="0033758B">
      <w:pPr>
        <w:adjustRightInd w:val="0"/>
        <w:snapToGrid w:val="0"/>
        <w:ind w:firstLineChars="100" w:firstLine="280"/>
        <w:outlineLvl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084148" w:rsidRPr="0033758B">
        <w:rPr>
          <w:rFonts w:asciiTheme="minorEastAsia" w:eastAsiaTheme="minorEastAsia" w:hAnsiTheme="minorEastAsia" w:hint="eastAsia"/>
          <w:sz w:val="28"/>
          <w:szCs w:val="28"/>
        </w:rPr>
        <w:t>1</w:t>
      </w:r>
      <w:r w:rsidR="00D47BBB" w:rsidRPr="0033758B">
        <w:rPr>
          <w:rFonts w:asciiTheme="minorEastAsia" w:eastAsiaTheme="minorEastAsia" w:hAnsiTheme="minorEastAsia" w:hint="eastAsia"/>
          <w:sz w:val="28"/>
          <w:szCs w:val="28"/>
        </w:rPr>
        <w:t>）</w:t>
      </w:r>
      <w:r w:rsidRPr="0033758B">
        <w:rPr>
          <w:rFonts w:asciiTheme="minorEastAsia" w:eastAsiaTheme="minorEastAsia" w:hAnsiTheme="minorEastAsia" w:hint="eastAsia"/>
          <w:sz w:val="28"/>
          <w:szCs w:val="28"/>
        </w:rPr>
        <w:t>给水、排水</w:t>
      </w:r>
    </w:p>
    <w:p w:rsidR="00CE5226" w:rsidRPr="0033758B" w:rsidRDefault="00D23516" w:rsidP="0033758B">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应确保</w:t>
      </w:r>
      <w:r w:rsidR="00D47BBB" w:rsidRPr="0033758B">
        <w:rPr>
          <w:rFonts w:asciiTheme="minorEastAsia" w:eastAsiaTheme="minorEastAsia" w:hAnsiTheme="minorEastAsia" w:hint="eastAsia"/>
          <w:sz w:val="28"/>
          <w:szCs w:val="28"/>
        </w:rPr>
        <w:t>绿墙</w:t>
      </w:r>
      <w:r w:rsidR="005F790F" w:rsidRPr="0033758B">
        <w:rPr>
          <w:rFonts w:asciiTheme="minorEastAsia" w:eastAsiaTheme="minorEastAsia" w:hAnsiTheme="minorEastAsia" w:hint="eastAsia"/>
          <w:sz w:val="28"/>
          <w:szCs w:val="28"/>
        </w:rPr>
        <w:t>中的上下水管道保持畅通、无污染、无渗漏。现有排水管线应定期检修疏通；</w:t>
      </w:r>
      <w:r>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应确保给水设备</w:t>
      </w:r>
      <w:r w:rsidR="004A27EB" w:rsidRPr="0033758B">
        <w:rPr>
          <w:rFonts w:asciiTheme="minorEastAsia" w:eastAsiaTheme="minorEastAsia" w:hAnsiTheme="minorEastAsia" w:hint="eastAsia"/>
          <w:sz w:val="28"/>
          <w:szCs w:val="28"/>
        </w:rPr>
        <w:t>完好</w:t>
      </w:r>
      <w:r w:rsidR="005F790F" w:rsidRPr="0033758B">
        <w:rPr>
          <w:rFonts w:asciiTheme="minorEastAsia" w:eastAsiaTheme="minorEastAsia" w:hAnsiTheme="minorEastAsia" w:hint="eastAsia"/>
          <w:sz w:val="28"/>
          <w:szCs w:val="28"/>
        </w:rPr>
        <w:t>，应随坏随修，</w:t>
      </w:r>
      <w:proofErr w:type="gramStart"/>
      <w:r w:rsidR="005F790F" w:rsidRPr="0033758B">
        <w:rPr>
          <w:rFonts w:asciiTheme="minorEastAsia" w:eastAsiaTheme="minorEastAsia" w:hAnsiTheme="minorEastAsia" w:hint="eastAsia"/>
          <w:sz w:val="28"/>
          <w:szCs w:val="28"/>
        </w:rPr>
        <w:t>随窃随装</w:t>
      </w:r>
      <w:proofErr w:type="gramEnd"/>
      <w:r w:rsidR="005F790F" w:rsidRPr="0033758B">
        <w:rPr>
          <w:rFonts w:asciiTheme="minorEastAsia" w:eastAsiaTheme="minorEastAsia" w:hAnsiTheme="minorEastAsia" w:hint="eastAsia"/>
          <w:sz w:val="28"/>
          <w:szCs w:val="28"/>
        </w:rPr>
        <w:t>，避免浪费、污染环境。</w:t>
      </w:r>
    </w:p>
    <w:p w:rsidR="00CE5226" w:rsidRPr="0033758B" w:rsidRDefault="005F790F" w:rsidP="0033758B">
      <w:pPr>
        <w:adjustRightInd w:val="0"/>
        <w:snapToGrid w:val="0"/>
        <w:ind w:firstLineChars="100" w:firstLine="280"/>
        <w:outlineLvl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5E0C2A" w:rsidRPr="0033758B">
        <w:rPr>
          <w:rFonts w:asciiTheme="minorEastAsia" w:eastAsiaTheme="minorEastAsia" w:hAnsiTheme="minorEastAsia" w:hint="eastAsia"/>
          <w:sz w:val="28"/>
          <w:szCs w:val="28"/>
        </w:rPr>
        <w:t>2</w:t>
      </w:r>
      <w:r w:rsidR="00D47BBB" w:rsidRPr="0033758B">
        <w:rPr>
          <w:rFonts w:asciiTheme="minorEastAsia" w:eastAsiaTheme="minorEastAsia" w:hAnsiTheme="minorEastAsia" w:hint="eastAsia"/>
          <w:sz w:val="28"/>
          <w:szCs w:val="28"/>
        </w:rPr>
        <w:t>）供电、照明</w:t>
      </w:r>
      <w:r w:rsidR="00084148" w:rsidRPr="0033758B">
        <w:rPr>
          <w:rFonts w:asciiTheme="minorEastAsia" w:eastAsiaTheme="minorEastAsia" w:hAnsiTheme="minorEastAsia" w:hint="eastAsia"/>
          <w:sz w:val="28"/>
          <w:szCs w:val="28"/>
        </w:rPr>
        <w:t>设施</w:t>
      </w:r>
    </w:p>
    <w:p w:rsidR="00CE5226" w:rsidRPr="0033758B" w:rsidRDefault="00D23516" w:rsidP="0033758B">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应确保</w:t>
      </w:r>
      <w:r w:rsidR="00084148" w:rsidRPr="0033758B">
        <w:rPr>
          <w:rFonts w:asciiTheme="minorEastAsia" w:eastAsiaTheme="minorEastAsia" w:hAnsiTheme="minorEastAsia" w:hint="eastAsia"/>
          <w:sz w:val="28"/>
          <w:szCs w:val="28"/>
        </w:rPr>
        <w:t>绿墙</w:t>
      </w:r>
      <w:r w:rsidR="005F790F" w:rsidRPr="0033758B">
        <w:rPr>
          <w:rFonts w:asciiTheme="minorEastAsia" w:eastAsiaTheme="minorEastAsia" w:hAnsiTheme="minorEastAsia" w:hint="eastAsia"/>
          <w:sz w:val="28"/>
          <w:szCs w:val="28"/>
        </w:rPr>
        <w:t>中的</w:t>
      </w:r>
      <w:r w:rsidR="00D47BBB" w:rsidRPr="0033758B">
        <w:rPr>
          <w:rFonts w:asciiTheme="minorEastAsia" w:eastAsiaTheme="minorEastAsia" w:hAnsiTheme="minorEastAsia" w:hint="eastAsia"/>
          <w:sz w:val="28"/>
          <w:szCs w:val="28"/>
        </w:rPr>
        <w:t>水泵、</w:t>
      </w:r>
      <w:r w:rsidR="00084148" w:rsidRPr="0033758B">
        <w:rPr>
          <w:rFonts w:asciiTheme="minorEastAsia" w:eastAsiaTheme="minorEastAsia" w:hAnsiTheme="minorEastAsia" w:hint="eastAsia"/>
          <w:sz w:val="28"/>
          <w:szCs w:val="28"/>
        </w:rPr>
        <w:t>灯光</w:t>
      </w:r>
      <w:r w:rsidR="005F790F" w:rsidRPr="0033758B">
        <w:rPr>
          <w:rFonts w:asciiTheme="minorEastAsia" w:eastAsiaTheme="minorEastAsia" w:hAnsiTheme="minorEastAsia" w:hint="eastAsia"/>
          <w:sz w:val="28"/>
          <w:szCs w:val="28"/>
        </w:rPr>
        <w:t>照明</w:t>
      </w:r>
      <w:r w:rsidR="00D47BBB" w:rsidRPr="0033758B">
        <w:rPr>
          <w:rFonts w:asciiTheme="minorEastAsia" w:eastAsiaTheme="minorEastAsia" w:hAnsiTheme="minorEastAsia" w:hint="eastAsia"/>
          <w:sz w:val="28"/>
          <w:szCs w:val="28"/>
        </w:rPr>
        <w:t>等</w:t>
      </w:r>
      <w:r w:rsidR="005F790F" w:rsidRPr="0033758B">
        <w:rPr>
          <w:rFonts w:asciiTheme="minorEastAsia" w:eastAsiaTheme="minorEastAsia" w:hAnsiTheme="minorEastAsia" w:hint="eastAsia"/>
          <w:sz w:val="28"/>
          <w:szCs w:val="28"/>
        </w:rPr>
        <w:t>设施正常使用，应保持完整、清洁，无安全隐患，损坏后立即维修更换；</w:t>
      </w:r>
      <w:r>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应确保</w:t>
      </w:r>
      <w:r w:rsidR="00084148" w:rsidRPr="0033758B">
        <w:rPr>
          <w:rFonts w:asciiTheme="minorEastAsia" w:eastAsiaTheme="minorEastAsia" w:hAnsiTheme="minorEastAsia" w:hint="eastAsia"/>
          <w:sz w:val="28"/>
          <w:szCs w:val="28"/>
        </w:rPr>
        <w:t>各种用电</w:t>
      </w:r>
      <w:r w:rsidR="005F790F" w:rsidRPr="0033758B">
        <w:rPr>
          <w:rFonts w:asciiTheme="minorEastAsia" w:eastAsiaTheme="minorEastAsia" w:hAnsiTheme="minorEastAsia" w:hint="eastAsia"/>
          <w:sz w:val="28"/>
          <w:szCs w:val="28"/>
        </w:rPr>
        <w:t>设备应安全用电，由具有资质人员操作。</w:t>
      </w:r>
    </w:p>
    <w:p w:rsidR="00CE5226" w:rsidRPr="0033758B" w:rsidRDefault="005F790F" w:rsidP="0033758B">
      <w:pPr>
        <w:adjustRightInd w:val="0"/>
        <w:snapToGrid w:val="0"/>
        <w:ind w:firstLineChars="100" w:firstLine="280"/>
        <w:outlineLvl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5E0C2A" w:rsidRPr="0033758B">
        <w:rPr>
          <w:rFonts w:asciiTheme="minorEastAsia" w:eastAsiaTheme="minorEastAsia" w:hAnsiTheme="minorEastAsia" w:hint="eastAsia"/>
          <w:sz w:val="28"/>
          <w:szCs w:val="28"/>
        </w:rPr>
        <w:t>3</w:t>
      </w:r>
      <w:r w:rsidRPr="0033758B">
        <w:rPr>
          <w:rFonts w:asciiTheme="minorEastAsia" w:eastAsiaTheme="minorEastAsia" w:hAnsiTheme="minorEastAsia" w:hint="eastAsia"/>
          <w:sz w:val="28"/>
          <w:szCs w:val="28"/>
        </w:rPr>
        <w:t>）设备、设施维护维修流程</w:t>
      </w:r>
    </w:p>
    <w:p w:rsidR="005136E1" w:rsidRPr="0033758B" w:rsidRDefault="00D23516" w:rsidP="0033758B">
      <w:pPr>
        <w:adjustRightInd w:val="0"/>
        <w:snapToGrid w:val="0"/>
        <w:ind w:firstLineChars="100" w:firstLine="280"/>
        <w:outlineLvl w:val="0"/>
        <w:rPr>
          <w:rFonts w:asciiTheme="minorEastAsia" w:eastAsiaTheme="minorEastAsia" w:hAnsiTheme="minorEastAsia"/>
          <w:sz w:val="28"/>
          <w:szCs w:val="28"/>
        </w:rPr>
      </w:pPr>
      <w:r>
        <w:rPr>
          <w:rFonts w:asciiTheme="minorEastAsia" w:eastAsiaTheme="minorEastAsia" w:hAnsiTheme="minorEastAsia" w:hint="eastAsia"/>
          <w:sz w:val="28"/>
          <w:szCs w:val="28"/>
        </w:rPr>
        <w:t>投标单位</w:t>
      </w:r>
      <w:r w:rsidR="005F790F" w:rsidRPr="0033758B">
        <w:rPr>
          <w:rFonts w:asciiTheme="minorEastAsia" w:eastAsiaTheme="minorEastAsia" w:hAnsiTheme="minorEastAsia" w:hint="eastAsia"/>
          <w:sz w:val="28"/>
          <w:szCs w:val="28"/>
        </w:rPr>
        <w:t>应对</w:t>
      </w:r>
      <w:r w:rsidR="00084148" w:rsidRPr="0033758B">
        <w:rPr>
          <w:rFonts w:asciiTheme="minorEastAsia" w:eastAsiaTheme="minorEastAsia" w:hAnsiTheme="minorEastAsia" w:hint="eastAsia"/>
          <w:sz w:val="28"/>
          <w:szCs w:val="28"/>
        </w:rPr>
        <w:t>绿墙上</w:t>
      </w:r>
      <w:r w:rsidR="005F790F" w:rsidRPr="0033758B">
        <w:rPr>
          <w:rFonts w:asciiTheme="minorEastAsia" w:eastAsiaTheme="minorEastAsia" w:hAnsiTheme="minorEastAsia" w:hint="eastAsia"/>
          <w:sz w:val="28"/>
          <w:szCs w:val="28"/>
        </w:rPr>
        <w:t>各类设备设施</w:t>
      </w:r>
      <w:r w:rsidR="005136E1" w:rsidRPr="0033758B">
        <w:rPr>
          <w:rFonts w:asciiTheme="minorEastAsia" w:eastAsiaTheme="minorEastAsia" w:hAnsiTheme="minorEastAsia" w:hint="eastAsia"/>
          <w:sz w:val="28"/>
          <w:szCs w:val="28"/>
        </w:rPr>
        <w:t>、挂网、铁质线、墙体支撑、给排水系统等设施应及时检修、保证完好。</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lastRenderedPageBreak/>
        <w:t>定期检查，发现问题应首先做好记录，及时维修解决。如有需要更换设备原厂配件或大、中修等项目，中标养护单位应及时上报区</w:t>
      </w:r>
      <w:r w:rsidR="00084148" w:rsidRPr="0033758B">
        <w:rPr>
          <w:rFonts w:asciiTheme="minorEastAsia" w:eastAsiaTheme="minorEastAsia" w:hAnsiTheme="minorEastAsia" w:hint="eastAsia"/>
          <w:sz w:val="28"/>
          <w:szCs w:val="28"/>
        </w:rPr>
        <w:t>配套中心，由配套</w:t>
      </w:r>
      <w:r w:rsidRPr="0033758B">
        <w:rPr>
          <w:rFonts w:asciiTheme="minorEastAsia" w:eastAsiaTheme="minorEastAsia" w:hAnsiTheme="minorEastAsia" w:hint="eastAsia"/>
          <w:sz w:val="28"/>
          <w:szCs w:val="28"/>
        </w:rPr>
        <w:t>中心核实情况后统一采购设备、统一委托施工单位进行维修，维修完成后需由施工方、管理方和区</w:t>
      </w:r>
      <w:r w:rsidR="00084148" w:rsidRPr="0033758B">
        <w:rPr>
          <w:rFonts w:asciiTheme="minorEastAsia" w:eastAsiaTheme="minorEastAsia" w:hAnsiTheme="minorEastAsia" w:hint="eastAsia"/>
          <w:sz w:val="28"/>
          <w:szCs w:val="28"/>
        </w:rPr>
        <w:t>配套</w:t>
      </w:r>
      <w:r w:rsidRPr="0033758B">
        <w:rPr>
          <w:rFonts w:asciiTheme="minorEastAsia" w:eastAsiaTheme="minorEastAsia" w:hAnsiTheme="minorEastAsia" w:hint="eastAsia"/>
          <w:sz w:val="28"/>
          <w:szCs w:val="28"/>
        </w:rPr>
        <w:t>中心共同验收合格后再交付使用。</w:t>
      </w:r>
    </w:p>
    <w:p w:rsidR="00CE5226" w:rsidRPr="0033758B" w:rsidRDefault="00C0592D">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3.4.3  </w:t>
      </w:r>
      <w:r w:rsidR="005F790F" w:rsidRPr="0033758B">
        <w:rPr>
          <w:rFonts w:asciiTheme="minorEastAsia" w:eastAsiaTheme="minorEastAsia" w:hAnsiTheme="minorEastAsia" w:hint="eastAsia"/>
          <w:sz w:val="28"/>
          <w:szCs w:val="28"/>
        </w:rPr>
        <w:t>安全和保卫管理要求</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一定要牢固树立</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安全第一</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安全责任重于泰山</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的工作理念，提高对安全管理工作的认识，把保证安全工作放在各项工作的首位，要配备专（兼）职的安全管理人员，完善各项安全生产规章制度，切实落实安全生产措施，明确安全生产工作责任，定期对职工和作业人员的安全生产教育，做到警钟长鸣，长治久安。</w:t>
      </w:r>
    </w:p>
    <w:p w:rsidR="00C0592D" w:rsidRDefault="005F790F" w:rsidP="00C0592D">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要加强消防安全监管，切实做好防火工作。</w:t>
      </w:r>
    </w:p>
    <w:p w:rsidR="00CE5226" w:rsidRPr="0033758B" w:rsidRDefault="005F790F" w:rsidP="00C0592D">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3</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要强化</w:t>
      </w:r>
      <w:r w:rsidR="00581101" w:rsidRPr="0033758B">
        <w:rPr>
          <w:rFonts w:asciiTheme="minorEastAsia" w:eastAsiaTheme="minorEastAsia" w:hAnsiTheme="minorEastAsia" w:hint="eastAsia"/>
          <w:sz w:val="28"/>
          <w:szCs w:val="28"/>
        </w:rPr>
        <w:t>垂直绿墙</w:t>
      </w:r>
      <w:r w:rsidRPr="0033758B">
        <w:rPr>
          <w:rFonts w:asciiTheme="minorEastAsia" w:eastAsiaTheme="minorEastAsia" w:hAnsiTheme="minorEastAsia" w:hint="eastAsia"/>
          <w:sz w:val="28"/>
          <w:szCs w:val="28"/>
        </w:rPr>
        <w:t>用电安全管理，配电间门要常锁闭，钥匙由专人管理，出入要登记。</w:t>
      </w:r>
      <w:r w:rsidR="00581101" w:rsidRPr="0033758B">
        <w:rPr>
          <w:rFonts w:asciiTheme="minorEastAsia" w:eastAsiaTheme="minorEastAsia" w:hAnsiTheme="minorEastAsia" w:hint="eastAsia"/>
          <w:sz w:val="28"/>
          <w:szCs w:val="28"/>
        </w:rPr>
        <w:t>灯光</w:t>
      </w:r>
      <w:r w:rsidRPr="0033758B">
        <w:rPr>
          <w:rFonts w:asciiTheme="minorEastAsia" w:eastAsiaTheme="minorEastAsia" w:hAnsiTheme="minorEastAsia" w:hint="eastAsia"/>
          <w:sz w:val="28"/>
          <w:szCs w:val="28"/>
        </w:rPr>
        <w:t>照明设施，应保持完整、清洁，无安全隐患。电器设施维修工作人员必须持证上岗。</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4</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要严格按照技术规程，制定安全措施，确保工作人员的安全，作业或养护有可能对</w:t>
      </w:r>
      <w:r w:rsidR="00581101" w:rsidRPr="0033758B">
        <w:rPr>
          <w:rFonts w:asciiTheme="minorEastAsia" w:eastAsiaTheme="minorEastAsia" w:hAnsiTheme="minorEastAsia" w:hint="eastAsia"/>
          <w:sz w:val="28"/>
          <w:szCs w:val="28"/>
        </w:rPr>
        <w:t>行人</w:t>
      </w:r>
      <w:r w:rsidRPr="0033758B">
        <w:rPr>
          <w:rFonts w:asciiTheme="minorEastAsia" w:eastAsiaTheme="minorEastAsia" w:hAnsiTheme="minorEastAsia" w:hint="eastAsia"/>
          <w:sz w:val="28"/>
          <w:szCs w:val="28"/>
        </w:rPr>
        <w:t>造成影响的，要事先告之，项目作业、养护时要注意加强现场围护，作业堆料、绿化垃圾要划定专门区域堆放并用遮盖物覆盖，作业完毕后要工完场清。</w:t>
      </w:r>
    </w:p>
    <w:p w:rsidR="00CE5226" w:rsidRPr="0033758B" w:rsidRDefault="005F790F" w:rsidP="00012279">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5</w:t>
      </w:r>
      <w:r w:rsidRPr="0033758B">
        <w:rPr>
          <w:rFonts w:asciiTheme="minorEastAsia" w:eastAsiaTheme="minorEastAsia" w:hAnsiTheme="minorEastAsia" w:hint="eastAsia"/>
          <w:sz w:val="28"/>
          <w:szCs w:val="28"/>
        </w:rPr>
        <w:t>）</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要加强信息沟通。</w:t>
      </w:r>
      <w:r w:rsidR="00D23516">
        <w:rPr>
          <w:rFonts w:asciiTheme="minorEastAsia" w:eastAsiaTheme="minorEastAsia" w:hAnsiTheme="minorEastAsia" w:hint="eastAsia"/>
          <w:sz w:val="28"/>
          <w:szCs w:val="28"/>
        </w:rPr>
        <w:t>投标单位</w:t>
      </w:r>
      <w:r w:rsidRPr="0033758B">
        <w:rPr>
          <w:rFonts w:asciiTheme="minorEastAsia" w:eastAsiaTheme="minorEastAsia" w:hAnsiTheme="minorEastAsia" w:hint="eastAsia"/>
          <w:sz w:val="28"/>
          <w:szCs w:val="28"/>
        </w:rPr>
        <w:t>负责人应保持手机等通讯工具</w:t>
      </w:r>
      <w:r w:rsidRPr="0033758B">
        <w:rPr>
          <w:rFonts w:asciiTheme="minorEastAsia" w:eastAsiaTheme="minorEastAsia" w:hAnsiTheme="minorEastAsia"/>
          <w:sz w:val="28"/>
          <w:szCs w:val="28"/>
        </w:rPr>
        <w:t>24</w:t>
      </w:r>
      <w:r w:rsidRPr="0033758B">
        <w:rPr>
          <w:rFonts w:asciiTheme="minorEastAsia" w:eastAsiaTheme="minorEastAsia" w:hAnsiTheme="minorEastAsia" w:hint="eastAsia"/>
          <w:sz w:val="28"/>
          <w:szCs w:val="28"/>
        </w:rPr>
        <w:t>小时通畅，如发</w:t>
      </w:r>
      <w:r w:rsidR="00581101" w:rsidRPr="0033758B">
        <w:rPr>
          <w:rFonts w:asciiTheme="minorEastAsia" w:eastAsiaTheme="minorEastAsia" w:hAnsiTheme="minorEastAsia" w:hint="eastAsia"/>
          <w:sz w:val="28"/>
          <w:szCs w:val="28"/>
        </w:rPr>
        <w:t>生安全、伤亡等事故，应及时向区配套</w:t>
      </w:r>
      <w:r w:rsidRPr="0033758B">
        <w:rPr>
          <w:rFonts w:asciiTheme="minorEastAsia" w:eastAsiaTheme="minorEastAsia" w:hAnsiTheme="minorEastAsia" w:hint="eastAsia"/>
          <w:sz w:val="28"/>
          <w:szCs w:val="28"/>
        </w:rPr>
        <w:t>中心及相关管理部门报告，并按规定保护事故现场。</w:t>
      </w:r>
    </w:p>
    <w:p w:rsidR="00AB47C8" w:rsidRPr="0033758B" w:rsidRDefault="00AB47C8" w:rsidP="00AB47C8">
      <w:pPr>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四、垂直绿墙具体养护操作规范</w:t>
      </w:r>
    </w:p>
    <w:p w:rsidR="00AB47C8" w:rsidRPr="0033758B" w:rsidRDefault="00AB47C8" w:rsidP="0033758B">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遵守各项规章制度；统一着装，佩戴胸牌；不得在工作岗位上吸烟、进食，阅读书报及听广播、干私活；不得串岗、并岗，因事离岗必须经队长同意；工作中必须严格执行《安全操作规程》，按《安全操作规程》进行养护工作。</w:t>
      </w:r>
    </w:p>
    <w:p w:rsidR="00AB47C8" w:rsidRPr="0033758B" w:rsidRDefault="00AB47C8" w:rsidP="00AB47C8">
      <w:pPr>
        <w:adjustRightInd w:val="0"/>
        <w:snapToGrid w:val="0"/>
        <w:rPr>
          <w:rFonts w:asciiTheme="minorEastAsia" w:eastAsiaTheme="minorEastAsia" w:hAnsiTheme="minorEastAsia"/>
          <w:sz w:val="28"/>
          <w:szCs w:val="28"/>
        </w:rPr>
      </w:pPr>
    </w:p>
    <w:p w:rsidR="00012279" w:rsidRPr="0033758B" w:rsidRDefault="0033758B"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4</w:t>
      </w:r>
      <w:r w:rsidR="00012279"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012279" w:rsidRPr="0033758B">
        <w:rPr>
          <w:rFonts w:asciiTheme="minorEastAsia" w:eastAsiaTheme="minorEastAsia" w:hAnsiTheme="minorEastAsia" w:hint="eastAsia"/>
          <w:sz w:val="28"/>
          <w:szCs w:val="28"/>
        </w:rPr>
        <w:t xml:space="preserve">  体育公园运</w:t>
      </w:r>
      <w:proofErr w:type="gramStart"/>
      <w:r w:rsidR="00012279" w:rsidRPr="0033758B">
        <w:rPr>
          <w:rFonts w:asciiTheme="minorEastAsia" w:eastAsiaTheme="minorEastAsia" w:hAnsiTheme="minorEastAsia" w:hint="eastAsia"/>
          <w:sz w:val="28"/>
          <w:szCs w:val="28"/>
        </w:rPr>
        <w:t>维管理</w:t>
      </w:r>
      <w:proofErr w:type="gramEnd"/>
      <w:r w:rsidR="00012279" w:rsidRPr="0033758B">
        <w:rPr>
          <w:rFonts w:asciiTheme="minorEastAsia" w:eastAsiaTheme="minorEastAsia" w:hAnsiTheme="minorEastAsia" w:hint="eastAsia"/>
          <w:sz w:val="28"/>
          <w:szCs w:val="28"/>
        </w:rPr>
        <w:t>要求</w:t>
      </w:r>
    </w:p>
    <w:p w:rsidR="00012279" w:rsidRPr="0033758B" w:rsidRDefault="00C0592D"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4.1.1</w:t>
      </w:r>
      <w:r w:rsidR="00012279" w:rsidRPr="0033758B">
        <w:rPr>
          <w:rFonts w:asciiTheme="minorEastAsia" w:eastAsiaTheme="minorEastAsia" w:hAnsiTheme="minorEastAsia" w:hint="eastAsia"/>
          <w:sz w:val="28"/>
          <w:szCs w:val="28"/>
        </w:rPr>
        <w:t xml:space="preserve"> </w:t>
      </w:r>
      <w:bookmarkStart w:id="15" w:name="_Toc14650"/>
      <w:r>
        <w:rPr>
          <w:rFonts w:asciiTheme="minorEastAsia" w:eastAsiaTheme="minorEastAsia" w:hAnsiTheme="minorEastAsia" w:hint="eastAsia"/>
          <w:sz w:val="28"/>
          <w:szCs w:val="28"/>
        </w:rPr>
        <w:t xml:space="preserve"> </w:t>
      </w:r>
      <w:r w:rsidR="00012279" w:rsidRPr="0033758B">
        <w:rPr>
          <w:rFonts w:asciiTheme="minorEastAsia" w:eastAsiaTheme="minorEastAsia" w:hAnsiTheme="minorEastAsia" w:hint="eastAsia"/>
          <w:sz w:val="28"/>
          <w:szCs w:val="28"/>
        </w:rPr>
        <w:t>综合管理服务</w:t>
      </w:r>
      <w:bookmarkEnd w:id="15"/>
    </w:p>
    <w:p w:rsidR="00012279" w:rsidRPr="0033758B" w:rsidRDefault="00C0592D"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制定</w:t>
      </w:r>
      <w:r w:rsidR="00012279" w:rsidRPr="0033758B">
        <w:rPr>
          <w:rFonts w:asciiTheme="minorEastAsia" w:eastAsiaTheme="minorEastAsia" w:hAnsiTheme="minorEastAsia" w:hint="eastAsia"/>
          <w:sz w:val="28"/>
          <w:szCs w:val="28"/>
        </w:rPr>
        <w:t>体育公园</w:t>
      </w:r>
      <w:r w:rsidR="00012279" w:rsidRPr="0033758B">
        <w:rPr>
          <w:rFonts w:asciiTheme="minorEastAsia" w:eastAsiaTheme="minorEastAsia" w:hAnsiTheme="minorEastAsia"/>
          <w:sz w:val="28"/>
          <w:szCs w:val="28"/>
        </w:rPr>
        <w:t>安全标准和操作规程，明确安全管理措施和应急处置预案，建立健全安全巡查机制，及时发现和消除安全隐患。</w:t>
      </w:r>
    </w:p>
    <w:p w:rsidR="00012279" w:rsidRPr="0033758B" w:rsidRDefault="00C0592D"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客服</w:t>
      </w:r>
      <w:r w:rsidR="00012279" w:rsidRPr="0033758B">
        <w:rPr>
          <w:rFonts w:asciiTheme="minorEastAsia" w:eastAsiaTheme="minorEastAsia" w:hAnsiTheme="minorEastAsia" w:hint="eastAsia"/>
          <w:sz w:val="28"/>
          <w:szCs w:val="28"/>
        </w:rPr>
        <w:t>方面</w:t>
      </w:r>
      <w:r w:rsidR="00012279" w:rsidRPr="0033758B">
        <w:rPr>
          <w:rFonts w:asciiTheme="minorEastAsia" w:eastAsiaTheme="minorEastAsia" w:hAnsiTheme="minorEastAsia"/>
          <w:sz w:val="28"/>
          <w:szCs w:val="28"/>
        </w:rPr>
        <w:t>工作</w:t>
      </w:r>
      <w:r w:rsidR="00012279" w:rsidRPr="0033758B">
        <w:rPr>
          <w:rFonts w:asciiTheme="minorEastAsia" w:eastAsiaTheme="minorEastAsia" w:hAnsiTheme="minorEastAsia" w:hint="eastAsia"/>
          <w:sz w:val="28"/>
          <w:szCs w:val="28"/>
        </w:rPr>
        <w:t>，友好、热情</w:t>
      </w:r>
      <w:r w:rsidR="00012279" w:rsidRPr="0033758B">
        <w:rPr>
          <w:rFonts w:asciiTheme="minorEastAsia" w:eastAsiaTheme="minorEastAsia" w:hAnsiTheme="minorEastAsia"/>
          <w:sz w:val="28"/>
          <w:szCs w:val="28"/>
        </w:rPr>
        <w:t>地</w:t>
      </w:r>
      <w:r w:rsidR="00012279" w:rsidRPr="0033758B">
        <w:rPr>
          <w:rFonts w:asciiTheme="minorEastAsia" w:eastAsiaTheme="minorEastAsia" w:hAnsiTheme="minorEastAsia" w:hint="eastAsia"/>
          <w:sz w:val="28"/>
          <w:szCs w:val="28"/>
        </w:rPr>
        <w:t>接待市民</w:t>
      </w:r>
      <w:r w:rsidR="00012279" w:rsidRPr="0033758B">
        <w:rPr>
          <w:rFonts w:asciiTheme="minorEastAsia" w:eastAsiaTheme="minorEastAsia" w:hAnsiTheme="minorEastAsia"/>
          <w:sz w:val="28"/>
          <w:szCs w:val="28"/>
        </w:rPr>
        <w:t>，</w:t>
      </w:r>
      <w:r w:rsidR="00012279" w:rsidRPr="0033758B">
        <w:rPr>
          <w:rFonts w:asciiTheme="minorEastAsia" w:eastAsiaTheme="minorEastAsia" w:hAnsiTheme="minorEastAsia" w:hint="eastAsia"/>
          <w:sz w:val="28"/>
          <w:szCs w:val="28"/>
        </w:rPr>
        <w:t>为市民</w:t>
      </w:r>
      <w:r w:rsidR="00012279" w:rsidRPr="0033758B">
        <w:rPr>
          <w:rFonts w:asciiTheme="minorEastAsia" w:eastAsiaTheme="minorEastAsia" w:hAnsiTheme="minorEastAsia"/>
          <w:sz w:val="28"/>
          <w:szCs w:val="28"/>
        </w:rPr>
        <w:t>提供帮助和指导</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建立投诉处理机制，及时处理</w:t>
      </w:r>
      <w:r w:rsidR="00012279" w:rsidRPr="0033758B">
        <w:rPr>
          <w:rFonts w:asciiTheme="minorEastAsia" w:eastAsiaTheme="minorEastAsia" w:hAnsiTheme="minorEastAsia" w:hint="eastAsia"/>
          <w:sz w:val="28"/>
          <w:szCs w:val="28"/>
        </w:rPr>
        <w:t>市民</w:t>
      </w:r>
      <w:r w:rsidR="00012279" w:rsidRPr="0033758B">
        <w:rPr>
          <w:rFonts w:asciiTheme="minorEastAsia" w:eastAsiaTheme="minorEastAsia" w:hAnsiTheme="minorEastAsia"/>
          <w:sz w:val="28"/>
          <w:szCs w:val="28"/>
        </w:rPr>
        <w:t>的投诉与建议</w:t>
      </w:r>
      <w:r w:rsidR="00012279" w:rsidRPr="0033758B">
        <w:rPr>
          <w:rFonts w:asciiTheme="minorEastAsia" w:eastAsiaTheme="minorEastAsia" w:hAnsiTheme="minorEastAsia" w:hint="eastAsia"/>
          <w:sz w:val="28"/>
          <w:szCs w:val="28"/>
        </w:rPr>
        <w:t>，并反馈投诉结果，形成工单处理的闭环管理。</w:t>
      </w:r>
    </w:p>
    <w:p w:rsidR="00012279" w:rsidRPr="0033758B" w:rsidRDefault="00C0592D" w:rsidP="00012279">
      <w:pPr>
        <w:adjustRightInd w:val="0"/>
        <w:snapToGrid w:val="0"/>
        <w:spacing w:line="560" w:lineRule="exact"/>
        <w:jc w:val="both"/>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在</w:t>
      </w:r>
      <w:r w:rsidR="00012279" w:rsidRPr="0033758B">
        <w:rPr>
          <w:rFonts w:asciiTheme="minorEastAsia" w:eastAsiaTheme="minorEastAsia" w:hAnsiTheme="minorEastAsia" w:hint="eastAsia"/>
          <w:sz w:val="28"/>
          <w:szCs w:val="28"/>
        </w:rPr>
        <w:t>体育</w:t>
      </w:r>
      <w:r w:rsidR="00012279" w:rsidRPr="0033758B">
        <w:rPr>
          <w:rFonts w:asciiTheme="minorEastAsia" w:eastAsiaTheme="minorEastAsia" w:hAnsiTheme="minorEastAsia"/>
          <w:sz w:val="28"/>
          <w:szCs w:val="28"/>
        </w:rPr>
        <w:t>公园内举办大型活动或</w:t>
      </w:r>
      <w:r w:rsidR="00012279" w:rsidRPr="0033758B">
        <w:rPr>
          <w:rFonts w:asciiTheme="minorEastAsia" w:eastAsiaTheme="minorEastAsia" w:hAnsiTheme="minorEastAsia" w:hint="eastAsia"/>
          <w:sz w:val="28"/>
          <w:szCs w:val="28"/>
        </w:rPr>
        <w:t>其他</w:t>
      </w:r>
      <w:r w:rsidR="00012279" w:rsidRPr="0033758B">
        <w:rPr>
          <w:rFonts w:asciiTheme="minorEastAsia" w:eastAsiaTheme="minorEastAsia" w:hAnsiTheme="minorEastAsia"/>
          <w:sz w:val="28"/>
          <w:szCs w:val="28"/>
        </w:rPr>
        <w:t>特殊项目时，制定详细的安全方案，明确安全保障措施和应急处置预案</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并报当地有关部门备案。</w:t>
      </w:r>
    </w:p>
    <w:p w:rsidR="00012279" w:rsidRPr="0033758B" w:rsidRDefault="00C0592D" w:rsidP="0023545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4</w:t>
      </w: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、体育公园24小时对市民开放。</w:t>
      </w:r>
    </w:p>
    <w:p w:rsidR="00012279" w:rsidRPr="0033758B" w:rsidRDefault="00C0592D"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4.1.2  </w:t>
      </w:r>
      <w:r w:rsidR="00012279" w:rsidRPr="0033758B">
        <w:rPr>
          <w:rFonts w:asciiTheme="minorEastAsia" w:eastAsiaTheme="minorEastAsia" w:hAnsiTheme="minorEastAsia" w:hint="eastAsia"/>
          <w:sz w:val="28"/>
          <w:szCs w:val="28"/>
        </w:rPr>
        <w:t>秩序维护服务</w:t>
      </w:r>
    </w:p>
    <w:p w:rsidR="00012279" w:rsidRPr="0033758B" w:rsidRDefault="00C0592D"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sidR="002D023E">
        <w:rPr>
          <w:rFonts w:asciiTheme="minorEastAsia" w:eastAsiaTheme="minorEastAsia" w:hAnsiTheme="minorEastAsia" w:hint="eastAsia"/>
          <w:sz w:val="28"/>
          <w:szCs w:val="28"/>
        </w:rPr>
        <w:t>、</w:t>
      </w:r>
      <w:r w:rsidR="002D023E" w:rsidRPr="00235459">
        <w:rPr>
          <w:rFonts w:asciiTheme="minorEastAsia" w:eastAsiaTheme="minorEastAsia" w:hAnsiTheme="minorEastAsia" w:hint="eastAsia"/>
          <w:sz w:val="28"/>
          <w:szCs w:val="28"/>
        </w:rPr>
        <w:t>巡逻</w:t>
      </w:r>
      <w:r w:rsidR="00012279" w:rsidRPr="00235459">
        <w:rPr>
          <w:rFonts w:asciiTheme="minorEastAsia" w:eastAsiaTheme="minorEastAsia" w:hAnsiTheme="minorEastAsia" w:hint="eastAsia"/>
          <w:sz w:val="28"/>
          <w:szCs w:val="28"/>
        </w:rPr>
        <w:t>人员</w:t>
      </w:r>
      <w:r w:rsidR="00012279" w:rsidRPr="0033758B">
        <w:rPr>
          <w:rFonts w:asciiTheme="minorEastAsia" w:eastAsiaTheme="minorEastAsia" w:hAnsiTheme="minorEastAsia" w:hint="eastAsia"/>
          <w:sz w:val="28"/>
          <w:szCs w:val="28"/>
        </w:rPr>
        <w:t>每天24小时不间断对体育公园巡回检查。及时劝阻市民严禁</w:t>
      </w:r>
      <w:r w:rsidR="00012279" w:rsidRPr="0033758B">
        <w:rPr>
          <w:rFonts w:asciiTheme="minorEastAsia" w:eastAsiaTheme="minorEastAsia" w:hAnsiTheme="minorEastAsia"/>
          <w:sz w:val="28"/>
          <w:szCs w:val="28"/>
        </w:rPr>
        <w:t>翻越</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攀爬</w:t>
      </w:r>
      <w:r w:rsidR="00012279" w:rsidRPr="0033758B">
        <w:rPr>
          <w:rFonts w:asciiTheme="minorEastAsia" w:eastAsiaTheme="minorEastAsia" w:hAnsiTheme="minorEastAsia" w:hint="eastAsia"/>
          <w:sz w:val="28"/>
          <w:szCs w:val="28"/>
        </w:rPr>
        <w:t>廊桥</w:t>
      </w:r>
      <w:r w:rsidR="00012279" w:rsidRPr="0033758B">
        <w:rPr>
          <w:rFonts w:asciiTheme="minorEastAsia" w:eastAsiaTheme="minorEastAsia" w:hAnsiTheme="minorEastAsia"/>
          <w:sz w:val="28"/>
          <w:szCs w:val="28"/>
        </w:rPr>
        <w:t>护栏</w:t>
      </w:r>
      <w:r w:rsidR="00012279" w:rsidRPr="0033758B">
        <w:rPr>
          <w:rFonts w:asciiTheme="minorEastAsia" w:eastAsiaTheme="minorEastAsia" w:hAnsiTheme="minorEastAsia" w:hint="eastAsia"/>
          <w:sz w:val="28"/>
          <w:szCs w:val="28"/>
        </w:rPr>
        <w:t>、破坏绿化、张贴</w:t>
      </w:r>
      <w:r w:rsidR="00012279" w:rsidRPr="0033758B">
        <w:rPr>
          <w:rFonts w:asciiTheme="minorEastAsia" w:eastAsiaTheme="minorEastAsia" w:hAnsiTheme="minorEastAsia"/>
          <w:sz w:val="28"/>
          <w:szCs w:val="28"/>
        </w:rPr>
        <w:t>广告</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牵挂标语横幅</w:t>
      </w:r>
      <w:r w:rsidR="00012279" w:rsidRPr="0033758B">
        <w:rPr>
          <w:rFonts w:asciiTheme="minorEastAsia" w:eastAsiaTheme="minorEastAsia" w:hAnsiTheme="minorEastAsia" w:hint="eastAsia"/>
          <w:sz w:val="28"/>
          <w:szCs w:val="28"/>
        </w:rPr>
        <w:t>，</w:t>
      </w:r>
      <w:r w:rsidR="00012279" w:rsidRPr="0033758B">
        <w:rPr>
          <w:rFonts w:asciiTheme="minorEastAsia" w:eastAsiaTheme="minorEastAsia" w:hAnsiTheme="minorEastAsia"/>
          <w:sz w:val="28"/>
          <w:szCs w:val="28"/>
        </w:rPr>
        <w:t>牵绳挂物</w:t>
      </w:r>
      <w:r w:rsidR="00012279" w:rsidRPr="0033758B">
        <w:rPr>
          <w:rFonts w:asciiTheme="minorEastAsia" w:eastAsiaTheme="minorEastAsia" w:hAnsiTheme="minorEastAsia" w:hint="eastAsia"/>
          <w:sz w:val="28"/>
          <w:szCs w:val="28"/>
        </w:rPr>
        <w:t>、设摊打牌、随意大小便、乱丢垃圾等不文明行为发生。</w:t>
      </w:r>
    </w:p>
    <w:p w:rsidR="00012279" w:rsidRPr="0033758B" w:rsidRDefault="00C0592D" w:rsidP="00012279">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w:t>
      </w:r>
      <w:r w:rsidR="00012279" w:rsidRPr="0033758B">
        <w:rPr>
          <w:rFonts w:asciiTheme="minorEastAsia" w:eastAsiaTheme="minorEastAsia" w:hAnsiTheme="minorEastAsia" w:hint="eastAsia"/>
          <w:sz w:val="28"/>
          <w:szCs w:val="28"/>
        </w:rPr>
        <w:t>、突发事件处置</w:t>
      </w:r>
    </w:p>
    <w:p w:rsidR="00012279" w:rsidRPr="0033758B" w:rsidRDefault="00012279" w:rsidP="00012279">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在日常巡查工作中，一旦发现违法（违规）事件、突发事件等情况出现，现场巡查员在获取相关事件情况后立即汇报上级领导，并在现场采取制止或其他行动。</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4.1.3  </w:t>
      </w:r>
      <w:r w:rsidR="00AB47C8" w:rsidRPr="0033758B">
        <w:rPr>
          <w:rFonts w:asciiTheme="minorEastAsia" w:eastAsiaTheme="minorEastAsia" w:hAnsiTheme="minorEastAsia" w:hint="eastAsia"/>
          <w:sz w:val="28"/>
          <w:szCs w:val="28"/>
        </w:rPr>
        <w:t>环境保洁服务</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、环卫保洁</w:t>
      </w:r>
    </w:p>
    <w:p w:rsidR="00AB47C8" w:rsidRPr="0033758B" w:rsidRDefault="00AB47C8" w:rsidP="00AB47C8">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保持体育公园的整体环卫整洁，例如定期清理卫生间、市民驿站、清扫跑道等公共区域。</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、专业化外保洁</w:t>
      </w:r>
    </w:p>
    <w:p w:rsidR="00AB47C8" w:rsidRPr="0033758B" w:rsidRDefault="00AB47C8" w:rsidP="00AB47C8">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体育公园为桥下空间，</w:t>
      </w:r>
      <w:proofErr w:type="gramStart"/>
      <w:r w:rsidRPr="0033758B">
        <w:rPr>
          <w:rFonts w:asciiTheme="minorEastAsia" w:eastAsiaTheme="minorEastAsia" w:hAnsiTheme="minorEastAsia" w:hint="eastAsia"/>
          <w:sz w:val="28"/>
          <w:szCs w:val="28"/>
        </w:rPr>
        <w:t>滨河廊架区域</w:t>
      </w:r>
      <w:proofErr w:type="gramEnd"/>
      <w:r w:rsidRPr="0033758B">
        <w:rPr>
          <w:rFonts w:asciiTheme="minorEastAsia" w:eastAsiaTheme="minorEastAsia" w:hAnsiTheme="minorEastAsia" w:hint="eastAsia"/>
          <w:sz w:val="28"/>
          <w:szCs w:val="28"/>
        </w:rPr>
        <w:t>、市民驿站区域、</w:t>
      </w:r>
      <w:proofErr w:type="gramStart"/>
      <w:r w:rsidRPr="0033758B">
        <w:rPr>
          <w:rFonts w:asciiTheme="minorEastAsia" w:eastAsiaTheme="minorEastAsia" w:hAnsiTheme="minorEastAsia" w:hint="eastAsia"/>
          <w:sz w:val="28"/>
          <w:szCs w:val="28"/>
        </w:rPr>
        <w:t>滑板场</w:t>
      </w:r>
      <w:proofErr w:type="gramEnd"/>
      <w:r w:rsidRPr="0033758B">
        <w:rPr>
          <w:rFonts w:asciiTheme="minorEastAsia" w:eastAsiaTheme="minorEastAsia" w:hAnsiTheme="minorEastAsia" w:hint="eastAsia"/>
          <w:sz w:val="28"/>
          <w:szCs w:val="28"/>
        </w:rPr>
        <w:t>区域、廊桥区域、建</w:t>
      </w:r>
      <w:proofErr w:type="gramStart"/>
      <w:r w:rsidRPr="0033758B">
        <w:rPr>
          <w:rFonts w:asciiTheme="minorEastAsia" w:eastAsiaTheme="minorEastAsia" w:hAnsiTheme="minorEastAsia" w:hint="eastAsia"/>
          <w:sz w:val="28"/>
          <w:szCs w:val="28"/>
        </w:rPr>
        <w:t>身区域</w:t>
      </w:r>
      <w:proofErr w:type="gramEnd"/>
      <w:r w:rsidRPr="0033758B">
        <w:rPr>
          <w:rFonts w:asciiTheme="minorEastAsia" w:eastAsiaTheme="minorEastAsia" w:hAnsiTheme="minorEastAsia" w:hint="eastAsia"/>
          <w:sz w:val="28"/>
          <w:szCs w:val="28"/>
        </w:rPr>
        <w:t>专业化保洁设备程度高，需要聘请专业化保洁队伍进行频次保洁。</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 xml:space="preserve">4.1.4  </w:t>
      </w:r>
      <w:r w:rsidR="00AB47C8" w:rsidRPr="0033758B">
        <w:rPr>
          <w:rFonts w:asciiTheme="minorEastAsia" w:eastAsiaTheme="minorEastAsia" w:hAnsiTheme="minorEastAsia" w:hint="eastAsia"/>
          <w:sz w:val="28"/>
          <w:szCs w:val="28"/>
        </w:rPr>
        <w:t>设备设施维修服务</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、对健身器械、灯具、护栏等设施进行日常巡查，如出现松动、移位、缺失、破损等情形，应做好记录，立即向上级汇报，并在现场设置警示牌和围栏。</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、对</w:t>
      </w:r>
      <w:r w:rsidR="00AB47C8" w:rsidRPr="0033758B">
        <w:rPr>
          <w:rFonts w:asciiTheme="minorEastAsia" w:eastAsiaTheme="minorEastAsia" w:hAnsiTheme="minorEastAsia"/>
          <w:sz w:val="28"/>
          <w:szCs w:val="28"/>
        </w:rPr>
        <w:t>体育公园</w:t>
      </w:r>
      <w:r w:rsidR="00AB47C8" w:rsidRPr="0033758B">
        <w:rPr>
          <w:rFonts w:asciiTheme="minorEastAsia" w:eastAsiaTheme="minorEastAsia" w:hAnsiTheme="minorEastAsia" w:hint="eastAsia"/>
          <w:sz w:val="28"/>
          <w:szCs w:val="28"/>
        </w:rPr>
        <w:t>内</w:t>
      </w:r>
      <w:r w:rsidR="00AB47C8" w:rsidRPr="0033758B">
        <w:rPr>
          <w:rFonts w:asciiTheme="minorEastAsia" w:eastAsiaTheme="minorEastAsia" w:hAnsiTheme="minorEastAsia"/>
          <w:sz w:val="28"/>
          <w:szCs w:val="28"/>
        </w:rPr>
        <w:t>设置的安全设施和应急设备</w:t>
      </w:r>
      <w:r w:rsidR="00AB47C8" w:rsidRPr="0033758B">
        <w:rPr>
          <w:rFonts w:asciiTheme="minorEastAsia" w:eastAsiaTheme="minorEastAsia" w:hAnsiTheme="minorEastAsia" w:hint="eastAsia"/>
          <w:sz w:val="28"/>
          <w:szCs w:val="28"/>
        </w:rPr>
        <w:t>进行巡检</w:t>
      </w:r>
      <w:r w:rsidR="00AB47C8" w:rsidRPr="0033758B">
        <w:rPr>
          <w:rFonts w:asciiTheme="minorEastAsia" w:eastAsiaTheme="minorEastAsia" w:hAnsiTheme="minorEastAsia"/>
          <w:sz w:val="28"/>
          <w:szCs w:val="28"/>
        </w:rPr>
        <w:t>，如消防设备、急救箱、安全标识等，并</w:t>
      </w:r>
      <w:r w:rsidR="00AB47C8" w:rsidRPr="0033758B">
        <w:rPr>
          <w:rFonts w:asciiTheme="minorEastAsia" w:eastAsiaTheme="minorEastAsia" w:hAnsiTheme="minorEastAsia" w:hint="eastAsia"/>
          <w:sz w:val="28"/>
          <w:szCs w:val="28"/>
        </w:rPr>
        <w:t>开展</w:t>
      </w:r>
      <w:r w:rsidR="00AB47C8" w:rsidRPr="0033758B">
        <w:rPr>
          <w:rFonts w:asciiTheme="minorEastAsia" w:eastAsiaTheme="minorEastAsia" w:hAnsiTheme="minorEastAsia"/>
          <w:sz w:val="28"/>
          <w:szCs w:val="28"/>
        </w:rPr>
        <w:t>定期进行检查和维护。</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4.1.5</w:t>
      </w:r>
      <w:r w:rsidR="00AB47C8" w:rsidRPr="0033758B">
        <w:rPr>
          <w:rFonts w:asciiTheme="minorEastAsia" w:eastAsiaTheme="minorEastAsia" w:hAnsiTheme="minorEastAsia" w:hint="eastAsia"/>
          <w:sz w:val="28"/>
          <w:szCs w:val="28"/>
        </w:rPr>
        <w:t>绿化保养</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、场地需绿化翻新，部分区域</w:t>
      </w:r>
      <w:proofErr w:type="gramStart"/>
      <w:r w:rsidR="00AB47C8" w:rsidRPr="0033758B">
        <w:rPr>
          <w:rFonts w:asciiTheme="minorEastAsia" w:eastAsiaTheme="minorEastAsia" w:hAnsiTheme="minorEastAsia" w:hint="eastAsia"/>
          <w:sz w:val="28"/>
          <w:szCs w:val="28"/>
        </w:rPr>
        <w:t>存在绿植枯黄</w:t>
      </w:r>
      <w:proofErr w:type="gramEnd"/>
      <w:r w:rsidR="00AB47C8" w:rsidRPr="0033758B">
        <w:rPr>
          <w:rFonts w:asciiTheme="minorEastAsia" w:eastAsiaTheme="minorEastAsia" w:hAnsiTheme="minorEastAsia" w:hint="eastAsia"/>
          <w:sz w:val="28"/>
          <w:szCs w:val="28"/>
        </w:rPr>
        <w:t>、黄土见天的情况，需进行全部翻新改造、提升景观。</w:t>
      </w:r>
    </w:p>
    <w:p w:rsidR="00AB47C8" w:rsidRPr="0033758B" w:rsidRDefault="00C0592D" w:rsidP="00AB47C8">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w:t>
      </w:r>
      <w:r w:rsidR="00AB47C8" w:rsidRPr="0033758B">
        <w:rPr>
          <w:rFonts w:asciiTheme="minorEastAsia" w:eastAsiaTheme="minorEastAsia" w:hAnsiTheme="minorEastAsia" w:hint="eastAsia"/>
          <w:sz w:val="28"/>
          <w:szCs w:val="28"/>
        </w:rPr>
        <w:t>、绿化日常养护，</w:t>
      </w:r>
      <w:proofErr w:type="gramStart"/>
      <w:r w:rsidR="00AB47C8" w:rsidRPr="0033758B">
        <w:rPr>
          <w:rFonts w:asciiTheme="minorEastAsia" w:eastAsiaTheme="minorEastAsia" w:hAnsiTheme="minorEastAsia" w:hint="eastAsia"/>
          <w:sz w:val="28"/>
          <w:szCs w:val="28"/>
        </w:rPr>
        <w:t>对荫生</w:t>
      </w:r>
      <w:proofErr w:type="gramEnd"/>
      <w:r w:rsidR="00AB47C8" w:rsidRPr="0033758B">
        <w:rPr>
          <w:rFonts w:asciiTheme="minorEastAsia" w:eastAsiaTheme="minorEastAsia" w:hAnsiTheme="minorEastAsia" w:hint="eastAsia"/>
          <w:sz w:val="28"/>
          <w:szCs w:val="28"/>
        </w:rPr>
        <w:t>花镜及覆盖物，修剪、浇水、中耕、除草、补植、覆盖物填补、病虫害防治等工作。</w:t>
      </w:r>
      <w:proofErr w:type="gramStart"/>
      <w:r w:rsidR="00AB47C8" w:rsidRPr="0033758B">
        <w:rPr>
          <w:rFonts w:asciiTheme="minorEastAsia" w:eastAsiaTheme="minorEastAsia" w:hAnsiTheme="minorEastAsia" w:hint="eastAsia"/>
          <w:sz w:val="28"/>
          <w:szCs w:val="28"/>
        </w:rPr>
        <w:t>对色叶灌木</w:t>
      </w:r>
      <w:proofErr w:type="gramEnd"/>
      <w:r w:rsidR="00AB47C8" w:rsidRPr="0033758B">
        <w:rPr>
          <w:rFonts w:asciiTheme="minorEastAsia" w:eastAsiaTheme="minorEastAsia" w:hAnsiTheme="minorEastAsia" w:hint="eastAsia"/>
          <w:sz w:val="28"/>
          <w:szCs w:val="28"/>
        </w:rPr>
        <w:t>，浇水、修剪、施肥、病虫害防治等工作。对耐荫灌木地被及覆盖物修剪、病虫害防治、水肥管理、除草、补植、防冻防寒、覆盖物填补。</w:t>
      </w:r>
    </w:p>
    <w:p w:rsidR="0050053A" w:rsidRPr="00C401DE" w:rsidRDefault="0050053A" w:rsidP="0050053A">
      <w:pPr>
        <w:rPr>
          <w:rFonts w:asciiTheme="minorEastAsia" w:hAnsiTheme="minorEastAsia"/>
          <w:b/>
          <w:sz w:val="28"/>
          <w:szCs w:val="28"/>
        </w:rPr>
      </w:pPr>
      <w:r>
        <w:rPr>
          <w:rFonts w:asciiTheme="minorEastAsia" w:hAnsiTheme="minorEastAsia" w:hint="eastAsia"/>
          <w:b/>
          <w:sz w:val="28"/>
          <w:szCs w:val="28"/>
        </w:rPr>
        <w:t>五</w:t>
      </w:r>
      <w:r w:rsidRPr="00C401DE">
        <w:rPr>
          <w:rFonts w:asciiTheme="minorEastAsia" w:hAnsiTheme="minorEastAsia" w:hint="eastAsia"/>
          <w:b/>
          <w:sz w:val="28"/>
          <w:szCs w:val="28"/>
        </w:rPr>
        <w:t>、考核评分与标准说明</w:t>
      </w:r>
    </w:p>
    <w:p w:rsidR="00CE5226" w:rsidRPr="0033758B" w:rsidRDefault="0033758B">
      <w:pPr>
        <w:spacing w:line="56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考核原则</w:t>
      </w:r>
    </w:p>
    <w:p w:rsidR="00CE5226" w:rsidRPr="0033758B" w:rsidRDefault="005F790F" w:rsidP="0033758B">
      <w:pPr>
        <w:spacing w:line="560" w:lineRule="exact"/>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按照</w:t>
      </w:r>
      <w:r w:rsidR="00B949D0" w:rsidRPr="0017000E">
        <w:rPr>
          <w:rFonts w:asciiTheme="minorEastAsia" w:eastAsiaTheme="minorEastAsia" w:hAnsiTheme="minorEastAsia" w:hint="eastAsia"/>
          <w:sz w:val="28"/>
          <w:szCs w:val="28"/>
        </w:rPr>
        <w:t>纳入采购人一河两岸一体化管理日常考核</w:t>
      </w:r>
      <w:r w:rsidR="00B949D0" w:rsidRPr="0017000E">
        <w:rPr>
          <w:rFonts w:asciiTheme="minorEastAsia" w:eastAsiaTheme="minorEastAsia" w:hAnsiTheme="minorEastAsia"/>
          <w:sz w:val="28"/>
          <w:szCs w:val="28"/>
        </w:rPr>
        <w:t>，按月度对养护单位</w:t>
      </w:r>
      <w:r w:rsidR="00B949D0" w:rsidRPr="0017000E">
        <w:rPr>
          <w:rFonts w:asciiTheme="minorEastAsia" w:eastAsiaTheme="minorEastAsia" w:hAnsiTheme="minorEastAsia" w:hint="eastAsia"/>
          <w:sz w:val="28"/>
          <w:szCs w:val="28"/>
        </w:rPr>
        <w:t>的养护工作进行综合考核</w:t>
      </w:r>
      <w:r w:rsidR="00B949D0">
        <w:rPr>
          <w:rFonts w:asciiTheme="minorEastAsia" w:eastAsiaTheme="minorEastAsia" w:hAnsiTheme="minorEastAsia" w:hint="eastAsia"/>
          <w:sz w:val="28"/>
          <w:szCs w:val="28"/>
        </w:rPr>
        <w:t>，</w:t>
      </w:r>
      <w:r w:rsidRPr="0033758B">
        <w:rPr>
          <w:rFonts w:asciiTheme="minorEastAsia" w:eastAsiaTheme="minorEastAsia" w:hAnsiTheme="minorEastAsia" w:hint="eastAsia"/>
          <w:sz w:val="28"/>
          <w:szCs w:val="28"/>
        </w:rPr>
        <w:t>对各养护单位的工作进行综合考核。</w:t>
      </w:r>
    </w:p>
    <w:p w:rsidR="00CE5226" w:rsidRPr="0033758B" w:rsidRDefault="0033758B">
      <w:pPr>
        <w:spacing w:line="56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.2考核内容和方式</w:t>
      </w:r>
    </w:p>
    <w:p w:rsidR="00CE5226" w:rsidRPr="0033758B" w:rsidRDefault="005F790F">
      <w:pPr>
        <w:spacing w:line="560" w:lineRule="exact"/>
        <w:ind w:firstLine="552"/>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1、养护管理工作：相关职能部门日常考评，注重工作实效和常态长效。</w:t>
      </w:r>
    </w:p>
    <w:p w:rsidR="00CE5226" w:rsidRPr="0033758B" w:rsidRDefault="0033758B">
      <w:pPr>
        <w:spacing w:line="56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.3考核形式</w:t>
      </w:r>
    </w:p>
    <w:p w:rsidR="00CE5226" w:rsidRPr="0033758B" w:rsidRDefault="005F790F">
      <w:pPr>
        <w:spacing w:line="560" w:lineRule="exact"/>
        <w:ind w:firstLine="552"/>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1</w:t>
      </w:r>
      <w:r w:rsidR="002D023E">
        <w:rPr>
          <w:rFonts w:asciiTheme="minorEastAsia" w:eastAsiaTheme="minorEastAsia" w:hAnsiTheme="minorEastAsia" w:hint="eastAsia"/>
          <w:sz w:val="28"/>
          <w:szCs w:val="28"/>
        </w:rPr>
        <w:t>、由考核工作办公室牵头，按养护标段每季度</w:t>
      </w:r>
      <w:r w:rsidRPr="0033758B">
        <w:rPr>
          <w:rFonts w:asciiTheme="minorEastAsia" w:eastAsiaTheme="minorEastAsia" w:hAnsiTheme="minorEastAsia" w:hint="eastAsia"/>
          <w:sz w:val="28"/>
          <w:szCs w:val="28"/>
        </w:rPr>
        <w:t>一次对绿化养护情况进行考核,并整改督办。</w:t>
      </w:r>
    </w:p>
    <w:p w:rsidR="00CE5226" w:rsidRPr="0033758B" w:rsidRDefault="0033758B">
      <w:pPr>
        <w:spacing w:line="56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.4考核结果</w:t>
      </w:r>
    </w:p>
    <w:p w:rsidR="00CE5226" w:rsidRPr="0033758B" w:rsidRDefault="005F790F">
      <w:pPr>
        <w:spacing w:line="560" w:lineRule="exact"/>
        <w:ind w:firstLine="552"/>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考核得分高于90分（含）为“优秀”等次； 80分-89分为“良好”等次； 60分—79分为“合格”等次；考核得分低于60分的，为“不合格”等次。</w:t>
      </w:r>
    </w:p>
    <w:p w:rsidR="00CE5226" w:rsidRPr="0033758B" w:rsidRDefault="0033758B">
      <w:pPr>
        <w:spacing w:line="56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5F790F" w:rsidRPr="0033758B">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hint="eastAsia"/>
          <w:sz w:val="28"/>
          <w:szCs w:val="28"/>
        </w:rPr>
        <w:t>.5考核结果应用</w:t>
      </w:r>
    </w:p>
    <w:p w:rsidR="00CE5226" w:rsidRPr="0033758B" w:rsidRDefault="005F790F">
      <w:pPr>
        <w:ind w:firstLine="552"/>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lastRenderedPageBreak/>
        <w:t>以综合评分80分作为养护费发放基准分，每季度支付一次。综合评分不满80分的，每降低5分，扣除当季度养护费的两个百分点，如考核分数为75-79分的，扣除当季度养护费的两个百分点，考核分数为70-74分的，扣除当季度养护费的四个百分点,以此类推。</w:t>
      </w:r>
    </w:p>
    <w:p w:rsidR="00CE5226" w:rsidRPr="0033758B" w:rsidRDefault="0033758B">
      <w:pPr>
        <w:adjustRightInd w:val="0"/>
        <w:snapToGrid w:val="0"/>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5F790F" w:rsidRPr="0033758B">
        <w:rPr>
          <w:rFonts w:asciiTheme="minorEastAsia" w:eastAsiaTheme="minorEastAsia" w:hAnsiTheme="minorEastAsia"/>
          <w:sz w:val="28"/>
          <w:szCs w:val="28"/>
        </w:rPr>
        <w:t>.</w:t>
      </w:r>
      <w:r>
        <w:rPr>
          <w:rFonts w:asciiTheme="minorEastAsia" w:eastAsiaTheme="minorEastAsia" w:hAnsiTheme="minorEastAsia" w:hint="eastAsia"/>
          <w:sz w:val="28"/>
          <w:szCs w:val="28"/>
        </w:rPr>
        <w:t>1</w:t>
      </w:r>
      <w:r w:rsidR="005F790F" w:rsidRPr="0033758B">
        <w:rPr>
          <w:rFonts w:asciiTheme="minorEastAsia" w:eastAsiaTheme="minorEastAsia" w:hAnsiTheme="minorEastAsia"/>
          <w:sz w:val="28"/>
          <w:szCs w:val="28"/>
        </w:rPr>
        <w:t>.6</w:t>
      </w:r>
      <w:r w:rsidR="005F790F" w:rsidRPr="0033758B">
        <w:rPr>
          <w:rFonts w:asciiTheme="minorEastAsia" w:eastAsiaTheme="minorEastAsia" w:hAnsiTheme="minorEastAsia" w:hint="eastAsia"/>
          <w:sz w:val="28"/>
          <w:szCs w:val="28"/>
        </w:rPr>
        <w:t>考核评分与标准说明</w:t>
      </w:r>
    </w:p>
    <w:p w:rsidR="00CE5226" w:rsidRPr="0033758B" w:rsidRDefault="005F790F">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一、养护管理（满分</w:t>
      </w:r>
      <w:r w:rsidRPr="0033758B">
        <w:rPr>
          <w:rFonts w:asciiTheme="minorEastAsia" w:eastAsiaTheme="minorEastAsia" w:hAnsiTheme="minorEastAsia"/>
          <w:sz w:val="28"/>
          <w:szCs w:val="28"/>
        </w:rPr>
        <w:t>80</w:t>
      </w:r>
      <w:r w:rsidRPr="0033758B">
        <w:rPr>
          <w:rFonts w:asciiTheme="minorEastAsia" w:eastAsiaTheme="minorEastAsia" w:hAnsiTheme="minorEastAsia" w:hint="eastAsia"/>
          <w:sz w:val="28"/>
          <w:szCs w:val="28"/>
        </w:rPr>
        <w:t>分）</w:t>
      </w:r>
    </w:p>
    <w:p w:rsidR="00CE5226" w:rsidRPr="0033758B" w:rsidRDefault="005F790F">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（一）植物养护（标准分</w:t>
      </w:r>
      <w:r w:rsidR="002D023E">
        <w:rPr>
          <w:rFonts w:asciiTheme="minorEastAsia" w:eastAsiaTheme="minorEastAsia" w:hAnsiTheme="minorEastAsia" w:hint="eastAsia"/>
          <w:sz w:val="28"/>
          <w:szCs w:val="28"/>
        </w:rPr>
        <w:t>45</w:t>
      </w:r>
      <w:r w:rsidRPr="0033758B">
        <w:rPr>
          <w:rFonts w:asciiTheme="minorEastAsia" w:eastAsiaTheme="minorEastAsia" w:hAnsiTheme="minorEastAsia" w:hint="eastAsia"/>
          <w:sz w:val="28"/>
          <w:szCs w:val="28"/>
        </w:rPr>
        <w:t>分）</w:t>
      </w:r>
    </w:p>
    <w:p w:rsidR="00CE5226" w:rsidRPr="0033758B" w:rsidRDefault="005F790F">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1</w:t>
      </w:r>
      <w:r w:rsidR="00D47BBB" w:rsidRPr="0033758B">
        <w:rPr>
          <w:rFonts w:asciiTheme="minorEastAsia" w:eastAsiaTheme="minorEastAsia" w:hAnsiTheme="minorEastAsia" w:hint="eastAsia"/>
          <w:sz w:val="28"/>
          <w:szCs w:val="28"/>
        </w:rPr>
        <w:t>）植物</w:t>
      </w:r>
      <w:r w:rsidRPr="0033758B">
        <w:rPr>
          <w:rFonts w:asciiTheme="minorEastAsia" w:eastAsiaTheme="minorEastAsia" w:hAnsiTheme="minorEastAsia" w:hint="eastAsia"/>
          <w:sz w:val="28"/>
          <w:szCs w:val="28"/>
        </w:rPr>
        <w:t>生长旺盛，无病虫枝无枯枝</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标准分</w:t>
      </w:r>
      <w:r w:rsidRPr="0033758B">
        <w:rPr>
          <w:rFonts w:asciiTheme="minorEastAsia" w:eastAsiaTheme="minorEastAsia" w:hAnsiTheme="minorEastAsia"/>
          <w:sz w:val="28"/>
          <w:szCs w:val="28"/>
        </w:rPr>
        <w:t>8</w:t>
      </w:r>
      <w:r w:rsidRPr="0033758B">
        <w:rPr>
          <w:rFonts w:asciiTheme="minorEastAsia" w:eastAsiaTheme="minorEastAsia" w:hAnsiTheme="minorEastAsia" w:hint="eastAsia"/>
          <w:sz w:val="28"/>
          <w:szCs w:val="28"/>
        </w:rPr>
        <w:t>分。发现有死株，每株扣</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分、树冠不完整，每</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株扣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分、明显枯枝，每</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株扣</w:t>
      </w:r>
      <w:r w:rsidRPr="0033758B">
        <w:rPr>
          <w:rFonts w:asciiTheme="minorEastAsia" w:eastAsiaTheme="minorEastAsia" w:hAnsiTheme="minorEastAsia"/>
          <w:sz w:val="28"/>
          <w:szCs w:val="28"/>
        </w:rPr>
        <w:t>0.1-0.5</w:t>
      </w:r>
      <w:r w:rsidRPr="0033758B">
        <w:rPr>
          <w:rFonts w:asciiTheme="minorEastAsia" w:eastAsiaTheme="minorEastAsia" w:hAnsiTheme="minorEastAsia" w:hint="eastAsia"/>
          <w:sz w:val="28"/>
          <w:szCs w:val="28"/>
        </w:rPr>
        <w:t>分。</w:t>
      </w:r>
    </w:p>
    <w:p w:rsidR="00CE5226" w:rsidRPr="0033758B" w:rsidRDefault="005F790F" w:rsidP="00D47BBB">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00D47BBB" w:rsidRPr="0033758B">
        <w:rPr>
          <w:rFonts w:asciiTheme="minorEastAsia" w:eastAsiaTheme="minorEastAsia" w:hAnsiTheme="minorEastAsia" w:hint="eastAsia"/>
          <w:sz w:val="28"/>
          <w:szCs w:val="28"/>
        </w:rPr>
        <w:t>2</w:t>
      </w:r>
      <w:r w:rsidRPr="0033758B">
        <w:rPr>
          <w:rFonts w:asciiTheme="minorEastAsia" w:eastAsiaTheme="minorEastAsia" w:hAnsiTheme="minorEastAsia" w:hint="eastAsia"/>
          <w:sz w:val="28"/>
          <w:szCs w:val="28"/>
        </w:rPr>
        <w:t>）绿化有害生物防控及时，不得出现危险性、检疫性有害生物；其它各类绿化有害生物危害率控制在</w:t>
      </w:r>
      <w:r w:rsidRPr="0033758B">
        <w:rPr>
          <w:rFonts w:asciiTheme="minorEastAsia" w:eastAsiaTheme="minorEastAsia" w:hAnsiTheme="minorEastAsia"/>
          <w:sz w:val="28"/>
          <w:szCs w:val="28"/>
        </w:rPr>
        <w:t>5%</w:t>
      </w:r>
      <w:r w:rsidRPr="0033758B">
        <w:rPr>
          <w:rFonts w:asciiTheme="minorEastAsia" w:eastAsiaTheme="minorEastAsia" w:hAnsiTheme="minorEastAsia" w:hint="eastAsia"/>
          <w:sz w:val="28"/>
          <w:szCs w:val="28"/>
        </w:rPr>
        <w:t>以下</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标准分</w:t>
      </w:r>
      <w:r w:rsidRPr="0033758B">
        <w:rPr>
          <w:rFonts w:asciiTheme="minorEastAsia" w:eastAsiaTheme="minorEastAsia" w:hAnsiTheme="minorEastAsia"/>
          <w:sz w:val="28"/>
          <w:szCs w:val="28"/>
        </w:rPr>
        <w:t>5</w:t>
      </w:r>
      <w:r w:rsidRPr="0033758B">
        <w:rPr>
          <w:rFonts w:asciiTheme="minorEastAsia" w:eastAsiaTheme="minorEastAsia" w:hAnsiTheme="minorEastAsia" w:hint="eastAsia"/>
          <w:sz w:val="28"/>
          <w:szCs w:val="28"/>
        </w:rPr>
        <w:t>分，明显病虫害每处扣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w:t>
      </w:r>
    </w:p>
    <w:p w:rsidR="00CE5226" w:rsidRPr="0033758B" w:rsidRDefault="005F790F">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（二）、景观面貌（标准分</w:t>
      </w:r>
      <w:r w:rsidR="002D023E">
        <w:rPr>
          <w:rFonts w:asciiTheme="minorEastAsia" w:eastAsiaTheme="minorEastAsia" w:hAnsiTheme="minorEastAsia" w:hint="eastAsia"/>
          <w:sz w:val="28"/>
          <w:szCs w:val="28"/>
        </w:rPr>
        <w:t>20</w:t>
      </w:r>
      <w:r w:rsidRPr="0033758B">
        <w:rPr>
          <w:rFonts w:asciiTheme="minorEastAsia" w:eastAsiaTheme="minorEastAsia" w:hAnsiTheme="minorEastAsia" w:hint="eastAsia"/>
          <w:sz w:val="28"/>
          <w:szCs w:val="28"/>
        </w:rPr>
        <w:t>分）</w:t>
      </w:r>
    </w:p>
    <w:p w:rsidR="00CE5226" w:rsidRPr="0033758B" w:rsidRDefault="00042F8C">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垂直绿化</w:t>
      </w:r>
      <w:r w:rsidR="005F790F" w:rsidRPr="0033758B">
        <w:rPr>
          <w:rFonts w:asciiTheme="minorEastAsia" w:eastAsiaTheme="minorEastAsia" w:hAnsiTheme="minorEastAsia" w:hint="eastAsia"/>
          <w:sz w:val="28"/>
          <w:szCs w:val="28"/>
        </w:rPr>
        <w:t>景观效果显著，无</w:t>
      </w:r>
      <w:r w:rsidR="009A6C52" w:rsidRPr="0033758B">
        <w:rPr>
          <w:rFonts w:asciiTheme="minorEastAsia" w:eastAsiaTheme="minorEastAsia" w:hAnsiTheme="minorEastAsia" w:hint="eastAsia"/>
          <w:sz w:val="28"/>
          <w:szCs w:val="28"/>
        </w:rPr>
        <w:t>死株，无</w:t>
      </w:r>
      <w:r w:rsidR="005F790F" w:rsidRPr="0033758B">
        <w:rPr>
          <w:rFonts w:asciiTheme="minorEastAsia" w:eastAsiaTheme="minorEastAsia" w:hAnsiTheme="minorEastAsia" w:hint="eastAsia"/>
          <w:sz w:val="28"/>
          <w:szCs w:val="28"/>
        </w:rPr>
        <w:t>破坏</w:t>
      </w:r>
      <w:r w:rsidR="005F790F" w:rsidRPr="0033758B">
        <w:rPr>
          <w:rFonts w:asciiTheme="minorEastAsia" w:eastAsiaTheme="minorEastAsia" w:hAnsiTheme="minorEastAsia"/>
          <w:sz w:val="28"/>
          <w:szCs w:val="28"/>
        </w:rPr>
        <w:t>——</w:t>
      </w:r>
      <w:r w:rsidR="005F790F" w:rsidRPr="0033758B">
        <w:rPr>
          <w:rFonts w:asciiTheme="minorEastAsia" w:eastAsiaTheme="minorEastAsia" w:hAnsiTheme="minorEastAsia" w:hint="eastAsia"/>
          <w:sz w:val="28"/>
          <w:szCs w:val="28"/>
        </w:rPr>
        <w:t>标准分</w:t>
      </w:r>
      <w:r w:rsidR="005F790F" w:rsidRPr="0033758B">
        <w:rPr>
          <w:rFonts w:asciiTheme="minorEastAsia" w:eastAsiaTheme="minorEastAsia" w:hAnsiTheme="minorEastAsia"/>
          <w:sz w:val="28"/>
          <w:szCs w:val="28"/>
        </w:rPr>
        <w:t>5</w:t>
      </w:r>
      <w:r w:rsidR="009A6C52" w:rsidRPr="0033758B">
        <w:rPr>
          <w:rFonts w:asciiTheme="minorEastAsia" w:eastAsiaTheme="minorEastAsia" w:hAnsiTheme="minorEastAsia" w:hint="eastAsia"/>
          <w:sz w:val="28"/>
          <w:szCs w:val="28"/>
        </w:rPr>
        <w:t>分，</w:t>
      </w:r>
      <w:proofErr w:type="gramStart"/>
      <w:r w:rsidR="009A6C52" w:rsidRPr="0033758B">
        <w:rPr>
          <w:rFonts w:asciiTheme="minorEastAsia" w:eastAsiaTheme="minorEastAsia" w:hAnsiTheme="minorEastAsia" w:hint="eastAsia"/>
          <w:sz w:val="28"/>
          <w:szCs w:val="28"/>
        </w:rPr>
        <w:t>植物死株</w:t>
      </w:r>
      <w:r w:rsidR="005F790F" w:rsidRPr="0033758B">
        <w:rPr>
          <w:rFonts w:asciiTheme="minorEastAsia" w:eastAsiaTheme="minorEastAsia" w:hAnsiTheme="minorEastAsia" w:hint="eastAsia"/>
          <w:sz w:val="28"/>
          <w:szCs w:val="28"/>
        </w:rPr>
        <w:t>每处</w:t>
      </w:r>
      <w:proofErr w:type="gramEnd"/>
      <w:r w:rsidR="005F790F" w:rsidRPr="0033758B">
        <w:rPr>
          <w:rFonts w:asciiTheme="minorEastAsia" w:eastAsiaTheme="minorEastAsia" w:hAnsiTheme="minorEastAsia" w:hint="eastAsia"/>
          <w:sz w:val="28"/>
          <w:szCs w:val="28"/>
        </w:rPr>
        <w:t>扣</w:t>
      </w:r>
      <w:r w:rsidR="005F790F" w:rsidRPr="0033758B">
        <w:rPr>
          <w:rFonts w:asciiTheme="minorEastAsia" w:eastAsiaTheme="minorEastAsia" w:hAnsiTheme="minorEastAsia"/>
          <w:sz w:val="28"/>
          <w:szCs w:val="28"/>
        </w:rPr>
        <w:t>0.5</w:t>
      </w:r>
      <w:r w:rsidR="009A6C52" w:rsidRPr="0033758B">
        <w:rPr>
          <w:rFonts w:asciiTheme="minorEastAsia" w:eastAsiaTheme="minorEastAsia" w:hAnsiTheme="minorEastAsia" w:hint="eastAsia"/>
          <w:sz w:val="28"/>
          <w:szCs w:val="28"/>
        </w:rPr>
        <w:t>分，植物</w:t>
      </w:r>
      <w:r w:rsidR="005F790F" w:rsidRPr="0033758B">
        <w:rPr>
          <w:rFonts w:asciiTheme="minorEastAsia" w:eastAsiaTheme="minorEastAsia" w:hAnsiTheme="minorEastAsia" w:hint="eastAsia"/>
          <w:sz w:val="28"/>
          <w:szCs w:val="28"/>
        </w:rPr>
        <w:t>破坏每处扣</w:t>
      </w:r>
      <w:r w:rsidR="005F790F" w:rsidRPr="0033758B">
        <w:rPr>
          <w:rFonts w:asciiTheme="minorEastAsia" w:eastAsiaTheme="minorEastAsia" w:hAnsiTheme="minorEastAsia"/>
          <w:sz w:val="28"/>
          <w:szCs w:val="28"/>
        </w:rPr>
        <w:t>0.5</w:t>
      </w:r>
      <w:r w:rsidR="005F790F" w:rsidRPr="0033758B">
        <w:rPr>
          <w:rFonts w:asciiTheme="minorEastAsia" w:eastAsiaTheme="minorEastAsia" w:hAnsiTheme="minorEastAsia" w:hint="eastAsia"/>
          <w:sz w:val="28"/>
          <w:szCs w:val="28"/>
        </w:rPr>
        <w:t>分，杂草每处扣</w:t>
      </w:r>
      <w:r w:rsidR="005F790F" w:rsidRPr="0033758B">
        <w:rPr>
          <w:rFonts w:asciiTheme="minorEastAsia" w:eastAsiaTheme="minorEastAsia" w:hAnsiTheme="minorEastAsia"/>
          <w:sz w:val="28"/>
          <w:szCs w:val="28"/>
        </w:rPr>
        <w:t>0.1-0.5</w:t>
      </w:r>
      <w:r w:rsidR="005F790F" w:rsidRPr="0033758B">
        <w:rPr>
          <w:rFonts w:asciiTheme="minorEastAsia" w:eastAsiaTheme="minorEastAsia" w:hAnsiTheme="minorEastAsia" w:hint="eastAsia"/>
          <w:sz w:val="28"/>
          <w:szCs w:val="28"/>
        </w:rPr>
        <w:t>分。</w:t>
      </w:r>
    </w:p>
    <w:p w:rsidR="00CE5226" w:rsidRPr="0033758B" w:rsidRDefault="00A6096A">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（三</w:t>
      </w:r>
      <w:r w:rsidR="005F790F" w:rsidRPr="0033758B">
        <w:rPr>
          <w:rFonts w:asciiTheme="minorEastAsia" w:eastAsiaTheme="minorEastAsia" w:hAnsiTheme="minorEastAsia" w:hint="eastAsia"/>
          <w:sz w:val="28"/>
          <w:szCs w:val="28"/>
        </w:rPr>
        <w:t>）、设施维护（标准分</w:t>
      </w:r>
      <w:r w:rsidR="003E446D">
        <w:rPr>
          <w:rFonts w:asciiTheme="minorEastAsia" w:eastAsiaTheme="minorEastAsia" w:hAnsiTheme="minorEastAsia"/>
          <w:sz w:val="28"/>
          <w:szCs w:val="28"/>
        </w:rPr>
        <w:t>1</w:t>
      </w:r>
      <w:r w:rsidR="003E446D">
        <w:rPr>
          <w:rFonts w:asciiTheme="minorEastAsia" w:eastAsiaTheme="minorEastAsia" w:hAnsiTheme="minorEastAsia" w:hint="eastAsia"/>
          <w:sz w:val="28"/>
          <w:szCs w:val="28"/>
        </w:rPr>
        <w:t>5</w:t>
      </w:r>
      <w:r w:rsidR="005F790F"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各种设施不得无故减少，位置不得随意变动，</w:t>
      </w:r>
      <w:r w:rsidR="00042F8C" w:rsidRPr="0033758B">
        <w:rPr>
          <w:rFonts w:asciiTheme="minorEastAsia" w:eastAsiaTheme="minorEastAsia" w:hAnsiTheme="minorEastAsia" w:hint="eastAsia"/>
          <w:sz w:val="28"/>
          <w:szCs w:val="28"/>
        </w:rPr>
        <w:t>电箱、灯光、滴灌</w:t>
      </w:r>
      <w:r w:rsidRPr="0033758B">
        <w:rPr>
          <w:rFonts w:asciiTheme="minorEastAsia" w:eastAsiaTheme="minorEastAsia" w:hAnsiTheme="minorEastAsia" w:hint="eastAsia"/>
          <w:sz w:val="28"/>
          <w:szCs w:val="28"/>
        </w:rPr>
        <w:t>等设施完好</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标准分</w:t>
      </w:r>
      <w:r w:rsidR="003E446D">
        <w:rPr>
          <w:rFonts w:asciiTheme="minorEastAsia" w:eastAsiaTheme="minorEastAsia" w:hAnsiTheme="minorEastAsia" w:hint="eastAsia"/>
          <w:sz w:val="28"/>
          <w:szCs w:val="28"/>
        </w:rPr>
        <w:t>15</w:t>
      </w:r>
      <w:r w:rsidRPr="0033758B">
        <w:rPr>
          <w:rFonts w:asciiTheme="minorEastAsia" w:eastAsiaTheme="minorEastAsia" w:hAnsiTheme="minorEastAsia" w:hint="eastAsia"/>
          <w:sz w:val="28"/>
          <w:szCs w:val="28"/>
        </w:rPr>
        <w:t>分。设施每减少</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处扣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分，随意变动</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处扣</w:t>
      </w:r>
      <w:r w:rsidRPr="0033758B">
        <w:rPr>
          <w:rFonts w:asciiTheme="minorEastAsia" w:eastAsiaTheme="minorEastAsia" w:hAnsiTheme="minorEastAsia"/>
          <w:sz w:val="28"/>
          <w:szCs w:val="28"/>
        </w:rPr>
        <w:t>0.5</w:t>
      </w:r>
      <w:r w:rsidRPr="0033758B">
        <w:rPr>
          <w:rFonts w:asciiTheme="minorEastAsia" w:eastAsiaTheme="minorEastAsia" w:hAnsiTheme="minorEastAsia" w:hint="eastAsia"/>
          <w:sz w:val="28"/>
          <w:szCs w:val="28"/>
        </w:rPr>
        <w:t>分，发现破损</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处扣</w:t>
      </w:r>
      <w:r w:rsidRPr="0033758B">
        <w:rPr>
          <w:rFonts w:asciiTheme="minorEastAsia" w:eastAsiaTheme="minorEastAsia" w:hAnsiTheme="minorEastAsia"/>
          <w:sz w:val="28"/>
          <w:szCs w:val="28"/>
        </w:rPr>
        <w:t>0.1-0.5</w:t>
      </w:r>
      <w:r w:rsidRPr="0033758B">
        <w:rPr>
          <w:rFonts w:asciiTheme="minorEastAsia" w:eastAsiaTheme="minorEastAsia" w:hAnsiTheme="minorEastAsia" w:hint="eastAsia"/>
          <w:sz w:val="28"/>
          <w:szCs w:val="28"/>
        </w:rPr>
        <w:t>分，节日不能如期运行</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处扣</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分。</w:t>
      </w:r>
    </w:p>
    <w:p w:rsidR="00CE5226" w:rsidRPr="0033758B" w:rsidRDefault="005F790F">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二、安全文明作业与社会监督（标准分</w:t>
      </w:r>
      <w:r w:rsidRPr="0033758B">
        <w:rPr>
          <w:rFonts w:asciiTheme="minorEastAsia" w:eastAsiaTheme="minorEastAsia" w:hAnsiTheme="minorEastAsia"/>
          <w:sz w:val="28"/>
          <w:szCs w:val="28"/>
        </w:rPr>
        <w:t>12</w:t>
      </w:r>
      <w:r w:rsidRPr="0033758B">
        <w:rPr>
          <w:rFonts w:asciiTheme="minorEastAsia" w:eastAsiaTheme="minorEastAsia" w:hAnsiTheme="minorEastAsia" w:hint="eastAsia"/>
          <w:sz w:val="28"/>
          <w:szCs w:val="28"/>
        </w:rPr>
        <w:t>分）</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（一）、安全文明及文明作业（标准分</w:t>
      </w:r>
      <w:r w:rsidRPr="0033758B">
        <w:rPr>
          <w:rFonts w:asciiTheme="minorEastAsia" w:eastAsiaTheme="minorEastAsia" w:hAnsiTheme="minorEastAsia"/>
          <w:sz w:val="28"/>
          <w:szCs w:val="28"/>
        </w:rPr>
        <w:t>7</w:t>
      </w:r>
      <w:r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）有安全管理网络，制度齐全，责任落实，严格按照制定的安全规程作业</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标准分</w:t>
      </w:r>
      <w:r w:rsidRPr="0033758B">
        <w:rPr>
          <w:rFonts w:asciiTheme="minorEastAsia" w:eastAsiaTheme="minorEastAsia" w:hAnsiTheme="minorEastAsia"/>
          <w:sz w:val="28"/>
          <w:szCs w:val="28"/>
        </w:rPr>
        <w:t>4</w:t>
      </w:r>
      <w:r w:rsidRPr="0033758B">
        <w:rPr>
          <w:rFonts w:asciiTheme="minorEastAsia" w:eastAsiaTheme="minorEastAsia" w:hAnsiTheme="minorEastAsia" w:hint="eastAsia"/>
          <w:sz w:val="28"/>
          <w:szCs w:val="28"/>
        </w:rPr>
        <w:t>分，有安全制度但达不到要求的扣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分，无安全管理制度的扣</w:t>
      </w:r>
      <w:r w:rsidRPr="0033758B">
        <w:rPr>
          <w:rFonts w:asciiTheme="minorEastAsia" w:eastAsiaTheme="minorEastAsia" w:hAnsiTheme="minorEastAsia"/>
          <w:sz w:val="28"/>
          <w:szCs w:val="28"/>
        </w:rPr>
        <w:t>1-2</w:t>
      </w:r>
      <w:r w:rsidRPr="0033758B">
        <w:rPr>
          <w:rFonts w:asciiTheme="minorEastAsia" w:eastAsiaTheme="minorEastAsia" w:hAnsiTheme="minorEastAsia" w:hint="eastAsia"/>
          <w:sz w:val="28"/>
          <w:szCs w:val="28"/>
        </w:rPr>
        <w:t>分，未按照安全管理制度作业的、出现事故的扣</w:t>
      </w:r>
      <w:r w:rsidRPr="0033758B">
        <w:rPr>
          <w:rFonts w:asciiTheme="minorEastAsia" w:eastAsiaTheme="minorEastAsia" w:hAnsiTheme="minorEastAsia"/>
          <w:sz w:val="28"/>
          <w:szCs w:val="28"/>
        </w:rPr>
        <w:t>2-4</w:t>
      </w:r>
      <w:r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）提倡文明生产作业，礼貌用语，不与居民、行人争吵</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标准分</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分。发生争吵的每起扣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分，情节严重造成一定影响的扣</w:t>
      </w:r>
      <w:r w:rsidRPr="0033758B">
        <w:rPr>
          <w:rFonts w:asciiTheme="minorEastAsia" w:eastAsiaTheme="minorEastAsia" w:hAnsiTheme="minorEastAsia"/>
          <w:sz w:val="28"/>
          <w:szCs w:val="28"/>
        </w:rPr>
        <w:t>1-2</w:t>
      </w:r>
      <w:r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lastRenderedPageBreak/>
        <w:t>（</w:t>
      </w:r>
      <w:r w:rsidRPr="0033758B">
        <w:rPr>
          <w:rFonts w:asciiTheme="minorEastAsia" w:eastAsiaTheme="minorEastAsia" w:hAnsiTheme="minorEastAsia"/>
          <w:sz w:val="28"/>
          <w:szCs w:val="28"/>
        </w:rPr>
        <w:t>3</w:t>
      </w:r>
      <w:r w:rsidR="00B72A75" w:rsidRPr="0033758B">
        <w:rPr>
          <w:rFonts w:asciiTheme="minorEastAsia" w:eastAsiaTheme="minorEastAsia" w:hAnsiTheme="minorEastAsia" w:hint="eastAsia"/>
          <w:sz w:val="28"/>
          <w:szCs w:val="28"/>
        </w:rPr>
        <w:t>）涉及供电的相关作业，必须事先与供电部门</w:t>
      </w:r>
      <w:r w:rsidRPr="0033758B">
        <w:rPr>
          <w:rFonts w:asciiTheme="minorEastAsia" w:eastAsiaTheme="minorEastAsia" w:hAnsiTheme="minorEastAsia" w:hint="eastAsia"/>
          <w:sz w:val="28"/>
          <w:szCs w:val="28"/>
        </w:rPr>
        <w:t>取得联系</w:t>
      </w:r>
      <w:r w:rsidRPr="0033758B">
        <w:rPr>
          <w:rFonts w:asciiTheme="minorEastAsia" w:eastAsiaTheme="minorEastAsia" w:hAnsiTheme="minorEastAsia"/>
          <w:sz w:val="28"/>
          <w:szCs w:val="28"/>
        </w:rPr>
        <w:t>——</w:t>
      </w:r>
      <w:r w:rsidRPr="0033758B">
        <w:rPr>
          <w:rFonts w:asciiTheme="minorEastAsia" w:eastAsiaTheme="minorEastAsia" w:hAnsiTheme="minorEastAsia" w:hint="eastAsia"/>
          <w:sz w:val="28"/>
          <w:szCs w:val="28"/>
        </w:rPr>
        <w:t>标准分</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分。未事先沟通联系造成矛盾的扣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（二）、社会监督（标准分</w:t>
      </w:r>
      <w:r w:rsidRPr="0033758B">
        <w:rPr>
          <w:rFonts w:asciiTheme="minorEastAsia" w:eastAsiaTheme="minorEastAsia" w:hAnsiTheme="minorEastAsia"/>
          <w:sz w:val="28"/>
          <w:szCs w:val="28"/>
        </w:rPr>
        <w:t>5</w:t>
      </w:r>
      <w:r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1</w:t>
      </w:r>
      <w:r w:rsidRPr="0033758B">
        <w:rPr>
          <w:rFonts w:asciiTheme="minorEastAsia" w:eastAsiaTheme="minorEastAsia" w:hAnsiTheme="minorEastAsia" w:hint="eastAsia"/>
          <w:sz w:val="28"/>
          <w:szCs w:val="28"/>
        </w:rPr>
        <w:t>）失管、失养或养护不当受到群众举报属实的或受到市、区领导部门批评的或受到区级媒体曝光，每次每处扣</w:t>
      </w:r>
      <w:r w:rsidRPr="0033758B">
        <w:rPr>
          <w:rFonts w:asciiTheme="minorEastAsia" w:eastAsiaTheme="minorEastAsia" w:hAnsiTheme="minorEastAsia"/>
          <w:sz w:val="28"/>
          <w:szCs w:val="28"/>
        </w:rPr>
        <w:t>1-2</w:t>
      </w:r>
      <w:r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2</w:t>
      </w:r>
      <w:r w:rsidRPr="0033758B">
        <w:rPr>
          <w:rFonts w:asciiTheme="minorEastAsia" w:eastAsiaTheme="minorEastAsia" w:hAnsiTheme="minorEastAsia" w:hint="eastAsia"/>
          <w:sz w:val="28"/>
          <w:szCs w:val="28"/>
        </w:rPr>
        <w:t>）失管、失养或养护不当受到市级媒体曝光的，每次每处扣</w:t>
      </w:r>
      <w:r w:rsidRPr="0033758B">
        <w:rPr>
          <w:rFonts w:asciiTheme="minorEastAsia" w:eastAsiaTheme="minorEastAsia" w:hAnsiTheme="minorEastAsia"/>
          <w:sz w:val="28"/>
          <w:szCs w:val="28"/>
        </w:rPr>
        <w:t>1-2</w:t>
      </w:r>
      <w:r w:rsidRPr="0033758B">
        <w:rPr>
          <w:rFonts w:asciiTheme="minorEastAsia" w:eastAsiaTheme="minorEastAsia" w:hAnsiTheme="minorEastAsia" w:hint="eastAsia"/>
          <w:sz w:val="28"/>
          <w:szCs w:val="28"/>
        </w:rPr>
        <w:t>分。</w:t>
      </w:r>
    </w:p>
    <w:p w:rsidR="00CE5226" w:rsidRPr="0033758B" w:rsidRDefault="005F790F">
      <w:pPr>
        <w:adjustRightInd w:val="0"/>
        <w:snapToGrid w:val="0"/>
        <w:ind w:firstLine="48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w:t>
      </w:r>
      <w:r w:rsidRPr="0033758B">
        <w:rPr>
          <w:rFonts w:asciiTheme="minorEastAsia" w:eastAsiaTheme="minorEastAsia" w:hAnsiTheme="minorEastAsia"/>
          <w:sz w:val="28"/>
          <w:szCs w:val="28"/>
        </w:rPr>
        <w:t>3</w:t>
      </w:r>
      <w:r w:rsidRPr="0033758B">
        <w:rPr>
          <w:rFonts w:asciiTheme="minorEastAsia" w:eastAsiaTheme="minorEastAsia" w:hAnsiTheme="minorEastAsia" w:hint="eastAsia"/>
          <w:sz w:val="28"/>
          <w:szCs w:val="28"/>
        </w:rPr>
        <w:t>）受到举报或批评或曝光后不及时整改的，每次每处扣</w:t>
      </w:r>
      <w:r w:rsidRPr="0033758B">
        <w:rPr>
          <w:rFonts w:asciiTheme="minorEastAsia" w:eastAsiaTheme="minorEastAsia" w:hAnsiTheme="minorEastAsia"/>
          <w:sz w:val="28"/>
          <w:szCs w:val="28"/>
        </w:rPr>
        <w:t>1-2</w:t>
      </w:r>
      <w:r w:rsidRPr="0033758B">
        <w:rPr>
          <w:rFonts w:asciiTheme="minorEastAsia" w:eastAsiaTheme="minorEastAsia" w:hAnsiTheme="minorEastAsia" w:hint="eastAsia"/>
          <w:sz w:val="28"/>
          <w:szCs w:val="28"/>
        </w:rPr>
        <w:t>分。</w:t>
      </w:r>
    </w:p>
    <w:p w:rsidR="00CE5226" w:rsidRPr="0033758B" w:rsidRDefault="005F790F">
      <w:pPr>
        <w:adjustRightInd w:val="0"/>
        <w:snapToGrid w:val="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三、业内资料（满分</w:t>
      </w:r>
      <w:r w:rsidRPr="0033758B">
        <w:rPr>
          <w:rFonts w:asciiTheme="minorEastAsia" w:eastAsiaTheme="minorEastAsia" w:hAnsiTheme="minorEastAsia"/>
          <w:sz w:val="28"/>
          <w:szCs w:val="28"/>
        </w:rPr>
        <w:t>8</w:t>
      </w:r>
      <w:r w:rsidRPr="0033758B">
        <w:rPr>
          <w:rFonts w:asciiTheme="minorEastAsia" w:eastAsiaTheme="minorEastAsia" w:hAnsiTheme="minorEastAsia" w:hint="eastAsia"/>
          <w:sz w:val="28"/>
          <w:szCs w:val="28"/>
        </w:rPr>
        <w:t>分）</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（一）、各类原始台账、记录、报表、签证、计划、总结齐全准确、能按要求及时上报。</w:t>
      </w:r>
    </w:p>
    <w:p w:rsidR="00CE5226" w:rsidRPr="0033758B" w:rsidRDefault="005F790F"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（二）、在规定时限内完成指令性任务，配合做好各类群众性活动工作。</w:t>
      </w:r>
    </w:p>
    <w:p w:rsidR="00CE5226" w:rsidRPr="0033758B" w:rsidRDefault="00D62307"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（三）、按每季向配套中心</w:t>
      </w:r>
      <w:r w:rsidR="005F790F" w:rsidRPr="0033758B">
        <w:rPr>
          <w:rFonts w:asciiTheme="minorEastAsia" w:eastAsiaTheme="minorEastAsia" w:hAnsiTheme="minorEastAsia" w:hint="eastAsia"/>
          <w:sz w:val="28"/>
          <w:szCs w:val="28"/>
        </w:rPr>
        <w:t>报送绿化养护计划，做好季初有计划，季中有落实、</w:t>
      </w:r>
      <w:proofErr w:type="gramStart"/>
      <w:r w:rsidR="005F790F" w:rsidRPr="0033758B">
        <w:rPr>
          <w:rFonts w:asciiTheme="minorEastAsia" w:eastAsiaTheme="minorEastAsia" w:hAnsiTheme="minorEastAsia" w:hint="eastAsia"/>
          <w:sz w:val="28"/>
          <w:szCs w:val="28"/>
        </w:rPr>
        <w:t>季终有</w:t>
      </w:r>
      <w:proofErr w:type="gramEnd"/>
      <w:r w:rsidR="005F790F" w:rsidRPr="0033758B">
        <w:rPr>
          <w:rFonts w:asciiTheme="minorEastAsia" w:eastAsiaTheme="minorEastAsia" w:hAnsiTheme="minorEastAsia" w:hint="eastAsia"/>
          <w:sz w:val="28"/>
          <w:szCs w:val="28"/>
        </w:rPr>
        <w:t>总结。</w:t>
      </w:r>
    </w:p>
    <w:p w:rsidR="00CE5226" w:rsidRPr="0033758B" w:rsidRDefault="00D62307" w:rsidP="0033758B">
      <w:pPr>
        <w:adjustRightInd w:val="0"/>
        <w:snapToGrid w:val="0"/>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（四）、“三冬”工作期间要及时做好苗木</w:t>
      </w:r>
      <w:r w:rsidR="005F790F" w:rsidRPr="0033758B">
        <w:rPr>
          <w:rFonts w:asciiTheme="minorEastAsia" w:eastAsiaTheme="minorEastAsia" w:hAnsiTheme="minorEastAsia" w:hint="eastAsia"/>
          <w:sz w:val="28"/>
          <w:szCs w:val="28"/>
        </w:rPr>
        <w:t>管护工作。</w:t>
      </w:r>
    </w:p>
    <w:p w:rsidR="00CE5226" w:rsidRDefault="005F790F" w:rsidP="0033758B">
      <w:pPr>
        <w:ind w:firstLineChars="200" w:firstLine="560"/>
        <w:rPr>
          <w:rFonts w:asciiTheme="minorEastAsia" w:eastAsiaTheme="minorEastAsia" w:hAnsiTheme="minorEastAsia"/>
          <w:sz w:val="28"/>
          <w:szCs w:val="28"/>
        </w:rPr>
      </w:pPr>
      <w:r w:rsidRPr="0033758B">
        <w:rPr>
          <w:rFonts w:asciiTheme="minorEastAsia" w:eastAsiaTheme="minorEastAsia" w:hAnsiTheme="minorEastAsia" w:hint="eastAsia"/>
          <w:sz w:val="28"/>
          <w:szCs w:val="28"/>
        </w:rPr>
        <w:t>以上各项做不到的每项每次扣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分，应报到未报的、每项每处扣</w:t>
      </w:r>
      <w:r w:rsidRPr="0033758B">
        <w:rPr>
          <w:rFonts w:asciiTheme="minorEastAsia" w:eastAsiaTheme="minorEastAsia" w:hAnsiTheme="minorEastAsia"/>
          <w:sz w:val="28"/>
          <w:szCs w:val="28"/>
        </w:rPr>
        <w:t>0.5-1</w:t>
      </w:r>
      <w:r w:rsidRPr="0033758B">
        <w:rPr>
          <w:rFonts w:asciiTheme="minorEastAsia" w:eastAsiaTheme="minorEastAsia" w:hAnsiTheme="minorEastAsia" w:hint="eastAsia"/>
          <w:sz w:val="28"/>
          <w:szCs w:val="28"/>
        </w:rPr>
        <w:t>分，弄虚作假的不得分。</w:t>
      </w:r>
    </w:p>
    <w:p w:rsidR="00AF1591" w:rsidRDefault="00AF1591" w:rsidP="0033758B">
      <w:pPr>
        <w:ind w:firstLineChars="200" w:firstLine="560"/>
        <w:rPr>
          <w:rFonts w:asciiTheme="minorEastAsia" w:eastAsiaTheme="minorEastAsia" w:hAnsiTheme="minorEastAsia"/>
          <w:sz w:val="28"/>
          <w:szCs w:val="28"/>
        </w:rPr>
      </w:pPr>
    </w:p>
    <w:p w:rsidR="00AF1591" w:rsidRDefault="008763EC" w:rsidP="0033758B">
      <w:pPr>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联系人：</w:t>
      </w:r>
      <w:r w:rsidR="0017000E">
        <w:rPr>
          <w:rFonts w:asciiTheme="minorEastAsia" w:eastAsiaTheme="minorEastAsia" w:hAnsiTheme="minorEastAsia"/>
          <w:sz w:val="28"/>
          <w:szCs w:val="28"/>
        </w:rPr>
        <w:t>方纯</w:t>
      </w:r>
    </w:p>
    <w:p w:rsidR="008763EC" w:rsidRDefault="008763EC" w:rsidP="0033758B">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联系电话：</w:t>
      </w:r>
      <w:r w:rsidR="00EF4C3B" w:rsidRPr="00EF4C3B">
        <w:rPr>
          <w:rFonts w:asciiTheme="minorEastAsia" w:eastAsiaTheme="minorEastAsia" w:hAnsiTheme="minorEastAsia"/>
          <w:sz w:val="28"/>
          <w:szCs w:val="28"/>
        </w:rPr>
        <w:t>62316428</w:t>
      </w:r>
    </w:p>
    <w:p w:rsidR="00AF1591" w:rsidRPr="00AF1591" w:rsidRDefault="00AF1591" w:rsidP="00AF1591">
      <w:pPr>
        <w:ind w:firstLineChars="1900" w:firstLine="5320"/>
        <w:rPr>
          <w:rFonts w:asciiTheme="minorEastAsia" w:eastAsiaTheme="minorEastAsia" w:hAnsiTheme="minorEastAsia"/>
          <w:sz w:val="28"/>
          <w:szCs w:val="28"/>
        </w:rPr>
      </w:pPr>
    </w:p>
    <w:p w:rsidR="00825232" w:rsidRPr="0033758B" w:rsidRDefault="00825232" w:rsidP="0033758B">
      <w:pPr>
        <w:ind w:firstLineChars="200" w:firstLine="560"/>
        <w:rPr>
          <w:rFonts w:asciiTheme="minorEastAsia" w:eastAsiaTheme="minorEastAsia" w:hAnsiTheme="minorEastAsia" w:cs="宋体"/>
          <w:kern w:val="0"/>
          <w:sz w:val="28"/>
          <w:szCs w:val="28"/>
        </w:rPr>
      </w:pPr>
      <w:r w:rsidRPr="0033758B">
        <w:rPr>
          <w:rFonts w:asciiTheme="minorEastAsia" w:eastAsiaTheme="minorEastAsia" w:hAnsiTheme="minorEastAsia" w:hint="eastAsia"/>
          <w:sz w:val="28"/>
          <w:szCs w:val="28"/>
        </w:rPr>
        <w:t>附件一</w:t>
      </w:r>
      <w:r>
        <w:rPr>
          <w:rFonts w:asciiTheme="minorEastAsia" w:eastAsiaTheme="minorEastAsia" w:hAnsiTheme="minorEastAsia" w:hint="eastAsia"/>
          <w:sz w:val="28"/>
          <w:szCs w:val="28"/>
        </w:rPr>
        <w:t>:</w:t>
      </w:r>
      <w:r w:rsidRPr="00825232">
        <w:rPr>
          <w:rFonts w:hint="eastAsia"/>
        </w:rPr>
        <w:t xml:space="preserve"> </w:t>
      </w:r>
      <w:r w:rsidRPr="00825232">
        <w:rPr>
          <w:rFonts w:asciiTheme="minorEastAsia" w:eastAsiaTheme="minorEastAsia" w:hAnsiTheme="minorEastAsia" w:hint="eastAsia"/>
          <w:sz w:val="28"/>
          <w:szCs w:val="28"/>
        </w:rPr>
        <w:t>2025年静安区桥孔垂直绿化养护清单</w:t>
      </w:r>
    </w:p>
    <w:tbl>
      <w:tblPr>
        <w:tblW w:w="9060" w:type="dxa"/>
        <w:tblInd w:w="93" w:type="dxa"/>
        <w:tblLook w:val="04A0"/>
      </w:tblPr>
      <w:tblGrid>
        <w:gridCol w:w="767"/>
        <w:gridCol w:w="5868"/>
        <w:gridCol w:w="1123"/>
        <w:gridCol w:w="1302"/>
      </w:tblGrid>
      <w:tr w:rsidR="00825232" w:rsidRPr="00825232" w:rsidTr="00825232">
        <w:trPr>
          <w:trHeight w:val="630"/>
        </w:trPr>
        <w:tc>
          <w:tcPr>
            <w:tcW w:w="9060" w:type="dxa"/>
            <w:gridSpan w:val="4"/>
            <w:tcBorders>
              <w:top w:val="nil"/>
              <w:left w:val="nil"/>
              <w:bottom w:val="nil"/>
              <w:right w:val="nil"/>
            </w:tcBorders>
            <w:shd w:val="clear" w:color="auto" w:fill="auto"/>
            <w:vAlign w:val="center"/>
            <w:hideMark/>
          </w:tcPr>
          <w:p w:rsidR="00825232" w:rsidRPr="00825232" w:rsidRDefault="00825232" w:rsidP="00825232">
            <w:pPr>
              <w:widowControl/>
              <w:spacing w:line="240" w:lineRule="auto"/>
              <w:jc w:val="center"/>
              <w:rPr>
                <w:rFonts w:hAnsi="宋体" w:cs="宋体"/>
                <w:b/>
                <w:bCs/>
                <w:color w:val="000000"/>
                <w:kern w:val="0"/>
                <w:sz w:val="32"/>
                <w:szCs w:val="32"/>
              </w:rPr>
            </w:pPr>
            <w:r w:rsidRPr="00825232">
              <w:rPr>
                <w:rFonts w:hAnsi="宋体" w:cs="宋体" w:hint="eastAsia"/>
                <w:b/>
                <w:bCs/>
                <w:color w:val="000000"/>
                <w:kern w:val="0"/>
                <w:sz w:val="32"/>
                <w:szCs w:val="32"/>
              </w:rPr>
              <w:t>2025年静安区桥孔垂直绿化养护清单</w:t>
            </w:r>
          </w:p>
        </w:tc>
      </w:tr>
      <w:tr w:rsidR="00825232" w:rsidRPr="00825232" w:rsidTr="00825232">
        <w:trPr>
          <w:trHeight w:val="559"/>
        </w:trPr>
        <w:tc>
          <w:tcPr>
            <w:tcW w:w="767" w:type="dxa"/>
            <w:tcBorders>
              <w:top w:val="single" w:sz="4" w:space="0" w:color="auto"/>
              <w:left w:val="single" w:sz="4" w:space="0" w:color="auto"/>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序号</w:t>
            </w:r>
          </w:p>
        </w:tc>
        <w:tc>
          <w:tcPr>
            <w:tcW w:w="5868" w:type="dxa"/>
            <w:tcBorders>
              <w:top w:val="single" w:sz="4" w:space="0" w:color="auto"/>
              <w:left w:val="nil"/>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项目</w:t>
            </w:r>
          </w:p>
        </w:tc>
        <w:tc>
          <w:tcPr>
            <w:tcW w:w="1123" w:type="dxa"/>
            <w:tcBorders>
              <w:top w:val="single" w:sz="4" w:space="0" w:color="auto"/>
              <w:left w:val="nil"/>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单位</w:t>
            </w:r>
          </w:p>
        </w:tc>
        <w:tc>
          <w:tcPr>
            <w:tcW w:w="1302" w:type="dxa"/>
            <w:tcBorders>
              <w:top w:val="single" w:sz="4" w:space="0" w:color="auto"/>
              <w:left w:val="nil"/>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数量</w:t>
            </w:r>
          </w:p>
        </w:tc>
      </w:tr>
      <w:tr w:rsidR="00825232" w:rsidRPr="00825232" w:rsidTr="00825232">
        <w:trPr>
          <w:trHeight w:val="559"/>
        </w:trPr>
        <w:tc>
          <w:tcPr>
            <w:tcW w:w="767" w:type="dxa"/>
            <w:tcBorders>
              <w:top w:val="nil"/>
              <w:left w:val="single" w:sz="4" w:space="0" w:color="auto"/>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proofErr w:type="gramStart"/>
            <w:r w:rsidRPr="00825232">
              <w:rPr>
                <w:rFonts w:hAnsi="宋体" w:cs="宋体" w:hint="eastAsia"/>
                <w:b/>
                <w:bCs/>
                <w:color w:val="000000"/>
                <w:kern w:val="0"/>
                <w:szCs w:val="24"/>
              </w:rPr>
              <w:t>一</w:t>
            </w:r>
            <w:proofErr w:type="gramEnd"/>
          </w:p>
        </w:tc>
        <w:tc>
          <w:tcPr>
            <w:tcW w:w="8293" w:type="dxa"/>
            <w:gridSpan w:val="3"/>
            <w:tcBorders>
              <w:top w:val="single" w:sz="4" w:space="0" w:color="auto"/>
              <w:left w:val="nil"/>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垂直绿化养护</w:t>
            </w:r>
          </w:p>
        </w:tc>
      </w:tr>
      <w:tr w:rsidR="00825232" w:rsidRPr="00825232" w:rsidTr="00825232">
        <w:trPr>
          <w:trHeight w:val="559"/>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1</w:t>
            </w:r>
          </w:p>
        </w:tc>
        <w:tc>
          <w:tcPr>
            <w:tcW w:w="8293" w:type="dxa"/>
            <w:gridSpan w:val="3"/>
            <w:tcBorders>
              <w:top w:val="single" w:sz="4" w:space="0" w:color="auto"/>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静安区天目西路(恒丰路-长安路)桥孔垂直绿墙-养护项目</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lastRenderedPageBreak/>
              <w:t>1.1</w:t>
            </w:r>
          </w:p>
        </w:tc>
        <w:tc>
          <w:tcPr>
            <w:tcW w:w="5868" w:type="dxa"/>
            <w:tcBorders>
              <w:top w:val="nil"/>
              <w:left w:val="nil"/>
              <w:bottom w:val="single" w:sz="4" w:space="0" w:color="auto"/>
              <w:right w:val="single" w:sz="4" w:space="0" w:color="auto"/>
            </w:tcBorders>
            <w:shd w:val="clear" w:color="auto" w:fill="auto"/>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垂直绿墙（综合考虑日照时间和周边环境)</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822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铁艺大门（3.2米*3.15米）</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proofErr w:type="gramStart"/>
            <w:r w:rsidRPr="00825232">
              <w:rPr>
                <w:rFonts w:hAnsi="宋体" w:cs="宋体" w:hint="eastAsia"/>
                <w:color w:val="000000"/>
                <w:kern w:val="0"/>
                <w:szCs w:val="24"/>
              </w:rPr>
              <w:t>樘</w:t>
            </w:r>
            <w:proofErr w:type="gramEnd"/>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1.3</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洗墙灯</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套</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160</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1.4</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灌溉系统</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822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1.5</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钢丝网片</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822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1.6</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种植模块</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822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1.7</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灯光控制箱</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台</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1.8</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电箱</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台</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w:t>
            </w:r>
          </w:p>
        </w:tc>
      </w:tr>
      <w:tr w:rsidR="00825232" w:rsidRPr="00825232" w:rsidTr="00825232">
        <w:trPr>
          <w:trHeight w:val="559"/>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2</w:t>
            </w:r>
          </w:p>
        </w:tc>
        <w:tc>
          <w:tcPr>
            <w:tcW w:w="8293" w:type="dxa"/>
            <w:gridSpan w:val="3"/>
            <w:tcBorders>
              <w:top w:val="single" w:sz="4" w:space="0" w:color="auto"/>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海宁路(西藏北路-文安路)桥孔垂直绿墙-养护项目</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2.1</w:t>
            </w:r>
          </w:p>
        </w:tc>
        <w:tc>
          <w:tcPr>
            <w:tcW w:w="5868" w:type="dxa"/>
            <w:tcBorders>
              <w:top w:val="nil"/>
              <w:left w:val="nil"/>
              <w:bottom w:val="single" w:sz="4" w:space="0" w:color="auto"/>
              <w:right w:val="single" w:sz="4" w:space="0" w:color="auto"/>
            </w:tcBorders>
            <w:shd w:val="clear" w:color="auto" w:fill="auto"/>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垂直绿墙（综合考虑日照时间和周边环境)</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378</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2.2</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铁艺大门（4.5米*2.2米）</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proofErr w:type="gramStart"/>
            <w:r w:rsidRPr="00825232">
              <w:rPr>
                <w:rFonts w:hAnsi="宋体" w:cs="宋体" w:hint="eastAsia"/>
                <w:color w:val="000000"/>
                <w:kern w:val="0"/>
                <w:szCs w:val="24"/>
              </w:rPr>
              <w:t>樘</w:t>
            </w:r>
            <w:proofErr w:type="gramEnd"/>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2.3</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灌溉系统</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500.4</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2.4</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多孔铝板</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122.4</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2.5</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雪</w:t>
            </w:r>
            <w:proofErr w:type="gramStart"/>
            <w:r w:rsidRPr="00825232">
              <w:rPr>
                <w:rFonts w:hAnsi="宋体" w:cs="宋体" w:hint="eastAsia"/>
                <w:color w:val="000000"/>
                <w:kern w:val="0"/>
                <w:szCs w:val="24"/>
              </w:rPr>
              <w:t>弗</w:t>
            </w:r>
            <w:proofErr w:type="gramEnd"/>
            <w:r w:rsidRPr="00825232">
              <w:rPr>
                <w:rFonts w:hAnsi="宋体" w:cs="宋体" w:hint="eastAsia"/>
                <w:color w:val="000000"/>
                <w:kern w:val="0"/>
                <w:szCs w:val="24"/>
              </w:rPr>
              <w:t>板</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500.4</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2.6</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种植袋</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378</w:t>
            </w:r>
          </w:p>
        </w:tc>
      </w:tr>
      <w:tr w:rsidR="00825232" w:rsidRPr="00825232" w:rsidTr="00825232">
        <w:trPr>
          <w:trHeight w:val="559"/>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3</w:t>
            </w:r>
          </w:p>
        </w:tc>
        <w:tc>
          <w:tcPr>
            <w:tcW w:w="8293" w:type="dxa"/>
            <w:gridSpan w:val="3"/>
            <w:tcBorders>
              <w:top w:val="single" w:sz="4" w:space="0" w:color="auto"/>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共和新路（天目中路-铁路）桥孔垂直绿墙-养护项目</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3.1</w:t>
            </w:r>
          </w:p>
        </w:tc>
        <w:tc>
          <w:tcPr>
            <w:tcW w:w="5868" w:type="dxa"/>
            <w:tcBorders>
              <w:top w:val="nil"/>
              <w:left w:val="nil"/>
              <w:bottom w:val="single" w:sz="4" w:space="0" w:color="auto"/>
              <w:right w:val="single" w:sz="4" w:space="0" w:color="auto"/>
            </w:tcBorders>
            <w:shd w:val="clear" w:color="auto" w:fill="auto"/>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垂直绿墙（综合考虑日照时间和周边环境)</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702.99</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3.2</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铁艺大门（6.28米*2.2米）</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proofErr w:type="gramStart"/>
            <w:r w:rsidRPr="00825232">
              <w:rPr>
                <w:rFonts w:hAnsi="宋体" w:cs="宋体" w:hint="eastAsia"/>
                <w:color w:val="000000"/>
                <w:kern w:val="0"/>
                <w:szCs w:val="24"/>
              </w:rPr>
              <w:t>樘</w:t>
            </w:r>
            <w:proofErr w:type="gramEnd"/>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3.3</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洗墙灯</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套</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718</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3.4</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灌溉系统</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936.99</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3.5</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多孔铝板</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234</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lastRenderedPageBreak/>
              <w:t>3.6</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雪</w:t>
            </w:r>
            <w:proofErr w:type="gramStart"/>
            <w:r w:rsidRPr="00825232">
              <w:rPr>
                <w:rFonts w:hAnsi="宋体" w:cs="宋体" w:hint="eastAsia"/>
                <w:color w:val="000000"/>
                <w:kern w:val="0"/>
                <w:szCs w:val="24"/>
              </w:rPr>
              <w:t>弗</w:t>
            </w:r>
            <w:proofErr w:type="gramEnd"/>
            <w:r w:rsidRPr="00825232">
              <w:rPr>
                <w:rFonts w:hAnsi="宋体" w:cs="宋体" w:hint="eastAsia"/>
                <w:color w:val="000000"/>
                <w:kern w:val="0"/>
                <w:szCs w:val="24"/>
              </w:rPr>
              <w:t>板</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936.99</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3.7</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种植袋</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702.99</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3.8</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灯光控制箱</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台</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9</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3.9</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灯光控制总配电箱</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台</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w:t>
            </w:r>
          </w:p>
        </w:tc>
      </w:tr>
      <w:tr w:rsidR="00825232" w:rsidRPr="00825232" w:rsidTr="00825232">
        <w:trPr>
          <w:trHeight w:val="559"/>
        </w:trPr>
        <w:tc>
          <w:tcPr>
            <w:tcW w:w="767" w:type="dxa"/>
            <w:tcBorders>
              <w:top w:val="nil"/>
              <w:left w:val="single" w:sz="4" w:space="0" w:color="auto"/>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二</w:t>
            </w:r>
          </w:p>
        </w:tc>
        <w:tc>
          <w:tcPr>
            <w:tcW w:w="8293" w:type="dxa"/>
            <w:gridSpan w:val="3"/>
            <w:tcBorders>
              <w:top w:val="single" w:sz="4" w:space="0" w:color="auto"/>
              <w:left w:val="nil"/>
              <w:bottom w:val="single" w:sz="4" w:space="0" w:color="auto"/>
              <w:right w:val="single" w:sz="4" w:space="0" w:color="auto"/>
            </w:tcBorders>
            <w:shd w:val="clear" w:color="000000" w:fill="E5E0EC"/>
            <w:noWrap/>
            <w:vAlign w:val="center"/>
            <w:hideMark/>
          </w:tcPr>
          <w:p w:rsidR="00825232" w:rsidRPr="00825232" w:rsidRDefault="00825232" w:rsidP="00825232">
            <w:pPr>
              <w:widowControl/>
              <w:spacing w:line="240" w:lineRule="auto"/>
              <w:jc w:val="center"/>
              <w:rPr>
                <w:rFonts w:hAnsi="宋体" w:cs="宋体"/>
                <w:b/>
                <w:bCs/>
                <w:color w:val="000000"/>
                <w:kern w:val="0"/>
                <w:szCs w:val="24"/>
              </w:rPr>
            </w:pPr>
            <w:r w:rsidRPr="00825232">
              <w:rPr>
                <w:rFonts w:hAnsi="宋体" w:cs="宋体" w:hint="eastAsia"/>
                <w:b/>
                <w:bCs/>
                <w:color w:val="000000"/>
                <w:kern w:val="0"/>
                <w:szCs w:val="24"/>
              </w:rPr>
              <w:t>静安区桥下空间项目（体育公园）</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1.1</w:t>
            </w:r>
          </w:p>
        </w:tc>
        <w:tc>
          <w:tcPr>
            <w:tcW w:w="5868" w:type="dxa"/>
            <w:tcBorders>
              <w:top w:val="nil"/>
              <w:left w:val="nil"/>
              <w:bottom w:val="single" w:sz="4" w:space="0" w:color="auto"/>
              <w:right w:val="single" w:sz="4" w:space="0" w:color="auto"/>
            </w:tcBorders>
            <w:shd w:val="clear" w:color="auto" w:fill="auto"/>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客服人员（做一休</w:t>
            </w:r>
            <w:proofErr w:type="gramStart"/>
            <w:r w:rsidRPr="00825232">
              <w:rPr>
                <w:rFonts w:hAnsi="宋体" w:cs="宋体" w:hint="eastAsia"/>
                <w:color w:val="000000"/>
                <w:kern w:val="0"/>
                <w:szCs w:val="24"/>
              </w:rPr>
              <w:t>一</w:t>
            </w:r>
            <w:proofErr w:type="gramEnd"/>
            <w:r w:rsidRPr="00825232">
              <w:rPr>
                <w:rFonts w:hAnsi="宋体" w:cs="宋体" w:hint="eastAsia"/>
                <w:color w:val="000000"/>
                <w:kern w:val="0"/>
                <w:szCs w:val="24"/>
              </w:rPr>
              <w:t>，12小时制）</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人/年</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c>
          <w:tcPr>
            <w:tcW w:w="5868" w:type="dxa"/>
            <w:tcBorders>
              <w:top w:val="nil"/>
              <w:left w:val="nil"/>
              <w:bottom w:val="single" w:sz="4" w:space="0" w:color="auto"/>
              <w:right w:val="single" w:sz="4" w:space="0" w:color="auto"/>
            </w:tcBorders>
            <w:shd w:val="clear" w:color="auto" w:fill="auto"/>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保安机动岗位人员（四班三运，8小时制）</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人/年</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8</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1.3</w:t>
            </w:r>
          </w:p>
        </w:tc>
        <w:tc>
          <w:tcPr>
            <w:tcW w:w="5868" w:type="dxa"/>
            <w:tcBorders>
              <w:top w:val="nil"/>
              <w:left w:val="nil"/>
              <w:bottom w:val="single" w:sz="4" w:space="0" w:color="auto"/>
              <w:right w:val="single" w:sz="4" w:space="0" w:color="auto"/>
            </w:tcBorders>
            <w:shd w:val="clear" w:color="auto" w:fill="auto"/>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保洁人员</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人/年</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kern w:val="0"/>
                <w:szCs w:val="24"/>
              </w:rPr>
            </w:pPr>
            <w:r w:rsidRPr="00825232">
              <w:rPr>
                <w:rFonts w:hAnsi="宋体" w:cs="宋体" w:hint="eastAsia"/>
                <w:kern w:val="0"/>
                <w:szCs w:val="24"/>
              </w:rPr>
              <w:t>18</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1.4</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登高立面保洁</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次/年</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1.5</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proofErr w:type="gramStart"/>
            <w:r w:rsidRPr="00825232">
              <w:rPr>
                <w:rFonts w:hAnsi="宋体" w:cs="宋体" w:hint="eastAsia"/>
                <w:color w:val="000000"/>
                <w:kern w:val="0"/>
                <w:szCs w:val="24"/>
              </w:rPr>
              <w:t>弱电维保</w:t>
            </w:r>
            <w:proofErr w:type="gramEnd"/>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月</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1.6</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弱电维修</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月</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1.7</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设备设施灯具维修</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月</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1.8</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零星维修、一次性维修</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月</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12</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1.9</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绿地养护</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平方米</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1021.14</w:t>
            </w:r>
          </w:p>
        </w:tc>
      </w:tr>
      <w:tr w:rsidR="00825232" w:rsidRPr="00825232" w:rsidTr="00825232">
        <w:trPr>
          <w:trHeight w:val="642"/>
        </w:trPr>
        <w:tc>
          <w:tcPr>
            <w:tcW w:w="767" w:type="dxa"/>
            <w:tcBorders>
              <w:top w:val="nil"/>
              <w:left w:val="single" w:sz="4" w:space="0" w:color="auto"/>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1.10</w:t>
            </w:r>
          </w:p>
        </w:tc>
        <w:tc>
          <w:tcPr>
            <w:tcW w:w="5868"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rPr>
                <w:rFonts w:hAnsi="宋体" w:cs="宋体"/>
                <w:color w:val="000000"/>
                <w:kern w:val="0"/>
                <w:szCs w:val="24"/>
              </w:rPr>
            </w:pPr>
            <w:r w:rsidRPr="00825232">
              <w:rPr>
                <w:rFonts w:hAnsi="宋体" w:cs="宋体" w:hint="eastAsia"/>
                <w:color w:val="000000"/>
                <w:kern w:val="0"/>
                <w:szCs w:val="24"/>
              </w:rPr>
              <w:t>公众责任险</w:t>
            </w:r>
          </w:p>
        </w:tc>
        <w:tc>
          <w:tcPr>
            <w:tcW w:w="1123"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项</w:t>
            </w:r>
          </w:p>
        </w:tc>
        <w:tc>
          <w:tcPr>
            <w:tcW w:w="1302" w:type="dxa"/>
            <w:tcBorders>
              <w:top w:val="nil"/>
              <w:left w:val="nil"/>
              <w:bottom w:val="single" w:sz="4" w:space="0" w:color="auto"/>
              <w:right w:val="single" w:sz="4" w:space="0" w:color="auto"/>
            </w:tcBorders>
            <w:shd w:val="clear" w:color="auto" w:fill="auto"/>
            <w:noWrap/>
            <w:vAlign w:val="center"/>
            <w:hideMark/>
          </w:tcPr>
          <w:p w:rsidR="00825232" w:rsidRPr="00825232" w:rsidRDefault="00825232" w:rsidP="00825232">
            <w:pPr>
              <w:widowControl/>
              <w:spacing w:line="240" w:lineRule="auto"/>
              <w:jc w:val="center"/>
              <w:rPr>
                <w:rFonts w:hAnsi="宋体" w:cs="宋体"/>
                <w:color w:val="000000"/>
                <w:kern w:val="0"/>
                <w:szCs w:val="24"/>
              </w:rPr>
            </w:pPr>
            <w:r w:rsidRPr="00825232">
              <w:rPr>
                <w:rFonts w:hAnsi="宋体" w:cs="宋体" w:hint="eastAsia"/>
                <w:color w:val="000000"/>
                <w:kern w:val="0"/>
                <w:szCs w:val="24"/>
              </w:rPr>
              <w:t>1</w:t>
            </w:r>
          </w:p>
        </w:tc>
      </w:tr>
    </w:tbl>
    <w:p w:rsidR="00AF1591" w:rsidRPr="0033758B" w:rsidRDefault="00AF1591" w:rsidP="0033758B">
      <w:pPr>
        <w:ind w:firstLineChars="200" w:firstLine="560"/>
        <w:rPr>
          <w:rFonts w:asciiTheme="minorEastAsia" w:eastAsiaTheme="minorEastAsia" w:hAnsiTheme="minorEastAsia" w:cs="宋体"/>
          <w:kern w:val="0"/>
          <w:sz w:val="28"/>
          <w:szCs w:val="28"/>
        </w:rPr>
      </w:pPr>
    </w:p>
    <w:sectPr w:rsidR="00AF1591" w:rsidRPr="0033758B" w:rsidSect="005C009B">
      <w:pgSz w:w="11907" w:h="16840"/>
      <w:pgMar w:top="1418" w:right="1021" w:bottom="1418" w:left="1021" w:header="1021" w:footer="992" w:gutter="34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533" w:rsidRDefault="00A41533">
      <w:pPr>
        <w:spacing w:line="240" w:lineRule="auto"/>
      </w:pPr>
      <w:r>
        <w:separator/>
      </w:r>
    </w:p>
  </w:endnote>
  <w:endnote w:type="continuationSeparator" w:id="0">
    <w:p w:rsidR="00A41533" w:rsidRDefault="00A4153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533" w:rsidRDefault="00A41533">
      <w:r>
        <w:separator/>
      </w:r>
    </w:p>
  </w:footnote>
  <w:footnote w:type="continuationSeparator" w:id="0">
    <w:p w:rsidR="00A41533" w:rsidRDefault="00A415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436"/>
    <w:multiLevelType w:val="hybridMultilevel"/>
    <w:tmpl w:val="0E7C2CA0"/>
    <w:lvl w:ilvl="0" w:tplc="880255C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3EE3566"/>
    <w:multiLevelType w:val="hybridMultilevel"/>
    <w:tmpl w:val="A64C24FA"/>
    <w:lvl w:ilvl="0" w:tplc="248C7F2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D446341"/>
    <w:multiLevelType w:val="multilevel"/>
    <w:tmpl w:val="7D446341"/>
    <w:lvl w:ilvl="0">
      <w:start w:val="5"/>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characterSpacingControl w:val="doNotCompress"/>
  <w:noLineBreaksAfter w:lang="zh-CN" w:val="$([{£¥·‘“〈《「『【〔〖〝﹙﹛﹝＄（．［｛￡￥"/>
  <w:noLineBreaksBefore w:lang="zh-CN" w:val="!%),.:;&gt;?]}¢¨°·ˇˉ―‖’”…‰′″›℃∶、。〃〉》」』】〕〗〞︶︺︾﹀﹄﹚﹜﹞！＂％＇），．：；？］｀｜｝～￠"/>
  <w:hdrShapeDefaults>
    <o:shapedefaults v:ext="edit" spidmax="5122"/>
  </w:hdrShapeDefaults>
  <w:footnotePr>
    <w:footnote w:id="-1"/>
    <w:footnote w:id="0"/>
  </w:footnotePr>
  <w:endnotePr>
    <w:endnote w:id="-1"/>
    <w:endnote w:id="0"/>
  </w:endnotePr>
  <w:compat>
    <w:useFELayout/>
  </w:compat>
  <w:docVars>
    <w:docVar w:name="commondata" w:val="eyJoZGlkIjoiYjg1YjRiMzg3N2NiMmNlNDgyMzQ2MzAxZWI5YzM2OGUifQ=="/>
  </w:docVars>
  <w:rsids>
    <w:rsidRoot w:val="006A08F6"/>
    <w:rsid w:val="00012279"/>
    <w:rsid w:val="00014280"/>
    <w:rsid w:val="000170CC"/>
    <w:rsid w:val="00042D2A"/>
    <w:rsid w:val="00042F8C"/>
    <w:rsid w:val="000659A9"/>
    <w:rsid w:val="000804E7"/>
    <w:rsid w:val="00084148"/>
    <w:rsid w:val="00086859"/>
    <w:rsid w:val="000978B3"/>
    <w:rsid w:val="000A3126"/>
    <w:rsid w:val="000A70B0"/>
    <w:rsid w:val="000D18CF"/>
    <w:rsid w:val="000E2866"/>
    <w:rsid w:val="000E5D19"/>
    <w:rsid w:val="001043F3"/>
    <w:rsid w:val="0010569C"/>
    <w:rsid w:val="001337A7"/>
    <w:rsid w:val="00135754"/>
    <w:rsid w:val="00137EB4"/>
    <w:rsid w:val="001578C4"/>
    <w:rsid w:val="0017000E"/>
    <w:rsid w:val="00186278"/>
    <w:rsid w:val="00194BB6"/>
    <w:rsid w:val="001B7238"/>
    <w:rsid w:val="001C231A"/>
    <w:rsid w:val="001E0EE7"/>
    <w:rsid w:val="00224BDA"/>
    <w:rsid w:val="00226941"/>
    <w:rsid w:val="00233FEA"/>
    <w:rsid w:val="00235459"/>
    <w:rsid w:val="0023653A"/>
    <w:rsid w:val="00256C0B"/>
    <w:rsid w:val="00263E86"/>
    <w:rsid w:val="00282813"/>
    <w:rsid w:val="00297873"/>
    <w:rsid w:val="00297DFD"/>
    <w:rsid w:val="002A273A"/>
    <w:rsid w:val="002D023E"/>
    <w:rsid w:val="002E7C98"/>
    <w:rsid w:val="003042FA"/>
    <w:rsid w:val="00312479"/>
    <w:rsid w:val="00316F7A"/>
    <w:rsid w:val="003220DC"/>
    <w:rsid w:val="00335BB1"/>
    <w:rsid w:val="003366F2"/>
    <w:rsid w:val="0033758B"/>
    <w:rsid w:val="00337ACA"/>
    <w:rsid w:val="00363602"/>
    <w:rsid w:val="0039245E"/>
    <w:rsid w:val="00393F8D"/>
    <w:rsid w:val="003A1619"/>
    <w:rsid w:val="003A3AA2"/>
    <w:rsid w:val="003C32A0"/>
    <w:rsid w:val="003D074C"/>
    <w:rsid w:val="003E446D"/>
    <w:rsid w:val="00426267"/>
    <w:rsid w:val="00426DA6"/>
    <w:rsid w:val="004317A6"/>
    <w:rsid w:val="00436B6C"/>
    <w:rsid w:val="00450176"/>
    <w:rsid w:val="004630EA"/>
    <w:rsid w:val="0047556D"/>
    <w:rsid w:val="004A27EB"/>
    <w:rsid w:val="004A4F96"/>
    <w:rsid w:val="004A6427"/>
    <w:rsid w:val="004C3643"/>
    <w:rsid w:val="004E0DC1"/>
    <w:rsid w:val="0050053A"/>
    <w:rsid w:val="0050209F"/>
    <w:rsid w:val="005136E1"/>
    <w:rsid w:val="00516A46"/>
    <w:rsid w:val="005227F6"/>
    <w:rsid w:val="00527BD5"/>
    <w:rsid w:val="00536297"/>
    <w:rsid w:val="00536608"/>
    <w:rsid w:val="00567721"/>
    <w:rsid w:val="00581101"/>
    <w:rsid w:val="0059543E"/>
    <w:rsid w:val="005C009B"/>
    <w:rsid w:val="005D1C3A"/>
    <w:rsid w:val="005D57FF"/>
    <w:rsid w:val="005E0C2A"/>
    <w:rsid w:val="005E25E6"/>
    <w:rsid w:val="005F1055"/>
    <w:rsid w:val="005F790F"/>
    <w:rsid w:val="00623E13"/>
    <w:rsid w:val="006274D1"/>
    <w:rsid w:val="00653C77"/>
    <w:rsid w:val="00656E84"/>
    <w:rsid w:val="00672C2C"/>
    <w:rsid w:val="00684B46"/>
    <w:rsid w:val="006935A8"/>
    <w:rsid w:val="006A08F6"/>
    <w:rsid w:val="006B0C74"/>
    <w:rsid w:val="006B4F19"/>
    <w:rsid w:val="006C16B3"/>
    <w:rsid w:val="006C6718"/>
    <w:rsid w:val="00702B9D"/>
    <w:rsid w:val="00717B8D"/>
    <w:rsid w:val="00720C73"/>
    <w:rsid w:val="00725A70"/>
    <w:rsid w:val="0074122C"/>
    <w:rsid w:val="0076136A"/>
    <w:rsid w:val="00783F33"/>
    <w:rsid w:val="00793B02"/>
    <w:rsid w:val="007B7A5E"/>
    <w:rsid w:val="007C0B6E"/>
    <w:rsid w:val="007C2DFD"/>
    <w:rsid w:val="007C736C"/>
    <w:rsid w:val="007D66BD"/>
    <w:rsid w:val="008040E3"/>
    <w:rsid w:val="00810897"/>
    <w:rsid w:val="00825232"/>
    <w:rsid w:val="00842C8B"/>
    <w:rsid w:val="00844BEE"/>
    <w:rsid w:val="00845576"/>
    <w:rsid w:val="00852D21"/>
    <w:rsid w:val="00855401"/>
    <w:rsid w:val="00865CA2"/>
    <w:rsid w:val="00871E0A"/>
    <w:rsid w:val="00875812"/>
    <w:rsid w:val="008763EC"/>
    <w:rsid w:val="00882FEF"/>
    <w:rsid w:val="00894492"/>
    <w:rsid w:val="008A63E3"/>
    <w:rsid w:val="008B6D47"/>
    <w:rsid w:val="008C47C8"/>
    <w:rsid w:val="008E2989"/>
    <w:rsid w:val="008E73B5"/>
    <w:rsid w:val="009329FB"/>
    <w:rsid w:val="00934293"/>
    <w:rsid w:val="00944FC2"/>
    <w:rsid w:val="0095216C"/>
    <w:rsid w:val="009545CF"/>
    <w:rsid w:val="00971998"/>
    <w:rsid w:val="0097468A"/>
    <w:rsid w:val="00981F41"/>
    <w:rsid w:val="009A6C52"/>
    <w:rsid w:val="009D5A2D"/>
    <w:rsid w:val="009F79FB"/>
    <w:rsid w:val="00A36B17"/>
    <w:rsid w:val="00A41533"/>
    <w:rsid w:val="00A43418"/>
    <w:rsid w:val="00A450E0"/>
    <w:rsid w:val="00A4605E"/>
    <w:rsid w:val="00A54871"/>
    <w:rsid w:val="00A6096A"/>
    <w:rsid w:val="00A60D6F"/>
    <w:rsid w:val="00A77577"/>
    <w:rsid w:val="00A838C4"/>
    <w:rsid w:val="00A96095"/>
    <w:rsid w:val="00AA07ED"/>
    <w:rsid w:val="00AB1AF5"/>
    <w:rsid w:val="00AB47C8"/>
    <w:rsid w:val="00AC3BDB"/>
    <w:rsid w:val="00AC533D"/>
    <w:rsid w:val="00AD0648"/>
    <w:rsid w:val="00AE0157"/>
    <w:rsid w:val="00AE445B"/>
    <w:rsid w:val="00AF1591"/>
    <w:rsid w:val="00AF45B7"/>
    <w:rsid w:val="00B0214D"/>
    <w:rsid w:val="00B10921"/>
    <w:rsid w:val="00B17BB7"/>
    <w:rsid w:val="00B225A6"/>
    <w:rsid w:val="00B33E26"/>
    <w:rsid w:val="00B35661"/>
    <w:rsid w:val="00B50FDD"/>
    <w:rsid w:val="00B51A93"/>
    <w:rsid w:val="00B53A9F"/>
    <w:rsid w:val="00B72A75"/>
    <w:rsid w:val="00B949D0"/>
    <w:rsid w:val="00B954A4"/>
    <w:rsid w:val="00BA62FE"/>
    <w:rsid w:val="00BC0FE4"/>
    <w:rsid w:val="00BC6071"/>
    <w:rsid w:val="00BD1F75"/>
    <w:rsid w:val="00BE1A02"/>
    <w:rsid w:val="00C0592D"/>
    <w:rsid w:val="00C16A86"/>
    <w:rsid w:val="00C2603A"/>
    <w:rsid w:val="00C264AF"/>
    <w:rsid w:val="00C3255E"/>
    <w:rsid w:val="00C371E1"/>
    <w:rsid w:val="00C4146F"/>
    <w:rsid w:val="00C5250B"/>
    <w:rsid w:val="00C628FD"/>
    <w:rsid w:val="00C97B72"/>
    <w:rsid w:val="00CB5813"/>
    <w:rsid w:val="00CE06E8"/>
    <w:rsid w:val="00CE5226"/>
    <w:rsid w:val="00D03A4F"/>
    <w:rsid w:val="00D0726E"/>
    <w:rsid w:val="00D16B96"/>
    <w:rsid w:val="00D23516"/>
    <w:rsid w:val="00D2378C"/>
    <w:rsid w:val="00D47BBB"/>
    <w:rsid w:val="00D62307"/>
    <w:rsid w:val="00DA18F3"/>
    <w:rsid w:val="00DB10AF"/>
    <w:rsid w:val="00DC45C1"/>
    <w:rsid w:val="00DD1F9D"/>
    <w:rsid w:val="00DD363C"/>
    <w:rsid w:val="00DD6B95"/>
    <w:rsid w:val="00E1083B"/>
    <w:rsid w:val="00E20D4B"/>
    <w:rsid w:val="00E30B3B"/>
    <w:rsid w:val="00E313E3"/>
    <w:rsid w:val="00E35ECB"/>
    <w:rsid w:val="00E35F19"/>
    <w:rsid w:val="00E8042D"/>
    <w:rsid w:val="00E80B81"/>
    <w:rsid w:val="00E869F8"/>
    <w:rsid w:val="00E95AA9"/>
    <w:rsid w:val="00EB3E05"/>
    <w:rsid w:val="00ED0A5D"/>
    <w:rsid w:val="00ED1DC3"/>
    <w:rsid w:val="00EE5456"/>
    <w:rsid w:val="00EE7226"/>
    <w:rsid w:val="00EF4C3B"/>
    <w:rsid w:val="00F218C3"/>
    <w:rsid w:val="00F32640"/>
    <w:rsid w:val="00F33664"/>
    <w:rsid w:val="00F371F7"/>
    <w:rsid w:val="00F52732"/>
    <w:rsid w:val="00F77CAE"/>
    <w:rsid w:val="00F92A8B"/>
    <w:rsid w:val="00FC3463"/>
    <w:rsid w:val="00FD431E"/>
    <w:rsid w:val="00FE4E33"/>
    <w:rsid w:val="01EB1A3D"/>
    <w:rsid w:val="02AA4B1E"/>
    <w:rsid w:val="02D92909"/>
    <w:rsid w:val="04F614EF"/>
    <w:rsid w:val="052E7CE5"/>
    <w:rsid w:val="07FA6C01"/>
    <w:rsid w:val="09A71C41"/>
    <w:rsid w:val="0BB0623C"/>
    <w:rsid w:val="0E516220"/>
    <w:rsid w:val="11540AA0"/>
    <w:rsid w:val="13E55457"/>
    <w:rsid w:val="141D41B0"/>
    <w:rsid w:val="15E010AC"/>
    <w:rsid w:val="19A869EA"/>
    <w:rsid w:val="1F09656C"/>
    <w:rsid w:val="1F1B1921"/>
    <w:rsid w:val="21216B49"/>
    <w:rsid w:val="221D0816"/>
    <w:rsid w:val="289A1EBE"/>
    <w:rsid w:val="2B0A68A5"/>
    <w:rsid w:val="2CE131A0"/>
    <w:rsid w:val="2EE913B4"/>
    <w:rsid w:val="31E74558"/>
    <w:rsid w:val="32DA6FA9"/>
    <w:rsid w:val="364F4F9D"/>
    <w:rsid w:val="368971B4"/>
    <w:rsid w:val="37C81FDB"/>
    <w:rsid w:val="38574BD8"/>
    <w:rsid w:val="38A672E7"/>
    <w:rsid w:val="38EC7815"/>
    <w:rsid w:val="3A895CD4"/>
    <w:rsid w:val="3D4419AF"/>
    <w:rsid w:val="3E62740C"/>
    <w:rsid w:val="3F5F65A0"/>
    <w:rsid w:val="46766E20"/>
    <w:rsid w:val="47146F5E"/>
    <w:rsid w:val="475918F5"/>
    <w:rsid w:val="4E5F7B7B"/>
    <w:rsid w:val="500A3D24"/>
    <w:rsid w:val="50291127"/>
    <w:rsid w:val="53174139"/>
    <w:rsid w:val="547F30D0"/>
    <w:rsid w:val="56A70CE4"/>
    <w:rsid w:val="57A350C8"/>
    <w:rsid w:val="585738F0"/>
    <w:rsid w:val="5B1C3C37"/>
    <w:rsid w:val="5C241116"/>
    <w:rsid w:val="5DD45900"/>
    <w:rsid w:val="603E2681"/>
    <w:rsid w:val="60C52EE3"/>
    <w:rsid w:val="64C20E8C"/>
    <w:rsid w:val="64C3148F"/>
    <w:rsid w:val="66360534"/>
    <w:rsid w:val="685402A9"/>
    <w:rsid w:val="699445BE"/>
    <w:rsid w:val="69FC280A"/>
    <w:rsid w:val="6B1C610A"/>
    <w:rsid w:val="6BC217A3"/>
    <w:rsid w:val="73311B66"/>
    <w:rsid w:val="739C16B8"/>
    <w:rsid w:val="73A947DE"/>
    <w:rsid w:val="74BC1403"/>
    <w:rsid w:val="755229F9"/>
    <w:rsid w:val="76DC5190"/>
    <w:rsid w:val="7C4E7D28"/>
    <w:rsid w:val="7D5D1435"/>
    <w:rsid w:val="7E3359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qFormat="1"/>
    <w:lsdException w:name="Hyperlink"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Table Grid" w:locked="1"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09B"/>
    <w:pPr>
      <w:widowControl w:val="0"/>
      <w:spacing w:line="360" w:lineRule="auto"/>
    </w:pPr>
    <w:rPr>
      <w:rFonts w:ascii="宋体" w:hAnsi="Calibr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5C009B"/>
    <w:pPr>
      <w:ind w:leftChars="2500" w:left="100"/>
    </w:pPr>
  </w:style>
  <w:style w:type="paragraph" w:styleId="a4">
    <w:name w:val="footer"/>
    <w:basedOn w:val="a"/>
    <w:link w:val="Char0"/>
    <w:uiPriority w:val="99"/>
    <w:semiHidden/>
    <w:qFormat/>
    <w:rsid w:val="005C009B"/>
    <w:pPr>
      <w:tabs>
        <w:tab w:val="center" w:pos="4153"/>
        <w:tab w:val="right" w:pos="8306"/>
      </w:tabs>
      <w:snapToGrid w:val="0"/>
      <w:spacing w:line="240" w:lineRule="auto"/>
    </w:pPr>
    <w:rPr>
      <w:sz w:val="18"/>
      <w:szCs w:val="18"/>
    </w:rPr>
  </w:style>
  <w:style w:type="paragraph" w:styleId="a5">
    <w:name w:val="header"/>
    <w:basedOn w:val="a"/>
    <w:link w:val="Char1"/>
    <w:uiPriority w:val="99"/>
    <w:semiHidden/>
    <w:qFormat/>
    <w:rsid w:val="005C009B"/>
    <w:pPr>
      <w:pBdr>
        <w:bottom w:val="single" w:sz="6" w:space="1" w:color="auto"/>
      </w:pBdr>
      <w:tabs>
        <w:tab w:val="center" w:pos="4153"/>
        <w:tab w:val="right" w:pos="8306"/>
      </w:tabs>
      <w:snapToGrid w:val="0"/>
      <w:spacing w:line="240" w:lineRule="auto"/>
      <w:jc w:val="center"/>
    </w:pPr>
    <w:rPr>
      <w:sz w:val="18"/>
      <w:szCs w:val="18"/>
    </w:rPr>
  </w:style>
  <w:style w:type="paragraph" w:styleId="a6">
    <w:name w:val="Normal (Web)"/>
    <w:basedOn w:val="a"/>
    <w:uiPriority w:val="99"/>
    <w:qFormat/>
    <w:rsid w:val="005C009B"/>
    <w:pPr>
      <w:widowControl/>
      <w:spacing w:before="100" w:beforeAutospacing="1" w:after="100" w:afterAutospacing="1" w:line="240" w:lineRule="auto"/>
    </w:pPr>
    <w:rPr>
      <w:rFonts w:hAnsi="宋体" w:cs="宋体"/>
      <w:kern w:val="0"/>
      <w:szCs w:val="24"/>
    </w:rPr>
  </w:style>
  <w:style w:type="character" w:styleId="a7">
    <w:name w:val="FollowedHyperlink"/>
    <w:uiPriority w:val="99"/>
    <w:semiHidden/>
    <w:qFormat/>
    <w:rsid w:val="005C009B"/>
    <w:rPr>
      <w:rFonts w:cs="Times New Roman"/>
      <w:color w:val="800080"/>
      <w:u w:val="single"/>
    </w:rPr>
  </w:style>
  <w:style w:type="character" w:styleId="a8">
    <w:name w:val="Hyperlink"/>
    <w:uiPriority w:val="99"/>
    <w:semiHidden/>
    <w:qFormat/>
    <w:rsid w:val="005C009B"/>
    <w:rPr>
      <w:rFonts w:cs="Times New Roman"/>
      <w:color w:val="0000FF"/>
      <w:u w:val="single"/>
    </w:rPr>
  </w:style>
  <w:style w:type="character" w:customStyle="1" w:styleId="Char0">
    <w:name w:val="页脚 Char"/>
    <w:link w:val="a4"/>
    <w:uiPriority w:val="99"/>
    <w:semiHidden/>
    <w:qFormat/>
    <w:locked/>
    <w:rsid w:val="005C009B"/>
    <w:rPr>
      <w:rFonts w:ascii="宋体" w:eastAsia="宋体" w:hAnsi="Calibri" w:cs="Times New Roman"/>
      <w:sz w:val="18"/>
      <w:szCs w:val="18"/>
    </w:rPr>
  </w:style>
  <w:style w:type="character" w:customStyle="1" w:styleId="Char1">
    <w:name w:val="页眉 Char"/>
    <w:link w:val="a5"/>
    <w:uiPriority w:val="99"/>
    <w:semiHidden/>
    <w:qFormat/>
    <w:locked/>
    <w:rsid w:val="005C009B"/>
    <w:rPr>
      <w:rFonts w:ascii="宋体" w:eastAsia="宋体" w:hAnsi="Calibri" w:cs="Times New Roman"/>
      <w:sz w:val="18"/>
      <w:szCs w:val="18"/>
    </w:rPr>
  </w:style>
  <w:style w:type="paragraph" w:customStyle="1" w:styleId="font5">
    <w:name w:val="font5"/>
    <w:basedOn w:val="a"/>
    <w:qFormat/>
    <w:rsid w:val="005C009B"/>
    <w:pPr>
      <w:widowControl/>
      <w:spacing w:before="100" w:beforeAutospacing="1" w:after="100" w:afterAutospacing="1" w:line="240" w:lineRule="auto"/>
    </w:pPr>
    <w:rPr>
      <w:rFonts w:hAnsi="宋体" w:cs="宋体"/>
      <w:kern w:val="0"/>
      <w:sz w:val="18"/>
      <w:szCs w:val="18"/>
    </w:rPr>
  </w:style>
  <w:style w:type="paragraph" w:customStyle="1" w:styleId="font6">
    <w:name w:val="font6"/>
    <w:basedOn w:val="a"/>
    <w:qFormat/>
    <w:rsid w:val="005C009B"/>
    <w:pPr>
      <w:widowControl/>
      <w:spacing w:before="100" w:beforeAutospacing="1" w:after="100" w:afterAutospacing="1" w:line="240" w:lineRule="auto"/>
    </w:pPr>
    <w:rPr>
      <w:rFonts w:hAnsi="宋体" w:cs="宋体"/>
      <w:kern w:val="0"/>
      <w:sz w:val="18"/>
      <w:szCs w:val="18"/>
    </w:rPr>
  </w:style>
  <w:style w:type="paragraph" w:customStyle="1" w:styleId="font7">
    <w:name w:val="font7"/>
    <w:basedOn w:val="a"/>
    <w:qFormat/>
    <w:rsid w:val="005C009B"/>
    <w:pPr>
      <w:widowControl/>
      <w:spacing w:before="100" w:beforeAutospacing="1" w:after="100" w:afterAutospacing="1" w:line="240" w:lineRule="auto"/>
    </w:pPr>
    <w:rPr>
      <w:rFonts w:hAnsi="宋体" w:cs="宋体"/>
      <w:color w:val="000000"/>
      <w:kern w:val="0"/>
      <w:szCs w:val="24"/>
    </w:rPr>
  </w:style>
  <w:style w:type="paragraph" w:customStyle="1" w:styleId="xl71">
    <w:name w:val="xl71"/>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2">
    <w:name w:val="xl7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Cs w:val="24"/>
    </w:rPr>
  </w:style>
  <w:style w:type="paragraph" w:customStyle="1" w:styleId="xl73">
    <w:name w:val="xl73"/>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4">
    <w:name w:val="xl74"/>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5">
    <w:name w:val="xl7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6">
    <w:name w:val="xl76"/>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7">
    <w:name w:val="xl77"/>
    <w:basedOn w:val="a"/>
    <w:qFormat/>
    <w:rsid w:val="005C009B"/>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8">
    <w:name w:val="xl78"/>
    <w:basedOn w:val="a"/>
    <w:qFormat/>
    <w:rsid w:val="005C009B"/>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9">
    <w:name w:val="xl79"/>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hAnsi="宋体" w:cs="宋体"/>
      <w:color w:val="000000"/>
      <w:kern w:val="0"/>
      <w:szCs w:val="24"/>
    </w:rPr>
  </w:style>
  <w:style w:type="paragraph" w:customStyle="1" w:styleId="xl80">
    <w:name w:val="xl80"/>
    <w:basedOn w:val="a"/>
    <w:qFormat/>
    <w:rsid w:val="005C009B"/>
    <w:pPr>
      <w:widowControl/>
      <w:spacing w:before="100" w:beforeAutospacing="1" w:after="100" w:afterAutospacing="1" w:line="240" w:lineRule="auto"/>
      <w:jc w:val="center"/>
    </w:pPr>
    <w:rPr>
      <w:rFonts w:hAnsi="宋体" w:cs="宋体"/>
      <w:kern w:val="0"/>
      <w:szCs w:val="24"/>
    </w:rPr>
  </w:style>
  <w:style w:type="paragraph" w:customStyle="1" w:styleId="xl81">
    <w:name w:val="xl81"/>
    <w:basedOn w:val="a"/>
    <w:qFormat/>
    <w:rsid w:val="005C009B"/>
    <w:pPr>
      <w:widowControl/>
      <w:spacing w:before="100" w:beforeAutospacing="1" w:after="100" w:afterAutospacing="1" w:line="240" w:lineRule="auto"/>
      <w:jc w:val="center"/>
    </w:pPr>
    <w:rPr>
      <w:rFonts w:hAnsi="宋体" w:cs="宋体"/>
      <w:b/>
      <w:bCs/>
      <w:kern w:val="0"/>
      <w:szCs w:val="24"/>
    </w:rPr>
  </w:style>
  <w:style w:type="paragraph" w:customStyle="1" w:styleId="xl82">
    <w:name w:val="xl8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3">
    <w:name w:val="xl83"/>
    <w:basedOn w:val="a"/>
    <w:qFormat/>
    <w:rsid w:val="005C009B"/>
    <w:pPr>
      <w:widowControl/>
      <w:pBdr>
        <w:bottom w:val="single" w:sz="4" w:space="0" w:color="auto"/>
      </w:pBdr>
      <w:spacing w:before="100" w:beforeAutospacing="1" w:after="100" w:afterAutospacing="1" w:line="240" w:lineRule="auto"/>
      <w:jc w:val="center"/>
    </w:pPr>
    <w:rPr>
      <w:rFonts w:hAnsi="宋体" w:cs="宋体"/>
      <w:b/>
      <w:bCs/>
      <w:kern w:val="0"/>
      <w:szCs w:val="24"/>
    </w:rPr>
  </w:style>
  <w:style w:type="paragraph" w:customStyle="1" w:styleId="xl84">
    <w:name w:val="xl84"/>
    <w:basedOn w:val="a"/>
    <w:qFormat/>
    <w:rsid w:val="005C009B"/>
    <w:pPr>
      <w:widowControl/>
      <w:spacing w:before="100" w:beforeAutospacing="1" w:after="100" w:afterAutospacing="1" w:line="240" w:lineRule="auto"/>
      <w:jc w:val="center"/>
    </w:pPr>
    <w:rPr>
      <w:rFonts w:hAnsi="宋体" w:cs="宋体"/>
      <w:b/>
      <w:bCs/>
      <w:color w:val="000000"/>
      <w:kern w:val="0"/>
      <w:szCs w:val="24"/>
    </w:rPr>
  </w:style>
  <w:style w:type="paragraph" w:customStyle="1" w:styleId="xl70">
    <w:name w:val="xl70"/>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5">
    <w:name w:val="xl8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6">
    <w:name w:val="xl86"/>
    <w:basedOn w:val="a"/>
    <w:qFormat/>
    <w:rsid w:val="005C009B"/>
    <w:pPr>
      <w:widowControl/>
      <w:spacing w:before="100" w:beforeAutospacing="1" w:after="100" w:afterAutospacing="1" w:line="240" w:lineRule="auto"/>
    </w:pPr>
    <w:rPr>
      <w:rFonts w:hAnsi="宋体" w:cs="宋体"/>
      <w:kern w:val="0"/>
      <w:szCs w:val="24"/>
    </w:rPr>
  </w:style>
  <w:style w:type="paragraph" w:customStyle="1" w:styleId="xl87">
    <w:name w:val="xl87"/>
    <w:basedOn w:val="a"/>
    <w:qFormat/>
    <w:rsid w:val="005C009B"/>
    <w:pPr>
      <w:widowControl/>
      <w:spacing w:before="100" w:beforeAutospacing="1" w:after="100" w:afterAutospacing="1" w:line="240" w:lineRule="auto"/>
    </w:pPr>
    <w:rPr>
      <w:rFonts w:hAnsi="宋体" w:cs="宋体"/>
      <w:b/>
      <w:bCs/>
      <w:kern w:val="0"/>
      <w:szCs w:val="24"/>
    </w:rPr>
  </w:style>
  <w:style w:type="paragraph" w:customStyle="1" w:styleId="xl88">
    <w:name w:val="xl88"/>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9">
    <w:name w:val="xl89"/>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0">
    <w:name w:val="xl90"/>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1">
    <w:name w:val="xl91"/>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2">
    <w:name w:val="xl9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3">
    <w:name w:val="xl93"/>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4">
    <w:name w:val="xl94"/>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5">
    <w:name w:val="xl9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6">
    <w:name w:val="xl96"/>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7">
    <w:name w:val="xl97"/>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hAnsi="宋体" w:cs="宋体"/>
      <w:kern w:val="0"/>
      <w:szCs w:val="24"/>
    </w:rPr>
  </w:style>
  <w:style w:type="paragraph" w:customStyle="1" w:styleId="xl98">
    <w:name w:val="xl98"/>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9">
    <w:name w:val="xl99"/>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0">
    <w:name w:val="xl100"/>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1">
    <w:name w:val="xl101"/>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2">
    <w:name w:val="xl10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b/>
      <w:bCs/>
      <w:kern w:val="0"/>
      <w:szCs w:val="24"/>
    </w:rPr>
  </w:style>
  <w:style w:type="paragraph" w:customStyle="1" w:styleId="xl103">
    <w:name w:val="xl103"/>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4">
    <w:name w:val="xl104"/>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5">
    <w:name w:val="xl105"/>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6">
    <w:name w:val="xl106"/>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7">
    <w:name w:val="xl107"/>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8">
    <w:name w:val="xl108"/>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9">
    <w:name w:val="xl109"/>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0">
    <w:name w:val="xl110"/>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1">
    <w:name w:val="xl111"/>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2">
    <w:name w:val="xl112"/>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3">
    <w:name w:val="xl113"/>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4">
    <w:name w:val="xl114"/>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5">
    <w:name w:val="xl115"/>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6">
    <w:name w:val="xl116"/>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7">
    <w:name w:val="xl117"/>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8">
    <w:name w:val="xl118"/>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9">
    <w:name w:val="xl119"/>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20">
    <w:name w:val="xl120"/>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65">
    <w:name w:val="xl6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66">
    <w:name w:val="xl66"/>
    <w:basedOn w:val="a"/>
    <w:qFormat/>
    <w:rsid w:val="005C009B"/>
    <w:pPr>
      <w:widowControl/>
      <w:spacing w:before="100" w:beforeAutospacing="1" w:after="100" w:afterAutospacing="1" w:line="240" w:lineRule="auto"/>
    </w:pPr>
    <w:rPr>
      <w:rFonts w:hAnsi="宋体" w:cs="宋体"/>
      <w:kern w:val="0"/>
      <w:szCs w:val="24"/>
    </w:rPr>
  </w:style>
  <w:style w:type="paragraph" w:customStyle="1" w:styleId="xl67">
    <w:name w:val="xl67"/>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Cs w:val="24"/>
    </w:rPr>
  </w:style>
  <w:style w:type="paragraph" w:customStyle="1" w:styleId="xl68">
    <w:name w:val="xl68"/>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69">
    <w:name w:val="xl69"/>
    <w:basedOn w:val="a"/>
    <w:qFormat/>
    <w:rsid w:val="005C009B"/>
    <w:pPr>
      <w:widowControl/>
      <w:pBdr>
        <w:top w:val="single" w:sz="4" w:space="0" w:color="auto"/>
        <w:left w:val="single" w:sz="4" w:space="0" w:color="auto"/>
      </w:pBdr>
      <w:spacing w:before="100" w:beforeAutospacing="1" w:after="100" w:afterAutospacing="1" w:line="240" w:lineRule="auto"/>
      <w:jc w:val="center"/>
    </w:pPr>
    <w:rPr>
      <w:rFonts w:hAnsi="宋体" w:cs="宋体"/>
      <w:kern w:val="0"/>
      <w:szCs w:val="24"/>
    </w:rPr>
  </w:style>
  <w:style w:type="character" w:customStyle="1" w:styleId="font21">
    <w:name w:val="font21"/>
    <w:uiPriority w:val="99"/>
    <w:qFormat/>
    <w:rsid w:val="005C009B"/>
    <w:rPr>
      <w:rFonts w:ascii="宋体" w:eastAsia="宋体" w:hAnsi="宋体" w:cs="宋体"/>
      <w:color w:val="000000"/>
      <w:sz w:val="20"/>
      <w:szCs w:val="20"/>
      <w:u w:val="none"/>
    </w:rPr>
  </w:style>
  <w:style w:type="character" w:customStyle="1" w:styleId="font01">
    <w:name w:val="font01"/>
    <w:uiPriority w:val="99"/>
    <w:qFormat/>
    <w:rsid w:val="005C009B"/>
    <w:rPr>
      <w:rFonts w:ascii="宋体" w:eastAsia="宋体" w:hAnsi="宋体" w:cs="宋体"/>
      <w:color w:val="000000"/>
      <w:sz w:val="20"/>
      <w:szCs w:val="20"/>
      <w:u w:val="none"/>
      <w:vertAlign w:val="superscript"/>
    </w:rPr>
  </w:style>
  <w:style w:type="character" w:customStyle="1" w:styleId="font71">
    <w:name w:val="font71"/>
    <w:uiPriority w:val="99"/>
    <w:qFormat/>
    <w:rsid w:val="005C009B"/>
    <w:rPr>
      <w:rFonts w:ascii="宋体" w:eastAsia="宋体" w:hAnsi="宋体" w:cs="宋体"/>
      <w:color w:val="000000"/>
      <w:sz w:val="20"/>
      <w:szCs w:val="20"/>
      <w:u w:val="none"/>
    </w:rPr>
  </w:style>
  <w:style w:type="character" w:customStyle="1" w:styleId="font11">
    <w:name w:val="font11"/>
    <w:uiPriority w:val="99"/>
    <w:qFormat/>
    <w:rsid w:val="005C009B"/>
    <w:rPr>
      <w:rFonts w:ascii="宋体" w:eastAsia="宋体" w:hAnsi="宋体" w:cs="宋体"/>
      <w:color w:val="000000"/>
      <w:sz w:val="12"/>
      <w:szCs w:val="12"/>
      <w:u w:val="none"/>
    </w:rPr>
  </w:style>
  <w:style w:type="paragraph" w:customStyle="1" w:styleId="xl64">
    <w:name w:val="xl64"/>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0"/>
      <w:szCs w:val="20"/>
    </w:rPr>
  </w:style>
  <w:style w:type="paragraph" w:styleId="a9">
    <w:name w:val="List Paragraph"/>
    <w:basedOn w:val="a"/>
    <w:uiPriority w:val="34"/>
    <w:qFormat/>
    <w:rsid w:val="005C009B"/>
    <w:pPr>
      <w:ind w:left="320" w:firstLine="624"/>
    </w:pPr>
  </w:style>
  <w:style w:type="character" w:customStyle="1" w:styleId="font61">
    <w:name w:val="font61"/>
    <w:qFormat/>
    <w:rsid w:val="005C009B"/>
    <w:rPr>
      <w:rFonts w:ascii="宋体" w:eastAsia="宋体" w:hAnsi="宋体" w:cs="宋体" w:hint="eastAsia"/>
      <w:color w:val="000000"/>
      <w:sz w:val="22"/>
      <w:szCs w:val="22"/>
      <w:u w:val="none"/>
      <w:vertAlign w:val="superscript"/>
    </w:rPr>
  </w:style>
  <w:style w:type="character" w:customStyle="1" w:styleId="Char">
    <w:name w:val="日期 Char"/>
    <w:link w:val="a3"/>
    <w:uiPriority w:val="99"/>
    <w:semiHidden/>
    <w:qFormat/>
    <w:rsid w:val="005C009B"/>
    <w:rPr>
      <w:rFonts w:ascii="宋体" w:hAnsi="Calibri"/>
      <w:kern w:val="2"/>
      <w:sz w:val="24"/>
      <w:szCs w:val="22"/>
    </w:rPr>
  </w:style>
  <w:style w:type="paragraph" w:customStyle="1" w:styleId="msonormal0">
    <w:name w:val="msonormal"/>
    <w:basedOn w:val="a"/>
    <w:qFormat/>
    <w:rsid w:val="005C009B"/>
    <w:pPr>
      <w:widowControl/>
      <w:spacing w:before="100" w:beforeAutospacing="1" w:after="100" w:afterAutospacing="1" w:line="240" w:lineRule="auto"/>
    </w:pPr>
    <w:rPr>
      <w:rFonts w:hAnsi="宋体" w:cs="宋体"/>
      <w:kern w:val="0"/>
      <w:szCs w:val="24"/>
    </w:rPr>
  </w:style>
  <w:style w:type="paragraph" w:customStyle="1" w:styleId="font0">
    <w:name w:val="font0"/>
    <w:basedOn w:val="a"/>
    <w:qFormat/>
    <w:rsid w:val="005C009B"/>
    <w:pPr>
      <w:widowControl/>
      <w:spacing w:before="100" w:beforeAutospacing="1" w:after="100" w:afterAutospacing="1" w:line="240" w:lineRule="auto"/>
    </w:pPr>
    <w:rPr>
      <w:rFonts w:ascii="等线" w:eastAsia="等线" w:hAnsi="等线" w:cs="宋体"/>
      <w:color w:val="000000"/>
      <w:kern w:val="0"/>
      <w:sz w:val="22"/>
    </w:rPr>
  </w:style>
  <w:style w:type="paragraph" w:customStyle="1" w:styleId="xl63">
    <w:name w:val="xl63"/>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hAnsi="宋体" w:cs="宋体"/>
      <w:kern w:val="0"/>
      <w:sz w:val="20"/>
      <w:szCs w:val="20"/>
    </w:rPr>
  </w:style>
  <w:style w:type="paragraph" w:styleId="aa">
    <w:name w:val="Balloon Text"/>
    <w:basedOn w:val="a"/>
    <w:link w:val="Char2"/>
    <w:uiPriority w:val="99"/>
    <w:semiHidden/>
    <w:unhideWhenUsed/>
    <w:rsid w:val="00316F7A"/>
    <w:pPr>
      <w:spacing w:line="240" w:lineRule="auto"/>
    </w:pPr>
    <w:rPr>
      <w:sz w:val="18"/>
      <w:szCs w:val="18"/>
    </w:rPr>
  </w:style>
  <w:style w:type="character" w:customStyle="1" w:styleId="Char2">
    <w:name w:val="批注框文本 Char"/>
    <w:basedOn w:val="a0"/>
    <w:link w:val="aa"/>
    <w:uiPriority w:val="99"/>
    <w:semiHidden/>
    <w:rsid w:val="00316F7A"/>
    <w:rPr>
      <w:rFonts w:ascii="宋体" w:hAnsi="Calibri"/>
      <w:kern w:val="2"/>
      <w:sz w:val="18"/>
      <w:szCs w:val="18"/>
    </w:rPr>
  </w:style>
  <w:style w:type="table" w:styleId="ab">
    <w:name w:val="Table Grid"/>
    <w:basedOn w:val="a1"/>
    <w:uiPriority w:val="59"/>
    <w:qFormat/>
    <w:locked/>
    <w:rsid w:val="00720C73"/>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qFormat="1"/>
    <w:lsdException w:name="Hyperlink"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Table Grid" w:locked="1"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09B"/>
    <w:pPr>
      <w:widowControl w:val="0"/>
      <w:spacing w:line="360" w:lineRule="auto"/>
    </w:pPr>
    <w:rPr>
      <w:rFonts w:ascii="宋体" w:hAnsi="Calibr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5C009B"/>
    <w:pPr>
      <w:ind w:leftChars="2500" w:left="100"/>
    </w:pPr>
  </w:style>
  <w:style w:type="paragraph" w:styleId="a4">
    <w:name w:val="footer"/>
    <w:basedOn w:val="a"/>
    <w:link w:val="Char0"/>
    <w:uiPriority w:val="99"/>
    <w:semiHidden/>
    <w:qFormat/>
    <w:rsid w:val="005C009B"/>
    <w:pPr>
      <w:tabs>
        <w:tab w:val="center" w:pos="4153"/>
        <w:tab w:val="right" w:pos="8306"/>
      </w:tabs>
      <w:snapToGrid w:val="0"/>
      <w:spacing w:line="240" w:lineRule="auto"/>
    </w:pPr>
    <w:rPr>
      <w:sz w:val="18"/>
      <w:szCs w:val="18"/>
    </w:rPr>
  </w:style>
  <w:style w:type="paragraph" w:styleId="a5">
    <w:name w:val="header"/>
    <w:basedOn w:val="a"/>
    <w:link w:val="Char1"/>
    <w:uiPriority w:val="99"/>
    <w:semiHidden/>
    <w:qFormat/>
    <w:rsid w:val="005C009B"/>
    <w:pPr>
      <w:pBdr>
        <w:bottom w:val="single" w:sz="6" w:space="1" w:color="auto"/>
      </w:pBdr>
      <w:tabs>
        <w:tab w:val="center" w:pos="4153"/>
        <w:tab w:val="right" w:pos="8306"/>
      </w:tabs>
      <w:snapToGrid w:val="0"/>
      <w:spacing w:line="240" w:lineRule="auto"/>
      <w:jc w:val="center"/>
    </w:pPr>
    <w:rPr>
      <w:sz w:val="18"/>
      <w:szCs w:val="18"/>
    </w:rPr>
  </w:style>
  <w:style w:type="paragraph" w:styleId="a6">
    <w:name w:val="Normal (Web)"/>
    <w:basedOn w:val="a"/>
    <w:uiPriority w:val="99"/>
    <w:qFormat/>
    <w:rsid w:val="005C009B"/>
    <w:pPr>
      <w:widowControl/>
      <w:spacing w:before="100" w:beforeAutospacing="1" w:after="100" w:afterAutospacing="1" w:line="240" w:lineRule="auto"/>
    </w:pPr>
    <w:rPr>
      <w:rFonts w:hAnsi="宋体" w:cs="宋体"/>
      <w:kern w:val="0"/>
      <w:szCs w:val="24"/>
    </w:rPr>
  </w:style>
  <w:style w:type="character" w:styleId="a7">
    <w:name w:val="FollowedHyperlink"/>
    <w:uiPriority w:val="99"/>
    <w:semiHidden/>
    <w:qFormat/>
    <w:rsid w:val="005C009B"/>
    <w:rPr>
      <w:rFonts w:cs="Times New Roman"/>
      <w:color w:val="800080"/>
      <w:u w:val="single"/>
    </w:rPr>
  </w:style>
  <w:style w:type="character" w:styleId="a8">
    <w:name w:val="Hyperlink"/>
    <w:uiPriority w:val="99"/>
    <w:semiHidden/>
    <w:qFormat/>
    <w:rsid w:val="005C009B"/>
    <w:rPr>
      <w:rFonts w:cs="Times New Roman"/>
      <w:color w:val="0000FF"/>
      <w:u w:val="single"/>
    </w:rPr>
  </w:style>
  <w:style w:type="character" w:customStyle="1" w:styleId="Char0">
    <w:name w:val="页脚 Char"/>
    <w:link w:val="a4"/>
    <w:uiPriority w:val="99"/>
    <w:semiHidden/>
    <w:qFormat/>
    <w:locked/>
    <w:rsid w:val="005C009B"/>
    <w:rPr>
      <w:rFonts w:ascii="宋体" w:eastAsia="宋体" w:hAnsi="Calibri" w:cs="Times New Roman"/>
      <w:sz w:val="18"/>
      <w:szCs w:val="18"/>
    </w:rPr>
  </w:style>
  <w:style w:type="character" w:customStyle="1" w:styleId="Char1">
    <w:name w:val="页眉 Char"/>
    <w:link w:val="a5"/>
    <w:uiPriority w:val="99"/>
    <w:semiHidden/>
    <w:qFormat/>
    <w:locked/>
    <w:rsid w:val="005C009B"/>
    <w:rPr>
      <w:rFonts w:ascii="宋体" w:eastAsia="宋体" w:hAnsi="Calibri" w:cs="Times New Roman"/>
      <w:sz w:val="18"/>
      <w:szCs w:val="18"/>
    </w:rPr>
  </w:style>
  <w:style w:type="paragraph" w:customStyle="1" w:styleId="font5">
    <w:name w:val="font5"/>
    <w:basedOn w:val="a"/>
    <w:qFormat/>
    <w:rsid w:val="005C009B"/>
    <w:pPr>
      <w:widowControl/>
      <w:spacing w:before="100" w:beforeAutospacing="1" w:after="100" w:afterAutospacing="1" w:line="240" w:lineRule="auto"/>
    </w:pPr>
    <w:rPr>
      <w:rFonts w:hAnsi="宋体" w:cs="宋体"/>
      <w:kern w:val="0"/>
      <w:sz w:val="18"/>
      <w:szCs w:val="18"/>
    </w:rPr>
  </w:style>
  <w:style w:type="paragraph" w:customStyle="1" w:styleId="font6">
    <w:name w:val="font6"/>
    <w:basedOn w:val="a"/>
    <w:qFormat/>
    <w:rsid w:val="005C009B"/>
    <w:pPr>
      <w:widowControl/>
      <w:spacing w:before="100" w:beforeAutospacing="1" w:after="100" w:afterAutospacing="1" w:line="240" w:lineRule="auto"/>
    </w:pPr>
    <w:rPr>
      <w:rFonts w:hAnsi="宋体" w:cs="宋体"/>
      <w:kern w:val="0"/>
      <w:sz w:val="18"/>
      <w:szCs w:val="18"/>
    </w:rPr>
  </w:style>
  <w:style w:type="paragraph" w:customStyle="1" w:styleId="font7">
    <w:name w:val="font7"/>
    <w:basedOn w:val="a"/>
    <w:qFormat/>
    <w:rsid w:val="005C009B"/>
    <w:pPr>
      <w:widowControl/>
      <w:spacing w:before="100" w:beforeAutospacing="1" w:after="100" w:afterAutospacing="1" w:line="240" w:lineRule="auto"/>
    </w:pPr>
    <w:rPr>
      <w:rFonts w:hAnsi="宋体" w:cs="宋体"/>
      <w:color w:val="000000"/>
      <w:kern w:val="0"/>
      <w:szCs w:val="24"/>
    </w:rPr>
  </w:style>
  <w:style w:type="paragraph" w:customStyle="1" w:styleId="xl71">
    <w:name w:val="xl71"/>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2">
    <w:name w:val="xl7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Cs w:val="24"/>
    </w:rPr>
  </w:style>
  <w:style w:type="paragraph" w:customStyle="1" w:styleId="xl73">
    <w:name w:val="xl73"/>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4">
    <w:name w:val="xl74"/>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5">
    <w:name w:val="xl7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6">
    <w:name w:val="xl76"/>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7">
    <w:name w:val="xl77"/>
    <w:basedOn w:val="a"/>
    <w:qFormat/>
    <w:rsid w:val="005C009B"/>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8">
    <w:name w:val="xl78"/>
    <w:basedOn w:val="a"/>
    <w:qFormat/>
    <w:rsid w:val="005C009B"/>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9">
    <w:name w:val="xl79"/>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hAnsi="宋体" w:cs="宋体"/>
      <w:color w:val="000000"/>
      <w:kern w:val="0"/>
      <w:szCs w:val="24"/>
    </w:rPr>
  </w:style>
  <w:style w:type="paragraph" w:customStyle="1" w:styleId="xl80">
    <w:name w:val="xl80"/>
    <w:basedOn w:val="a"/>
    <w:qFormat/>
    <w:rsid w:val="005C009B"/>
    <w:pPr>
      <w:widowControl/>
      <w:spacing w:before="100" w:beforeAutospacing="1" w:after="100" w:afterAutospacing="1" w:line="240" w:lineRule="auto"/>
      <w:jc w:val="center"/>
    </w:pPr>
    <w:rPr>
      <w:rFonts w:hAnsi="宋体" w:cs="宋体"/>
      <w:kern w:val="0"/>
      <w:szCs w:val="24"/>
    </w:rPr>
  </w:style>
  <w:style w:type="paragraph" w:customStyle="1" w:styleId="xl81">
    <w:name w:val="xl81"/>
    <w:basedOn w:val="a"/>
    <w:qFormat/>
    <w:rsid w:val="005C009B"/>
    <w:pPr>
      <w:widowControl/>
      <w:spacing w:before="100" w:beforeAutospacing="1" w:after="100" w:afterAutospacing="1" w:line="240" w:lineRule="auto"/>
      <w:jc w:val="center"/>
    </w:pPr>
    <w:rPr>
      <w:rFonts w:hAnsi="宋体" w:cs="宋体"/>
      <w:b/>
      <w:bCs/>
      <w:kern w:val="0"/>
      <w:szCs w:val="24"/>
    </w:rPr>
  </w:style>
  <w:style w:type="paragraph" w:customStyle="1" w:styleId="xl82">
    <w:name w:val="xl8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3">
    <w:name w:val="xl83"/>
    <w:basedOn w:val="a"/>
    <w:qFormat/>
    <w:rsid w:val="005C009B"/>
    <w:pPr>
      <w:widowControl/>
      <w:pBdr>
        <w:bottom w:val="single" w:sz="4" w:space="0" w:color="auto"/>
      </w:pBdr>
      <w:spacing w:before="100" w:beforeAutospacing="1" w:after="100" w:afterAutospacing="1" w:line="240" w:lineRule="auto"/>
      <w:jc w:val="center"/>
    </w:pPr>
    <w:rPr>
      <w:rFonts w:hAnsi="宋体" w:cs="宋体"/>
      <w:b/>
      <w:bCs/>
      <w:kern w:val="0"/>
      <w:szCs w:val="24"/>
    </w:rPr>
  </w:style>
  <w:style w:type="paragraph" w:customStyle="1" w:styleId="xl84">
    <w:name w:val="xl84"/>
    <w:basedOn w:val="a"/>
    <w:qFormat/>
    <w:rsid w:val="005C009B"/>
    <w:pPr>
      <w:widowControl/>
      <w:spacing w:before="100" w:beforeAutospacing="1" w:after="100" w:afterAutospacing="1" w:line="240" w:lineRule="auto"/>
      <w:jc w:val="center"/>
    </w:pPr>
    <w:rPr>
      <w:rFonts w:hAnsi="宋体" w:cs="宋体"/>
      <w:b/>
      <w:bCs/>
      <w:color w:val="000000"/>
      <w:kern w:val="0"/>
      <w:szCs w:val="24"/>
    </w:rPr>
  </w:style>
  <w:style w:type="paragraph" w:customStyle="1" w:styleId="xl70">
    <w:name w:val="xl70"/>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5">
    <w:name w:val="xl8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6">
    <w:name w:val="xl86"/>
    <w:basedOn w:val="a"/>
    <w:qFormat/>
    <w:rsid w:val="005C009B"/>
    <w:pPr>
      <w:widowControl/>
      <w:spacing w:before="100" w:beforeAutospacing="1" w:after="100" w:afterAutospacing="1" w:line="240" w:lineRule="auto"/>
    </w:pPr>
    <w:rPr>
      <w:rFonts w:hAnsi="宋体" w:cs="宋体"/>
      <w:kern w:val="0"/>
      <w:szCs w:val="24"/>
    </w:rPr>
  </w:style>
  <w:style w:type="paragraph" w:customStyle="1" w:styleId="xl87">
    <w:name w:val="xl87"/>
    <w:basedOn w:val="a"/>
    <w:qFormat/>
    <w:rsid w:val="005C009B"/>
    <w:pPr>
      <w:widowControl/>
      <w:spacing w:before="100" w:beforeAutospacing="1" w:after="100" w:afterAutospacing="1" w:line="240" w:lineRule="auto"/>
    </w:pPr>
    <w:rPr>
      <w:rFonts w:hAnsi="宋体" w:cs="宋体"/>
      <w:b/>
      <w:bCs/>
      <w:kern w:val="0"/>
      <w:szCs w:val="24"/>
    </w:rPr>
  </w:style>
  <w:style w:type="paragraph" w:customStyle="1" w:styleId="xl88">
    <w:name w:val="xl88"/>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89">
    <w:name w:val="xl89"/>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0">
    <w:name w:val="xl90"/>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1">
    <w:name w:val="xl91"/>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2">
    <w:name w:val="xl9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3">
    <w:name w:val="xl93"/>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4">
    <w:name w:val="xl94"/>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5">
    <w:name w:val="xl9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6">
    <w:name w:val="xl96"/>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7">
    <w:name w:val="xl97"/>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hAnsi="宋体" w:cs="宋体"/>
      <w:kern w:val="0"/>
      <w:szCs w:val="24"/>
    </w:rPr>
  </w:style>
  <w:style w:type="paragraph" w:customStyle="1" w:styleId="xl98">
    <w:name w:val="xl98"/>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99">
    <w:name w:val="xl99"/>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0">
    <w:name w:val="xl100"/>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1">
    <w:name w:val="xl101"/>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2">
    <w:name w:val="xl102"/>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b/>
      <w:bCs/>
      <w:kern w:val="0"/>
      <w:szCs w:val="24"/>
    </w:rPr>
  </w:style>
  <w:style w:type="paragraph" w:customStyle="1" w:styleId="xl103">
    <w:name w:val="xl103"/>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4">
    <w:name w:val="xl104"/>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5">
    <w:name w:val="xl105"/>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6">
    <w:name w:val="xl106"/>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7">
    <w:name w:val="xl107"/>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8">
    <w:name w:val="xl108"/>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09">
    <w:name w:val="xl109"/>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0">
    <w:name w:val="xl110"/>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1">
    <w:name w:val="xl111"/>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2">
    <w:name w:val="xl112"/>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3">
    <w:name w:val="xl113"/>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4">
    <w:name w:val="xl114"/>
    <w:basedOn w:val="a"/>
    <w:qFormat/>
    <w:rsid w:val="005C009B"/>
    <w:pPr>
      <w:widowControl/>
      <w:pBdr>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5">
    <w:name w:val="xl115"/>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6">
    <w:name w:val="xl116"/>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7">
    <w:name w:val="xl117"/>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8">
    <w:name w:val="xl118"/>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19">
    <w:name w:val="xl119"/>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120">
    <w:name w:val="xl120"/>
    <w:basedOn w:val="a"/>
    <w:qFormat/>
    <w:rsid w:val="005C009B"/>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65">
    <w:name w:val="xl65"/>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66">
    <w:name w:val="xl66"/>
    <w:basedOn w:val="a"/>
    <w:qFormat/>
    <w:rsid w:val="005C009B"/>
    <w:pPr>
      <w:widowControl/>
      <w:spacing w:before="100" w:beforeAutospacing="1" w:after="100" w:afterAutospacing="1" w:line="240" w:lineRule="auto"/>
    </w:pPr>
    <w:rPr>
      <w:rFonts w:hAnsi="宋体" w:cs="宋体"/>
      <w:kern w:val="0"/>
      <w:szCs w:val="24"/>
    </w:rPr>
  </w:style>
  <w:style w:type="paragraph" w:customStyle="1" w:styleId="xl67">
    <w:name w:val="xl67"/>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Cs w:val="24"/>
    </w:rPr>
  </w:style>
  <w:style w:type="paragraph" w:customStyle="1" w:styleId="xl68">
    <w:name w:val="xl68"/>
    <w:basedOn w:val="a"/>
    <w:qFormat/>
    <w:rsid w:val="005C009B"/>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69">
    <w:name w:val="xl69"/>
    <w:basedOn w:val="a"/>
    <w:qFormat/>
    <w:rsid w:val="005C009B"/>
    <w:pPr>
      <w:widowControl/>
      <w:pBdr>
        <w:top w:val="single" w:sz="4" w:space="0" w:color="auto"/>
        <w:left w:val="single" w:sz="4" w:space="0" w:color="auto"/>
      </w:pBdr>
      <w:spacing w:before="100" w:beforeAutospacing="1" w:after="100" w:afterAutospacing="1" w:line="240" w:lineRule="auto"/>
      <w:jc w:val="center"/>
    </w:pPr>
    <w:rPr>
      <w:rFonts w:hAnsi="宋体" w:cs="宋体"/>
      <w:kern w:val="0"/>
      <w:szCs w:val="24"/>
    </w:rPr>
  </w:style>
  <w:style w:type="character" w:customStyle="1" w:styleId="font21">
    <w:name w:val="font21"/>
    <w:uiPriority w:val="99"/>
    <w:qFormat/>
    <w:rsid w:val="005C009B"/>
    <w:rPr>
      <w:rFonts w:ascii="宋体" w:eastAsia="宋体" w:hAnsi="宋体" w:cs="宋体"/>
      <w:color w:val="000000"/>
      <w:sz w:val="20"/>
      <w:szCs w:val="20"/>
      <w:u w:val="none"/>
    </w:rPr>
  </w:style>
  <w:style w:type="character" w:customStyle="1" w:styleId="font01">
    <w:name w:val="font01"/>
    <w:uiPriority w:val="99"/>
    <w:qFormat/>
    <w:rsid w:val="005C009B"/>
    <w:rPr>
      <w:rFonts w:ascii="宋体" w:eastAsia="宋体" w:hAnsi="宋体" w:cs="宋体"/>
      <w:color w:val="000000"/>
      <w:sz w:val="20"/>
      <w:szCs w:val="20"/>
      <w:u w:val="none"/>
      <w:vertAlign w:val="superscript"/>
    </w:rPr>
  </w:style>
  <w:style w:type="character" w:customStyle="1" w:styleId="font71">
    <w:name w:val="font71"/>
    <w:uiPriority w:val="99"/>
    <w:qFormat/>
    <w:rsid w:val="005C009B"/>
    <w:rPr>
      <w:rFonts w:ascii="宋体" w:eastAsia="宋体" w:hAnsi="宋体" w:cs="宋体"/>
      <w:color w:val="000000"/>
      <w:sz w:val="20"/>
      <w:szCs w:val="20"/>
      <w:u w:val="none"/>
    </w:rPr>
  </w:style>
  <w:style w:type="character" w:customStyle="1" w:styleId="font11">
    <w:name w:val="font11"/>
    <w:uiPriority w:val="99"/>
    <w:qFormat/>
    <w:rsid w:val="005C009B"/>
    <w:rPr>
      <w:rFonts w:ascii="宋体" w:eastAsia="宋体" w:hAnsi="宋体" w:cs="宋体"/>
      <w:color w:val="000000"/>
      <w:sz w:val="12"/>
      <w:szCs w:val="12"/>
      <w:u w:val="none"/>
    </w:rPr>
  </w:style>
  <w:style w:type="paragraph" w:customStyle="1" w:styleId="xl64">
    <w:name w:val="xl64"/>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0"/>
      <w:szCs w:val="20"/>
    </w:rPr>
  </w:style>
  <w:style w:type="paragraph" w:styleId="a9">
    <w:name w:val="List Paragraph"/>
    <w:basedOn w:val="a"/>
    <w:uiPriority w:val="34"/>
    <w:qFormat/>
    <w:rsid w:val="005C009B"/>
    <w:pPr>
      <w:ind w:left="320" w:firstLine="624"/>
    </w:pPr>
  </w:style>
  <w:style w:type="character" w:customStyle="1" w:styleId="font61">
    <w:name w:val="font61"/>
    <w:qFormat/>
    <w:rsid w:val="005C009B"/>
    <w:rPr>
      <w:rFonts w:ascii="宋体" w:eastAsia="宋体" w:hAnsi="宋体" w:cs="宋体" w:hint="eastAsia"/>
      <w:color w:val="000000"/>
      <w:sz w:val="22"/>
      <w:szCs w:val="22"/>
      <w:u w:val="none"/>
      <w:vertAlign w:val="superscript"/>
    </w:rPr>
  </w:style>
  <w:style w:type="character" w:customStyle="1" w:styleId="Char">
    <w:name w:val="日期 Char"/>
    <w:link w:val="a3"/>
    <w:uiPriority w:val="99"/>
    <w:semiHidden/>
    <w:qFormat/>
    <w:rsid w:val="005C009B"/>
    <w:rPr>
      <w:rFonts w:ascii="宋体" w:hAnsi="Calibri"/>
      <w:kern w:val="2"/>
      <w:sz w:val="24"/>
      <w:szCs w:val="22"/>
    </w:rPr>
  </w:style>
  <w:style w:type="paragraph" w:customStyle="1" w:styleId="msonormal0">
    <w:name w:val="msonormal"/>
    <w:basedOn w:val="a"/>
    <w:qFormat/>
    <w:rsid w:val="005C009B"/>
    <w:pPr>
      <w:widowControl/>
      <w:spacing w:before="100" w:beforeAutospacing="1" w:after="100" w:afterAutospacing="1" w:line="240" w:lineRule="auto"/>
    </w:pPr>
    <w:rPr>
      <w:rFonts w:hAnsi="宋体" w:cs="宋体"/>
      <w:kern w:val="0"/>
      <w:szCs w:val="24"/>
    </w:rPr>
  </w:style>
  <w:style w:type="paragraph" w:customStyle="1" w:styleId="font0">
    <w:name w:val="font0"/>
    <w:basedOn w:val="a"/>
    <w:qFormat/>
    <w:rsid w:val="005C009B"/>
    <w:pPr>
      <w:widowControl/>
      <w:spacing w:before="100" w:beforeAutospacing="1" w:after="100" w:afterAutospacing="1" w:line="240" w:lineRule="auto"/>
    </w:pPr>
    <w:rPr>
      <w:rFonts w:ascii="等线" w:eastAsia="等线" w:hAnsi="等线" w:cs="宋体"/>
      <w:color w:val="000000"/>
      <w:kern w:val="0"/>
      <w:sz w:val="22"/>
    </w:rPr>
  </w:style>
  <w:style w:type="paragraph" w:customStyle="1" w:styleId="xl63">
    <w:name w:val="xl63"/>
    <w:basedOn w:val="a"/>
    <w:qFormat/>
    <w:rsid w:val="005C009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hAnsi="宋体" w:cs="宋体"/>
      <w:kern w:val="0"/>
      <w:sz w:val="20"/>
      <w:szCs w:val="20"/>
    </w:rPr>
  </w:style>
  <w:style w:type="paragraph" w:styleId="aa">
    <w:name w:val="Balloon Text"/>
    <w:basedOn w:val="a"/>
    <w:link w:val="Char2"/>
    <w:uiPriority w:val="99"/>
    <w:semiHidden/>
    <w:unhideWhenUsed/>
    <w:rsid w:val="00316F7A"/>
    <w:pPr>
      <w:spacing w:line="240" w:lineRule="auto"/>
    </w:pPr>
    <w:rPr>
      <w:sz w:val="18"/>
      <w:szCs w:val="18"/>
    </w:rPr>
  </w:style>
  <w:style w:type="character" w:customStyle="1" w:styleId="Char2">
    <w:name w:val="批注框文本 Char"/>
    <w:basedOn w:val="a0"/>
    <w:link w:val="aa"/>
    <w:uiPriority w:val="99"/>
    <w:semiHidden/>
    <w:rsid w:val="00316F7A"/>
    <w:rPr>
      <w:rFonts w:ascii="宋体" w:hAnsi="Calibri"/>
      <w:kern w:val="2"/>
      <w:sz w:val="18"/>
      <w:szCs w:val="18"/>
    </w:rPr>
  </w:style>
  <w:style w:type="table" w:styleId="ab">
    <w:name w:val="Table Grid"/>
    <w:basedOn w:val="a1"/>
    <w:uiPriority w:val="59"/>
    <w:qFormat/>
    <w:locked/>
    <w:rsid w:val="00720C73"/>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0136026">
      <w:bodyDiv w:val="1"/>
      <w:marLeft w:val="0"/>
      <w:marRight w:val="0"/>
      <w:marTop w:val="0"/>
      <w:marBottom w:val="0"/>
      <w:divBdr>
        <w:top w:val="none" w:sz="0" w:space="0" w:color="auto"/>
        <w:left w:val="none" w:sz="0" w:space="0" w:color="auto"/>
        <w:bottom w:val="none" w:sz="0" w:space="0" w:color="auto"/>
        <w:right w:val="none" w:sz="0" w:space="0" w:color="auto"/>
      </w:divBdr>
    </w:div>
    <w:div w:id="446236963">
      <w:bodyDiv w:val="1"/>
      <w:marLeft w:val="0"/>
      <w:marRight w:val="0"/>
      <w:marTop w:val="0"/>
      <w:marBottom w:val="0"/>
      <w:divBdr>
        <w:top w:val="none" w:sz="0" w:space="0" w:color="auto"/>
        <w:left w:val="none" w:sz="0" w:space="0" w:color="auto"/>
        <w:bottom w:val="none" w:sz="0" w:space="0" w:color="auto"/>
        <w:right w:val="none" w:sz="0" w:space="0" w:color="auto"/>
      </w:divBdr>
    </w:div>
    <w:div w:id="491718039">
      <w:bodyDiv w:val="1"/>
      <w:marLeft w:val="0"/>
      <w:marRight w:val="0"/>
      <w:marTop w:val="0"/>
      <w:marBottom w:val="0"/>
      <w:divBdr>
        <w:top w:val="none" w:sz="0" w:space="0" w:color="auto"/>
        <w:left w:val="none" w:sz="0" w:space="0" w:color="auto"/>
        <w:bottom w:val="none" w:sz="0" w:space="0" w:color="auto"/>
        <w:right w:val="none" w:sz="0" w:space="0" w:color="auto"/>
      </w:divBdr>
    </w:div>
    <w:div w:id="1532649929">
      <w:bodyDiv w:val="1"/>
      <w:marLeft w:val="0"/>
      <w:marRight w:val="0"/>
      <w:marTop w:val="0"/>
      <w:marBottom w:val="0"/>
      <w:divBdr>
        <w:top w:val="none" w:sz="0" w:space="0" w:color="auto"/>
        <w:left w:val="none" w:sz="0" w:space="0" w:color="auto"/>
        <w:bottom w:val="none" w:sz="0" w:space="0" w:color="auto"/>
        <w:right w:val="none" w:sz="0" w:space="0" w:color="auto"/>
      </w:divBdr>
    </w:div>
    <w:div w:id="1695762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zfcg.sh.gov.cn/purchaseplan_fro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51EFD-494C-4028-80E0-D1FA0391F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1129</Words>
  <Characters>6441</Characters>
  <Application>Microsoft Office Word</Application>
  <DocSecurity>0</DocSecurity>
  <Lines>53</Lines>
  <Paragraphs>15</Paragraphs>
  <ScaleCrop>false</ScaleCrop>
  <Company>Microsoft</Company>
  <LinksUpToDate>false</LinksUpToDate>
  <CharactersWithSpaces>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2021年静安区行道树、公共绿地、公园、立体绿化、社会绿地养护及各类花卉</dc:title>
  <dc:creator>DELL</dc:creator>
  <cp:lastModifiedBy>lenovo</cp:lastModifiedBy>
  <cp:revision>6</cp:revision>
  <cp:lastPrinted>2020-12-04T03:02:00Z</cp:lastPrinted>
  <dcterms:created xsi:type="dcterms:W3CDTF">2025-07-23T08:55:00Z</dcterms:created>
  <dcterms:modified xsi:type="dcterms:W3CDTF">2025-08-01T02:54:00Z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A0C65CAC785D4BBEAD5E42BFC03CD8F6</vt:lpwstr>
  </property>
</Properties>
</file>