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8DA2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社区综合保险服务考核办法</w:t>
      </w:r>
    </w:p>
    <w:p w14:paraId="1CEE916F">
      <w:pPr>
        <w:rPr>
          <w:rFonts w:hint="eastAsia" w:ascii="仿宋" w:hAnsi="仿宋" w:eastAsia="仿宋" w:cs="仿宋"/>
        </w:rPr>
      </w:pPr>
    </w:p>
    <w:p w14:paraId="550F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一、考核目的</w:t>
      </w:r>
    </w:p>
    <w:p w14:paraId="2E06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规范政府采购保险公司社区综合保险服务行为，确保家庭财产综合险、社区公共管理安全责任险、团体人身意外伤害险、财产一切险（镇级资产保险）等服务高质量落实，保障社区居民及镇级资产安全，提升保险服务效能。</w:t>
      </w:r>
    </w:p>
    <w:p w14:paraId="75946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二、考核原则</w:t>
      </w:r>
    </w:p>
    <w:p w14:paraId="628A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公平公正：统一考核标准，确保考核过程与结果客观公正。</w:t>
      </w:r>
    </w:p>
    <w:p w14:paraId="3383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全面细致：覆盖保险服务全流程，从承保到理赔各环节均纳入考核。</w:t>
      </w:r>
    </w:p>
    <w:p w14:paraId="1F22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注重实效：以服务对象满意度和实际保障效果为核心考核指标。</w:t>
      </w:r>
    </w:p>
    <w:p w14:paraId="3AED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三、考核主体</w:t>
      </w:r>
    </w:p>
    <w:p w14:paraId="1940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马桥镇社会工作办公室以及马桥镇各居民区、村。</w:t>
      </w:r>
    </w:p>
    <w:p w14:paraId="3D71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、考核对象</w:t>
      </w:r>
    </w:p>
    <w:p w14:paraId="0B00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承接政府采购社区综合保险服务的保险公司。</w:t>
      </w:r>
    </w:p>
    <w:p w14:paraId="799F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、考核周期</w:t>
      </w:r>
    </w:p>
    <w:p w14:paraId="7642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半年</w:t>
      </w:r>
      <w:r>
        <w:rPr>
          <w:rFonts w:hint="eastAsia" w:ascii="仿宋" w:hAnsi="仿宋" w:eastAsia="仿宋" w:cs="仿宋"/>
          <w:sz w:val="28"/>
          <w:szCs w:val="28"/>
        </w:rPr>
        <w:t>度进行考核，年度综合考核成绩由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2个半年度</w:t>
      </w:r>
      <w:r>
        <w:rPr>
          <w:rFonts w:hint="eastAsia" w:ascii="仿宋" w:hAnsi="仿宋" w:eastAsia="仿宋" w:cs="仿宋"/>
          <w:sz w:val="28"/>
          <w:szCs w:val="28"/>
        </w:rPr>
        <w:t>考核成绩加权计算得出。</w:t>
      </w:r>
    </w:p>
    <w:p w14:paraId="4C32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、考核内容与评分标准</w:t>
      </w:r>
    </w:p>
    <w:p w14:paraId="5A51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（一）承保服务（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分）</w:t>
      </w:r>
    </w:p>
    <w:p w14:paraId="305F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保单办理及时性：按合同约定时间完成保单办理得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分，每延迟1天扣1分，扣完为止。</w:t>
      </w:r>
    </w:p>
    <w:p w14:paraId="46C5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（二）理赔服务（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0分）</w:t>
      </w:r>
    </w:p>
    <w:p w14:paraId="71029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理赔响应速度（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0分）：接到报案后，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6小时</w:t>
      </w:r>
      <w:r>
        <w:rPr>
          <w:rFonts w:hint="eastAsia" w:ascii="仿宋" w:hAnsi="仿宋" w:eastAsia="仿宋" w:cs="仿宋"/>
          <w:sz w:val="28"/>
          <w:szCs w:val="28"/>
        </w:rPr>
        <w:t>内响应得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0分，每延迟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小时扣2分，扣完为止。</w:t>
      </w:r>
    </w:p>
    <w:p w14:paraId="6BE7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 理赔时效（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一般案件在材料全部收集后7天内理赔，复杂案件在材料全部收集后14天内理赔，每件每延迟1天扣1分，扣完为止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A74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 理赔金额合理性（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分）：理赔金额符合保险条款约定得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分，出现不合理赔付每次扣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7B86A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（三）服务质量（2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分）</w:t>
      </w:r>
    </w:p>
    <w:p w14:paraId="69AC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服务态度（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分）：服务人员态度热情、耐心得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分，出现服务态度投诉每次扣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2B98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沟通反馈机制（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分）：建立有效沟通反馈渠道，及时回应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各居民区、村</w:t>
      </w:r>
      <w:r>
        <w:rPr>
          <w:rFonts w:hint="eastAsia" w:ascii="仿宋" w:hAnsi="仿宋" w:eastAsia="仿宋" w:cs="仿宋"/>
          <w:sz w:val="28"/>
          <w:szCs w:val="28"/>
        </w:rPr>
        <w:t>疑问得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分，沟通不及时每次扣2分。</w:t>
      </w:r>
    </w:p>
    <w:p w14:paraId="179B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风险预警与防范（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分）：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根据马桥镇相关要求，对全镇各相关居村开展预防性减灾措施</w:t>
      </w:r>
      <w:r>
        <w:rPr>
          <w:rFonts w:hint="eastAsia" w:ascii="仿宋" w:hAnsi="仿宋" w:eastAsia="仿宋" w:cs="仿宋"/>
          <w:sz w:val="28"/>
          <w:szCs w:val="28"/>
        </w:rPr>
        <w:t>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04A81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服务对象满意度（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分）</w:t>
      </w:r>
    </w:p>
    <w:p w14:paraId="20698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各居、村</w:t>
      </w:r>
      <w:r>
        <w:rPr>
          <w:rFonts w:hint="eastAsia" w:ascii="仿宋" w:hAnsi="仿宋" w:eastAsia="仿宋" w:cs="仿宋"/>
          <w:sz w:val="28"/>
          <w:szCs w:val="28"/>
        </w:rPr>
        <w:t>满意度达到90%及以上得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分，每降低5%扣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58B1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、考核结果运用</w:t>
      </w:r>
      <w:bookmarkStart w:id="0" w:name="_GoBack"/>
      <w:bookmarkEnd w:id="0"/>
    </w:p>
    <w:p w14:paraId="79F3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半年度</w:t>
      </w:r>
      <w:r>
        <w:rPr>
          <w:rFonts w:hint="eastAsia" w:ascii="仿宋" w:hAnsi="仿宋" w:eastAsia="仿宋" w:cs="仿宋"/>
          <w:sz w:val="28"/>
          <w:szCs w:val="28"/>
        </w:rPr>
        <w:t>考核：90分及以上为优秀；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sz w:val="28"/>
          <w:szCs w:val="28"/>
        </w:rPr>
        <w:t xml:space="preserve"> - 89分为良好；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60-69</w:t>
      </w:r>
      <w:r>
        <w:rPr>
          <w:rFonts w:hint="eastAsia" w:ascii="仿宋" w:hAnsi="仿宋" w:eastAsia="仿宋" w:cs="仿宋"/>
          <w:sz w:val="28"/>
          <w:szCs w:val="28"/>
        </w:rPr>
        <w:t>分为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将进行</w:t>
      </w:r>
      <w:r>
        <w:rPr>
          <w:rFonts w:hint="eastAsia" w:ascii="仿宋" w:hAnsi="仿宋" w:eastAsia="仿宋" w:cs="仿宋"/>
          <w:sz w:val="28"/>
          <w:szCs w:val="28"/>
        </w:rPr>
        <w:t>约谈并限期整改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60以下为不合格，第二年将不续签合同。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152E6"/>
    <w:multiLevelType w:val="singleLevel"/>
    <w:tmpl w:val="818152E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1EA8"/>
    <w:rsid w:val="301D7BCB"/>
    <w:rsid w:val="3A722EA1"/>
    <w:rsid w:val="491D0802"/>
    <w:rsid w:val="5D2B65BA"/>
    <w:rsid w:val="67ED2D99"/>
    <w:rsid w:val="718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800</Characters>
  <Lines>0</Lines>
  <Paragraphs>0</Paragraphs>
  <TotalTime>50</TotalTime>
  <ScaleCrop>false</ScaleCrop>
  <LinksUpToDate>false</LinksUpToDate>
  <CharactersWithSpaces>811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2025-05-27T04:34:00Z</dcterms:created>
  <dc:creator>Administrator</dc:creator>
  <cp:lastModifiedBy>༊྄ཻR࿆i࿆e࿆n࿆a࿆࿐</cp:lastModifiedBy>
  <dcterms:modified xsi:type="dcterms:W3CDTF">2025-05-27T06:03:54Z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eyJoZGlkIjoiZDExMGIwMWM1NjQxNjA3ZjY3NTg4YmRmOWQwMzE5YTMiLCJ1c2VySWQiOiI2MTE0ODEzMTUifQ==</vt:lpwstr>
  </property>
  <property fmtid="{D5CDD505-2E9C-101B-9397-08002B2CF9AE}" pid="4" name="ICV">
    <vt:lpwstr>8B0FAF11D8444C11A0E034BFB22CF1AF_13</vt:lpwstr>
  </property>
</Properties>
</file>