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B7C" w:rsidRPr="00B914DA" w:rsidRDefault="00382B7C" w:rsidP="00382B7C">
      <w:pPr>
        <w:snapToGrid w:val="0"/>
        <w:spacing w:line="300" w:lineRule="auto"/>
        <w:jc w:val="center"/>
        <w:outlineLvl w:val="0"/>
        <w:rPr>
          <w:rFonts w:ascii="Times New Roman" w:eastAsia="黑体" w:hAnsi="Times New Roman"/>
          <w:b/>
          <w:kern w:val="0"/>
          <w:sz w:val="30"/>
          <w:szCs w:val="30"/>
        </w:rPr>
      </w:pPr>
      <w:r w:rsidRPr="00382B7C">
        <w:rPr>
          <w:rFonts w:ascii="Times New Roman" w:eastAsia="黑体" w:hAnsi="Times New Roman" w:hint="eastAsia"/>
          <w:b/>
          <w:kern w:val="0"/>
          <w:sz w:val="30"/>
          <w:szCs w:val="30"/>
        </w:rPr>
        <w:t>公利医院手术室净化空调机组及配套设备采购</w:t>
      </w:r>
      <w:r w:rsidRPr="00B914DA">
        <w:rPr>
          <w:rFonts w:ascii="Times New Roman" w:eastAsia="黑体" w:hAnsi="Times New Roman"/>
          <w:b/>
          <w:kern w:val="0"/>
          <w:sz w:val="30"/>
          <w:szCs w:val="30"/>
        </w:rPr>
        <w:t>项目招标需求</w:t>
      </w:r>
    </w:p>
    <w:p w:rsidR="00382B7C" w:rsidRPr="00B914DA" w:rsidRDefault="00382B7C" w:rsidP="00382B7C">
      <w:pPr>
        <w:adjustRightInd w:val="0"/>
        <w:snapToGrid w:val="0"/>
        <w:spacing w:line="300" w:lineRule="auto"/>
        <w:jc w:val="center"/>
        <w:outlineLvl w:val="1"/>
        <w:rPr>
          <w:rFonts w:ascii="Times New Roman" w:eastAsia="黑体" w:hAnsi="Times New Roman"/>
          <w:color w:val="000000"/>
          <w:sz w:val="30"/>
          <w:szCs w:val="30"/>
        </w:rPr>
      </w:pPr>
      <w:bookmarkStart w:id="0" w:name="_Toc162530470"/>
      <w:r w:rsidRPr="00B914DA">
        <w:rPr>
          <w:rFonts w:ascii="Times New Roman" w:eastAsia="黑体" w:hAnsi="Times New Roman"/>
          <w:color w:val="000000"/>
          <w:sz w:val="30"/>
          <w:szCs w:val="30"/>
        </w:rPr>
        <w:t>一、说明</w:t>
      </w:r>
      <w:bookmarkEnd w:id="0"/>
    </w:p>
    <w:p w:rsidR="00382B7C" w:rsidRPr="00B914DA" w:rsidRDefault="00382B7C" w:rsidP="00382B7C">
      <w:pPr>
        <w:adjustRightInd w:val="0"/>
        <w:snapToGrid w:val="0"/>
        <w:spacing w:line="300" w:lineRule="auto"/>
        <w:ind w:firstLineChars="200" w:firstLine="442"/>
        <w:jc w:val="left"/>
        <w:outlineLvl w:val="2"/>
        <w:rPr>
          <w:rFonts w:ascii="Times New Roman" w:hAnsi="Times New Roman"/>
          <w:b/>
          <w:color w:val="000000"/>
          <w:sz w:val="22"/>
        </w:rPr>
      </w:pPr>
      <w:bookmarkStart w:id="1" w:name="_Toc162530471"/>
      <w:r w:rsidRPr="00B914DA">
        <w:rPr>
          <w:rFonts w:ascii="Times New Roman" w:hAnsi="Times New Roman"/>
          <w:b/>
          <w:color w:val="000000"/>
          <w:sz w:val="22"/>
        </w:rPr>
        <w:t xml:space="preserve">1 </w:t>
      </w:r>
      <w:r w:rsidRPr="00B914DA">
        <w:rPr>
          <w:rFonts w:ascii="Times New Roman" w:hAnsi="Times New Roman"/>
          <w:b/>
          <w:color w:val="000000"/>
          <w:sz w:val="22"/>
        </w:rPr>
        <w:t>总则</w:t>
      </w:r>
      <w:bookmarkEnd w:id="1"/>
    </w:p>
    <w:p w:rsidR="00382B7C" w:rsidRPr="00B914DA" w:rsidRDefault="00382B7C" w:rsidP="00382B7C">
      <w:pPr>
        <w:adjustRightInd w:val="0"/>
        <w:snapToGrid w:val="0"/>
        <w:spacing w:line="300" w:lineRule="auto"/>
        <w:ind w:firstLineChars="200" w:firstLine="440"/>
        <w:jc w:val="left"/>
        <w:rPr>
          <w:rFonts w:ascii="Times New Roman" w:hAnsi="Times New Roman"/>
          <w:color w:val="000000"/>
          <w:sz w:val="22"/>
        </w:rPr>
      </w:pPr>
      <w:r w:rsidRPr="00B914DA">
        <w:rPr>
          <w:rFonts w:ascii="Times New Roman" w:hAnsi="Times New Roman"/>
          <w:color w:val="000000"/>
          <w:sz w:val="22"/>
        </w:rPr>
        <w:t>1.1</w:t>
      </w:r>
      <w:r w:rsidRPr="00B914DA">
        <w:rPr>
          <w:rFonts w:ascii="Times New Roman" w:hAnsi="Times New Roman"/>
          <w:color w:val="000000"/>
          <w:sz w:val="22"/>
        </w:rPr>
        <w:t>投标人应具备国家或行业管理部门规定的，在本市实施本项目所需的资格（资质）和相关手续（如果有），由此引起的所有有关事宜及费用由投标人自行负责。</w:t>
      </w:r>
    </w:p>
    <w:p w:rsidR="00382B7C" w:rsidRPr="00B914DA" w:rsidRDefault="00382B7C" w:rsidP="00382B7C">
      <w:pPr>
        <w:adjustRightInd w:val="0"/>
        <w:snapToGrid w:val="0"/>
        <w:spacing w:line="300" w:lineRule="auto"/>
        <w:ind w:firstLineChars="200" w:firstLine="440"/>
        <w:jc w:val="left"/>
        <w:rPr>
          <w:rFonts w:ascii="Times New Roman" w:hAnsi="Times New Roman"/>
          <w:color w:val="000000"/>
          <w:sz w:val="22"/>
        </w:rPr>
      </w:pPr>
      <w:r w:rsidRPr="00B914DA">
        <w:rPr>
          <w:rFonts w:ascii="Times New Roman" w:hAnsi="Times New Roman"/>
          <w:color w:val="000000"/>
          <w:sz w:val="22"/>
        </w:rPr>
        <w:t xml:space="preserve">1.2 </w:t>
      </w:r>
      <w:r w:rsidRPr="00B914DA">
        <w:rPr>
          <w:rFonts w:ascii="Times New Roman" w:hAnsi="Times New Roman"/>
          <w:color w:val="000000"/>
          <w:sz w:val="22"/>
        </w:rPr>
        <w:t>投标人对所提供的货物应当享有合法的所有权，没有侵犯任何第三方的知识产权、技术秘密等权利，</w:t>
      </w:r>
      <w:r w:rsidRPr="00B914DA">
        <w:rPr>
          <w:rFonts w:ascii="Times New Roman" w:hAnsi="Times New Roman"/>
          <w:color w:val="0000FF"/>
          <w:sz w:val="22"/>
        </w:rPr>
        <w:t>而且不存在任何抵押、留置、查封等产权瑕疵</w:t>
      </w:r>
      <w:r w:rsidRPr="00B914DA">
        <w:rPr>
          <w:rFonts w:ascii="Times New Roman" w:hAnsi="Times New Roman"/>
          <w:color w:val="000000"/>
          <w:sz w:val="22"/>
        </w:rPr>
        <w:t>。</w:t>
      </w:r>
    </w:p>
    <w:p w:rsidR="00382B7C" w:rsidRPr="00B914DA" w:rsidRDefault="00382B7C" w:rsidP="00382B7C">
      <w:pPr>
        <w:adjustRightInd w:val="0"/>
        <w:snapToGrid w:val="0"/>
        <w:spacing w:line="300" w:lineRule="auto"/>
        <w:ind w:firstLineChars="200" w:firstLine="440"/>
        <w:jc w:val="left"/>
        <w:rPr>
          <w:rFonts w:ascii="Times New Roman" w:hAnsi="Times New Roman"/>
          <w:color w:val="000000"/>
          <w:sz w:val="22"/>
        </w:rPr>
      </w:pPr>
      <w:r w:rsidRPr="00B914DA">
        <w:rPr>
          <w:rFonts w:ascii="Times New Roman" w:hAnsi="Times New Roman"/>
          <w:color w:val="000000"/>
          <w:sz w:val="22"/>
        </w:rPr>
        <w:t>1.3</w:t>
      </w:r>
      <w:r w:rsidRPr="00B914DA">
        <w:rPr>
          <w:rFonts w:ascii="Times New Roman" w:hAnsi="Times New Roman"/>
          <w:color w:val="000000"/>
          <w:sz w:val="22"/>
        </w:rPr>
        <w:t>投标人提供的货物应当是全新的、未使用过的，投标人提供的服务应当符合招标文件的要求，并且其质量完全符合国家标准和招标需求。</w:t>
      </w:r>
    </w:p>
    <w:p w:rsidR="00382B7C" w:rsidRPr="00B914DA" w:rsidRDefault="00382B7C" w:rsidP="00382B7C">
      <w:pPr>
        <w:adjustRightInd w:val="0"/>
        <w:snapToGrid w:val="0"/>
        <w:spacing w:line="300" w:lineRule="auto"/>
        <w:ind w:firstLineChars="200" w:firstLine="440"/>
        <w:jc w:val="left"/>
        <w:rPr>
          <w:rFonts w:ascii="Times New Roman" w:hAnsi="Times New Roman"/>
          <w:color w:val="FF0000"/>
          <w:sz w:val="22"/>
        </w:rPr>
      </w:pPr>
      <w:r w:rsidRPr="00B914DA">
        <w:rPr>
          <w:rFonts w:ascii="Times New Roman" w:hAnsi="Times New Roman"/>
          <w:color w:val="000000"/>
          <w:sz w:val="22"/>
        </w:rPr>
        <w:t>1.4</w:t>
      </w:r>
      <w:r w:rsidRPr="00B914DA">
        <w:rPr>
          <w:rFonts w:ascii="Times New Roman" w:hAnsi="Times New Roman"/>
          <w:color w:val="000000"/>
          <w:sz w:val="22"/>
        </w:rPr>
        <w:t>投标人应如实准确地填写投标货物的规格型号、技术参数、品牌、产地等相关信息，因上述信息内容填写不完整、不准确，而导致投标文件被误读、漏读，由投标人自行负责，为此投标人需承担其投标文件在评标时被扣分甚至被认定为无效投标的风险。</w:t>
      </w:r>
    </w:p>
    <w:p w:rsidR="00382B7C" w:rsidRPr="00935531" w:rsidRDefault="00382B7C" w:rsidP="00382B7C">
      <w:pPr>
        <w:snapToGrid w:val="0"/>
        <w:spacing w:line="300" w:lineRule="auto"/>
        <w:ind w:firstLineChars="200" w:firstLine="440"/>
        <w:jc w:val="left"/>
        <w:rPr>
          <w:rFonts w:ascii="Times New Roman" w:hAnsi="Times New Roman"/>
          <w:sz w:val="22"/>
        </w:rPr>
      </w:pPr>
      <w:r w:rsidRPr="00B914DA">
        <w:rPr>
          <w:rFonts w:ascii="Times New Roman" w:hAnsi="Times New Roman"/>
          <w:sz w:val="22"/>
        </w:rPr>
        <w:t xml:space="preserve">★1.5 </w:t>
      </w:r>
      <w:r w:rsidRPr="00B914DA">
        <w:rPr>
          <w:rFonts w:ascii="Times New Roman" w:hAnsi="Times New Roman"/>
          <w:sz w:val="22"/>
        </w:rPr>
        <w:t>若本项目涉及国家强制认证产品（信息安全产品、</w:t>
      </w:r>
      <w:r w:rsidRPr="00B914DA">
        <w:rPr>
          <w:rFonts w:ascii="Times New Roman" w:hAnsi="Times New Roman"/>
          <w:sz w:val="22"/>
        </w:rPr>
        <w:t>3C</w:t>
      </w:r>
      <w:r w:rsidRPr="00B914DA">
        <w:rPr>
          <w:rFonts w:ascii="Times New Roman" w:hAnsi="Times New Roman"/>
          <w:sz w:val="22"/>
        </w:rPr>
        <w:t>认证产品、强制节能产品、电信设备进网许可证</w:t>
      </w:r>
      <w:r>
        <w:rPr>
          <w:rFonts w:ascii="Times New Roman" w:hAnsi="Times New Roman"/>
          <w:sz w:val="22"/>
        </w:rPr>
        <w:t>等），则根据国家有关规定，投标人提供的产品必须满足强制认证要求</w:t>
      </w:r>
      <w:r>
        <w:rPr>
          <w:rFonts w:ascii="Times New Roman" w:hAnsi="Times New Roman" w:hint="eastAsia"/>
          <w:sz w:val="22"/>
        </w:rPr>
        <w:t>。</w:t>
      </w:r>
    </w:p>
    <w:p w:rsidR="00382B7C" w:rsidRPr="00E04E6E" w:rsidRDefault="00382B7C" w:rsidP="00382B7C">
      <w:pPr>
        <w:snapToGrid w:val="0"/>
        <w:ind w:firstLineChars="200" w:firstLine="440"/>
        <w:jc w:val="left"/>
        <w:rPr>
          <w:rFonts w:ascii="Times New Roman" w:hAnsi="Times New Roman"/>
          <w:sz w:val="22"/>
        </w:rPr>
      </w:pPr>
      <w:r>
        <w:rPr>
          <w:rFonts w:ascii="宋体" w:hAnsi="宋体" w:cs="宋体" w:hint="eastAsia"/>
          <w:color w:val="FF0000"/>
          <w:sz w:val="22"/>
        </w:rPr>
        <w:t>★</w:t>
      </w:r>
      <w:r>
        <w:rPr>
          <w:color w:val="FF0000"/>
          <w:sz w:val="22"/>
        </w:rPr>
        <w:t>1.6</w:t>
      </w:r>
      <w:r>
        <w:rPr>
          <w:rFonts w:hint="eastAsia"/>
          <w:color w:val="FF0000"/>
          <w:sz w:val="22"/>
        </w:rPr>
        <w:t>投标人提供的产品必须符合国家强制性标准。</w:t>
      </w:r>
    </w:p>
    <w:p w:rsidR="00382B7C" w:rsidRPr="00B914DA" w:rsidRDefault="00382B7C" w:rsidP="00382B7C">
      <w:pPr>
        <w:snapToGrid w:val="0"/>
        <w:spacing w:line="300" w:lineRule="auto"/>
        <w:ind w:firstLineChars="200" w:firstLine="440"/>
        <w:rPr>
          <w:rFonts w:ascii="Times New Roman" w:hAnsi="Times New Roman"/>
          <w:sz w:val="22"/>
        </w:rPr>
      </w:pPr>
      <w:r w:rsidRPr="00B914DA">
        <w:rPr>
          <w:rFonts w:ascii="Times New Roman" w:hAnsi="Times New Roman"/>
          <w:sz w:val="22"/>
        </w:rPr>
        <w:t>1.</w:t>
      </w:r>
      <w:r>
        <w:rPr>
          <w:rFonts w:ascii="Times New Roman" w:hAnsi="Times New Roman" w:hint="eastAsia"/>
          <w:sz w:val="22"/>
        </w:rPr>
        <w:t>7</w:t>
      </w:r>
      <w:r w:rsidRPr="00B914DA">
        <w:rPr>
          <w:rFonts w:ascii="Times New Roman" w:hAnsi="Times New Roman"/>
          <w:sz w:val="22"/>
        </w:rPr>
        <w:t xml:space="preserve"> </w:t>
      </w:r>
      <w:r w:rsidRPr="00B914DA">
        <w:rPr>
          <w:rFonts w:ascii="Times New Roman" w:hAnsi="Times New Roman"/>
          <w:sz w:val="22"/>
        </w:rPr>
        <w:t>采购人在技术需求和图纸或图片（如果有）中指出的工艺、材料和货物的标准以及参照的技术参数或型号仅</w:t>
      </w:r>
      <w:proofErr w:type="gramStart"/>
      <w:r w:rsidRPr="00B914DA">
        <w:rPr>
          <w:rFonts w:ascii="Times New Roman" w:hAnsi="Times New Roman"/>
          <w:sz w:val="22"/>
        </w:rPr>
        <w:t>起说明</w:t>
      </w:r>
      <w:proofErr w:type="gramEnd"/>
      <w:r w:rsidRPr="00B914DA">
        <w:rPr>
          <w:rFonts w:ascii="Times New Roman" w:hAnsi="Times New Roman"/>
          <w:sz w:val="22"/>
        </w:rPr>
        <w:t>作用，并没有任何限制性和排他性，投标人在投标中可以选用其他替代标准、技术参数或型号，但这些替代要在不影响功能实现的前提下，并在可接受范围内接受偏离。</w:t>
      </w:r>
    </w:p>
    <w:p w:rsidR="00382B7C" w:rsidRPr="00B914DA" w:rsidRDefault="00382B7C" w:rsidP="00382B7C">
      <w:pPr>
        <w:adjustRightInd w:val="0"/>
        <w:snapToGrid w:val="0"/>
        <w:spacing w:line="300" w:lineRule="auto"/>
        <w:ind w:firstLineChars="200" w:firstLine="440"/>
        <w:jc w:val="left"/>
        <w:rPr>
          <w:rFonts w:ascii="Times New Roman" w:hAnsi="Times New Roman"/>
          <w:color w:val="000000"/>
          <w:sz w:val="22"/>
        </w:rPr>
      </w:pPr>
      <w:r w:rsidRPr="00B914DA">
        <w:rPr>
          <w:rFonts w:ascii="Times New Roman" w:hAnsi="Times New Roman"/>
          <w:color w:val="000000"/>
          <w:sz w:val="22"/>
        </w:rPr>
        <w:t>1.</w:t>
      </w:r>
      <w:r>
        <w:rPr>
          <w:rFonts w:ascii="Times New Roman" w:hAnsi="Times New Roman" w:hint="eastAsia"/>
          <w:color w:val="000000"/>
          <w:sz w:val="22"/>
        </w:rPr>
        <w:t>8</w:t>
      </w:r>
      <w:r w:rsidRPr="00B914DA">
        <w:rPr>
          <w:rFonts w:ascii="Times New Roman" w:hAnsi="Times New Roman"/>
          <w:color w:val="000000"/>
          <w:sz w:val="22"/>
        </w:rPr>
        <w:t>投标人在投标前应认真了解采购人的使用需求、使用条件（使用空间、能源条件等）和其他相关条件，一旦中标，应按照招标文件和合同规定的要求提供货物及相关服务。</w:t>
      </w:r>
    </w:p>
    <w:p w:rsidR="00382B7C" w:rsidRPr="00B914DA" w:rsidRDefault="00382B7C" w:rsidP="00382B7C">
      <w:pPr>
        <w:adjustRightInd w:val="0"/>
        <w:snapToGrid w:val="0"/>
        <w:spacing w:line="300" w:lineRule="auto"/>
        <w:ind w:firstLineChars="200" w:firstLine="440"/>
        <w:jc w:val="left"/>
        <w:rPr>
          <w:rFonts w:ascii="Times New Roman" w:hAnsi="Times New Roman"/>
          <w:strike/>
          <w:color w:val="0000FF"/>
          <w:sz w:val="22"/>
        </w:rPr>
      </w:pPr>
      <w:r w:rsidRPr="00B914DA">
        <w:rPr>
          <w:rFonts w:ascii="Times New Roman" w:hAnsi="Times New Roman"/>
          <w:color w:val="000000"/>
          <w:sz w:val="22"/>
        </w:rPr>
        <w:t>1.</w:t>
      </w:r>
      <w:r>
        <w:rPr>
          <w:rFonts w:ascii="Times New Roman" w:hAnsi="Times New Roman" w:hint="eastAsia"/>
          <w:color w:val="000000"/>
          <w:sz w:val="22"/>
        </w:rPr>
        <w:t>9</w:t>
      </w:r>
      <w:r w:rsidRPr="00B914DA">
        <w:rPr>
          <w:rFonts w:ascii="Times New Roman" w:hAnsi="Times New Roman"/>
          <w:sz w:val="22"/>
        </w:rPr>
        <w:t>投标人应根据本章节中详细技术规格要求</w:t>
      </w:r>
      <w:r w:rsidRPr="00B914DA">
        <w:rPr>
          <w:rFonts w:ascii="Times New Roman" w:hAnsi="Times New Roman"/>
          <w:color w:val="000000"/>
          <w:sz w:val="22"/>
        </w:rPr>
        <w:t>，采用市场主流产品或按照要求提供定制产品参加竞标。同时，</w:t>
      </w:r>
      <w:r w:rsidRPr="00B914DA">
        <w:rPr>
          <w:rFonts w:ascii="Times New Roman" w:hAnsi="Times New Roman"/>
          <w:b/>
          <w:color w:val="000000"/>
          <w:sz w:val="22"/>
        </w:rPr>
        <w:t>请投标人务必注意：无论是正偏离还是负偏离，都不得与招标要求相差太大，否则将可能影响投标人的得分</w:t>
      </w:r>
      <w:r w:rsidRPr="00B914DA">
        <w:rPr>
          <w:rFonts w:ascii="Times New Roman" w:hAnsi="Times New Roman"/>
          <w:color w:val="000000"/>
          <w:sz w:val="22"/>
        </w:rPr>
        <w:t>。一旦中标，投标人应按</w:t>
      </w:r>
      <w:r w:rsidRPr="00B914DA">
        <w:rPr>
          <w:rFonts w:ascii="Times New Roman" w:hAnsi="Times New Roman"/>
          <w:sz w:val="22"/>
        </w:rPr>
        <w:t>投标文件的承诺签订合同并提供相应的产品和服务。</w:t>
      </w:r>
    </w:p>
    <w:p w:rsidR="00382B7C" w:rsidRPr="00F41F0F" w:rsidRDefault="00382B7C" w:rsidP="00382B7C">
      <w:pPr>
        <w:adjustRightInd w:val="0"/>
        <w:snapToGrid w:val="0"/>
        <w:spacing w:line="300" w:lineRule="auto"/>
        <w:ind w:firstLineChars="200" w:firstLine="440"/>
        <w:rPr>
          <w:rFonts w:ascii="Times New Roman" w:hAnsi="Times New Roman"/>
          <w:sz w:val="22"/>
        </w:rPr>
      </w:pPr>
      <w:r w:rsidRPr="00B914DA">
        <w:rPr>
          <w:rFonts w:ascii="Times New Roman" w:hAnsi="Times New Roman"/>
          <w:color w:val="000000"/>
          <w:sz w:val="22"/>
        </w:rPr>
        <w:t>1.</w:t>
      </w:r>
      <w:r>
        <w:rPr>
          <w:rFonts w:ascii="Times New Roman" w:hAnsi="Times New Roman" w:hint="eastAsia"/>
          <w:color w:val="000000"/>
          <w:sz w:val="22"/>
        </w:rPr>
        <w:t>10</w:t>
      </w:r>
      <w:r w:rsidRPr="008D55B7">
        <w:rPr>
          <w:rFonts w:ascii="Times New Roman" w:hAnsi="Times New Roman" w:hint="eastAsia"/>
          <w:sz w:val="22"/>
        </w:rPr>
        <w:t>投标人认为招标文件（包括招标补充文件）存在排他性或歧视性条款，自收到招标文件之</w:t>
      </w:r>
      <w:r>
        <w:rPr>
          <w:rFonts w:ascii="Times New Roman" w:hAnsi="Times New Roman" w:hint="eastAsia"/>
          <w:sz w:val="22"/>
        </w:rPr>
        <w:t>日或者招标文件公告期限届满之日起</w:t>
      </w:r>
      <w:r w:rsidRPr="00E53C09">
        <w:rPr>
          <w:rFonts w:ascii="Times New Roman" w:hAnsi="Times New Roman"/>
          <w:bCs/>
          <w:sz w:val="22"/>
          <w:highlight w:val="yellow"/>
        </w:rPr>
        <w:t>10</w:t>
      </w:r>
      <w:r w:rsidRPr="00E53C09">
        <w:rPr>
          <w:rFonts w:ascii="Times New Roman" w:hAnsi="Times New Roman"/>
          <w:bCs/>
          <w:sz w:val="22"/>
          <w:highlight w:val="yellow"/>
        </w:rPr>
        <w:t>日内</w:t>
      </w:r>
      <w:r>
        <w:rPr>
          <w:rFonts w:ascii="Times New Roman" w:hAnsi="Times New Roman" w:hint="eastAsia"/>
          <w:sz w:val="22"/>
        </w:rPr>
        <w:t>，以书面形式</w:t>
      </w:r>
      <w:r w:rsidRPr="008D55B7">
        <w:rPr>
          <w:rFonts w:ascii="Times New Roman" w:hAnsi="Times New Roman" w:hint="eastAsia"/>
          <w:sz w:val="22"/>
        </w:rPr>
        <w:t>提出，并附相关证据。</w:t>
      </w:r>
    </w:p>
    <w:p w:rsidR="00382B7C" w:rsidRPr="00B914DA" w:rsidRDefault="00382B7C" w:rsidP="00382B7C">
      <w:pPr>
        <w:snapToGrid w:val="0"/>
        <w:spacing w:line="300" w:lineRule="auto"/>
        <w:ind w:firstLineChars="200" w:firstLine="400"/>
        <w:jc w:val="left"/>
        <w:rPr>
          <w:rFonts w:ascii="Times New Roman" w:hAnsi="Times New Roman"/>
          <w:color w:val="000000"/>
          <w:sz w:val="20"/>
          <w:szCs w:val="20"/>
        </w:rPr>
      </w:pPr>
    </w:p>
    <w:p w:rsidR="00382B7C" w:rsidRPr="00B914DA" w:rsidRDefault="00382B7C" w:rsidP="00382B7C">
      <w:pPr>
        <w:adjustRightInd w:val="0"/>
        <w:snapToGrid w:val="0"/>
        <w:spacing w:line="300" w:lineRule="auto"/>
        <w:jc w:val="center"/>
        <w:outlineLvl w:val="1"/>
        <w:rPr>
          <w:rFonts w:ascii="Times New Roman" w:eastAsia="黑体" w:hAnsi="Times New Roman"/>
          <w:color w:val="000000"/>
          <w:sz w:val="30"/>
          <w:szCs w:val="30"/>
        </w:rPr>
      </w:pPr>
      <w:bookmarkStart w:id="2" w:name="_Toc162530472"/>
      <w:r w:rsidRPr="00B914DA">
        <w:rPr>
          <w:rFonts w:ascii="Times New Roman" w:eastAsia="黑体" w:hAnsi="Times New Roman"/>
          <w:color w:val="000000"/>
          <w:sz w:val="30"/>
          <w:szCs w:val="30"/>
        </w:rPr>
        <w:t>二、项目概况</w:t>
      </w:r>
      <w:bookmarkEnd w:id="2"/>
    </w:p>
    <w:p w:rsidR="00382B7C" w:rsidRPr="00B914DA" w:rsidRDefault="00382B7C" w:rsidP="00382B7C">
      <w:pPr>
        <w:snapToGrid w:val="0"/>
        <w:spacing w:line="300" w:lineRule="auto"/>
        <w:ind w:firstLineChars="200" w:firstLine="442"/>
        <w:outlineLvl w:val="2"/>
        <w:rPr>
          <w:rFonts w:ascii="Times New Roman" w:hAnsi="Times New Roman"/>
          <w:b/>
          <w:bCs/>
          <w:sz w:val="22"/>
        </w:rPr>
      </w:pPr>
      <w:bookmarkStart w:id="3" w:name="_Toc486249604"/>
      <w:bookmarkStart w:id="4" w:name="_Toc162530473"/>
      <w:r w:rsidRPr="00B914DA">
        <w:rPr>
          <w:rFonts w:ascii="Times New Roman" w:hAnsi="Times New Roman"/>
          <w:b/>
          <w:bCs/>
          <w:sz w:val="22"/>
        </w:rPr>
        <w:t xml:space="preserve">2 </w:t>
      </w:r>
      <w:r w:rsidRPr="00B914DA">
        <w:rPr>
          <w:rFonts w:ascii="Times New Roman" w:hAnsi="Times New Roman"/>
          <w:b/>
          <w:bCs/>
          <w:sz w:val="22"/>
        </w:rPr>
        <w:t>项目名称</w:t>
      </w:r>
      <w:bookmarkEnd w:id="3"/>
      <w:bookmarkEnd w:id="4"/>
    </w:p>
    <w:p w:rsidR="00382B7C" w:rsidRPr="00B914DA" w:rsidRDefault="00382B7C" w:rsidP="00382B7C">
      <w:pPr>
        <w:snapToGrid w:val="0"/>
        <w:spacing w:line="300" w:lineRule="auto"/>
        <w:ind w:firstLineChars="200" w:firstLine="440"/>
        <w:rPr>
          <w:rFonts w:ascii="Times New Roman" w:hAnsi="Times New Roman"/>
          <w:bCs/>
          <w:sz w:val="22"/>
        </w:rPr>
      </w:pPr>
      <w:r w:rsidRPr="00B914DA">
        <w:rPr>
          <w:rFonts w:ascii="Times New Roman" w:hAnsi="Times New Roman"/>
          <w:bCs/>
          <w:sz w:val="22"/>
        </w:rPr>
        <w:t>项目名称：</w:t>
      </w:r>
      <w:r>
        <w:rPr>
          <w:rFonts w:ascii="微软雅黑" w:eastAsia="微软雅黑" w:hAnsi="微软雅黑" w:hint="eastAsia"/>
          <w:color w:val="333333"/>
          <w:shd w:val="clear" w:color="auto" w:fill="FFFFFF"/>
        </w:rPr>
        <w:t>公利医院手术室净化空调机组及配套设备采购项目</w:t>
      </w:r>
    </w:p>
    <w:p w:rsidR="00382B7C" w:rsidRPr="00B914DA" w:rsidRDefault="00382B7C" w:rsidP="00382B7C">
      <w:pPr>
        <w:snapToGrid w:val="0"/>
        <w:spacing w:line="300" w:lineRule="auto"/>
        <w:ind w:firstLineChars="200" w:firstLine="442"/>
        <w:outlineLvl w:val="2"/>
        <w:rPr>
          <w:rFonts w:ascii="Times New Roman" w:hAnsi="Times New Roman"/>
          <w:b/>
          <w:bCs/>
          <w:sz w:val="22"/>
        </w:rPr>
      </w:pPr>
      <w:bookmarkStart w:id="5" w:name="_Toc486249605"/>
      <w:bookmarkStart w:id="6" w:name="_Toc162530474"/>
      <w:r w:rsidRPr="00B914DA">
        <w:rPr>
          <w:rFonts w:ascii="Times New Roman" w:hAnsi="Times New Roman"/>
          <w:b/>
          <w:bCs/>
          <w:sz w:val="22"/>
        </w:rPr>
        <w:t xml:space="preserve">3 </w:t>
      </w:r>
      <w:r w:rsidRPr="00B914DA">
        <w:rPr>
          <w:rFonts w:ascii="Times New Roman" w:hAnsi="Times New Roman"/>
          <w:b/>
          <w:bCs/>
          <w:sz w:val="22"/>
        </w:rPr>
        <w:t>项目地点</w:t>
      </w:r>
      <w:bookmarkEnd w:id="5"/>
      <w:bookmarkEnd w:id="6"/>
    </w:p>
    <w:p w:rsidR="00382B7C" w:rsidRPr="00935531" w:rsidRDefault="00382B7C" w:rsidP="00382B7C">
      <w:pPr>
        <w:snapToGrid w:val="0"/>
        <w:spacing w:line="300" w:lineRule="auto"/>
        <w:ind w:firstLineChars="200" w:firstLine="440"/>
        <w:rPr>
          <w:rFonts w:ascii="Times New Roman" w:hAnsi="Times New Roman"/>
          <w:bCs/>
          <w:sz w:val="22"/>
        </w:rPr>
      </w:pPr>
      <w:r w:rsidRPr="00B914DA">
        <w:rPr>
          <w:rFonts w:ascii="Times New Roman" w:hAnsi="Times New Roman"/>
          <w:bCs/>
          <w:sz w:val="22"/>
        </w:rPr>
        <w:t>地点：</w:t>
      </w:r>
      <w:r>
        <w:rPr>
          <w:rFonts w:ascii="Times New Roman" w:hAnsi="Times New Roman" w:hint="eastAsia"/>
          <w:bCs/>
          <w:sz w:val="22"/>
        </w:rPr>
        <w:t>上海市</w:t>
      </w:r>
      <w:r>
        <w:rPr>
          <w:rFonts w:ascii="宋体" w:hAnsi="宋体" w:cs="宋体" w:hint="eastAsia"/>
          <w:color w:val="000000" w:themeColor="text1"/>
          <w:kern w:val="0"/>
          <w:sz w:val="24"/>
        </w:rPr>
        <w:t>浦东新区苗圃路219号</w:t>
      </w:r>
    </w:p>
    <w:p w:rsidR="00382B7C" w:rsidRPr="00B914DA" w:rsidRDefault="00382B7C" w:rsidP="00382B7C">
      <w:pPr>
        <w:adjustRightInd w:val="0"/>
        <w:snapToGrid w:val="0"/>
        <w:spacing w:line="300" w:lineRule="auto"/>
        <w:ind w:firstLineChars="200" w:firstLine="442"/>
        <w:jc w:val="left"/>
        <w:outlineLvl w:val="2"/>
        <w:rPr>
          <w:rFonts w:ascii="Times New Roman" w:hAnsi="Times New Roman"/>
          <w:b/>
          <w:color w:val="000000"/>
          <w:sz w:val="22"/>
        </w:rPr>
      </w:pPr>
      <w:bookmarkStart w:id="7" w:name="_Toc162530475"/>
      <w:r w:rsidRPr="00B914DA">
        <w:rPr>
          <w:rFonts w:ascii="Times New Roman" w:hAnsi="Times New Roman"/>
          <w:b/>
          <w:color w:val="000000"/>
          <w:sz w:val="22"/>
        </w:rPr>
        <w:t>4</w:t>
      </w:r>
      <w:r w:rsidRPr="00B914DA">
        <w:rPr>
          <w:rFonts w:ascii="Times New Roman" w:hAnsi="Times New Roman"/>
          <w:b/>
          <w:color w:val="000000"/>
          <w:sz w:val="22"/>
        </w:rPr>
        <w:t>招标范围与内容</w:t>
      </w:r>
      <w:bookmarkEnd w:id="7"/>
    </w:p>
    <w:p w:rsidR="00382B7C" w:rsidRDefault="00382B7C" w:rsidP="00382B7C">
      <w:pPr>
        <w:snapToGrid w:val="0"/>
        <w:spacing w:line="300" w:lineRule="auto"/>
        <w:ind w:firstLineChars="200" w:firstLine="440"/>
        <w:rPr>
          <w:rFonts w:ascii="Times New Roman" w:hAnsi="Times New Roman"/>
          <w:sz w:val="22"/>
        </w:rPr>
      </w:pPr>
      <w:r w:rsidRPr="00B914DA">
        <w:rPr>
          <w:rFonts w:ascii="Times New Roman" w:hAnsi="Times New Roman"/>
          <w:sz w:val="22"/>
        </w:rPr>
        <w:t xml:space="preserve">4.1 </w:t>
      </w:r>
      <w:r w:rsidRPr="00B914DA">
        <w:rPr>
          <w:rFonts w:ascii="Times New Roman" w:hAnsi="Times New Roman"/>
          <w:sz w:val="22"/>
        </w:rPr>
        <w:t>项目背景及现状：</w:t>
      </w:r>
    </w:p>
    <w:p w:rsidR="00382B7C" w:rsidRDefault="00382B7C" w:rsidP="00382B7C">
      <w:pPr>
        <w:snapToGrid w:val="0"/>
        <w:spacing w:line="300" w:lineRule="auto"/>
        <w:ind w:firstLineChars="200" w:firstLine="440"/>
        <w:rPr>
          <w:rFonts w:ascii="Times New Roman" w:hAnsi="Times New Roman"/>
          <w:sz w:val="22"/>
        </w:rPr>
      </w:pPr>
      <w:r>
        <w:rPr>
          <w:rFonts w:ascii="Times New Roman" w:hAnsi="Times New Roman" w:hint="eastAsia"/>
          <w:sz w:val="22"/>
        </w:rPr>
        <w:lastRenderedPageBreak/>
        <w:t>上海市浦东新区公利医院</w:t>
      </w:r>
      <w:r>
        <w:rPr>
          <w:rFonts w:ascii="Times New Roman" w:hAnsi="Times New Roman" w:hint="eastAsia"/>
          <w:sz w:val="22"/>
        </w:rPr>
        <w:t>3</w:t>
      </w:r>
      <w:r>
        <w:rPr>
          <w:rFonts w:ascii="Times New Roman" w:hAnsi="Times New Roman" w:hint="eastAsia"/>
          <w:sz w:val="22"/>
        </w:rPr>
        <w:t>号楼手术室从建院开始使用至今，手术室净化设备一直秉承安全、稳定、先进、洁净规范的要求去服务于社会。就目前院内手术室层流设备使用寿命及设备工况达到临界，为后续手术室正常使用，院方现提出对手术室净化设备做更换要求。</w:t>
      </w:r>
    </w:p>
    <w:p w:rsidR="00382B7C" w:rsidRDefault="00382B7C" w:rsidP="00382B7C">
      <w:pPr>
        <w:snapToGrid w:val="0"/>
        <w:spacing w:line="300" w:lineRule="auto"/>
        <w:ind w:firstLineChars="200" w:firstLine="440"/>
        <w:rPr>
          <w:rFonts w:ascii="Times New Roman" w:hAnsi="Times New Roman"/>
          <w:sz w:val="22"/>
        </w:rPr>
      </w:pPr>
      <w:r>
        <w:rPr>
          <w:rFonts w:ascii="Times New Roman" w:hAnsi="Times New Roman" w:hint="eastAsia"/>
          <w:sz w:val="22"/>
        </w:rPr>
        <w:t>目前医院净化设备现状如下；风冷热泵主机均与不定时出现故障报警并伴随停机，保养维修后任出现相同故障，影响净化设备末端的温湿度值。末端净化机组均是安装在室外，由于使用年限久，箱体不同程度的出现生锈腐烂，密封不严，设备工况值衰减，手术室内部与末端连接自动控制系统（</w:t>
      </w:r>
      <w:r>
        <w:rPr>
          <w:rFonts w:ascii="Times New Roman" w:hAnsi="Times New Roman" w:hint="eastAsia"/>
          <w:sz w:val="22"/>
        </w:rPr>
        <w:t>DDC</w:t>
      </w:r>
      <w:r>
        <w:rPr>
          <w:rFonts w:ascii="Times New Roman" w:hAnsi="Times New Roman" w:hint="eastAsia"/>
          <w:sz w:val="22"/>
        </w:rPr>
        <w:t>）出现故障，手术间情报面板不能调节温湿度及开关机，上位机程序老旧，不能自动控制温湿度，风量压差。风冷热泵机组与净化机组连接管道不同程度产生生锈、漏水，管道保温脱落，各阀门组件现已生锈不能正常开关，室外净化通风管道变形、生锈。动力控制柜、自动控制柜线路老化，加湿装置不能正常使用。</w:t>
      </w:r>
    </w:p>
    <w:p w:rsidR="00382B7C" w:rsidRDefault="00382B7C" w:rsidP="00382B7C">
      <w:pPr>
        <w:snapToGrid w:val="0"/>
        <w:spacing w:line="300" w:lineRule="auto"/>
        <w:ind w:firstLineChars="200" w:firstLine="440"/>
        <w:rPr>
          <w:rFonts w:ascii="Times New Roman" w:hAnsi="Times New Roman"/>
          <w:sz w:val="22"/>
        </w:rPr>
      </w:pPr>
      <w:r>
        <w:rPr>
          <w:rFonts w:ascii="Times New Roman" w:hAnsi="Times New Roman"/>
          <w:sz w:val="22"/>
        </w:rPr>
        <w:t xml:space="preserve">4.2 </w:t>
      </w:r>
      <w:r>
        <w:rPr>
          <w:rFonts w:ascii="Times New Roman" w:hAnsi="Times New Roman"/>
          <w:sz w:val="22"/>
        </w:rPr>
        <w:t>项目招标范围及内容：</w:t>
      </w:r>
    </w:p>
    <w:p w:rsidR="00382B7C" w:rsidRPr="00B914DA" w:rsidRDefault="00382B7C" w:rsidP="00382B7C">
      <w:pPr>
        <w:snapToGrid w:val="0"/>
        <w:spacing w:line="300" w:lineRule="auto"/>
        <w:ind w:firstLineChars="200" w:firstLine="440"/>
        <w:rPr>
          <w:rFonts w:ascii="Times New Roman" w:hAnsi="Times New Roman"/>
          <w:sz w:val="22"/>
        </w:rPr>
      </w:pPr>
      <w:r>
        <w:rPr>
          <w:rFonts w:hint="eastAsia"/>
          <w:bCs/>
          <w:sz w:val="22"/>
        </w:rPr>
        <w:t>采购</w:t>
      </w:r>
      <w:r>
        <w:rPr>
          <w:rFonts w:hint="eastAsia"/>
          <w:bCs/>
          <w:sz w:val="22"/>
        </w:rPr>
        <w:t>1</w:t>
      </w:r>
      <w:r>
        <w:rPr>
          <w:rFonts w:hint="eastAsia"/>
          <w:bCs/>
          <w:sz w:val="22"/>
        </w:rPr>
        <w:t>台风冷螺杆式热泵机组、</w:t>
      </w:r>
      <w:r>
        <w:rPr>
          <w:rFonts w:hint="eastAsia"/>
          <w:bCs/>
          <w:sz w:val="22"/>
        </w:rPr>
        <w:t>4</w:t>
      </w:r>
      <w:r>
        <w:rPr>
          <w:rFonts w:hint="eastAsia"/>
          <w:bCs/>
          <w:sz w:val="22"/>
        </w:rPr>
        <w:t>台净化空调机组、</w:t>
      </w:r>
      <w:r>
        <w:rPr>
          <w:rFonts w:hint="eastAsia"/>
          <w:bCs/>
          <w:sz w:val="22"/>
        </w:rPr>
        <w:t>4</w:t>
      </w:r>
      <w:r>
        <w:rPr>
          <w:rFonts w:hint="eastAsia"/>
          <w:bCs/>
          <w:sz w:val="22"/>
        </w:rPr>
        <w:t>台排风机组、</w:t>
      </w:r>
      <w:r>
        <w:rPr>
          <w:rFonts w:hint="eastAsia"/>
          <w:bCs/>
          <w:sz w:val="22"/>
        </w:rPr>
        <w:t>4</w:t>
      </w:r>
      <w:r>
        <w:rPr>
          <w:rFonts w:hint="eastAsia"/>
          <w:bCs/>
          <w:sz w:val="22"/>
        </w:rPr>
        <w:t>套控制柜及相关配套配件。</w:t>
      </w:r>
    </w:p>
    <w:p w:rsidR="00382B7C" w:rsidRPr="00B914DA" w:rsidRDefault="00382B7C" w:rsidP="00382B7C">
      <w:pPr>
        <w:snapToGrid w:val="0"/>
        <w:spacing w:line="300" w:lineRule="auto"/>
        <w:ind w:firstLineChars="200" w:firstLine="440"/>
        <w:rPr>
          <w:rFonts w:ascii="Times New Roman" w:hAnsi="Times New Roman"/>
          <w:sz w:val="22"/>
        </w:rPr>
      </w:pPr>
      <w:r w:rsidRPr="00B914DA">
        <w:rPr>
          <w:rFonts w:ascii="Times New Roman" w:hAnsi="Times New Roman"/>
          <w:sz w:val="22"/>
        </w:rPr>
        <w:t xml:space="preserve">4.3 </w:t>
      </w:r>
      <w:r w:rsidRPr="00B914DA">
        <w:rPr>
          <w:rFonts w:ascii="Times New Roman" w:hAnsi="Times New Roman"/>
          <w:sz w:val="22"/>
        </w:rPr>
        <w:t>交付日期：</w:t>
      </w:r>
      <w:r>
        <w:rPr>
          <w:rFonts w:ascii="Times New Roman" w:hAnsi="Times New Roman"/>
          <w:bCs/>
          <w:sz w:val="22"/>
        </w:rPr>
        <w:t>自合同签订之日</w:t>
      </w:r>
      <w:r w:rsidRPr="008D11F1">
        <w:rPr>
          <w:rFonts w:ascii="Times New Roman" w:hAnsi="Times New Roman"/>
          <w:bCs/>
          <w:sz w:val="22"/>
          <w:highlight w:val="yellow"/>
        </w:rPr>
        <w:t>起</w:t>
      </w:r>
      <w:r w:rsidRPr="008D11F1">
        <w:rPr>
          <w:rFonts w:ascii="Times New Roman" w:hAnsi="Times New Roman" w:hint="eastAsia"/>
          <w:bCs/>
          <w:sz w:val="22"/>
          <w:highlight w:val="yellow"/>
        </w:rPr>
        <w:t>60</w:t>
      </w:r>
      <w:r w:rsidRPr="008D11F1">
        <w:rPr>
          <w:rFonts w:ascii="Times New Roman" w:hAnsi="Times New Roman" w:hint="eastAsia"/>
          <w:bCs/>
          <w:sz w:val="22"/>
          <w:highlight w:val="yellow"/>
        </w:rPr>
        <w:t>天完成设备采购安装</w:t>
      </w:r>
      <w:r w:rsidRPr="00B914DA">
        <w:rPr>
          <w:rFonts w:ascii="Times New Roman" w:hAnsi="Times New Roman"/>
          <w:sz w:val="22"/>
        </w:rPr>
        <w:t>。</w:t>
      </w:r>
    </w:p>
    <w:p w:rsidR="00382B7C" w:rsidRPr="005B76A2" w:rsidRDefault="00382B7C" w:rsidP="00382B7C">
      <w:pPr>
        <w:adjustRightInd w:val="0"/>
        <w:snapToGrid w:val="0"/>
        <w:spacing w:line="300" w:lineRule="auto"/>
        <w:ind w:firstLineChars="200" w:firstLine="442"/>
        <w:jc w:val="left"/>
        <w:outlineLvl w:val="2"/>
        <w:rPr>
          <w:rFonts w:ascii="Times New Roman" w:hAnsi="Times New Roman"/>
          <w:b/>
          <w:color w:val="000000"/>
          <w:sz w:val="22"/>
        </w:rPr>
      </w:pPr>
      <w:bookmarkStart w:id="8" w:name="_Toc162530476"/>
      <w:r w:rsidRPr="00B914DA">
        <w:rPr>
          <w:rFonts w:ascii="Times New Roman" w:hAnsi="Times New Roman"/>
          <w:b/>
          <w:color w:val="000000"/>
          <w:sz w:val="22"/>
        </w:rPr>
        <w:t>5</w:t>
      </w:r>
      <w:r w:rsidRPr="00B914DA">
        <w:rPr>
          <w:rFonts w:ascii="Times New Roman" w:hAnsi="Times New Roman"/>
          <w:b/>
          <w:color w:val="000000"/>
          <w:sz w:val="22"/>
        </w:rPr>
        <w:t>承包方式</w:t>
      </w:r>
      <w:bookmarkEnd w:id="8"/>
    </w:p>
    <w:p w:rsidR="00382B7C" w:rsidRPr="00B914DA" w:rsidRDefault="00382B7C" w:rsidP="00382B7C">
      <w:pPr>
        <w:snapToGrid w:val="0"/>
        <w:spacing w:line="300" w:lineRule="auto"/>
        <w:ind w:firstLineChars="200" w:firstLine="440"/>
        <w:jc w:val="left"/>
        <w:rPr>
          <w:rFonts w:ascii="Times New Roman" w:hAnsi="Times New Roman"/>
          <w:color w:val="000000"/>
          <w:sz w:val="22"/>
        </w:rPr>
      </w:pPr>
      <w:r w:rsidRPr="00B914DA">
        <w:rPr>
          <w:rFonts w:ascii="Times New Roman" w:hAnsi="Times New Roman"/>
          <w:color w:val="000000"/>
          <w:sz w:val="22"/>
        </w:rPr>
        <w:t>5.1</w:t>
      </w:r>
      <w:r w:rsidRPr="00B914DA">
        <w:rPr>
          <w:rFonts w:ascii="Times New Roman" w:hAnsi="Times New Roman"/>
          <w:color w:val="000000"/>
          <w:sz w:val="22"/>
        </w:rPr>
        <w:t>依据本项目的招标范围和内容，中标人以包供货、包安装调试、包质量、包工期、包安全的方式实施</w:t>
      </w:r>
      <w:r w:rsidRPr="00B914DA">
        <w:rPr>
          <w:rFonts w:ascii="Times New Roman" w:hAnsi="Times New Roman" w:hint="eastAsia"/>
          <w:color w:val="000000"/>
          <w:sz w:val="22"/>
        </w:rPr>
        <w:t>总</w:t>
      </w:r>
      <w:r w:rsidRPr="00B914DA">
        <w:rPr>
          <w:rFonts w:ascii="Times New Roman" w:hAnsi="Times New Roman"/>
          <w:color w:val="000000"/>
          <w:sz w:val="22"/>
        </w:rPr>
        <w:t>承包。</w:t>
      </w:r>
    </w:p>
    <w:p w:rsidR="00382B7C" w:rsidRPr="00B914DA" w:rsidRDefault="00382B7C" w:rsidP="00382B7C">
      <w:pPr>
        <w:snapToGrid w:val="0"/>
        <w:spacing w:line="300" w:lineRule="auto"/>
        <w:ind w:firstLineChars="200" w:firstLine="440"/>
        <w:jc w:val="left"/>
        <w:rPr>
          <w:rFonts w:ascii="Times New Roman" w:hAnsi="Times New Roman"/>
          <w:color w:val="000000"/>
          <w:sz w:val="22"/>
        </w:rPr>
      </w:pPr>
      <w:r w:rsidRPr="00B914DA">
        <w:rPr>
          <w:rFonts w:ascii="Times New Roman" w:hAnsi="Times New Roman"/>
          <w:color w:val="000000"/>
          <w:sz w:val="22"/>
        </w:rPr>
        <w:t>5.2</w:t>
      </w:r>
      <w:r w:rsidRPr="00B914DA">
        <w:rPr>
          <w:rFonts w:ascii="Times New Roman" w:hAnsi="Times New Roman"/>
          <w:color w:val="0000FF"/>
          <w:sz w:val="22"/>
        </w:rPr>
        <w:t>本项目不允许分包。</w:t>
      </w:r>
    </w:p>
    <w:p w:rsidR="00382B7C" w:rsidRPr="00B914DA" w:rsidRDefault="00382B7C" w:rsidP="00382B7C">
      <w:pPr>
        <w:adjustRightInd w:val="0"/>
        <w:snapToGrid w:val="0"/>
        <w:spacing w:line="300" w:lineRule="auto"/>
        <w:ind w:firstLineChars="200" w:firstLine="442"/>
        <w:jc w:val="left"/>
        <w:outlineLvl w:val="2"/>
        <w:rPr>
          <w:rFonts w:ascii="Times New Roman" w:hAnsi="Times New Roman"/>
          <w:b/>
          <w:color w:val="000000"/>
          <w:sz w:val="22"/>
        </w:rPr>
      </w:pPr>
      <w:bookmarkStart w:id="9" w:name="_Toc162530477"/>
      <w:r w:rsidRPr="00B914DA">
        <w:rPr>
          <w:rFonts w:ascii="Times New Roman" w:hAnsi="Times New Roman"/>
          <w:b/>
          <w:color w:val="000000"/>
          <w:sz w:val="22"/>
        </w:rPr>
        <w:t>6</w:t>
      </w:r>
      <w:r w:rsidRPr="00B914DA">
        <w:rPr>
          <w:rFonts w:ascii="Times New Roman" w:hAnsi="Times New Roman"/>
          <w:b/>
          <w:color w:val="000000"/>
          <w:sz w:val="22"/>
        </w:rPr>
        <w:t>合同的签订</w:t>
      </w:r>
      <w:bookmarkEnd w:id="9"/>
    </w:p>
    <w:p w:rsidR="00382B7C" w:rsidRPr="00B914DA" w:rsidRDefault="00382B7C" w:rsidP="00382B7C">
      <w:pPr>
        <w:snapToGrid w:val="0"/>
        <w:ind w:firstLineChars="200" w:firstLine="440"/>
        <w:rPr>
          <w:rFonts w:ascii="Times New Roman" w:hAnsi="Times New Roman"/>
          <w:sz w:val="22"/>
        </w:rPr>
      </w:pPr>
      <w:r w:rsidRPr="00B914DA">
        <w:rPr>
          <w:rFonts w:ascii="Times New Roman" w:hAnsi="Times New Roman"/>
          <w:sz w:val="22"/>
        </w:rPr>
        <w:t xml:space="preserve">6.1 </w:t>
      </w:r>
      <w:r w:rsidRPr="00B914DA">
        <w:rPr>
          <w:rFonts w:ascii="Times New Roman" w:hAnsi="Times New Roman"/>
          <w:sz w:val="22"/>
        </w:rPr>
        <w:t>本项目合同的标的、价格、质量及验收标准、考核管理、履约期限等主要条款应当与招标文件和中标人投标文件的内容一致，并互相补充和解释。</w:t>
      </w:r>
    </w:p>
    <w:p w:rsidR="00382B7C" w:rsidRPr="00B914DA" w:rsidRDefault="00382B7C" w:rsidP="00382B7C">
      <w:pPr>
        <w:adjustRightInd w:val="0"/>
        <w:snapToGrid w:val="0"/>
        <w:spacing w:line="300" w:lineRule="auto"/>
        <w:ind w:firstLineChars="200" w:firstLine="442"/>
        <w:jc w:val="left"/>
        <w:outlineLvl w:val="2"/>
        <w:rPr>
          <w:rFonts w:ascii="Times New Roman" w:hAnsi="Times New Roman"/>
          <w:sz w:val="22"/>
        </w:rPr>
      </w:pPr>
      <w:bookmarkStart w:id="10" w:name="_Toc162530478"/>
      <w:r w:rsidRPr="00B914DA">
        <w:rPr>
          <w:rFonts w:ascii="Times New Roman" w:hAnsi="Times New Roman"/>
          <w:b/>
          <w:color w:val="000000"/>
          <w:sz w:val="22"/>
        </w:rPr>
        <w:t>7</w:t>
      </w:r>
      <w:r w:rsidRPr="00B914DA">
        <w:rPr>
          <w:rFonts w:ascii="Times New Roman" w:hAnsi="Times New Roman"/>
          <w:b/>
          <w:color w:val="000000"/>
          <w:sz w:val="22"/>
        </w:rPr>
        <w:t>结算原则和支付方式</w:t>
      </w:r>
      <w:bookmarkEnd w:id="10"/>
    </w:p>
    <w:p w:rsidR="00382B7C" w:rsidRPr="00B914DA" w:rsidRDefault="00382B7C" w:rsidP="00382B7C">
      <w:pPr>
        <w:snapToGrid w:val="0"/>
        <w:spacing w:line="300" w:lineRule="auto"/>
        <w:ind w:firstLineChars="200" w:firstLine="440"/>
        <w:jc w:val="left"/>
        <w:rPr>
          <w:rFonts w:ascii="Times New Roman" w:hAnsi="Times New Roman"/>
          <w:color w:val="000000"/>
          <w:sz w:val="22"/>
        </w:rPr>
      </w:pPr>
      <w:r w:rsidRPr="00B914DA">
        <w:rPr>
          <w:rFonts w:ascii="Times New Roman" w:hAnsi="Times New Roman"/>
          <w:color w:val="000000"/>
          <w:sz w:val="22"/>
        </w:rPr>
        <w:t xml:space="preserve">7.1 </w:t>
      </w:r>
      <w:r w:rsidRPr="00B914DA">
        <w:rPr>
          <w:rFonts w:ascii="Times New Roman" w:hAnsi="Times New Roman"/>
          <w:color w:val="000000"/>
          <w:sz w:val="22"/>
        </w:rPr>
        <w:t>结算原则</w:t>
      </w:r>
    </w:p>
    <w:p w:rsidR="00382B7C" w:rsidRPr="00B914DA" w:rsidRDefault="00382B7C" w:rsidP="00382B7C">
      <w:pPr>
        <w:snapToGrid w:val="0"/>
        <w:spacing w:line="300" w:lineRule="auto"/>
        <w:ind w:firstLineChars="200" w:firstLine="440"/>
        <w:jc w:val="left"/>
        <w:rPr>
          <w:rFonts w:ascii="Times New Roman" w:hAnsi="Times New Roman"/>
          <w:color w:val="000000"/>
          <w:sz w:val="22"/>
        </w:rPr>
      </w:pPr>
      <w:r w:rsidRPr="00B914DA">
        <w:rPr>
          <w:rFonts w:ascii="Times New Roman" w:hAnsi="Times New Roman"/>
          <w:color w:val="000000"/>
          <w:sz w:val="22"/>
        </w:rPr>
        <w:t>7.1.1</w:t>
      </w:r>
      <w:r w:rsidRPr="00B914DA">
        <w:rPr>
          <w:rFonts w:ascii="Times New Roman" w:hAnsi="Times New Roman"/>
          <w:color w:val="000000"/>
          <w:sz w:val="22"/>
        </w:rPr>
        <w:t>本项目合同总价不变，采购人不会因人工费、物价、费率、汇率或其他因素（不可抗力除外）的变动而进行调整。</w:t>
      </w:r>
    </w:p>
    <w:p w:rsidR="00382B7C" w:rsidRPr="00B914DA" w:rsidRDefault="00382B7C" w:rsidP="00382B7C">
      <w:pPr>
        <w:snapToGrid w:val="0"/>
        <w:spacing w:line="300" w:lineRule="auto"/>
        <w:ind w:firstLineChars="200" w:firstLine="440"/>
        <w:jc w:val="left"/>
        <w:rPr>
          <w:rFonts w:ascii="Times New Roman" w:hAnsi="Times New Roman"/>
          <w:color w:val="000000"/>
          <w:sz w:val="22"/>
        </w:rPr>
      </w:pPr>
      <w:r w:rsidRPr="00B914DA">
        <w:rPr>
          <w:rFonts w:ascii="Times New Roman" w:hAnsi="Times New Roman"/>
          <w:color w:val="000000"/>
          <w:sz w:val="22"/>
        </w:rPr>
        <w:t>7.1.2</w:t>
      </w:r>
      <w:r>
        <w:rPr>
          <w:rFonts w:ascii="Times New Roman" w:hAnsi="Times New Roman"/>
          <w:color w:val="000000"/>
          <w:sz w:val="22"/>
        </w:rPr>
        <w:t>发生</w:t>
      </w:r>
      <w:r w:rsidRPr="00B914DA">
        <w:rPr>
          <w:rFonts w:ascii="Times New Roman" w:hAnsi="Times New Roman"/>
          <w:color w:val="000000"/>
          <w:sz w:val="22"/>
        </w:rPr>
        <w:t>设备维修</w:t>
      </w:r>
      <w:r>
        <w:rPr>
          <w:rFonts w:ascii="Times New Roman" w:hAnsi="Times New Roman"/>
          <w:color w:val="000000"/>
          <w:sz w:val="22"/>
        </w:rPr>
        <w:t>的</w:t>
      </w:r>
      <w:r w:rsidRPr="00B914DA">
        <w:rPr>
          <w:rFonts w:ascii="Times New Roman" w:hAnsi="Times New Roman"/>
          <w:color w:val="000000"/>
          <w:sz w:val="22"/>
        </w:rPr>
        <w:t>，如该设备尚在质保期内的，采购人</w:t>
      </w:r>
      <w:proofErr w:type="gramStart"/>
      <w:r w:rsidRPr="00B914DA">
        <w:rPr>
          <w:rFonts w:ascii="Times New Roman" w:hAnsi="Times New Roman"/>
          <w:color w:val="000000"/>
          <w:sz w:val="22"/>
        </w:rPr>
        <w:t>不</w:t>
      </w:r>
      <w:proofErr w:type="gramEnd"/>
      <w:r w:rsidRPr="00B914DA">
        <w:rPr>
          <w:rFonts w:ascii="Times New Roman" w:hAnsi="Times New Roman"/>
          <w:color w:val="000000"/>
          <w:sz w:val="22"/>
        </w:rPr>
        <w:t>另行支付相关费用；如在质保期外的，单价按照投标文件中明确的备品备件单价（含维修人工费）计取，数量按实结算。如投标文件中没有类似备品备件单价可参照的，则由合同双方协商确定维修单价。</w:t>
      </w:r>
    </w:p>
    <w:p w:rsidR="00382B7C" w:rsidRPr="00B914DA" w:rsidRDefault="00382B7C" w:rsidP="00382B7C">
      <w:pPr>
        <w:snapToGrid w:val="0"/>
        <w:spacing w:line="300" w:lineRule="auto"/>
        <w:ind w:firstLineChars="200" w:firstLine="440"/>
        <w:rPr>
          <w:rFonts w:ascii="Times New Roman" w:hAnsi="Times New Roman"/>
          <w:sz w:val="22"/>
        </w:rPr>
      </w:pPr>
      <w:r w:rsidRPr="00B914DA">
        <w:rPr>
          <w:rFonts w:ascii="Times New Roman" w:hAnsi="Times New Roman"/>
          <w:sz w:val="22"/>
        </w:rPr>
        <w:t xml:space="preserve">7.2 </w:t>
      </w:r>
      <w:r w:rsidRPr="00B914DA">
        <w:rPr>
          <w:rFonts w:ascii="Times New Roman" w:hAnsi="Times New Roman"/>
          <w:sz w:val="22"/>
        </w:rPr>
        <w:t>支付方式</w:t>
      </w:r>
    </w:p>
    <w:p w:rsidR="00382B7C" w:rsidRPr="00B914DA" w:rsidRDefault="00382B7C" w:rsidP="00382B7C">
      <w:pPr>
        <w:snapToGrid w:val="0"/>
        <w:spacing w:line="300" w:lineRule="auto"/>
        <w:ind w:firstLineChars="200" w:firstLine="440"/>
        <w:rPr>
          <w:rFonts w:ascii="Times New Roman" w:hAnsi="Times New Roman"/>
          <w:sz w:val="22"/>
        </w:rPr>
      </w:pPr>
      <w:r w:rsidRPr="00B914DA">
        <w:rPr>
          <w:rFonts w:ascii="Times New Roman" w:hAnsi="Times New Roman"/>
          <w:sz w:val="22"/>
        </w:rPr>
        <w:t xml:space="preserve">7.2.1 </w:t>
      </w:r>
      <w:r w:rsidRPr="00B914DA">
        <w:rPr>
          <w:rFonts w:ascii="Times New Roman" w:hAnsi="Times New Roman"/>
          <w:sz w:val="22"/>
        </w:rPr>
        <w:t>本项目合同金额采用</w:t>
      </w:r>
      <w:r w:rsidRPr="00B914DA">
        <w:rPr>
          <w:rFonts w:ascii="Times New Roman" w:hAnsi="Times New Roman"/>
          <w:sz w:val="22"/>
          <w:u w:val="single"/>
        </w:rPr>
        <w:t>分期付款</w:t>
      </w:r>
      <w:r>
        <w:rPr>
          <w:rFonts w:ascii="Times New Roman" w:hAnsi="Times New Roman"/>
          <w:sz w:val="22"/>
        </w:rPr>
        <w:t>方式，在采购人和中标人合同签订</w:t>
      </w:r>
      <w:r w:rsidRPr="00B914DA">
        <w:rPr>
          <w:rFonts w:ascii="Times New Roman" w:hAnsi="Times New Roman"/>
          <w:sz w:val="22"/>
        </w:rPr>
        <w:t>，按下款要求支付相应的合同款项。</w:t>
      </w:r>
    </w:p>
    <w:p w:rsidR="00382B7C" w:rsidRPr="005B34A0" w:rsidRDefault="00382B7C" w:rsidP="00382B7C">
      <w:pPr>
        <w:snapToGrid w:val="0"/>
        <w:spacing w:line="300" w:lineRule="auto"/>
        <w:ind w:firstLineChars="200" w:firstLine="440"/>
        <w:rPr>
          <w:rFonts w:ascii="Times New Roman" w:hAnsi="Times New Roman"/>
          <w:sz w:val="22"/>
        </w:rPr>
      </w:pPr>
      <w:r w:rsidRPr="00B914DA">
        <w:rPr>
          <w:rFonts w:ascii="Times New Roman" w:hAnsi="Times New Roman"/>
          <w:sz w:val="22"/>
        </w:rPr>
        <w:t>7.2.2</w:t>
      </w:r>
      <w:r w:rsidRPr="00B914DA">
        <w:rPr>
          <w:rFonts w:ascii="Times New Roman" w:hAnsi="Times New Roman"/>
          <w:sz w:val="22"/>
        </w:rPr>
        <w:t>分期付款的时间进度要求和支付比例具体如下：</w:t>
      </w:r>
    </w:p>
    <w:p w:rsidR="00382B7C" w:rsidRPr="005B34A0" w:rsidRDefault="00382B7C" w:rsidP="00382B7C">
      <w:pPr>
        <w:snapToGrid w:val="0"/>
        <w:spacing w:line="300" w:lineRule="auto"/>
        <w:ind w:firstLineChars="200" w:firstLine="440"/>
        <w:jc w:val="left"/>
        <w:rPr>
          <w:rFonts w:ascii="Times New Roman" w:hAnsi="Times New Roman"/>
          <w:sz w:val="22"/>
        </w:rPr>
      </w:pPr>
      <w:r w:rsidRPr="005B34A0">
        <w:rPr>
          <w:rFonts w:ascii="Times New Roman" w:hAnsi="Times New Roman"/>
          <w:sz w:val="22"/>
        </w:rPr>
        <w:t>（</w:t>
      </w:r>
      <w:r w:rsidRPr="005B34A0">
        <w:rPr>
          <w:rFonts w:ascii="Times New Roman" w:hAnsi="Times New Roman"/>
          <w:sz w:val="22"/>
        </w:rPr>
        <w:t>1</w:t>
      </w:r>
      <w:r w:rsidRPr="005B34A0">
        <w:rPr>
          <w:rFonts w:ascii="Times New Roman" w:hAnsi="Times New Roman"/>
          <w:sz w:val="22"/>
        </w:rPr>
        <w:t>）合同签订后支付合同</w:t>
      </w:r>
      <w:r w:rsidRPr="005B34A0">
        <w:rPr>
          <w:rFonts w:ascii="Times New Roman" w:hAnsi="Times New Roman" w:hint="eastAsia"/>
          <w:sz w:val="22"/>
        </w:rPr>
        <w:t>金</w:t>
      </w:r>
      <w:r w:rsidRPr="005B34A0">
        <w:rPr>
          <w:rFonts w:ascii="Times New Roman" w:hAnsi="Times New Roman"/>
          <w:sz w:val="22"/>
        </w:rPr>
        <w:t>额</w:t>
      </w:r>
      <w:r w:rsidRPr="005B34A0">
        <w:rPr>
          <w:rFonts w:ascii="Times New Roman" w:hAnsi="Times New Roman" w:hint="eastAsia"/>
          <w:sz w:val="22"/>
        </w:rPr>
        <w:t>50</w:t>
      </w:r>
      <w:r w:rsidRPr="005B34A0">
        <w:rPr>
          <w:rFonts w:ascii="Times New Roman" w:hAnsi="Times New Roman"/>
          <w:sz w:val="22"/>
        </w:rPr>
        <w:t xml:space="preserve"> %</w:t>
      </w:r>
      <w:r w:rsidRPr="005B34A0">
        <w:rPr>
          <w:rFonts w:ascii="Times New Roman" w:hAnsi="Times New Roman"/>
          <w:sz w:val="22"/>
        </w:rPr>
        <w:t>的预付款</w:t>
      </w:r>
      <w:r w:rsidRPr="005B34A0">
        <w:rPr>
          <w:rFonts w:ascii="Times New Roman" w:hAnsi="Times New Roman" w:hint="eastAsia"/>
          <w:sz w:val="22"/>
        </w:rPr>
        <w:t>；</w:t>
      </w:r>
    </w:p>
    <w:p w:rsidR="00382B7C" w:rsidRPr="005B34A0" w:rsidRDefault="00382B7C" w:rsidP="00382B7C">
      <w:pPr>
        <w:spacing w:line="360" w:lineRule="auto"/>
        <w:ind w:firstLineChars="200" w:firstLine="440"/>
        <w:rPr>
          <w:rFonts w:ascii="Times New Roman" w:hAnsi="Times New Roman"/>
          <w:sz w:val="22"/>
        </w:rPr>
      </w:pPr>
      <w:r w:rsidRPr="005B34A0">
        <w:rPr>
          <w:rFonts w:ascii="Times New Roman" w:hAnsi="Times New Roman"/>
          <w:sz w:val="22"/>
        </w:rPr>
        <w:t>（</w:t>
      </w:r>
      <w:r w:rsidRPr="005B34A0">
        <w:rPr>
          <w:rFonts w:ascii="Times New Roman" w:hAnsi="Times New Roman"/>
          <w:sz w:val="22"/>
        </w:rPr>
        <w:t>2</w:t>
      </w:r>
      <w:r w:rsidRPr="005B34A0">
        <w:rPr>
          <w:rFonts w:ascii="Times New Roman" w:hAnsi="Times New Roman"/>
          <w:sz w:val="22"/>
        </w:rPr>
        <w:t>）</w:t>
      </w:r>
      <w:r w:rsidRPr="005B34A0">
        <w:rPr>
          <w:rFonts w:ascii="Times New Roman" w:hAnsi="Times New Roman" w:hint="eastAsia"/>
          <w:sz w:val="22"/>
        </w:rPr>
        <w:t>到货安装通过验收合格后支付合同金额的</w:t>
      </w:r>
      <w:r w:rsidRPr="005B34A0">
        <w:rPr>
          <w:rFonts w:ascii="Times New Roman" w:hAnsi="Times New Roman" w:hint="eastAsia"/>
          <w:sz w:val="22"/>
        </w:rPr>
        <w:t>45%</w:t>
      </w:r>
      <w:r w:rsidRPr="005B34A0">
        <w:rPr>
          <w:rFonts w:ascii="Times New Roman" w:hAnsi="Times New Roman" w:hint="eastAsia"/>
          <w:sz w:val="22"/>
        </w:rPr>
        <w:t>；</w:t>
      </w:r>
    </w:p>
    <w:p w:rsidR="00382B7C" w:rsidRPr="005B34A0" w:rsidRDefault="00382B7C" w:rsidP="00382B7C">
      <w:pPr>
        <w:spacing w:line="360" w:lineRule="auto"/>
        <w:ind w:firstLineChars="200" w:firstLine="440"/>
        <w:rPr>
          <w:rFonts w:ascii="Times New Roman" w:hAnsi="Times New Roman"/>
          <w:sz w:val="22"/>
        </w:rPr>
      </w:pPr>
      <w:r w:rsidRPr="005B34A0">
        <w:rPr>
          <w:rFonts w:ascii="Times New Roman" w:hAnsi="Times New Roman"/>
          <w:sz w:val="22"/>
        </w:rPr>
        <w:t>（</w:t>
      </w:r>
      <w:r w:rsidRPr="005B34A0">
        <w:rPr>
          <w:rFonts w:ascii="Times New Roman" w:hAnsi="Times New Roman"/>
          <w:sz w:val="22"/>
        </w:rPr>
        <w:t>3</w:t>
      </w:r>
      <w:r w:rsidRPr="005B34A0">
        <w:rPr>
          <w:rFonts w:ascii="Times New Roman" w:hAnsi="Times New Roman"/>
          <w:sz w:val="22"/>
        </w:rPr>
        <w:t>）</w:t>
      </w:r>
      <w:r w:rsidRPr="005B34A0">
        <w:rPr>
          <w:rFonts w:ascii="Times New Roman" w:hAnsi="Times New Roman" w:hint="eastAsia"/>
          <w:sz w:val="22"/>
        </w:rPr>
        <w:t>余款</w:t>
      </w:r>
      <w:r w:rsidRPr="005B34A0">
        <w:rPr>
          <w:rFonts w:ascii="Times New Roman" w:hAnsi="Times New Roman" w:hint="eastAsia"/>
          <w:sz w:val="22"/>
        </w:rPr>
        <w:t>5%</w:t>
      </w:r>
      <w:r w:rsidRPr="005B34A0">
        <w:rPr>
          <w:rFonts w:ascii="Times New Roman" w:hAnsi="Times New Roman" w:hint="eastAsia"/>
          <w:sz w:val="22"/>
        </w:rPr>
        <w:t>作为合同履约保证金，自验收合格之日起</w:t>
      </w:r>
      <w:r w:rsidRPr="005B34A0">
        <w:rPr>
          <w:rFonts w:ascii="Times New Roman" w:hAnsi="Times New Roman" w:hint="eastAsia"/>
          <w:sz w:val="22"/>
        </w:rPr>
        <w:t>1</w:t>
      </w:r>
      <w:r w:rsidRPr="005B34A0">
        <w:rPr>
          <w:rFonts w:ascii="Times New Roman" w:hAnsi="Times New Roman" w:hint="eastAsia"/>
          <w:sz w:val="22"/>
        </w:rPr>
        <w:t>年后确认无产品质量问题</w:t>
      </w:r>
      <w:r w:rsidRPr="005B34A0">
        <w:rPr>
          <w:rFonts w:ascii="Times New Roman" w:hAnsi="Times New Roman" w:hint="eastAsia"/>
          <w:sz w:val="22"/>
        </w:rPr>
        <w:lastRenderedPageBreak/>
        <w:t>予以支付。</w:t>
      </w:r>
    </w:p>
    <w:p w:rsidR="00382B7C" w:rsidRPr="00BF4399" w:rsidRDefault="00382B7C" w:rsidP="00382B7C">
      <w:pPr>
        <w:snapToGrid w:val="0"/>
        <w:spacing w:line="300" w:lineRule="auto"/>
        <w:ind w:firstLineChars="200" w:firstLine="440"/>
        <w:jc w:val="left"/>
        <w:rPr>
          <w:rFonts w:ascii="Times New Roman" w:hAnsi="Times New Roman"/>
          <w:sz w:val="22"/>
        </w:rPr>
      </w:pPr>
      <w:r w:rsidRPr="00B914DA">
        <w:rPr>
          <w:rFonts w:ascii="Times New Roman" w:hAnsi="Times New Roman"/>
          <w:sz w:val="22"/>
        </w:rPr>
        <w:t>（</w:t>
      </w:r>
      <w:r w:rsidRPr="00B914DA">
        <w:rPr>
          <w:rFonts w:ascii="Times New Roman" w:hAnsi="Times New Roman"/>
          <w:sz w:val="22"/>
        </w:rPr>
        <w:t>4</w:t>
      </w:r>
      <w:r w:rsidRPr="00B914DA">
        <w:rPr>
          <w:rFonts w:ascii="Times New Roman" w:hAnsi="Times New Roman"/>
          <w:sz w:val="22"/>
        </w:rPr>
        <w:t>）</w:t>
      </w:r>
      <w:r>
        <w:rPr>
          <w:rFonts w:ascii="宋体" w:hAnsi="宋体" w:cs="宋体" w:hint="eastAsia"/>
          <w:color w:val="000000" w:themeColor="text1"/>
          <w:kern w:val="0"/>
          <w:sz w:val="24"/>
        </w:rPr>
        <w:t>中标人应于采购人付款前提交相应金额的合</w:t>
      </w:r>
      <w:proofErr w:type="gramStart"/>
      <w:r>
        <w:rPr>
          <w:rFonts w:ascii="宋体" w:hAnsi="宋体" w:cs="宋体" w:hint="eastAsia"/>
          <w:color w:val="000000" w:themeColor="text1"/>
          <w:kern w:val="0"/>
          <w:sz w:val="24"/>
        </w:rPr>
        <w:t>规</w:t>
      </w:r>
      <w:proofErr w:type="gramEnd"/>
      <w:r>
        <w:rPr>
          <w:rFonts w:ascii="宋体" w:hAnsi="宋体" w:cs="宋体" w:hint="eastAsia"/>
          <w:color w:val="000000" w:themeColor="text1"/>
          <w:kern w:val="0"/>
          <w:sz w:val="24"/>
        </w:rPr>
        <w:t>发票，否则采购人有权拒绝付款且不承担迟延付款责任。</w:t>
      </w:r>
    </w:p>
    <w:p w:rsidR="00382B7C" w:rsidRDefault="00382B7C" w:rsidP="00382B7C">
      <w:pPr>
        <w:snapToGrid w:val="0"/>
        <w:spacing w:line="300" w:lineRule="auto"/>
        <w:ind w:firstLineChars="200" w:firstLine="440"/>
        <w:jc w:val="left"/>
        <w:rPr>
          <w:rFonts w:ascii="Times New Roman" w:hAnsi="Times New Roman"/>
          <w:sz w:val="22"/>
        </w:rPr>
      </w:pPr>
      <w:r w:rsidRPr="00B914DA">
        <w:rPr>
          <w:rFonts w:ascii="Times New Roman" w:hAnsi="Times New Roman"/>
          <w:sz w:val="22"/>
        </w:rPr>
        <w:t>7.3</w:t>
      </w:r>
      <w:r w:rsidRPr="00B914DA">
        <w:rPr>
          <w:rFonts w:ascii="Times New Roman" w:hAnsi="Times New Roman"/>
          <w:sz w:val="22"/>
        </w:rPr>
        <w:t>中标人因自身原因造成返工的工作量，采购人将不予计量和支付。</w:t>
      </w:r>
    </w:p>
    <w:p w:rsidR="00382B7C" w:rsidRPr="00192EA3" w:rsidRDefault="00382B7C" w:rsidP="00382B7C">
      <w:pPr>
        <w:snapToGrid w:val="0"/>
        <w:spacing w:line="300" w:lineRule="auto"/>
        <w:ind w:firstLineChars="200" w:firstLine="440"/>
        <w:jc w:val="left"/>
        <w:rPr>
          <w:rFonts w:ascii="Times New Roman" w:hAnsi="Times New Roman"/>
          <w:color w:val="FF0000"/>
          <w:sz w:val="22"/>
        </w:rPr>
      </w:pPr>
      <w:r w:rsidRPr="00192EA3">
        <w:rPr>
          <w:rFonts w:ascii="Times New Roman" w:hAnsi="Times New Roman" w:hint="eastAsia"/>
          <w:color w:val="FF0000"/>
          <w:sz w:val="22"/>
        </w:rPr>
        <w:t>7.4</w:t>
      </w:r>
      <w:r w:rsidRPr="00431A84">
        <w:rPr>
          <w:rFonts w:ascii="Times New Roman" w:hAnsi="Times New Roman" w:hint="eastAsia"/>
          <w:color w:val="FF0000"/>
          <w:sz w:val="22"/>
        </w:rPr>
        <w:t>采购人不得以法定代表人或者主要负责人变更，履行内部付款流程，或者在合同未作约定的情况下以等待竣工验收批复、决算审计等为由，拒绝或者延迟支付中小企业款项。如发生延迟支付情况，应当支付逾期利息，且利率不行低于合同订立时</w:t>
      </w:r>
      <w:r w:rsidRPr="00431A84">
        <w:rPr>
          <w:rFonts w:ascii="Times New Roman" w:hAnsi="Times New Roman" w:hint="eastAsia"/>
          <w:color w:val="FF0000"/>
          <w:sz w:val="22"/>
        </w:rPr>
        <w:t>1</w:t>
      </w:r>
      <w:r>
        <w:rPr>
          <w:rFonts w:ascii="Times New Roman" w:hAnsi="Times New Roman" w:hint="eastAsia"/>
          <w:color w:val="FF0000"/>
          <w:sz w:val="22"/>
        </w:rPr>
        <w:t>年</w:t>
      </w:r>
      <w:proofErr w:type="gramStart"/>
      <w:r>
        <w:rPr>
          <w:rFonts w:ascii="Times New Roman" w:hAnsi="Times New Roman" w:hint="eastAsia"/>
          <w:color w:val="FF0000"/>
          <w:sz w:val="22"/>
        </w:rPr>
        <w:t>期贷款市场</w:t>
      </w:r>
      <w:proofErr w:type="gramEnd"/>
      <w:r>
        <w:rPr>
          <w:rFonts w:ascii="Times New Roman" w:hAnsi="Times New Roman" w:hint="eastAsia"/>
          <w:color w:val="FF0000"/>
          <w:sz w:val="22"/>
        </w:rPr>
        <w:t>报价利率</w:t>
      </w:r>
      <w:r w:rsidRPr="00192EA3">
        <w:rPr>
          <w:rFonts w:ascii="Times New Roman" w:hAnsi="Times New Roman" w:hint="eastAsia"/>
          <w:color w:val="FF0000"/>
          <w:sz w:val="22"/>
        </w:rPr>
        <w:t>。</w:t>
      </w:r>
    </w:p>
    <w:p w:rsidR="00382B7C" w:rsidRPr="00B914DA" w:rsidRDefault="00382B7C" w:rsidP="00382B7C">
      <w:pPr>
        <w:snapToGrid w:val="0"/>
        <w:spacing w:line="300" w:lineRule="auto"/>
        <w:jc w:val="left"/>
        <w:rPr>
          <w:rFonts w:ascii="Times New Roman" w:hAnsi="Times New Roman"/>
          <w:color w:val="000000"/>
          <w:sz w:val="20"/>
          <w:szCs w:val="20"/>
        </w:rPr>
      </w:pPr>
    </w:p>
    <w:p w:rsidR="00382B7C" w:rsidRPr="00B914DA" w:rsidRDefault="00382B7C" w:rsidP="00382B7C">
      <w:pPr>
        <w:adjustRightInd w:val="0"/>
        <w:snapToGrid w:val="0"/>
        <w:spacing w:line="300" w:lineRule="auto"/>
        <w:jc w:val="center"/>
        <w:outlineLvl w:val="1"/>
        <w:rPr>
          <w:rFonts w:ascii="Times New Roman" w:eastAsia="黑体" w:hAnsi="Times New Roman"/>
          <w:color w:val="000000"/>
          <w:sz w:val="30"/>
          <w:szCs w:val="30"/>
        </w:rPr>
      </w:pPr>
      <w:bookmarkStart w:id="11" w:name="_Toc162530479"/>
      <w:bookmarkStart w:id="12" w:name="_Toc475631915"/>
      <w:r w:rsidRPr="00B914DA">
        <w:rPr>
          <w:rFonts w:ascii="Times New Roman" w:eastAsia="黑体" w:hAnsi="Times New Roman"/>
          <w:color w:val="000000"/>
          <w:sz w:val="30"/>
          <w:szCs w:val="30"/>
        </w:rPr>
        <w:t>三、技术质量要求</w:t>
      </w:r>
      <w:bookmarkEnd w:id="11"/>
    </w:p>
    <w:p w:rsidR="00382B7C" w:rsidRPr="005B34A0" w:rsidRDefault="00382B7C" w:rsidP="00382B7C">
      <w:pPr>
        <w:adjustRightInd w:val="0"/>
        <w:snapToGrid w:val="0"/>
        <w:spacing w:line="300" w:lineRule="auto"/>
        <w:ind w:firstLineChars="200" w:firstLine="442"/>
        <w:jc w:val="left"/>
        <w:outlineLvl w:val="2"/>
        <w:rPr>
          <w:rFonts w:ascii="Times New Roman" w:hAnsi="Times New Roman"/>
          <w:b/>
          <w:color w:val="000000"/>
          <w:sz w:val="22"/>
        </w:rPr>
      </w:pPr>
      <w:bookmarkStart w:id="13" w:name="_Toc162530480"/>
      <w:r w:rsidRPr="00B914DA">
        <w:rPr>
          <w:rFonts w:ascii="Times New Roman" w:hAnsi="Times New Roman"/>
          <w:b/>
          <w:color w:val="000000"/>
          <w:sz w:val="22"/>
        </w:rPr>
        <w:t>8</w:t>
      </w:r>
      <w:r w:rsidRPr="00B914DA">
        <w:rPr>
          <w:rFonts w:ascii="Times New Roman" w:hAnsi="Times New Roman"/>
          <w:b/>
          <w:color w:val="000000"/>
          <w:sz w:val="22"/>
        </w:rPr>
        <w:t>适用技术规范和规范性文件</w:t>
      </w:r>
      <w:bookmarkEnd w:id="13"/>
    </w:p>
    <w:p w:rsidR="00382B7C" w:rsidRPr="00B914DA" w:rsidRDefault="00382B7C" w:rsidP="00382B7C">
      <w:pPr>
        <w:snapToGrid w:val="0"/>
        <w:spacing w:line="300" w:lineRule="auto"/>
        <w:ind w:firstLineChars="200" w:firstLine="440"/>
        <w:jc w:val="left"/>
        <w:rPr>
          <w:rFonts w:ascii="Times New Roman" w:hAnsi="Times New Roman"/>
          <w:sz w:val="22"/>
        </w:rPr>
      </w:pPr>
      <w:r w:rsidRPr="00B914DA">
        <w:rPr>
          <w:rFonts w:ascii="Times New Roman" w:hAnsi="Times New Roman"/>
          <w:sz w:val="22"/>
        </w:rPr>
        <w:t>各投标人应充分注意，凡涉及国家或行业管理部门颁发的相关规范、规程和标准，无论其是否在本招标文件中列明，中标人应无条件执行。标准、规范等不一致的，以要求高者为准。</w:t>
      </w:r>
    </w:p>
    <w:p w:rsidR="00382B7C" w:rsidRDefault="00382B7C" w:rsidP="00382B7C">
      <w:pPr>
        <w:adjustRightInd w:val="0"/>
        <w:snapToGrid w:val="0"/>
        <w:spacing w:line="300" w:lineRule="auto"/>
        <w:ind w:firstLineChars="200" w:firstLine="442"/>
        <w:jc w:val="left"/>
        <w:outlineLvl w:val="2"/>
        <w:rPr>
          <w:rFonts w:ascii="Times New Roman" w:hAnsi="Times New Roman"/>
          <w:b/>
          <w:color w:val="000000"/>
          <w:sz w:val="22"/>
        </w:rPr>
      </w:pPr>
      <w:bookmarkStart w:id="14" w:name="_Toc162530481"/>
      <w:r w:rsidRPr="00B914DA">
        <w:rPr>
          <w:rFonts w:ascii="Times New Roman" w:hAnsi="Times New Roman"/>
          <w:b/>
          <w:color w:val="000000"/>
          <w:sz w:val="22"/>
        </w:rPr>
        <w:t>9</w:t>
      </w:r>
      <w:r w:rsidRPr="00B914DA">
        <w:rPr>
          <w:rFonts w:ascii="Times New Roman" w:hAnsi="Times New Roman"/>
          <w:b/>
          <w:color w:val="000000"/>
          <w:sz w:val="22"/>
        </w:rPr>
        <w:t>招标内容与质量要求</w:t>
      </w:r>
      <w:bookmarkEnd w:id="14"/>
    </w:p>
    <w:p w:rsidR="00382B7C" w:rsidRDefault="00382B7C" w:rsidP="00382B7C">
      <w:pPr>
        <w:snapToGrid w:val="0"/>
        <w:spacing w:line="300" w:lineRule="auto"/>
        <w:ind w:firstLineChars="200" w:firstLine="440"/>
        <w:rPr>
          <w:sz w:val="22"/>
        </w:rPr>
      </w:pPr>
      <w:r>
        <w:rPr>
          <w:rFonts w:hint="eastAsia"/>
          <w:sz w:val="22"/>
        </w:rPr>
        <w:t>本次招标工作内容如下：</w:t>
      </w:r>
    </w:p>
    <w:p w:rsidR="00382B7C" w:rsidRDefault="00382B7C" w:rsidP="00382B7C">
      <w:pPr>
        <w:snapToGrid w:val="0"/>
        <w:spacing w:line="300" w:lineRule="auto"/>
        <w:ind w:firstLineChars="200" w:firstLine="440"/>
        <w:rPr>
          <w:sz w:val="22"/>
        </w:rPr>
      </w:pPr>
      <w:r>
        <w:rPr>
          <w:rFonts w:hint="eastAsia"/>
          <w:sz w:val="22"/>
        </w:rPr>
        <w:t>9.1</w:t>
      </w:r>
      <w:r>
        <w:rPr>
          <w:rFonts w:hint="eastAsia"/>
          <w:sz w:val="22"/>
        </w:rPr>
        <w:t>原有旧设备拆除（</w:t>
      </w:r>
      <w:r>
        <w:rPr>
          <w:rFonts w:hint="eastAsia"/>
          <w:sz w:val="22"/>
        </w:rPr>
        <w:t>1</w:t>
      </w:r>
      <w:r>
        <w:rPr>
          <w:rFonts w:hint="eastAsia"/>
          <w:sz w:val="22"/>
        </w:rPr>
        <w:t>台风冷热泵机组、</w:t>
      </w:r>
      <w:r>
        <w:rPr>
          <w:rFonts w:hint="eastAsia"/>
          <w:sz w:val="22"/>
        </w:rPr>
        <w:t>4</w:t>
      </w:r>
      <w:r>
        <w:rPr>
          <w:rFonts w:hint="eastAsia"/>
          <w:sz w:val="22"/>
        </w:rPr>
        <w:t>台净化设备、</w:t>
      </w:r>
      <w:r>
        <w:rPr>
          <w:rFonts w:hint="eastAsia"/>
          <w:sz w:val="22"/>
        </w:rPr>
        <w:t>4</w:t>
      </w:r>
      <w:r>
        <w:rPr>
          <w:rFonts w:hint="eastAsia"/>
          <w:sz w:val="22"/>
        </w:rPr>
        <w:t>台排风机设备、</w:t>
      </w:r>
      <w:r>
        <w:rPr>
          <w:rFonts w:hint="eastAsia"/>
          <w:sz w:val="22"/>
        </w:rPr>
        <w:t>4</w:t>
      </w:r>
      <w:r>
        <w:rPr>
          <w:rFonts w:hint="eastAsia"/>
          <w:sz w:val="22"/>
        </w:rPr>
        <w:t>套自动系统控制柜、更换管道及阀门组件）。</w:t>
      </w:r>
    </w:p>
    <w:p w:rsidR="00382B7C" w:rsidRDefault="00382B7C" w:rsidP="00382B7C">
      <w:pPr>
        <w:snapToGrid w:val="0"/>
        <w:spacing w:line="300" w:lineRule="auto"/>
        <w:ind w:firstLineChars="200" w:firstLine="440"/>
        <w:rPr>
          <w:sz w:val="22"/>
        </w:rPr>
      </w:pPr>
      <w:r>
        <w:rPr>
          <w:rFonts w:hint="eastAsia"/>
          <w:sz w:val="22"/>
        </w:rPr>
        <w:t>9.2</w:t>
      </w:r>
      <w:r>
        <w:rPr>
          <w:rFonts w:hint="eastAsia"/>
          <w:sz w:val="22"/>
        </w:rPr>
        <w:t>采购</w:t>
      </w:r>
      <w:r>
        <w:rPr>
          <w:rFonts w:hint="eastAsia"/>
          <w:sz w:val="22"/>
        </w:rPr>
        <w:t>1</w:t>
      </w:r>
      <w:r>
        <w:rPr>
          <w:rFonts w:hint="eastAsia"/>
          <w:sz w:val="22"/>
        </w:rPr>
        <w:t>台风冷热泵机组、</w:t>
      </w:r>
      <w:r>
        <w:rPr>
          <w:rFonts w:hint="eastAsia"/>
          <w:sz w:val="22"/>
        </w:rPr>
        <w:t>4</w:t>
      </w:r>
      <w:r>
        <w:rPr>
          <w:rFonts w:hint="eastAsia"/>
          <w:sz w:val="22"/>
        </w:rPr>
        <w:t>台净化机组、</w:t>
      </w:r>
      <w:r>
        <w:rPr>
          <w:rFonts w:hint="eastAsia"/>
          <w:sz w:val="22"/>
        </w:rPr>
        <w:t>4</w:t>
      </w:r>
      <w:r>
        <w:rPr>
          <w:rFonts w:hint="eastAsia"/>
          <w:sz w:val="22"/>
        </w:rPr>
        <w:t>台排风机设备、</w:t>
      </w:r>
      <w:r>
        <w:rPr>
          <w:rFonts w:hint="eastAsia"/>
          <w:sz w:val="22"/>
        </w:rPr>
        <w:t>4</w:t>
      </w:r>
      <w:r>
        <w:rPr>
          <w:rFonts w:hint="eastAsia"/>
          <w:sz w:val="22"/>
        </w:rPr>
        <w:t>套自动系统控制柜、无缝管、各规格阀门组件及配套配件。</w:t>
      </w:r>
    </w:p>
    <w:p w:rsidR="00382B7C" w:rsidRDefault="00382B7C" w:rsidP="00382B7C">
      <w:pPr>
        <w:snapToGrid w:val="0"/>
        <w:spacing w:line="300" w:lineRule="auto"/>
        <w:ind w:firstLineChars="200" w:firstLine="440"/>
        <w:rPr>
          <w:sz w:val="22"/>
        </w:rPr>
      </w:pPr>
      <w:r w:rsidRPr="00C56C3A">
        <w:rPr>
          <w:rFonts w:hint="eastAsia"/>
          <w:sz w:val="22"/>
        </w:rPr>
        <w:t>总体要求：</w:t>
      </w:r>
    </w:p>
    <w:p w:rsidR="00382B7C" w:rsidRPr="00C56C3A" w:rsidRDefault="00382B7C" w:rsidP="00382B7C">
      <w:pPr>
        <w:snapToGrid w:val="0"/>
        <w:spacing w:line="300" w:lineRule="auto"/>
        <w:ind w:firstLineChars="200" w:firstLine="440"/>
        <w:rPr>
          <w:sz w:val="22"/>
        </w:rPr>
      </w:pPr>
      <w:r>
        <w:rPr>
          <w:rFonts w:hint="eastAsia"/>
          <w:sz w:val="22"/>
        </w:rPr>
        <w:t>（</w:t>
      </w:r>
      <w:r>
        <w:rPr>
          <w:rFonts w:hint="eastAsia"/>
          <w:sz w:val="22"/>
        </w:rPr>
        <w:t>1</w:t>
      </w:r>
      <w:r>
        <w:rPr>
          <w:rFonts w:hint="eastAsia"/>
          <w:sz w:val="22"/>
        </w:rPr>
        <w:t>）</w:t>
      </w:r>
      <w:r w:rsidRPr="00C56C3A">
        <w:rPr>
          <w:rFonts w:hint="eastAsia"/>
          <w:sz w:val="22"/>
        </w:rPr>
        <w:t>本次采购设备参照现有设备的洁净等级及配置，满足百级手术</w:t>
      </w:r>
      <w:proofErr w:type="gramStart"/>
      <w:r w:rsidRPr="00C56C3A">
        <w:rPr>
          <w:rFonts w:hint="eastAsia"/>
          <w:sz w:val="22"/>
        </w:rPr>
        <w:t>间手术</w:t>
      </w:r>
      <w:proofErr w:type="gramEnd"/>
      <w:r w:rsidRPr="00C56C3A">
        <w:rPr>
          <w:rFonts w:hint="eastAsia"/>
          <w:sz w:val="22"/>
        </w:rPr>
        <w:t>开展需要；</w:t>
      </w:r>
    </w:p>
    <w:p w:rsidR="00382B7C" w:rsidRPr="00C56C3A" w:rsidRDefault="00382B7C" w:rsidP="00382B7C">
      <w:pPr>
        <w:snapToGrid w:val="0"/>
        <w:spacing w:line="300" w:lineRule="auto"/>
        <w:ind w:firstLineChars="200" w:firstLine="440"/>
        <w:rPr>
          <w:sz w:val="22"/>
        </w:rPr>
      </w:pPr>
      <w:r>
        <w:rPr>
          <w:rFonts w:hint="eastAsia"/>
          <w:sz w:val="22"/>
        </w:rPr>
        <w:t>（</w:t>
      </w:r>
      <w:r>
        <w:rPr>
          <w:rFonts w:hint="eastAsia"/>
          <w:sz w:val="22"/>
        </w:rPr>
        <w:t>2</w:t>
      </w:r>
      <w:r>
        <w:rPr>
          <w:rFonts w:hint="eastAsia"/>
          <w:sz w:val="22"/>
        </w:rPr>
        <w:t>）</w:t>
      </w:r>
      <w:r w:rsidRPr="00C56C3A">
        <w:rPr>
          <w:rFonts w:hint="eastAsia"/>
          <w:sz w:val="22"/>
        </w:rPr>
        <w:t>所有设备及配套配件必须符合要求国家安全生产认证及净化设备的设计、制造、安装、使用、检测、维修、改造和报废，应当符合国家标准或者行业标准。</w:t>
      </w:r>
    </w:p>
    <w:p w:rsidR="00382B7C" w:rsidRDefault="00382B7C" w:rsidP="00382B7C">
      <w:pPr>
        <w:snapToGrid w:val="0"/>
        <w:spacing w:line="300" w:lineRule="auto"/>
        <w:ind w:firstLineChars="200" w:firstLine="440"/>
        <w:rPr>
          <w:sz w:val="22"/>
        </w:rPr>
      </w:pPr>
      <w:r>
        <w:rPr>
          <w:rFonts w:hint="eastAsia"/>
          <w:sz w:val="22"/>
        </w:rPr>
        <w:t>（</w:t>
      </w:r>
      <w:r>
        <w:rPr>
          <w:rFonts w:hint="eastAsia"/>
          <w:sz w:val="22"/>
        </w:rPr>
        <w:t>3</w:t>
      </w:r>
      <w:r>
        <w:rPr>
          <w:rFonts w:hint="eastAsia"/>
          <w:sz w:val="22"/>
        </w:rPr>
        <w:t>）</w:t>
      </w:r>
      <w:r w:rsidRPr="00C56C3A">
        <w:rPr>
          <w:rFonts w:hint="eastAsia"/>
          <w:sz w:val="22"/>
        </w:rPr>
        <w:t>为保障采购人日常业务的不间断性</w:t>
      </w:r>
      <w:r>
        <w:rPr>
          <w:rFonts w:hint="eastAsia"/>
          <w:sz w:val="22"/>
        </w:rPr>
        <w:t>，新购设备需要与现场场地、空间环境相匹配，部分产品需要定制（</w:t>
      </w:r>
      <w:r w:rsidRPr="00C56C3A">
        <w:rPr>
          <w:rFonts w:hint="eastAsia"/>
          <w:sz w:val="22"/>
        </w:rPr>
        <w:t>1</w:t>
      </w:r>
      <w:r w:rsidRPr="00C56C3A">
        <w:rPr>
          <w:rFonts w:hint="eastAsia"/>
          <w:sz w:val="22"/>
        </w:rPr>
        <w:t>台风冷热泵机组、</w:t>
      </w:r>
      <w:r w:rsidRPr="00C56C3A">
        <w:rPr>
          <w:rFonts w:hint="eastAsia"/>
          <w:sz w:val="22"/>
        </w:rPr>
        <w:t>4</w:t>
      </w:r>
      <w:r w:rsidRPr="00C56C3A">
        <w:rPr>
          <w:rFonts w:hint="eastAsia"/>
          <w:sz w:val="22"/>
        </w:rPr>
        <w:t>台净化机组、</w:t>
      </w:r>
      <w:r w:rsidRPr="00C56C3A">
        <w:rPr>
          <w:rFonts w:hint="eastAsia"/>
          <w:sz w:val="22"/>
        </w:rPr>
        <w:t>4</w:t>
      </w:r>
      <w:r w:rsidRPr="00C56C3A">
        <w:rPr>
          <w:rFonts w:hint="eastAsia"/>
          <w:sz w:val="22"/>
        </w:rPr>
        <w:t>台排风机设备、</w:t>
      </w:r>
      <w:r w:rsidRPr="00C56C3A">
        <w:rPr>
          <w:rFonts w:hint="eastAsia"/>
          <w:sz w:val="22"/>
        </w:rPr>
        <w:t>4</w:t>
      </w:r>
      <w:r w:rsidRPr="00C56C3A">
        <w:rPr>
          <w:rFonts w:hint="eastAsia"/>
          <w:sz w:val="22"/>
        </w:rPr>
        <w:t>套自动系统控制柜</w:t>
      </w:r>
      <w:r>
        <w:rPr>
          <w:rFonts w:hint="eastAsia"/>
          <w:sz w:val="22"/>
        </w:rPr>
        <w:t>等）</w:t>
      </w:r>
      <w:r w:rsidRPr="00C56C3A">
        <w:rPr>
          <w:rFonts w:hint="eastAsia"/>
          <w:sz w:val="22"/>
        </w:rPr>
        <w:t>。</w:t>
      </w:r>
    </w:p>
    <w:p w:rsidR="00382B7C" w:rsidRDefault="00382B7C" w:rsidP="00382B7C">
      <w:pPr>
        <w:snapToGrid w:val="0"/>
        <w:spacing w:line="300" w:lineRule="auto"/>
        <w:ind w:firstLineChars="200" w:firstLine="440"/>
        <w:rPr>
          <w:sz w:val="22"/>
        </w:rPr>
      </w:pPr>
      <w:r>
        <w:rPr>
          <w:rFonts w:hint="eastAsia"/>
          <w:sz w:val="22"/>
        </w:rPr>
        <w:t>9.2.1</w:t>
      </w:r>
      <w:r>
        <w:rPr>
          <w:rFonts w:hint="eastAsia"/>
          <w:sz w:val="22"/>
        </w:rPr>
        <w:t>设备质量要求：</w:t>
      </w:r>
    </w:p>
    <w:p w:rsidR="00382B7C" w:rsidRDefault="00382B7C" w:rsidP="00382B7C">
      <w:pPr>
        <w:snapToGrid w:val="0"/>
        <w:spacing w:line="300" w:lineRule="auto"/>
        <w:ind w:firstLineChars="200" w:firstLine="440"/>
        <w:rPr>
          <w:sz w:val="22"/>
        </w:rPr>
      </w:pPr>
      <w:r>
        <w:rPr>
          <w:rFonts w:ascii="仿宋" w:eastAsia="仿宋" w:hAnsi="仿宋" w:hint="eastAsia"/>
          <w:sz w:val="22"/>
        </w:rPr>
        <w:t xml:space="preserve">9.2.1.1 </w:t>
      </w:r>
      <w:r>
        <w:rPr>
          <w:rFonts w:hint="eastAsia"/>
          <w:sz w:val="22"/>
        </w:rPr>
        <w:t>DDC</w:t>
      </w:r>
      <w:r>
        <w:rPr>
          <w:sz w:val="22"/>
        </w:rPr>
        <w:t>控制：设备应能精确控制工作区域内的温度和湿度</w:t>
      </w:r>
      <w:r>
        <w:rPr>
          <w:rFonts w:hint="eastAsia"/>
          <w:sz w:val="22"/>
        </w:rPr>
        <w:t>，操作灵活，系统必须能定期更新。</w:t>
      </w:r>
    </w:p>
    <w:p w:rsidR="00382B7C" w:rsidRDefault="00382B7C" w:rsidP="00382B7C">
      <w:pPr>
        <w:snapToGrid w:val="0"/>
        <w:spacing w:line="300" w:lineRule="auto"/>
        <w:ind w:firstLineChars="200" w:firstLine="440"/>
        <w:rPr>
          <w:sz w:val="22"/>
        </w:rPr>
      </w:pPr>
      <w:r>
        <w:rPr>
          <w:rFonts w:hint="eastAsia"/>
          <w:sz w:val="22"/>
        </w:rPr>
        <w:t>9.2.1.2</w:t>
      </w:r>
      <w:r>
        <w:rPr>
          <w:rFonts w:hint="eastAsia"/>
          <w:sz w:val="22"/>
        </w:rPr>
        <w:t>净化排风机</w:t>
      </w:r>
      <w:r>
        <w:rPr>
          <w:sz w:val="22"/>
        </w:rPr>
        <w:t>：保证设备有足够的</w:t>
      </w:r>
      <w:r>
        <w:rPr>
          <w:rFonts w:hint="eastAsia"/>
          <w:sz w:val="22"/>
        </w:rPr>
        <w:t>排风量</w:t>
      </w:r>
      <w:r>
        <w:rPr>
          <w:sz w:val="22"/>
        </w:rPr>
        <w:t>，</w:t>
      </w:r>
      <w:r>
        <w:rPr>
          <w:rFonts w:hint="eastAsia"/>
        </w:rPr>
        <w:t>内外不锈钢壁板，室外型，机组现场测试需满足在保持</w:t>
      </w:r>
      <w:r>
        <w:rPr>
          <w:rFonts w:hint="eastAsia"/>
        </w:rPr>
        <w:t>1000pa</w:t>
      </w:r>
      <w:r>
        <w:rPr>
          <w:rFonts w:hint="eastAsia"/>
        </w:rPr>
        <w:t>静压条件下，净化空调系统的机组不应大于</w:t>
      </w:r>
      <w:r>
        <w:rPr>
          <w:rFonts w:hint="eastAsia"/>
        </w:rPr>
        <w:t>1%</w:t>
      </w:r>
      <w:r>
        <w:rPr>
          <w:rFonts w:hint="eastAsia"/>
        </w:rPr>
        <w:t>的漏风率；机组每段均需留有检修段，段位严格按照图</w:t>
      </w:r>
      <w:r w:rsidRPr="00AA4B28">
        <w:rPr>
          <w:rFonts w:hint="eastAsia"/>
          <w:highlight w:val="yellow"/>
        </w:rPr>
        <w:t>纸要求（</w:t>
      </w:r>
      <w:r w:rsidRPr="00AA4B28">
        <w:rPr>
          <w:rFonts w:hint="eastAsia"/>
          <w:sz w:val="22"/>
          <w:highlight w:val="yellow"/>
        </w:rPr>
        <w:t>需出具设计图）</w:t>
      </w:r>
      <w:r>
        <w:rPr>
          <w:rFonts w:hint="eastAsia"/>
        </w:rPr>
        <w:t>，变频专用电机，风机的效率不低于</w:t>
      </w:r>
      <w:r>
        <w:rPr>
          <w:rFonts w:hint="eastAsia"/>
        </w:rPr>
        <w:t>85%</w:t>
      </w:r>
      <w:r>
        <w:rPr>
          <w:rFonts w:hint="eastAsia"/>
        </w:rPr>
        <w:t>，机外静压均在</w:t>
      </w:r>
      <w:r>
        <w:rPr>
          <w:rFonts w:hint="eastAsia"/>
        </w:rPr>
        <w:t>1000Pa</w:t>
      </w:r>
      <w:r>
        <w:rPr>
          <w:rFonts w:hint="eastAsia"/>
        </w:rPr>
        <w:t>以上，为保持房间排风量，</w:t>
      </w:r>
      <w:r>
        <w:rPr>
          <w:sz w:val="22"/>
        </w:rPr>
        <w:t>净化设备在运行过程中应控制噪音，避免噪音污染。</w:t>
      </w:r>
      <w:r>
        <w:rPr>
          <w:rFonts w:hint="eastAsia"/>
        </w:rPr>
        <w:t>排</w:t>
      </w:r>
      <w:r>
        <w:rPr>
          <w:sz w:val="22"/>
        </w:rPr>
        <w:t>风量应满足室内正压要求和人员的呼吸需求。同时，合理设计通风换气次数，及时排出室内的污浊空气和异味。</w:t>
      </w:r>
    </w:p>
    <w:p w:rsidR="00382B7C" w:rsidRPr="005D431A" w:rsidRDefault="00382B7C" w:rsidP="00382B7C">
      <w:pPr>
        <w:ind w:firstLineChars="200" w:firstLine="440"/>
        <w:rPr>
          <w:sz w:val="22"/>
        </w:rPr>
      </w:pPr>
      <w:r w:rsidRPr="005D431A">
        <w:rPr>
          <w:rFonts w:hint="eastAsia"/>
          <w:sz w:val="22"/>
        </w:rPr>
        <w:t>9.2.1.3</w:t>
      </w:r>
      <w:r w:rsidRPr="005D431A">
        <w:rPr>
          <w:rFonts w:hint="eastAsia"/>
          <w:sz w:val="22"/>
        </w:rPr>
        <w:t>空调净化机组</w:t>
      </w:r>
      <w:r w:rsidRPr="005D431A">
        <w:rPr>
          <w:sz w:val="22"/>
        </w:rPr>
        <w:t>设备选择与材料：</w:t>
      </w:r>
    </w:p>
    <w:p w:rsidR="00382B7C" w:rsidRPr="005D431A" w:rsidRDefault="00382B7C" w:rsidP="00382B7C">
      <w:pPr>
        <w:ind w:firstLineChars="200" w:firstLine="440"/>
        <w:rPr>
          <w:sz w:val="22"/>
        </w:rPr>
      </w:pPr>
      <w:r w:rsidRPr="005D431A">
        <w:rPr>
          <w:rFonts w:hint="eastAsia"/>
          <w:sz w:val="22"/>
        </w:rPr>
        <w:lastRenderedPageBreak/>
        <w:t>9.2.1.3.1</w:t>
      </w:r>
      <w:r w:rsidRPr="005D431A">
        <w:rPr>
          <w:sz w:val="22"/>
        </w:rPr>
        <w:t>生产设备应易于清洁、耐腐蚀、不产生污染</w:t>
      </w:r>
      <w:r w:rsidRPr="005D431A">
        <w:rPr>
          <w:rFonts w:hint="eastAsia"/>
          <w:sz w:val="22"/>
        </w:rPr>
        <w:t>，内外不锈钢壁板，厚度≥</w:t>
      </w:r>
      <w:r w:rsidRPr="005D431A">
        <w:rPr>
          <w:rFonts w:hint="eastAsia"/>
          <w:sz w:val="22"/>
        </w:rPr>
        <w:t>1.0mm</w:t>
      </w:r>
      <w:r w:rsidRPr="005D431A">
        <w:rPr>
          <w:rFonts w:hint="eastAsia"/>
          <w:sz w:val="22"/>
        </w:rPr>
        <w:t>；</w:t>
      </w:r>
    </w:p>
    <w:p w:rsidR="00382B7C" w:rsidRPr="005D431A" w:rsidRDefault="00382B7C" w:rsidP="00382B7C">
      <w:pPr>
        <w:ind w:firstLineChars="200" w:firstLine="440"/>
        <w:rPr>
          <w:sz w:val="22"/>
        </w:rPr>
      </w:pPr>
      <w:r w:rsidRPr="005D431A">
        <w:rPr>
          <w:rFonts w:hint="eastAsia"/>
          <w:sz w:val="22"/>
        </w:rPr>
        <w:t>9.2.1.3.2</w:t>
      </w:r>
      <w:r w:rsidRPr="005D431A">
        <w:rPr>
          <w:rFonts w:hint="eastAsia"/>
          <w:sz w:val="22"/>
        </w:rPr>
        <w:t>保温材料岩棉，室外型，散件发货；</w:t>
      </w:r>
    </w:p>
    <w:p w:rsidR="00382B7C" w:rsidRPr="005D431A" w:rsidRDefault="00382B7C" w:rsidP="00382B7C">
      <w:pPr>
        <w:ind w:firstLineChars="200" w:firstLine="440"/>
        <w:rPr>
          <w:sz w:val="22"/>
        </w:rPr>
      </w:pPr>
      <w:r w:rsidRPr="005D431A">
        <w:rPr>
          <w:rFonts w:hint="eastAsia"/>
          <w:sz w:val="22"/>
        </w:rPr>
        <w:t>机组现场组装后，厂家进行漏风率测试，测试需满足在保持</w:t>
      </w:r>
      <w:r w:rsidRPr="005D431A">
        <w:rPr>
          <w:rFonts w:hint="eastAsia"/>
          <w:sz w:val="22"/>
        </w:rPr>
        <w:t>1000pa</w:t>
      </w:r>
      <w:r w:rsidRPr="005D431A">
        <w:rPr>
          <w:rFonts w:hint="eastAsia"/>
          <w:sz w:val="22"/>
        </w:rPr>
        <w:t>静压条件下，净化空调系统的机组不应大于</w:t>
      </w:r>
      <w:r w:rsidRPr="005D431A">
        <w:rPr>
          <w:rFonts w:hint="eastAsia"/>
          <w:sz w:val="22"/>
        </w:rPr>
        <w:t>1%</w:t>
      </w:r>
      <w:r w:rsidRPr="005D431A">
        <w:rPr>
          <w:rFonts w:hint="eastAsia"/>
          <w:sz w:val="22"/>
        </w:rPr>
        <w:t>的漏风率。</w:t>
      </w:r>
    </w:p>
    <w:p w:rsidR="00382B7C" w:rsidRPr="005D431A" w:rsidRDefault="00382B7C" w:rsidP="00382B7C">
      <w:pPr>
        <w:ind w:firstLineChars="200" w:firstLine="440"/>
        <w:rPr>
          <w:sz w:val="22"/>
        </w:rPr>
      </w:pPr>
      <w:r w:rsidRPr="005D431A">
        <w:rPr>
          <w:rFonts w:hint="eastAsia"/>
          <w:sz w:val="22"/>
        </w:rPr>
        <w:t>9.2.1.3.3</w:t>
      </w:r>
      <w:r w:rsidRPr="005D431A">
        <w:rPr>
          <w:rFonts w:hint="eastAsia"/>
          <w:sz w:val="22"/>
        </w:rPr>
        <w:t>机组每段均需留有检修段，段位严格按照图纸要求（需出具设计图），新风段</w:t>
      </w:r>
      <w:r w:rsidRPr="005D431A">
        <w:rPr>
          <w:rFonts w:hint="eastAsia"/>
          <w:sz w:val="22"/>
        </w:rPr>
        <w:t>+</w:t>
      </w:r>
      <w:r w:rsidRPr="005D431A">
        <w:rPr>
          <w:rFonts w:hint="eastAsia"/>
          <w:sz w:val="22"/>
        </w:rPr>
        <w:t>过滤段</w:t>
      </w:r>
      <w:r w:rsidRPr="005D431A">
        <w:rPr>
          <w:rFonts w:hint="eastAsia"/>
          <w:sz w:val="22"/>
        </w:rPr>
        <w:t>+</w:t>
      </w:r>
      <w:proofErr w:type="gramStart"/>
      <w:r w:rsidRPr="005D431A">
        <w:rPr>
          <w:rFonts w:hint="eastAsia"/>
          <w:sz w:val="22"/>
        </w:rPr>
        <w:t>表冷</w:t>
      </w:r>
      <w:proofErr w:type="gramEnd"/>
      <w:r w:rsidRPr="005D431A">
        <w:rPr>
          <w:rFonts w:hint="eastAsia"/>
          <w:sz w:val="22"/>
        </w:rPr>
        <w:t>+</w:t>
      </w:r>
      <w:r w:rsidRPr="005D431A">
        <w:rPr>
          <w:rFonts w:hint="eastAsia"/>
          <w:sz w:val="22"/>
        </w:rPr>
        <w:t>检修段</w:t>
      </w:r>
      <w:r w:rsidRPr="005D431A">
        <w:rPr>
          <w:rFonts w:hint="eastAsia"/>
          <w:sz w:val="22"/>
        </w:rPr>
        <w:t>+</w:t>
      </w:r>
      <w:r w:rsidRPr="005D431A">
        <w:rPr>
          <w:rFonts w:hint="eastAsia"/>
          <w:sz w:val="22"/>
        </w:rPr>
        <w:t>再热段</w:t>
      </w:r>
      <w:r w:rsidRPr="005D431A">
        <w:rPr>
          <w:rFonts w:hint="eastAsia"/>
          <w:sz w:val="22"/>
        </w:rPr>
        <w:t>+</w:t>
      </w:r>
      <w:proofErr w:type="gramStart"/>
      <w:r w:rsidRPr="005D431A">
        <w:rPr>
          <w:rFonts w:hint="eastAsia"/>
          <w:sz w:val="22"/>
        </w:rPr>
        <w:t>加湿段</w:t>
      </w:r>
      <w:proofErr w:type="gramEnd"/>
      <w:r w:rsidRPr="005D431A">
        <w:rPr>
          <w:rFonts w:hint="eastAsia"/>
          <w:sz w:val="22"/>
        </w:rPr>
        <w:t>+</w:t>
      </w:r>
      <w:r w:rsidRPr="005D431A">
        <w:rPr>
          <w:rFonts w:hint="eastAsia"/>
          <w:sz w:val="22"/>
        </w:rPr>
        <w:t>风机段</w:t>
      </w:r>
      <w:r w:rsidRPr="005D431A">
        <w:rPr>
          <w:rFonts w:hint="eastAsia"/>
          <w:sz w:val="22"/>
        </w:rPr>
        <w:t>+</w:t>
      </w:r>
      <w:r w:rsidRPr="005D431A">
        <w:rPr>
          <w:rFonts w:hint="eastAsia"/>
          <w:sz w:val="22"/>
        </w:rPr>
        <w:t>过滤段</w:t>
      </w:r>
      <w:r w:rsidRPr="005D431A">
        <w:rPr>
          <w:rFonts w:hint="eastAsia"/>
          <w:sz w:val="22"/>
        </w:rPr>
        <w:t>+</w:t>
      </w:r>
      <w:r w:rsidRPr="005D431A">
        <w:rPr>
          <w:rFonts w:hint="eastAsia"/>
          <w:sz w:val="22"/>
        </w:rPr>
        <w:t>出风段；</w:t>
      </w:r>
    </w:p>
    <w:p w:rsidR="00382B7C" w:rsidRPr="005D431A" w:rsidRDefault="00382B7C" w:rsidP="00382B7C">
      <w:pPr>
        <w:ind w:firstLineChars="200" w:firstLine="440"/>
        <w:rPr>
          <w:sz w:val="22"/>
        </w:rPr>
      </w:pPr>
      <w:r w:rsidRPr="005D431A">
        <w:rPr>
          <w:rFonts w:hint="eastAsia"/>
          <w:sz w:val="22"/>
        </w:rPr>
        <w:t>9.2.1.3.4</w:t>
      </w:r>
      <w:r w:rsidRPr="005D431A">
        <w:rPr>
          <w:rFonts w:hint="eastAsia"/>
          <w:sz w:val="22"/>
        </w:rPr>
        <w:t>辅助电加热配置可控硅无级调节；</w:t>
      </w:r>
    </w:p>
    <w:p w:rsidR="00382B7C" w:rsidRPr="005D431A" w:rsidRDefault="00382B7C" w:rsidP="00382B7C">
      <w:pPr>
        <w:ind w:firstLineChars="200" w:firstLine="440"/>
        <w:rPr>
          <w:sz w:val="22"/>
        </w:rPr>
      </w:pPr>
      <w:r w:rsidRPr="005D431A">
        <w:rPr>
          <w:rFonts w:hint="eastAsia"/>
          <w:sz w:val="22"/>
        </w:rPr>
        <w:t>9.2.1.3.5</w:t>
      </w:r>
      <w:r w:rsidRPr="005D431A">
        <w:rPr>
          <w:rFonts w:hint="eastAsia"/>
          <w:sz w:val="22"/>
        </w:rPr>
        <w:t>风机为无蜗壳风机，变频专用电机，避免皮带产生粉尘污染过滤器，风机的效率不低于</w:t>
      </w:r>
      <w:r w:rsidRPr="005D431A">
        <w:rPr>
          <w:rFonts w:hint="eastAsia"/>
          <w:sz w:val="22"/>
        </w:rPr>
        <w:t>85%</w:t>
      </w:r>
      <w:r w:rsidRPr="005D431A">
        <w:rPr>
          <w:rFonts w:hint="eastAsia"/>
          <w:sz w:val="22"/>
        </w:rPr>
        <w:t>，机外静压均在</w:t>
      </w:r>
      <w:r w:rsidRPr="005D431A">
        <w:rPr>
          <w:rFonts w:hint="eastAsia"/>
          <w:sz w:val="22"/>
        </w:rPr>
        <w:t>1000Pa</w:t>
      </w:r>
      <w:r w:rsidRPr="005D431A">
        <w:rPr>
          <w:rFonts w:hint="eastAsia"/>
          <w:sz w:val="22"/>
        </w:rPr>
        <w:t>以上；</w:t>
      </w:r>
    </w:p>
    <w:p w:rsidR="00382B7C" w:rsidRPr="005D431A" w:rsidRDefault="00382B7C" w:rsidP="00382B7C">
      <w:pPr>
        <w:ind w:firstLineChars="200" w:firstLine="440"/>
        <w:rPr>
          <w:sz w:val="22"/>
        </w:rPr>
      </w:pPr>
      <w:r w:rsidRPr="005D431A">
        <w:rPr>
          <w:rFonts w:hint="eastAsia"/>
          <w:sz w:val="22"/>
        </w:rPr>
        <w:t>9.2.1.3.6</w:t>
      </w:r>
      <w:r w:rsidRPr="005D431A">
        <w:rPr>
          <w:sz w:val="22"/>
        </w:rPr>
        <w:t>净化设备在运行过程中应控制噪音，避免噪音污染</w:t>
      </w:r>
      <w:r w:rsidRPr="005D431A">
        <w:rPr>
          <w:rFonts w:hint="eastAsia"/>
          <w:sz w:val="22"/>
        </w:rPr>
        <w:t>；</w:t>
      </w:r>
    </w:p>
    <w:p w:rsidR="00382B7C" w:rsidRPr="005D431A" w:rsidRDefault="00382B7C" w:rsidP="00382B7C">
      <w:pPr>
        <w:ind w:firstLineChars="200" w:firstLine="440"/>
        <w:rPr>
          <w:sz w:val="22"/>
        </w:rPr>
      </w:pPr>
      <w:r w:rsidRPr="005D431A">
        <w:rPr>
          <w:rFonts w:hint="eastAsia"/>
          <w:sz w:val="22"/>
        </w:rPr>
        <w:t>9.2.1.3.7</w:t>
      </w:r>
      <w:r w:rsidRPr="005D431A">
        <w:rPr>
          <w:rFonts w:hint="eastAsia"/>
          <w:sz w:val="22"/>
        </w:rPr>
        <w:t>机组的防冷桥系数需满足要求在</w:t>
      </w:r>
      <w:r w:rsidRPr="005D431A">
        <w:rPr>
          <w:rFonts w:hint="eastAsia"/>
          <w:sz w:val="22"/>
        </w:rPr>
        <w:t>0.60</w:t>
      </w:r>
      <w:r w:rsidRPr="005D431A">
        <w:rPr>
          <w:rFonts w:hint="eastAsia"/>
          <w:sz w:val="22"/>
        </w:rPr>
        <w:t>至</w:t>
      </w:r>
      <w:r w:rsidRPr="005D431A">
        <w:rPr>
          <w:rFonts w:hint="eastAsia"/>
          <w:sz w:val="22"/>
        </w:rPr>
        <w:t>0.75</w:t>
      </w:r>
      <w:r w:rsidRPr="005D431A">
        <w:rPr>
          <w:rFonts w:hint="eastAsia"/>
          <w:sz w:val="22"/>
        </w:rPr>
        <w:t>之间，这一标准旨在确保机组在运行过程中，保温材料的使用不会导致冷热桥现象，从而减少能量损失和潜在的结构损坏。</w:t>
      </w:r>
    </w:p>
    <w:p w:rsidR="00382B7C" w:rsidRPr="005D431A" w:rsidRDefault="00382B7C" w:rsidP="00382B7C">
      <w:pPr>
        <w:ind w:firstLineChars="200" w:firstLine="440"/>
        <w:rPr>
          <w:sz w:val="22"/>
        </w:rPr>
      </w:pPr>
      <w:r w:rsidRPr="005D431A">
        <w:rPr>
          <w:rFonts w:hint="eastAsia"/>
          <w:sz w:val="22"/>
        </w:rPr>
        <w:t xml:space="preserve">9.2.1.3.8 </w:t>
      </w:r>
      <w:r w:rsidRPr="005D431A">
        <w:rPr>
          <w:sz w:val="22"/>
        </w:rPr>
        <w:t>FFU</w:t>
      </w:r>
      <w:r w:rsidRPr="005D431A">
        <w:rPr>
          <w:sz w:val="22"/>
        </w:rPr>
        <w:t>（风机过滤单元）、空气净化机组等应根据</w:t>
      </w:r>
      <w:r w:rsidRPr="005D431A">
        <w:rPr>
          <w:rFonts w:hint="eastAsia"/>
          <w:sz w:val="22"/>
        </w:rPr>
        <w:t>手术室</w:t>
      </w:r>
      <w:r w:rsidRPr="005D431A">
        <w:rPr>
          <w:sz w:val="22"/>
        </w:rPr>
        <w:t>的洁净度等级和面积进行合理配置。</w:t>
      </w:r>
    </w:p>
    <w:p w:rsidR="00382B7C" w:rsidRPr="005D431A" w:rsidRDefault="00382B7C" w:rsidP="00382B7C">
      <w:pPr>
        <w:ind w:firstLineChars="200" w:firstLine="440"/>
        <w:rPr>
          <w:sz w:val="22"/>
        </w:rPr>
      </w:pPr>
      <w:r w:rsidRPr="005D431A">
        <w:rPr>
          <w:rFonts w:hint="eastAsia"/>
          <w:sz w:val="22"/>
        </w:rPr>
        <w:t>9.2.1.4</w:t>
      </w:r>
      <w:r w:rsidRPr="005D431A">
        <w:rPr>
          <w:sz w:val="22"/>
        </w:rPr>
        <w:t>节能与能效：</w:t>
      </w:r>
      <w:r w:rsidRPr="005D431A">
        <w:rPr>
          <w:rFonts w:hint="eastAsia"/>
          <w:sz w:val="22"/>
        </w:rPr>
        <w:t>风冷热泵机组</w:t>
      </w:r>
      <w:r w:rsidRPr="005D431A">
        <w:rPr>
          <w:sz w:val="22"/>
        </w:rPr>
        <w:t>选择能效高的净化设备，</w:t>
      </w:r>
      <w:r w:rsidRPr="005D431A">
        <w:rPr>
          <w:rFonts w:hint="eastAsia"/>
          <w:sz w:val="22"/>
        </w:rPr>
        <w:t>衡量制冷设备效率指标系数为≦</w:t>
      </w:r>
      <w:r w:rsidRPr="005D431A">
        <w:rPr>
          <w:rFonts w:hint="eastAsia"/>
          <w:sz w:val="22"/>
        </w:rPr>
        <w:t>9.0</w:t>
      </w:r>
      <w:r w:rsidRPr="005D431A">
        <w:rPr>
          <w:rFonts w:hint="eastAsia"/>
          <w:sz w:val="22"/>
        </w:rPr>
        <w:t>，采用≦双二级能效，具备热回收工况、单制冷、</w:t>
      </w:r>
      <w:proofErr w:type="gramStart"/>
      <w:r w:rsidRPr="005D431A">
        <w:rPr>
          <w:rFonts w:hint="eastAsia"/>
          <w:sz w:val="22"/>
        </w:rPr>
        <w:t>单制热</w:t>
      </w:r>
      <w:proofErr w:type="gramEnd"/>
      <w:r w:rsidRPr="005D431A">
        <w:rPr>
          <w:rFonts w:hint="eastAsia"/>
          <w:sz w:val="22"/>
        </w:rPr>
        <w:t>、混合工况，精准控温，</w:t>
      </w:r>
      <w:r w:rsidRPr="005D431A">
        <w:rPr>
          <w:sz w:val="22"/>
        </w:rPr>
        <w:t>不仅可以减少能源消耗，也有助于降低运营成本</w:t>
      </w:r>
      <w:r w:rsidRPr="005D431A">
        <w:rPr>
          <w:rFonts w:hint="eastAsia"/>
          <w:sz w:val="22"/>
        </w:rPr>
        <w:t>，后期维修保养成本低，散件发货，现场组装。</w:t>
      </w:r>
    </w:p>
    <w:p w:rsidR="00382B7C" w:rsidRDefault="00382B7C" w:rsidP="00382B7C">
      <w:pPr>
        <w:snapToGrid w:val="0"/>
        <w:spacing w:line="300" w:lineRule="auto"/>
        <w:ind w:firstLineChars="200" w:firstLine="440"/>
        <w:rPr>
          <w:sz w:val="22"/>
        </w:rPr>
      </w:pPr>
      <w:r>
        <w:rPr>
          <w:rFonts w:hint="eastAsia"/>
          <w:sz w:val="22"/>
        </w:rPr>
        <w:t>9.2.1.5</w:t>
      </w:r>
      <w:r>
        <w:rPr>
          <w:rFonts w:hint="eastAsia"/>
          <w:sz w:val="22"/>
        </w:rPr>
        <w:t>通风管道安装要求：</w:t>
      </w:r>
    </w:p>
    <w:p w:rsidR="00382B7C" w:rsidRDefault="00382B7C" w:rsidP="00382B7C">
      <w:pPr>
        <w:snapToGrid w:val="0"/>
        <w:spacing w:line="300" w:lineRule="auto"/>
        <w:rPr>
          <w:sz w:val="22"/>
        </w:rPr>
      </w:pPr>
      <w:r>
        <w:rPr>
          <w:rFonts w:hint="eastAsia"/>
          <w:sz w:val="22"/>
        </w:rPr>
        <w:t xml:space="preserve">    9.2.1.5.1</w:t>
      </w:r>
      <w:r>
        <w:rPr>
          <w:rFonts w:hint="eastAsia"/>
          <w:sz w:val="22"/>
        </w:rPr>
        <w:t>风管的安装需要在建筑基础结构均完成施工后进行，并且在施工前需安排人员对现场墙面、地面、梁、柱、楼板等部位进行清洗，确定现场无浮尘后将风管转移到现场，过程中风管封堵的端口不能出现破损，而且在进场前也需要做好表面清洁工作，避免附着的灰尘影响到现场施工环境。</w:t>
      </w:r>
    </w:p>
    <w:p w:rsidR="00382B7C" w:rsidRDefault="00382B7C" w:rsidP="00382B7C">
      <w:pPr>
        <w:snapToGrid w:val="0"/>
        <w:spacing w:line="300" w:lineRule="auto"/>
        <w:ind w:firstLineChars="200" w:firstLine="440"/>
        <w:rPr>
          <w:sz w:val="22"/>
        </w:rPr>
      </w:pPr>
      <w:r>
        <w:rPr>
          <w:rFonts w:hint="eastAsia"/>
          <w:sz w:val="22"/>
        </w:rPr>
        <w:t>9.2.1.5.2</w:t>
      </w:r>
      <w:r>
        <w:rPr>
          <w:rFonts w:hint="eastAsia"/>
          <w:sz w:val="22"/>
        </w:rPr>
        <w:t>参与安装的施工人员，需要在门外按要求更换无尘衣、佩戴好口罩，</w:t>
      </w:r>
      <w:proofErr w:type="gramStart"/>
      <w:r>
        <w:rPr>
          <w:rFonts w:hint="eastAsia"/>
          <w:sz w:val="22"/>
        </w:rPr>
        <w:t>所有用于</w:t>
      </w:r>
      <w:proofErr w:type="gramEnd"/>
      <w:r>
        <w:rPr>
          <w:rFonts w:hint="eastAsia"/>
          <w:sz w:val="22"/>
        </w:rPr>
        <w:t>施工的工具都需要使用酒精等符</w:t>
      </w:r>
      <w:r w:rsidRPr="005F3952">
        <w:rPr>
          <w:rFonts w:hint="eastAsia"/>
          <w:sz w:val="22"/>
          <w:highlight w:val="yellow"/>
        </w:rPr>
        <w:t>合要求的消毒剂和无尘布</w:t>
      </w:r>
      <w:r>
        <w:rPr>
          <w:rFonts w:hint="eastAsia"/>
          <w:sz w:val="22"/>
        </w:rPr>
        <w:t>进行擦拭，满足要求后才可以进入到现场进行施工。</w:t>
      </w:r>
    </w:p>
    <w:p w:rsidR="00382B7C" w:rsidRDefault="00382B7C" w:rsidP="00382B7C">
      <w:pPr>
        <w:snapToGrid w:val="0"/>
        <w:spacing w:line="300" w:lineRule="auto"/>
        <w:ind w:firstLineChars="200" w:firstLine="440"/>
        <w:rPr>
          <w:sz w:val="22"/>
        </w:rPr>
      </w:pPr>
      <w:r>
        <w:rPr>
          <w:rFonts w:hint="eastAsia"/>
          <w:sz w:val="22"/>
        </w:rPr>
        <w:t>9.2.1.5.3</w:t>
      </w:r>
      <w:r>
        <w:rPr>
          <w:rFonts w:hint="eastAsia"/>
          <w:sz w:val="22"/>
        </w:rPr>
        <w:t>在对风管进行安装时，需要先从主管结构的根部开始依次完成所有风管的安装。风管结构的端口拆开后需要立即与风管结构关联在一起，减少敞口时间过长带来的灰尘</w:t>
      </w:r>
      <w:proofErr w:type="gramStart"/>
      <w:r>
        <w:rPr>
          <w:rFonts w:hint="eastAsia"/>
          <w:sz w:val="22"/>
        </w:rPr>
        <w:t>侵染</w:t>
      </w:r>
      <w:proofErr w:type="gramEnd"/>
      <w:r>
        <w:rPr>
          <w:rFonts w:hint="eastAsia"/>
          <w:sz w:val="22"/>
        </w:rPr>
        <w:t>问题。其他风管配件也需要处于一边打开一边连接的状态，等待结构完成处理后也需要对其质量进行检查，待达到洁净要求后才可以进行封口处理。</w:t>
      </w:r>
    </w:p>
    <w:p w:rsidR="00382B7C" w:rsidRDefault="00382B7C" w:rsidP="00382B7C">
      <w:pPr>
        <w:snapToGrid w:val="0"/>
        <w:spacing w:line="300" w:lineRule="auto"/>
        <w:ind w:firstLineChars="200" w:firstLine="440"/>
        <w:rPr>
          <w:sz w:val="22"/>
        </w:rPr>
      </w:pPr>
      <w:r>
        <w:rPr>
          <w:rFonts w:hint="eastAsia"/>
          <w:sz w:val="22"/>
        </w:rPr>
        <w:t>9.2.1.5.4</w:t>
      </w:r>
      <w:r>
        <w:rPr>
          <w:rFonts w:hint="eastAsia"/>
          <w:sz w:val="22"/>
        </w:rPr>
        <w:t>风管结构完成安装后，需要对其进行漏风检查，处理完遗漏点之后进行风管保温处理，过程中使用到的防火阀、调节阀都需要进行明确标记，而且保温材料的接缝应保持错开状态，搭接口需要利用胶水进行涂抹，以提高整个保温结构的密封性。</w:t>
      </w:r>
    </w:p>
    <w:p w:rsidR="00382B7C" w:rsidRDefault="00382B7C" w:rsidP="00382B7C">
      <w:pPr>
        <w:snapToGrid w:val="0"/>
        <w:spacing w:line="300" w:lineRule="auto"/>
        <w:ind w:firstLineChars="200" w:firstLine="440"/>
        <w:rPr>
          <w:sz w:val="22"/>
        </w:rPr>
      </w:pPr>
      <w:r>
        <w:rPr>
          <w:rFonts w:hint="eastAsia"/>
          <w:sz w:val="22"/>
        </w:rPr>
        <w:t>9.2.1.6</w:t>
      </w:r>
      <w:r>
        <w:rPr>
          <w:rFonts w:hint="eastAsia"/>
          <w:sz w:val="22"/>
        </w:rPr>
        <w:t>风冷热泵机组、空调净化机组及排风机机组安装要求：</w:t>
      </w:r>
    </w:p>
    <w:p w:rsidR="00382B7C" w:rsidRDefault="00382B7C" w:rsidP="00382B7C">
      <w:pPr>
        <w:snapToGrid w:val="0"/>
        <w:spacing w:line="300" w:lineRule="auto"/>
        <w:ind w:firstLineChars="200" w:firstLine="440"/>
        <w:rPr>
          <w:sz w:val="22"/>
        </w:rPr>
      </w:pPr>
      <w:r>
        <w:rPr>
          <w:rFonts w:hint="eastAsia"/>
          <w:sz w:val="22"/>
        </w:rPr>
        <w:t>9.2.1.6.1</w:t>
      </w:r>
      <w:r>
        <w:rPr>
          <w:rFonts w:hint="eastAsia"/>
          <w:sz w:val="22"/>
        </w:rPr>
        <w:t>机组设备在进入施工现场前需对其质量进行再次校核，合</w:t>
      </w:r>
      <w:proofErr w:type="gramStart"/>
      <w:r>
        <w:rPr>
          <w:rFonts w:hint="eastAsia"/>
          <w:sz w:val="22"/>
        </w:rPr>
        <w:t>规</w:t>
      </w:r>
      <w:proofErr w:type="gramEnd"/>
      <w:r>
        <w:rPr>
          <w:rFonts w:hint="eastAsia"/>
          <w:sz w:val="22"/>
        </w:rPr>
        <w:t>后对结构进行清洁处理，而设备中的孔洞也会在清洁处理后进行暂时封堵，防止灰尘进入影响到空调机组设备的运行质量。</w:t>
      </w:r>
    </w:p>
    <w:p w:rsidR="00382B7C" w:rsidRDefault="00382B7C" w:rsidP="00382B7C">
      <w:pPr>
        <w:snapToGrid w:val="0"/>
        <w:spacing w:line="300" w:lineRule="auto"/>
        <w:ind w:firstLineChars="200" w:firstLine="440"/>
        <w:rPr>
          <w:sz w:val="22"/>
        </w:rPr>
      </w:pPr>
      <w:r>
        <w:rPr>
          <w:rFonts w:hint="eastAsia"/>
          <w:sz w:val="22"/>
        </w:rPr>
        <w:t>9.2.1.6.2</w:t>
      </w:r>
      <w:r>
        <w:rPr>
          <w:rFonts w:hint="eastAsia"/>
          <w:sz w:val="22"/>
        </w:rPr>
        <w:t>在设备安装前，需要提前准备好与设备尺寸相匹配的连接管，在经过洁净处理后对连接管的两端进行暂时封堵，在现场安装时也需要处于一边打开一边连接的状态，缩减端口暴露在外界环境中的时间，避免污染物进入影响到设备的洁净度。等待设</w:t>
      </w:r>
      <w:r>
        <w:rPr>
          <w:rFonts w:hint="eastAsia"/>
          <w:sz w:val="22"/>
        </w:rPr>
        <w:lastRenderedPageBreak/>
        <w:t>备完成安装后也需要对其质量进行检查，待该机组各连接位置均达到洁净要求后可以进行下一组设备的安装。</w:t>
      </w:r>
    </w:p>
    <w:p w:rsidR="00382B7C" w:rsidRDefault="00382B7C" w:rsidP="00382B7C">
      <w:pPr>
        <w:snapToGrid w:val="0"/>
        <w:spacing w:line="300" w:lineRule="auto"/>
        <w:ind w:firstLineChars="200" w:firstLine="440"/>
        <w:rPr>
          <w:sz w:val="22"/>
        </w:rPr>
      </w:pPr>
      <w:r>
        <w:rPr>
          <w:rFonts w:hint="eastAsia"/>
          <w:sz w:val="22"/>
        </w:rPr>
        <w:t>9.2.1.6.3</w:t>
      </w:r>
      <w:r>
        <w:rPr>
          <w:rFonts w:hint="eastAsia"/>
          <w:sz w:val="22"/>
        </w:rPr>
        <w:t>在设备安装过程中如果出现了较长时间的暂停作业，再重启作业时需要重新清洁管道、设备表面，避免灰尘混入影响到设备的安装质量。</w:t>
      </w:r>
    </w:p>
    <w:p w:rsidR="00382B7C" w:rsidRDefault="00382B7C" w:rsidP="00382B7C">
      <w:pPr>
        <w:snapToGrid w:val="0"/>
        <w:spacing w:line="300" w:lineRule="auto"/>
        <w:ind w:firstLineChars="200" w:firstLine="440"/>
        <w:rPr>
          <w:sz w:val="22"/>
        </w:rPr>
      </w:pPr>
      <w:r>
        <w:rPr>
          <w:rFonts w:hint="eastAsia"/>
          <w:sz w:val="22"/>
        </w:rPr>
        <w:t>9.2.1.7</w:t>
      </w:r>
      <w:r>
        <w:rPr>
          <w:rFonts w:hint="eastAsia"/>
          <w:sz w:val="22"/>
        </w:rPr>
        <w:t>系统连接：各个管路的连接部位都贴有进出水标志，根据标志上的说明进行工作。连管时，机组中</w:t>
      </w:r>
      <w:proofErr w:type="gramStart"/>
      <w:r>
        <w:rPr>
          <w:rFonts w:hint="eastAsia"/>
          <w:sz w:val="22"/>
        </w:rPr>
        <w:t>冷冻水</w:t>
      </w:r>
      <w:proofErr w:type="gramEnd"/>
      <w:r>
        <w:rPr>
          <w:rFonts w:hint="eastAsia"/>
          <w:sz w:val="22"/>
        </w:rPr>
        <w:t>进出水管接头应采用柔性的接头，以使机器工作时产生的振动不会传递至水管系统。在水管出口管上应装排水阀，进口管上应装排气阀。</w:t>
      </w:r>
    </w:p>
    <w:p w:rsidR="00382B7C" w:rsidRDefault="00382B7C" w:rsidP="00382B7C">
      <w:pPr>
        <w:snapToGrid w:val="0"/>
        <w:spacing w:line="300" w:lineRule="auto"/>
        <w:ind w:firstLineChars="200" w:firstLine="440"/>
        <w:rPr>
          <w:sz w:val="22"/>
        </w:rPr>
      </w:pPr>
      <w:r>
        <w:rPr>
          <w:rFonts w:hint="eastAsia"/>
          <w:sz w:val="22"/>
        </w:rPr>
        <w:t>9.2.3 DDC</w:t>
      </w:r>
      <w:r>
        <w:rPr>
          <w:rFonts w:hint="eastAsia"/>
          <w:sz w:val="22"/>
        </w:rPr>
        <w:t>自动控制的安装要求主要包括以下几个方面：</w:t>
      </w:r>
    </w:p>
    <w:p w:rsidR="00382B7C" w:rsidRDefault="00382B7C" w:rsidP="00382B7C">
      <w:pPr>
        <w:snapToGrid w:val="0"/>
        <w:spacing w:line="300" w:lineRule="auto"/>
        <w:ind w:firstLineChars="200" w:firstLine="440"/>
        <w:rPr>
          <w:sz w:val="22"/>
        </w:rPr>
      </w:pPr>
      <w:r>
        <w:rPr>
          <w:rFonts w:hint="eastAsia"/>
          <w:sz w:val="22"/>
        </w:rPr>
        <w:t>9.2.3.1</w:t>
      </w:r>
      <w:r>
        <w:rPr>
          <w:rFonts w:hint="eastAsia"/>
          <w:sz w:val="22"/>
        </w:rPr>
        <w:t>设备验收：</w:t>
      </w:r>
    </w:p>
    <w:p w:rsidR="00382B7C" w:rsidRDefault="00382B7C" w:rsidP="00382B7C">
      <w:pPr>
        <w:snapToGrid w:val="0"/>
        <w:spacing w:line="300" w:lineRule="auto"/>
        <w:ind w:firstLineChars="200" w:firstLine="440"/>
        <w:rPr>
          <w:sz w:val="22"/>
        </w:rPr>
      </w:pPr>
      <w:r>
        <w:rPr>
          <w:rFonts w:hint="eastAsia"/>
          <w:sz w:val="22"/>
        </w:rPr>
        <w:t>确保所有传感器、变送器、执行机构等符合产品许可证和安全认证要求。检查设备的铭牌、附件是否齐全，电气接线端子是否完好，设备表面无缺损，涂层是否完整。</w:t>
      </w:r>
    </w:p>
    <w:p w:rsidR="00382B7C" w:rsidRDefault="00382B7C" w:rsidP="00382B7C">
      <w:pPr>
        <w:snapToGrid w:val="0"/>
        <w:spacing w:line="300" w:lineRule="auto"/>
        <w:ind w:firstLineChars="200" w:firstLine="440"/>
        <w:rPr>
          <w:sz w:val="22"/>
        </w:rPr>
      </w:pPr>
      <w:r>
        <w:rPr>
          <w:rFonts w:hint="eastAsia"/>
          <w:sz w:val="22"/>
        </w:rPr>
        <w:t>9.2.3.2</w:t>
      </w:r>
      <w:r>
        <w:rPr>
          <w:rFonts w:hint="eastAsia"/>
          <w:sz w:val="22"/>
        </w:rPr>
        <w:t>设备安装条件：</w:t>
      </w:r>
    </w:p>
    <w:p w:rsidR="00382B7C" w:rsidRDefault="00382B7C" w:rsidP="00382B7C">
      <w:pPr>
        <w:snapToGrid w:val="0"/>
        <w:spacing w:line="300" w:lineRule="auto"/>
        <w:ind w:firstLineChars="200" w:firstLine="440"/>
        <w:rPr>
          <w:sz w:val="22"/>
        </w:rPr>
      </w:pPr>
      <w:r>
        <w:rPr>
          <w:rFonts w:hint="eastAsia"/>
          <w:sz w:val="22"/>
        </w:rPr>
        <w:t>确认室外表面安装的元件、设备的协调作业方案。确保地面、墙面的预留孔洞、地槽和预埋件与合同一致，并经过业主方验收。保证施工区域内有稳定的施工用电，清除所有影响施工的障碍物，并确保与</w:t>
      </w:r>
      <w:r>
        <w:rPr>
          <w:rFonts w:hint="eastAsia"/>
          <w:sz w:val="22"/>
        </w:rPr>
        <w:t>BA</w:t>
      </w:r>
      <w:r>
        <w:rPr>
          <w:rFonts w:hint="eastAsia"/>
          <w:sz w:val="22"/>
        </w:rPr>
        <w:t>系统相关的设备已安装完毕或可配合安装。</w:t>
      </w:r>
    </w:p>
    <w:p w:rsidR="00382B7C" w:rsidRDefault="00382B7C" w:rsidP="00382B7C">
      <w:pPr>
        <w:snapToGrid w:val="0"/>
        <w:spacing w:line="300" w:lineRule="auto"/>
        <w:ind w:firstLineChars="200" w:firstLine="440"/>
        <w:rPr>
          <w:sz w:val="22"/>
        </w:rPr>
      </w:pPr>
      <w:r>
        <w:rPr>
          <w:rFonts w:hint="eastAsia"/>
          <w:sz w:val="22"/>
        </w:rPr>
        <w:t>9.2.3.3</w:t>
      </w:r>
      <w:r>
        <w:rPr>
          <w:rFonts w:hint="eastAsia"/>
          <w:sz w:val="22"/>
        </w:rPr>
        <w:t>系统设备的安装：</w:t>
      </w:r>
    </w:p>
    <w:p w:rsidR="00382B7C" w:rsidRDefault="00382B7C" w:rsidP="00382B7C">
      <w:pPr>
        <w:snapToGrid w:val="0"/>
        <w:spacing w:line="300" w:lineRule="auto"/>
        <w:ind w:firstLineChars="200" w:firstLine="440"/>
        <w:rPr>
          <w:sz w:val="22"/>
        </w:rPr>
      </w:pPr>
      <w:r>
        <w:rPr>
          <w:rFonts w:hint="eastAsia"/>
          <w:sz w:val="22"/>
        </w:rPr>
        <w:t>中央控制器及网络通讯设备应在净化设备工程完工后安装。设备及设备各构件间应连接紧密、牢固，安装用的坚固件应有防锈层。检查设备的外形是否完整，内外表面漆层是否完好，设备内主板及接线端口的型号、规格是否符合设计规定。</w:t>
      </w:r>
    </w:p>
    <w:p w:rsidR="00382B7C" w:rsidRDefault="00382B7C" w:rsidP="00382B7C">
      <w:pPr>
        <w:snapToGrid w:val="0"/>
        <w:spacing w:line="300" w:lineRule="auto"/>
        <w:ind w:firstLineChars="200" w:firstLine="440"/>
        <w:rPr>
          <w:sz w:val="22"/>
        </w:rPr>
      </w:pPr>
      <w:r>
        <w:rPr>
          <w:rFonts w:hint="eastAsia"/>
          <w:sz w:val="22"/>
        </w:rPr>
        <w:t>9.2.3.4</w:t>
      </w:r>
      <w:r>
        <w:rPr>
          <w:rFonts w:hint="eastAsia"/>
          <w:sz w:val="22"/>
        </w:rPr>
        <w:t>传感器的安装：</w:t>
      </w:r>
    </w:p>
    <w:p w:rsidR="00382B7C" w:rsidRDefault="00382B7C" w:rsidP="00382B7C">
      <w:pPr>
        <w:snapToGrid w:val="0"/>
        <w:spacing w:line="300" w:lineRule="auto"/>
        <w:ind w:firstLineChars="200" w:firstLine="440"/>
        <w:rPr>
          <w:sz w:val="22"/>
        </w:rPr>
      </w:pPr>
      <w:r>
        <w:rPr>
          <w:rFonts w:hint="eastAsia"/>
          <w:sz w:val="22"/>
        </w:rPr>
        <w:t>温、湿度传感器的安装位置应避免直射和振动、电磁干扰区域，出风口的距离不应小于</w:t>
      </w:r>
      <w:r>
        <w:rPr>
          <w:rFonts w:hint="eastAsia"/>
          <w:sz w:val="22"/>
        </w:rPr>
        <w:t>2m</w:t>
      </w:r>
      <w:r>
        <w:rPr>
          <w:rFonts w:hint="eastAsia"/>
          <w:sz w:val="22"/>
        </w:rPr>
        <w:t>。并列安装的传感器距地高度应一致，高度差不应大于</w:t>
      </w:r>
      <w:r>
        <w:rPr>
          <w:rFonts w:hint="eastAsia"/>
          <w:sz w:val="22"/>
        </w:rPr>
        <w:t>1mm</w:t>
      </w:r>
      <w:r>
        <w:rPr>
          <w:rFonts w:hint="eastAsia"/>
          <w:sz w:val="22"/>
        </w:rPr>
        <w:t>，同一区域内高度差不应大于</w:t>
      </w:r>
      <w:r>
        <w:rPr>
          <w:rFonts w:hint="eastAsia"/>
          <w:sz w:val="22"/>
        </w:rPr>
        <w:t>5mm</w:t>
      </w:r>
      <w:r>
        <w:rPr>
          <w:rFonts w:hint="eastAsia"/>
          <w:sz w:val="22"/>
        </w:rPr>
        <w:t>。</w:t>
      </w:r>
    </w:p>
    <w:p w:rsidR="00382B7C" w:rsidRDefault="00382B7C" w:rsidP="00382B7C">
      <w:pPr>
        <w:snapToGrid w:val="0"/>
        <w:spacing w:line="300" w:lineRule="auto"/>
        <w:ind w:firstLineChars="200" w:firstLine="440"/>
        <w:rPr>
          <w:sz w:val="22"/>
        </w:rPr>
      </w:pPr>
      <w:r>
        <w:rPr>
          <w:rFonts w:hint="eastAsia"/>
          <w:sz w:val="22"/>
        </w:rPr>
        <w:t>9.2.4</w:t>
      </w:r>
      <w:r>
        <w:rPr>
          <w:sz w:val="22"/>
        </w:rPr>
        <w:t>水管阀门组件的安装要求主要包括以下几个方面：</w:t>
      </w:r>
    </w:p>
    <w:p w:rsidR="00382B7C" w:rsidRDefault="00382B7C" w:rsidP="00382B7C">
      <w:pPr>
        <w:snapToGrid w:val="0"/>
        <w:spacing w:line="300" w:lineRule="auto"/>
        <w:ind w:firstLineChars="200" w:firstLine="440"/>
        <w:rPr>
          <w:sz w:val="22"/>
        </w:rPr>
      </w:pPr>
      <w:r>
        <w:rPr>
          <w:rFonts w:hint="eastAsia"/>
          <w:sz w:val="22"/>
        </w:rPr>
        <w:t>9.2.4.1</w:t>
      </w:r>
      <w:r>
        <w:rPr>
          <w:sz w:val="22"/>
        </w:rPr>
        <w:t>阀门检查与安装前准备</w:t>
      </w:r>
    </w:p>
    <w:p w:rsidR="00382B7C" w:rsidRDefault="00382B7C" w:rsidP="00382B7C">
      <w:pPr>
        <w:snapToGrid w:val="0"/>
        <w:spacing w:line="300" w:lineRule="auto"/>
        <w:ind w:firstLineChars="200" w:firstLine="440"/>
        <w:rPr>
          <w:sz w:val="22"/>
        </w:rPr>
      </w:pPr>
      <w:r>
        <w:rPr>
          <w:sz w:val="22"/>
        </w:rPr>
        <w:t>在安装前，应仔细检查阀门的型号、规格是否符合设计要求。根据阀门的型号和出厂说明书，检查它们是否可以在所要求的条件下应用，并且按设计和规范规定进行试压，试压合格后应填写试验记录。</w:t>
      </w:r>
    </w:p>
    <w:p w:rsidR="00382B7C" w:rsidRDefault="00382B7C" w:rsidP="00382B7C">
      <w:pPr>
        <w:snapToGrid w:val="0"/>
        <w:spacing w:line="300" w:lineRule="auto"/>
        <w:ind w:firstLineChars="200" w:firstLine="440"/>
        <w:rPr>
          <w:sz w:val="22"/>
        </w:rPr>
      </w:pPr>
      <w:r>
        <w:rPr>
          <w:rFonts w:hint="eastAsia"/>
          <w:sz w:val="22"/>
        </w:rPr>
        <w:t>9.2.4.2</w:t>
      </w:r>
      <w:r>
        <w:rPr>
          <w:sz w:val="22"/>
        </w:rPr>
        <w:t>阀门安装位置</w:t>
      </w:r>
    </w:p>
    <w:p w:rsidR="00382B7C" w:rsidRDefault="00382B7C" w:rsidP="00382B7C">
      <w:pPr>
        <w:snapToGrid w:val="0"/>
        <w:spacing w:line="300" w:lineRule="auto"/>
        <w:ind w:firstLineChars="200" w:firstLine="440"/>
        <w:rPr>
          <w:sz w:val="22"/>
        </w:rPr>
      </w:pPr>
      <w:r>
        <w:rPr>
          <w:sz w:val="22"/>
        </w:rPr>
        <w:t>阀门的安装位置应以便于操作、维修，一般以阀门</w:t>
      </w:r>
      <w:proofErr w:type="gramStart"/>
      <w:r>
        <w:rPr>
          <w:sz w:val="22"/>
        </w:rPr>
        <w:t>操作柄距地面</w:t>
      </w:r>
      <w:proofErr w:type="gramEnd"/>
      <w:r>
        <w:rPr>
          <w:sz w:val="22"/>
        </w:rPr>
        <w:t>1-1.2m</w:t>
      </w:r>
      <w:r>
        <w:rPr>
          <w:sz w:val="22"/>
        </w:rPr>
        <w:t>为宜。安装高度应考虑到操作维修的方便，例如，操作较多的阀门，</w:t>
      </w:r>
      <w:proofErr w:type="gramStart"/>
      <w:r>
        <w:rPr>
          <w:sz w:val="22"/>
        </w:rPr>
        <w:t>当必须</w:t>
      </w:r>
      <w:proofErr w:type="gramEnd"/>
      <w:r>
        <w:rPr>
          <w:sz w:val="22"/>
        </w:rPr>
        <w:t>安装在</w:t>
      </w:r>
      <w:proofErr w:type="gramStart"/>
      <w:r>
        <w:rPr>
          <w:sz w:val="22"/>
        </w:rPr>
        <w:t>距操作</w:t>
      </w:r>
      <w:proofErr w:type="gramEnd"/>
      <w:r>
        <w:rPr>
          <w:sz w:val="22"/>
        </w:rPr>
        <w:t>面</w:t>
      </w:r>
      <w:r>
        <w:rPr>
          <w:sz w:val="22"/>
        </w:rPr>
        <w:t>1.8m</w:t>
      </w:r>
      <w:r>
        <w:rPr>
          <w:sz w:val="22"/>
        </w:rPr>
        <w:t>以上时，应设置固定的操作平台。</w:t>
      </w:r>
    </w:p>
    <w:p w:rsidR="00382B7C" w:rsidRDefault="00382B7C" w:rsidP="00382B7C">
      <w:pPr>
        <w:snapToGrid w:val="0"/>
        <w:spacing w:line="300" w:lineRule="auto"/>
        <w:ind w:firstLineChars="100" w:firstLine="220"/>
        <w:rPr>
          <w:sz w:val="22"/>
        </w:rPr>
      </w:pPr>
      <w:r>
        <w:rPr>
          <w:rFonts w:hint="eastAsia"/>
          <w:sz w:val="22"/>
        </w:rPr>
        <w:t>9.2.4.3</w:t>
      </w:r>
      <w:r>
        <w:rPr>
          <w:sz w:val="22"/>
        </w:rPr>
        <w:t>水平管道上的阀门安装</w:t>
      </w:r>
    </w:p>
    <w:p w:rsidR="00382B7C" w:rsidRDefault="00382B7C" w:rsidP="00382B7C">
      <w:pPr>
        <w:snapToGrid w:val="0"/>
        <w:spacing w:line="300" w:lineRule="auto"/>
        <w:ind w:firstLineChars="200" w:firstLine="440"/>
        <w:rPr>
          <w:sz w:val="22"/>
        </w:rPr>
      </w:pPr>
      <w:r>
        <w:rPr>
          <w:sz w:val="22"/>
        </w:rPr>
        <w:t>水平管道上的阀门尽量保证手轮朝上或倾斜</w:t>
      </w:r>
      <w:r>
        <w:rPr>
          <w:sz w:val="22"/>
        </w:rPr>
        <w:t>45°</w:t>
      </w:r>
      <w:r>
        <w:rPr>
          <w:sz w:val="22"/>
        </w:rPr>
        <w:t>或水平安装，不得朝下安装。</w:t>
      </w:r>
    </w:p>
    <w:p w:rsidR="00382B7C" w:rsidRDefault="00382B7C" w:rsidP="00382B7C">
      <w:pPr>
        <w:snapToGrid w:val="0"/>
        <w:spacing w:line="300" w:lineRule="auto"/>
        <w:ind w:firstLineChars="100" w:firstLine="220"/>
        <w:rPr>
          <w:sz w:val="22"/>
        </w:rPr>
      </w:pPr>
      <w:r>
        <w:rPr>
          <w:rFonts w:hint="eastAsia"/>
          <w:sz w:val="22"/>
        </w:rPr>
        <w:t>9.2.4.4</w:t>
      </w:r>
      <w:r>
        <w:rPr>
          <w:sz w:val="22"/>
        </w:rPr>
        <w:t>法兰阀门安装</w:t>
      </w:r>
    </w:p>
    <w:p w:rsidR="00382B7C" w:rsidRDefault="00382B7C" w:rsidP="00382B7C">
      <w:pPr>
        <w:snapToGrid w:val="0"/>
        <w:spacing w:line="300" w:lineRule="auto"/>
        <w:ind w:firstLineChars="200" w:firstLine="440"/>
        <w:rPr>
          <w:sz w:val="22"/>
        </w:rPr>
      </w:pPr>
      <w:r>
        <w:rPr>
          <w:sz w:val="22"/>
        </w:rPr>
        <w:t>法兰阀门与管道一起安装时，可将一端管道上的法兰焊好，并将阀门紧固好，一起吊装；另一端法兰为活口，待两边管道法兰调整好，再将法兰盘与管道点焊定位，并取下焊好再将管道法兰与阀门进行连接。</w:t>
      </w:r>
    </w:p>
    <w:p w:rsidR="00382B7C" w:rsidRDefault="00382B7C" w:rsidP="00382B7C">
      <w:pPr>
        <w:snapToGrid w:val="0"/>
        <w:spacing w:line="300" w:lineRule="auto"/>
        <w:ind w:firstLineChars="100" w:firstLine="220"/>
        <w:rPr>
          <w:sz w:val="22"/>
        </w:rPr>
      </w:pPr>
      <w:r>
        <w:rPr>
          <w:rFonts w:hint="eastAsia"/>
          <w:sz w:val="22"/>
        </w:rPr>
        <w:t>9.2.4.5</w:t>
      </w:r>
      <w:r>
        <w:rPr>
          <w:sz w:val="22"/>
        </w:rPr>
        <w:t>阀门连接</w:t>
      </w:r>
    </w:p>
    <w:p w:rsidR="00382B7C" w:rsidRDefault="00382B7C" w:rsidP="00382B7C">
      <w:pPr>
        <w:snapToGrid w:val="0"/>
        <w:spacing w:line="300" w:lineRule="auto"/>
        <w:ind w:firstLineChars="200" w:firstLine="440"/>
        <w:rPr>
          <w:sz w:val="22"/>
        </w:rPr>
      </w:pPr>
      <w:r>
        <w:rPr>
          <w:sz w:val="22"/>
        </w:rPr>
        <w:lastRenderedPageBreak/>
        <w:t>阀门法兰盘与钢管法兰平行，一般误差应小于</w:t>
      </w:r>
      <w:r>
        <w:rPr>
          <w:sz w:val="22"/>
        </w:rPr>
        <w:t>2mm</w:t>
      </w:r>
      <w:r>
        <w:rPr>
          <w:sz w:val="22"/>
        </w:rPr>
        <w:t>，法兰螺栓应对称上紧，选择适合介质参数的垫片至于两法兰盘的中心密合面上，注意放正，然后沿对角先上紧螺栓，最后全面上紧所有螺栓。</w:t>
      </w:r>
    </w:p>
    <w:p w:rsidR="00382B7C" w:rsidRPr="005D431A" w:rsidRDefault="00382B7C" w:rsidP="00382B7C">
      <w:pPr>
        <w:snapToGrid w:val="0"/>
        <w:spacing w:line="300" w:lineRule="auto"/>
        <w:ind w:firstLineChars="100" w:firstLine="220"/>
        <w:rPr>
          <w:sz w:val="22"/>
        </w:rPr>
      </w:pPr>
      <w:r w:rsidRPr="005D431A">
        <w:rPr>
          <w:rFonts w:hint="eastAsia"/>
          <w:sz w:val="22"/>
        </w:rPr>
        <w:t>9.2.5</w:t>
      </w:r>
      <w:r w:rsidRPr="005D431A">
        <w:rPr>
          <w:rFonts w:hint="eastAsia"/>
          <w:sz w:val="22"/>
        </w:rPr>
        <w:t>系统测试控制要求：</w:t>
      </w:r>
    </w:p>
    <w:p w:rsidR="00382B7C" w:rsidRPr="005D431A" w:rsidRDefault="00382B7C" w:rsidP="00382B7C">
      <w:pPr>
        <w:snapToGrid w:val="0"/>
        <w:spacing w:line="300" w:lineRule="auto"/>
        <w:ind w:firstLineChars="100" w:firstLine="220"/>
        <w:rPr>
          <w:sz w:val="22"/>
        </w:rPr>
      </w:pPr>
      <w:r w:rsidRPr="005D431A">
        <w:rPr>
          <w:rFonts w:hint="eastAsia"/>
          <w:sz w:val="22"/>
        </w:rPr>
        <w:t>9.2.5.1</w:t>
      </w:r>
      <w:r w:rsidRPr="005D431A">
        <w:rPr>
          <w:rFonts w:hint="eastAsia"/>
          <w:sz w:val="22"/>
        </w:rPr>
        <w:t>洁净度测试，利用光学粒子计数器在作业区合适位置布置取样点，采样内容为每立方米粒径超过</w:t>
      </w:r>
      <w:r w:rsidRPr="005D431A">
        <w:rPr>
          <w:rFonts w:hint="eastAsia"/>
          <w:sz w:val="22"/>
        </w:rPr>
        <w:t xml:space="preserve"> 0.5</w:t>
      </w:r>
      <w:r w:rsidRPr="005D431A">
        <w:rPr>
          <w:rFonts w:hint="eastAsia"/>
          <w:sz w:val="22"/>
        </w:rPr>
        <w:t>μ</w:t>
      </w:r>
      <w:r w:rsidRPr="005D431A">
        <w:rPr>
          <w:rFonts w:hint="eastAsia"/>
          <w:sz w:val="22"/>
        </w:rPr>
        <w:t xml:space="preserve">m </w:t>
      </w:r>
      <w:r w:rsidRPr="005D431A">
        <w:rPr>
          <w:rFonts w:hint="eastAsia"/>
          <w:sz w:val="22"/>
        </w:rPr>
        <w:t>的尘埃数量，每个采样点需连续获取</w:t>
      </w:r>
      <w:r w:rsidRPr="005D431A">
        <w:rPr>
          <w:rFonts w:hint="eastAsia"/>
          <w:sz w:val="22"/>
        </w:rPr>
        <w:t xml:space="preserve"> 3-5 </w:t>
      </w:r>
      <w:proofErr w:type="gramStart"/>
      <w:r w:rsidRPr="005D431A">
        <w:rPr>
          <w:rFonts w:hint="eastAsia"/>
          <w:sz w:val="22"/>
        </w:rPr>
        <w:t>组有效</w:t>
      </w:r>
      <w:proofErr w:type="gramEnd"/>
      <w:r w:rsidRPr="005D431A">
        <w:rPr>
          <w:rFonts w:hint="eastAsia"/>
          <w:sz w:val="22"/>
        </w:rPr>
        <w:t>数据，计算平均值得到洁净度数值。</w:t>
      </w:r>
    </w:p>
    <w:p w:rsidR="00382B7C" w:rsidRPr="005D431A" w:rsidRDefault="00382B7C" w:rsidP="00382B7C">
      <w:pPr>
        <w:snapToGrid w:val="0"/>
        <w:spacing w:line="300" w:lineRule="auto"/>
        <w:ind w:firstLineChars="100" w:firstLine="220"/>
        <w:rPr>
          <w:sz w:val="22"/>
        </w:rPr>
      </w:pPr>
      <w:r w:rsidRPr="005D431A">
        <w:rPr>
          <w:rFonts w:hint="eastAsia"/>
          <w:sz w:val="22"/>
        </w:rPr>
        <w:t>9.2.5.2</w:t>
      </w:r>
      <w:r w:rsidRPr="005D431A">
        <w:rPr>
          <w:rFonts w:hint="eastAsia"/>
          <w:sz w:val="22"/>
        </w:rPr>
        <w:t>温湿度测试，利用温湿度传感器进行温度与湿度数据采集，为确保采集数据质量，所有传感器应均匀布置在作业区附近，并利用计算机软件来处理获取数据，以提高数据处理结果的可靠性。</w:t>
      </w:r>
    </w:p>
    <w:p w:rsidR="00382B7C" w:rsidRPr="005D431A" w:rsidRDefault="00382B7C" w:rsidP="00382B7C">
      <w:pPr>
        <w:snapToGrid w:val="0"/>
        <w:spacing w:line="300" w:lineRule="auto"/>
        <w:ind w:firstLineChars="100" w:firstLine="220"/>
        <w:rPr>
          <w:sz w:val="22"/>
        </w:rPr>
      </w:pPr>
      <w:r w:rsidRPr="005D431A">
        <w:rPr>
          <w:rFonts w:hint="eastAsia"/>
          <w:sz w:val="22"/>
        </w:rPr>
        <w:t>9.2.5.3</w:t>
      </w:r>
      <w:r w:rsidRPr="005D431A">
        <w:rPr>
          <w:rFonts w:hint="eastAsia"/>
          <w:sz w:val="22"/>
        </w:rPr>
        <w:t>室内压力测试，按要求布置压力传感器，布置位置、布置数量、采集时间等内容均按相应规范执行，以提高数据整理结果的科学性。</w:t>
      </w:r>
    </w:p>
    <w:p w:rsidR="00382B7C" w:rsidRDefault="00382B7C" w:rsidP="00382B7C">
      <w:pPr>
        <w:snapToGrid w:val="0"/>
        <w:spacing w:line="300" w:lineRule="auto"/>
        <w:ind w:firstLineChars="100" w:firstLine="220"/>
        <w:rPr>
          <w:sz w:val="22"/>
        </w:rPr>
      </w:pPr>
      <w:r w:rsidRPr="005D431A">
        <w:rPr>
          <w:rFonts w:hint="eastAsia"/>
          <w:sz w:val="22"/>
        </w:rPr>
        <w:t xml:space="preserve">9.2.5.4 </w:t>
      </w:r>
      <w:r w:rsidRPr="005D431A">
        <w:rPr>
          <w:rFonts w:hint="eastAsia"/>
          <w:sz w:val="22"/>
        </w:rPr>
        <w:t>气流速度测试，内容包括断面风速和风量两部分内容，测量方法包括比托管、微压差计等，按要求做好参数整理，提高所整理数据的合理性。</w:t>
      </w:r>
    </w:p>
    <w:p w:rsidR="00382B7C" w:rsidRPr="005D431A" w:rsidRDefault="00382B7C" w:rsidP="00382B7C">
      <w:pPr>
        <w:snapToGrid w:val="0"/>
        <w:spacing w:line="300" w:lineRule="auto"/>
        <w:ind w:firstLineChars="100" w:firstLine="220"/>
        <w:rPr>
          <w:sz w:val="22"/>
        </w:rPr>
      </w:pPr>
      <w:r w:rsidRPr="005D431A">
        <w:rPr>
          <w:rFonts w:hint="eastAsia"/>
          <w:sz w:val="22"/>
        </w:rPr>
        <w:t>9.2.6</w:t>
      </w:r>
      <w:r w:rsidRPr="005D431A">
        <w:rPr>
          <w:rFonts w:hint="eastAsia"/>
          <w:sz w:val="22"/>
        </w:rPr>
        <w:t>项目验收要求：</w:t>
      </w:r>
    </w:p>
    <w:p w:rsidR="00382B7C" w:rsidRPr="005D431A" w:rsidRDefault="00382B7C" w:rsidP="00382B7C">
      <w:pPr>
        <w:snapToGrid w:val="0"/>
        <w:spacing w:line="300" w:lineRule="auto"/>
        <w:ind w:firstLineChars="100" w:firstLine="220"/>
        <w:rPr>
          <w:sz w:val="22"/>
        </w:rPr>
      </w:pPr>
      <w:r w:rsidRPr="005D431A">
        <w:rPr>
          <w:rFonts w:hint="eastAsia"/>
          <w:sz w:val="22"/>
        </w:rPr>
        <w:t>9.2.6.1</w:t>
      </w:r>
      <w:r w:rsidRPr="005D431A">
        <w:rPr>
          <w:rFonts w:hint="eastAsia"/>
          <w:sz w:val="22"/>
        </w:rPr>
        <w:t>本项目完成安装后，需通过医院外请的获得计量认证合格证书的第三方检测机构出具的封面带有</w:t>
      </w:r>
      <w:r w:rsidRPr="005D431A">
        <w:rPr>
          <w:rFonts w:hint="eastAsia"/>
          <w:sz w:val="22"/>
        </w:rPr>
        <w:t>CMA</w:t>
      </w:r>
      <w:r w:rsidRPr="005D431A">
        <w:rPr>
          <w:rFonts w:hint="eastAsia"/>
          <w:sz w:val="22"/>
        </w:rPr>
        <w:t>标志的医院洁净手术部检测，并出具合格的检测报告。检测</w:t>
      </w:r>
      <w:r>
        <w:rPr>
          <w:rFonts w:hint="eastAsia"/>
          <w:sz w:val="22"/>
        </w:rPr>
        <w:t>费用有中标供应商承担。</w:t>
      </w:r>
    </w:p>
    <w:p w:rsidR="00382B7C" w:rsidRDefault="00382B7C" w:rsidP="00382B7C">
      <w:pPr>
        <w:snapToGrid w:val="0"/>
        <w:spacing w:line="300" w:lineRule="auto"/>
        <w:ind w:firstLineChars="100" w:firstLine="220"/>
        <w:rPr>
          <w:sz w:val="22"/>
        </w:rPr>
      </w:pPr>
      <w:r w:rsidRPr="005D431A">
        <w:rPr>
          <w:rFonts w:hint="eastAsia"/>
          <w:sz w:val="22"/>
        </w:rPr>
        <w:t>9.2.6.2</w:t>
      </w:r>
      <w:r w:rsidRPr="005D431A">
        <w:rPr>
          <w:rFonts w:hint="eastAsia"/>
          <w:sz w:val="22"/>
        </w:rPr>
        <w:t>需按照《洁净室施工及验收规范》</w:t>
      </w:r>
      <w:r w:rsidRPr="005D431A">
        <w:rPr>
          <w:rFonts w:hint="eastAsia"/>
          <w:sz w:val="22"/>
        </w:rPr>
        <w:t>(GB50591-2010)</w:t>
      </w:r>
      <w:r w:rsidRPr="005D431A">
        <w:rPr>
          <w:rFonts w:hint="eastAsia"/>
          <w:sz w:val="22"/>
        </w:rPr>
        <w:t>要求</w:t>
      </w:r>
      <w:r w:rsidRPr="005D431A">
        <w:rPr>
          <w:rFonts w:hint="eastAsia"/>
          <w:sz w:val="22"/>
        </w:rPr>
        <w:t>:</w:t>
      </w:r>
      <w:r w:rsidRPr="005D431A">
        <w:rPr>
          <w:rFonts w:hint="eastAsia"/>
          <w:sz w:val="22"/>
        </w:rPr>
        <w:t>在保持</w:t>
      </w:r>
      <w:r w:rsidRPr="005D431A">
        <w:rPr>
          <w:rFonts w:hint="eastAsia"/>
          <w:sz w:val="22"/>
        </w:rPr>
        <w:t>1500pa</w:t>
      </w:r>
      <w:r w:rsidRPr="005D431A">
        <w:rPr>
          <w:rFonts w:hint="eastAsia"/>
          <w:sz w:val="22"/>
        </w:rPr>
        <w:t>静压条件下，用于</w:t>
      </w:r>
      <w:r w:rsidRPr="005D431A">
        <w:rPr>
          <w:rFonts w:hint="eastAsia"/>
          <w:sz w:val="22"/>
        </w:rPr>
        <w:t>1~5</w:t>
      </w:r>
      <w:r w:rsidRPr="005D431A">
        <w:rPr>
          <w:rFonts w:hint="eastAsia"/>
          <w:sz w:val="22"/>
        </w:rPr>
        <w:t>级净化空调系统的机组不应大于</w:t>
      </w:r>
      <w:r w:rsidRPr="005D431A">
        <w:rPr>
          <w:rFonts w:hint="eastAsia"/>
          <w:sz w:val="22"/>
        </w:rPr>
        <w:t>1%</w:t>
      </w:r>
      <w:r w:rsidRPr="005D431A">
        <w:rPr>
          <w:rFonts w:hint="eastAsia"/>
          <w:sz w:val="22"/>
        </w:rPr>
        <w:t>，用于</w:t>
      </w:r>
      <w:r w:rsidRPr="005D431A">
        <w:rPr>
          <w:rFonts w:hint="eastAsia"/>
          <w:sz w:val="22"/>
        </w:rPr>
        <w:t>6~9</w:t>
      </w:r>
      <w:r w:rsidRPr="005D431A">
        <w:rPr>
          <w:rFonts w:hint="eastAsia"/>
          <w:sz w:val="22"/>
        </w:rPr>
        <w:t>级净化空调系统的机组不应大于</w:t>
      </w:r>
      <w:r w:rsidRPr="005D431A">
        <w:rPr>
          <w:rFonts w:hint="eastAsia"/>
          <w:sz w:val="22"/>
        </w:rPr>
        <w:t>2%</w:t>
      </w:r>
      <w:r w:rsidRPr="005D431A">
        <w:rPr>
          <w:rFonts w:hint="eastAsia"/>
          <w:sz w:val="22"/>
        </w:rPr>
        <w:t>。这些标准确保了净化机组在设计和安装时的密封性和效率，从而维持必要的空气洁净度，防止微生物污染。</w:t>
      </w:r>
    </w:p>
    <w:p w:rsidR="00382B7C" w:rsidRDefault="00382B7C" w:rsidP="00382B7C">
      <w:pPr>
        <w:snapToGrid w:val="0"/>
        <w:spacing w:line="300" w:lineRule="auto"/>
        <w:ind w:firstLineChars="200" w:firstLine="440"/>
        <w:rPr>
          <w:sz w:val="22"/>
        </w:rPr>
      </w:pPr>
      <w:r>
        <w:rPr>
          <w:sz w:val="22"/>
        </w:rPr>
        <w:t>9.</w:t>
      </w:r>
      <w:r>
        <w:rPr>
          <w:rFonts w:hint="eastAsia"/>
          <w:sz w:val="22"/>
        </w:rPr>
        <w:t>3</w:t>
      </w:r>
      <w:r>
        <w:rPr>
          <w:sz w:val="22"/>
        </w:rPr>
        <w:t xml:space="preserve"> </w:t>
      </w:r>
      <w:r>
        <w:rPr>
          <w:sz w:val="22"/>
        </w:rPr>
        <w:t>供货清单</w:t>
      </w:r>
    </w:p>
    <w:tbl>
      <w:tblPr>
        <w:tblW w:w="43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
        <w:gridCol w:w="1117"/>
        <w:gridCol w:w="2616"/>
        <w:gridCol w:w="586"/>
        <w:gridCol w:w="794"/>
        <w:gridCol w:w="950"/>
        <w:gridCol w:w="950"/>
      </w:tblGrid>
      <w:tr w:rsidR="00382B7C" w:rsidTr="003B198A">
        <w:trPr>
          <w:trHeight w:val="567"/>
          <w:tblHeader/>
          <w:jc w:val="center"/>
        </w:trPr>
        <w:tc>
          <w:tcPr>
            <w:tcW w:w="356" w:type="pct"/>
            <w:vAlign w:val="center"/>
          </w:tcPr>
          <w:p w:rsidR="00382B7C" w:rsidRDefault="00382B7C" w:rsidP="003B198A">
            <w:pPr>
              <w:adjustRightInd w:val="0"/>
              <w:snapToGrid w:val="0"/>
              <w:jc w:val="center"/>
              <w:rPr>
                <w:b/>
                <w:sz w:val="22"/>
              </w:rPr>
            </w:pPr>
            <w:r>
              <w:rPr>
                <w:b/>
                <w:sz w:val="22"/>
              </w:rPr>
              <w:t>序号</w:t>
            </w:r>
          </w:p>
        </w:tc>
        <w:tc>
          <w:tcPr>
            <w:tcW w:w="782" w:type="pct"/>
            <w:vAlign w:val="center"/>
          </w:tcPr>
          <w:p w:rsidR="00382B7C" w:rsidRDefault="00382B7C" w:rsidP="003B198A">
            <w:pPr>
              <w:adjustRightInd w:val="0"/>
              <w:snapToGrid w:val="0"/>
              <w:jc w:val="center"/>
              <w:rPr>
                <w:b/>
                <w:sz w:val="22"/>
              </w:rPr>
            </w:pPr>
            <w:r>
              <w:rPr>
                <w:b/>
                <w:sz w:val="22"/>
              </w:rPr>
              <w:t>名称</w:t>
            </w:r>
          </w:p>
        </w:tc>
        <w:tc>
          <w:tcPr>
            <w:tcW w:w="1526" w:type="pct"/>
            <w:vAlign w:val="center"/>
          </w:tcPr>
          <w:p w:rsidR="00382B7C" w:rsidRDefault="00382B7C" w:rsidP="003B198A">
            <w:pPr>
              <w:adjustRightInd w:val="0"/>
              <w:snapToGrid w:val="0"/>
              <w:jc w:val="center"/>
              <w:rPr>
                <w:b/>
                <w:sz w:val="22"/>
              </w:rPr>
            </w:pPr>
            <w:r>
              <w:rPr>
                <w:b/>
                <w:sz w:val="22"/>
              </w:rPr>
              <w:t>规格技术参数</w:t>
            </w:r>
          </w:p>
          <w:p w:rsidR="00382B7C" w:rsidRDefault="00382B7C" w:rsidP="003B198A">
            <w:pPr>
              <w:adjustRightInd w:val="0"/>
              <w:snapToGrid w:val="0"/>
              <w:jc w:val="center"/>
              <w:rPr>
                <w:b/>
                <w:sz w:val="22"/>
              </w:rPr>
            </w:pPr>
            <w:r>
              <w:rPr>
                <w:b/>
                <w:sz w:val="22"/>
              </w:rPr>
              <w:t>（含材料、工艺要求）</w:t>
            </w:r>
          </w:p>
        </w:tc>
        <w:tc>
          <w:tcPr>
            <w:tcW w:w="427" w:type="pct"/>
            <w:vAlign w:val="center"/>
          </w:tcPr>
          <w:p w:rsidR="00382B7C" w:rsidRDefault="00382B7C" w:rsidP="003B198A">
            <w:pPr>
              <w:adjustRightInd w:val="0"/>
              <w:snapToGrid w:val="0"/>
              <w:jc w:val="center"/>
              <w:rPr>
                <w:b/>
                <w:sz w:val="22"/>
              </w:rPr>
            </w:pPr>
            <w:r>
              <w:rPr>
                <w:b/>
                <w:sz w:val="22"/>
              </w:rPr>
              <w:t>数量</w:t>
            </w:r>
          </w:p>
        </w:tc>
        <w:tc>
          <w:tcPr>
            <w:tcW w:w="566" w:type="pct"/>
            <w:vAlign w:val="center"/>
          </w:tcPr>
          <w:p w:rsidR="00382B7C" w:rsidRDefault="00382B7C" w:rsidP="003B198A">
            <w:pPr>
              <w:adjustRightInd w:val="0"/>
              <w:snapToGrid w:val="0"/>
              <w:jc w:val="center"/>
              <w:rPr>
                <w:b/>
                <w:sz w:val="22"/>
              </w:rPr>
            </w:pPr>
            <w:r>
              <w:rPr>
                <w:b/>
                <w:sz w:val="22"/>
              </w:rPr>
              <w:t>供货期</w:t>
            </w:r>
            <w:r>
              <w:rPr>
                <w:rFonts w:hint="eastAsia"/>
                <w:b/>
                <w:sz w:val="22"/>
              </w:rPr>
              <w:t>+</w:t>
            </w:r>
            <w:r>
              <w:rPr>
                <w:rFonts w:hint="eastAsia"/>
                <w:b/>
                <w:sz w:val="22"/>
              </w:rPr>
              <w:t>安装</w:t>
            </w:r>
          </w:p>
        </w:tc>
        <w:tc>
          <w:tcPr>
            <w:tcW w:w="670" w:type="pct"/>
            <w:vAlign w:val="center"/>
          </w:tcPr>
          <w:p w:rsidR="00382B7C" w:rsidRDefault="00382B7C" w:rsidP="003B198A">
            <w:pPr>
              <w:adjustRightInd w:val="0"/>
              <w:snapToGrid w:val="0"/>
              <w:jc w:val="center"/>
              <w:rPr>
                <w:b/>
                <w:sz w:val="22"/>
              </w:rPr>
            </w:pPr>
            <w:r>
              <w:rPr>
                <w:b/>
                <w:sz w:val="22"/>
              </w:rPr>
              <w:t>质保期</w:t>
            </w:r>
          </w:p>
        </w:tc>
        <w:tc>
          <w:tcPr>
            <w:tcW w:w="670" w:type="pct"/>
            <w:vAlign w:val="center"/>
          </w:tcPr>
          <w:p w:rsidR="00382B7C" w:rsidRDefault="00382B7C" w:rsidP="003B198A">
            <w:pPr>
              <w:adjustRightInd w:val="0"/>
              <w:snapToGrid w:val="0"/>
              <w:jc w:val="center"/>
              <w:rPr>
                <w:b/>
                <w:sz w:val="22"/>
              </w:rPr>
            </w:pPr>
            <w:r>
              <w:rPr>
                <w:b/>
                <w:sz w:val="22"/>
              </w:rPr>
              <w:t>备注</w:t>
            </w:r>
          </w:p>
        </w:tc>
      </w:tr>
      <w:tr w:rsidR="00382B7C" w:rsidTr="003B198A">
        <w:trPr>
          <w:trHeight w:val="567"/>
          <w:jc w:val="center"/>
        </w:trPr>
        <w:tc>
          <w:tcPr>
            <w:tcW w:w="356" w:type="pct"/>
            <w:vAlign w:val="center"/>
          </w:tcPr>
          <w:p w:rsidR="00382B7C" w:rsidRDefault="00382B7C" w:rsidP="003B198A">
            <w:pPr>
              <w:adjustRightInd w:val="0"/>
              <w:snapToGrid w:val="0"/>
              <w:jc w:val="center"/>
              <w:rPr>
                <w:bCs/>
                <w:sz w:val="22"/>
              </w:rPr>
            </w:pPr>
            <w:r>
              <w:rPr>
                <w:rFonts w:hint="eastAsia"/>
                <w:bCs/>
                <w:sz w:val="22"/>
              </w:rPr>
              <w:t>1</w:t>
            </w:r>
          </w:p>
        </w:tc>
        <w:tc>
          <w:tcPr>
            <w:tcW w:w="782" w:type="pct"/>
            <w:vAlign w:val="center"/>
          </w:tcPr>
          <w:p w:rsidR="00382B7C" w:rsidRDefault="00382B7C" w:rsidP="003B198A">
            <w:pPr>
              <w:adjustRightInd w:val="0"/>
              <w:snapToGrid w:val="0"/>
              <w:jc w:val="center"/>
              <w:rPr>
                <w:bCs/>
                <w:sz w:val="22"/>
              </w:rPr>
            </w:pPr>
            <w:r>
              <w:rPr>
                <w:rFonts w:hint="eastAsia"/>
                <w:bCs/>
                <w:sz w:val="22"/>
              </w:rPr>
              <w:t>风冷螺杆式热泵机组</w:t>
            </w:r>
          </w:p>
        </w:tc>
        <w:tc>
          <w:tcPr>
            <w:tcW w:w="1526" w:type="pct"/>
            <w:vAlign w:val="center"/>
          </w:tcPr>
          <w:p w:rsidR="00382B7C" w:rsidRDefault="00382B7C" w:rsidP="003B198A">
            <w:pPr>
              <w:jc w:val="center"/>
              <w:rPr>
                <w:rFonts w:ascii="宋体" w:hAnsi="宋体" w:cs="宋体"/>
                <w:bCs/>
                <w:sz w:val="24"/>
                <w:szCs w:val="32"/>
              </w:rPr>
            </w:pPr>
            <w:r>
              <w:rPr>
                <w:rFonts w:ascii="宋体" w:hAnsi="宋体" w:cs="宋体" w:hint="eastAsia"/>
                <w:bCs/>
                <w:sz w:val="24"/>
                <w:szCs w:val="32"/>
              </w:rPr>
              <w:t>制冷量：400KW±10KW</w:t>
            </w:r>
          </w:p>
          <w:p w:rsidR="00382B7C" w:rsidRDefault="00382B7C" w:rsidP="003B198A">
            <w:pPr>
              <w:jc w:val="center"/>
              <w:rPr>
                <w:rFonts w:ascii="宋体" w:hAnsi="宋体" w:cs="宋体"/>
                <w:bCs/>
                <w:sz w:val="24"/>
                <w:szCs w:val="32"/>
              </w:rPr>
            </w:pPr>
            <w:r>
              <w:rPr>
                <w:rFonts w:ascii="宋体" w:hAnsi="宋体" w:cs="宋体" w:hint="eastAsia"/>
                <w:bCs/>
                <w:sz w:val="24"/>
                <w:szCs w:val="32"/>
              </w:rPr>
              <w:t>制热量：520KW±10KW</w:t>
            </w:r>
          </w:p>
          <w:p w:rsidR="00382B7C" w:rsidRDefault="00382B7C" w:rsidP="003B198A">
            <w:pPr>
              <w:jc w:val="center"/>
              <w:rPr>
                <w:rFonts w:ascii="宋体" w:hAnsi="宋体" w:cs="宋体"/>
                <w:bCs/>
                <w:sz w:val="24"/>
                <w:szCs w:val="32"/>
              </w:rPr>
            </w:pPr>
            <w:r>
              <w:rPr>
                <w:rFonts w:ascii="宋体" w:hAnsi="宋体" w:cs="宋体" w:hint="eastAsia"/>
                <w:bCs/>
                <w:sz w:val="24"/>
                <w:szCs w:val="32"/>
              </w:rPr>
              <w:t>总功率：≤120KW</w:t>
            </w:r>
          </w:p>
          <w:p w:rsidR="00382B7C" w:rsidRDefault="00382B7C" w:rsidP="003B198A">
            <w:pPr>
              <w:jc w:val="center"/>
              <w:rPr>
                <w:rFonts w:ascii="宋体" w:hAnsi="宋体" w:cs="宋体"/>
                <w:bCs/>
                <w:sz w:val="24"/>
                <w:szCs w:val="32"/>
              </w:rPr>
            </w:pPr>
            <w:r>
              <w:rPr>
                <w:rFonts w:ascii="宋体" w:hAnsi="宋体" w:cs="宋体" w:hint="eastAsia"/>
                <w:bCs/>
                <w:sz w:val="24"/>
                <w:szCs w:val="32"/>
              </w:rPr>
              <w:t>设备尺寸：≤</w:t>
            </w:r>
          </w:p>
          <w:p w:rsidR="00382B7C" w:rsidRDefault="00382B7C" w:rsidP="003B198A">
            <w:pPr>
              <w:adjustRightInd w:val="0"/>
              <w:snapToGrid w:val="0"/>
              <w:jc w:val="center"/>
              <w:rPr>
                <w:bCs/>
                <w:sz w:val="22"/>
              </w:rPr>
            </w:pPr>
            <w:r>
              <w:rPr>
                <w:rFonts w:ascii="宋体" w:hAnsi="宋体" w:cs="宋体" w:hint="eastAsia"/>
                <w:bCs/>
                <w:sz w:val="24"/>
                <w:szCs w:val="32"/>
              </w:rPr>
              <w:t>2000mm*4600mm*2500mm</w:t>
            </w:r>
          </w:p>
        </w:tc>
        <w:tc>
          <w:tcPr>
            <w:tcW w:w="427" w:type="pct"/>
            <w:vAlign w:val="center"/>
          </w:tcPr>
          <w:p w:rsidR="00382B7C" w:rsidRDefault="00382B7C" w:rsidP="003B198A">
            <w:pPr>
              <w:adjustRightInd w:val="0"/>
              <w:snapToGrid w:val="0"/>
              <w:jc w:val="center"/>
              <w:rPr>
                <w:bCs/>
                <w:sz w:val="22"/>
              </w:rPr>
            </w:pPr>
            <w:r>
              <w:rPr>
                <w:rFonts w:hint="eastAsia"/>
                <w:bCs/>
                <w:sz w:val="22"/>
              </w:rPr>
              <w:t>1</w:t>
            </w:r>
          </w:p>
        </w:tc>
        <w:tc>
          <w:tcPr>
            <w:tcW w:w="566" w:type="pct"/>
            <w:vAlign w:val="center"/>
          </w:tcPr>
          <w:p w:rsidR="00382B7C" w:rsidRDefault="00382B7C" w:rsidP="003B198A">
            <w:pPr>
              <w:adjustRightInd w:val="0"/>
              <w:snapToGrid w:val="0"/>
              <w:jc w:val="center"/>
              <w:rPr>
                <w:bCs/>
                <w:sz w:val="22"/>
                <w:highlight w:val="yellow"/>
              </w:rPr>
            </w:pPr>
            <w:r>
              <w:rPr>
                <w:rFonts w:ascii="宋体" w:hAnsi="宋体" w:cs="宋体" w:hint="eastAsia"/>
                <w:sz w:val="24"/>
                <w:szCs w:val="32"/>
                <w:highlight w:val="yellow"/>
              </w:rPr>
              <w:t>≤</w:t>
            </w:r>
            <w:r>
              <w:rPr>
                <w:rFonts w:cs="宋体" w:hint="eastAsia"/>
                <w:sz w:val="24"/>
                <w:highlight w:val="yellow"/>
              </w:rPr>
              <w:t>6</w:t>
            </w:r>
            <w:r>
              <w:rPr>
                <w:rFonts w:hint="eastAsia"/>
                <w:bCs/>
                <w:sz w:val="22"/>
                <w:highlight w:val="yellow"/>
              </w:rPr>
              <w:t>0</w:t>
            </w:r>
            <w:r>
              <w:rPr>
                <w:rFonts w:hint="eastAsia"/>
                <w:bCs/>
                <w:sz w:val="22"/>
                <w:highlight w:val="yellow"/>
              </w:rPr>
              <w:t>天</w:t>
            </w:r>
          </w:p>
        </w:tc>
        <w:tc>
          <w:tcPr>
            <w:tcW w:w="670" w:type="pct"/>
            <w:vAlign w:val="center"/>
          </w:tcPr>
          <w:p w:rsidR="00382B7C" w:rsidRDefault="00382B7C" w:rsidP="003B198A">
            <w:pPr>
              <w:adjustRightInd w:val="0"/>
              <w:snapToGrid w:val="0"/>
              <w:jc w:val="center"/>
              <w:rPr>
                <w:bCs/>
                <w:sz w:val="22"/>
              </w:rPr>
            </w:pPr>
            <w:r>
              <w:rPr>
                <w:rFonts w:hint="eastAsia"/>
                <w:bCs/>
                <w:sz w:val="22"/>
              </w:rPr>
              <w:t>≥</w:t>
            </w:r>
            <w:r>
              <w:rPr>
                <w:rFonts w:hint="eastAsia"/>
                <w:bCs/>
                <w:sz w:val="22"/>
              </w:rPr>
              <w:t>5</w:t>
            </w:r>
            <w:r>
              <w:rPr>
                <w:rFonts w:hint="eastAsia"/>
                <w:bCs/>
                <w:sz w:val="22"/>
              </w:rPr>
              <w:t>年</w:t>
            </w:r>
          </w:p>
        </w:tc>
        <w:tc>
          <w:tcPr>
            <w:tcW w:w="670" w:type="pct"/>
            <w:vAlign w:val="center"/>
          </w:tcPr>
          <w:p w:rsidR="00382B7C" w:rsidRDefault="00382B7C" w:rsidP="003B198A">
            <w:pPr>
              <w:adjustRightInd w:val="0"/>
              <w:snapToGrid w:val="0"/>
              <w:jc w:val="center"/>
              <w:rPr>
                <w:bCs/>
                <w:sz w:val="22"/>
              </w:rPr>
            </w:pPr>
            <w:r>
              <w:rPr>
                <w:rFonts w:hint="eastAsia"/>
                <w:highlight w:val="yellow"/>
              </w:rPr>
              <w:t>衡量制冷设备效率指标系数为</w:t>
            </w:r>
            <w:r>
              <w:rPr>
                <w:rFonts w:ascii="宋体" w:hAnsi="宋体" w:cs="宋体" w:hint="eastAsia"/>
                <w:highlight w:val="yellow"/>
              </w:rPr>
              <w:t>≦</w:t>
            </w:r>
            <w:r>
              <w:rPr>
                <w:rFonts w:hint="eastAsia"/>
                <w:highlight w:val="yellow"/>
              </w:rPr>
              <w:t>9.0</w:t>
            </w:r>
            <w:r>
              <w:rPr>
                <w:rFonts w:hint="eastAsia"/>
                <w:highlight w:val="yellow"/>
              </w:rPr>
              <w:t>，</w:t>
            </w:r>
            <w:r>
              <w:rPr>
                <w:rFonts w:ascii="宋体" w:hAnsi="宋体" w:cs="宋体" w:hint="eastAsia"/>
                <w:highlight w:val="yellow"/>
              </w:rPr>
              <w:t>≦</w:t>
            </w:r>
            <w:r>
              <w:rPr>
                <w:rFonts w:hint="eastAsia"/>
                <w:highlight w:val="yellow"/>
              </w:rPr>
              <w:t>双二级全负荷能效</w:t>
            </w:r>
            <w:r>
              <w:rPr>
                <w:rFonts w:hint="eastAsia"/>
                <w:bCs/>
                <w:sz w:val="22"/>
                <w:highlight w:val="yellow"/>
              </w:rPr>
              <w:t>，热回收功能</w:t>
            </w:r>
          </w:p>
        </w:tc>
      </w:tr>
      <w:tr w:rsidR="00382B7C" w:rsidTr="003B198A">
        <w:trPr>
          <w:trHeight w:val="567"/>
          <w:jc w:val="center"/>
        </w:trPr>
        <w:tc>
          <w:tcPr>
            <w:tcW w:w="356" w:type="pct"/>
            <w:vAlign w:val="center"/>
          </w:tcPr>
          <w:p w:rsidR="00382B7C" w:rsidRDefault="00382B7C" w:rsidP="003B198A">
            <w:pPr>
              <w:adjustRightInd w:val="0"/>
              <w:snapToGrid w:val="0"/>
              <w:jc w:val="center"/>
              <w:rPr>
                <w:bCs/>
                <w:sz w:val="22"/>
              </w:rPr>
            </w:pPr>
            <w:r>
              <w:rPr>
                <w:rFonts w:hint="eastAsia"/>
                <w:bCs/>
                <w:sz w:val="22"/>
              </w:rPr>
              <w:t>2</w:t>
            </w:r>
          </w:p>
        </w:tc>
        <w:tc>
          <w:tcPr>
            <w:tcW w:w="782" w:type="pct"/>
            <w:vAlign w:val="center"/>
          </w:tcPr>
          <w:p w:rsidR="00382B7C" w:rsidRDefault="00382B7C" w:rsidP="003B198A">
            <w:pPr>
              <w:adjustRightInd w:val="0"/>
              <w:snapToGrid w:val="0"/>
              <w:jc w:val="center"/>
              <w:rPr>
                <w:bCs/>
                <w:sz w:val="22"/>
              </w:rPr>
            </w:pPr>
            <w:r>
              <w:rPr>
                <w:rFonts w:hint="eastAsia"/>
                <w:bCs/>
                <w:sz w:val="22"/>
              </w:rPr>
              <w:t>空调净化机组</w:t>
            </w:r>
          </w:p>
        </w:tc>
        <w:tc>
          <w:tcPr>
            <w:tcW w:w="1526" w:type="pct"/>
            <w:vAlign w:val="center"/>
          </w:tcPr>
          <w:p w:rsidR="00382B7C" w:rsidRDefault="00382B7C" w:rsidP="003B198A">
            <w:pPr>
              <w:adjustRightInd w:val="0"/>
              <w:snapToGrid w:val="0"/>
              <w:jc w:val="center"/>
              <w:rPr>
                <w:bCs/>
                <w:sz w:val="22"/>
              </w:rPr>
            </w:pPr>
            <w:r>
              <w:rPr>
                <w:rFonts w:hint="eastAsia"/>
                <w:bCs/>
                <w:sz w:val="22"/>
              </w:rPr>
              <w:t>详见</w:t>
            </w:r>
            <w:r>
              <w:rPr>
                <w:rFonts w:hint="eastAsia"/>
                <w:bCs/>
                <w:sz w:val="22"/>
              </w:rPr>
              <w:t>9.2.2</w:t>
            </w:r>
          </w:p>
        </w:tc>
        <w:tc>
          <w:tcPr>
            <w:tcW w:w="427" w:type="pct"/>
            <w:vAlign w:val="center"/>
          </w:tcPr>
          <w:p w:rsidR="00382B7C" w:rsidRDefault="00382B7C" w:rsidP="003B198A">
            <w:pPr>
              <w:adjustRightInd w:val="0"/>
              <w:snapToGrid w:val="0"/>
              <w:jc w:val="center"/>
              <w:rPr>
                <w:bCs/>
                <w:sz w:val="22"/>
              </w:rPr>
            </w:pPr>
            <w:r>
              <w:rPr>
                <w:rFonts w:hint="eastAsia"/>
                <w:bCs/>
                <w:sz w:val="22"/>
              </w:rPr>
              <w:t>4</w:t>
            </w:r>
          </w:p>
        </w:tc>
        <w:tc>
          <w:tcPr>
            <w:tcW w:w="566" w:type="pct"/>
            <w:vAlign w:val="center"/>
          </w:tcPr>
          <w:p w:rsidR="00382B7C" w:rsidRDefault="00382B7C" w:rsidP="003B198A">
            <w:pPr>
              <w:adjustRightInd w:val="0"/>
              <w:snapToGrid w:val="0"/>
              <w:jc w:val="center"/>
              <w:rPr>
                <w:bCs/>
                <w:sz w:val="22"/>
                <w:highlight w:val="yellow"/>
              </w:rPr>
            </w:pPr>
            <w:r>
              <w:rPr>
                <w:rFonts w:ascii="宋体" w:hAnsi="宋体" w:cs="宋体" w:hint="eastAsia"/>
                <w:sz w:val="24"/>
                <w:szCs w:val="32"/>
                <w:highlight w:val="yellow"/>
              </w:rPr>
              <w:t>≤60</w:t>
            </w:r>
            <w:r>
              <w:rPr>
                <w:rFonts w:hint="eastAsia"/>
                <w:bCs/>
                <w:sz w:val="22"/>
                <w:highlight w:val="yellow"/>
              </w:rPr>
              <w:t>天</w:t>
            </w:r>
          </w:p>
        </w:tc>
        <w:tc>
          <w:tcPr>
            <w:tcW w:w="670" w:type="pct"/>
            <w:vAlign w:val="center"/>
          </w:tcPr>
          <w:p w:rsidR="00382B7C" w:rsidRDefault="00382B7C" w:rsidP="003B198A">
            <w:pPr>
              <w:adjustRightInd w:val="0"/>
              <w:snapToGrid w:val="0"/>
              <w:jc w:val="center"/>
              <w:rPr>
                <w:bCs/>
                <w:sz w:val="22"/>
              </w:rPr>
            </w:pPr>
            <w:r>
              <w:rPr>
                <w:rFonts w:hint="eastAsia"/>
                <w:bCs/>
                <w:sz w:val="22"/>
              </w:rPr>
              <w:t>≥</w:t>
            </w:r>
            <w:r>
              <w:rPr>
                <w:rFonts w:hint="eastAsia"/>
                <w:bCs/>
                <w:sz w:val="22"/>
              </w:rPr>
              <w:t>5</w:t>
            </w:r>
            <w:r>
              <w:rPr>
                <w:rFonts w:hint="eastAsia"/>
                <w:bCs/>
                <w:sz w:val="22"/>
              </w:rPr>
              <w:t>年</w:t>
            </w:r>
          </w:p>
        </w:tc>
        <w:tc>
          <w:tcPr>
            <w:tcW w:w="670" w:type="pct"/>
            <w:vAlign w:val="center"/>
          </w:tcPr>
          <w:p w:rsidR="00382B7C" w:rsidRDefault="00382B7C" w:rsidP="003B198A">
            <w:pPr>
              <w:adjustRightInd w:val="0"/>
              <w:snapToGrid w:val="0"/>
              <w:jc w:val="center"/>
              <w:rPr>
                <w:bCs/>
                <w:sz w:val="22"/>
              </w:rPr>
            </w:pPr>
            <w:r>
              <w:rPr>
                <w:rFonts w:hint="eastAsia"/>
                <w:bCs/>
                <w:sz w:val="22"/>
              </w:rPr>
              <w:t>室外机型</w:t>
            </w:r>
          </w:p>
          <w:p w:rsidR="00382B7C" w:rsidRDefault="00382B7C" w:rsidP="003B198A">
            <w:pPr>
              <w:adjustRightInd w:val="0"/>
              <w:snapToGrid w:val="0"/>
              <w:jc w:val="center"/>
              <w:rPr>
                <w:bCs/>
                <w:sz w:val="22"/>
              </w:rPr>
            </w:pPr>
            <w:r>
              <w:rPr>
                <w:rFonts w:hint="eastAsia"/>
                <w:bCs/>
                <w:sz w:val="22"/>
              </w:rPr>
              <w:t>百级</w:t>
            </w:r>
          </w:p>
        </w:tc>
      </w:tr>
      <w:tr w:rsidR="00382B7C" w:rsidTr="003B198A">
        <w:trPr>
          <w:trHeight w:val="567"/>
          <w:jc w:val="center"/>
        </w:trPr>
        <w:tc>
          <w:tcPr>
            <w:tcW w:w="356" w:type="pct"/>
            <w:vAlign w:val="center"/>
          </w:tcPr>
          <w:p w:rsidR="00382B7C" w:rsidRDefault="00382B7C" w:rsidP="003B198A">
            <w:pPr>
              <w:adjustRightInd w:val="0"/>
              <w:snapToGrid w:val="0"/>
              <w:jc w:val="center"/>
              <w:rPr>
                <w:bCs/>
                <w:sz w:val="22"/>
              </w:rPr>
            </w:pPr>
            <w:r>
              <w:rPr>
                <w:rFonts w:hint="eastAsia"/>
                <w:bCs/>
                <w:sz w:val="22"/>
              </w:rPr>
              <w:t>3</w:t>
            </w:r>
          </w:p>
        </w:tc>
        <w:tc>
          <w:tcPr>
            <w:tcW w:w="782" w:type="pct"/>
            <w:vAlign w:val="center"/>
          </w:tcPr>
          <w:p w:rsidR="00382B7C" w:rsidRDefault="00382B7C" w:rsidP="003B198A">
            <w:pPr>
              <w:adjustRightInd w:val="0"/>
              <w:snapToGrid w:val="0"/>
              <w:jc w:val="center"/>
              <w:rPr>
                <w:bCs/>
                <w:sz w:val="22"/>
              </w:rPr>
            </w:pPr>
            <w:r>
              <w:rPr>
                <w:rFonts w:hint="eastAsia"/>
                <w:bCs/>
                <w:sz w:val="22"/>
              </w:rPr>
              <w:t>空调净化排风机组</w:t>
            </w:r>
          </w:p>
        </w:tc>
        <w:tc>
          <w:tcPr>
            <w:tcW w:w="1526" w:type="pct"/>
            <w:vAlign w:val="center"/>
          </w:tcPr>
          <w:p w:rsidR="00382B7C" w:rsidRDefault="00382B7C" w:rsidP="003B198A">
            <w:pPr>
              <w:adjustRightInd w:val="0"/>
              <w:snapToGrid w:val="0"/>
              <w:jc w:val="center"/>
              <w:rPr>
                <w:bCs/>
                <w:sz w:val="22"/>
              </w:rPr>
            </w:pPr>
            <w:r>
              <w:rPr>
                <w:rFonts w:hint="eastAsia"/>
                <w:bCs/>
                <w:sz w:val="22"/>
              </w:rPr>
              <w:t>详见</w:t>
            </w:r>
            <w:r>
              <w:rPr>
                <w:rFonts w:hint="eastAsia"/>
                <w:bCs/>
                <w:sz w:val="22"/>
              </w:rPr>
              <w:t>9.2.2</w:t>
            </w:r>
          </w:p>
        </w:tc>
        <w:tc>
          <w:tcPr>
            <w:tcW w:w="427" w:type="pct"/>
            <w:vAlign w:val="center"/>
          </w:tcPr>
          <w:p w:rsidR="00382B7C" w:rsidRDefault="00382B7C" w:rsidP="003B198A">
            <w:pPr>
              <w:adjustRightInd w:val="0"/>
              <w:snapToGrid w:val="0"/>
              <w:jc w:val="center"/>
              <w:rPr>
                <w:bCs/>
                <w:sz w:val="22"/>
              </w:rPr>
            </w:pPr>
            <w:r>
              <w:rPr>
                <w:rFonts w:hint="eastAsia"/>
                <w:bCs/>
                <w:sz w:val="22"/>
              </w:rPr>
              <w:t>4</w:t>
            </w:r>
          </w:p>
        </w:tc>
        <w:tc>
          <w:tcPr>
            <w:tcW w:w="981" w:type="dxa"/>
            <w:vAlign w:val="center"/>
          </w:tcPr>
          <w:p w:rsidR="00382B7C" w:rsidRDefault="00382B7C" w:rsidP="003B198A">
            <w:pPr>
              <w:adjustRightInd w:val="0"/>
              <w:snapToGrid w:val="0"/>
              <w:jc w:val="center"/>
              <w:rPr>
                <w:rFonts w:ascii="宋体" w:hAnsi="宋体" w:cs="宋体"/>
                <w:sz w:val="24"/>
                <w:szCs w:val="32"/>
                <w:highlight w:val="yellow"/>
              </w:rPr>
            </w:pPr>
            <w:r>
              <w:rPr>
                <w:rFonts w:ascii="宋体" w:hAnsi="宋体" w:cs="宋体" w:hint="eastAsia"/>
                <w:sz w:val="24"/>
                <w:szCs w:val="32"/>
                <w:highlight w:val="yellow"/>
              </w:rPr>
              <w:t>≤60</w:t>
            </w:r>
            <w:r>
              <w:rPr>
                <w:rFonts w:hint="eastAsia"/>
                <w:bCs/>
                <w:sz w:val="22"/>
                <w:highlight w:val="yellow"/>
              </w:rPr>
              <w:t>天</w:t>
            </w:r>
          </w:p>
        </w:tc>
        <w:tc>
          <w:tcPr>
            <w:tcW w:w="1161" w:type="dxa"/>
            <w:vAlign w:val="center"/>
          </w:tcPr>
          <w:p w:rsidR="00382B7C" w:rsidRDefault="00382B7C" w:rsidP="003B198A">
            <w:pPr>
              <w:adjustRightInd w:val="0"/>
              <w:snapToGrid w:val="0"/>
              <w:jc w:val="center"/>
              <w:rPr>
                <w:bCs/>
                <w:sz w:val="22"/>
              </w:rPr>
            </w:pPr>
            <w:r>
              <w:rPr>
                <w:rFonts w:hint="eastAsia"/>
                <w:bCs/>
                <w:sz w:val="22"/>
              </w:rPr>
              <w:t>≥</w:t>
            </w:r>
            <w:r>
              <w:rPr>
                <w:rFonts w:hint="eastAsia"/>
                <w:bCs/>
                <w:sz w:val="22"/>
              </w:rPr>
              <w:t>5</w:t>
            </w:r>
            <w:r>
              <w:rPr>
                <w:rFonts w:hint="eastAsia"/>
                <w:bCs/>
                <w:sz w:val="22"/>
              </w:rPr>
              <w:t>年</w:t>
            </w:r>
          </w:p>
        </w:tc>
        <w:tc>
          <w:tcPr>
            <w:tcW w:w="1162" w:type="dxa"/>
            <w:vAlign w:val="center"/>
          </w:tcPr>
          <w:p w:rsidR="00382B7C" w:rsidRDefault="00382B7C" w:rsidP="003B198A">
            <w:pPr>
              <w:adjustRightInd w:val="0"/>
              <w:snapToGrid w:val="0"/>
              <w:jc w:val="center"/>
              <w:rPr>
                <w:bCs/>
                <w:sz w:val="22"/>
              </w:rPr>
            </w:pPr>
            <w:r>
              <w:rPr>
                <w:rFonts w:hint="eastAsia"/>
                <w:bCs/>
                <w:sz w:val="22"/>
              </w:rPr>
              <w:t>室外机型</w:t>
            </w:r>
          </w:p>
          <w:p w:rsidR="00382B7C" w:rsidRDefault="00382B7C" w:rsidP="003B198A">
            <w:pPr>
              <w:adjustRightInd w:val="0"/>
              <w:snapToGrid w:val="0"/>
              <w:jc w:val="center"/>
              <w:rPr>
                <w:bCs/>
                <w:sz w:val="22"/>
              </w:rPr>
            </w:pPr>
            <w:r>
              <w:rPr>
                <w:rFonts w:hint="eastAsia"/>
                <w:bCs/>
                <w:sz w:val="22"/>
              </w:rPr>
              <w:t>百级</w:t>
            </w:r>
          </w:p>
        </w:tc>
      </w:tr>
      <w:tr w:rsidR="00382B7C" w:rsidTr="003B198A">
        <w:trPr>
          <w:trHeight w:val="567"/>
          <w:jc w:val="center"/>
        </w:trPr>
        <w:tc>
          <w:tcPr>
            <w:tcW w:w="356" w:type="pct"/>
            <w:vAlign w:val="center"/>
          </w:tcPr>
          <w:p w:rsidR="00382B7C" w:rsidRDefault="00382B7C" w:rsidP="003B198A">
            <w:pPr>
              <w:adjustRightInd w:val="0"/>
              <w:snapToGrid w:val="0"/>
              <w:jc w:val="center"/>
              <w:rPr>
                <w:bCs/>
                <w:sz w:val="22"/>
              </w:rPr>
            </w:pPr>
            <w:r>
              <w:rPr>
                <w:rFonts w:hint="eastAsia"/>
                <w:bCs/>
                <w:sz w:val="22"/>
              </w:rPr>
              <w:lastRenderedPageBreak/>
              <w:t>4</w:t>
            </w:r>
          </w:p>
        </w:tc>
        <w:tc>
          <w:tcPr>
            <w:tcW w:w="782" w:type="pct"/>
            <w:vAlign w:val="center"/>
          </w:tcPr>
          <w:p w:rsidR="00382B7C" w:rsidRDefault="00382B7C" w:rsidP="003B198A">
            <w:pPr>
              <w:adjustRightInd w:val="0"/>
              <w:snapToGrid w:val="0"/>
              <w:jc w:val="center"/>
              <w:rPr>
                <w:bCs/>
                <w:sz w:val="22"/>
              </w:rPr>
            </w:pPr>
            <w:r>
              <w:rPr>
                <w:rFonts w:hint="eastAsia"/>
                <w:bCs/>
                <w:sz w:val="22"/>
              </w:rPr>
              <w:t>自动控制系统</w:t>
            </w:r>
          </w:p>
        </w:tc>
        <w:tc>
          <w:tcPr>
            <w:tcW w:w="1526" w:type="pct"/>
            <w:vAlign w:val="center"/>
          </w:tcPr>
          <w:p w:rsidR="00382B7C" w:rsidRDefault="00382B7C" w:rsidP="003B198A">
            <w:pPr>
              <w:adjustRightInd w:val="0"/>
              <w:snapToGrid w:val="0"/>
              <w:jc w:val="center"/>
              <w:rPr>
                <w:bCs/>
                <w:sz w:val="22"/>
              </w:rPr>
            </w:pPr>
            <w:r>
              <w:rPr>
                <w:rFonts w:hint="eastAsia"/>
                <w:bCs/>
                <w:sz w:val="22"/>
              </w:rPr>
              <w:t>详见</w:t>
            </w:r>
            <w:r>
              <w:rPr>
                <w:rFonts w:hint="eastAsia"/>
                <w:bCs/>
                <w:sz w:val="22"/>
              </w:rPr>
              <w:t>9.2.2</w:t>
            </w:r>
          </w:p>
        </w:tc>
        <w:tc>
          <w:tcPr>
            <w:tcW w:w="427" w:type="pct"/>
            <w:vAlign w:val="center"/>
          </w:tcPr>
          <w:p w:rsidR="00382B7C" w:rsidRDefault="00382B7C" w:rsidP="003B198A">
            <w:pPr>
              <w:adjustRightInd w:val="0"/>
              <w:snapToGrid w:val="0"/>
              <w:jc w:val="center"/>
              <w:rPr>
                <w:bCs/>
                <w:sz w:val="22"/>
              </w:rPr>
            </w:pPr>
            <w:r>
              <w:rPr>
                <w:rFonts w:hint="eastAsia"/>
                <w:bCs/>
                <w:sz w:val="22"/>
              </w:rPr>
              <w:t>4</w:t>
            </w:r>
          </w:p>
        </w:tc>
        <w:tc>
          <w:tcPr>
            <w:tcW w:w="566" w:type="pct"/>
            <w:vAlign w:val="center"/>
          </w:tcPr>
          <w:p w:rsidR="00382B7C" w:rsidRDefault="00382B7C" w:rsidP="003B198A">
            <w:pPr>
              <w:adjustRightInd w:val="0"/>
              <w:snapToGrid w:val="0"/>
              <w:jc w:val="center"/>
              <w:rPr>
                <w:bCs/>
                <w:sz w:val="22"/>
                <w:highlight w:val="yellow"/>
              </w:rPr>
            </w:pPr>
            <w:r>
              <w:rPr>
                <w:rFonts w:ascii="宋体" w:hAnsi="宋体" w:cs="宋体" w:hint="eastAsia"/>
                <w:sz w:val="24"/>
                <w:szCs w:val="32"/>
                <w:highlight w:val="yellow"/>
              </w:rPr>
              <w:t>≤60</w:t>
            </w:r>
            <w:r>
              <w:rPr>
                <w:rFonts w:hint="eastAsia"/>
                <w:bCs/>
                <w:sz w:val="22"/>
                <w:highlight w:val="yellow"/>
              </w:rPr>
              <w:t>天</w:t>
            </w:r>
          </w:p>
        </w:tc>
        <w:tc>
          <w:tcPr>
            <w:tcW w:w="670" w:type="pct"/>
            <w:vAlign w:val="center"/>
          </w:tcPr>
          <w:p w:rsidR="00382B7C" w:rsidRDefault="00382B7C" w:rsidP="003B198A">
            <w:pPr>
              <w:adjustRightInd w:val="0"/>
              <w:snapToGrid w:val="0"/>
              <w:jc w:val="center"/>
              <w:rPr>
                <w:bCs/>
                <w:sz w:val="22"/>
              </w:rPr>
            </w:pPr>
            <w:r>
              <w:rPr>
                <w:rFonts w:hint="eastAsia"/>
                <w:bCs/>
                <w:sz w:val="22"/>
              </w:rPr>
              <w:t>≥</w:t>
            </w:r>
            <w:r>
              <w:rPr>
                <w:rFonts w:hint="eastAsia"/>
                <w:bCs/>
                <w:sz w:val="22"/>
              </w:rPr>
              <w:t>5</w:t>
            </w:r>
            <w:r>
              <w:rPr>
                <w:rFonts w:hint="eastAsia"/>
                <w:bCs/>
                <w:sz w:val="22"/>
              </w:rPr>
              <w:t>年</w:t>
            </w:r>
          </w:p>
        </w:tc>
        <w:tc>
          <w:tcPr>
            <w:tcW w:w="670" w:type="pct"/>
            <w:vAlign w:val="center"/>
          </w:tcPr>
          <w:p w:rsidR="00382B7C" w:rsidRDefault="00382B7C" w:rsidP="003B198A">
            <w:pPr>
              <w:adjustRightInd w:val="0"/>
              <w:snapToGrid w:val="0"/>
              <w:jc w:val="center"/>
              <w:rPr>
                <w:bCs/>
                <w:sz w:val="22"/>
              </w:rPr>
            </w:pPr>
            <w:r>
              <w:rPr>
                <w:rFonts w:hint="eastAsia"/>
                <w:bCs/>
                <w:sz w:val="22"/>
              </w:rPr>
              <w:t>室外安装</w:t>
            </w:r>
          </w:p>
        </w:tc>
      </w:tr>
      <w:tr w:rsidR="00382B7C" w:rsidTr="003B198A">
        <w:trPr>
          <w:trHeight w:val="567"/>
          <w:jc w:val="center"/>
        </w:trPr>
        <w:tc>
          <w:tcPr>
            <w:tcW w:w="356" w:type="pct"/>
            <w:vAlign w:val="center"/>
          </w:tcPr>
          <w:p w:rsidR="00382B7C" w:rsidRDefault="00382B7C" w:rsidP="003B198A">
            <w:pPr>
              <w:adjustRightInd w:val="0"/>
              <w:snapToGrid w:val="0"/>
              <w:jc w:val="center"/>
              <w:rPr>
                <w:b/>
                <w:sz w:val="22"/>
              </w:rPr>
            </w:pPr>
            <w:r>
              <w:rPr>
                <w:rFonts w:hint="eastAsia"/>
                <w:bCs/>
                <w:sz w:val="22"/>
              </w:rPr>
              <w:t>5</w:t>
            </w:r>
          </w:p>
        </w:tc>
        <w:tc>
          <w:tcPr>
            <w:tcW w:w="782" w:type="pct"/>
            <w:vAlign w:val="center"/>
          </w:tcPr>
          <w:p w:rsidR="00382B7C" w:rsidRDefault="00382B7C" w:rsidP="003B198A">
            <w:pPr>
              <w:adjustRightInd w:val="0"/>
              <w:snapToGrid w:val="0"/>
              <w:jc w:val="center"/>
              <w:rPr>
                <w:bCs/>
                <w:sz w:val="22"/>
              </w:rPr>
            </w:pPr>
            <w:r>
              <w:rPr>
                <w:rFonts w:hint="eastAsia"/>
                <w:bCs/>
                <w:sz w:val="22"/>
              </w:rPr>
              <w:t>配套配件</w:t>
            </w:r>
          </w:p>
        </w:tc>
        <w:tc>
          <w:tcPr>
            <w:tcW w:w="1526" w:type="pct"/>
            <w:vAlign w:val="center"/>
          </w:tcPr>
          <w:p w:rsidR="00382B7C" w:rsidRDefault="00382B7C" w:rsidP="003B198A">
            <w:pPr>
              <w:adjustRightInd w:val="0"/>
              <w:snapToGrid w:val="0"/>
              <w:jc w:val="center"/>
              <w:rPr>
                <w:bCs/>
                <w:sz w:val="22"/>
              </w:rPr>
            </w:pPr>
            <w:r>
              <w:rPr>
                <w:rFonts w:hint="eastAsia"/>
                <w:bCs/>
                <w:sz w:val="22"/>
              </w:rPr>
              <w:t>详见</w:t>
            </w:r>
            <w:r>
              <w:rPr>
                <w:rFonts w:hint="eastAsia"/>
                <w:bCs/>
                <w:sz w:val="22"/>
              </w:rPr>
              <w:t>9.2.2</w:t>
            </w:r>
          </w:p>
        </w:tc>
        <w:tc>
          <w:tcPr>
            <w:tcW w:w="427" w:type="pct"/>
            <w:vAlign w:val="center"/>
          </w:tcPr>
          <w:p w:rsidR="00382B7C" w:rsidRDefault="00382B7C" w:rsidP="003B198A">
            <w:pPr>
              <w:adjustRightInd w:val="0"/>
              <w:snapToGrid w:val="0"/>
              <w:jc w:val="center"/>
              <w:rPr>
                <w:bCs/>
                <w:sz w:val="22"/>
              </w:rPr>
            </w:pPr>
            <w:r>
              <w:rPr>
                <w:rFonts w:hint="eastAsia"/>
                <w:bCs/>
                <w:sz w:val="22"/>
              </w:rPr>
              <w:t>4</w:t>
            </w:r>
          </w:p>
        </w:tc>
        <w:tc>
          <w:tcPr>
            <w:tcW w:w="981" w:type="dxa"/>
            <w:vAlign w:val="center"/>
          </w:tcPr>
          <w:p w:rsidR="00382B7C" w:rsidRDefault="00382B7C" w:rsidP="003B198A">
            <w:pPr>
              <w:adjustRightInd w:val="0"/>
              <w:snapToGrid w:val="0"/>
              <w:jc w:val="center"/>
              <w:rPr>
                <w:bCs/>
                <w:sz w:val="22"/>
                <w:highlight w:val="yellow"/>
              </w:rPr>
            </w:pPr>
            <w:r>
              <w:rPr>
                <w:rFonts w:ascii="宋体" w:hAnsi="宋体" w:cs="宋体" w:hint="eastAsia"/>
                <w:sz w:val="24"/>
                <w:szCs w:val="32"/>
                <w:highlight w:val="yellow"/>
              </w:rPr>
              <w:t>≤60</w:t>
            </w:r>
            <w:r>
              <w:rPr>
                <w:rFonts w:hint="eastAsia"/>
                <w:bCs/>
                <w:sz w:val="22"/>
                <w:highlight w:val="yellow"/>
              </w:rPr>
              <w:t>天</w:t>
            </w:r>
          </w:p>
        </w:tc>
        <w:tc>
          <w:tcPr>
            <w:tcW w:w="1161" w:type="dxa"/>
            <w:vAlign w:val="center"/>
          </w:tcPr>
          <w:p w:rsidR="00382B7C" w:rsidRDefault="00382B7C" w:rsidP="003B198A">
            <w:pPr>
              <w:adjustRightInd w:val="0"/>
              <w:snapToGrid w:val="0"/>
              <w:jc w:val="center"/>
              <w:rPr>
                <w:bCs/>
                <w:sz w:val="22"/>
              </w:rPr>
            </w:pPr>
            <w:r>
              <w:rPr>
                <w:rFonts w:hint="eastAsia"/>
                <w:bCs/>
                <w:sz w:val="22"/>
              </w:rPr>
              <w:t>≥</w:t>
            </w:r>
            <w:r>
              <w:rPr>
                <w:rFonts w:hint="eastAsia"/>
                <w:bCs/>
                <w:sz w:val="22"/>
              </w:rPr>
              <w:t>5</w:t>
            </w:r>
            <w:r>
              <w:rPr>
                <w:rFonts w:hint="eastAsia"/>
                <w:bCs/>
                <w:sz w:val="22"/>
              </w:rPr>
              <w:t>年</w:t>
            </w:r>
          </w:p>
        </w:tc>
        <w:tc>
          <w:tcPr>
            <w:tcW w:w="670" w:type="pct"/>
            <w:vAlign w:val="center"/>
          </w:tcPr>
          <w:p w:rsidR="00382B7C" w:rsidRDefault="00382B7C" w:rsidP="003B198A">
            <w:pPr>
              <w:adjustRightInd w:val="0"/>
              <w:snapToGrid w:val="0"/>
              <w:jc w:val="center"/>
              <w:rPr>
                <w:bCs/>
                <w:sz w:val="22"/>
              </w:rPr>
            </w:pPr>
            <w:r>
              <w:rPr>
                <w:rFonts w:hint="eastAsia"/>
                <w:bCs/>
                <w:sz w:val="22"/>
              </w:rPr>
              <w:t>室外安装</w:t>
            </w:r>
          </w:p>
        </w:tc>
      </w:tr>
    </w:tbl>
    <w:p w:rsidR="00382B7C" w:rsidRDefault="00382B7C" w:rsidP="0038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1" w:left="-2"/>
        <w:jc w:val="left"/>
        <w:rPr>
          <w:b/>
          <w:color w:val="0000FF"/>
          <w:sz w:val="22"/>
        </w:rPr>
      </w:pPr>
      <w:r>
        <w:rPr>
          <w:b/>
          <w:color w:val="0000FF"/>
          <w:sz w:val="22"/>
        </w:rPr>
        <w:t>说明：投标人不得对表内产品数量进行缩减。</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sz w:val="22"/>
        </w:rPr>
        <w:t>9</w:t>
      </w:r>
      <w:r>
        <w:rPr>
          <w:rFonts w:ascii="Times New Roman" w:hAnsi="Times New Roman"/>
          <w:color w:val="000000"/>
          <w:sz w:val="22"/>
        </w:rPr>
        <w:t>.</w:t>
      </w:r>
      <w:r>
        <w:rPr>
          <w:rFonts w:ascii="Times New Roman" w:hAnsi="Times New Roman" w:hint="eastAsia"/>
          <w:color w:val="000000"/>
          <w:sz w:val="22"/>
        </w:rPr>
        <w:t>4</w:t>
      </w:r>
      <w:r>
        <w:rPr>
          <w:rFonts w:ascii="Times New Roman" w:hAnsi="Times New Roman"/>
          <w:color w:val="000000"/>
          <w:sz w:val="22"/>
        </w:rPr>
        <w:t>具体技术与质量要求</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sz w:val="22"/>
        </w:rPr>
        <w:t>9.</w:t>
      </w:r>
      <w:r>
        <w:rPr>
          <w:rFonts w:ascii="Times New Roman" w:hAnsi="Times New Roman" w:hint="eastAsia"/>
          <w:sz w:val="22"/>
        </w:rPr>
        <w:t>4</w:t>
      </w:r>
      <w:r>
        <w:rPr>
          <w:rFonts w:ascii="Times New Roman" w:hAnsi="Times New Roman"/>
          <w:sz w:val="22"/>
        </w:rPr>
        <w:t xml:space="preserve">.1 </w:t>
      </w:r>
      <w:r>
        <w:rPr>
          <w:rFonts w:ascii="Times New Roman" w:hAnsi="Times New Roman"/>
          <w:sz w:val="22"/>
        </w:rPr>
        <w:t>用途描述：</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sz w:val="22"/>
        </w:rPr>
        <w:t>9.</w:t>
      </w:r>
      <w:r>
        <w:rPr>
          <w:rFonts w:ascii="Times New Roman" w:hAnsi="Times New Roman" w:hint="eastAsia"/>
          <w:sz w:val="22"/>
        </w:rPr>
        <w:t>4</w:t>
      </w:r>
      <w:r>
        <w:rPr>
          <w:rFonts w:ascii="Times New Roman" w:hAnsi="Times New Roman"/>
          <w:sz w:val="22"/>
        </w:rPr>
        <w:t xml:space="preserve">.2 </w:t>
      </w:r>
      <w:r>
        <w:rPr>
          <w:rFonts w:ascii="Times New Roman" w:hAnsi="Times New Roman"/>
          <w:sz w:val="22"/>
        </w:rPr>
        <w:t>具体技术参数指标要求</w:t>
      </w:r>
    </w:p>
    <w:p w:rsidR="00382B7C" w:rsidRDefault="00382B7C" w:rsidP="00382B7C">
      <w:pPr>
        <w:adjustRightInd w:val="0"/>
        <w:snapToGrid w:val="0"/>
        <w:spacing w:line="300" w:lineRule="auto"/>
        <w:ind w:firstLineChars="200" w:firstLine="440"/>
        <w:rPr>
          <w:rFonts w:ascii="Times New Roman" w:hAnsi="Times New Roman"/>
          <w:sz w:val="22"/>
        </w:rPr>
      </w:pPr>
    </w:p>
    <w:p w:rsidR="00382B7C" w:rsidRDefault="00382B7C" w:rsidP="00382B7C">
      <w:pPr>
        <w:adjustRightInd w:val="0"/>
        <w:snapToGrid w:val="0"/>
        <w:spacing w:line="300" w:lineRule="auto"/>
        <w:rPr>
          <w:rFonts w:ascii="Times New Roman" w:hAnsi="Times New Roman"/>
          <w:b/>
          <w:bCs/>
          <w:sz w:val="22"/>
        </w:rPr>
      </w:pPr>
      <w:r>
        <w:rPr>
          <w:rFonts w:ascii="Times New Roman" w:hAnsi="Times New Roman" w:hint="eastAsia"/>
          <w:b/>
          <w:bCs/>
          <w:sz w:val="22"/>
        </w:rPr>
        <w:t>采购新设备及配套配件清单</w:t>
      </w:r>
    </w:p>
    <w:tbl>
      <w:tblPr>
        <w:tblW w:w="9670" w:type="dxa"/>
        <w:tblInd w:w="96" w:type="dxa"/>
        <w:tblLayout w:type="fixed"/>
        <w:tblLook w:val="04A0"/>
      </w:tblPr>
      <w:tblGrid>
        <w:gridCol w:w="976"/>
        <w:gridCol w:w="2155"/>
        <w:gridCol w:w="3561"/>
        <w:gridCol w:w="807"/>
        <w:gridCol w:w="775"/>
        <w:gridCol w:w="1396"/>
      </w:tblGrid>
      <w:tr w:rsidR="00382B7C" w:rsidTr="003B198A">
        <w:trPr>
          <w:trHeight w:val="543"/>
        </w:trPr>
        <w:tc>
          <w:tcPr>
            <w:tcW w:w="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序号</w:t>
            </w:r>
          </w:p>
        </w:tc>
        <w:tc>
          <w:tcPr>
            <w:tcW w:w="215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设备名称</w:t>
            </w:r>
          </w:p>
        </w:tc>
        <w:tc>
          <w:tcPr>
            <w:tcW w:w="356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技术参数要求</w:t>
            </w:r>
          </w:p>
        </w:tc>
        <w:tc>
          <w:tcPr>
            <w:tcW w:w="80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单位</w:t>
            </w:r>
          </w:p>
        </w:tc>
        <w:tc>
          <w:tcPr>
            <w:tcW w:w="7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宋体"/>
                <w:b/>
                <w:bCs/>
                <w:color w:val="000000"/>
                <w:szCs w:val="21"/>
              </w:rPr>
            </w:pPr>
            <w:r>
              <w:rPr>
                <w:rFonts w:asciiTheme="minorEastAsia" w:eastAsiaTheme="minorEastAsia" w:hAnsiTheme="minorEastAsia" w:cs="宋体" w:hint="eastAsia"/>
                <w:b/>
                <w:bCs/>
                <w:color w:val="000000"/>
                <w:kern w:val="0"/>
                <w:szCs w:val="21"/>
              </w:rPr>
              <w:t>数量</w:t>
            </w:r>
          </w:p>
        </w:tc>
        <w:tc>
          <w:tcPr>
            <w:tcW w:w="139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宋体"/>
                <w:b/>
                <w:bCs/>
                <w:color w:val="000000"/>
                <w:kern w:val="0"/>
                <w:szCs w:val="21"/>
              </w:rPr>
            </w:pPr>
            <w:r>
              <w:rPr>
                <w:rFonts w:asciiTheme="minorEastAsia" w:eastAsiaTheme="minorEastAsia" w:hAnsiTheme="minorEastAsia" w:cs="宋体" w:hint="eastAsia"/>
                <w:b/>
                <w:bCs/>
                <w:color w:val="000000"/>
                <w:kern w:val="0"/>
                <w:szCs w:val="21"/>
              </w:rPr>
              <w:t>备注</w:t>
            </w:r>
          </w:p>
        </w:tc>
      </w:tr>
      <w:tr w:rsidR="00382B7C" w:rsidTr="003B198A">
        <w:trPr>
          <w:trHeight w:val="540"/>
        </w:trPr>
        <w:tc>
          <w:tcPr>
            <w:tcW w:w="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proofErr w:type="gramStart"/>
            <w:r>
              <w:rPr>
                <w:rFonts w:asciiTheme="minorEastAsia" w:eastAsiaTheme="minorEastAsia" w:hAnsiTheme="minorEastAsia" w:cs="微软雅黑" w:hint="eastAsia"/>
                <w:b/>
                <w:bCs/>
                <w:color w:val="000000"/>
                <w:kern w:val="0"/>
                <w:szCs w:val="21"/>
              </w:rPr>
              <w:t>一</w:t>
            </w:r>
            <w:proofErr w:type="gramEnd"/>
          </w:p>
        </w:tc>
        <w:tc>
          <w:tcPr>
            <w:tcW w:w="215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风冷热泵机组部分：</w:t>
            </w:r>
          </w:p>
        </w:tc>
        <w:tc>
          <w:tcPr>
            <w:tcW w:w="356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contextualSpacing/>
              <w:jc w:val="center"/>
              <w:rPr>
                <w:rFonts w:asciiTheme="minorEastAsia" w:eastAsiaTheme="minorEastAsia" w:hAnsiTheme="minorEastAsia" w:cs="微软雅黑"/>
                <w:b/>
                <w:bCs/>
                <w:color w:val="000000"/>
                <w:szCs w:val="21"/>
              </w:rPr>
            </w:pPr>
          </w:p>
        </w:tc>
        <w:tc>
          <w:tcPr>
            <w:tcW w:w="80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contextualSpacing/>
              <w:jc w:val="center"/>
              <w:rPr>
                <w:rFonts w:asciiTheme="minorEastAsia" w:eastAsiaTheme="minorEastAsia" w:hAnsiTheme="minorEastAsia" w:cs="微软雅黑"/>
                <w:b/>
                <w:bCs/>
                <w:color w:val="000000"/>
                <w:szCs w:val="21"/>
              </w:rPr>
            </w:pPr>
          </w:p>
        </w:tc>
        <w:tc>
          <w:tcPr>
            <w:tcW w:w="7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contextualSpacing/>
              <w:jc w:val="center"/>
              <w:rPr>
                <w:rFonts w:asciiTheme="minorEastAsia" w:eastAsiaTheme="minorEastAsia" w:hAnsiTheme="minorEastAsia" w:cs="宋体"/>
                <w:b/>
                <w:bCs/>
                <w:color w:val="000000"/>
                <w:szCs w:val="21"/>
              </w:rPr>
            </w:pPr>
          </w:p>
        </w:tc>
        <w:tc>
          <w:tcPr>
            <w:tcW w:w="139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contextualSpacing/>
              <w:jc w:val="center"/>
              <w:rPr>
                <w:rFonts w:asciiTheme="minorEastAsia" w:eastAsiaTheme="minorEastAsia" w:hAnsiTheme="minorEastAsia" w:cs="宋体"/>
                <w:b/>
                <w:bCs/>
                <w:color w:val="000000"/>
                <w:szCs w:val="21"/>
              </w:rPr>
            </w:pPr>
          </w:p>
        </w:tc>
      </w:tr>
      <w:tr w:rsidR="00382B7C" w:rsidTr="003B198A">
        <w:trPr>
          <w:trHeight w:val="421"/>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w:t>
            </w:r>
          </w:p>
        </w:tc>
        <w:tc>
          <w:tcPr>
            <w:tcW w:w="2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风冷螺杆式热泵机组（四管制）同时制冷制热</w:t>
            </w:r>
          </w:p>
        </w:tc>
        <w:tc>
          <w:tcPr>
            <w:tcW w:w="35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rPr>
                <w:rFonts w:asciiTheme="minorEastAsia" w:eastAsiaTheme="minorEastAsia" w:hAnsiTheme="minorEastAsia" w:cs="宋体"/>
                <w:bCs/>
              </w:rPr>
            </w:pPr>
            <w:r>
              <w:rPr>
                <w:rFonts w:asciiTheme="minorEastAsia" w:eastAsiaTheme="minorEastAsia" w:hAnsiTheme="minorEastAsia" w:cs="宋体" w:hint="eastAsia"/>
                <w:bCs/>
              </w:rPr>
              <w:t>1.1功能要求：</w:t>
            </w:r>
            <w:r w:rsidRPr="005D431A">
              <w:rPr>
                <w:rFonts w:asciiTheme="minorEastAsia" w:eastAsiaTheme="minorEastAsia" w:hAnsiTheme="minorEastAsia" w:cs="宋体"/>
                <w:bCs/>
              </w:rPr>
              <w:t>能效高的净化设备，</w:t>
            </w:r>
            <w:r w:rsidRPr="005D431A">
              <w:rPr>
                <w:rFonts w:asciiTheme="minorEastAsia" w:eastAsiaTheme="minorEastAsia" w:hAnsiTheme="minorEastAsia" w:cs="宋体" w:hint="eastAsia"/>
                <w:bCs/>
              </w:rPr>
              <w:t>衡量制冷设备效率指标系数为≦9.0，≦双二级全负荷能效，具备热回收工况、单制冷、</w:t>
            </w:r>
            <w:proofErr w:type="gramStart"/>
            <w:r w:rsidRPr="005D431A">
              <w:rPr>
                <w:rFonts w:asciiTheme="minorEastAsia" w:eastAsiaTheme="minorEastAsia" w:hAnsiTheme="minorEastAsia" w:cs="宋体" w:hint="eastAsia"/>
                <w:bCs/>
              </w:rPr>
              <w:t>单制热</w:t>
            </w:r>
            <w:proofErr w:type="gramEnd"/>
            <w:r w:rsidRPr="005D431A">
              <w:rPr>
                <w:rFonts w:asciiTheme="minorEastAsia" w:eastAsiaTheme="minorEastAsia" w:hAnsiTheme="minorEastAsia" w:cs="宋体" w:hint="eastAsia"/>
                <w:bCs/>
              </w:rPr>
              <w:t>、混合工况，控温；</w:t>
            </w:r>
          </w:p>
          <w:p w:rsidR="00382B7C" w:rsidRPr="005D431A" w:rsidRDefault="00382B7C" w:rsidP="003B198A">
            <w:pPr>
              <w:rPr>
                <w:rFonts w:asciiTheme="minorEastAsia" w:eastAsiaTheme="minorEastAsia" w:hAnsiTheme="minorEastAsia" w:cs="宋体"/>
                <w:bCs/>
              </w:rPr>
            </w:pPr>
            <w:r w:rsidRPr="005D431A">
              <w:rPr>
                <w:rFonts w:asciiTheme="minorEastAsia" w:eastAsiaTheme="minorEastAsia" w:hAnsiTheme="minorEastAsia" w:cs="宋体" w:hint="eastAsia"/>
                <w:bCs/>
              </w:rPr>
              <w:t>1.2制冷量：400KW±10KW</w:t>
            </w:r>
          </w:p>
          <w:p w:rsidR="00382B7C" w:rsidRPr="005D431A" w:rsidRDefault="00382B7C" w:rsidP="003B198A">
            <w:pPr>
              <w:shd w:val="clear" w:color="auto" w:fill="FFFF00"/>
              <w:contextualSpacing/>
              <w:jc w:val="left"/>
              <w:rPr>
                <w:rFonts w:asciiTheme="minorEastAsia" w:eastAsiaTheme="minorEastAsia" w:hAnsiTheme="minorEastAsia" w:cs="宋体"/>
                <w:bCs/>
              </w:rPr>
            </w:pPr>
            <w:r w:rsidRPr="005D431A">
              <w:rPr>
                <w:rFonts w:asciiTheme="minorEastAsia" w:eastAsiaTheme="minorEastAsia" w:hAnsiTheme="minorEastAsia" w:cs="宋体" w:hint="eastAsia"/>
                <w:bCs/>
              </w:rPr>
              <w:t>1.3制热量：520KW±10KW</w:t>
            </w:r>
          </w:p>
          <w:p w:rsidR="00382B7C" w:rsidRPr="005D431A" w:rsidRDefault="00382B7C" w:rsidP="003B198A">
            <w:pPr>
              <w:contextualSpacing/>
              <w:jc w:val="left"/>
              <w:rPr>
                <w:rFonts w:asciiTheme="minorEastAsia" w:eastAsiaTheme="minorEastAsia" w:hAnsiTheme="minorEastAsia" w:cs="宋体"/>
                <w:bCs/>
              </w:rPr>
            </w:pPr>
            <w:r w:rsidRPr="005D431A">
              <w:rPr>
                <w:rFonts w:asciiTheme="minorEastAsia" w:eastAsiaTheme="minorEastAsia" w:hAnsiTheme="minorEastAsia" w:cs="宋体" w:hint="eastAsia"/>
                <w:bCs/>
              </w:rPr>
              <w:t>1.4总功率：≤120KW</w:t>
            </w:r>
          </w:p>
          <w:p w:rsidR="00382B7C" w:rsidRPr="005D431A" w:rsidRDefault="00382B7C" w:rsidP="003B198A">
            <w:pPr>
              <w:widowControl/>
              <w:contextualSpacing/>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1.5设备尺寸：≤</w:t>
            </w:r>
          </w:p>
          <w:p w:rsidR="00382B7C" w:rsidRPr="005D431A" w:rsidRDefault="00382B7C" w:rsidP="003B198A">
            <w:pPr>
              <w:widowControl/>
              <w:contextualSpacing/>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2000mm*4600mm*2500mm</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 </w:t>
            </w:r>
          </w:p>
        </w:tc>
        <w:tc>
          <w:tcPr>
            <w:tcW w:w="13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bCs/>
                <w:szCs w:val="21"/>
              </w:rPr>
            </w:pPr>
          </w:p>
        </w:tc>
      </w:tr>
      <w:tr w:rsidR="00382B7C" w:rsidTr="003B198A">
        <w:trPr>
          <w:trHeight w:val="581"/>
        </w:trPr>
        <w:tc>
          <w:tcPr>
            <w:tcW w:w="976"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二</w:t>
            </w:r>
          </w:p>
        </w:tc>
        <w:tc>
          <w:tcPr>
            <w:tcW w:w="2155"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空调净化机组部分：</w:t>
            </w:r>
          </w:p>
        </w:tc>
        <w:tc>
          <w:tcPr>
            <w:tcW w:w="356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技术参数要求</w:t>
            </w:r>
          </w:p>
        </w:tc>
        <w:tc>
          <w:tcPr>
            <w:tcW w:w="80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单位</w:t>
            </w:r>
          </w:p>
        </w:tc>
        <w:tc>
          <w:tcPr>
            <w:tcW w:w="7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宋体"/>
                <w:b/>
                <w:bCs/>
                <w:color w:val="000000"/>
                <w:szCs w:val="21"/>
              </w:rPr>
            </w:pPr>
            <w:r>
              <w:rPr>
                <w:rFonts w:asciiTheme="minorEastAsia" w:eastAsiaTheme="minorEastAsia" w:hAnsiTheme="minorEastAsia" w:cs="宋体" w:hint="eastAsia"/>
                <w:b/>
                <w:bCs/>
                <w:color w:val="000000"/>
                <w:kern w:val="0"/>
                <w:szCs w:val="21"/>
              </w:rPr>
              <w:t>数量</w:t>
            </w:r>
          </w:p>
        </w:tc>
        <w:tc>
          <w:tcPr>
            <w:tcW w:w="139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宋体"/>
                <w:b/>
                <w:bCs/>
                <w:color w:val="000000"/>
                <w:kern w:val="0"/>
                <w:szCs w:val="21"/>
              </w:rPr>
            </w:pPr>
            <w:r>
              <w:rPr>
                <w:rFonts w:asciiTheme="minorEastAsia" w:eastAsiaTheme="minorEastAsia" w:hAnsiTheme="minorEastAsia" w:cs="宋体" w:hint="eastAsia"/>
                <w:b/>
                <w:bCs/>
                <w:color w:val="000000"/>
                <w:kern w:val="0"/>
                <w:szCs w:val="21"/>
              </w:rPr>
              <w:t>备注</w:t>
            </w:r>
          </w:p>
        </w:tc>
      </w:tr>
      <w:tr w:rsidR="00382B7C" w:rsidTr="003B198A">
        <w:trPr>
          <w:trHeight w:val="1804"/>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w:t>
            </w:r>
          </w:p>
        </w:tc>
        <w:tc>
          <w:tcPr>
            <w:tcW w:w="2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空调净化机组一、二</w:t>
            </w:r>
          </w:p>
        </w:tc>
        <w:tc>
          <w:tcPr>
            <w:tcW w:w="35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widowControl/>
              <w:contextualSpacing/>
              <w:jc w:val="left"/>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2.1材质要求</w:t>
            </w:r>
            <w:r w:rsidRPr="005D431A">
              <w:rPr>
                <w:rFonts w:asciiTheme="minorEastAsia" w:eastAsiaTheme="minorEastAsia" w:hAnsiTheme="minorEastAsia" w:cs="宋体"/>
                <w:bCs/>
              </w:rPr>
              <w:t>易于清洁、耐腐蚀、不产生污染</w:t>
            </w:r>
            <w:r w:rsidRPr="005D431A">
              <w:rPr>
                <w:rFonts w:asciiTheme="minorEastAsia" w:eastAsiaTheme="minorEastAsia" w:hAnsiTheme="minorEastAsia" w:cs="宋体" w:hint="eastAsia"/>
                <w:bCs/>
              </w:rPr>
              <w:t>；</w:t>
            </w:r>
            <w:r>
              <w:rPr>
                <w:rFonts w:asciiTheme="minorEastAsia" w:eastAsiaTheme="minorEastAsia" w:hAnsiTheme="minorEastAsia" w:cs="宋体" w:hint="eastAsia"/>
                <w:bCs/>
              </w:rPr>
              <w:t>内外不锈钢壁板</w:t>
            </w:r>
            <w:r w:rsidRPr="005D431A">
              <w:rPr>
                <w:rFonts w:asciiTheme="minorEastAsia" w:eastAsiaTheme="minorEastAsia" w:hAnsiTheme="minorEastAsia" w:cs="宋体" w:hint="eastAsia"/>
                <w:bCs/>
              </w:rPr>
              <w:t>（316不锈钢）厚度≥1.0mm；保温材料岩棉（室外型）。现场组装后，进行漏风率测试，测试需满足1000pa静压条件下，净化空调系统的机组不应大于1%的漏风率，机组每段均需留有检修段，段位严格按照图纸要求，新风段+过滤段+</w:t>
            </w:r>
            <w:proofErr w:type="gramStart"/>
            <w:r w:rsidRPr="005D431A">
              <w:rPr>
                <w:rFonts w:asciiTheme="minorEastAsia" w:eastAsiaTheme="minorEastAsia" w:hAnsiTheme="minorEastAsia" w:cs="宋体" w:hint="eastAsia"/>
                <w:bCs/>
              </w:rPr>
              <w:t>表冷</w:t>
            </w:r>
            <w:proofErr w:type="gramEnd"/>
            <w:r w:rsidRPr="005D431A">
              <w:rPr>
                <w:rFonts w:asciiTheme="minorEastAsia" w:eastAsiaTheme="minorEastAsia" w:hAnsiTheme="minorEastAsia" w:cs="宋体" w:hint="eastAsia"/>
                <w:bCs/>
              </w:rPr>
              <w:t>+检修段+再热段+</w:t>
            </w:r>
            <w:proofErr w:type="gramStart"/>
            <w:r w:rsidRPr="005D431A">
              <w:rPr>
                <w:rFonts w:asciiTheme="minorEastAsia" w:eastAsiaTheme="minorEastAsia" w:hAnsiTheme="minorEastAsia" w:cs="宋体" w:hint="eastAsia"/>
                <w:bCs/>
              </w:rPr>
              <w:t>加湿段</w:t>
            </w:r>
            <w:proofErr w:type="gramEnd"/>
            <w:r w:rsidRPr="005D431A">
              <w:rPr>
                <w:rFonts w:asciiTheme="minorEastAsia" w:eastAsiaTheme="minorEastAsia" w:hAnsiTheme="minorEastAsia" w:cs="宋体" w:hint="eastAsia"/>
                <w:bCs/>
              </w:rPr>
              <w:t>+风机段+过滤段+出风段；</w:t>
            </w:r>
          </w:p>
          <w:p w:rsidR="00382B7C" w:rsidRPr="005D431A" w:rsidRDefault="00382B7C" w:rsidP="003B198A">
            <w:pPr>
              <w:widowControl/>
              <w:contextualSpacing/>
              <w:jc w:val="left"/>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1.2辅助电加热配置可控硅无级调节，风机为无蜗壳风机，变频专用电机，避免皮带产生粉尘污染过滤器；风机的效率≥85%，机外静压≥1000Pa，噪音≤70dB；</w:t>
            </w:r>
          </w:p>
          <w:p w:rsidR="00382B7C" w:rsidRPr="005D431A" w:rsidRDefault="00382B7C" w:rsidP="003B198A">
            <w:pPr>
              <w:widowControl/>
              <w:contextualSpacing/>
              <w:jc w:val="left"/>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1.3机组防冷桥系数需满足要求在</w:t>
            </w:r>
            <w:r w:rsidRPr="005D431A">
              <w:rPr>
                <w:rFonts w:asciiTheme="minorEastAsia" w:eastAsiaTheme="minorEastAsia" w:hAnsiTheme="minorEastAsia" w:cs="宋体" w:hint="eastAsia"/>
                <w:bCs/>
              </w:rPr>
              <w:lastRenderedPageBreak/>
              <w:t>0.60至0.75之间</w:t>
            </w:r>
            <w:r w:rsidRPr="005D431A">
              <w:rPr>
                <w:rFonts w:asciiTheme="minorEastAsia" w:eastAsiaTheme="minorEastAsia" w:hAnsiTheme="minorEastAsia" w:cs="宋体"/>
                <w:bCs/>
              </w:rPr>
              <w:t>。FFU（风机过滤单元）、空气净化机组等应根据</w:t>
            </w:r>
            <w:r w:rsidRPr="005D431A">
              <w:rPr>
                <w:rFonts w:asciiTheme="minorEastAsia" w:eastAsiaTheme="minorEastAsia" w:hAnsiTheme="minorEastAsia" w:cs="宋体" w:hint="eastAsia"/>
                <w:bCs/>
              </w:rPr>
              <w:t>手术室</w:t>
            </w:r>
            <w:r w:rsidRPr="005D431A">
              <w:rPr>
                <w:rFonts w:asciiTheme="minorEastAsia" w:eastAsiaTheme="minorEastAsia" w:hAnsiTheme="minorEastAsia" w:cs="宋体"/>
                <w:bCs/>
              </w:rPr>
              <w:t>的洁净度等级和面积进行配置。</w:t>
            </w:r>
          </w:p>
          <w:p w:rsidR="00382B7C" w:rsidRPr="005D431A" w:rsidRDefault="00382B7C" w:rsidP="003B198A">
            <w:pPr>
              <w:widowControl/>
              <w:contextualSpacing/>
              <w:jc w:val="left"/>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1.4功率：5.5KW</w:t>
            </w:r>
            <w:r w:rsidRPr="005D431A">
              <w:rPr>
                <w:rFonts w:asciiTheme="minorEastAsia" w:eastAsiaTheme="minorEastAsia" w:hAnsiTheme="minorEastAsia" w:cs="宋体" w:hint="eastAsia"/>
                <w:bCs/>
              </w:rPr>
              <w:br/>
              <w:t>1.5电加湿功率：12KW</w:t>
            </w:r>
            <w:r w:rsidRPr="005D431A">
              <w:rPr>
                <w:rFonts w:asciiTheme="minorEastAsia" w:eastAsiaTheme="minorEastAsia" w:hAnsiTheme="minorEastAsia" w:cs="宋体" w:hint="eastAsia"/>
                <w:bCs/>
              </w:rPr>
              <w:br/>
              <w:t>1.6回风量9500m³/h</w:t>
            </w:r>
            <w:r w:rsidRPr="005D431A">
              <w:rPr>
                <w:rFonts w:asciiTheme="minorEastAsia" w:eastAsiaTheme="minorEastAsia" w:hAnsiTheme="minorEastAsia" w:cs="宋体" w:hint="eastAsia"/>
                <w:bCs/>
              </w:rPr>
              <w:br/>
              <w:t>1.7新风量1000m³/h</w:t>
            </w:r>
          </w:p>
          <w:p w:rsidR="00382B7C" w:rsidRPr="005D431A" w:rsidRDefault="00382B7C" w:rsidP="003B198A">
            <w:pPr>
              <w:adjustRightInd w:val="0"/>
              <w:contextualSpacing/>
              <w:jc w:val="left"/>
              <w:rPr>
                <w:rFonts w:asciiTheme="minorEastAsia" w:eastAsiaTheme="minorEastAsia" w:hAnsiTheme="minorEastAsia" w:cs="宋体"/>
                <w:bCs/>
              </w:rPr>
            </w:pPr>
            <w:r w:rsidRPr="005D431A">
              <w:rPr>
                <w:rFonts w:asciiTheme="minorEastAsia" w:eastAsiaTheme="minorEastAsia" w:hAnsiTheme="minorEastAsia" w:cs="宋体" w:hint="eastAsia"/>
                <w:bCs/>
              </w:rPr>
              <w:t>1.8冷量：32KW</w:t>
            </w:r>
            <w:r w:rsidRPr="005D431A">
              <w:rPr>
                <w:rFonts w:asciiTheme="minorEastAsia" w:eastAsiaTheme="minorEastAsia" w:hAnsiTheme="minorEastAsia" w:cs="宋体" w:hint="eastAsia"/>
                <w:bCs/>
              </w:rPr>
              <w:br/>
              <w:t>1.9热量：24KW</w:t>
            </w:r>
          </w:p>
          <w:p w:rsidR="00382B7C" w:rsidRPr="005D431A" w:rsidRDefault="00382B7C" w:rsidP="003B198A">
            <w:pPr>
              <w:adjustRightInd w:val="0"/>
              <w:contextualSpacing/>
              <w:jc w:val="left"/>
              <w:rPr>
                <w:rFonts w:asciiTheme="minorEastAsia" w:eastAsiaTheme="minorEastAsia" w:hAnsiTheme="minorEastAsia" w:cs="宋体"/>
                <w:bCs/>
              </w:rPr>
            </w:pPr>
            <w:r w:rsidRPr="005D431A">
              <w:rPr>
                <w:rFonts w:asciiTheme="minorEastAsia" w:eastAsiaTheme="minorEastAsia" w:hAnsiTheme="minorEastAsia" w:cs="宋体" w:hint="eastAsia"/>
                <w:bCs/>
              </w:rPr>
              <w:t>1.10室外机组净化级别为百级</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widowControl/>
              <w:contextualSpacing/>
              <w:jc w:val="center"/>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lastRenderedPageBreak/>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widowControl/>
              <w:contextualSpacing/>
              <w:jc w:val="center"/>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2</w:t>
            </w:r>
          </w:p>
        </w:tc>
        <w:tc>
          <w:tcPr>
            <w:tcW w:w="13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adjustRightInd w:val="0"/>
              <w:contextualSpacing/>
              <w:jc w:val="left"/>
              <w:rPr>
                <w:rFonts w:asciiTheme="minorEastAsia" w:eastAsiaTheme="minorEastAsia" w:hAnsiTheme="minorEastAsia" w:cs="宋体"/>
                <w:bCs/>
              </w:rPr>
            </w:pPr>
            <w:r w:rsidRPr="005D431A">
              <w:rPr>
                <w:rFonts w:asciiTheme="minorEastAsia" w:eastAsiaTheme="minorEastAsia" w:hAnsiTheme="minorEastAsia" w:cs="宋体" w:hint="eastAsia"/>
                <w:bCs/>
              </w:rPr>
              <w:t>1.参照现</w:t>
            </w:r>
          </w:p>
          <w:p w:rsidR="00382B7C" w:rsidRPr="005D431A" w:rsidRDefault="00382B7C" w:rsidP="003B198A">
            <w:pPr>
              <w:adjustRightInd w:val="0"/>
              <w:contextualSpacing/>
              <w:jc w:val="left"/>
              <w:rPr>
                <w:rFonts w:asciiTheme="minorEastAsia" w:eastAsiaTheme="minorEastAsia" w:hAnsiTheme="minorEastAsia" w:cs="宋体"/>
                <w:bCs/>
              </w:rPr>
            </w:pPr>
            <w:r w:rsidRPr="005D431A">
              <w:rPr>
                <w:rFonts w:asciiTheme="minorEastAsia" w:eastAsiaTheme="minorEastAsia" w:hAnsiTheme="minorEastAsia" w:cs="宋体" w:hint="eastAsia"/>
                <w:bCs/>
              </w:rPr>
              <w:t>有设备技术参数</w:t>
            </w:r>
          </w:p>
          <w:p w:rsidR="00382B7C" w:rsidRPr="005D431A" w:rsidRDefault="00382B7C" w:rsidP="003B198A">
            <w:pPr>
              <w:adjustRightInd w:val="0"/>
              <w:contextualSpacing/>
              <w:jc w:val="left"/>
              <w:rPr>
                <w:rFonts w:asciiTheme="minorEastAsia" w:eastAsiaTheme="minorEastAsia" w:hAnsiTheme="minorEastAsia" w:cs="宋体"/>
                <w:bCs/>
              </w:rPr>
            </w:pPr>
            <w:r w:rsidRPr="005D431A">
              <w:rPr>
                <w:rFonts w:asciiTheme="minorEastAsia" w:eastAsiaTheme="minorEastAsia" w:hAnsiTheme="minorEastAsia" w:cs="宋体" w:hint="eastAsia"/>
                <w:bCs/>
              </w:rPr>
              <w:t>2.参照现有设备规格尺寸，需≤（现有设备尺寸4000*1700*1000）</w:t>
            </w:r>
          </w:p>
        </w:tc>
      </w:tr>
      <w:tr w:rsidR="00382B7C" w:rsidTr="003B198A">
        <w:trPr>
          <w:trHeight w:val="184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lastRenderedPageBreak/>
              <w:t>3</w:t>
            </w:r>
          </w:p>
        </w:tc>
        <w:tc>
          <w:tcPr>
            <w:tcW w:w="215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空调净化机组三</w:t>
            </w:r>
          </w:p>
        </w:tc>
        <w:tc>
          <w:tcPr>
            <w:tcW w:w="35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widowControl/>
              <w:contextualSpacing/>
              <w:jc w:val="left"/>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3.1材质要求</w:t>
            </w:r>
            <w:r w:rsidRPr="005D431A">
              <w:rPr>
                <w:rFonts w:asciiTheme="minorEastAsia" w:eastAsiaTheme="minorEastAsia" w:hAnsiTheme="minorEastAsia" w:cs="宋体"/>
                <w:bCs/>
              </w:rPr>
              <w:t>易于清洁、耐腐蚀、不产生污染</w:t>
            </w:r>
            <w:r w:rsidRPr="005D431A">
              <w:rPr>
                <w:rFonts w:asciiTheme="minorEastAsia" w:eastAsiaTheme="minorEastAsia" w:hAnsiTheme="minorEastAsia" w:cs="宋体" w:hint="eastAsia"/>
                <w:bCs/>
              </w:rPr>
              <w:t>；</w:t>
            </w:r>
            <w:r>
              <w:rPr>
                <w:rFonts w:asciiTheme="minorEastAsia" w:eastAsiaTheme="minorEastAsia" w:hAnsiTheme="minorEastAsia" w:cs="宋体" w:hint="eastAsia"/>
                <w:bCs/>
              </w:rPr>
              <w:t>内外不锈钢壁板</w:t>
            </w:r>
            <w:r w:rsidRPr="005D431A">
              <w:rPr>
                <w:rFonts w:asciiTheme="minorEastAsia" w:eastAsiaTheme="minorEastAsia" w:hAnsiTheme="minorEastAsia" w:cs="宋体" w:hint="eastAsia"/>
                <w:bCs/>
              </w:rPr>
              <w:t>（316不锈钢）厚度≥1.0mm；保温材料岩棉（室外型）。现场组装后，进行漏风率测试，测试需满足1000pa静压条件下，净化空调系统的机组不应大于1%的漏风率，机组每段均需留有检修段，段位严格按照图纸要求，新风段+过滤段+</w:t>
            </w:r>
            <w:proofErr w:type="gramStart"/>
            <w:r w:rsidRPr="005D431A">
              <w:rPr>
                <w:rFonts w:asciiTheme="minorEastAsia" w:eastAsiaTheme="minorEastAsia" w:hAnsiTheme="minorEastAsia" w:cs="宋体" w:hint="eastAsia"/>
                <w:bCs/>
              </w:rPr>
              <w:t>表冷</w:t>
            </w:r>
            <w:proofErr w:type="gramEnd"/>
            <w:r w:rsidRPr="005D431A">
              <w:rPr>
                <w:rFonts w:asciiTheme="minorEastAsia" w:eastAsiaTheme="minorEastAsia" w:hAnsiTheme="minorEastAsia" w:cs="宋体" w:hint="eastAsia"/>
                <w:bCs/>
              </w:rPr>
              <w:t>+检修段+再热段+</w:t>
            </w:r>
            <w:proofErr w:type="gramStart"/>
            <w:r w:rsidRPr="005D431A">
              <w:rPr>
                <w:rFonts w:asciiTheme="minorEastAsia" w:eastAsiaTheme="minorEastAsia" w:hAnsiTheme="minorEastAsia" w:cs="宋体" w:hint="eastAsia"/>
                <w:bCs/>
              </w:rPr>
              <w:t>加湿段</w:t>
            </w:r>
            <w:proofErr w:type="gramEnd"/>
            <w:r w:rsidRPr="005D431A">
              <w:rPr>
                <w:rFonts w:asciiTheme="minorEastAsia" w:eastAsiaTheme="minorEastAsia" w:hAnsiTheme="minorEastAsia" w:cs="宋体" w:hint="eastAsia"/>
                <w:bCs/>
              </w:rPr>
              <w:t>+风机段+过滤段+出风段；</w:t>
            </w:r>
          </w:p>
          <w:p w:rsidR="00382B7C" w:rsidRPr="005D431A" w:rsidRDefault="00382B7C" w:rsidP="003B198A">
            <w:pPr>
              <w:widowControl/>
              <w:contextualSpacing/>
              <w:jc w:val="left"/>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3.2辅助电加热配置可控硅无级调节，风机为无蜗壳风机，变频专用电机，避免皮带产生粉尘污染过滤器；风机的效率≥85%，机外静压≥1000Pa，噪音≤70dB；</w:t>
            </w:r>
          </w:p>
          <w:p w:rsidR="00382B7C" w:rsidRPr="005D431A" w:rsidRDefault="00382B7C" w:rsidP="003B198A">
            <w:pPr>
              <w:widowControl/>
              <w:contextualSpacing/>
              <w:jc w:val="left"/>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3.3防冷桥系数需满足要求在0.60至0.75之间</w:t>
            </w:r>
            <w:r w:rsidRPr="005D431A">
              <w:rPr>
                <w:rFonts w:asciiTheme="minorEastAsia" w:eastAsiaTheme="minorEastAsia" w:hAnsiTheme="minorEastAsia" w:cs="宋体"/>
                <w:bCs/>
              </w:rPr>
              <w:t>。FFU（风机过滤单元）、空气净化机组等应根据</w:t>
            </w:r>
            <w:r w:rsidRPr="005D431A">
              <w:rPr>
                <w:rFonts w:asciiTheme="minorEastAsia" w:eastAsiaTheme="minorEastAsia" w:hAnsiTheme="minorEastAsia" w:cs="宋体" w:hint="eastAsia"/>
                <w:bCs/>
              </w:rPr>
              <w:t>手术室</w:t>
            </w:r>
            <w:r w:rsidRPr="005D431A">
              <w:rPr>
                <w:rFonts w:asciiTheme="minorEastAsia" w:eastAsiaTheme="minorEastAsia" w:hAnsiTheme="minorEastAsia" w:cs="宋体"/>
                <w:bCs/>
              </w:rPr>
              <w:t>的洁净度等级和面积进行配置。</w:t>
            </w:r>
          </w:p>
          <w:p w:rsidR="00382B7C" w:rsidRPr="005D431A" w:rsidRDefault="00382B7C" w:rsidP="003B198A">
            <w:pPr>
              <w:widowControl/>
              <w:contextualSpacing/>
              <w:jc w:val="left"/>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3.4功率：3KW</w:t>
            </w:r>
            <w:r w:rsidRPr="005D431A">
              <w:rPr>
                <w:rFonts w:asciiTheme="minorEastAsia" w:eastAsiaTheme="minorEastAsia" w:hAnsiTheme="minorEastAsia" w:cs="宋体" w:hint="eastAsia"/>
                <w:bCs/>
              </w:rPr>
              <w:br/>
              <w:t>3.5电加湿功率：7KW</w:t>
            </w:r>
            <w:r w:rsidRPr="005D431A">
              <w:rPr>
                <w:rFonts w:asciiTheme="minorEastAsia" w:eastAsiaTheme="minorEastAsia" w:hAnsiTheme="minorEastAsia" w:cs="宋体" w:hint="eastAsia"/>
                <w:bCs/>
              </w:rPr>
              <w:br/>
              <w:t>3.6回风量3500m³/h</w:t>
            </w:r>
            <w:r w:rsidRPr="005D431A">
              <w:rPr>
                <w:rFonts w:asciiTheme="minorEastAsia" w:eastAsiaTheme="minorEastAsia" w:hAnsiTheme="minorEastAsia" w:cs="宋体" w:hint="eastAsia"/>
                <w:bCs/>
              </w:rPr>
              <w:br/>
              <w:t>3.7新风量900m³/h</w:t>
            </w:r>
            <w:r w:rsidRPr="005D431A">
              <w:rPr>
                <w:rFonts w:asciiTheme="minorEastAsia" w:eastAsiaTheme="minorEastAsia" w:hAnsiTheme="minorEastAsia" w:cs="宋体" w:hint="eastAsia"/>
                <w:bCs/>
              </w:rPr>
              <w:br/>
              <w:t>3.8冷量：15KW</w:t>
            </w:r>
            <w:r w:rsidRPr="005D431A">
              <w:rPr>
                <w:rFonts w:asciiTheme="minorEastAsia" w:eastAsiaTheme="minorEastAsia" w:hAnsiTheme="minorEastAsia" w:cs="宋体" w:hint="eastAsia"/>
                <w:bCs/>
              </w:rPr>
              <w:br/>
              <w:t>3.9热量：10KW</w:t>
            </w:r>
          </w:p>
          <w:p w:rsidR="00382B7C" w:rsidRPr="005D431A" w:rsidRDefault="00382B7C" w:rsidP="003B198A">
            <w:pPr>
              <w:adjustRightInd w:val="0"/>
              <w:contextualSpacing/>
              <w:rPr>
                <w:rFonts w:asciiTheme="minorEastAsia" w:eastAsiaTheme="minorEastAsia" w:hAnsiTheme="minorEastAsia" w:cs="宋体"/>
                <w:bCs/>
              </w:rPr>
            </w:pPr>
            <w:r w:rsidRPr="005D431A">
              <w:rPr>
                <w:rFonts w:asciiTheme="minorEastAsia" w:eastAsiaTheme="minorEastAsia" w:hAnsiTheme="minorEastAsia" w:cs="宋体" w:hint="eastAsia"/>
                <w:bCs/>
              </w:rPr>
              <w:t>3.10室外机组净化级别为百级</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widowControl/>
              <w:contextualSpacing/>
              <w:jc w:val="center"/>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widowControl/>
              <w:contextualSpacing/>
              <w:jc w:val="center"/>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 xml:space="preserve">1 </w:t>
            </w:r>
          </w:p>
        </w:tc>
        <w:tc>
          <w:tcPr>
            <w:tcW w:w="13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adjustRightInd w:val="0"/>
              <w:contextualSpacing/>
              <w:jc w:val="left"/>
              <w:rPr>
                <w:rFonts w:asciiTheme="minorEastAsia" w:eastAsiaTheme="minorEastAsia" w:hAnsiTheme="minorEastAsia" w:cs="宋体"/>
                <w:bCs/>
              </w:rPr>
            </w:pPr>
            <w:r w:rsidRPr="005D431A">
              <w:rPr>
                <w:rFonts w:asciiTheme="minorEastAsia" w:eastAsiaTheme="minorEastAsia" w:hAnsiTheme="minorEastAsia" w:cs="宋体" w:hint="eastAsia"/>
                <w:bCs/>
              </w:rPr>
              <w:t>1.参照现</w:t>
            </w:r>
          </w:p>
          <w:p w:rsidR="00382B7C" w:rsidRPr="005D431A" w:rsidRDefault="00382B7C" w:rsidP="003B198A">
            <w:pPr>
              <w:adjustRightInd w:val="0"/>
              <w:contextualSpacing/>
              <w:jc w:val="left"/>
              <w:rPr>
                <w:rFonts w:asciiTheme="minorEastAsia" w:eastAsiaTheme="minorEastAsia" w:hAnsiTheme="minorEastAsia" w:cs="宋体"/>
                <w:bCs/>
              </w:rPr>
            </w:pPr>
            <w:r w:rsidRPr="005D431A">
              <w:rPr>
                <w:rFonts w:asciiTheme="minorEastAsia" w:eastAsiaTheme="minorEastAsia" w:hAnsiTheme="minorEastAsia" w:cs="宋体" w:hint="eastAsia"/>
                <w:bCs/>
              </w:rPr>
              <w:t>有设备技术参数</w:t>
            </w:r>
          </w:p>
          <w:p w:rsidR="00382B7C" w:rsidRPr="005D431A" w:rsidRDefault="00382B7C" w:rsidP="003B198A">
            <w:pPr>
              <w:adjustRightInd w:val="0"/>
              <w:contextualSpacing/>
              <w:jc w:val="center"/>
              <w:rPr>
                <w:rFonts w:asciiTheme="minorEastAsia" w:eastAsiaTheme="minorEastAsia" w:hAnsiTheme="minorEastAsia" w:cs="宋体"/>
                <w:bCs/>
              </w:rPr>
            </w:pPr>
            <w:r w:rsidRPr="005D431A">
              <w:rPr>
                <w:rFonts w:asciiTheme="minorEastAsia" w:eastAsiaTheme="minorEastAsia" w:hAnsiTheme="minorEastAsia" w:cs="宋体" w:hint="eastAsia"/>
                <w:bCs/>
              </w:rPr>
              <w:t>2.参照现有设备规格尺寸，需≤（现有设备尺寸4000*1520*1000）</w:t>
            </w:r>
          </w:p>
        </w:tc>
      </w:tr>
      <w:tr w:rsidR="00382B7C" w:rsidTr="003B198A">
        <w:trPr>
          <w:trHeight w:val="188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4</w:t>
            </w:r>
          </w:p>
        </w:tc>
        <w:tc>
          <w:tcPr>
            <w:tcW w:w="2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空调净化机组四</w:t>
            </w:r>
          </w:p>
        </w:tc>
        <w:tc>
          <w:tcPr>
            <w:tcW w:w="35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widowControl/>
              <w:contextualSpacing/>
              <w:jc w:val="left"/>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4.1材质要求</w:t>
            </w:r>
            <w:r w:rsidRPr="005D431A">
              <w:rPr>
                <w:rFonts w:asciiTheme="minorEastAsia" w:eastAsiaTheme="minorEastAsia" w:hAnsiTheme="minorEastAsia" w:cs="宋体"/>
                <w:bCs/>
              </w:rPr>
              <w:t>易于清洁、耐腐蚀、不产生污染</w:t>
            </w:r>
            <w:r w:rsidRPr="005D431A">
              <w:rPr>
                <w:rFonts w:asciiTheme="minorEastAsia" w:eastAsiaTheme="minorEastAsia" w:hAnsiTheme="minorEastAsia" w:cs="宋体" w:hint="eastAsia"/>
                <w:bCs/>
              </w:rPr>
              <w:t>；</w:t>
            </w:r>
            <w:r>
              <w:rPr>
                <w:rFonts w:asciiTheme="minorEastAsia" w:eastAsiaTheme="minorEastAsia" w:hAnsiTheme="minorEastAsia" w:cs="宋体" w:hint="eastAsia"/>
                <w:bCs/>
              </w:rPr>
              <w:t>内外不锈钢壁板</w:t>
            </w:r>
            <w:r w:rsidRPr="005D431A">
              <w:rPr>
                <w:rFonts w:asciiTheme="minorEastAsia" w:eastAsiaTheme="minorEastAsia" w:hAnsiTheme="minorEastAsia" w:cs="宋体" w:hint="eastAsia"/>
                <w:bCs/>
              </w:rPr>
              <w:t>（316不锈钢）厚度≥1.0mm；保温材料岩棉（室外型）。现场组装后，进行漏风率测试，测试需满足1000pa静压条件下，净化空调系统的机组不应大于1%的漏风率，机组每段均需留有检修段，段位严格按照图纸要求，新风段</w:t>
            </w:r>
            <w:r w:rsidRPr="005D431A">
              <w:rPr>
                <w:rFonts w:asciiTheme="minorEastAsia" w:eastAsiaTheme="minorEastAsia" w:hAnsiTheme="minorEastAsia" w:cs="宋体" w:hint="eastAsia"/>
                <w:bCs/>
              </w:rPr>
              <w:lastRenderedPageBreak/>
              <w:t>+过滤段+</w:t>
            </w:r>
            <w:proofErr w:type="gramStart"/>
            <w:r w:rsidRPr="005D431A">
              <w:rPr>
                <w:rFonts w:asciiTheme="minorEastAsia" w:eastAsiaTheme="minorEastAsia" w:hAnsiTheme="minorEastAsia" w:cs="宋体" w:hint="eastAsia"/>
                <w:bCs/>
              </w:rPr>
              <w:t>表冷</w:t>
            </w:r>
            <w:proofErr w:type="gramEnd"/>
            <w:r w:rsidRPr="005D431A">
              <w:rPr>
                <w:rFonts w:asciiTheme="minorEastAsia" w:eastAsiaTheme="minorEastAsia" w:hAnsiTheme="minorEastAsia" w:cs="宋体" w:hint="eastAsia"/>
                <w:bCs/>
              </w:rPr>
              <w:t>+检修段+再热段+</w:t>
            </w:r>
            <w:proofErr w:type="gramStart"/>
            <w:r w:rsidRPr="005D431A">
              <w:rPr>
                <w:rFonts w:asciiTheme="minorEastAsia" w:eastAsiaTheme="minorEastAsia" w:hAnsiTheme="minorEastAsia" w:cs="宋体" w:hint="eastAsia"/>
                <w:bCs/>
              </w:rPr>
              <w:t>加湿段</w:t>
            </w:r>
            <w:proofErr w:type="gramEnd"/>
            <w:r w:rsidRPr="005D431A">
              <w:rPr>
                <w:rFonts w:asciiTheme="minorEastAsia" w:eastAsiaTheme="minorEastAsia" w:hAnsiTheme="minorEastAsia" w:cs="宋体" w:hint="eastAsia"/>
                <w:bCs/>
              </w:rPr>
              <w:t>+风机段+过滤段+出风段；</w:t>
            </w:r>
          </w:p>
          <w:p w:rsidR="00382B7C" w:rsidRPr="005D431A" w:rsidRDefault="00382B7C" w:rsidP="003B198A">
            <w:pPr>
              <w:widowControl/>
              <w:contextualSpacing/>
              <w:jc w:val="left"/>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4.2辅助电加热配置可控硅无级调节，风机为无蜗壳风机，变频专用电机，避免皮带产生粉尘污染过滤器；风机的效率≥85%，机外静压≥1000Pa，噪音≤70dB；</w:t>
            </w:r>
          </w:p>
          <w:p w:rsidR="00382B7C" w:rsidRPr="005D431A" w:rsidRDefault="00382B7C" w:rsidP="003B198A">
            <w:pPr>
              <w:widowControl/>
              <w:contextualSpacing/>
              <w:jc w:val="left"/>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4.3防冷桥系数需满足要求在0.60至0.75之间</w:t>
            </w:r>
            <w:r w:rsidRPr="005D431A">
              <w:rPr>
                <w:rFonts w:asciiTheme="minorEastAsia" w:eastAsiaTheme="minorEastAsia" w:hAnsiTheme="minorEastAsia" w:cs="宋体"/>
                <w:bCs/>
              </w:rPr>
              <w:t>。FFU（风机过滤单元）、空气净化机组等应根据</w:t>
            </w:r>
            <w:r w:rsidRPr="005D431A">
              <w:rPr>
                <w:rFonts w:asciiTheme="minorEastAsia" w:eastAsiaTheme="minorEastAsia" w:hAnsiTheme="minorEastAsia" w:cs="宋体" w:hint="eastAsia"/>
                <w:bCs/>
              </w:rPr>
              <w:t>手术室</w:t>
            </w:r>
            <w:r w:rsidRPr="005D431A">
              <w:rPr>
                <w:rFonts w:asciiTheme="minorEastAsia" w:eastAsiaTheme="minorEastAsia" w:hAnsiTheme="minorEastAsia" w:cs="宋体"/>
                <w:bCs/>
              </w:rPr>
              <w:t>的洁净度等级和面积进行配置。</w:t>
            </w:r>
          </w:p>
          <w:p w:rsidR="00382B7C" w:rsidRPr="005D431A" w:rsidRDefault="00382B7C" w:rsidP="003B198A">
            <w:pPr>
              <w:widowControl/>
              <w:contextualSpacing/>
              <w:jc w:val="left"/>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4.4功率：5.5KW</w:t>
            </w:r>
            <w:r w:rsidRPr="005D431A">
              <w:rPr>
                <w:rFonts w:asciiTheme="minorEastAsia" w:eastAsiaTheme="minorEastAsia" w:hAnsiTheme="minorEastAsia" w:cs="宋体" w:hint="eastAsia"/>
                <w:bCs/>
              </w:rPr>
              <w:br/>
              <w:t>4.5电加湿功率：25KW</w:t>
            </w:r>
            <w:r w:rsidRPr="005D431A">
              <w:rPr>
                <w:rFonts w:asciiTheme="minorEastAsia" w:eastAsiaTheme="minorEastAsia" w:hAnsiTheme="minorEastAsia" w:cs="宋体" w:hint="eastAsia"/>
                <w:bCs/>
              </w:rPr>
              <w:br/>
              <w:t>4.6</w:t>
            </w:r>
            <w:proofErr w:type="gramStart"/>
            <w:r w:rsidRPr="005D431A">
              <w:rPr>
                <w:rFonts w:asciiTheme="minorEastAsia" w:eastAsiaTheme="minorEastAsia" w:hAnsiTheme="minorEastAsia" w:cs="宋体" w:hint="eastAsia"/>
                <w:bCs/>
              </w:rPr>
              <w:t>电辅热</w:t>
            </w:r>
            <w:proofErr w:type="gramEnd"/>
            <w:r w:rsidRPr="005D431A">
              <w:rPr>
                <w:rFonts w:asciiTheme="minorEastAsia" w:eastAsiaTheme="minorEastAsia" w:hAnsiTheme="minorEastAsia" w:cs="宋体" w:hint="eastAsia"/>
                <w:bCs/>
              </w:rPr>
              <w:t>功率：20KW</w:t>
            </w:r>
            <w:r w:rsidRPr="005D431A">
              <w:rPr>
                <w:rFonts w:asciiTheme="minorEastAsia" w:eastAsiaTheme="minorEastAsia" w:hAnsiTheme="minorEastAsia" w:cs="宋体" w:hint="eastAsia"/>
                <w:bCs/>
              </w:rPr>
              <w:br/>
              <w:t>4.7新风量5300m³/h</w:t>
            </w:r>
            <w:r w:rsidRPr="005D431A">
              <w:rPr>
                <w:rFonts w:asciiTheme="minorEastAsia" w:eastAsiaTheme="minorEastAsia" w:hAnsiTheme="minorEastAsia" w:cs="宋体" w:hint="eastAsia"/>
                <w:bCs/>
              </w:rPr>
              <w:br/>
              <w:t>4.8冷量：35KW</w:t>
            </w:r>
            <w:r w:rsidRPr="005D431A">
              <w:rPr>
                <w:rFonts w:asciiTheme="minorEastAsia" w:eastAsiaTheme="minorEastAsia" w:hAnsiTheme="minorEastAsia" w:cs="宋体" w:hint="eastAsia"/>
                <w:bCs/>
              </w:rPr>
              <w:br/>
              <w:t>4.9热量：20KW</w:t>
            </w:r>
          </w:p>
          <w:p w:rsidR="00382B7C" w:rsidRPr="005D431A" w:rsidRDefault="00382B7C" w:rsidP="003B198A">
            <w:pPr>
              <w:adjustRightInd w:val="0"/>
              <w:contextualSpacing/>
              <w:rPr>
                <w:rFonts w:asciiTheme="minorEastAsia" w:eastAsiaTheme="minorEastAsia" w:hAnsiTheme="minorEastAsia" w:cs="宋体"/>
                <w:bCs/>
              </w:rPr>
            </w:pPr>
            <w:r w:rsidRPr="005D431A">
              <w:rPr>
                <w:rFonts w:asciiTheme="minorEastAsia" w:eastAsiaTheme="minorEastAsia" w:hAnsiTheme="minorEastAsia" w:cs="宋体" w:hint="eastAsia"/>
                <w:bCs/>
              </w:rPr>
              <w:t>4.10室外机组净化级别为百级</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widowControl/>
              <w:contextualSpacing/>
              <w:jc w:val="center"/>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lastRenderedPageBreak/>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widowControl/>
              <w:contextualSpacing/>
              <w:jc w:val="center"/>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 xml:space="preserve">1 </w:t>
            </w:r>
          </w:p>
        </w:tc>
        <w:tc>
          <w:tcPr>
            <w:tcW w:w="13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adjustRightInd w:val="0"/>
              <w:contextualSpacing/>
              <w:jc w:val="left"/>
              <w:rPr>
                <w:rFonts w:asciiTheme="minorEastAsia" w:eastAsiaTheme="minorEastAsia" w:hAnsiTheme="minorEastAsia" w:cs="宋体"/>
                <w:bCs/>
              </w:rPr>
            </w:pPr>
            <w:r w:rsidRPr="005D431A">
              <w:rPr>
                <w:rFonts w:asciiTheme="minorEastAsia" w:eastAsiaTheme="minorEastAsia" w:hAnsiTheme="minorEastAsia" w:cs="宋体" w:hint="eastAsia"/>
                <w:bCs/>
              </w:rPr>
              <w:t>1.参照现</w:t>
            </w:r>
          </w:p>
          <w:p w:rsidR="00382B7C" w:rsidRPr="005D431A" w:rsidRDefault="00382B7C" w:rsidP="003B198A">
            <w:pPr>
              <w:adjustRightInd w:val="0"/>
              <w:contextualSpacing/>
              <w:jc w:val="left"/>
              <w:rPr>
                <w:rFonts w:asciiTheme="minorEastAsia" w:eastAsiaTheme="minorEastAsia" w:hAnsiTheme="minorEastAsia" w:cs="宋体"/>
                <w:bCs/>
              </w:rPr>
            </w:pPr>
            <w:r w:rsidRPr="005D431A">
              <w:rPr>
                <w:rFonts w:asciiTheme="minorEastAsia" w:eastAsiaTheme="minorEastAsia" w:hAnsiTheme="minorEastAsia" w:cs="宋体" w:hint="eastAsia"/>
                <w:bCs/>
              </w:rPr>
              <w:t>有设备技术参数</w:t>
            </w:r>
          </w:p>
          <w:p w:rsidR="00382B7C" w:rsidRPr="005D431A" w:rsidRDefault="00382B7C" w:rsidP="003B198A">
            <w:pPr>
              <w:adjustRightInd w:val="0"/>
              <w:contextualSpacing/>
              <w:jc w:val="center"/>
              <w:rPr>
                <w:rFonts w:asciiTheme="minorEastAsia" w:eastAsiaTheme="minorEastAsia" w:hAnsiTheme="minorEastAsia" w:cs="宋体"/>
                <w:bCs/>
              </w:rPr>
            </w:pPr>
            <w:r w:rsidRPr="005D431A">
              <w:rPr>
                <w:rFonts w:asciiTheme="minorEastAsia" w:eastAsiaTheme="minorEastAsia" w:hAnsiTheme="minorEastAsia" w:cs="宋体" w:hint="eastAsia"/>
                <w:bCs/>
              </w:rPr>
              <w:t>2.参照现有设备规格尺寸，需≤（现有设备尺寸5140*1350*1</w:t>
            </w:r>
            <w:r w:rsidRPr="005D431A">
              <w:rPr>
                <w:rFonts w:asciiTheme="minorEastAsia" w:eastAsiaTheme="minorEastAsia" w:hAnsiTheme="minorEastAsia" w:cs="宋体" w:hint="eastAsia"/>
                <w:bCs/>
              </w:rPr>
              <w:lastRenderedPageBreak/>
              <w:t>000）</w:t>
            </w:r>
            <w:r w:rsidRPr="005D431A">
              <w:rPr>
                <w:rFonts w:asciiTheme="minorEastAsia" w:eastAsiaTheme="minorEastAsia" w:hAnsiTheme="minorEastAsia" w:cs="宋体"/>
                <w:bCs/>
              </w:rPr>
              <w:t xml:space="preserve"> </w:t>
            </w:r>
          </w:p>
          <w:p w:rsidR="00382B7C" w:rsidRPr="005D431A" w:rsidRDefault="00382B7C" w:rsidP="003B198A">
            <w:pPr>
              <w:adjustRightInd w:val="0"/>
              <w:contextualSpacing/>
              <w:jc w:val="center"/>
              <w:rPr>
                <w:rFonts w:asciiTheme="minorEastAsia" w:eastAsiaTheme="minorEastAsia" w:hAnsiTheme="minorEastAsia" w:cs="宋体"/>
                <w:bCs/>
              </w:rPr>
            </w:pPr>
          </w:p>
        </w:tc>
      </w:tr>
      <w:tr w:rsidR="00382B7C" w:rsidTr="003B198A">
        <w:trPr>
          <w:trHeight w:val="802"/>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lastRenderedPageBreak/>
              <w:t>5</w:t>
            </w:r>
          </w:p>
        </w:tc>
        <w:tc>
          <w:tcPr>
            <w:tcW w:w="2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空调净化排风机组一、二、三</w:t>
            </w:r>
          </w:p>
        </w:tc>
        <w:tc>
          <w:tcPr>
            <w:tcW w:w="35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snapToGrid w:val="0"/>
              <w:spacing w:line="300" w:lineRule="auto"/>
              <w:rPr>
                <w:rFonts w:asciiTheme="minorEastAsia" w:eastAsiaTheme="minorEastAsia" w:hAnsiTheme="minorEastAsia" w:cs="宋体"/>
                <w:bCs/>
              </w:rPr>
            </w:pPr>
            <w:r w:rsidRPr="005D431A">
              <w:rPr>
                <w:rFonts w:asciiTheme="minorEastAsia" w:eastAsiaTheme="minorEastAsia" w:hAnsiTheme="minorEastAsia" w:cs="宋体" w:hint="eastAsia"/>
                <w:bCs/>
              </w:rPr>
              <w:t>5.1材质要求</w:t>
            </w:r>
            <w:r w:rsidRPr="005D431A">
              <w:rPr>
                <w:rFonts w:asciiTheme="minorEastAsia" w:eastAsiaTheme="minorEastAsia" w:hAnsiTheme="minorEastAsia" w:cs="宋体"/>
                <w:bCs/>
              </w:rPr>
              <w:t>易于清洁、耐腐蚀、不产生污染</w:t>
            </w:r>
            <w:r w:rsidRPr="005D431A">
              <w:rPr>
                <w:rFonts w:asciiTheme="minorEastAsia" w:eastAsiaTheme="minorEastAsia" w:hAnsiTheme="minorEastAsia" w:cs="宋体" w:hint="eastAsia"/>
                <w:bCs/>
              </w:rPr>
              <w:t>；</w:t>
            </w:r>
            <w:r>
              <w:rPr>
                <w:rFonts w:asciiTheme="minorEastAsia" w:eastAsiaTheme="minorEastAsia" w:hAnsiTheme="minorEastAsia" w:cs="宋体" w:hint="eastAsia"/>
                <w:bCs/>
              </w:rPr>
              <w:t>内外不锈钢壁板</w:t>
            </w:r>
            <w:r w:rsidRPr="005D431A">
              <w:rPr>
                <w:rFonts w:asciiTheme="minorEastAsia" w:eastAsiaTheme="minorEastAsia" w:hAnsiTheme="minorEastAsia" w:cs="宋体" w:hint="eastAsia"/>
                <w:bCs/>
              </w:rPr>
              <w:t>（316不锈钢）厚度≥1.0mm室外型；</w:t>
            </w:r>
          </w:p>
          <w:p w:rsidR="00382B7C" w:rsidRPr="005D431A" w:rsidRDefault="00382B7C" w:rsidP="003B198A">
            <w:pPr>
              <w:snapToGrid w:val="0"/>
              <w:spacing w:line="300" w:lineRule="auto"/>
              <w:rPr>
                <w:rFonts w:asciiTheme="minorEastAsia" w:eastAsiaTheme="minorEastAsia" w:hAnsiTheme="minorEastAsia" w:cs="宋体"/>
                <w:bCs/>
              </w:rPr>
            </w:pPr>
            <w:r w:rsidRPr="005D431A">
              <w:rPr>
                <w:rFonts w:asciiTheme="minorEastAsia" w:eastAsiaTheme="minorEastAsia" w:hAnsiTheme="minorEastAsia" w:cs="宋体" w:hint="eastAsia"/>
                <w:bCs/>
              </w:rPr>
              <w:t>5.2机组现场测试需满足1000pa静压条件下，净化空调系统的机组不应大于1%的漏风率，机组每段均需留有检修段，段位严格按照图纸要求，变频专用电机，风机效率≥85%，机外静压≥1000Pa，噪音≤70dB；</w:t>
            </w:r>
          </w:p>
          <w:p w:rsidR="00382B7C" w:rsidRPr="005D431A" w:rsidRDefault="00382B7C" w:rsidP="003B198A">
            <w:pPr>
              <w:snapToGrid w:val="0"/>
              <w:spacing w:line="300" w:lineRule="auto"/>
              <w:rPr>
                <w:rFonts w:asciiTheme="minorEastAsia" w:eastAsiaTheme="minorEastAsia" w:hAnsiTheme="minorEastAsia" w:cs="宋体"/>
                <w:bCs/>
              </w:rPr>
            </w:pPr>
            <w:r w:rsidRPr="005D431A">
              <w:rPr>
                <w:rFonts w:asciiTheme="minorEastAsia" w:eastAsiaTheme="minorEastAsia" w:hAnsiTheme="minorEastAsia" w:cs="宋体" w:hint="eastAsia"/>
                <w:bCs/>
              </w:rPr>
              <w:t>5.3排</w:t>
            </w:r>
            <w:r w:rsidRPr="005D431A">
              <w:rPr>
                <w:rFonts w:asciiTheme="minorEastAsia" w:eastAsiaTheme="minorEastAsia" w:hAnsiTheme="minorEastAsia" w:cs="宋体"/>
                <w:bCs/>
              </w:rPr>
              <w:t>风量应满足室内正压要求和人员的呼吸需求。同时，合理设计通风换气次数，及时排出室内的污浊空气和异味。</w:t>
            </w:r>
            <w:r w:rsidRPr="005D431A">
              <w:rPr>
                <w:rFonts w:asciiTheme="minorEastAsia" w:eastAsiaTheme="minorEastAsia" w:hAnsiTheme="minorEastAsia" w:cs="宋体" w:hint="eastAsia"/>
                <w:bCs/>
              </w:rPr>
              <w:t>（百级手术室的换气次数为18-22次/h）</w:t>
            </w:r>
          </w:p>
          <w:p w:rsidR="00382B7C" w:rsidRPr="005D431A" w:rsidRDefault="00382B7C" w:rsidP="003B198A">
            <w:pPr>
              <w:widowControl/>
              <w:contextualSpacing/>
              <w:jc w:val="left"/>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5.4功率：0.75KW</w:t>
            </w:r>
            <w:r w:rsidRPr="005D431A">
              <w:rPr>
                <w:rFonts w:asciiTheme="minorEastAsia" w:eastAsiaTheme="minorEastAsia" w:hAnsiTheme="minorEastAsia" w:cs="宋体" w:hint="eastAsia"/>
                <w:bCs/>
              </w:rPr>
              <w:br/>
              <w:t>5.5排风量：800m³/h</w:t>
            </w:r>
          </w:p>
          <w:p w:rsidR="00382B7C" w:rsidRPr="005D431A" w:rsidRDefault="00382B7C" w:rsidP="003B198A">
            <w:pPr>
              <w:widowControl/>
              <w:contextualSpacing/>
              <w:jc w:val="left"/>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5.6室外机组净化级别为百级</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widowControl/>
              <w:contextualSpacing/>
              <w:jc w:val="center"/>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widowControl/>
              <w:contextualSpacing/>
              <w:jc w:val="center"/>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3</w:t>
            </w:r>
          </w:p>
        </w:tc>
        <w:tc>
          <w:tcPr>
            <w:tcW w:w="13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adjustRightInd w:val="0"/>
              <w:contextualSpacing/>
              <w:jc w:val="left"/>
              <w:rPr>
                <w:rFonts w:asciiTheme="minorEastAsia" w:eastAsiaTheme="minorEastAsia" w:hAnsiTheme="minorEastAsia" w:cs="宋体"/>
                <w:bCs/>
              </w:rPr>
            </w:pPr>
            <w:r w:rsidRPr="005D431A">
              <w:rPr>
                <w:rFonts w:asciiTheme="minorEastAsia" w:eastAsiaTheme="minorEastAsia" w:hAnsiTheme="minorEastAsia" w:cs="宋体" w:hint="eastAsia"/>
                <w:bCs/>
              </w:rPr>
              <w:t>1.参照现</w:t>
            </w:r>
          </w:p>
          <w:p w:rsidR="00382B7C" w:rsidRPr="005D431A" w:rsidRDefault="00382B7C" w:rsidP="003B198A">
            <w:pPr>
              <w:adjustRightInd w:val="0"/>
              <w:contextualSpacing/>
              <w:jc w:val="left"/>
              <w:rPr>
                <w:rFonts w:asciiTheme="minorEastAsia" w:eastAsiaTheme="minorEastAsia" w:hAnsiTheme="minorEastAsia" w:cs="宋体"/>
                <w:bCs/>
              </w:rPr>
            </w:pPr>
            <w:r w:rsidRPr="005D431A">
              <w:rPr>
                <w:rFonts w:asciiTheme="minorEastAsia" w:eastAsiaTheme="minorEastAsia" w:hAnsiTheme="minorEastAsia" w:cs="宋体" w:hint="eastAsia"/>
                <w:bCs/>
              </w:rPr>
              <w:t>有设备技术参数</w:t>
            </w:r>
          </w:p>
          <w:p w:rsidR="00382B7C" w:rsidRPr="005D431A" w:rsidRDefault="00382B7C" w:rsidP="003B198A">
            <w:pPr>
              <w:adjustRightInd w:val="0"/>
              <w:contextualSpacing/>
              <w:jc w:val="center"/>
              <w:rPr>
                <w:rFonts w:asciiTheme="minorEastAsia" w:eastAsiaTheme="minorEastAsia" w:hAnsiTheme="minorEastAsia" w:cs="宋体"/>
                <w:bCs/>
              </w:rPr>
            </w:pPr>
            <w:r w:rsidRPr="005D431A">
              <w:rPr>
                <w:rFonts w:asciiTheme="minorEastAsia" w:eastAsiaTheme="minorEastAsia" w:hAnsiTheme="minorEastAsia" w:cs="宋体" w:hint="eastAsia"/>
                <w:bCs/>
              </w:rPr>
              <w:t>2.参照现有设备规格尺寸，需≤（现有设备尺寸760*655*500）</w:t>
            </w:r>
            <w:r w:rsidRPr="005D431A">
              <w:rPr>
                <w:rFonts w:asciiTheme="minorEastAsia" w:eastAsiaTheme="minorEastAsia" w:hAnsiTheme="minorEastAsia" w:cs="宋体"/>
                <w:bCs/>
              </w:rPr>
              <w:t xml:space="preserve"> </w:t>
            </w:r>
          </w:p>
          <w:p w:rsidR="00382B7C" w:rsidRPr="005D431A" w:rsidRDefault="00382B7C" w:rsidP="003B198A">
            <w:pPr>
              <w:adjustRightInd w:val="0"/>
              <w:contextualSpacing/>
              <w:jc w:val="center"/>
              <w:rPr>
                <w:rFonts w:asciiTheme="minorEastAsia" w:eastAsiaTheme="minorEastAsia" w:hAnsiTheme="minorEastAsia" w:cs="宋体"/>
                <w:bCs/>
              </w:rPr>
            </w:pPr>
          </w:p>
        </w:tc>
      </w:tr>
      <w:tr w:rsidR="00382B7C" w:rsidTr="003B198A">
        <w:trPr>
          <w:trHeight w:val="72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6</w:t>
            </w:r>
          </w:p>
        </w:tc>
        <w:tc>
          <w:tcPr>
            <w:tcW w:w="2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空调净化排风机组四</w:t>
            </w:r>
          </w:p>
        </w:tc>
        <w:tc>
          <w:tcPr>
            <w:tcW w:w="35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snapToGrid w:val="0"/>
              <w:spacing w:line="300" w:lineRule="auto"/>
              <w:rPr>
                <w:rFonts w:asciiTheme="minorEastAsia" w:eastAsiaTheme="minorEastAsia" w:hAnsiTheme="minorEastAsia" w:cs="宋体"/>
                <w:bCs/>
              </w:rPr>
            </w:pPr>
            <w:r w:rsidRPr="005D431A">
              <w:rPr>
                <w:rFonts w:asciiTheme="minorEastAsia" w:eastAsiaTheme="minorEastAsia" w:hAnsiTheme="minorEastAsia" w:cs="宋体" w:hint="eastAsia"/>
                <w:bCs/>
              </w:rPr>
              <w:t>6.1材质要求</w:t>
            </w:r>
            <w:r w:rsidRPr="005D431A">
              <w:rPr>
                <w:rFonts w:asciiTheme="minorEastAsia" w:eastAsiaTheme="minorEastAsia" w:hAnsiTheme="minorEastAsia" w:cs="宋体"/>
                <w:bCs/>
              </w:rPr>
              <w:t>易于清洁、耐腐蚀、不产生污染</w:t>
            </w:r>
            <w:r w:rsidRPr="005D431A">
              <w:rPr>
                <w:rFonts w:asciiTheme="minorEastAsia" w:eastAsiaTheme="minorEastAsia" w:hAnsiTheme="minorEastAsia" w:cs="宋体" w:hint="eastAsia"/>
                <w:bCs/>
              </w:rPr>
              <w:t>；</w:t>
            </w:r>
            <w:r>
              <w:rPr>
                <w:rFonts w:asciiTheme="minorEastAsia" w:eastAsiaTheme="minorEastAsia" w:hAnsiTheme="minorEastAsia" w:cs="宋体" w:hint="eastAsia"/>
                <w:bCs/>
              </w:rPr>
              <w:t>内外不锈钢壁板</w:t>
            </w:r>
            <w:r w:rsidRPr="005D431A">
              <w:rPr>
                <w:rFonts w:asciiTheme="minorEastAsia" w:eastAsiaTheme="minorEastAsia" w:hAnsiTheme="minorEastAsia" w:cs="宋体" w:hint="eastAsia"/>
                <w:bCs/>
              </w:rPr>
              <w:t>（316不锈钢）厚度≥1.0mm室外型；</w:t>
            </w:r>
          </w:p>
          <w:p w:rsidR="00382B7C" w:rsidRPr="005D431A" w:rsidRDefault="00382B7C" w:rsidP="003B198A">
            <w:pPr>
              <w:snapToGrid w:val="0"/>
              <w:spacing w:line="300" w:lineRule="auto"/>
              <w:rPr>
                <w:rFonts w:asciiTheme="minorEastAsia" w:eastAsiaTheme="minorEastAsia" w:hAnsiTheme="minorEastAsia" w:cs="宋体"/>
                <w:bCs/>
              </w:rPr>
            </w:pPr>
            <w:r w:rsidRPr="005D431A">
              <w:rPr>
                <w:rFonts w:asciiTheme="minorEastAsia" w:eastAsiaTheme="minorEastAsia" w:hAnsiTheme="minorEastAsia" w:cs="宋体" w:hint="eastAsia"/>
                <w:bCs/>
              </w:rPr>
              <w:t>6.2机组现场测试需满足1000pa静压条件下，净化空调系统的机组不应大于1%的漏风率，机组每段均需留有检修段，段位严格按照图纸要求，变频</w:t>
            </w:r>
            <w:r w:rsidRPr="005D431A">
              <w:rPr>
                <w:rFonts w:asciiTheme="minorEastAsia" w:eastAsiaTheme="minorEastAsia" w:hAnsiTheme="minorEastAsia" w:cs="宋体" w:hint="eastAsia"/>
                <w:bCs/>
              </w:rPr>
              <w:lastRenderedPageBreak/>
              <w:t>专用电机，风机效率≥85%，机外静压≥1000Pa，噪音≤70dB；</w:t>
            </w:r>
          </w:p>
          <w:p w:rsidR="00382B7C" w:rsidRPr="005D431A" w:rsidRDefault="00382B7C" w:rsidP="003B198A">
            <w:pPr>
              <w:snapToGrid w:val="0"/>
              <w:spacing w:line="300" w:lineRule="auto"/>
              <w:rPr>
                <w:rFonts w:asciiTheme="minorEastAsia" w:eastAsiaTheme="minorEastAsia" w:hAnsiTheme="minorEastAsia" w:cs="宋体"/>
                <w:bCs/>
              </w:rPr>
            </w:pPr>
            <w:r w:rsidRPr="005D431A">
              <w:rPr>
                <w:rFonts w:asciiTheme="minorEastAsia" w:eastAsiaTheme="minorEastAsia" w:hAnsiTheme="minorEastAsia" w:cs="宋体" w:hint="eastAsia"/>
                <w:bCs/>
              </w:rPr>
              <w:t>6.3排</w:t>
            </w:r>
            <w:r w:rsidRPr="005D431A">
              <w:rPr>
                <w:rFonts w:asciiTheme="minorEastAsia" w:eastAsiaTheme="minorEastAsia" w:hAnsiTheme="minorEastAsia" w:cs="宋体"/>
                <w:bCs/>
              </w:rPr>
              <w:t>风量应满足室内正压要求和人员的呼吸需求。同时，合理设计通风换气次数，及时排出室内的污浊空气和异味。</w:t>
            </w:r>
            <w:r w:rsidRPr="005D431A">
              <w:rPr>
                <w:rFonts w:asciiTheme="minorEastAsia" w:eastAsiaTheme="minorEastAsia" w:hAnsiTheme="minorEastAsia" w:cs="宋体" w:hint="eastAsia"/>
                <w:bCs/>
              </w:rPr>
              <w:t>（百级手术室的换气次数为18-22次/h）</w:t>
            </w:r>
          </w:p>
          <w:p w:rsidR="00382B7C" w:rsidRPr="005D431A" w:rsidRDefault="00382B7C" w:rsidP="003B198A">
            <w:pPr>
              <w:widowControl/>
              <w:contextualSpacing/>
              <w:jc w:val="left"/>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6.4功率：3KW</w:t>
            </w:r>
            <w:r w:rsidRPr="005D431A">
              <w:rPr>
                <w:rFonts w:asciiTheme="minorEastAsia" w:eastAsiaTheme="minorEastAsia" w:hAnsiTheme="minorEastAsia" w:cs="宋体" w:hint="eastAsia"/>
                <w:bCs/>
              </w:rPr>
              <w:br/>
              <w:t>6.5排风量：5000m³/h</w:t>
            </w:r>
          </w:p>
          <w:p w:rsidR="00382B7C" w:rsidRPr="005D431A" w:rsidRDefault="00382B7C" w:rsidP="003B198A">
            <w:pPr>
              <w:widowControl/>
              <w:contextualSpacing/>
              <w:jc w:val="left"/>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6.6室外机组净化级别为百级</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widowControl/>
              <w:contextualSpacing/>
              <w:jc w:val="center"/>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lastRenderedPageBreak/>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widowControl/>
              <w:contextualSpacing/>
              <w:jc w:val="center"/>
              <w:textAlignment w:val="center"/>
              <w:rPr>
                <w:rFonts w:asciiTheme="minorEastAsia" w:eastAsiaTheme="minorEastAsia" w:hAnsiTheme="minorEastAsia" w:cs="宋体"/>
                <w:bCs/>
              </w:rPr>
            </w:pPr>
            <w:r w:rsidRPr="005D431A">
              <w:rPr>
                <w:rFonts w:asciiTheme="minorEastAsia" w:eastAsiaTheme="minorEastAsia" w:hAnsiTheme="minorEastAsia" w:cs="宋体" w:hint="eastAsia"/>
                <w:bCs/>
              </w:rPr>
              <w:t xml:space="preserve">1 </w:t>
            </w:r>
          </w:p>
        </w:tc>
        <w:tc>
          <w:tcPr>
            <w:tcW w:w="13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Pr="005D431A" w:rsidRDefault="00382B7C" w:rsidP="003B198A">
            <w:pPr>
              <w:adjustRightInd w:val="0"/>
              <w:contextualSpacing/>
              <w:jc w:val="left"/>
              <w:rPr>
                <w:rFonts w:asciiTheme="minorEastAsia" w:eastAsiaTheme="minorEastAsia" w:hAnsiTheme="minorEastAsia" w:cs="宋体"/>
                <w:bCs/>
              </w:rPr>
            </w:pPr>
            <w:r w:rsidRPr="005D431A">
              <w:rPr>
                <w:rFonts w:asciiTheme="minorEastAsia" w:eastAsiaTheme="minorEastAsia" w:hAnsiTheme="minorEastAsia" w:cs="宋体" w:hint="eastAsia"/>
                <w:bCs/>
              </w:rPr>
              <w:t>1.参照现</w:t>
            </w:r>
          </w:p>
          <w:p w:rsidR="00382B7C" w:rsidRPr="005D431A" w:rsidRDefault="00382B7C" w:rsidP="003B198A">
            <w:pPr>
              <w:adjustRightInd w:val="0"/>
              <w:contextualSpacing/>
              <w:jc w:val="left"/>
              <w:rPr>
                <w:rFonts w:asciiTheme="minorEastAsia" w:eastAsiaTheme="minorEastAsia" w:hAnsiTheme="minorEastAsia" w:cs="宋体"/>
                <w:bCs/>
              </w:rPr>
            </w:pPr>
            <w:r w:rsidRPr="005D431A">
              <w:rPr>
                <w:rFonts w:asciiTheme="minorEastAsia" w:eastAsiaTheme="minorEastAsia" w:hAnsiTheme="minorEastAsia" w:cs="宋体" w:hint="eastAsia"/>
                <w:bCs/>
              </w:rPr>
              <w:t>有设备技术参数</w:t>
            </w:r>
          </w:p>
          <w:p w:rsidR="00382B7C" w:rsidRPr="005D431A" w:rsidRDefault="00382B7C" w:rsidP="003B198A">
            <w:pPr>
              <w:adjustRightInd w:val="0"/>
              <w:contextualSpacing/>
              <w:jc w:val="center"/>
              <w:rPr>
                <w:rFonts w:asciiTheme="minorEastAsia" w:eastAsiaTheme="minorEastAsia" w:hAnsiTheme="minorEastAsia" w:cs="宋体"/>
                <w:bCs/>
              </w:rPr>
            </w:pPr>
            <w:r w:rsidRPr="005D431A">
              <w:rPr>
                <w:rFonts w:asciiTheme="minorEastAsia" w:eastAsiaTheme="minorEastAsia" w:hAnsiTheme="minorEastAsia" w:cs="宋体" w:hint="eastAsia"/>
                <w:bCs/>
              </w:rPr>
              <w:t>2.参照现有设备规格尺寸，需≤（现有设备尺寸1835*985*75</w:t>
            </w:r>
            <w:r w:rsidRPr="005D431A">
              <w:rPr>
                <w:rFonts w:asciiTheme="minorEastAsia" w:eastAsiaTheme="minorEastAsia" w:hAnsiTheme="minorEastAsia" w:cs="宋体" w:hint="eastAsia"/>
                <w:bCs/>
              </w:rPr>
              <w:lastRenderedPageBreak/>
              <w:t>0）</w:t>
            </w:r>
          </w:p>
        </w:tc>
      </w:tr>
      <w:tr w:rsidR="00382B7C" w:rsidTr="003B198A">
        <w:trPr>
          <w:trHeight w:val="980"/>
        </w:trPr>
        <w:tc>
          <w:tcPr>
            <w:tcW w:w="976"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lastRenderedPageBreak/>
              <w:t>三</w:t>
            </w:r>
          </w:p>
        </w:tc>
        <w:tc>
          <w:tcPr>
            <w:tcW w:w="2155"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自动控制部分：</w:t>
            </w:r>
          </w:p>
        </w:tc>
        <w:tc>
          <w:tcPr>
            <w:tcW w:w="356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型号、规格</w:t>
            </w:r>
          </w:p>
        </w:tc>
        <w:tc>
          <w:tcPr>
            <w:tcW w:w="80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单位</w:t>
            </w:r>
          </w:p>
        </w:tc>
        <w:tc>
          <w:tcPr>
            <w:tcW w:w="7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宋体"/>
                <w:b/>
                <w:bCs/>
                <w:color w:val="000000"/>
                <w:szCs w:val="21"/>
              </w:rPr>
            </w:pPr>
            <w:r>
              <w:rPr>
                <w:rFonts w:asciiTheme="minorEastAsia" w:eastAsiaTheme="minorEastAsia" w:hAnsiTheme="minorEastAsia" w:cs="宋体" w:hint="eastAsia"/>
                <w:b/>
                <w:bCs/>
                <w:color w:val="000000"/>
                <w:kern w:val="0"/>
                <w:szCs w:val="21"/>
              </w:rPr>
              <w:t>数量</w:t>
            </w:r>
          </w:p>
        </w:tc>
        <w:tc>
          <w:tcPr>
            <w:tcW w:w="139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宋体"/>
                <w:b/>
                <w:bCs/>
                <w:color w:val="000000"/>
                <w:kern w:val="0"/>
                <w:szCs w:val="21"/>
              </w:rPr>
            </w:pPr>
            <w:r>
              <w:rPr>
                <w:rFonts w:asciiTheme="minorEastAsia" w:eastAsiaTheme="minorEastAsia" w:hAnsiTheme="minorEastAsia" w:cs="宋体" w:hint="eastAsia"/>
                <w:b/>
                <w:bCs/>
                <w:color w:val="000000"/>
                <w:kern w:val="0"/>
                <w:szCs w:val="21"/>
              </w:rPr>
              <w:t>备注</w:t>
            </w:r>
          </w:p>
        </w:tc>
      </w:tr>
      <w:tr w:rsidR="00382B7C" w:rsidTr="003B198A">
        <w:trPr>
          <w:trHeight w:val="889"/>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w:t>
            </w:r>
          </w:p>
        </w:tc>
        <w:tc>
          <w:tcPr>
            <w:tcW w:w="21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中央控制机（上位机）</w:t>
            </w:r>
          </w:p>
        </w:tc>
        <w:tc>
          <w:tcPr>
            <w:tcW w:w="356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w:t>
            </w:r>
            <w:r>
              <w:rPr>
                <w:rStyle w:val="font131"/>
                <w:rFonts w:asciiTheme="minorEastAsia" w:eastAsiaTheme="minorEastAsia" w:hAnsiTheme="minorEastAsia"/>
                <w:szCs w:val="21"/>
              </w:rPr>
              <w:t>14</w:t>
            </w:r>
            <w:r>
              <w:rPr>
                <w:rStyle w:val="font141"/>
                <w:rFonts w:asciiTheme="minorEastAsia" w:eastAsiaTheme="minorEastAsia" w:hAnsiTheme="minorEastAsia" w:hint="default"/>
                <w:sz w:val="21"/>
                <w:szCs w:val="21"/>
              </w:rPr>
              <w:t>代</w:t>
            </w:r>
            <w:r>
              <w:rPr>
                <w:rStyle w:val="font131"/>
                <w:rFonts w:asciiTheme="minorEastAsia" w:eastAsiaTheme="minorEastAsia" w:hAnsiTheme="minorEastAsia"/>
                <w:szCs w:val="21"/>
              </w:rPr>
              <w:t>I5 16G+1T 24</w:t>
            </w:r>
            <w:r>
              <w:rPr>
                <w:rStyle w:val="font141"/>
                <w:rFonts w:asciiTheme="minorEastAsia" w:eastAsiaTheme="minorEastAsia" w:hAnsiTheme="minorEastAsia" w:hint="default"/>
                <w:sz w:val="21"/>
                <w:szCs w:val="21"/>
              </w:rPr>
              <w:t>寸显示）含组态，</w:t>
            </w:r>
            <w:proofErr w:type="gramStart"/>
            <w:r>
              <w:rPr>
                <w:rStyle w:val="font141"/>
                <w:rFonts w:asciiTheme="minorEastAsia" w:eastAsiaTheme="minorEastAsia" w:hAnsiTheme="minorEastAsia" w:hint="default"/>
                <w:sz w:val="21"/>
                <w:szCs w:val="21"/>
              </w:rPr>
              <w:t>破解版</w:t>
            </w:r>
            <w:proofErr w:type="gramEnd"/>
            <w:r>
              <w:rPr>
                <w:rStyle w:val="font141"/>
                <w:rFonts w:asciiTheme="minorEastAsia" w:eastAsiaTheme="minorEastAsia" w:hAnsiTheme="minorEastAsia" w:hint="default"/>
                <w:sz w:val="21"/>
                <w:szCs w:val="21"/>
              </w:rPr>
              <w:t>软件，数据处理画面制作等</w:t>
            </w: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 </w:t>
            </w:r>
          </w:p>
        </w:tc>
        <w:tc>
          <w:tcPr>
            <w:tcW w:w="139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支持系统持续更新</w:t>
            </w:r>
          </w:p>
        </w:tc>
      </w:tr>
      <w:tr w:rsidR="00382B7C" w:rsidTr="003B198A">
        <w:trPr>
          <w:trHeight w:val="44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指示灯</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XB2BVM4LC</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3</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指示灯</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双色灯</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24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60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4</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断路器</w:t>
            </w:r>
          </w:p>
        </w:tc>
        <w:tc>
          <w:tcPr>
            <w:tcW w:w="3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iC65N D63A 3P</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12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5</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断路器</w:t>
            </w:r>
          </w:p>
        </w:tc>
        <w:tc>
          <w:tcPr>
            <w:tcW w:w="3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iC65N C32A 2P</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4</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6</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浪涌保护器</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NXU-Ⅱ 40kA/380V/4P </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6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7</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交流接触器</w:t>
            </w:r>
          </w:p>
        </w:tc>
        <w:tc>
          <w:tcPr>
            <w:tcW w:w="3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LC1E0910M5N</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12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8</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热继电器</w:t>
            </w:r>
          </w:p>
        </w:tc>
        <w:tc>
          <w:tcPr>
            <w:tcW w:w="3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LRN06N</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9</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变频器</w:t>
            </w:r>
          </w:p>
        </w:tc>
        <w:tc>
          <w:tcPr>
            <w:tcW w:w="3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5.5KW-380VAC</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10</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中间继电器</w:t>
            </w:r>
          </w:p>
        </w:tc>
        <w:tc>
          <w:tcPr>
            <w:tcW w:w="3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DRM270024LT</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16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11</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中间继电器底座</w:t>
            </w:r>
          </w:p>
        </w:tc>
        <w:tc>
          <w:tcPr>
            <w:tcW w:w="3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FS 2CO ECO</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20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12</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启动按钮</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XB2BA31C</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8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13</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停止按钮</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XB2BA42C</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8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14</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选择开关</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XB2BD33C</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8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15</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辅助触点</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ZB2BE101C</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40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16</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散热风扇</w:t>
            </w:r>
          </w:p>
        </w:tc>
        <w:tc>
          <w:tcPr>
            <w:tcW w:w="3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contextualSpacing/>
              <w:jc w:val="center"/>
              <w:rPr>
                <w:rFonts w:asciiTheme="minorEastAsia" w:eastAsiaTheme="minorEastAsia" w:hAnsiTheme="minorEastAsia" w:cs="Microsoft YaHei UI"/>
                <w:color w:val="000000"/>
                <w:szCs w:val="21"/>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套</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4</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17</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调温开关</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Microsoft YaHei UI"/>
                <w:color w:val="000000"/>
                <w:szCs w:val="21"/>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proofErr w:type="gramStart"/>
            <w:r>
              <w:rPr>
                <w:rFonts w:asciiTheme="minorEastAsia" w:eastAsiaTheme="minorEastAsia" w:hAnsiTheme="minorEastAsia" w:cs="Microsoft YaHei UI"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18</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CPU SR60 AC/DC/RLY</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6ES7 288-1SR60-0AA0</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块</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ind w:firstLineChars="100" w:firstLine="210"/>
              <w:contextualSpacing/>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38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19</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DE16</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6ES7 288-2DE16-0AA0</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块</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lastRenderedPageBreak/>
              <w:t>20</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AE08</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6ES7 288-3AE08-0AA0</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块</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21</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AM06</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6ES7 288-3AM06-0AA0</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块</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22</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AQ04</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6ES7 288-3AQ04-0AA0</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块</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4</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23</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交换机</w:t>
            </w:r>
          </w:p>
        </w:tc>
        <w:tc>
          <w:tcPr>
            <w:tcW w:w="3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8口</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4</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24</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隔离变压器</w:t>
            </w:r>
          </w:p>
        </w:tc>
        <w:tc>
          <w:tcPr>
            <w:tcW w:w="3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BK-100 220/24VAC 100VA</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4</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25</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万能单相插座</w:t>
            </w:r>
          </w:p>
        </w:tc>
        <w:tc>
          <w:tcPr>
            <w:tcW w:w="3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220VAC 三孔</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26</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开关电源</w:t>
            </w:r>
          </w:p>
        </w:tc>
        <w:tc>
          <w:tcPr>
            <w:tcW w:w="3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DR-120-24</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27</w:t>
            </w:r>
          </w:p>
        </w:tc>
        <w:tc>
          <w:tcPr>
            <w:tcW w:w="2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集成柜体</w:t>
            </w:r>
          </w:p>
        </w:tc>
        <w:tc>
          <w:tcPr>
            <w:tcW w:w="3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1200*900*300</w:t>
            </w: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项</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noWrap/>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28</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手术室触摸屏（7寸）</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F107</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29</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静压传感器</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266</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30</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风机压差开关</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01APS-10R</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8 </w:t>
            </w:r>
          </w:p>
        </w:tc>
        <w:tc>
          <w:tcPr>
            <w:tcW w:w="13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31</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风管电动阀执行器</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5N-25N</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24</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32</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过滤器压差开关</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01APS-10U</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8</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84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33</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房间型温湿度传感器</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EE，壁挂型，4-20MA，温度：-40-60℃，湿度：0-100%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套</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123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34</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风管温湿度传感器</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EE，风管型，4-20MA，温度：-40-60℃，湿度：0-100%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30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35</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盘管后温度传感器</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EE，壁挂型，4-20MA，温度：-40-60℃，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只</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4</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30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36</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屏蔽线</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4*2.5m²</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400</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30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37</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网线</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6类</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260</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30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38</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电缆线</w:t>
            </w:r>
          </w:p>
        </w:tc>
        <w:tc>
          <w:tcPr>
            <w:tcW w:w="3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10*4m²</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400</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Microsoft YaHei UI"/>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1140"/>
        </w:trPr>
        <w:tc>
          <w:tcPr>
            <w:tcW w:w="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四</w:t>
            </w:r>
          </w:p>
        </w:tc>
        <w:tc>
          <w:tcPr>
            <w:tcW w:w="215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净化机组水管组部分：</w:t>
            </w:r>
          </w:p>
        </w:tc>
        <w:tc>
          <w:tcPr>
            <w:tcW w:w="356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型号、规格</w:t>
            </w:r>
          </w:p>
        </w:tc>
        <w:tc>
          <w:tcPr>
            <w:tcW w:w="80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单位</w:t>
            </w:r>
          </w:p>
        </w:tc>
        <w:tc>
          <w:tcPr>
            <w:tcW w:w="7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宋体"/>
                <w:b/>
                <w:bCs/>
                <w:color w:val="000000"/>
                <w:szCs w:val="21"/>
              </w:rPr>
            </w:pPr>
            <w:r>
              <w:rPr>
                <w:rFonts w:asciiTheme="minorEastAsia" w:eastAsiaTheme="minorEastAsia" w:hAnsiTheme="minorEastAsia" w:cs="宋体" w:hint="eastAsia"/>
                <w:b/>
                <w:bCs/>
                <w:color w:val="000000"/>
                <w:kern w:val="0"/>
                <w:szCs w:val="21"/>
              </w:rPr>
              <w:t>数量</w:t>
            </w:r>
          </w:p>
        </w:tc>
        <w:tc>
          <w:tcPr>
            <w:tcW w:w="139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宋体"/>
                <w:b/>
                <w:bCs/>
                <w:color w:val="000000"/>
                <w:kern w:val="0"/>
                <w:szCs w:val="21"/>
              </w:rPr>
            </w:pPr>
            <w:r>
              <w:rPr>
                <w:rFonts w:asciiTheme="minorEastAsia" w:eastAsiaTheme="minorEastAsia" w:hAnsiTheme="minorEastAsia" w:cs="宋体" w:hint="eastAsia"/>
                <w:b/>
                <w:bCs/>
                <w:color w:val="000000"/>
                <w:kern w:val="0"/>
                <w:szCs w:val="21"/>
              </w:rPr>
              <w:t>备注</w:t>
            </w:r>
          </w:p>
        </w:tc>
      </w:tr>
    </w:tbl>
    <w:p w:rsidR="00382B7C" w:rsidRDefault="00382B7C" w:rsidP="00382B7C">
      <w:pPr>
        <w:contextualSpacing/>
        <w:rPr>
          <w:rFonts w:asciiTheme="minorEastAsia" w:eastAsiaTheme="minorEastAsia" w:hAnsiTheme="minorEastAsia"/>
          <w:szCs w:val="21"/>
        </w:rPr>
      </w:pPr>
    </w:p>
    <w:tbl>
      <w:tblPr>
        <w:tblW w:w="9670" w:type="dxa"/>
        <w:tblInd w:w="96" w:type="dxa"/>
        <w:tblLayout w:type="fixed"/>
        <w:tblLook w:val="04A0"/>
      </w:tblPr>
      <w:tblGrid>
        <w:gridCol w:w="976"/>
        <w:gridCol w:w="2389"/>
        <w:gridCol w:w="3403"/>
        <w:gridCol w:w="731"/>
        <w:gridCol w:w="775"/>
        <w:gridCol w:w="1396"/>
      </w:tblGrid>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1</w:t>
            </w:r>
          </w:p>
        </w:tc>
        <w:tc>
          <w:tcPr>
            <w:tcW w:w="2389" w:type="dxa"/>
            <w:vMerge w:val="restart"/>
            <w:tcBorders>
              <w:top w:val="single" w:sz="4" w:space="0" w:color="000000"/>
              <w:left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比例积分阀</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DN125</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2</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2</w:t>
            </w:r>
          </w:p>
        </w:tc>
        <w:tc>
          <w:tcPr>
            <w:tcW w:w="2389" w:type="dxa"/>
            <w:vMerge/>
            <w:tcBorders>
              <w:left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DN100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2</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3</w:t>
            </w:r>
          </w:p>
        </w:tc>
        <w:tc>
          <w:tcPr>
            <w:tcW w:w="2389" w:type="dxa"/>
            <w:vMerge/>
            <w:tcBorders>
              <w:left w:val="single" w:sz="4" w:space="0" w:color="000000"/>
              <w:right w:val="single" w:sz="4" w:space="0" w:color="000000"/>
            </w:tcBorders>
            <w:shd w:val="clear" w:color="auto" w:fill="auto"/>
            <w:noWrap/>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DN80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4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4</w:t>
            </w:r>
          </w:p>
        </w:tc>
        <w:tc>
          <w:tcPr>
            <w:tcW w:w="2389" w:type="dxa"/>
            <w:vMerge/>
            <w:tcBorders>
              <w:left w:val="single" w:sz="4" w:space="0" w:color="000000"/>
              <w:right w:val="single" w:sz="4" w:space="0" w:color="000000"/>
            </w:tcBorders>
            <w:shd w:val="clear" w:color="auto" w:fill="auto"/>
            <w:noWrap/>
            <w:vAlign w:val="center"/>
          </w:tcPr>
          <w:p w:rsidR="00382B7C" w:rsidRDefault="00382B7C" w:rsidP="003B198A">
            <w:pPr>
              <w:contextualSpacing/>
              <w:jc w:val="center"/>
              <w:rPr>
                <w:rFonts w:asciiTheme="minorEastAsia" w:eastAsiaTheme="minorEastAsia" w:hAnsiTheme="minorEastAsia" w:cs="微软雅黑"/>
                <w:color w:val="000000"/>
                <w:szCs w:val="21"/>
              </w:rPr>
            </w:pP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DN50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8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558"/>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5</w:t>
            </w:r>
          </w:p>
        </w:tc>
        <w:tc>
          <w:tcPr>
            <w:tcW w:w="2389" w:type="dxa"/>
            <w:vMerge/>
            <w:tcBorders>
              <w:left w:val="single" w:sz="4" w:space="0" w:color="000000"/>
              <w:bottom w:val="single" w:sz="4" w:space="0" w:color="000000"/>
              <w:right w:val="single" w:sz="4" w:space="0" w:color="000000"/>
            </w:tcBorders>
            <w:shd w:val="clear" w:color="auto" w:fill="auto"/>
            <w:noWrap/>
            <w:vAlign w:val="center"/>
          </w:tcPr>
          <w:p w:rsidR="00382B7C" w:rsidRDefault="00382B7C" w:rsidP="003B198A">
            <w:pPr>
              <w:contextualSpacing/>
              <w:jc w:val="center"/>
              <w:rPr>
                <w:rFonts w:asciiTheme="minorEastAsia" w:eastAsiaTheme="minorEastAsia" w:hAnsiTheme="minorEastAsia" w:cs="微软雅黑"/>
                <w:color w:val="000000"/>
                <w:szCs w:val="21"/>
              </w:rPr>
            </w:pP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DN40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6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6</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法兰蝶阀</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DN80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12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lastRenderedPageBreak/>
              <w:t>7</w:t>
            </w:r>
          </w:p>
        </w:tc>
        <w:tc>
          <w:tcPr>
            <w:tcW w:w="2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铜闸阀</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DN50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32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8</w:t>
            </w:r>
          </w:p>
        </w:tc>
        <w:tc>
          <w:tcPr>
            <w:tcW w:w="2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微软雅黑"/>
                <w:color w:val="000000"/>
                <w:szCs w:val="21"/>
              </w:rPr>
            </w:pP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DN40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32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9</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Y型过滤器</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DN50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16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10</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温度计</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DN15</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66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11</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压力表</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DN15</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66</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12</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金属软连接</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DN50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32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13</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泄水阀</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DN25</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18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14</w:t>
            </w:r>
          </w:p>
        </w:tc>
        <w:tc>
          <w:tcPr>
            <w:tcW w:w="2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电动阀（阀体）</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DN125</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20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15</w:t>
            </w:r>
          </w:p>
        </w:tc>
        <w:tc>
          <w:tcPr>
            <w:tcW w:w="2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微软雅黑"/>
                <w:color w:val="000000"/>
                <w:szCs w:val="21"/>
              </w:rPr>
            </w:pP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DN100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18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16</w:t>
            </w:r>
          </w:p>
        </w:tc>
        <w:tc>
          <w:tcPr>
            <w:tcW w:w="2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微软雅黑"/>
                <w:color w:val="000000"/>
                <w:szCs w:val="21"/>
              </w:rPr>
            </w:pP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DN80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8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17</w:t>
            </w:r>
          </w:p>
        </w:tc>
        <w:tc>
          <w:tcPr>
            <w:tcW w:w="2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对夹手柄蝶阀</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DN100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24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18</w:t>
            </w:r>
          </w:p>
        </w:tc>
        <w:tc>
          <w:tcPr>
            <w:tcW w:w="2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微软雅黑"/>
                <w:color w:val="000000"/>
                <w:szCs w:val="21"/>
              </w:rPr>
            </w:pP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DN80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42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19</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szCs w:val="21"/>
              </w:rPr>
              <w:t>橡胶软接</w:t>
            </w:r>
            <w:proofErr w:type="gramEnd"/>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DN100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46</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20</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Y型过滤器</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DN100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10</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21</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消音止回阀</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DN100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10</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22</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水流开关</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DN25</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5</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23</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无缝管</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DN133</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220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24</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无缝管</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DN109</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188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25</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无缝管</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DN89</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176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26</w:t>
            </w:r>
          </w:p>
        </w:tc>
        <w:tc>
          <w:tcPr>
            <w:tcW w:w="2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镀锌管</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DN50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410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27</w:t>
            </w:r>
          </w:p>
        </w:tc>
        <w:tc>
          <w:tcPr>
            <w:tcW w:w="2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微软雅黑"/>
                <w:color w:val="000000"/>
                <w:szCs w:val="21"/>
              </w:rPr>
            </w:pP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DN40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400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28</w:t>
            </w:r>
          </w:p>
        </w:tc>
        <w:tc>
          <w:tcPr>
            <w:tcW w:w="2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微软雅黑"/>
                <w:color w:val="000000"/>
                <w:szCs w:val="21"/>
              </w:rPr>
            </w:pP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DN32</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600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624"/>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29</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橡塑保温</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厚度</w:t>
            </w:r>
            <w:r>
              <w:rPr>
                <w:rFonts w:ascii="仿宋" w:eastAsia="仿宋" w:hAnsi="仿宋" w:cs="微软雅黑" w:hint="eastAsia"/>
                <w:color w:val="000000"/>
                <w:kern w:val="0"/>
                <w:szCs w:val="21"/>
              </w:rPr>
              <w:t>≥</w:t>
            </w:r>
            <w:r>
              <w:rPr>
                <w:rFonts w:asciiTheme="minorEastAsia" w:eastAsiaTheme="minorEastAsia" w:hAnsiTheme="minorEastAsia" w:cs="微软雅黑" w:hint="eastAsia"/>
                <w:color w:val="000000"/>
                <w:kern w:val="0"/>
                <w:szCs w:val="21"/>
              </w:rPr>
              <w:t>30mm</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m³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21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30</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有花铝皮保温</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厚度</w:t>
            </w:r>
            <w:r>
              <w:rPr>
                <w:rFonts w:ascii="仿宋" w:eastAsia="仿宋" w:hAnsi="仿宋" w:cs="微软雅黑" w:hint="eastAsia"/>
                <w:color w:val="000000"/>
                <w:kern w:val="0"/>
                <w:szCs w:val="21"/>
              </w:rPr>
              <w:t>≥</w:t>
            </w:r>
            <w:r>
              <w:rPr>
                <w:rFonts w:asciiTheme="minorEastAsia" w:eastAsiaTheme="minorEastAsia" w:hAnsiTheme="minorEastAsia" w:cs="微软雅黑" w:hint="eastAsia"/>
                <w:color w:val="000000"/>
                <w:kern w:val="0"/>
                <w:szCs w:val="21"/>
              </w:rPr>
              <w:t>1mm</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m²</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860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31</w:t>
            </w:r>
          </w:p>
        </w:tc>
        <w:tc>
          <w:tcPr>
            <w:tcW w:w="2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减震器</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200KG</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40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32</w:t>
            </w:r>
          </w:p>
        </w:tc>
        <w:tc>
          <w:tcPr>
            <w:tcW w:w="2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contextualSpacing/>
              <w:jc w:val="center"/>
              <w:rPr>
                <w:rFonts w:asciiTheme="minorEastAsia" w:eastAsiaTheme="minorEastAsia" w:hAnsiTheme="minorEastAsia" w:cs="微软雅黑"/>
                <w:color w:val="000000"/>
                <w:szCs w:val="21"/>
              </w:rPr>
            </w:pP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1T</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10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33</w:t>
            </w:r>
          </w:p>
        </w:tc>
        <w:tc>
          <w:tcPr>
            <w:tcW w:w="2389" w:type="dxa"/>
            <w:tcBorders>
              <w:top w:val="nil"/>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角铁</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5*5</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吨</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12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34</w:t>
            </w:r>
          </w:p>
        </w:tc>
        <w:tc>
          <w:tcPr>
            <w:tcW w:w="2389" w:type="dxa"/>
            <w:tcBorders>
              <w:top w:val="nil"/>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槽钢</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10#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吨</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2</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p>
        </w:tc>
      </w:tr>
      <w:tr w:rsidR="00382B7C" w:rsidTr="003B198A">
        <w:trPr>
          <w:trHeight w:val="6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35</w:t>
            </w:r>
          </w:p>
        </w:tc>
        <w:tc>
          <w:tcPr>
            <w:tcW w:w="2389" w:type="dxa"/>
            <w:tcBorders>
              <w:top w:val="nil"/>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净化风管</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厚度</w:t>
            </w:r>
            <w:r>
              <w:rPr>
                <w:rFonts w:ascii="仿宋" w:eastAsia="仿宋" w:hAnsi="仿宋" w:cs="微软雅黑" w:hint="eastAsia"/>
                <w:color w:val="000000"/>
                <w:kern w:val="0"/>
                <w:szCs w:val="21"/>
              </w:rPr>
              <w:t>≥</w:t>
            </w:r>
            <w:r>
              <w:rPr>
                <w:rFonts w:asciiTheme="minorEastAsia" w:eastAsiaTheme="minorEastAsia" w:hAnsiTheme="minorEastAsia" w:cs="微软雅黑" w:hint="eastAsia"/>
                <w:color w:val="000000"/>
                <w:kern w:val="0"/>
                <w:szCs w:val="21"/>
              </w:rPr>
              <w:t>1mm</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700 </w:t>
            </w:r>
          </w:p>
        </w:tc>
        <w:tc>
          <w:tcPr>
            <w:tcW w:w="13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Microsoft YaHei UI" w:hint="eastAsia"/>
                <w:color w:val="000000"/>
                <w:kern w:val="0"/>
                <w:szCs w:val="21"/>
              </w:rPr>
              <w:t>参照现场，</w:t>
            </w:r>
            <w:r>
              <w:rPr>
                <w:rFonts w:asciiTheme="minorEastAsia" w:eastAsiaTheme="minorEastAsia" w:hAnsiTheme="minorEastAsia" w:cs="微软雅黑" w:hint="eastAsia"/>
                <w:color w:val="000000"/>
                <w:kern w:val="0"/>
                <w:szCs w:val="21"/>
              </w:rPr>
              <w:t>五花板</w:t>
            </w:r>
          </w:p>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lastRenderedPageBreak/>
              <w:t>角铁连接</w:t>
            </w:r>
          </w:p>
        </w:tc>
      </w:tr>
      <w:tr w:rsidR="00382B7C" w:rsidTr="003B198A">
        <w:trPr>
          <w:trHeight w:val="57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lastRenderedPageBreak/>
              <w:t>36</w:t>
            </w:r>
          </w:p>
        </w:tc>
        <w:tc>
          <w:tcPr>
            <w:tcW w:w="2389" w:type="dxa"/>
            <w:tcBorders>
              <w:top w:val="nil"/>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70℃防火阀</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2B7C" w:rsidRDefault="00382B7C" w:rsidP="003B198A">
            <w:pPr>
              <w:widowControl/>
              <w:contextualSpacing/>
              <w:jc w:val="center"/>
              <w:textAlignment w:val="bottom"/>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1000*500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2B7C" w:rsidRDefault="00382B7C" w:rsidP="003B198A">
            <w:pPr>
              <w:widowControl/>
              <w:contextualSpacing/>
              <w:jc w:val="center"/>
              <w:textAlignment w:val="bottom"/>
              <w:rPr>
                <w:rFonts w:asciiTheme="minorEastAsia" w:eastAsiaTheme="minorEastAsia" w:hAnsiTheme="minorEastAsia" w:cs="微软雅黑"/>
                <w:color w:val="000000"/>
                <w:kern w:val="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4</w:t>
            </w:r>
          </w:p>
        </w:tc>
        <w:tc>
          <w:tcPr>
            <w:tcW w:w="13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参照现场</w:t>
            </w:r>
          </w:p>
        </w:tc>
      </w:tr>
      <w:tr w:rsidR="00382B7C" w:rsidTr="003B198A">
        <w:trPr>
          <w:trHeight w:val="57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37</w:t>
            </w:r>
          </w:p>
        </w:tc>
        <w:tc>
          <w:tcPr>
            <w:tcW w:w="2389" w:type="dxa"/>
            <w:tcBorders>
              <w:top w:val="nil"/>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70℃防火阀</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2B7C" w:rsidRDefault="00382B7C" w:rsidP="003B198A">
            <w:pPr>
              <w:widowControl/>
              <w:contextualSpacing/>
              <w:jc w:val="center"/>
              <w:textAlignment w:val="bottom"/>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500*320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2B7C" w:rsidRDefault="00382B7C" w:rsidP="003B198A">
            <w:pPr>
              <w:widowControl/>
              <w:contextualSpacing/>
              <w:jc w:val="center"/>
              <w:textAlignment w:val="bottom"/>
              <w:rPr>
                <w:rFonts w:asciiTheme="minorEastAsia" w:eastAsiaTheme="minorEastAsia" w:hAnsiTheme="minorEastAsia" w:cs="微软雅黑"/>
                <w:color w:val="000000"/>
                <w:kern w:val="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4</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参照现场</w:t>
            </w:r>
          </w:p>
        </w:tc>
      </w:tr>
      <w:tr w:rsidR="00382B7C" w:rsidTr="003B198A">
        <w:trPr>
          <w:trHeight w:val="57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38</w:t>
            </w:r>
          </w:p>
        </w:tc>
        <w:tc>
          <w:tcPr>
            <w:tcW w:w="2389" w:type="dxa"/>
            <w:tcBorders>
              <w:top w:val="nil"/>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70℃防火阀</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2B7C" w:rsidRDefault="00382B7C" w:rsidP="003B198A">
            <w:pPr>
              <w:widowControl/>
              <w:contextualSpacing/>
              <w:jc w:val="center"/>
              <w:textAlignment w:val="bottom"/>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400*320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2B7C" w:rsidRDefault="00382B7C" w:rsidP="003B198A">
            <w:pPr>
              <w:widowControl/>
              <w:contextualSpacing/>
              <w:jc w:val="center"/>
              <w:textAlignment w:val="bottom"/>
              <w:rPr>
                <w:rFonts w:asciiTheme="minorEastAsia" w:eastAsiaTheme="minorEastAsia" w:hAnsiTheme="minorEastAsia" w:cs="微软雅黑"/>
                <w:color w:val="000000"/>
                <w:kern w:val="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4</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参照现场</w:t>
            </w:r>
          </w:p>
        </w:tc>
      </w:tr>
      <w:tr w:rsidR="00382B7C" w:rsidTr="003B198A">
        <w:trPr>
          <w:trHeight w:val="57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39</w:t>
            </w:r>
          </w:p>
        </w:tc>
        <w:tc>
          <w:tcPr>
            <w:tcW w:w="2389" w:type="dxa"/>
            <w:tcBorders>
              <w:top w:val="nil"/>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电动调节阀</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2B7C" w:rsidRDefault="00382B7C" w:rsidP="003B198A">
            <w:pPr>
              <w:widowControl/>
              <w:contextualSpacing/>
              <w:jc w:val="center"/>
              <w:textAlignment w:val="bottom"/>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1000*500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2B7C" w:rsidRDefault="00382B7C" w:rsidP="003B198A">
            <w:pPr>
              <w:widowControl/>
              <w:contextualSpacing/>
              <w:jc w:val="center"/>
              <w:textAlignment w:val="bottom"/>
              <w:rPr>
                <w:rFonts w:asciiTheme="minorEastAsia" w:eastAsiaTheme="minorEastAsia" w:hAnsiTheme="minorEastAsia" w:cs="微软雅黑"/>
                <w:color w:val="000000"/>
                <w:kern w:val="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4</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参照现场</w:t>
            </w:r>
          </w:p>
        </w:tc>
      </w:tr>
      <w:tr w:rsidR="00382B7C" w:rsidTr="003B198A">
        <w:trPr>
          <w:trHeight w:val="57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40</w:t>
            </w:r>
          </w:p>
        </w:tc>
        <w:tc>
          <w:tcPr>
            <w:tcW w:w="2389" w:type="dxa"/>
            <w:tcBorders>
              <w:top w:val="nil"/>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电动调节阀</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2B7C" w:rsidRDefault="00382B7C" w:rsidP="003B198A">
            <w:pPr>
              <w:widowControl/>
              <w:contextualSpacing/>
              <w:jc w:val="center"/>
              <w:textAlignment w:val="bottom"/>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500*320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2B7C" w:rsidRDefault="00382B7C" w:rsidP="003B198A">
            <w:pPr>
              <w:widowControl/>
              <w:contextualSpacing/>
              <w:jc w:val="center"/>
              <w:textAlignment w:val="bottom"/>
              <w:rPr>
                <w:rFonts w:asciiTheme="minorEastAsia" w:eastAsiaTheme="minorEastAsia" w:hAnsiTheme="minorEastAsia" w:cs="微软雅黑"/>
                <w:color w:val="000000"/>
                <w:kern w:val="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4</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参照现场</w:t>
            </w:r>
          </w:p>
        </w:tc>
      </w:tr>
      <w:tr w:rsidR="00382B7C" w:rsidTr="003B198A">
        <w:trPr>
          <w:trHeight w:val="57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41</w:t>
            </w:r>
          </w:p>
        </w:tc>
        <w:tc>
          <w:tcPr>
            <w:tcW w:w="2389" w:type="dxa"/>
            <w:tcBorders>
              <w:top w:val="nil"/>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电动调节阀</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2B7C" w:rsidRDefault="00382B7C" w:rsidP="003B198A">
            <w:pPr>
              <w:widowControl/>
              <w:contextualSpacing/>
              <w:jc w:val="center"/>
              <w:textAlignment w:val="bottom"/>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400*320</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2B7C" w:rsidRDefault="00382B7C" w:rsidP="003B198A">
            <w:pPr>
              <w:widowControl/>
              <w:contextualSpacing/>
              <w:jc w:val="center"/>
              <w:textAlignment w:val="bottom"/>
              <w:rPr>
                <w:rFonts w:asciiTheme="minorEastAsia" w:eastAsiaTheme="minorEastAsia" w:hAnsiTheme="minorEastAsia" w:cs="微软雅黑"/>
                <w:color w:val="000000"/>
                <w:kern w:val="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4</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参照现场</w:t>
            </w:r>
          </w:p>
        </w:tc>
      </w:tr>
      <w:tr w:rsidR="00382B7C" w:rsidTr="003B198A">
        <w:trPr>
          <w:trHeight w:val="57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42</w:t>
            </w:r>
          </w:p>
        </w:tc>
        <w:tc>
          <w:tcPr>
            <w:tcW w:w="2389" w:type="dxa"/>
            <w:tcBorders>
              <w:top w:val="nil"/>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水管阀门电动阀执行器</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2B7C" w:rsidRDefault="00382B7C" w:rsidP="003B198A">
            <w:pPr>
              <w:widowControl/>
              <w:contextualSpacing/>
              <w:jc w:val="center"/>
              <w:textAlignment w:val="bottom"/>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TBF-16</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2B7C" w:rsidRDefault="00382B7C" w:rsidP="003B198A">
            <w:pPr>
              <w:widowControl/>
              <w:contextualSpacing/>
              <w:jc w:val="center"/>
              <w:textAlignment w:val="bottom"/>
              <w:rPr>
                <w:rFonts w:asciiTheme="minorEastAsia" w:eastAsiaTheme="minorEastAsia" w:hAnsiTheme="minorEastAsia" w:cs="微软雅黑"/>
                <w:color w:val="000000"/>
                <w:kern w:val="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46</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43</w:t>
            </w:r>
          </w:p>
        </w:tc>
        <w:tc>
          <w:tcPr>
            <w:tcW w:w="2389" w:type="dxa"/>
            <w:tcBorders>
              <w:top w:val="nil"/>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水处理加药装置</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仿宋" w:eastAsia="仿宋" w:hAnsi="仿宋" w:cs="微软雅黑" w:hint="eastAsia"/>
                <w:color w:val="000000"/>
                <w:kern w:val="0"/>
                <w:szCs w:val="21"/>
              </w:rPr>
              <w:t>≥</w:t>
            </w:r>
            <w:r>
              <w:rPr>
                <w:rFonts w:asciiTheme="minorEastAsia" w:eastAsiaTheme="minorEastAsia" w:hAnsiTheme="minorEastAsia" w:cs="微软雅黑" w:hint="eastAsia"/>
                <w:color w:val="000000"/>
                <w:kern w:val="0"/>
                <w:szCs w:val="21"/>
              </w:rPr>
              <w:t>60吨</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参照现场</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44</w:t>
            </w:r>
          </w:p>
        </w:tc>
        <w:tc>
          <w:tcPr>
            <w:tcW w:w="2389" w:type="dxa"/>
            <w:tcBorders>
              <w:top w:val="nil"/>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管道清洗剂</w:t>
            </w:r>
          </w:p>
        </w:tc>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仿宋" w:eastAsia="仿宋" w:hAnsi="仿宋" w:cs="微软雅黑" w:hint="eastAsia"/>
                <w:color w:val="000000"/>
                <w:kern w:val="0"/>
                <w:szCs w:val="21"/>
              </w:rPr>
              <w:t>≥</w:t>
            </w:r>
            <w:r>
              <w:rPr>
                <w:rFonts w:asciiTheme="minorEastAsia" w:eastAsiaTheme="minorEastAsia" w:hAnsiTheme="minorEastAsia" w:cs="微软雅黑" w:hint="eastAsia"/>
                <w:color w:val="000000"/>
                <w:kern w:val="0"/>
                <w:szCs w:val="21"/>
              </w:rPr>
              <w:t>40KG</w:t>
            </w:r>
          </w:p>
        </w:tc>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桶</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18 </w:t>
            </w:r>
          </w:p>
        </w:tc>
        <w:tc>
          <w:tcPr>
            <w:tcW w:w="13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主管道清洗</w:t>
            </w:r>
          </w:p>
        </w:tc>
      </w:tr>
    </w:tbl>
    <w:p w:rsidR="00382B7C" w:rsidRDefault="00382B7C" w:rsidP="00382B7C">
      <w:pPr>
        <w:adjustRightInd w:val="0"/>
        <w:ind w:firstLineChars="200" w:firstLine="420"/>
        <w:contextualSpacing/>
        <w:rPr>
          <w:rFonts w:asciiTheme="minorEastAsia" w:eastAsiaTheme="minorEastAsia" w:hAnsiTheme="minorEastAsia"/>
          <w:color w:val="FF0000"/>
          <w:szCs w:val="21"/>
        </w:rPr>
      </w:pPr>
    </w:p>
    <w:p w:rsidR="00382B7C" w:rsidRDefault="00382B7C" w:rsidP="00382B7C">
      <w:pPr>
        <w:adjustRightInd w:val="0"/>
        <w:contextualSpacing/>
        <w:rPr>
          <w:rFonts w:asciiTheme="minorEastAsia" w:eastAsiaTheme="minorEastAsia" w:hAnsiTheme="minorEastAsia"/>
          <w:b/>
          <w:bCs/>
          <w:color w:val="FF0000"/>
          <w:szCs w:val="21"/>
        </w:rPr>
      </w:pPr>
      <w:r>
        <w:rPr>
          <w:rFonts w:asciiTheme="minorEastAsia" w:eastAsiaTheme="minorEastAsia" w:hAnsiTheme="minorEastAsia" w:hint="eastAsia"/>
          <w:b/>
          <w:bCs/>
          <w:color w:val="FF0000"/>
          <w:szCs w:val="21"/>
        </w:rPr>
        <w:t>拆除原有设备及配套配件清单</w:t>
      </w:r>
    </w:p>
    <w:tbl>
      <w:tblPr>
        <w:tblW w:w="9670" w:type="dxa"/>
        <w:tblInd w:w="96" w:type="dxa"/>
        <w:tblLayout w:type="fixed"/>
        <w:tblLook w:val="04A0"/>
      </w:tblPr>
      <w:tblGrid>
        <w:gridCol w:w="976"/>
        <w:gridCol w:w="2389"/>
        <w:gridCol w:w="3338"/>
        <w:gridCol w:w="807"/>
        <w:gridCol w:w="775"/>
        <w:gridCol w:w="1385"/>
      </w:tblGrid>
      <w:tr w:rsidR="00382B7C" w:rsidTr="003B198A">
        <w:trPr>
          <w:trHeight w:val="626"/>
        </w:trPr>
        <w:tc>
          <w:tcPr>
            <w:tcW w:w="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序号</w:t>
            </w:r>
          </w:p>
        </w:tc>
        <w:tc>
          <w:tcPr>
            <w:tcW w:w="238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设备名称</w:t>
            </w:r>
          </w:p>
        </w:tc>
        <w:tc>
          <w:tcPr>
            <w:tcW w:w="333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型号、规格</w:t>
            </w:r>
          </w:p>
        </w:tc>
        <w:tc>
          <w:tcPr>
            <w:tcW w:w="80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单位</w:t>
            </w:r>
          </w:p>
        </w:tc>
        <w:tc>
          <w:tcPr>
            <w:tcW w:w="7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宋体"/>
                <w:b/>
                <w:bCs/>
                <w:color w:val="000000"/>
                <w:szCs w:val="21"/>
              </w:rPr>
            </w:pPr>
            <w:r>
              <w:rPr>
                <w:rFonts w:asciiTheme="minorEastAsia" w:eastAsiaTheme="minorEastAsia" w:hAnsiTheme="minorEastAsia" w:cs="宋体" w:hint="eastAsia"/>
                <w:b/>
                <w:bCs/>
                <w:color w:val="000000"/>
                <w:kern w:val="0"/>
                <w:szCs w:val="21"/>
              </w:rPr>
              <w:t>数量</w:t>
            </w:r>
          </w:p>
        </w:tc>
        <w:tc>
          <w:tcPr>
            <w:tcW w:w="13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宋体"/>
                <w:b/>
                <w:bCs/>
                <w:color w:val="000000"/>
                <w:kern w:val="0"/>
                <w:szCs w:val="21"/>
              </w:rPr>
            </w:pPr>
            <w:r>
              <w:rPr>
                <w:rFonts w:asciiTheme="minorEastAsia" w:eastAsiaTheme="minorEastAsia" w:hAnsiTheme="minorEastAsia" w:cs="宋体" w:hint="eastAsia"/>
                <w:b/>
                <w:bCs/>
                <w:color w:val="000000"/>
                <w:kern w:val="0"/>
                <w:szCs w:val="21"/>
              </w:rPr>
              <w:t>备注</w:t>
            </w:r>
          </w:p>
        </w:tc>
      </w:tr>
      <w:tr w:rsidR="00382B7C" w:rsidTr="003B198A">
        <w:trPr>
          <w:trHeight w:val="540"/>
        </w:trPr>
        <w:tc>
          <w:tcPr>
            <w:tcW w:w="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proofErr w:type="gramStart"/>
            <w:r>
              <w:rPr>
                <w:rFonts w:asciiTheme="minorEastAsia" w:eastAsiaTheme="minorEastAsia" w:hAnsiTheme="minorEastAsia" w:cs="微软雅黑" w:hint="eastAsia"/>
                <w:b/>
                <w:bCs/>
                <w:color w:val="000000"/>
                <w:kern w:val="0"/>
                <w:szCs w:val="21"/>
              </w:rPr>
              <w:t>一</w:t>
            </w:r>
            <w:proofErr w:type="gramEnd"/>
          </w:p>
        </w:tc>
        <w:tc>
          <w:tcPr>
            <w:tcW w:w="238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风冷热泵机组部分：</w:t>
            </w:r>
          </w:p>
        </w:tc>
        <w:tc>
          <w:tcPr>
            <w:tcW w:w="333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contextualSpacing/>
              <w:jc w:val="center"/>
              <w:rPr>
                <w:rFonts w:asciiTheme="minorEastAsia" w:eastAsiaTheme="minorEastAsia" w:hAnsiTheme="minorEastAsia" w:cs="微软雅黑"/>
                <w:b/>
                <w:bCs/>
                <w:color w:val="000000"/>
                <w:szCs w:val="21"/>
              </w:rPr>
            </w:pPr>
          </w:p>
        </w:tc>
        <w:tc>
          <w:tcPr>
            <w:tcW w:w="80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contextualSpacing/>
              <w:jc w:val="center"/>
              <w:rPr>
                <w:rFonts w:asciiTheme="minorEastAsia" w:eastAsiaTheme="minorEastAsia" w:hAnsiTheme="minorEastAsia" w:cs="微软雅黑"/>
                <w:b/>
                <w:bCs/>
                <w:color w:val="000000"/>
                <w:szCs w:val="21"/>
              </w:rPr>
            </w:pPr>
          </w:p>
        </w:tc>
        <w:tc>
          <w:tcPr>
            <w:tcW w:w="7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contextualSpacing/>
              <w:jc w:val="center"/>
              <w:rPr>
                <w:rFonts w:asciiTheme="minorEastAsia" w:eastAsiaTheme="minorEastAsia" w:hAnsiTheme="minorEastAsia" w:cs="宋体"/>
                <w:b/>
                <w:bCs/>
                <w:color w:val="000000"/>
                <w:szCs w:val="21"/>
              </w:rPr>
            </w:pPr>
          </w:p>
        </w:tc>
        <w:tc>
          <w:tcPr>
            <w:tcW w:w="13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contextualSpacing/>
              <w:jc w:val="center"/>
              <w:rPr>
                <w:rFonts w:asciiTheme="minorEastAsia" w:eastAsiaTheme="minorEastAsia" w:hAnsiTheme="minorEastAsia" w:cs="宋体"/>
                <w:b/>
                <w:bCs/>
                <w:color w:val="000000"/>
                <w:szCs w:val="21"/>
              </w:rPr>
            </w:pPr>
          </w:p>
        </w:tc>
      </w:tr>
      <w:tr w:rsidR="00382B7C" w:rsidTr="003B198A">
        <w:trPr>
          <w:trHeight w:val="557"/>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w:t>
            </w:r>
          </w:p>
        </w:tc>
        <w:tc>
          <w:tcPr>
            <w:tcW w:w="23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风冷热泵机组（热回收）</w:t>
            </w:r>
          </w:p>
        </w:tc>
        <w:tc>
          <w:tcPr>
            <w:tcW w:w="3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 </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p>
        </w:tc>
      </w:tr>
      <w:tr w:rsidR="00382B7C" w:rsidTr="003B198A">
        <w:trPr>
          <w:trHeight w:val="475"/>
        </w:trPr>
        <w:tc>
          <w:tcPr>
            <w:tcW w:w="976"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二</w:t>
            </w:r>
          </w:p>
        </w:tc>
        <w:tc>
          <w:tcPr>
            <w:tcW w:w="2389"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空调净化机组部分：</w:t>
            </w:r>
          </w:p>
        </w:tc>
        <w:tc>
          <w:tcPr>
            <w:tcW w:w="333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型号、规格</w:t>
            </w:r>
          </w:p>
        </w:tc>
        <w:tc>
          <w:tcPr>
            <w:tcW w:w="80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单位</w:t>
            </w:r>
          </w:p>
        </w:tc>
        <w:tc>
          <w:tcPr>
            <w:tcW w:w="7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宋体"/>
                <w:b/>
                <w:bCs/>
                <w:color w:val="000000"/>
                <w:szCs w:val="21"/>
              </w:rPr>
            </w:pPr>
            <w:r>
              <w:rPr>
                <w:rFonts w:asciiTheme="minorEastAsia" w:eastAsiaTheme="minorEastAsia" w:hAnsiTheme="minorEastAsia" w:cs="宋体" w:hint="eastAsia"/>
                <w:b/>
                <w:bCs/>
                <w:color w:val="000000"/>
                <w:kern w:val="0"/>
                <w:szCs w:val="21"/>
              </w:rPr>
              <w:t>数量</w:t>
            </w:r>
          </w:p>
        </w:tc>
        <w:tc>
          <w:tcPr>
            <w:tcW w:w="13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contextualSpacing/>
              <w:jc w:val="center"/>
              <w:textAlignment w:val="center"/>
              <w:rPr>
                <w:rFonts w:asciiTheme="minorEastAsia" w:eastAsiaTheme="minorEastAsia" w:hAnsiTheme="minorEastAsia" w:cs="宋体"/>
                <w:b/>
                <w:bCs/>
                <w:color w:val="000000"/>
                <w:kern w:val="0"/>
                <w:szCs w:val="21"/>
              </w:rPr>
            </w:pPr>
            <w:r>
              <w:rPr>
                <w:rFonts w:asciiTheme="minorEastAsia" w:eastAsiaTheme="minorEastAsia" w:hAnsiTheme="minorEastAsia" w:cs="宋体" w:hint="eastAsia"/>
                <w:b/>
                <w:bCs/>
                <w:color w:val="000000"/>
                <w:kern w:val="0"/>
                <w:szCs w:val="21"/>
              </w:rPr>
              <w:t>备注</w:t>
            </w:r>
          </w:p>
        </w:tc>
      </w:tr>
      <w:tr w:rsidR="00382B7C" w:rsidTr="003B198A">
        <w:trPr>
          <w:trHeight w:val="331"/>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w:t>
            </w:r>
          </w:p>
        </w:tc>
        <w:tc>
          <w:tcPr>
            <w:tcW w:w="23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空调净化机组</w:t>
            </w:r>
            <w:proofErr w:type="gramStart"/>
            <w:r>
              <w:rPr>
                <w:rFonts w:asciiTheme="minorEastAsia" w:eastAsiaTheme="minorEastAsia" w:hAnsiTheme="minorEastAsia" w:cs="微软雅黑" w:hint="eastAsia"/>
                <w:color w:val="000000"/>
                <w:kern w:val="0"/>
                <w:szCs w:val="21"/>
              </w:rPr>
              <w:t>一</w:t>
            </w:r>
            <w:proofErr w:type="gramEnd"/>
          </w:p>
        </w:tc>
        <w:tc>
          <w:tcPr>
            <w:tcW w:w="3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 </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adjustRightInd w:val="0"/>
              <w:contextualSpacing/>
              <w:jc w:val="center"/>
              <w:rPr>
                <w:rFonts w:asciiTheme="minorEastAsia" w:eastAsiaTheme="minorEastAsia" w:hAnsiTheme="minorEastAsia" w:cs="微软雅黑"/>
                <w:color w:val="000000"/>
                <w:kern w:val="0"/>
                <w:szCs w:val="21"/>
              </w:rPr>
            </w:pPr>
          </w:p>
        </w:tc>
      </w:tr>
      <w:tr w:rsidR="00382B7C" w:rsidTr="003B198A">
        <w:trPr>
          <w:trHeight w:val="287"/>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2</w:t>
            </w:r>
          </w:p>
        </w:tc>
        <w:tc>
          <w:tcPr>
            <w:tcW w:w="23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空调净化机组二</w:t>
            </w:r>
          </w:p>
        </w:tc>
        <w:tc>
          <w:tcPr>
            <w:tcW w:w="3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1</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adjustRightInd w:val="0"/>
              <w:contextualSpacing/>
              <w:jc w:val="center"/>
              <w:rPr>
                <w:rFonts w:asciiTheme="minorEastAsia" w:eastAsiaTheme="minorEastAsia" w:hAnsiTheme="minorEastAsia" w:cs="微软雅黑"/>
                <w:color w:val="000000"/>
                <w:kern w:val="0"/>
                <w:szCs w:val="21"/>
              </w:rPr>
            </w:pPr>
          </w:p>
        </w:tc>
      </w:tr>
      <w:tr w:rsidR="00382B7C" w:rsidTr="003B198A">
        <w:trPr>
          <w:trHeight w:val="254"/>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3</w:t>
            </w:r>
          </w:p>
        </w:tc>
        <w:tc>
          <w:tcPr>
            <w:tcW w:w="2389"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空调净化机组三</w:t>
            </w:r>
          </w:p>
        </w:tc>
        <w:tc>
          <w:tcPr>
            <w:tcW w:w="3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 </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adjustRightInd w:val="0"/>
              <w:contextualSpacing/>
              <w:jc w:val="center"/>
              <w:rPr>
                <w:rFonts w:asciiTheme="minorEastAsia" w:eastAsiaTheme="minorEastAsia" w:hAnsiTheme="minorEastAsia" w:cs="微软雅黑"/>
                <w:color w:val="000000"/>
                <w:kern w:val="0"/>
                <w:szCs w:val="21"/>
              </w:rPr>
            </w:pPr>
          </w:p>
        </w:tc>
      </w:tr>
      <w:tr w:rsidR="00382B7C" w:rsidTr="003B198A">
        <w:trPr>
          <w:trHeight w:val="476"/>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3</w:t>
            </w:r>
          </w:p>
        </w:tc>
        <w:tc>
          <w:tcPr>
            <w:tcW w:w="23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空调净化机组四</w:t>
            </w:r>
          </w:p>
        </w:tc>
        <w:tc>
          <w:tcPr>
            <w:tcW w:w="3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contextualSpacing/>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 </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adjustRightInd w:val="0"/>
              <w:contextualSpacing/>
              <w:jc w:val="center"/>
              <w:rPr>
                <w:rFonts w:asciiTheme="minorEastAsia" w:eastAsiaTheme="minorEastAsia" w:hAnsiTheme="minorEastAsia" w:cs="微软雅黑"/>
                <w:color w:val="000000"/>
                <w:kern w:val="0"/>
                <w:szCs w:val="21"/>
              </w:rPr>
            </w:pPr>
          </w:p>
        </w:tc>
      </w:tr>
      <w:tr w:rsidR="00382B7C" w:rsidTr="003B198A">
        <w:trPr>
          <w:trHeight w:val="36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szCs w:val="21"/>
              </w:rPr>
            </w:pPr>
            <w:r>
              <w:rPr>
                <w:rFonts w:ascii="宋体" w:hAnsi="宋体" w:cs="微软雅黑" w:hint="eastAsia"/>
                <w:color w:val="000000"/>
                <w:kern w:val="0"/>
                <w:szCs w:val="21"/>
              </w:rPr>
              <w:t>4</w:t>
            </w:r>
          </w:p>
        </w:tc>
        <w:tc>
          <w:tcPr>
            <w:tcW w:w="23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szCs w:val="21"/>
              </w:rPr>
            </w:pPr>
            <w:r>
              <w:rPr>
                <w:rFonts w:ascii="宋体" w:hAnsi="宋体" w:cs="微软雅黑" w:hint="eastAsia"/>
                <w:color w:val="000000"/>
                <w:kern w:val="0"/>
                <w:szCs w:val="21"/>
              </w:rPr>
              <w:t>空调净化排风机组</w:t>
            </w:r>
            <w:proofErr w:type="gramStart"/>
            <w:r>
              <w:rPr>
                <w:rFonts w:ascii="宋体" w:hAnsi="宋体" w:cs="微软雅黑" w:hint="eastAsia"/>
                <w:color w:val="000000"/>
                <w:kern w:val="0"/>
                <w:szCs w:val="21"/>
              </w:rPr>
              <w:t>一</w:t>
            </w:r>
            <w:proofErr w:type="gramEnd"/>
          </w:p>
        </w:tc>
        <w:tc>
          <w:tcPr>
            <w:tcW w:w="3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szCs w:val="21"/>
              </w:rPr>
            </w:pP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szCs w:val="21"/>
              </w:rPr>
            </w:pPr>
            <w:r>
              <w:rPr>
                <w:rFonts w:ascii="宋体" w:hAnsi="宋体" w:cs="微软雅黑" w:hint="eastAsia"/>
                <w:color w:val="000000"/>
                <w:kern w:val="0"/>
                <w:szCs w:val="21"/>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szCs w:val="21"/>
              </w:rPr>
            </w:pPr>
            <w:r>
              <w:rPr>
                <w:rFonts w:ascii="宋体" w:hAnsi="宋体" w:cs="微软雅黑" w:hint="eastAsia"/>
                <w:color w:val="000000"/>
                <w:kern w:val="0"/>
                <w:szCs w:val="21"/>
              </w:rPr>
              <w:t>1</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adjustRightInd w:val="0"/>
              <w:snapToGrid w:val="0"/>
              <w:jc w:val="center"/>
              <w:rPr>
                <w:rFonts w:ascii="宋体" w:hAnsi="宋体" w:cs="微软雅黑"/>
                <w:color w:val="000000"/>
                <w:kern w:val="0"/>
                <w:szCs w:val="21"/>
              </w:rPr>
            </w:pPr>
          </w:p>
        </w:tc>
      </w:tr>
      <w:tr w:rsidR="00382B7C" w:rsidTr="003B198A">
        <w:trPr>
          <w:trHeight w:val="37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kern w:val="0"/>
                <w:szCs w:val="21"/>
              </w:rPr>
            </w:pPr>
            <w:r>
              <w:rPr>
                <w:rFonts w:ascii="宋体" w:hAnsi="宋体" w:cs="微软雅黑" w:hint="eastAsia"/>
                <w:color w:val="000000"/>
                <w:kern w:val="0"/>
                <w:szCs w:val="21"/>
              </w:rPr>
              <w:t>5</w:t>
            </w:r>
          </w:p>
        </w:tc>
        <w:tc>
          <w:tcPr>
            <w:tcW w:w="23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kern w:val="0"/>
                <w:szCs w:val="21"/>
              </w:rPr>
            </w:pPr>
            <w:r>
              <w:rPr>
                <w:rFonts w:ascii="宋体" w:hAnsi="宋体" w:cs="微软雅黑" w:hint="eastAsia"/>
                <w:color w:val="000000"/>
                <w:kern w:val="0"/>
                <w:szCs w:val="21"/>
              </w:rPr>
              <w:t>空调净化排风机组二</w:t>
            </w:r>
          </w:p>
        </w:tc>
        <w:tc>
          <w:tcPr>
            <w:tcW w:w="3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kern w:val="0"/>
                <w:szCs w:val="21"/>
              </w:rPr>
            </w:pP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kern w:val="0"/>
                <w:szCs w:val="21"/>
              </w:rPr>
            </w:pPr>
            <w:r>
              <w:rPr>
                <w:rFonts w:ascii="宋体" w:hAnsi="宋体" w:cs="微软雅黑" w:hint="eastAsia"/>
                <w:color w:val="000000"/>
                <w:kern w:val="0"/>
                <w:szCs w:val="21"/>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kern w:val="0"/>
                <w:szCs w:val="21"/>
              </w:rPr>
            </w:pPr>
            <w:r>
              <w:rPr>
                <w:rFonts w:ascii="宋体" w:hAnsi="宋体" w:cs="微软雅黑" w:hint="eastAsia"/>
                <w:color w:val="000000"/>
                <w:kern w:val="0"/>
                <w:szCs w:val="21"/>
              </w:rPr>
              <w:t>1</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adjustRightInd w:val="0"/>
              <w:snapToGrid w:val="0"/>
              <w:jc w:val="center"/>
              <w:rPr>
                <w:rFonts w:ascii="宋体" w:hAnsi="宋体" w:cs="微软雅黑"/>
                <w:color w:val="000000"/>
                <w:kern w:val="0"/>
                <w:szCs w:val="21"/>
              </w:rPr>
            </w:pPr>
          </w:p>
        </w:tc>
      </w:tr>
      <w:tr w:rsidR="00382B7C" w:rsidTr="003B198A">
        <w:trPr>
          <w:trHeight w:val="501"/>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kern w:val="0"/>
                <w:szCs w:val="21"/>
              </w:rPr>
            </w:pPr>
            <w:r>
              <w:rPr>
                <w:rFonts w:ascii="宋体" w:hAnsi="宋体" w:cs="微软雅黑" w:hint="eastAsia"/>
                <w:color w:val="000000"/>
                <w:kern w:val="0"/>
                <w:szCs w:val="21"/>
              </w:rPr>
              <w:t>6</w:t>
            </w:r>
          </w:p>
        </w:tc>
        <w:tc>
          <w:tcPr>
            <w:tcW w:w="23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kern w:val="0"/>
                <w:szCs w:val="21"/>
              </w:rPr>
            </w:pPr>
            <w:r>
              <w:rPr>
                <w:rFonts w:ascii="宋体" w:hAnsi="宋体" w:cs="微软雅黑" w:hint="eastAsia"/>
                <w:color w:val="000000"/>
                <w:kern w:val="0"/>
                <w:szCs w:val="21"/>
              </w:rPr>
              <w:t>空调净化排风机组三</w:t>
            </w:r>
          </w:p>
        </w:tc>
        <w:tc>
          <w:tcPr>
            <w:tcW w:w="3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kern w:val="0"/>
                <w:szCs w:val="21"/>
              </w:rPr>
            </w:pP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kern w:val="0"/>
                <w:szCs w:val="21"/>
              </w:rPr>
            </w:pPr>
            <w:r>
              <w:rPr>
                <w:rFonts w:ascii="宋体" w:hAnsi="宋体" w:cs="微软雅黑" w:hint="eastAsia"/>
                <w:color w:val="000000"/>
                <w:kern w:val="0"/>
                <w:szCs w:val="21"/>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kern w:val="0"/>
                <w:szCs w:val="21"/>
              </w:rPr>
            </w:pPr>
            <w:r>
              <w:rPr>
                <w:rFonts w:ascii="宋体" w:hAnsi="宋体" w:cs="微软雅黑" w:hint="eastAsia"/>
                <w:color w:val="000000"/>
                <w:kern w:val="0"/>
                <w:szCs w:val="21"/>
              </w:rPr>
              <w:t>1</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adjustRightInd w:val="0"/>
              <w:snapToGrid w:val="0"/>
              <w:jc w:val="center"/>
              <w:rPr>
                <w:rFonts w:ascii="宋体" w:hAnsi="宋体" w:cs="微软雅黑"/>
                <w:color w:val="000000"/>
                <w:kern w:val="0"/>
                <w:szCs w:val="21"/>
              </w:rPr>
            </w:pPr>
          </w:p>
        </w:tc>
      </w:tr>
      <w:tr w:rsidR="00382B7C" w:rsidTr="003B198A">
        <w:trPr>
          <w:trHeight w:val="264"/>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szCs w:val="21"/>
              </w:rPr>
            </w:pPr>
            <w:r>
              <w:rPr>
                <w:rFonts w:ascii="宋体" w:hAnsi="宋体" w:cs="微软雅黑" w:hint="eastAsia"/>
                <w:color w:val="000000"/>
                <w:kern w:val="0"/>
                <w:szCs w:val="21"/>
              </w:rPr>
              <w:t>7</w:t>
            </w:r>
          </w:p>
        </w:tc>
        <w:tc>
          <w:tcPr>
            <w:tcW w:w="23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szCs w:val="21"/>
              </w:rPr>
            </w:pPr>
            <w:r>
              <w:rPr>
                <w:rFonts w:ascii="宋体" w:hAnsi="宋体" w:cs="微软雅黑" w:hint="eastAsia"/>
                <w:color w:val="000000"/>
                <w:kern w:val="0"/>
                <w:szCs w:val="21"/>
              </w:rPr>
              <w:t>空调净化排风机组四</w:t>
            </w:r>
          </w:p>
        </w:tc>
        <w:tc>
          <w:tcPr>
            <w:tcW w:w="3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szCs w:val="21"/>
              </w:rPr>
            </w:pP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szCs w:val="21"/>
              </w:rPr>
            </w:pPr>
            <w:r>
              <w:rPr>
                <w:rFonts w:ascii="宋体" w:hAnsi="宋体" w:cs="微软雅黑" w:hint="eastAsia"/>
                <w:color w:val="000000"/>
                <w:kern w:val="0"/>
                <w:szCs w:val="21"/>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宋体" w:hAnsi="宋体" w:cs="微软雅黑"/>
                <w:color w:val="000000"/>
                <w:szCs w:val="21"/>
              </w:rPr>
            </w:pPr>
            <w:r>
              <w:rPr>
                <w:rFonts w:ascii="宋体" w:hAnsi="宋体" w:cs="微软雅黑" w:hint="eastAsia"/>
                <w:color w:val="000000"/>
                <w:kern w:val="0"/>
                <w:szCs w:val="21"/>
              </w:rPr>
              <w:t xml:space="preserve">1 </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adjustRightInd w:val="0"/>
              <w:snapToGrid w:val="0"/>
              <w:jc w:val="center"/>
              <w:rPr>
                <w:rFonts w:ascii="宋体" w:hAnsi="宋体" w:cs="微软雅黑"/>
                <w:color w:val="000000"/>
                <w:kern w:val="0"/>
                <w:szCs w:val="21"/>
              </w:rPr>
            </w:pPr>
          </w:p>
        </w:tc>
      </w:tr>
      <w:tr w:rsidR="00382B7C" w:rsidTr="003B198A">
        <w:trPr>
          <w:trHeight w:val="370"/>
        </w:trPr>
        <w:tc>
          <w:tcPr>
            <w:tcW w:w="976"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382B7C" w:rsidRDefault="00382B7C" w:rsidP="003B198A">
            <w:pPr>
              <w:widowControl/>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三</w:t>
            </w:r>
          </w:p>
        </w:tc>
        <w:tc>
          <w:tcPr>
            <w:tcW w:w="2389"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382B7C" w:rsidRDefault="00382B7C" w:rsidP="003B198A">
            <w:pPr>
              <w:widowControl/>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自动控制部分：</w:t>
            </w:r>
          </w:p>
        </w:tc>
        <w:tc>
          <w:tcPr>
            <w:tcW w:w="333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型号、规格</w:t>
            </w:r>
          </w:p>
        </w:tc>
        <w:tc>
          <w:tcPr>
            <w:tcW w:w="80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单位</w:t>
            </w:r>
          </w:p>
        </w:tc>
        <w:tc>
          <w:tcPr>
            <w:tcW w:w="7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jc w:val="center"/>
              <w:textAlignment w:val="center"/>
              <w:rPr>
                <w:rFonts w:asciiTheme="minorEastAsia" w:eastAsiaTheme="minorEastAsia" w:hAnsiTheme="minorEastAsia" w:cs="宋体"/>
                <w:b/>
                <w:bCs/>
                <w:color w:val="000000"/>
                <w:szCs w:val="21"/>
              </w:rPr>
            </w:pPr>
            <w:r>
              <w:rPr>
                <w:rFonts w:asciiTheme="minorEastAsia" w:eastAsiaTheme="minorEastAsia" w:hAnsiTheme="minorEastAsia" w:cs="宋体" w:hint="eastAsia"/>
                <w:b/>
                <w:bCs/>
                <w:color w:val="000000"/>
                <w:kern w:val="0"/>
                <w:szCs w:val="21"/>
              </w:rPr>
              <w:t>数量</w:t>
            </w:r>
          </w:p>
        </w:tc>
        <w:tc>
          <w:tcPr>
            <w:tcW w:w="13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jc w:val="center"/>
              <w:textAlignment w:val="center"/>
              <w:rPr>
                <w:rFonts w:asciiTheme="minorEastAsia" w:eastAsiaTheme="minorEastAsia" w:hAnsiTheme="minorEastAsia" w:cs="宋体"/>
                <w:b/>
                <w:bCs/>
                <w:color w:val="000000"/>
                <w:kern w:val="0"/>
                <w:szCs w:val="21"/>
              </w:rPr>
            </w:pPr>
            <w:r>
              <w:rPr>
                <w:rFonts w:asciiTheme="minorEastAsia" w:eastAsiaTheme="minorEastAsia" w:hAnsiTheme="minorEastAsia" w:cs="宋体" w:hint="eastAsia"/>
                <w:b/>
                <w:bCs/>
                <w:color w:val="000000"/>
                <w:kern w:val="0"/>
                <w:szCs w:val="21"/>
              </w:rPr>
              <w:t>备注</w:t>
            </w:r>
          </w:p>
        </w:tc>
      </w:tr>
      <w:tr w:rsidR="00382B7C" w:rsidTr="003B198A">
        <w:trPr>
          <w:trHeight w:val="639"/>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w:t>
            </w:r>
          </w:p>
        </w:tc>
        <w:tc>
          <w:tcPr>
            <w:tcW w:w="23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中央控制机（上位机）</w:t>
            </w:r>
          </w:p>
        </w:tc>
        <w:tc>
          <w:tcPr>
            <w:tcW w:w="3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
        </w:tc>
        <w:tc>
          <w:tcPr>
            <w:tcW w:w="8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 </w:t>
            </w:r>
          </w:p>
        </w:tc>
        <w:tc>
          <w:tcPr>
            <w:tcW w:w="13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40"/>
        </w:trPr>
        <w:tc>
          <w:tcPr>
            <w:tcW w:w="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w:t>
            </w:r>
          </w:p>
        </w:tc>
        <w:tc>
          <w:tcPr>
            <w:tcW w:w="23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自动控制柜</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Microsoft YaHei UI"/>
                <w:color w:val="000000"/>
                <w:szCs w:val="21"/>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szCs w:val="21"/>
              </w:rPr>
              <w:t>套</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jc w:val="center"/>
              <w:textAlignment w:val="center"/>
              <w:rPr>
                <w:rFonts w:asciiTheme="minorEastAsia" w:eastAsiaTheme="minorEastAsia" w:hAnsiTheme="minorEastAsia" w:cs="Microsoft YaHei UI"/>
                <w:color w:val="000000"/>
                <w:szCs w:val="21"/>
              </w:rPr>
            </w:pPr>
            <w:r>
              <w:rPr>
                <w:rFonts w:asciiTheme="minorEastAsia" w:eastAsiaTheme="minorEastAsia" w:hAnsiTheme="minorEastAsia" w:cs="Microsoft YaHei UI" w:hint="eastAsia"/>
                <w:color w:val="000000"/>
                <w:kern w:val="0"/>
                <w:szCs w:val="21"/>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jc w:val="center"/>
              <w:textAlignment w:val="center"/>
              <w:rPr>
                <w:rFonts w:asciiTheme="minorEastAsia" w:eastAsiaTheme="minorEastAsia" w:hAnsiTheme="minorEastAsia" w:cs="Microsoft YaHei UI"/>
                <w:color w:val="000000"/>
                <w:kern w:val="0"/>
                <w:szCs w:val="21"/>
              </w:rPr>
            </w:pPr>
          </w:p>
        </w:tc>
      </w:tr>
      <w:tr w:rsidR="00382B7C" w:rsidTr="003B198A">
        <w:trPr>
          <w:trHeight w:val="279"/>
        </w:trPr>
        <w:tc>
          <w:tcPr>
            <w:tcW w:w="97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四</w:t>
            </w:r>
          </w:p>
        </w:tc>
        <w:tc>
          <w:tcPr>
            <w:tcW w:w="238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净化机组水管阀门部分：</w:t>
            </w:r>
          </w:p>
        </w:tc>
        <w:tc>
          <w:tcPr>
            <w:tcW w:w="333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型号、规格</w:t>
            </w:r>
          </w:p>
        </w:tc>
        <w:tc>
          <w:tcPr>
            <w:tcW w:w="80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jc w:val="center"/>
              <w:textAlignment w:val="center"/>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kern w:val="0"/>
                <w:szCs w:val="21"/>
              </w:rPr>
              <w:t>单位</w:t>
            </w:r>
          </w:p>
        </w:tc>
        <w:tc>
          <w:tcPr>
            <w:tcW w:w="7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jc w:val="center"/>
              <w:textAlignment w:val="center"/>
              <w:rPr>
                <w:rFonts w:asciiTheme="minorEastAsia" w:eastAsiaTheme="minorEastAsia" w:hAnsiTheme="minorEastAsia" w:cs="宋体"/>
                <w:b/>
                <w:bCs/>
                <w:color w:val="000000"/>
                <w:szCs w:val="21"/>
              </w:rPr>
            </w:pPr>
            <w:r>
              <w:rPr>
                <w:rFonts w:asciiTheme="minorEastAsia" w:eastAsiaTheme="minorEastAsia" w:hAnsiTheme="minorEastAsia" w:cs="宋体" w:hint="eastAsia"/>
                <w:b/>
                <w:bCs/>
                <w:color w:val="000000"/>
                <w:kern w:val="0"/>
                <w:szCs w:val="21"/>
              </w:rPr>
              <w:t>数量</w:t>
            </w:r>
          </w:p>
        </w:tc>
        <w:tc>
          <w:tcPr>
            <w:tcW w:w="138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82B7C" w:rsidRDefault="00382B7C" w:rsidP="003B198A">
            <w:pPr>
              <w:widowControl/>
              <w:jc w:val="center"/>
              <w:textAlignment w:val="center"/>
              <w:rPr>
                <w:rFonts w:asciiTheme="minorEastAsia" w:eastAsiaTheme="minorEastAsia" w:hAnsiTheme="minorEastAsia" w:cs="宋体"/>
                <w:b/>
                <w:bCs/>
                <w:color w:val="000000"/>
                <w:kern w:val="0"/>
                <w:szCs w:val="21"/>
              </w:rPr>
            </w:pPr>
            <w:r>
              <w:rPr>
                <w:rFonts w:asciiTheme="minorEastAsia" w:eastAsiaTheme="minorEastAsia" w:hAnsiTheme="minorEastAsia" w:cs="宋体" w:hint="eastAsia"/>
                <w:b/>
                <w:bCs/>
                <w:color w:val="000000"/>
                <w:kern w:val="0"/>
                <w:szCs w:val="21"/>
              </w:rPr>
              <w:t>备注</w:t>
            </w: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lastRenderedPageBreak/>
              <w:t>1</w:t>
            </w:r>
          </w:p>
        </w:tc>
        <w:tc>
          <w:tcPr>
            <w:tcW w:w="238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比例积分阀</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DN80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w:t>
            </w:r>
          </w:p>
        </w:tc>
        <w:tc>
          <w:tcPr>
            <w:tcW w:w="238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jc w:val="center"/>
              <w:rPr>
                <w:rFonts w:asciiTheme="minorEastAsia" w:eastAsiaTheme="minorEastAsia" w:hAnsiTheme="minorEastAsia" w:cs="微软雅黑"/>
                <w:color w:val="000000"/>
                <w:szCs w:val="21"/>
              </w:rPr>
            </w:pP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DN50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8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3</w:t>
            </w:r>
          </w:p>
        </w:tc>
        <w:tc>
          <w:tcPr>
            <w:tcW w:w="238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82B7C" w:rsidRDefault="00382B7C" w:rsidP="003B198A">
            <w:pPr>
              <w:jc w:val="center"/>
              <w:rPr>
                <w:rFonts w:asciiTheme="minorEastAsia" w:eastAsiaTheme="minorEastAsia" w:hAnsiTheme="minorEastAsia" w:cs="微软雅黑"/>
                <w:color w:val="000000"/>
                <w:szCs w:val="21"/>
              </w:rPr>
            </w:pP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DN40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6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4</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法兰蝶阀</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DN80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12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5</w:t>
            </w:r>
          </w:p>
        </w:tc>
        <w:tc>
          <w:tcPr>
            <w:tcW w:w="2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铜闸阀</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DN50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32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6</w:t>
            </w:r>
          </w:p>
        </w:tc>
        <w:tc>
          <w:tcPr>
            <w:tcW w:w="2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jc w:val="center"/>
              <w:rPr>
                <w:rFonts w:asciiTheme="minorEastAsia" w:eastAsiaTheme="minorEastAsia" w:hAnsiTheme="minorEastAsia" w:cs="微软雅黑"/>
                <w:color w:val="000000"/>
                <w:szCs w:val="21"/>
              </w:rPr>
            </w:pP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DN40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32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7</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Y型过滤器</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DN50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16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8</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温度计</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DN15</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66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9</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压力表</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DN15</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66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10</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金属软连接</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DN50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32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11</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泄水阀</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DN25</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18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12</w:t>
            </w:r>
          </w:p>
        </w:tc>
        <w:tc>
          <w:tcPr>
            <w:tcW w:w="2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电动阀（阀体）</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DN125</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20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13</w:t>
            </w:r>
          </w:p>
        </w:tc>
        <w:tc>
          <w:tcPr>
            <w:tcW w:w="2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jc w:val="center"/>
              <w:rPr>
                <w:rFonts w:asciiTheme="minorEastAsia" w:eastAsiaTheme="minorEastAsia" w:hAnsiTheme="minorEastAsia" w:cs="微软雅黑"/>
                <w:color w:val="000000"/>
                <w:szCs w:val="21"/>
              </w:rPr>
            </w:pP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DN100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18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14</w:t>
            </w:r>
          </w:p>
        </w:tc>
        <w:tc>
          <w:tcPr>
            <w:tcW w:w="2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jc w:val="center"/>
              <w:rPr>
                <w:rFonts w:asciiTheme="minorEastAsia" w:eastAsiaTheme="minorEastAsia" w:hAnsiTheme="minorEastAsia" w:cs="微软雅黑"/>
                <w:color w:val="000000"/>
                <w:szCs w:val="21"/>
              </w:rPr>
            </w:pP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DN80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8</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15</w:t>
            </w:r>
          </w:p>
        </w:tc>
        <w:tc>
          <w:tcPr>
            <w:tcW w:w="2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对夹手柄蝶阀</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DN100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24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16</w:t>
            </w:r>
          </w:p>
        </w:tc>
        <w:tc>
          <w:tcPr>
            <w:tcW w:w="2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jc w:val="center"/>
              <w:rPr>
                <w:rFonts w:asciiTheme="minorEastAsia" w:eastAsiaTheme="minorEastAsia" w:hAnsiTheme="minorEastAsia" w:cs="微软雅黑"/>
                <w:color w:val="000000"/>
                <w:szCs w:val="21"/>
              </w:rPr>
            </w:pP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DN80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42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17</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无缝管</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DN133</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220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18</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无缝管</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DN109</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188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19</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无缝管</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DN89</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176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20</w:t>
            </w:r>
          </w:p>
        </w:tc>
        <w:tc>
          <w:tcPr>
            <w:tcW w:w="2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镀锌管</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DN50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410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21</w:t>
            </w:r>
          </w:p>
        </w:tc>
        <w:tc>
          <w:tcPr>
            <w:tcW w:w="2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jc w:val="center"/>
              <w:rPr>
                <w:rFonts w:asciiTheme="minorEastAsia" w:eastAsiaTheme="minorEastAsia" w:hAnsiTheme="minorEastAsia" w:cs="微软雅黑"/>
                <w:color w:val="000000"/>
                <w:szCs w:val="21"/>
              </w:rPr>
            </w:pP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DN40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400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22</w:t>
            </w:r>
          </w:p>
        </w:tc>
        <w:tc>
          <w:tcPr>
            <w:tcW w:w="2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jc w:val="center"/>
              <w:rPr>
                <w:rFonts w:asciiTheme="minorEastAsia" w:eastAsiaTheme="minorEastAsia" w:hAnsiTheme="minorEastAsia" w:cs="微软雅黑"/>
                <w:color w:val="000000"/>
                <w:szCs w:val="21"/>
              </w:rPr>
            </w:pP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DN32</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600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23</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橡塑保温</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厚度30mm</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m³</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21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24</w:t>
            </w:r>
          </w:p>
        </w:tc>
        <w:tc>
          <w:tcPr>
            <w:tcW w:w="2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有花铝皮保温</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厚度1mm</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m²</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860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25</w:t>
            </w:r>
          </w:p>
        </w:tc>
        <w:tc>
          <w:tcPr>
            <w:tcW w:w="2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减震器</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200KG</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40</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26</w:t>
            </w:r>
          </w:p>
        </w:tc>
        <w:tc>
          <w:tcPr>
            <w:tcW w:w="2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jc w:val="center"/>
              <w:rPr>
                <w:rFonts w:asciiTheme="minorEastAsia" w:eastAsiaTheme="minorEastAsia" w:hAnsiTheme="minorEastAsia" w:cs="微软雅黑"/>
                <w:color w:val="000000"/>
                <w:szCs w:val="21"/>
              </w:rPr>
            </w:pP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1T</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10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2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27</w:t>
            </w:r>
          </w:p>
        </w:tc>
        <w:tc>
          <w:tcPr>
            <w:tcW w:w="2389" w:type="dxa"/>
            <w:tcBorders>
              <w:top w:val="nil"/>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净化风管</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厚度1mm</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700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57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28</w:t>
            </w:r>
          </w:p>
        </w:tc>
        <w:tc>
          <w:tcPr>
            <w:tcW w:w="2389" w:type="dxa"/>
            <w:tcBorders>
              <w:top w:val="nil"/>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电动阀执行器</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2B7C" w:rsidRDefault="00382B7C" w:rsidP="003B198A">
            <w:pPr>
              <w:widowControl/>
              <w:jc w:val="center"/>
              <w:textAlignment w:val="bottom"/>
              <w:rPr>
                <w:rFonts w:asciiTheme="minorEastAsia" w:eastAsiaTheme="minorEastAsia" w:hAnsiTheme="minorEastAsia" w:cs="微软雅黑"/>
                <w:color w:val="000000"/>
                <w:kern w:val="0"/>
                <w:szCs w:val="21"/>
              </w:rPr>
            </w:pPr>
            <w:r>
              <w:rPr>
                <w:rFonts w:asciiTheme="minorEastAsia" w:eastAsiaTheme="minorEastAsia" w:hAnsiTheme="minorEastAsia" w:cs="宋体" w:hint="eastAsia"/>
                <w:color w:val="000000"/>
                <w:kern w:val="0"/>
                <w:szCs w:val="21"/>
              </w:rPr>
              <w:t>TBF-16</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2B7C" w:rsidRDefault="00382B7C" w:rsidP="003B198A">
            <w:pPr>
              <w:widowControl/>
              <w:jc w:val="center"/>
              <w:textAlignment w:val="bottom"/>
              <w:rPr>
                <w:rFonts w:asciiTheme="minorEastAsia" w:eastAsiaTheme="minorEastAsia" w:hAnsiTheme="minorEastAsia" w:cs="微软雅黑"/>
                <w:color w:val="000000"/>
                <w:kern w:val="0"/>
                <w:szCs w:val="21"/>
              </w:rPr>
            </w:pPr>
            <w:proofErr w:type="gramStart"/>
            <w:r>
              <w:rPr>
                <w:rFonts w:asciiTheme="minorEastAsia" w:eastAsiaTheme="minorEastAsia" w:hAnsiTheme="minorEastAsia" w:cs="微软雅黑" w:hint="eastAsia"/>
                <w:color w:val="000000"/>
                <w:kern w:val="0"/>
                <w:szCs w:val="21"/>
              </w:rPr>
              <w:t>个</w:t>
            </w:r>
            <w:proofErr w:type="gramEnd"/>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r>
              <w:rPr>
                <w:rFonts w:asciiTheme="minorEastAsia" w:eastAsiaTheme="minorEastAsia" w:hAnsiTheme="minorEastAsia" w:cs="微软雅黑" w:hint="eastAsia"/>
                <w:color w:val="000000"/>
                <w:kern w:val="0"/>
                <w:szCs w:val="21"/>
              </w:rPr>
              <w:t>46</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r w:rsidR="00382B7C" w:rsidTr="003B198A">
        <w:trPr>
          <w:trHeight w:val="450"/>
        </w:trPr>
        <w:tc>
          <w:tcPr>
            <w:tcW w:w="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szCs w:val="21"/>
              </w:rPr>
              <w:t>29</w:t>
            </w:r>
          </w:p>
        </w:tc>
        <w:tc>
          <w:tcPr>
            <w:tcW w:w="2389" w:type="dxa"/>
            <w:tcBorders>
              <w:top w:val="nil"/>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水处理加药装置</w:t>
            </w:r>
          </w:p>
        </w:tc>
        <w:tc>
          <w:tcPr>
            <w:tcW w:w="3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60吨</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台</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szCs w:val="21"/>
              </w:rPr>
            </w:pPr>
            <w:r>
              <w:rPr>
                <w:rFonts w:asciiTheme="minorEastAsia" w:eastAsiaTheme="minorEastAsia" w:hAnsiTheme="minorEastAsia" w:cs="微软雅黑" w:hint="eastAsia"/>
                <w:color w:val="000000"/>
                <w:kern w:val="0"/>
                <w:szCs w:val="21"/>
              </w:rPr>
              <w:t xml:space="preserve">2 </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2B7C" w:rsidRDefault="00382B7C" w:rsidP="003B198A">
            <w:pPr>
              <w:widowControl/>
              <w:jc w:val="center"/>
              <w:textAlignment w:val="center"/>
              <w:rPr>
                <w:rFonts w:asciiTheme="minorEastAsia" w:eastAsiaTheme="minorEastAsia" w:hAnsiTheme="minorEastAsia" w:cs="微软雅黑"/>
                <w:color w:val="000000"/>
                <w:kern w:val="0"/>
                <w:szCs w:val="21"/>
              </w:rPr>
            </w:pPr>
          </w:p>
        </w:tc>
      </w:tr>
    </w:tbl>
    <w:p w:rsidR="00382B7C" w:rsidRDefault="00382B7C" w:rsidP="00382B7C">
      <w:pPr>
        <w:adjustRightInd w:val="0"/>
        <w:snapToGrid w:val="0"/>
        <w:spacing w:line="300" w:lineRule="auto"/>
        <w:ind w:firstLineChars="200" w:firstLine="420"/>
        <w:rPr>
          <w:rFonts w:asciiTheme="minorEastAsia" w:eastAsiaTheme="minorEastAsia" w:hAnsiTheme="minorEastAsia"/>
          <w:szCs w:val="21"/>
        </w:rPr>
      </w:pPr>
    </w:p>
    <w:p w:rsidR="00382B7C" w:rsidRPr="00B914DA"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sz w:val="22"/>
        </w:rPr>
        <w:lastRenderedPageBreak/>
        <w:t>9.</w:t>
      </w:r>
      <w:r>
        <w:rPr>
          <w:rFonts w:ascii="Times New Roman" w:hAnsi="Times New Roman" w:hint="eastAsia"/>
          <w:sz w:val="22"/>
        </w:rPr>
        <w:t>5</w:t>
      </w:r>
      <w:r w:rsidRPr="00B914DA">
        <w:rPr>
          <w:rFonts w:ascii="Times New Roman" w:hAnsi="Times New Roman"/>
          <w:sz w:val="22"/>
        </w:rPr>
        <w:t xml:space="preserve"> </w:t>
      </w:r>
      <w:r w:rsidRPr="00B914DA">
        <w:rPr>
          <w:rFonts w:ascii="Times New Roman" w:hAnsi="Times New Roman"/>
          <w:sz w:val="22"/>
        </w:rPr>
        <w:t>安装调试要求及备品备件或配件报价等要求</w:t>
      </w:r>
    </w:p>
    <w:p w:rsidR="00382B7C" w:rsidRPr="00B914DA"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9.</w:t>
      </w:r>
      <w:r>
        <w:rPr>
          <w:rFonts w:ascii="Times New Roman" w:hAnsi="Times New Roman" w:hint="eastAsia"/>
          <w:color w:val="000000"/>
          <w:sz w:val="22"/>
        </w:rPr>
        <w:t>5</w:t>
      </w:r>
      <w:r w:rsidRPr="00B914DA">
        <w:rPr>
          <w:rFonts w:ascii="Times New Roman" w:hAnsi="Times New Roman"/>
          <w:color w:val="000000"/>
          <w:sz w:val="22"/>
        </w:rPr>
        <w:t>.1</w:t>
      </w:r>
      <w:r w:rsidRPr="00B914DA">
        <w:rPr>
          <w:rFonts w:ascii="Times New Roman" w:hAnsi="Times New Roman"/>
          <w:color w:val="000000"/>
          <w:sz w:val="22"/>
        </w:rPr>
        <w:t>安装调试：由投标人提供的设备，其安装、设备上电、调试</w:t>
      </w:r>
      <w:r w:rsidRPr="00B914DA">
        <w:rPr>
          <w:rFonts w:ascii="Times New Roman" w:hAnsi="Times New Roman"/>
          <w:color w:val="000000"/>
          <w:sz w:val="22"/>
        </w:rPr>
        <w:t>(</w:t>
      </w:r>
      <w:r w:rsidRPr="00B914DA">
        <w:rPr>
          <w:rFonts w:ascii="Times New Roman" w:hAnsi="Times New Roman"/>
          <w:color w:val="000000"/>
          <w:sz w:val="22"/>
        </w:rPr>
        <w:t>包括硬件及软件</w:t>
      </w:r>
      <w:r w:rsidRPr="00B914DA">
        <w:rPr>
          <w:rFonts w:ascii="Times New Roman" w:hAnsi="Times New Roman"/>
          <w:color w:val="000000"/>
          <w:sz w:val="22"/>
        </w:rPr>
        <w:t>)</w:t>
      </w:r>
      <w:r w:rsidRPr="00B914DA">
        <w:rPr>
          <w:rFonts w:ascii="Times New Roman" w:hAnsi="Times New Roman"/>
          <w:color w:val="000000"/>
          <w:sz w:val="22"/>
        </w:rPr>
        <w:t>及开通由投标人负责，采购人予以协助配合。设备安装、调测所需工具、仪表及安装材料均由投标人提供。</w:t>
      </w:r>
    </w:p>
    <w:p w:rsidR="00382B7C" w:rsidRPr="00B914DA" w:rsidRDefault="00382B7C" w:rsidP="00382B7C">
      <w:pPr>
        <w:snapToGrid w:val="0"/>
        <w:spacing w:line="300" w:lineRule="auto"/>
        <w:ind w:firstLineChars="200" w:firstLine="440"/>
        <w:jc w:val="left"/>
        <w:rPr>
          <w:rFonts w:ascii="Times New Roman" w:hAnsi="Times New Roman"/>
          <w:sz w:val="22"/>
        </w:rPr>
      </w:pPr>
      <w:r>
        <w:rPr>
          <w:rFonts w:ascii="Times New Roman" w:hAnsi="Times New Roman"/>
          <w:color w:val="000000"/>
          <w:sz w:val="22"/>
        </w:rPr>
        <w:t>9.</w:t>
      </w:r>
      <w:r>
        <w:rPr>
          <w:rFonts w:ascii="Times New Roman" w:hAnsi="Times New Roman" w:hint="eastAsia"/>
          <w:color w:val="000000"/>
          <w:sz w:val="22"/>
        </w:rPr>
        <w:t>5</w:t>
      </w:r>
      <w:r w:rsidRPr="00B914DA">
        <w:rPr>
          <w:rFonts w:ascii="Times New Roman" w:hAnsi="Times New Roman"/>
          <w:color w:val="000000"/>
          <w:sz w:val="22"/>
        </w:rPr>
        <w:t>.2</w:t>
      </w:r>
      <w:r w:rsidRPr="00B914DA">
        <w:rPr>
          <w:rFonts w:ascii="Times New Roman" w:hAnsi="Times New Roman"/>
          <w:color w:val="000000"/>
          <w:sz w:val="22"/>
        </w:rPr>
        <w:t>试运转：</w:t>
      </w:r>
    </w:p>
    <w:p w:rsidR="00382B7C" w:rsidRPr="00B914DA"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sz w:val="22"/>
        </w:rPr>
        <w:t>9.</w:t>
      </w:r>
      <w:r>
        <w:rPr>
          <w:rFonts w:ascii="Times New Roman" w:hAnsi="Times New Roman" w:hint="eastAsia"/>
          <w:sz w:val="22"/>
        </w:rPr>
        <w:t>6</w:t>
      </w:r>
      <w:r w:rsidRPr="00B914DA">
        <w:rPr>
          <w:rFonts w:ascii="Times New Roman" w:hAnsi="Times New Roman"/>
          <w:sz w:val="22"/>
        </w:rPr>
        <w:t xml:space="preserve"> </w:t>
      </w:r>
      <w:r w:rsidRPr="00B914DA">
        <w:rPr>
          <w:rFonts w:ascii="Times New Roman" w:hAnsi="Times New Roman"/>
          <w:sz w:val="22"/>
        </w:rPr>
        <w:t>供货期要求</w:t>
      </w:r>
    </w:p>
    <w:p w:rsidR="00382B7C" w:rsidRPr="00B914DA" w:rsidRDefault="00382B7C" w:rsidP="00382B7C">
      <w:pPr>
        <w:spacing w:line="300" w:lineRule="auto"/>
        <w:ind w:firstLineChars="200" w:firstLine="440"/>
        <w:rPr>
          <w:rFonts w:ascii="Times New Roman" w:hAnsi="Times New Roman"/>
          <w:color w:val="000000"/>
          <w:sz w:val="22"/>
        </w:rPr>
      </w:pPr>
      <w:r>
        <w:rPr>
          <w:rFonts w:ascii="Times New Roman" w:hAnsi="Times New Roman"/>
          <w:color w:val="000000"/>
          <w:sz w:val="22"/>
        </w:rPr>
        <w:t>9.</w:t>
      </w:r>
      <w:r>
        <w:rPr>
          <w:rFonts w:ascii="Times New Roman" w:hAnsi="Times New Roman" w:hint="eastAsia"/>
          <w:color w:val="000000"/>
          <w:sz w:val="22"/>
        </w:rPr>
        <w:t>6</w:t>
      </w:r>
      <w:r w:rsidRPr="00B914DA">
        <w:rPr>
          <w:rFonts w:ascii="Times New Roman" w:hAnsi="Times New Roman"/>
          <w:color w:val="000000"/>
          <w:sz w:val="22"/>
        </w:rPr>
        <w:t xml:space="preserve">.1 </w:t>
      </w:r>
      <w:r w:rsidRPr="00B914DA">
        <w:rPr>
          <w:rFonts w:ascii="Times New Roman" w:hAnsi="Times New Roman"/>
          <w:color w:val="000000"/>
          <w:sz w:val="22"/>
        </w:rPr>
        <w:t>本项目供货</w:t>
      </w:r>
      <w:proofErr w:type="gramStart"/>
      <w:r w:rsidRPr="00B914DA">
        <w:rPr>
          <w:rFonts w:ascii="Times New Roman" w:hAnsi="Times New Roman"/>
          <w:color w:val="000000"/>
          <w:sz w:val="22"/>
        </w:rPr>
        <w:t>期包括</w:t>
      </w:r>
      <w:proofErr w:type="gramEnd"/>
      <w:r w:rsidRPr="00B914DA">
        <w:rPr>
          <w:rFonts w:ascii="Times New Roman" w:hAnsi="Times New Roman"/>
          <w:color w:val="000000"/>
          <w:sz w:val="22"/>
        </w:rPr>
        <w:t>设备供货、就位、安装调试直至交付使用的全部时间。</w:t>
      </w:r>
    </w:p>
    <w:p w:rsidR="00382B7C" w:rsidRPr="00B914DA" w:rsidRDefault="00382B7C" w:rsidP="00382B7C">
      <w:pPr>
        <w:spacing w:line="300" w:lineRule="auto"/>
        <w:ind w:firstLineChars="200" w:firstLine="440"/>
        <w:rPr>
          <w:rFonts w:ascii="Times New Roman" w:hAnsi="Times New Roman"/>
          <w:color w:val="000000"/>
          <w:sz w:val="22"/>
        </w:rPr>
      </w:pPr>
      <w:r>
        <w:rPr>
          <w:rFonts w:ascii="Times New Roman" w:hAnsi="Times New Roman"/>
          <w:color w:val="000000"/>
          <w:sz w:val="22"/>
        </w:rPr>
        <w:t>9.</w:t>
      </w:r>
      <w:r>
        <w:rPr>
          <w:rFonts w:ascii="Times New Roman" w:hAnsi="Times New Roman" w:hint="eastAsia"/>
          <w:color w:val="000000"/>
          <w:sz w:val="22"/>
        </w:rPr>
        <w:t>6</w:t>
      </w:r>
      <w:r w:rsidRPr="00B914DA">
        <w:rPr>
          <w:rFonts w:ascii="Times New Roman" w:hAnsi="Times New Roman"/>
          <w:color w:val="000000"/>
          <w:sz w:val="22"/>
        </w:rPr>
        <w:t xml:space="preserve">.2 </w:t>
      </w:r>
      <w:r w:rsidRPr="00B914DA">
        <w:rPr>
          <w:rFonts w:ascii="Times New Roman" w:hAnsi="Times New Roman"/>
          <w:color w:val="000000"/>
          <w:sz w:val="22"/>
        </w:rPr>
        <w:t>本项目的安装调试及试用期间的管理将纳入采购人的管理范围，在此过程中，中标人须服从采购人的时间和管理协调。</w:t>
      </w:r>
    </w:p>
    <w:p w:rsidR="00382B7C" w:rsidRPr="00B914DA"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sz w:val="22"/>
        </w:rPr>
        <w:t>9.</w:t>
      </w:r>
      <w:r>
        <w:rPr>
          <w:rFonts w:ascii="Times New Roman" w:hAnsi="Times New Roman" w:hint="eastAsia"/>
          <w:sz w:val="22"/>
        </w:rPr>
        <w:t>7</w:t>
      </w:r>
      <w:r w:rsidRPr="00B914DA">
        <w:rPr>
          <w:rFonts w:ascii="Times New Roman" w:hAnsi="Times New Roman"/>
          <w:sz w:val="22"/>
        </w:rPr>
        <w:t>质量标准及验收要求</w:t>
      </w:r>
    </w:p>
    <w:p w:rsidR="00382B7C" w:rsidRPr="00B914DA"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9.</w:t>
      </w:r>
      <w:r>
        <w:rPr>
          <w:rFonts w:ascii="Times New Roman" w:hAnsi="Times New Roman" w:hint="eastAsia"/>
          <w:color w:val="000000"/>
          <w:sz w:val="22"/>
        </w:rPr>
        <w:t>7</w:t>
      </w:r>
      <w:r w:rsidRPr="00B914DA">
        <w:rPr>
          <w:rFonts w:ascii="Times New Roman" w:hAnsi="Times New Roman"/>
          <w:color w:val="000000"/>
          <w:sz w:val="22"/>
        </w:rPr>
        <w:t>.1</w:t>
      </w:r>
      <w:r w:rsidRPr="00B914DA">
        <w:rPr>
          <w:rFonts w:ascii="Times New Roman" w:hAnsi="Times New Roman"/>
          <w:color w:val="000000"/>
          <w:sz w:val="22"/>
        </w:rPr>
        <w:t>投标人提供的产品和相关服务应符合国家或行业管理部门颁发的各项质量和安全标准、规范和验收要求，标准和规范等不一致的，从高从严执行。</w:t>
      </w:r>
    </w:p>
    <w:p w:rsidR="00382B7C" w:rsidRPr="00B914DA"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9.</w:t>
      </w:r>
      <w:r>
        <w:rPr>
          <w:rFonts w:ascii="Times New Roman" w:hAnsi="Times New Roman" w:hint="eastAsia"/>
          <w:color w:val="000000"/>
          <w:sz w:val="22"/>
        </w:rPr>
        <w:t>7</w:t>
      </w:r>
      <w:r w:rsidRPr="00B914DA">
        <w:rPr>
          <w:rFonts w:ascii="Times New Roman" w:hAnsi="Times New Roman"/>
          <w:color w:val="000000"/>
          <w:sz w:val="22"/>
        </w:rPr>
        <w:t>.2</w:t>
      </w:r>
      <w:r w:rsidRPr="00B914DA">
        <w:rPr>
          <w:rFonts w:ascii="Times New Roman" w:hAnsi="Times New Roman"/>
          <w:color w:val="000000"/>
          <w:sz w:val="22"/>
        </w:rPr>
        <w:t>本项目验收将由采购人组织进行或委托第三方进行，质量标准和验收要求为按照上文中</w:t>
      </w:r>
      <w:r>
        <w:rPr>
          <w:rFonts w:ascii="Times New Roman" w:hAnsi="Times New Roman" w:hint="eastAsia"/>
          <w:color w:val="000000"/>
          <w:sz w:val="22"/>
        </w:rPr>
        <w:t>9</w:t>
      </w:r>
      <w:r w:rsidRPr="00B914DA">
        <w:rPr>
          <w:rFonts w:ascii="Times New Roman" w:hAnsi="Times New Roman"/>
          <w:color w:val="000000"/>
          <w:sz w:val="22"/>
        </w:rPr>
        <w:t>.</w:t>
      </w:r>
      <w:r>
        <w:rPr>
          <w:rFonts w:ascii="Times New Roman" w:hAnsi="Times New Roman" w:hint="eastAsia"/>
          <w:color w:val="000000"/>
          <w:sz w:val="22"/>
        </w:rPr>
        <w:t>6.</w:t>
      </w:r>
      <w:r w:rsidRPr="00B914DA">
        <w:rPr>
          <w:rFonts w:ascii="Times New Roman" w:hAnsi="Times New Roman"/>
          <w:color w:val="000000"/>
          <w:sz w:val="22"/>
        </w:rPr>
        <w:t>1</w:t>
      </w:r>
      <w:r w:rsidRPr="00B914DA">
        <w:rPr>
          <w:rFonts w:ascii="Times New Roman" w:hAnsi="Times New Roman"/>
          <w:color w:val="000000"/>
          <w:sz w:val="22"/>
        </w:rPr>
        <w:t>条款规定一次验收合格。</w:t>
      </w:r>
    </w:p>
    <w:p w:rsidR="00382B7C" w:rsidRPr="00B914DA"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9.</w:t>
      </w:r>
      <w:r>
        <w:rPr>
          <w:rFonts w:ascii="Times New Roman" w:hAnsi="Times New Roman" w:hint="eastAsia"/>
          <w:color w:val="000000"/>
          <w:sz w:val="22"/>
        </w:rPr>
        <w:t>7</w:t>
      </w:r>
      <w:r w:rsidRPr="00B914DA">
        <w:rPr>
          <w:rFonts w:ascii="Times New Roman" w:hAnsi="Times New Roman"/>
          <w:color w:val="000000"/>
          <w:sz w:val="22"/>
        </w:rPr>
        <w:t>.3</w:t>
      </w:r>
      <w:r w:rsidRPr="00B914DA">
        <w:rPr>
          <w:rFonts w:ascii="Times New Roman" w:hAnsi="Times New Roman"/>
          <w:color w:val="000000"/>
          <w:sz w:val="22"/>
        </w:rPr>
        <w:t>如验收未获通过，采购人有权要求更换或退货，并按照合同约定的条款对供应商作违约处理。</w:t>
      </w:r>
    </w:p>
    <w:p w:rsidR="00382B7C" w:rsidRDefault="00382B7C" w:rsidP="00382B7C">
      <w:pPr>
        <w:adjustRightInd w:val="0"/>
        <w:snapToGrid w:val="0"/>
        <w:spacing w:line="300" w:lineRule="auto"/>
        <w:ind w:firstLineChars="200" w:firstLine="442"/>
        <w:jc w:val="left"/>
        <w:outlineLvl w:val="2"/>
        <w:rPr>
          <w:rFonts w:ascii="Times New Roman" w:hAnsi="Times New Roman"/>
          <w:b/>
          <w:color w:val="000000"/>
          <w:sz w:val="22"/>
        </w:rPr>
      </w:pPr>
      <w:bookmarkStart w:id="15" w:name="_Toc162530482"/>
      <w:r w:rsidRPr="00B914DA">
        <w:rPr>
          <w:rFonts w:ascii="Times New Roman" w:hAnsi="Times New Roman"/>
          <w:b/>
          <w:color w:val="000000"/>
          <w:sz w:val="22"/>
        </w:rPr>
        <w:t>10</w:t>
      </w:r>
      <w:r w:rsidRPr="00B914DA">
        <w:rPr>
          <w:rFonts w:ascii="Times New Roman" w:hAnsi="Times New Roman"/>
          <w:b/>
          <w:color w:val="000000"/>
          <w:sz w:val="22"/>
        </w:rPr>
        <w:t>人员及设备要求（人员配备要求）</w:t>
      </w:r>
      <w:bookmarkEnd w:id="15"/>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sz w:val="22"/>
        </w:rPr>
        <w:t>10.1</w:t>
      </w:r>
      <w:r>
        <w:rPr>
          <w:rFonts w:ascii="Times New Roman" w:hAnsi="Times New Roman"/>
          <w:sz w:val="22"/>
        </w:rPr>
        <w:t>人员配备要求</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1</w:t>
      </w:r>
      <w:r>
        <w:rPr>
          <w:rFonts w:ascii="Times New Roman" w:hAnsi="Times New Roman" w:hint="eastAsia"/>
          <w:sz w:val="22"/>
        </w:rPr>
        <w:t>、建筑与市政工程建设单位或招标代理机构编制的招标文件中应明确要求投标人按照国家、上海市有关法律法规、规范和本标准配备施工企业现场主要管理人员，不得擅自降低标准。</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2</w:t>
      </w:r>
      <w:r>
        <w:rPr>
          <w:rFonts w:ascii="Times New Roman" w:hAnsi="Times New Roman" w:hint="eastAsia"/>
          <w:sz w:val="22"/>
        </w:rPr>
        <w:t>、施工企业现场主要管理人员配备实行备案制度。</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3</w:t>
      </w:r>
      <w:r>
        <w:rPr>
          <w:rFonts w:ascii="Times New Roman" w:hAnsi="Times New Roman" w:hint="eastAsia"/>
          <w:sz w:val="22"/>
        </w:rPr>
        <w:t>、施工企业现场主要管理人员须持证上岗。</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4</w:t>
      </w:r>
      <w:r>
        <w:rPr>
          <w:rFonts w:ascii="Times New Roman" w:hAnsi="Times New Roman" w:hint="eastAsia"/>
          <w:sz w:val="22"/>
        </w:rPr>
        <w:t>、施工现场主要管理人员不得随意更换，确需人员变更时应履行相关手续。</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项目负责人学历与资历要求</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1</w:t>
      </w:r>
      <w:r>
        <w:rPr>
          <w:rFonts w:ascii="Times New Roman" w:hAnsi="Times New Roman" w:hint="eastAsia"/>
          <w:sz w:val="22"/>
        </w:rPr>
        <w:t>、项目负责人应取得相应的建造师证书。</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2</w:t>
      </w:r>
      <w:r>
        <w:rPr>
          <w:rFonts w:ascii="Times New Roman" w:hAnsi="Times New Roman" w:hint="eastAsia"/>
          <w:sz w:val="22"/>
        </w:rPr>
        <w:t>、项目技术负责人应满足以下条件：</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中型工程：项目技术负责人应具有大专及以上学历和与工程项目相适应专业的中级职称，从事相关技术管理工作</w:t>
      </w:r>
      <w:r>
        <w:rPr>
          <w:rFonts w:ascii="Times New Roman" w:hAnsi="Times New Roman" w:hint="eastAsia"/>
          <w:sz w:val="22"/>
        </w:rPr>
        <w:t>5</w:t>
      </w:r>
      <w:r>
        <w:rPr>
          <w:rFonts w:ascii="Times New Roman" w:hAnsi="Times New Roman" w:hint="eastAsia"/>
          <w:sz w:val="22"/>
        </w:rPr>
        <w:t>年以上。</w:t>
      </w:r>
    </w:p>
    <w:p w:rsidR="00382B7C" w:rsidRPr="00E23DC8"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小型工程：项目技术负责人应具有中专及以上学历和与工程项目相适应专业的助理工程师职称，从事相关技术管理工作</w:t>
      </w:r>
      <w:r>
        <w:rPr>
          <w:rFonts w:ascii="Times New Roman" w:hAnsi="Times New Roman" w:hint="eastAsia"/>
          <w:sz w:val="22"/>
        </w:rPr>
        <w:t>3</w:t>
      </w:r>
      <w:r>
        <w:rPr>
          <w:rFonts w:ascii="Times New Roman" w:hAnsi="Times New Roman" w:hint="eastAsia"/>
          <w:sz w:val="22"/>
        </w:rPr>
        <w:t>年以上。</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sz w:val="22"/>
        </w:rPr>
        <w:t xml:space="preserve">10.2 </w:t>
      </w:r>
      <w:r>
        <w:rPr>
          <w:rFonts w:ascii="Times New Roman" w:hAnsi="Times New Roman" w:hint="eastAsia"/>
          <w:sz w:val="22"/>
        </w:rPr>
        <w:t>辅助</w:t>
      </w:r>
      <w:r>
        <w:rPr>
          <w:rFonts w:ascii="Times New Roman" w:hAnsi="Times New Roman"/>
          <w:sz w:val="22"/>
        </w:rPr>
        <w:t>设备要求</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安装辅助设备的要求主要包括以下几个方面：</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施工条件准备：</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施工方吊装</w:t>
      </w:r>
      <w:proofErr w:type="gramStart"/>
      <w:r>
        <w:rPr>
          <w:rFonts w:ascii="Times New Roman" w:hAnsi="Times New Roman" w:hint="eastAsia"/>
          <w:sz w:val="22"/>
        </w:rPr>
        <w:t>方案需已批准</w:t>
      </w:r>
      <w:proofErr w:type="gramEnd"/>
      <w:r>
        <w:rPr>
          <w:rFonts w:ascii="Times New Roman" w:hAnsi="Times New Roman" w:hint="eastAsia"/>
          <w:sz w:val="22"/>
        </w:rPr>
        <w:t>，技术标准、质量和安全控制措施文件齐全。</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设备及辅助材料需经进场检查和试验合格，熟悉设备安装说明书。</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基础验收已合格，并办理移交手续。</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运输道路畅通，安装部位清理干净，照明满足安装要求。</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若设备利用建筑结构作起吊、搬运的承力点，应对建筑结构的承载能力进行核算，</w:t>
      </w:r>
      <w:r>
        <w:rPr>
          <w:rFonts w:ascii="Times New Roman" w:hAnsi="Times New Roman" w:hint="eastAsia"/>
          <w:sz w:val="22"/>
        </w:rPr>
        <w:lastRenderedPageBreak/>
        <w:t>并应经设计单位或建设单位同意。</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安装施工机具已齐备，满足安装要求。</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设备的运输和吊装：</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核实设备与运输通道的尺寸，保证设备运输通道畅通。</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复核设备重量与运输通道的结构承载能力，确保结构梁、柱、板的承载安全。</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设备应运输平稳，并应采取防振、防滑、防倾斜等安全保护措施。</w:t>
      </w:r>
    </w:p>
    <w:p w:rsidR="00382B7C"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采用的吊具应能承受吊装设备的整个重量，吊索与设备接触部位应衬垫软质材料。</w:t>
      </w:r>
    </w:p>
    <w:p w:rsidR="00382B7C" w:rsidRPr="00E23DC8" w:rsidRDefault="00382B7C" w:rsidP="00382B7C">
      <w:pPr>
        <w:adjustRightInd w:val="0"/>
        <w:snapToGrid w:val="0"/>
        <w:spacing w:line="300" w:lineRule="auto"/>
        <w:ind w:firstLineChars="200" w:firstLine="440"/>
        <w:rPr>
          <w:rFonts w:ascii="Times New Roman" w:hAnsi="Times New Roman"/>
          <w:sz w:val="22"/>
        </w:rPr>
      </w:pPr>
      <w:r>
        <w:rPr>
          <w:rFonts w:ascii="Times New Roman" w:hAnsi="Times New Roman" w:hint="eastAsia"/>
          <w:sz w:val="22"/>
        </w:rPr>
        <w:t>设备应捆扎稳固，主要受力点应高于设备重心，具有公共底座设备的吊装，其受力点不应使设备底座产生扭曲和变形。</w:t>
      </w:r>
    </w:p>
    <w:p w:rsidR="00382B7C" w:rsidRDefault="00382B7C" w:rsidP="00382B7C">
      <w:pPr>
        <w:adjustRightInd w:val="0"/>
        <w:snapToGrid w:val="0"/>
        <w:spacing w:line="300" w:lineRule="auto"/>
        <w:ind w:firstLineChars="196" w:firstLine="433"/>
        <w:jc w:val="left"/>
        <w:outlineLvl w:val="2"/>
        <w:rPr>
          <w:rFonts w:ascii="Times New Roman" w:hAnsi="Times New Roman"/>
          <w:b/>
          <w:color w:val="000000"/>
          <w:sz w:val="22"/>
        </w:rPr>
      </w:pPr>
      <w:bookmarkStart w:id="16" w:name="_Toc162530483"/>
      <w:r>
        <w:rPr>
          <w:rFonts w:ascii="Times New Roman" w:hAnsi="Times New Roman"/>
          <w:b/>
          <w:color w:val="000000"/>
          <w:sz w:val="22"/>
        </w:rPr>
        <w:t>11</w:t>
      </w:r>
      <w:r>
        <w:rPr>
          <w:rFonts w:ascii="Times New Roman" w:hAnsi="Times New Roman"/>
          <w:b/>
          <w:color w:val="000000"/>
          <w:sz w:val="22"/>
        </w:rPr>
        <w:t>安全生产、文明施工（安装）与环境保护要求</w:t>
      </w:r>
      <w:bookmarkEnd w:id="16"/>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11.1</w:t>
      </w:r>
      <w:r>
        <w:rPr>
          <w:rFonts w:ascii="Times New Roman" w:hAnsi="Times New Roman"/>
          <w:color w:val="000000"/>
          <w:sz w:val="22"/>
        </w:rPr>
        <w:t>投标人应具备上海市或有关行业管理部门规定的在本市进行相关安装、调试服务所需的资质（包括国家和本市各类专业工种持证上岗要求）、资格和一切手续（如有的话），由此引起的所有有关事宜及费用由投标人自行负责；</w:t>
      </w:r>
      <w:r>
        <w:rPr>
          <w:rFonts w:ascii="Times New Roman" w:hAnsi="Times New Roman"/>
          <w:color w:val="000000"/>
          <w:sz w:val="22"/>
        </w:rPr>
        <w:br/>
        <w:t xml:space="preserve">    11.2</w:t>
      </w:r>
      <w:r>
        <w:rPr>
          <w:rFonts w:ascii="Times New Roman" w:hAnsi="Times New Roman"/>
          <w:color w:val="000000"/>
          <w:sz w:val="22"/>
        </w:rPr>
        <w:t>在项目安装、调试实施期间为确保安装作业区域及周围环境的整洁和不影响其他活动正常进行，中标人应严格执行国家与上海市有关安全文明施工（安装）管理的法律、法规和政策，积极主动加强和落实安全文明施工（安装）及环境保护等有关管理工作，并按规定承担相应的费用。中标人若违反规定野蛮施工、违章作业等原因造成的一切损失和责任由中标人承担；</w:t>
      </w:r>
      <w:r>
        <w:rPr>
          <w:rFonts w:ascii="Times New Roman" w:hAnsi="Times New Roman"/>
          <w:color w:val="000000"/>
          <w:sz w:val="22"/>
        </w:rPr>
        <w:br/>
        <w:t xml:space="preserve">    11.3</w:t>
      </w:r>
      <w:r>
        <w:rPr>
          <w:rFonts w:ascii="Times New Roman" w:hAnsi="Times New Roman"/>
          <w:color w:val="000000"/>
          <w:sz w:val="22"/>
        </w:rPr>
        <w:t>中标人在项目供货、安装实施期间，必须遵守国家与上海市各项有关安全作业规章、规范与制度，建立动用明火申请批准制度，安全用电等制度，确保杜绝各类事故的发生；</w:t>
      </w:r>
      <w:r>
        <w:rPr>
          <w:rFonts w:ascii="Times New Roman" w:hAnsi="Times New Roman"/>
          <w:color w:val="000000"/>
          <w:sz w:val="22"/>
        </w:rPr>
        <w:br/>
        <w:t xml:space="preserve">    11.4</w:t>
      </w:r>
      <w:r>
        <w:rPr>
          <w:rFonts w:ascii="Times New Roman" w:hAnsi="Times New Roman"/>
          <w:color w:val="000000"/>
          <w:sz w:val="22"/>
        </w:rPr>
        <w:t>中标人现场设备安装负责人应具有专业证书，安装人员必须持证上岗。中标人应对设备安装、调试期间自身和第三方安全与财产负责；</w:t>
      </w:r>
      <w:r>
        <w:rPr>
          <w:rFonts w:ascii="Times New Roman" w:hAnsi="Times New Roman"/>
          <w:color w:val="000000"/>
          <w:sz w:val="22"/>
        </w:rPr>
        <w:br/>
        <w:t xml:space="preserve">    11.5</w:t>
      </w:r>
      <w:r>
        <w:rPr>
          <w:rFonts w:ascii="Times New Roman" w:hAnsi="Times New Roman"/>
          <w:color w:val="000000"/>
          <w:sz w:val="22"/>
        </w:rPr>
        <w:t>中标人在组织项目实施时必须按安装施工计划协调好现场施工（安装）工作，在项目验收合格移交前对到场货物承担保管责任。中标人在项目实施期间必须保护好施工区域内的环境和原有建筑、装饰与设施，保证环境和原有建筑、装饰与设施完好；</w:t>
      </w:r>
      <w:r>
        <w:rPr>
          <w:rFonts w:ascii="Times New Roman" w:hAnsi="Times New Roman"/>
          <w:color w:val="000000"/>
          <w:sz w:val="22"/>
        </w:rPr>
        <w:br/>
        <w:t xml:space="preserve">    11.6</w:t>
      </w:r>
      <w:proofErr w:type="gramStart"/>
      <w:r>
        <w:rPr>
          <w:rFonts w:ascii="Times New Roman" w:hAnsi="Times New Roman"/>
          <w:color w:val="000000"/>
          <w:sz w:val="22"/>
        </w:rPr>
        <w:t>各</w:t>
      </w:r>
      <w:proofErr w:type="gramEnd"/>
      <w:r>
        <w:rPr>
          <w:rFonts w:ascii="Times New Roman" w:hAnsi="Times New Roman"/>
          <w:color w:val="000000"/>
          <w:sz w:val="22"/>
        </w:rPr>
        <w:t>投标人在投标文件中要结合本项目的特点和采购</w:t>
      </w:r>
      <w:proofErr w:type="gramStart"/>
      <w:r>
        <w:rPr>
          <w:rFonts w:ascii="Times New Roman" w:hAnsi="Times New Roman"/>
          <w:color w:val="000000"/>
          <w:sz w:val="22"/>
        </w:rPr>
        <w:t>人上述</w:t>
      </w:r>
      <w:proofErr w:type="gramEnd"/>
      <w:r>
        <w:rPr>
          <w:rFonts w:ascii="Times New Roman" w:hAnsi="Times New Roman"/>
          <w:color w:val="000000"/>
          <w:sz w:val="22"/>
        </w:rPr>
        <w:t>的具体要求制定相应的安全文明施工（安装）和安全生产管理措施，同时应适当考虑购买自己员工和第三方责任保险，并在报价措施费中列支必须的费用清单。</w:t>
      </w:r>
    </w:p>
    <w:p w:rsidR="00382B7C" w:rsidRDefault="00382B7C" w:rsidP="00382B7C">
      <w:pPr>
        <w:adjustRightInd w:val="0"/>
        <w:snapToGrid w:val="0"/>
        <w:spacing w:line="300" w:lineRule="auto"/>
        <w:ind w:firstLineChars="196" w:firstLine="433"/>
        <w:jc w:val="left"/>
        <w:outlineLvl w:val="2"/>
        <w:rPr>
          <w:rFonts w:ascii="Times New Roman" w:hAnsi="Times New Roman"/>
          <w:b/>
          <w:color w:val="000000"/>
          <w:sz w:val="22"/>
        </w:rPr>
      </w:pPr>
      <w:bookmarkStart w:id="17" w:name="_Toc162530484"/>
      <w:r>
        <w:rPr>
          <w:rFonts w:ascii="Times New Roman" w:hAnsi="Times New Roman"/>
          <w:b/>
          <w:color w:val="000000"/>
          <w:sz w:val="22"/>
        </w:rPr>
        <w:t>12</w:t>
      </w:r>
      <w:r>
        <w:rPr>
          <w:rFonts w:ascii="Times New Roman" w:hAnsi="Times New Roman"/>
          <w:b/>
          <w:color w:val="000000"/>
          <w:sz w:val="22"/>
        </w:rPr>
        <w:t>售后服务要求</w:t>
      </w:r>
      <w:bookmarkEnd w:id="17"/>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12.1</w:t>
      </w:r>
      <w:r>
        <w:rPr>
          <w:rFonts w:ascii="Times New Roman" w:hAnsi="Times New Roman"/>
          <w:color w:val="000000"/>
          <w:sz w:val="22"/>
        </w:rPr>
        <w:t>操作与维修手册</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12.1.1</w:t>
      </w:r>
      <w:r>
        <w:rPr>
          <w:rFonts w:ascii="Times New Roman" w:hAnsi="Times New Roman"/>
          <w:color w:val="000000"/>
          <w:sz w:val="22"/>
        </w:rPr>
        <w:t>技术文件：中标人提供本系统的详细技术文件</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12.1.2</w:t>
      </w:r>
      <w:r>
        <w:rPr>
          <w:rFonts w:ascii="Times New Roman" w:hAnsi="Times New Roman"/>
          <w:color w:val="000000"/>
          <w:sz w:val="22"/>
        </w:rPr>
        <w:t>技术服务：</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12.1.3</w:t>
      </w:r>
      <w:r>
        <w:rPr>
          <w:rFonts w:ascii="Times New Roman" w:hAnsi="Times New Roman"/>
          <w:color w:val="000000"/>
          <w:sz w:val="22"/>
        </w:rPr>
        <w:t>投标人应在投标文件中详细说明技术指导和技术支持的范围和程度。</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12.2</w:t>
      </w:r>
      <w:r>
        <w:rPr>
          <w:rFonts w:ascii="Times New Roman" w:hAnsi="Times New Roman"/>
          <w:color w:val="000000"/>
          <w:sz w:val="22"/>
        </w:rPr>
        <w:t>免费维修期</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12.2.1</w:t>
      </w:r>
      <w:r>
        <w:rPr>
          <w:rFonts w:ascii="Times New Roman" w:hAnsi="Times New Roman"/>
          <w:color w:val="000000"/>
          <w:sz w:val="22"/>
        </w:rPr>
        <w:t>本项目免费维修期：</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12.2.2</w:t>
      </w:r>
      <w:r>
        <w:rPr>
          <w:rFonts w:ascii="Times New Roman" w:hAnsi="Times New Roman"/>
          <w:color w:val="000000"/>
          <w:sz w:val="22"/>
        </w:rPr>
        <w:t>在免费维修期内，售后服务机构或团队构成、系统发生故障后的应急响应方案；</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12.2.3</w:t>
      </w:r>
      <w:r>
        <w:rPr>
          <w:rFonts w:ascii="Times New Roman" w:hAnsi="Times New Roman"/>
          <w:color w:val="000000"/>
          <w:sz w:val="22"/>
        </w:rPr>
        <w:t>如果设备发生故障，</w:t>
      </w:r>
      <w:proofErr w:type="gramStart"/>
      <w:r>
        <w:rPr>
          <w:rFonts w:ascii="Times New Roman" w:hAnsi="Times New Roman"/>
          <w:color w:val="000000"/>
          <w:sz w:val="22"/>
        </w:rPr>
        <w:t>具体响应</w:t>
      </w:r>
      <w:proofErr w:type="gramEnd"/>
      <w:r>
        <w:rPr>
          <w:rFonts w:ascii="Times New Roman" w:hAnsi="Times New Roman"/>
          <w:color w:val="000000"/>
          <w:sz w:val="22"/>
        </w:rPr>
        <w:t>方案。中标人应调查故障原因并修复直至满足</w:t>
      </w:r>
      <w:r>
        <w:rPr>
          <w:rFonts w:ascii="Times New Roman" w:hAnsi="Times New Roman"/>
          <w:color w:val="000000"/>
          <w:sz w:val="22"/>
        </w:rPr>
        <w:lastRenderedPageBreak/>
        <w:t>最终验收指标和性能的要求，或者更换整个或部分有缺陷的材料。以上各项都应是免费的。</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12.3</w:t>
      </w:r>
      <w:r>
        <w:rPr>
          <w:rFonts w:ascii="Times New Roman" w:hAnsi="Times New Roman"/>
          <w:color w:val="000000"/>
          <w:sz w:val="22"/>
        </w:rPr>
        <w:t>每月服务</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12.4</w:t>
      </w:r>
      <w:r>
        <w:rPr>
          <w:rFonts w:ascii="Times New Roman" w:hAnsi="Times New Roman"/>
          <w:color w:val="000000"/>
          <w:sz w:val="22"/>
        </w:rPr>
        <w:t>每年服务</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12.5</w:t>
      </w:r>
      <w:r>
        <w:rPr>
          <w:rFonts w:ascii="Times New Roman" w:hAnsi="Times New Roman"/>
          <w:color w:val="000000"/>
          <w:sz w:val="22"/>
        </w:rPr>
        <w:t>三年的视察和检查</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12.6</w:t>
      </w:r>
      <w:r>
        <w:rPr>
          <w:rFonts w:ascii="Times New Roman" w:hAnsi="Times New Roman"/>
          <w:color w:val="000000"/>
          <w:sz w:val="22"/>
        </w:rPr>
        <w:t>备品备件</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投标人应在投标文件中提出保修期之后的设备返修流程，包括返修时间，替用设备，以及返修价格。</w:t>
      </w:r>
    </w:p>
    <w:p w:rsidR="00382B7C" w:rsidRDefault="00382B7C" w:rsidP="00382B7C">
      <w:pPr>
        <w:adjustRightInd w:val="0"/>
        <w:snapToGrid w:val="0"/>
        <w:spacing w:line="300" w:lineRule="auto"/>
        <w:ind w:firstLineChars="196" w:firstLine="433"/>
        <w:jc w:val="left"/>
        <w:outlineLvl w:val="2"/>
        <w:rPr>
          <w:rFonts w:ascii="Times New Roman" w:hAnsi="Times New Roman"/>
          <w:b/>
          <w:color w:val="000000"/>
          <w:sz w:val="22"/>
        </w:rPr>
      </w:pPr>
      <w:bookmarkStart w:id="18" w:name="_Toc162530485"/>
      <w:r>
        <w:rPr>
          <w:rFonts w:ascii="Times New Roman" w:hAnsi="Times New Roman"/>
          <w:b/>
          <w:color w:val="000000"/>
          <w:sz w:val="22"/>
        </w:rPr>
        <w:t>13</w:t>
      </w:r>
      <w:r>
        <w:rPr>
          <w:rFonts w:ascii="Times New Roman" w:hAnsi="Times New Roman"/>
          <w:b/>
          <w:color w:val="000000"/>
          <w:sz w:val="22"/>
        </w:rPr>
        <w:t>现场组织协调及工作界面</w:t>
      </w:r>
      <w:bookmarkEnd w:id="18"/>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13.1</w:t>
      </w:r>
      <w:r>
        <w:rPr>
          <w:rFonts w:ascii="Times New Roman" w:hAnsi="Times New Roman"/>
          <w:color w:val="000000"/>
          <w:sz w:val="22"/>
        </w:rPr>
        <w:t>与政府有关部门的协调配合</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13.2</w:t>
      </w:r>
      <w:r>
        <w:rPr>
          <w:rFonts w:ascii="Times New Roman" w:hAnsi="Times New Roman"/>
          <w:color w:val="000000"/>
          <w:sz w:val="22"/>
        </w:rPr>
        <w:t>与其他承包商的协调及交接工作</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13.3</w:t>
      </w:r>
      <w:r>
        <w:rPr>
          <w:rFonts w:ascii="Times New Roman" w:hAnsi="Times New Roman"/>
          <w:color w:val="000000"/>
          <w:sz w:val="22"/>
        </w:rPr>
        <w:t>与总承包商的协调工作</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13.4</w:t>
      </w:r>
      <w:r>
        <w:rPr>
          <w:rFonts w:ascii="Times New Roman" w:hAnsi="Times New Roman"/>
          <w:color w:val="000000"/>
          <w:sz w:val="22"/>
        </w:rPr>
        <w:t>消防承包商的协调工作</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13.5</w:t>
      </w:r>
      <w:r>
        <w:rPr>
          <w:rFonts w:ascii="Times New Roman" w:hAnsi="Times New Roman"/>
          <w:color w:val="000000"/>
          <w:sz w:val="22"/>
        </w:rPr>
        <w:t>与弱电承包商的协调工作</w:t>
      </w:r>
    </w:p>
    <w:p w:rsidR="00382B7C"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13.6</w:t>
      </w:r>
      <w:r>
        <w:rPr>
          <w:rFonts w:ascii="Times New Roman" w:hAnsi="Times New Roman"/>
          <w:color w:val="000000"/>
          <w:sz w:val="22"/>
        </w:rPr>
        <w:t>与装修承包商的协调工作</w:t>
      </w:r>
    </w:p>
    <w:p w:rsidR="00382B7C" w:rsidRPr="00E23DC8" w:rsidRDefault="00382B7C" w:rsidP="00382B7C">
      <w:pPr>
        <w:snapToGrid w:val="0"/>
        <w:spacing w:line="300" w:lineRule="auto"/>
        <w:ind w:firstLineChars="200" w:firstLine="440"/>
        <w:jc w:val="left"/>
        <w:rPr>
          <w:rFonts w:ascii="Times New Roman" w:hAnsi="Times New Roman"/>
          <w:color w:val="000000"/>
          <w:sz w:val="22"/>
        </w:rPr>
      </w:pPr>
      <w:r>
        <w:rPr>
          <w:rFonts w:ascii="Times New Roman" w:hAnsi="Times New Roman" w:hint="eastAsia"/>
          <w:color w:val="000000"/>
          <w:sz w:val="22"/>
        </w:rPr>
        <w:t>13.7</w:t>
      </w:r>
      <w:r>
        <w:rPr>
          <w:rFonts w:ascii="Times New Roman" w:hAnsi="Times New Roman" w:hint="eastAsia"/>
          <w:color w:val="000000"/>
          <w:sz w:val="22"/>
        </w:rPr>
        <w:t>具体施工计划安排及要求</w:t>
      </w:r>
    </w:p>
    <w:p w:rsidR="00382B7C" w:rsidRDefault="00382B7C" w:rsidP="00382B7C">
      <w:pPr>
        <w:snapToGrid w:val="0"/>
        <w:spacing w:line="300" w:lineRule="auto"/>
        <w:ind w:firstLineChars="200" w:firstLine="440"/>
        <w:jc w:val="left"/>
        <w:rPr>
          <w:rFonts w:ascii="Times New Roman" w:hAnsi="Times New Roman"/>
          <w:color w:val="000000"/>
          <w:sz w:val="22"/>
        </w:rPr>
      </w:pPr>
      <w:r w:rsidRPr="00E23DC8">
        <w:rPr>
          <w:rFonts w:ascii="Times New Roman" w:hAnsi="Times New Roman" w:hint="eastAsia"/>
          <w:color w:val="000000"/>
          <w:sz w:val="22"/>
        </w:rPr>
        <w:t>13.7.1</w:t>
      </w:r>
      <w:r w:rsidRPr="00E23DC8">
        <w:rPr>
          <w:rFonts w:ascii="Times New Roman" w:hAnsi="Times New Roman" w:hint="eastAsia"/>
          <w:color w:val="000000"/>
          <w:sz w:val="22"/>
        </w:rPr>
        <w:t>投标人应在中标开始进行设备采购，根据采购人的施工时间要求尽量缩短，采购设备交货日期限定于≤</w:t>
      </w:r>
      <w:r w:rsidRPr="00E23DC8">
        <w:rPr>
          <w:rFonts w:ascii="Times New Roman" w:hAnsi="Times New Roman" w:hint="eastAsia"/>
          <w:color w:val="000000"/>
          <w:sz w:val="22"/>
        </w:rPr>
        <w:t>60</w:t>
      </w:r>
      <w:r w:rsidRPr="00E23DC8">
        <w:rPr>
          <w:rFonts w:ascii="Times New Roman" w:hAnsi="Times New Roman" w:hint="eastAsia"/>
          <w:color w:val="000000"/>
          <w:sz w:val="22"/>
        </w:rPr>
        <w:t>天之内到现场更换并完成安装。</w:t>
      </w:r>
    </w:p>
    <w:p w:rsidR="00382B7C" w:rsidRPr="00E23DC8" w:rsidRDefault="00382B7C" w:rsidP="00382B7C">
      <w:pPr>
        <w:snapToGrid w:val="0"/>
        <w:spacing w:line="300" w:lineRule="auto"/>
        <w:ind w:firstLineChars="200" w:firstLine="440"/>
        <w:jc w:val="left"/>
        <w:rPr>
          <w:rFonts w:ascii="Times New Roman" w:hAnsi="Times New Roman"/>
          <w:color w:val="000000"/>
          <w:sz w:val="22"/>
        </w:rPr>
      </w:pPr>
      <w:r w:rsidRPr="00E23DC8">
        <w:rPr>
          <w:rFonts w:ascii="Times New Roman" w:hAnsi="Times New Roman" w:hint="eastAsia"/>
          <w:color w:val="000000"/>
          <w:sz w:val="22"/>
        </w:rPr>
        <w:t>13.7.2</w:t>
      </w:r>
      <w:r w:rsidRPr="00E23DC8">
        <w:rPr>
          <w:rFonts w:ascii="Times New Roman" w:hAnsi="Times New Roman" w:hint="eastAsia"/>
          <w:color w:val="000000"/>
          <w:sz w:val="22"/>
        </w:rPr>
        <w:t>施工过程中需要停电、停水、影响到手术室正常使用的情况，施工方需要提前三天向采购人相关部门提出申请，待采购人商定最后给出具体时间方可停电、停水施工。</w:t>
      </w:r>
    </w:p>
    <w:p w:rsidR="00382B7C" w:rsidRPr="00B914DA" w:rsidRDefault="00382B7C" w:rsidP="00382B7C">
      <w:pPr>
        <w:snapToGrid w:val="0"/>
        <w:spacing w:line="300" w:lineRule="auto"/>
        <w:ind w:firstLineChars="200" w:firstLine="440"/>
        <w:jc w:val="left"/>
        <w:rPr>
          <w:rFonts w:ascii="Times New Roman" w:hAnsi="Times New Roman"/>
          <w:color w:val="000000"/>
          <w:sz w:val="22"/>
        </w:rPr>
      </w:pPr>
      <w:r w:rsidRPr="00E23DC8">
        <w:rPr>
          <w:rFonts w:ascii="Times New Roman" w:hAnsi="Times New Roman" w:hint="eastAsia"/>
          <w:color w:val="000000"/>
          <w:sz w:val="22"/>
        </w:rPr>
        <w:t>13.7.3</w:t>
      </w:r>
      <w:r w:rsidRPr="00E23DC8">
        <w:rPr>
          <w:rFonts w:ascii="Times New Roman" w:hAnsi="Times New Roman" w:hint="eastAsia"/>
          <w:color w:val="000000"/>
          <w:sz w:val="22"/>
        </w:rPr>
        <w:t>由于该项目安装施工场所的特殊性，需制定周密详尽的施工计划，按照计划排定施工顺序，同时及时按照采购人要求适当调整，施工阶段每日及时恢复现场环境、秩序，不能影响采购人临床业务的开展。</w:t>
      </w:r>
    </w:p>
    <w:p w:rsidR="00382B7C" w:rsidRPr="00B914DA" w:rsidRDefault="00382B7C" w:rsidP="00382B7C">
      <w:pPr>
        <w:adjustRightInd w:val="0"/>
        <w:snapToGrid w:val="0"/>
        <w:spacing w:line="300" w:lineRule="auto"/>
        <w:jc w:val="center"/>
        <w:outlineLvl w:val="1"/>
        <w:rPr>
          <w:rFonts w:ascii="Times New Roman" w:eastAsia="黑体" w:hAnsi="Times New Roman"/>
          <w:color w:val="000000"/>
          <w:sz w:val="30"/>
          <w:szCs w:val="30"/>
        </w:rPr>
      </w:pPr>
      <w:bookmarkStart w:id="19" w:name="_Toc162530486"/>
      <w:r w:rsidRPr="00B914DA">
        <w:rPr>
          <w:rFonts w:ascii="Times New Roman" w:eastAsia="黑体" w:hAnsi="Times New Roman"/>
          <w:color w:val="000000"/>
          <w:sz w:val="30"/>
          <w:szCs w:val="30"/>
        </w:rPr>
        <w:t>四、投标报价须知</w:t>
      </w:r>
      <w:bookmarkEnd w:id="12"/>
      <w:bookmarkEnd w:id="19"/>
    </w:p>
    <w:p w:rsidR="00382B7C" w:rsidRPr="00B914DA" w:rsidRDefault="00382B7C" w:rsidP="00382B7C">
      <w:pPr>
        <w:adjustRightInd w:val="0"/>
        <w:snapToGrid w:val="0"/>
        <w:spacing w:line="300" w:lineRule="auto"/>
        <w:ind w:firstLineChars="200" w:firstLine="442"/>
        <w:jc w:val="left"/>
        <w:outlineLvl w:val="2"/>
        <w:rPr>
          <w:rFonts w:ascii="Times New Roman" w:hAnsi="Times New Roman"/>
          <w:b/>
          <w:color w:val="000000"/>
          <w:sz w:val="22"/>
        </w:rPr>
      </w:pPr>
      <w:bookmarkStart w:id="20" w:name="_Toc162530487"/>
      <w:r w:rsidRPr="00B914DA">
        <w:rPr>
          <w:rFonts w:ascii="Times New Roman" w:hAnsi="Times New Roman"/>
          <w:b/>
          <w:color w:val="000000"/>
          <w:sz w:val="22"/>
        </w:rPr>
        <w:t>14</w:t>
      </w:r>
      <w:r w:rsidRPr="00B914DA">
        <w:rPr>
          <w:rFonts w:ascii="Times New Roman" w:hAnsi="Times New Roman"/>
          <w:b/>
          <w:color w:val="000000"/>
          <w:sz w:val="22"/>
        </w:rPr>
        <w:t>投标报价依据</w:t>
      </w:r>
      <w:bookmarkEnd w:id="20"/>
    </w:p>
    <w:p w:rsidR="00382B7C" w:rsidRPr="00B914DA" w:rsidRDefault="00382B7C" w:rsidP="00382B7C">
      <w:pPr>
        <w:snapToGrid w:val="0"/>
        <w:spacing w:line="300" w:lineRule="auto"/>
        <w:ind w:firstLineChars="200" w:firstLine="440"/>
        <w:jc w:val="left"/>
        <w:rPr>
          <w:rFonts w:ascii="Times New Roman" w:hAnsi="Times New Roman"/>
          <w:color w:val="000000"/>
          <w:sz w:val="22"/>
          <w:lang w:val="zh-TW"/>
        </w:rPr>
      </w:pPr>
      <w:r w:rsidRPr="00B914DA">
        <w:rPr>
          <w:rFonts w:ascii="Times New Roman" w:hAnsi="Times New Roman"/>
          <w:color w:val="000000"/>
          <w:sz w:val="22"/>
        </w:rPr>
        <w:t xml:space="preserve">14.1 </w:t>
      </w:r>
      <w:r w:rsidRPr="00B914DA">
        <w:rPr>
          <w:rFonts w:ascii="Times New Roman" w:hAnsi="Times New Roman"/>
          <w:color w:val="000000"/>
          <w:sz w:val="22"/>
        </w:rPr>
        <w:t>投标报价计算依据包括本项目的招标文件（包括提供的附件）、招标文件答疑或修改的补充文书、供货清单、项</w:t>
      </w:r>
      <w:r w:rsidRPr="00B914DA">
        <w:rPr>
          <w:rFonts w:ascii="Times New Roman" w:hAnsi="Times New Roman"/>
          <w:color w:val="000000"/>
          <w:sz w:val="22"/>
          <w:lang w:val="zh-TW"/>
        </w:rPr>
        <w:t>目现场条件等。</w:t>
      </w:r>
    </w:p>
    <w:p w:rsidR="00382B7C" w:rsidRPr="00B914DA" w:rsidRDefault="00382B7C" w:rsidP="00382B7C">
      <w:pPr>
        <w:snapToGrid w:val="0"/>
        <w:spacing w:line="300" w:lineRule="auto"/>
        <w:ind w:firstLineChars="200" w:firstLine="440"/>
        <w:jc w:val="left"/>
        <w:rPr>
          <w:rFonts w:ascii="Times New Roman" w:hAnsi="Times New Roman"/>
          <w:color w:val="000000"/>
          <w:sz w:val="22"/>
          <w:lang w:val="zh-TW"/>
        </w:rPr>
      </w:pPr>
      <w:r w:rsidRPr="00B914DA">
        <w:rPr>
          <w:rFonts w:ascii="Times New Roman" w:hAnsi="Times New Roman"/>
          <w:color w:val="000000"/>
          <w:sz w:val="22"/>
          <w:lang w:val="zh-TW"/>
        </w:rPr>
        <w:t xml:space="preserve">14.2 </w:t>
      </w:r>
      <w:r w:rsidRPr="00B914DA">
        <w:rPr>
          <w:rFonts w:ascii="Times New Roman" w:hAnsi="Times New Roman"/>
          <w:color w:val="000000"/>
          <w:sz w:val="22"/>
          <w:lang w:val="zh-TW"/>
        </w:rPr>
        <w:t>招标文件明确的</w:t>
      </w:r>
      <w:r w:rsidRPr="00B914DA">
        <w:rPr>
          <w:rFonts w:ascii="Times New Roman" w:hAnsi="Times New Roman" w:hint="eastAsia"/>
          <w:color w:val="000000"/>
          <w:sz w:val="22"/>
          <w:lang w:val="zh-TW"/>
        </w:rPr>
        <w:t>项目</w:t>
      </w:r>
      <w:r w:rsidRPr="00B914DA">
        <w:rPr>
          <w:rFonts w:ascii="Times New Roman" w:hAnsi="Times New Roman"/>
          <w:color w:val="000000"/>
          <w:sz w:val="22"/>
          <w:lang w:val="zh-TW"/>
        </w:rPr>
        <w:t>范围、</w:t>
      </w:r>
      <w:r w:rsidRPr="00B914DA">
        <w:rPr>
          <w:rFonts w:ascii="Times New Roman" w:hAnsi="Times New Roman" w:hint="eastAsia"/>
          <w:color w:val="000000"/>
          <w:sz w:val="22"/>
          <w:lang w:val="zh-TW"/>
        </w:rPr>
        <w:t>供货</w:t>
      </w:r>
      <w:r w:rsidRPr="00B914DA">
        <w:rPr>
          <w:rFonts w:ascii="Times New Roman" w:hAnsi="Times New Roman"/>
          <w:color w:val="000000"/>
          <w:sz w:val="22"/>
          <w:lang w:val="zh-TW"/>
        </w:rPr>
        <w:t>内容、</w:t>
      </w:r>
      <w:r w:rsidRPr="00B914DA">
        <w:rPr>
          <w:rFonts w:ascii="Times New Roman" w:hAnsi="Times New Roman" w:hint="eastAsia"/>
          <w:color w:val="000000"/>
          <w:sz w:val="22"/>
          <w:lang w:val="zh-TW"/>
        </w:rPr>
        <w:t>供货</w:t>
      </w:r>
      <w:r w:rsidRPr="00B914DA">
        <w:rPr>
          <w:rFonts w:ascii="Times New Roman" w:hAnsi="Times New Roman"/>
          <w:color w:val="000000"/>
          <w:sz w:val="22"/>
          <w:lang w:val="zh-TW"/>
        </w:rPr>
        <w:t>期限、</w:t>
      </w:r>
      <w:r w:rsidRPr="00B914DA">
        <w:rPr>
          <w:rFonts w:ascii="Times New Roman" w:hAnsi="Times New Roman" w:hint="eastAsia"/>
          <w:color w:val="000000"/>
          <w:sz w:val="22"/>
          <w:lang w:val="zh-TW"/>
        </w:rPr>
        <w:t>产品及安装</w:t>
      </w:r>
      <w:r w:rsidRPr="00B914DA">
        <w:rPr>
          <w:rFonts w:ascii="Times New Roman" w:hAnsi="Times New Roman"/>
          <w:color w:val="000000"/>
          <w:sz w:val="22"/>
          <w:lang w:val="zh-TW"/>
        </w:rPr>
        <w:t>质量要求、</w:t>
      </w:r>
      <w:r w:rsidRPr="00B914DA">
        <w:rPr>
          <w:rFonts w:ascii="Times New Roman" w:hAnsi="Times New Roman" w:hint="eastAsia"/>
          <w:color w:val="000000"/>
          <w:sz w:val="22"/>
          <w:lang w:val="zh-TW"/>
        </w:rPr>
        <w:t>验收要求及售后服务要求</w:t>
      </w:r>
      <w:r w:rsidRPr="00B914DA">
        <w:rPr>
          <w:rFonts w:ascii="Times New Roman" w:hAnsi="Times New Roman"/>
          <w:color w:val="000000"/>
          <w:sz w:val="22"/>
          <w:lang w:val="zh-TW"/>
        </w:rPr>
        <w:t>等。</w:t>
      </w:r>
    </w:p>
    <w:p w:rsidR="00382B7C" w:rsidRPr="00B914DA" w:rsidRDefault="00382B7C" w:rsidP="00382B7C">
      <w:pPr>
        <w:snapToGrid w:val="0"/>
        <w:spacing w:line="300" w:lineRule="auto"/>
        <w:ind w:firstLineChars="200" w:firstLine="440"/>
        <w:jc w:val="left"/>
        <w:rPr>
          <w:rFonts w:ascii="Times New Roman" w:hAnsi="Times New Roman"/>
          <w:color w:val="000000"/>
          <w:sz w:val="22"/>
          <w:lang w:val="zh-TW"/>
        </w:rPr>
      </w:pPr>
      <w:r w:rsidRPr="00B914DA">
        <w:rPr>
          <w:rFonts w:ascii="Times New Roman" w:hAnsi="Times New Roman"/>
          <w:color w:val="000000"/>
          <w:sz w:val="22"/>
          <w:lang w:val="zh-TW"/>
        </w:rPr>
        <w:t>14.3</w:t>
      </w:r>
      <w:r w:rsidRPr="00B914DA">
        <w:rPr>
          <w:rFonts w:ascii="Times New Roman" w:hAnsi="Times New Roman"/>
          <w:color w:val="000000"/>
          <w:sz w:val="22"/>
          <w:lang w:val="zh-TW"/>
        </w:rPr>
        <w:t>供货清单说明</w:t>
      </w:r>
    </w:p>
    <w:p w:rsidR="00382B7C" w:rsidRPr="00B914DA" w:rsidRDefault="00382B7C" w:rsidP="00382B7C">
      <w:pPr>
        <w:snapToGrid w:val="0"/>
        <w:spacing w:line="300" w:lineRule="auto"/>
        <w:ind w:firstLineChars="200" w:firstLine="440"/>
        <w:jc w:val="left"/>
        <w:rPr>
          <w:rFonts w:ascii="Times New Roman" w:hAnsi="Times New Roman"/>
          <w:color w:val="000000"/>
          <w:sz w:val="22"/>
          <w:lang w:val="zh-TW"/>
        </w:rPr>
      </w:pPr>
      <w:r w:rsidRPr="00B914DA">
        <w:rPr>
          <w:rFonts w:ascii="Times New Roman" w:hAnsi="Times New Roman"/>
          <w:color w:val="000000"/>
          <w:sz w:val="22"/>
          <w:lang w:val="zh-TW"/>
        </w:rPr>
        <w:t xml:space="preserve">14.3.1 </w:t>
      </w:r>
      <w:r w:rsidRPr="00B914DA">
        <w:rPr>
          <w:rFonts w:ascii="Times New Roman" w:hAnsi="Times New Roman"/>
          <w:color w:val="000000"/>
          <w:sz w:val="22"/>
          <w:lang w:val="zh-TW"/>
        </w:rPr>
        <w:t>供货清单应与投标人须知、合同条件、项目质量标准和要求等文件结合起来理解或解释。</w:t>
      </w:r>
    </w:p>
    <w:p w:rsidR="00382B7C" w:rsidRPr="00B914DA" w:rsidRDefault="00382B7C" w:rsidP="00382B7C">
      <w:pPr>
        <w:snapToGrid w:val="0"/>
        <w:spacing w:line="300" w:lineRule="auto"/>
        <w:ind w:firstLineChars="200" w:firstLine="440"/>
        <w:jc w:val="left"/>
        <w:rPr>
          <w:rFonts w:ascii="Times New Roman" w:hAnsi="Times New Roman"/>
          <w:color w:val="000000"/>
          <w:sz w:val="22"/>
          <w:lang w:val="zh-TW"/>
        </w:rPr>
      </w:pPr>
      <w:r w:rsidRPr="00B914DA">
        <w:rPr>
          <w:rFonts w:ascii="Times New Roman" w:hAnsi="Times New Roman"/>
          <w:color w:val="000000"/>
          <w:sz w:val="22"/>
          <w:lang w:val="zh-TW"/>
        </w:rPr>
        <w:t>14.3.2</w:t>
      </w:r>
      <w:r w:rsidRPr="00B914DA">
        <w:rPr>
          <w:rFonts w:ascii="Times New Roman" w:hAnsi="Times New Roman"/>
          <w:color w:val="000000"/>
          <w:sz w:val="22"/>
          <w:lang w:val="zh-TW"/>
        </w:rPr>
        <w:t>采购人提供的供货清单是依照采购需求测算出的主要工作内容，与最终的实际履约可能存在小的出入，各投标人应自行认真踏勘现场，了解招标需求。投标人如发现清单和实际工作内容不一致时，应立即以书面形式通知采购人核查，除非采购人以答疑文件或补充文件予以更正，否则，投标人不得缩减供货清单内容。</w:t>
      </w:r>
    </w:p>
    <w:p w:rsidR="00382B7C" w:rsidRPr="00B914DA" w:rsidRDefault="00382B7C" w:rsidP="00382B7C">
      <w:pPr>
        <w:adjustRightInd w:val="0"/>
        <w:snapToGrid w:val="0"/>
        <w:spacing w:line="300" w:lineRule="auto"/>
        <w:ind w:firstLineChars="200" w:firstLine="442"/>
        <w:jc w:val="left"/>
        <w:outlineLvl w:val="2"/>
        <w:rPr>
          <w:rFonts w:ascii="Times New Roman" w:hAnsi="Times New Roman"/>
          <w:b/>
          <w:color w:val="000000"/>
          <w:sz w:val="22"/>
          <w:lang w:val="zh-TW"/>
        </w:rPr>
      </w:pPr>
      <w:bookmarkStart w:id="21" w:name="_Toc162530488"/>
      <w:r w:rsidRPr="00B914DA">
        <w:rPr>
          <w:rFonts w:ascii="Times New Roman" w:hAnsi="Times New Roman"/>
          <w:b/>
          <w:color w:val="000000"/>
          <w:sz w:val="22"/>
          <w:lang w:val="zh-TW"/>
        </w:rPr>
        <w:t>15</w:t>
      </w:r>
      <w:r w:rsidRPr="00B914DA">
        <w:rPr>
          <w:rFonts w:ascii="Times New Roman" w:hAnsi="Times New Roman"/>
          <w:b/>
          <w:color w:val="000000"/>
          <w:sz w:val="22"/>
          <w:lang w:val="zh-TW"/>
        </w:rPr>
        <w:t>投标报价内容</w:t>
      </w:r>
      <w:bookmarkEnd w:id="21"/>
    </w:p>
    <w:p w:rsidR="00382B7C" w:rsidRPr="00B914DA" w:rsidRDefault="00382B7C" w:rsidP="00382B7C">
      <w:pPr>
        <w:snapToGrid w:val="0"/>
        <w:spacing w:line="300" w:lineRule="auto"/>
        <w:ind w:firstLineChars="200" w:firstLine="440"/>
        <w:jc w:val="left"/>
        <w:rPr>
          <w:rFonts w:ascii="Times New Roman" w:hAnsi="Times New Roman"/>
          <w:color w:val="000000"/>
          <w:sz w:val="22"/>
          <w:lang w:val="zh-TW"/>
        </w:rPr>
      </w:pPr>
      <w:r w:rsidRPr="00B914DA">
        <w:rPr>
          <w:rFonts w:ascii="Times New Roman" w:hAnsi="Times New Roman"/>
          <w:color w:val="000000"/>
          <w:sz w:val="22"/>
          <w:lang w:val="zh-TW"/>
        </w:rPr>
        <w:lastRenderedPageBreak/>
        <w:t>15.1</w:t>
      </w:r>
      <w:r w:rsidRPr="00B914DA">
        <w:rPr>
          <w:rFonts w:ascii="Times New Roman" w:hAnsi="Times New Roman"/>
          <w:color w:val="0000FF"/>
          <w:sz w:val="22"/>
        </w:rPr>
        <w:t>投标报价应包括为实施本项目所需的设备和材料采购、加工制造、运输、装卸、仓储、保管、培训、验收、配合、保险、劳务、管理、利润、税费、伴随服务费用（包括安装、调试等）、</w:t>
      </w:r>
      <w:r w:rsidRPr="00B914DA">
        <w:rPr>
          <w:rFonts w:ascii="Times New Roman" w:hAnsi="Times New Roman" w:hint="eastAsia"/>
          <w:color w:val="0000FF"/>
          <w:sz w:val="22"/>
        </w:rPr>
        <w:t>售后服务、</w:t>
      </w:r>
      <w:r w:rsidRPr="00B914DA">
        <w:rPr>
          <w:rFonts w:ascii="Times New Roman" w:hAnsi="Times New Roman"/>
          <w:color w:val="0000FF"/>
          <w:sz w:val="22"/>
        </w:rPr>
        <w:t>履约过程中的全部风险和责任等所有相关因素涉及的全部费用</w:t>
      </w:r>
      <w:r w:rsidRPr="00B914DA">
        <w:rPr>
          <w:rFonts w:ascii="Times New Roman" w:hAnsi="Times New Roman"/>
          <w:color w:val="000000"/>
          <w:sz w:val="22"/>
          <w:lang w:val="zh-TW"/>
        </w:rPr>
        <w:t>。</w:t>
      </w:r>
    </w:p>
    <w:p w:rsidR="00382B7C" w:rsidRPr="00B914DA" w:rsidRDefault="00382B7C" w:rsidP="00382B7C">
      <w:pPr>
        <w:snapToGrid w:val="0"/>
        <w:spacing w:line="300" w:lineRule="auto"/>
        <w:ind w:firstLineChars="200" w:firstLine="440"/>
        <w:jc w:val="left"/>
        <w:rPr>
          <w:rFonts w:ascii="Times New Roman" w:hAnsi="Times New Roman"/>
          <w:color w:val="000000"/>
          <w:sz w:val="22"/>
          <w:lang w:val="zh-TW"/>
        </w:rPr>
      </w:pPr>
      <w:r w:rsidRPr="00B914DA">
        <w:rPr>
          <w:rFonts w:ascii="Times New Roman" w:hAnsi="Times New Roman"/>
          <w:sz w:val="22"/>
          <w:lang w:val="zh-TW"/>
        </w:rPr>
        <w:t>15.</w:t>
      </w:r>
      <w:r w:rsidRPr="00B914DA">
        <w:rPr>
          <w:rFonts w:ascii="Times New Roman" w:hAnsi="Times New Roman" w:hint="eastAsia"/>
          <w:sz w:val="22"/>
          <w:lang w:val="zh-TW"/>
        </w:rPr>
        <w:t>2</w:t>
      </w:r>
      <w:r w:rsidRPr="00B914DA">
        <w:rPr>
          <w:rFonts w:ascii="Times New Roman" w:hAnsi="Times New Roman"/>
          <w:color w:val="000000"/>
          <w:sz w:val="22"/>
          <w:lang w:val="zh-TW"/>
        </w:rPr>
        <w:t>投标报价中投标人应考虑本项目可能存在的风险因素。投标报价应将所有工作内容考虑在内，如有漏项或缺项，均属于投标人的风险</w:t>
      </w:r>
      <w:r w:rsidRPr="00B914DA">
        <w:rPr>
          <w:rFonts w:ascii="Times New Roman" w:eastAsiaTheme="minorEastAsia" w:hAnsiTheme="minorEastAsia"/>
          <w:sz w:val="22"/>
        </w:rPr>
        <w:t>，其费用视作已分配在报价明细表内单价或总价之中</w:t>
      </w:r>
      <w:r w:rsidRPr="00B914DA">
        <w:rPr>
          <w:rFonts w:ascii="Times New Roman" w:hAnsi="Times New Roman"/>
          <w:color w:val="000000"/>
          <w:sz w:val="22"/>
          <w:lang w:val="zh-TW"/>
        </w:rPr>
        <w:t>。投标人应逐项计算并填写单价、合计价和总价，投标人没有填写单价和合计价的项目将被认为此项目所涉及的全部费用已包含在其他相关项目及投标总价中。</w:t>
      </w:r>
    </w:p>
    <w:p w:rsidR="00382B7C" w:rsidRPr="00B914DA" w:rsidRDefault="00382B7C" w:rsidP="00382B7C">
      <w:pPr>
        <w:snapToGrid w:val="0"/>
        <w:spacing w:line="300" w:lineRule="auto"/>
        <w:ind w:firstLineChars="200" w:firstLine="440"/>
        <w:jc w:val="left"/>
        <w:rPr>
          <w:rFonts w:ascii="Times New Roman" w:hAnsi="Times New Roman"/>
          <w:color w:val="000000"/>
          <w:sz w:val="22"/>
          <w:lang w:val="zh-TW"/>
        </w:rPr>
      </w:pPr>
      <w:r w:rsidRPr="00B914DA">
        <w:rPr>
          <w:rFonts w:ascii="Times New Roman" w:hAnsi="Times New Roman"/>
          <w:sz w:val="22"/>
          <w:lang w:val="zh-TW"/>
        </w:rPr>
        <w:t>15.</w:t>
      </w:r>
      <w:r w:rsidRPr="00B914DA">
        <w:rPr>
          <w:rFonts w:ascii="Times New Roman" w:hAnsi="Times New Roman" w:hint="eastAsia"/>
          <w:sz w:val="22"/>
          <w:lang w:val="zh-TW"/>
        </w:rPr>
        <w:t>3</w:t>
      </w:r>
      <w:r w:rsidRPr="00B914DA">
        <w:rPr>
          <w:rFonts w:ascii="Times New Roman" w:hAnsi="Times New Roman"/>
          <w:color w:val="000000"/>
          <w:sz w:val="22"/>
          <w:lang w:val="zh-TW"/>
        </w:rPr>
        <w:t>以下选一</w:t>
      </w:r>
    </w:p>
    <w:p w:rsidR="00382B7C" w:rsidRPr="00AD478C" w:rsidRDefault="00382B7C" w:rsidP="00382B7C">
      <w:pPr>
        <w:snapToGrid w:val="0"/>
        <w:spacing w:line="300" w:lineRule="auto"/>
        <w:ind w:firstLineChars="200" w:firstLine="440"/>
        <w:jc w:val="left"/>
        <w:rPr>
          <w:rFonts w:ascii="Times New Roman" w:hAnsi="Times New Roman"/>
          <w:b/>
          <w:bCs/>
          <w:color w:val="FF0000"/>
          <w:sz w:val="22"/>
          <w:u w:val="wavyHeavy"/>
        </w:rPr>
      </w:pPr>
      <w:r w:rsidRPr="00B914DA">
        <w:rPr>
          <w:rFonts w:ascii="Times New Roman" w:hAnsi="Times New Roman"/>
          <w:color w:val="000000"/>
          <w:sz w:val="22"/>
          <w:lang w:val="zh-TW"/>
        </w:rPr>
        <w:t>在项目实施期内，对于政策调整因素、主材、人工价格上涨以及可能存在的其它任何风险因素，投标人应自行考虑，在合同履约期内，中标单价和结算下浮率（即投标报价下浮率）不作调整。</w:t>
      </w:r>
    </w:p>
    <w:p w:rsidR="00382B7C" w:rsidRPr="00B914DA" w:rsidRDefault="00382B7C" w:rsidP="00382B7C">
      <w:pPr>
        <w:snapToGrid w:val="0"/>
        <w:spacing w:line="300" w:lineRule="auto"/>
        <w:ind w:firstLineChars="200" w:firstLine="440"/>
        <w:jc w:val="left"/>
        <w:rPr>
          <w:rFonts w:ascii="Times New Roman" w:hAnsi="Times New Roman"/>
          <w:color w:val="000000"/>
          <w:sz w:val="22"/>
          <w:lang w:val="zh-TW"/>
        </w:rPr>
      </w:pPr>
      <w:r w:rsidRPr="00B914DA">
        <w:rPr>
          <w:rFonts w:ascii="Times New Roman" w:hAnsi="Times New Roman"/>
          <w:sz w:val="22"/>
          <w:lang w:val="zh-TW"/>
        </w:rPr>
        <w:t>15.</w:t>
      </w:r>
      <w:r w:rsidRPr="00B914DA">
        <w:rPr>
          <w:rFonts w:ascii="Times New Roman" w:hAnsi="Times New Roman" w:hint="eastAsia"/>
          <w:sz w:val="22"/>
          <w:lang w:val="zh-TW"/>
        </w:rPr>
        <w:t>4</w:t>
      </w:r>
      <w:r w:rsidRPr="00B914DA">
        <w:rPr>
          <w:rFonts w:ascii="Times New Roman" w:hAnsi="Times New Roman"/>
          <w:color w:val="000000"/>
          <w:sz w:val="22"/>
          <w:lang w:val="zh-TW"/>
        </w:rPr>
        <w:t>投标人按照投标文件格式中所附的表式完整地填写报价一览表及各类投标报价明细表，说明其拟提供服务的内容、数量、价格、时间、价格构成等。</w:t>
      </w:r>
    </w:p>
    <w:p w:rsidR="00382B7C" w:rsidRPr="00B914DA" w:rsidRDefault="00382B7C" w:rsidP="00382B7C">
      <w:pPr>
        <w:snapToGrid w:val="0"/>
        <w:spacing w:line="300" w:lineRule="auto"/>
        <w:ind w:firstLineChars="200" w:firstLine="440"/>
        <w:jc w:val="left"/>
        <w:rPr>
          <w:rFonts w:ascii="Times New Roman" w:hAnsi="Times New Roman"/>
          <w:sz w:val="22"/>
        </w:rPr>
      </w:pPr>
      <w:r w:rsidRPr="00B914DA">
        <w:rPr>
          <w:rFonts w:ascii="Times New Roman" w:hAnsi="Times New Roman" w:hint="eastAsia"/>
          <w:sz w:val="22"/>
          <w:lang w:val="zh-TW"/>
        </w:rPr>
        <w:t>15.5</w:t>
      </w:r>
      <w:r w:rsidRPr="00B914DA">
        <w:rPr>
          <w:rFonts w:ascii="Times New Roman" w:hAnsi="Times New Roman"/>
          <w:color w:val="000000"/>
          <w:sz w:val="22"/>
          <w:lang w:val="zh-TW"/>
        </w:rPr>
        <w:t>投标人只需在《开标一览表》中报出对应的投标价格即可。</w:t>
      </w:r>
    </w:p>
    <w:p w:rsidR="00382B7C" w:rsidRPr="00B914DA" w:rsidRDefault="00382B7C" w:rsidP="00382B7C">
      <w:pPr>
        <w:adjustRightInd w:val="0"/>
        <w:snapToGrid w:val="0"/>
        <w:spacing w:line="300" w:lineRule="auto"/>
        <w:ind w:firstLineChars="200" w:firstLine="442"/>
        <w:jc w:val="left"/>
        <w:outlineLvl w:val="2"/>
        <w:rPr>
          <w:rFonts w:ascii="Times New Roman" w:hAnsi="Times New Roman"/>
          <w:b/>
          <w:color w:val="000000"/>
          <w:sz w:val="22"/>
        </w:rPr>
      </w:pPr>
      <w:bookmarkStart w:id="22" w:name="_Toc162530489"/>
      <w:r w:rsidRPr="00B914DA">
        <w:rPr>
          <w:rFonts w:ascii="Times New Roman" w:hAnsi="Times New Roman"/>
          <w:b/>
          <w:color w:val="000000"/>
          <w:sz w:val="22"/>
        </w:rPr>
        <w:t>16</w:t>
      </w:r>
      <w:r w:rsidRPr="00B914DA">
        <w:rPr>
          <w:rFonts w:ascii="Times New Roman" w:hAnsi="Times New Roman"/>
          <w:b/>
          <w:color w:val="000000"/>
          <w:sz w:val="22"/>
        </w:rPr>
        <w:t>投标报价控制性条款</w:t>
      </w:r>
      <w:bookmarkEnd w:id="22"/>
    </w:p>
    <w:p w:rsidR="00382B7C" w:rsidRPr="00B914DA" w:rsidRDefault="00382B7C" w:rsidP="00382B7C">
      <w:pPr>
        <w:snapToGrid w:val="0"/>
        <w:spacing w:line="300" w:lineRule="auto"/>
        <w:ind w:firstLineChars="200" w:firstLine="440"/>
        <w:jc w:val="left"/>
        <w:rPr>
          <w:rFonts w:ascii="Times New Roman" w:hAnsi="Times New Roman"/>
          <w:color w:val="000000"/>
          <w:sz w:val="22"/>
          <w:lang w:val="zh-TW"/>
        </w:rPr>
      </w:pPr>
      <w:r w:rsidRPr="00B914DA">
        <w:rPr>
          <w:rFonts w:ascii="Times New Roman" w:hAnsi="Times New Roman"/>
          <w:color w:val="000000"/>
          <w:sz w:val="22"/>
          <w:lang w:val="zh-TW"/>
        </w:rPr>
        <w:t>16.1</w:t>
      </w:r>
      <w:r w:rsidRPr="00B914DA">
        <w:rPr>
          <w:rFonts w:ascii="Times New Roman" w:hAnsi="Times New Roman"/>
          <w:color w:val="000000"/>
          <w:sz w:val="22"/>
          <w:lang w:val="zh-TW"/>
        </w:rPr>
        <w:t>投标报价不得超过公布的预算金额</w:t>
      </w:r>
      <w:r w:rsidRPr="00B914DA">
        <w:rPr>
          <w:rFonts w:ascii="Times New Roman" w:hAnsi="Times New Roman" w:hint="eastAsia"/>
          <w:color w:val="000000"/>
          <w:sz w:val="22"/>
          <w:lang w:val="zh-TW"/>
        </w:rPr>
        <w:t>或最高限价</w:t>
      </w:r>
      <w:r w:rsidRPr="00B914DA">
        <w:rPr>
          <w:rFonts w:ascii="Times New Roman" w:hAnsi="Times New Roman"/>
          <w:color w:val="000000"/>
          <w:sz w:val="22"/>
          <w:lang w:val="zh-TW"/>
        </w:rPr>
        <w:t>，其中各包件或各分项报价（如有要求）均不得超过对应的预算金额</w:t>
      </w:r>
      <w:r w:rsidRPr="00B914DA">
        <w:rPr>
          <w:rFonts w:ascii="Times New Roman" w:hAnsi="Times New Roman" w:hint="eastAsia"/>
          <w:color w:val="000000"/>
          <w:sz w:val="22"/>
          <w:lang w:val="zh-TW"/>
        </w:rPr>
        <w:t>或最高限价</w:t>
      </w:r>
      <w:r w:rsidRPr="00B914DA">
        <w:rPr>
          <w:rFonts w:ascii="Times New Roman" w:hAnsi="Times New Roman"/>
          <w:color w:val="000000"/>
          <w:sz w:val="22"/>
          <w:lang w:val="zh-TW"/>
        </w:rPr>
        <w:t>。</w:t>
      </w:r>
    </w:p>
    <w:p w:rsidR="00382B7C" w:rsidRPr="00B914DA" w:rsidRDefault="00382B7C" w:rsidP="00382B7C">
      <w:pPr>
        <w:snapToGrid w:val="0"/>
        <w:spacing w:line="300" w:lineRule="auto"/>
        <w:ind w:firstLineChars="200" w:firstLine="440"/>
        <w:jc w:val="left"/>
        <w:rPr>
          <w:rFonts w:ascii="Times New Roman" w:hAnsi="Times New Roman"/>
          <w:color w:val="000000"/>
          <w:sz w:val="22"/>
          <w:lang w:val="zh-TW"/>
        </w:rPr>
      </w:pPr>
      <w:r w:rsidRPr="00B914DA">
        <w:rPr>
          <w:rFonts w:ascii="Times New Roman" w:hAnsi="Times New Roman"/>
          <w:color w:val="000000"/>
          <w:sz w:val="22"/>
          <w:lang w:val="zh-TW"/>
        </w:rPr>
        <w:t>16.2</w:t>
      </w:r>
      <w:r w:rsidRPr="00B914DA">
        <w:rPr>
          <w:rFonts w:ascii="Times New Roman" w:hAnsi="Times New Roman"/>
          <w:color w:val="000000"/>
          <w:sz w:val="22"/>
          <w:lang w:val="zh-TW"/>
        </w:rPr>
        <w:t>本项目只允许有一个报价，任何有选择的报价将不予接受。</w:t>
      </w:r>
    </w:p>
    <w:p w:rsidR="00382B7C" w:rsidRPr="00B914DA" w:rsidRDefault="00382B7C" w:rsidP="00382B7C">
      <w:pPr>
        <w:snapToGrid w:val="0"/>
        <w:spacing w:line="300" w:lineRule="auto"/>
        <w:ind w:firstLineChars="200" w:firstLine="440"/>
        <w:jc w:val="left"/>
        <w:rPr>
          <w:rFonts w:ascii="Times New Roman" w:hAnsi="Times New Roman"/>
          <w:color w:val="000000"/>
          <w:sz w:val="22"/>
          <w:lang w:val="zh-TW"/>
        </w:rPr>
      </w:pPr>
      <w:r w:rsidRPr="00B914DA">
        <w:rPr>
          <w:rFonts w:ascii="Times New Roman" w:hAnsi="Times New Roman"/>
          <w:color w:val="000000"/>
          <w:sz w:val="22"/>
          <w:lang w:val="zh-TW"/>
        </w:rPr>
        <w:t>16.3</w:t>
      </w:r>
      <w:r w:rsidRPr="00B914DA">
        <w:rPr>
          <w:rFonts w:ascii="Times New Roman" w:hAnsi="Times New Roman"/>
          <w:color w:val="000000"/>
          <w:sz w:val="22"/>
          <w:lang w:val="zh-TW"/>
        </w:rPr>
        <w:t>投标人提供的</w:t>
      </w:r>
      <w:r w:rsidRPr="00B914DA">
        <w:rPr>
          <w:rFonts w:ascii="Times New Roman" w:hAnsi="Times New Roman"/>
          <w:color w:val="FF0000"/>
          <w:sz w:val="22"/>
          <w:lang w:val="zh-TW"/>
        </w:rPr>
        <w:t>货物和</w:t>
      </w:r>
      <w:r w:rsidRPr="00B914DA">
        <w:rPr>
          <w:rFonts w:ascii="Times New Roman" w:hAnsi="Times New Roman"/>
          <w:color w:val="000000"/>
          <w:sz w:val="22"/>
          <w:lang w:val="zh-TW"/>
        </w:rPr>
        <w:t>服务应当符合国家和上海市有关法律、法规和标准规范，满足合同约定的服务内容和质量等要求。不得违反法规标准规定或合同约定，通过降低服务质量、减少服务内容等手段进行恶性低价竞争，扰乱正常市场秩序。</w:t>
      </w:r>
    </w:p>
    <w:p w:rsidR="00382B7C" w:rsidRPr="00B914DA" w:rsidRDefault="00382B7C" w:rsidP="00382B7C">
      <w:pPr>
        <w:snapToGrid w:val="0"/>
        <w:spacing w:line="300" w:lineRule="auto"/>
        <w:ind w:firstLineChars="200" w:firstLine="440"/>
        <w:jc w:val="left"/>
        <w:rPr>
          <w:rFonts w:ascii="Times New Roman" w:hAnsi="Times New Roman"/>
          <w:color w:val="000000"/>
          <w:sz w:val="22"/>
          <w:lang w:val="zh-TW"/>
        </w:rPr>
      </w:pPr>
      <w:r w:rsidRPr="00B914DA">
        <w:rPr>
          <w:rFonts w:ascii="宋体" w:hAnsi="宋体"/>
          <w:sz w:val="22"/>
        </w:rPr>
        <w:t>★</w:t>
      </w:r>
      <w:r w:rsidRPr="00B914DA">
        <w:rPr>
          <w:rFonts w:ascii="Times New Roman" w:hAnsi="Times New Roman"/>
          <w:color w:val="000000"/>
          <w:sz w:val="22"/>
          <w:lang w:val="zh-TW"/>
        </w:rPr>
        <w:t>16.</w:t>
      </w:r>
      <w:r w:rsidRPr="00B914DA">
        <w:rPr>
          <w:rFonts w:ascii="Times New Roman" w:hAnsi="Times New Roman"/>
          <w:color w:val="000000"/>
          <w:sz w:val="22"/>
        </w:rPr>
        <w:t xml:space="preserve">4 </w:t>
      </w:r>
      <w:r w:rsidRPr="00B914DA">
        <w:rPr>
          <w:rFonts w:ascii="Times New Roman" w:hAnsi="Times New Roman"/>
          <w:color w:val="000000"/>
          <w:sz w:val="22"/>
          <w:lang w:val="zh-TW"/>
        </w:rPr>
        <w:t>经评标委员会审定，投标报价存在下列情形之一的，该投标文件作无效标处理：</w:t>
      </w:r>
    </w:p>
    <w:p w:rsidR="00382B7C" w:rsidRPr="00B914DA" w:rsidRDefault="00382B7C" w:rsidP="00382B7C">
      <w:pPr>
        <w:snapToGrid w:val="0"/>
        <w:spacing w:line="300" w:lineRule="auto"/>
        <w:ind w:firstLineChars="200" w:firstLine="440"/>
        <w:jc w:val="left"/>
        <w:rPr>
          <w:rFonts w:ascii="Times New Roman" w:hAnsi="Times New Roman"/>
          <w:color w:val="000000"/>
          <w:sz w:val="22"/>
          <w:lang w:val="zh-TW"/>
        </w:rPr>
      </w:pPr>
      <w:r w:rsidRPr="00B914DA">
        <w:rPr>
          <w:rFonts w:ascii="Times New Roman" w:hAnsi="Times New Roman"/>
          <w:color w:val="000000"/>
          <w:sz w:val="22"/>
          <w:lang w:val="zh-TW"/>
        </w:rPr>
        <w:t>16.</w:t>
      </w:r>
      <w:r w:rsidRPr="00B914DA">
        <w:rPr>
          <w:rFonts w:ascii="Times New Roman" w:hAnsi="Times New Roman"/>
          <w:color w:val="000000"/>
          <w:sz w:val="22"/>
        </w:rPr>
        <w:t>4</w:t>
      </w:r>
      <w:r w:rsidRPr="00B914DA">
        <w:rPr>
          <w:rFonts w:ascii="Times New Roman" w:hAnsi="Times New Roman"/>
          <w:color w:val="000000"/>
          <w:sz w:val="22"/>
          <w:lang w:val="zh-TW"/>
        </w:rPr>
        <w:t>.1</w:t>
      </w:r>
      <w:r w:rsidRPr="00B914DA">
        <w:rPr>
          <w:rFonts w:ascii="Times New Roman" w:hAnsi="Times New Roman"/>
          <w:color w:val="000000"/>
          <w:sz w:val="22"/>
          <w:lang w:val="zh-TW"/>
        </w:rPr>
        <w:t>投标报价中缩减供货清单</w:t>
      </w:r>
      <w:r w:rsidRPr="00B914DA">
        <w:rPr>
          <w:rFonts w:ascii="Times New Roman" w:hAnsi="Times New Roman"/>
          <w:bCs/>
          <w:sz w:val="22"/>
        </w:rPr>
        <w:t>中产品数量</w:t>
      </w:r>
      <w:r w:rsidRPr="00B914DA">
        <w:rPr>
          <w:rFonts w:ascii="Times New Roman" w:hAnsi="Times New Roman"/>
          <w:color w:val="000000"/>
          <w:sz w:val="22"/>
          <w:lang w:val="zh-TW"/>
        </w:rPr>
        <w:t>的；</w:t>
      </w:r>
    </w:p>
    <w:p w:rsidR="00382B7C" w:rsidRPr="00B914DA" w:rsidRDefault="00382B7C" w:rsidP="00382B7C">
      <w:pPr>
        <w:snapToGrid w:val="0"/>
        <w:spacing w:line="300" w:lineRule="auto"/>
        <w:ind w:firstLineChars="200" w:firstLine="440"/>
        <w:jc w:val="left"/>
        <w:rPr>
          <w:rFonts w:ascii="Times New Roman" w:hAnsi="Times New Roman"/>
          <w:color w:val="000000"/>
          <w:sz w:val="22"/>
          <w:lang w:val="zh-TW"/>
        </w:rPr>
      </w:pPr>
      <w:r w:rsidRPr="00B914DA">
        <w:rPr>
          <w:rFonts w:ascii="Times New Roman" w:hAnsi="Times New Roman"/>
          <w:color w:val="000000"/>
          <w:sz w:val="22"/>
          <w:lang w:val="zh-TW"/>
        </w:rPr>
        <w:t>16.</w:t>
      </w:r>
      <w:r w:rsidRPr="00B914DA">
        <w:rPr>
          <w:rFonts w:ascii="Times New Roman" w:hAnsi="Times New Roman"/>
          <w:color w:val="000000"/>
          <w:sz w:val="22"/>
        </w:rPr>
        <w:t>4</w:t>
      </w:r>
      <w:r w:rsidRPr="00B914DA">
        <w:rPr>
          <w:rFonts w:ascii="Times New Roman" w:hAnsi="Times New Roman"/>
          <w:color w:val="000000"/>
          <w:sz w:val="22"/>
          <w:lang w:val="zh-TW"/>
        </w:rPr>
        <w:t>.2</w:t>
      </w:r>
      <w:r w:rsidRPr="00B914DA">
        <w:rPr>
          <w:rFonts w:ascii="Times New Roman" w:hAnsi="Times New Roman"/>
          <w:color w:val="000000"/>
          <w:sz w:val="22"/>
          <w:lang w:val="zh-TW"/>
        </w:rPr>
        <w:t>投标报价和技术方案明显不相符的。</w:t>
      </w:r>
    </w:p>
    <w:p w:rsidR="00382B7C" w:rsidRPr="00D05558" w:rsidRDefault="00382B7C" w:rsidP="00382B7C">
      <w:pPr>
        <w:numPr>
          <w:ilvl w:val="0"/>
          <w:numId w:val="2"/>
        </w:numPr>
        <w:adjustRightInd w:val="0"/>
        <w:snapToGrid w:val="0"/>
        <w:spacing w:line="300" w:lineRule="auto"/>
        <w:jc w:val="center"/>
        <w:outlineLvl w:val="1"/>
        <w:rPr>
          <w:rFonts w:ascii="Times New Roman" w:eastAsia="黑体" w:hAnsi="Times New Roman"/>
          <w:sz w:val="30"/>
          <w:szCs w:val="30"/>
        </w:rPr>
      </w:pPr>
      <w:bookmarkStart w:id="23" w:name="_Toc162530490"/>
      <w:bookmarkStart w:id="24" w:name="_Toc481849902"/>
      <w:bookmarkStart w:id="25" w:name="_Toc486604818"/>
      <w:r w:rsidRPr="00B914DA">
        <w:rPr>
          <w:rFonts w:ascii="Times New Roman" w:eastAsia="黑体" w:hAnsi="Times New Roman"/>
          <w:sz w:val="30"/>
          <w:szCs w:val="30"/>
        </w:rPr>
        <w:t>政府采购政策</w:t>
      </w:r>
      <w:bookmarkEnd w:id="23"/>
    </w:p>
    <w:p w:rsidR="00382B7C" w:rsidRPr="00B914DA" w:rsidRDefault="00382B7C" w:rsidP="00382B7C">
      <w:pPr>
        <w:adjustRightInd w:val="0"/>
        <w:snapToGrid w:val="0"/>
        <w:spacing w:line="300" w:lineRule="auto"/>
        <w:ind w:firstLineChars="200" w:firstLine="442"/>
        <w:outlineLvl w:val="2"/>
        <w:rPr>
          <w:rFonts w:ascii="Times New Roman" w:hAnsi="Times New Roman"/>
          <w:b/>
          <w:sz w:val="22"/>
        </w:rPr>
      </w:pPr>
      <w:bookmarkStart w:id="26" w:name="_Toc162530491"/>
      <w:r w:rsidRPr="00B914DA">
        <w:rPr>
          <w:rFonts w:ascii="Times New Roman" w:hAnsi="Times New Roman"/>
          <w:b/>
          <w:sz w:val="22"/>
        </w:rPr>
        <w:t xml:space="preserve">17 </w:t>
      </w:r>
      <w:r w:rsidRPr="00B914DA">
        <w:rPr>
          <w:rFonts w:ascii="Times New Roman" w:hAnsi="Times New Roman"/>
          <w:b/>
          <w:sz w:val="22"/>
        </w:rPr>
        <w:t>节能产品政府采购</w:t>
      </w:r>
      <w:bookmarkEnd w:id="24"/>
      <w:bookmarkEnd w:id="25"/>
      <w:bookmarkEnd w:id="26"/>
    </w:p>
    <w:p w:rsidR="00382B7C" w:rsidRPr="00B914DA" w:rsidRDefault="00382B7C" w:rsidP="00382B7C">
      <w:pPr>
        <w:adjustRightInd w:val="0"/>
        <w:snapToGrid w:val="0"/>
        <w:spacing w:line="300" w:lineRule="auto"/>
        <w:ind w:firstLineChars="200" w:firstLine="440"/>
        <w:rPr>
          <w:sz w:val="22"/>
        </w:rPr>
      </w:pPr>
      <w:bookmarkStart w:id="27" w:name="_Toc486604821"/>
      <w:bookmarkStart w:id="28" w:name="_Toc481849905"/>
      <w:r w:rsidRPr="00B914DA">
        <w:rPr>
          <w:sz w:val="22"/>
        </w:rPr>
        <w:t>1</w:t>
      </w:r>
      <w:r w:rsidRPr="00B914DA">
        <w:rPr>
          <w:rFonts w:hint="eastAsia"/>
          <w:sz w:val="22"/>
        </w:rPr>
        <w:t>7</w:t>
      </w:r>
      <w:r w:rsidRPr="00B914DA">
        <w:rPr>
          <w:sz w:val="22"/>
        </w:rPr>
        <w:t xml:space="preserve">.1 </w:t>
      </w:r>
      <w:r w:rsidRPr="00B914DA">
        <w:rPr>
          <w:sz w:val="22"/>
        </w:rPr>
        <w:t>按照《财政部发展改革委生态环境部市场监管总局关于调整优化节能产品、环境标志产品政府采购执行机制的通知》（财库〔</w:t>
      </w:r>
      <w:r w:rsidRPr="00B914DA">
        <w:rPr>
          <w:sz w:val="22"/>
        </w:rPr>
        <w:t>2019</w:t>
      </w:r>
      <w:r w:rsidRPr="00B914DA">
        <w:rPr>
          <w:sz w:val="22"/>
        </w:rPr>
        <w:t>〕</w:t>
      </w:r>
      <w:r w:rsidRPr="00B914DA">
        <w:rPr>
          <w:sz w:val="22"/>
        </w:rPr>
        <w:t>9</w:t>
      </w:r>
      <w:r w:rsidRPr="00B914DA">
        <w:rPr>
          <w:sz w:val="22"/>
        </w:rPr>
        <w:t>号）的要求，采购人采购的产品属于</w:t>
      </w:r>
      <w:r w:rsidRPr="00B914DA">
        <w:rPr>
          <w:sz w:val="22"/>
        </w:rPr>
        <w:t>“</w:t>
      </w:r>
      <w:r w:rsidRPr="00B914DA">
        <w:rPr>
          <w:sz w:val="22"/>
        </w:rPr>
        <w:t>节能产品品目清单</w:t>
      </w:r>
      <w:r w:rsidRPr="00B914DA">
        <w:rPr>
          <w:sz w:val="22"/>
        </w:rPr>
        <w:t>”</w:t>
      </w:r>
      <w:r w:rsidRPr="00B914DA">
        <w:rPr>
          <w:sz w:val="22"/>
        </w:rPr>
        <w:t>中的，在技术、服务等指标同等条件下，应当优先采购节能产品。采购人需购买的材料产品属于政府强制采购节能产品品目的，</w:t>
      </w:r>
      <w:r w:rsidRPr="00B914DA">
        <w:rPr>
          <w:rFonts w:hint="eastAsia"/>
          <w:sz w:val="22"/>
        </w:rPr>
        <w:t>投标人</w:t>
      </w:r>
      <w:r w:rsidRPr="00B914DA">
        <w:rPr>
          <w:sz w:val="22"/>
        </w:rPr>
        <w:t>必须选用节能产品。</w:t>
      </w:r>
    </w:p>
    <w:p w:rsidR="00382B7C" w:rsidRPr="00B914DA" w:rsidRDefault="00382B7C" w:rsidP="00382B7C">
      <w:pPr>
        <w:adjustRightInd w:val="0"/>
        <w:snapToGrid w:val="0"/>
        <w:spacing w:line="300" w:lineRule="auto"/>
        <w:ind w:firstLineChars="200" w:firstLine="440"/>
        <w:rPr>
          <w:sz w:val="22"/>
        </w:rPr>
      </w:pPr>
      <w:r w:rsidRPr="00B914DA">
        <w:rPr>
          <w:sz w:val="22"/>
        </w:rPr>
        <w:t>1</w:t>
      </w:r>
      <w:r w:rsidRPr="00B914DA">
        <w:rPr>
          <w:rFonts w:hint="eastAsia"/>
          <w:sz w:val="22"/>
        </w:rPr>
        <w:t>7</w:t>
      </w:r>
      <w:r w:rsidRPr="00B914DA">
        <w:rPr>
          <w:sz w:val="22"/>
        </w:rPr>
        <w:t>.2</w:t>
      </w:r>
      <w:r w:rsidRPr="00B914DA">
        <w:rPr>
          <w:rFonts w:hint="eastAsia"/>
          <w:sz w:val="22"/>
        </w:rPr>
        <w:t>投标人如选用节能产品的，则应在投标文件中提供国家确定的认证机构出具的、处于有效期之内的节能产品的认证证书；反之，该产品在评标时不被认定为节能产品。</w:t>
      </w:r>
    </w:p>
    <w:p w:rsidR="00382B7C" w:rsidRPr="00B914DA" w:rsidRDefault="00382B7C" w:rsidP="00382B7C">
      <w:pPr>
        <w:adjustRightInd w:val="0"/>
        <w:snapToGrid w:val="0"/>
        <w:spacing w:line="300" w:lineRule="auto"/>
        <w:ind w:firstLineChars="200" w:firstLine="442"/>
        <w:outlineLvl w:val="2"/>
        <w:rPr>
          <w:rFonts w:ascii="Times New Roman" w:hAnsi="Times New Roman"/>
          <w:b/>
          <w:sz w:val="22"/>
        </w:rPr>
      </w:pPr>
      <w:bookmarkStart w:id="29" w:name="_Toc535412970"/>
      <w:bookmarkStart w:id="30" w:name="_Toc4671589"/>
      <w:bookmarkStart w:id="31" w:name="_Toc162530492"/>
      <w:r w:rsidRPr="00B914DA">
        <w:rPr>
          <w:rFonts w:ascii="Times New Roman" w:hAnsi="Times New Roman"/>
          <w:b/>
          <w:sz w:val="22"/>
        </w:rPr>
        <w:t>1</w:t>
      </w:r>
      <w:r w:rsidRPr="00B914DA">
        <w:rPr>
          <w:rFonts w:ascii="Times New Roman" w:hAnsi="Times New Roman" w:hint="eastAsia"/>
          <w:b/>
          <w:sz w:val="22"/>
        </w:rPr>
        <w:t>8</w:t>
      </w:r>
      <w:r w:rsidRPr="00B914DA">
        <w:rPr>
          <w:rFonts w:ascii="Times New Roman" w:hAnsi="Times New Roman"/>
          <w:b/>
          <w:sz w:val="22"/>
        </w:rPr>
        <w:t>环境标志产品政府采购</w:t>
      </w:r>
      <w:bookmarkEnd w:id="29"/>
      <w:bookmarkEnd w:id="30"/>
      <w:bookmarkEnd w:id="31"/>
    </w:p>
    <w:p w:rsidR="00382B7C" w:rsidRPr="00B914DA" w:rsidRDefault="00382B7C" w:rsidP="00382B7C">
      <w:pPr>
        <w:adjustRightInd w:val="0"/>
        <w:snapToGrid w:val="0"/>
        <w:spacing w:line="300" w:lineRule="auto"/>
        <w:ind w:firstLineChars="200" w:firstLine="440"/>
        <w:rPr>
          <w:sz w:val="22"/>
        </w:rPr>
      </w:pPr>
      <w:r w:rsidRPr="00B914DA">
        <w:rPr>
          <w:sz w:val="22"/>
        </w:rPr>
        <w:t>1</w:t>
      </w:r>
      <w:r w:rsidRPr="00B914DA">
        <w:rPr>
          <w:rFonts w:hint="eastAsia"/>
          <w:sz w:val="22"/>
        </w:rPr>
        <w:t>8</w:t>
      </w:r>
      <w:r w:rsidRPr="00B914DA">
        <w:rPr>
          <w:sz w:val="22"/>
        </w:rPr>
        <w:t xml:space="preserve">.1 </w:t>
      </w:r>
      <w:r w:rsidRPr="00B914DA">
        <w:rPr>
          <w:sz w:val="22"/>
        </w:rPr>
        <w:t>按照《财政部发展改革委生态环境部市场监管总局关于调整优化节能产品、</w:t>
      </w:r>
      <w:r w:rsidRPr="00B914DA">
        <w:rPr>
          <w:sz w:val="22"/>
        </w:rPr>
        <w:lastRenderedPageBreak/>
        <w:t>环境标志产品政府采购执行机制的通知》（财库〔</w:t>
      </w:r>
      <w:r w:rsidRPr="00B914DA">
        <w:rPr>
          <w:sz w:val="22"/>
        </w:rPr>
        <w:t>2019</w:t>
      </w:r>
      <w:r w:rsidRPr="00B914DA">
        <w:rPr>
          <w:sz w:val="22"/>
        </w:rPr>
        <w:t>〕</w:t>
      </w:r>
      <w:r w:rsidRPr="00B914DA">
        <w:rPr>
          <w:sz w:val="22"/>
        </w:rPr>
        <w:t>9</w:t>
      </w:r>
      <w:r w:rsidRPr="00B914DA">
        <w:rPr>
          <w:sz w:val="22"/>
        </w:rPr>
        <w:t>号）的要求，采购人采购的产品属于</w:t>
      </w:r>
      <w:r w:rsidRPr="00B914DA">
        <w:rPr>
          <w:sz w:val="22"/>
        </w:rPr>
        <w:t>“</w:t>
      </w:r>
      <w:r w:rsidRPr="00B914DA">
        <w:rPr>
          <w:sz w:val="22"/>
        </w:rPr>
        <w:t>环境标志产品品目清单</w:t>
      </w:r>
      <w:r w:rsidRPr="00B914DA">
        <w:rPr>
          <w:sz w:val="22"/>
        </w:rPr>
        <w:t>”</w:t>
      </w:r>
      <w:r w:rsidRPr="00B914DA">
        <w:rPr>
          <w:sz w:val="22"/>
        </w:rPr>
        <w:t>中的，在性能、技术、服务等指标同等条件下，应当优先采购环境标志产品。</w:t>
      </w:r>
    </w:p>
    <w:p w:rsidR="00382B7C" w:rsidRPr="00B914DA" w:rsidRDefault="00382B7C" w:rsidP="00382B7C">
      <w:pPr>
        <w:adjustRightInd w:val="0"/>
        <w:snapToGrid w:val="0"/>
        <w:spacing w:line="300" w:lineRule="auto"/>
        <w:ind w:firstLineChars="200" w:firstLine="440"/>
        <w:rPr>
          <w:b/>
          <w:sz w:val="22"/>
        </w:rPr>
      </w:pPr>
      <w:r w:rsidRPr="00B914DA">
        <w:rPr>
          <w:sz w:val="22"/>
        </w:rPr>
        <w:t>1</w:t>
      </w:r>
      <w:r w:rsidRPr="00B914DA">
        <w:rPr>
          <w:rFonts w:hint="eastAsia"/>
          <w:sz w:val="22"/>
        </w:rPr>
        <w:t>8</w:t>
      </w:r>
      <w:r w:rsidRPr="00B914DA">
        <w:rPr>
          <w:sz w:val="22"/>
        </w:rPr>
        <w:t>.2</w:t>
      </w:r>
      <w:r w:rsidRPr="00B914DA">
        <w:rPr>
          <w:rFonts w:hint="eastAsia"/>
          <w:sz w:val="22"/>
        </w:rPr>
        <w:t>投标人如选用环境标志产品的，则应在投标文件中提供国家确定的认证机构出具的、处于有效期之内的环境标志产品的认证证书；反之，该产品在评标时不被认定为环境标志产品。</w:t>
      </w:r>
    </w:p>
    <w:p w:rsidR="00382B7C" w:rsidRPr="00D05558" w:rsidRDefault="00382B7C" w:rsidP="00382B7C">
      <w:pPr>
        <w:adjustRightInd w:val="0"/>
        <w:snapToGrid w:val="0"/>
        <w:spacing w:line="300" w:lineRule="auto"/>
        <w:ind w:firstLineChars="200" w:firstLine="442"/>
        <w:outlineLvl w:val="2"/>
        <w:rPr>
          <w:b/>
          <w:sz w:val="22"/>
        </w:rPr>
      </w:pPr>
      <w:bookmarkStart w:id="32" w:name="_Toc4671590"/>
      <w:bookmarkStart w:id="33" w:name="_Toc162530493"/>
      <w:bookmarkEnd w:id="27"/>
      <w:bookmarkEnd w:id="28"/>
      <w:r w:rsidRPr="00B914DA">
        <w:rPr>
          <w:rFonts w:hint="eastAsia"/>
          <w:b/>
          <w:sz w:val="22"/>
        </w:rPr>
        <w:t>19</w:t>
      </w:r>
      <w:r w:rsidRPr="00B914DA">
        <w:rPr>
          <w:b/>
          <w:sz w:val="22"/>
        </w:rPr>
        <w:t>促进中小企业发展</w:t>
      </w:r>
      <w:bookmarkEnd w:id="32"/>
      <w:bookmarkEnd w:id="33"/>
    </w:p>
    <w:p w:rsidR="00382B7C" w:rsidRPr="00B914DA" w:rsidRDefault="00382B7C" w:rsidP="00382B7C">
      <w:pPr>
        <w:tabs>
          <w:tab w:val="left" w:pos="3060"/>
        </w:tabs>
        <w:adjustRightInd w:val="0"/>
        <w:snapToGrid w:val="0"/>
        <w:spacing w:line="300" w:lineRule="auto"/>
        <w:ind w:firstLineChars="200" w:firstLine="440"/>
        <w:rPr>
          <w:sz w:val="22"/>
        </w:rPr>
      </w:pPr>
      <w:r w:rsidRPr="00B914DA">
        <w:rPr>
          <w:sz w:val="22"/>
        </w:rPr>
        <w:t>1</w:t>
      </w:r>
      <w:r w:rsidRPr="00B914DA">
        <w:rPr>
          <w:rFonts w:hint="eastAsia"/>
          <w:sz w:val="22"/>
        </w:rPr>
        <w:t>9</w:t>
      </w:r>
      <w:r w:rsidRPr="00B914DA">
        <w:rPr>
          <w:bCs/>
          <w:sz w:val="22"/>
        </w:rPr>
        <w:t xml:space="preserve">.1 </w:t>
      </w:r>
      <w:r w:rsidRPr="00B914DA">
        <w:rPr>
          <w:sz w:val="22"/>
        </w:rPr>
        <w:t>中小企业（含中型、小型、微型企业，下同）的划定按照《中小企业划型标准规定》（工信部联企业【</w:t>
      </w:r>
      <w:r w:rsidRPr="00B914DA">
        <w:rPr>
          <w:sz w:val="22"/>
        </w:rPr>
        <w:t>2011</w:t>
      </w:r>
      <w:r w:rsidRPr="00B914DA">
        <w:rPr>
          <w:sz w:val="22"/>
        </w:rPr>
        <w:t>】</w:t>
      </w:r>
      <w:r w:rsidRPr="00B914DA">
        <w:rPr>
          <w:sz w:val="22"/>
        </w:rPr>
        <w:t>300</w:t>
      </w:r>
      <w:r w:rsidRPr="00B914DA">
        <w:rPr>
          <w:sz w:val="22"/>
        </w:rPr>
        <w:t>号）执行，参加</w:t>
      </w:r>
      <w:r w:rsidRPr="00B914DA">
        <w:rPr>
          <w:rFonts w:hint="eastAsia"/>
          <w:sz w:val="22"/>
        </w:rPr>
        <w:t>投标</w:t>
      </w:r>
      <w:r w:rsidRPr="00B914DA">
        <w:rPr>
          <w:sz w:val="22"/>
        </w:rPr>
        <w:t>的中小企业应当提供《中小企业声明函》（具体格式见</w:t>
      </w:r>
      <w:r w:rsidRPr="00B914DA">
        <w:rPr>
          <w:sz w:val="22"/>
        </w:rPr>
        <w:t>“</w:t>
      </w:r>
      <w:r w:rsidRPr="00B914DA">
        <w:rPr>
          <w:rFonts w:hint="eastAsia"/>
          <w:sz w:val="22"/>
        </w:rPr>
        <w:t>投标</w:t>
      </w:r>
      <w:r w:rsidRPr="00B914DA">
        <w:rPr>
          <w:sz w:val="22"/>
        </w:rPr>
        <w:t>文件格式</w:t>
      </w:r>
      <w:r w:rsidRPr="00B914DA">
        <w:rPr>
          <w:sz w:val="22"/>
        </w:rPr>
        <w:t>”</w:t>
      </w:r>
      <w:r w:rsidRPr="00B914DA">
        <w:rPr>
          <w:sz w:val="22"/>
        </w:rPr>
        <w:t>），反之，视作非中小企业，不享受相应的扶持政策。如项目允许联合体参与竞争的，则联合体中的中小企业均应按本款要求提供《中小企业声明函》。</w:t>
      </w:r>
    </w:p>
    <w:p w:rsidR="00382B7C" w:rsidRPr="00B914DA" w:rsidRDefault="00382B7C" w:rsidP="00382B7C">
      <w:pPr>
        <w:adjustRightInd w:val="0"/>
        <w:snapToGrid w:val="0"/>
        <w:spacing w:line="300" w:lineRule="auto"/>
        <w:ind w:firstLineChars="200" w:firstLine="440"/>
        <w:rPr>
          <w:sz w:val="22"/>
        </w:rPr>
      </w:pPr>
      <w:r w:rsidRPr="00B914DA">
        <w:rPr>
          <w:sz w:val="22"/>
        </w:rPr>
        <w:t>1</w:t>
      </w:r>
      <w:r w:rsidRPr="00B914DA">
        <w:rPr>
          <w:rFonts w:hint="eastAsia"/>
          <w:sz w:val="22"/>
        </w:rPr>
        <w:t>9</w:t>
      </w:r>
      <w:r w:rsidRPr="00B914DA">
        <w:rPr>
          <w:sz w:val="22"/>
        </w:rPr>
        <w:t xml:space="preserve">.2 </w:t>
      </w:r>
      <w:r w:rsidRPr="00B914DA">
        <w:rPr>
          <w:sz w:val="22"/>
        </w:rPr>
        <w:t>依据市财政局</w:t>
      </w:r>
      <w:r w:rsidRPr="00B914DA">
        <w:rPr>
          <w:sz w:val="22"/>
        </w:rPr>
        <w:t>2015</w:t>
      </w:r>
      <w:r w:rsidRPr="00B914DA">
        <w:rPr>
          <w:sz w:val="22"/>
        </w:rPr>
        <w:t>年</w:t>
      </w:r>
      <w:r w:rsidRPr="00B914DA">
        <w:rPr>
          <w:sz w:val="22"/>
        </w:rPr>
        <w:t>9</w:t>
      </w:r>
      <w:r w:rsidRPr="00B914DA">
        <w:rPr>
          <w:sz w:val="22"/>
        </w:rPr>
        <w:t>月发布的《</w:t>
      </w:r>
      <w:r w:rsidRPr="00B914DA">
        <w:rPr>
          <w:rStyle w:val="navname"/>
        </w:rPr>
        <w:t>关于执行促进中小企业发展政策相关事宜的通知</w:t>
      </w:r>
      <w:r w:rsidRPr="00B914DA">
        <w:rPr>
          <w:sz w:val="22"/>
        </w:rPr>
        <w:t>》，事业单位、团体组织等非企业性质的政府采购供应商，不属于中小企业划型标准确定的中小企业，不得按《关于印发中小企业划型标准规定的通知》规定声明为中小微企业，也不适用《政府采购促进中小企业发展</w:t>
      </w:r>
      <w:r>
        <w:rPr>
          <w:rFonts w:hint="eastAsia"/>
          <w:sz w:val="22"/>
        </w:rPr>
        <w:t>管理</w:t>
      </w:r>
      <w:r w:rsidRPr="00B914DA">
        <w:rPr>
          <w:sz w:val="22"/>
        </w:rPr>
        <w:t>办法》。</w:t>
      </w:r>
    </w:p>
    <w:p w:rsidR="00382B7C" w:rsidRPr="00B914DA" w:rsidRDefault="00382B7C" w:rsidP="00382B7C">
      <w:pPr>
        <w:adjustRightInd w:val="0"/>
        <w:snapToGrid w:val="0"/>
        <w:spacing w:line="300" w:lineRule="auto"/>
        <w:ind w:firstLineChars="200" w:firstLine="440"/>
        <w:rPr>
          <w:sz w:val="22"/>
        </w:rPr>
      </w:pPr>
      <w:r w:rsidRPr="00B914DA">
        <w:rPr>
          <w:sz w:val="22"/>
        </w:rPr>
        <w:t>1</w:t>
      </w:r>
      <w:r w:rsidRPr="00B914DA">
        <w:rPr>
          <w:rFonts w:hint="eastAsia"/>
          <w:sz w:val="22"/>
        </w:rPr>
        <w:t>9</w:t>
      </w:r>
      <w:r w:rsidRPr="00B914DA">
        <w:rPr>
          <w:sz w:val="22"/>
        </w:rPr>
        <w:t xml:space="preserve">.3 </w:t>
      </w:r>
      <w:r w:rsidRPr="00B914DA">
        <w:rPr>
          <w:sz w:val="22"/>
        </w:rPr>
        <w:t>如项目允许联合体参与竞争的，组成联合体的大中型企业和其他自然人、法人或者其他组织，与小型、微型企业之间不得存在投资关系。</w:t>
      </w:r>
    </w:p>
    <w:p w:rsidR="00382B7C" w:rsidRPr="00B914DA" w:rsidRDefault="00382B7C" w:rsidP="00382B7C">
      <w:pPr>
        <w:adjustRightInd w:val="0"/>
        <w:snapToGrid w:val="0"/>
        <w:spacing w:line="300" w:lineRule="auto"/>
        <w:ind w:firstLineChars="200" w:firstLine="440"/>
        <w:rPr>
          <w:sz w:val="22"/>
        </w:rPr>
      </w:pPr>
      <w:r w:rsidRPr="00B914DA">
        <w:rPr>
          <w:sz w:val="22"/>
        </w:rPr>
        <w:t>1</w:t>
      </w:r>
      <w:r w:rsidRPr="00B914DA">
        <w:rPr>
          <w:rFonts w:hint="eastAsia"/>
          <w:sz w:val="22"/>
        </w:rPr>
        <w:t>9</w:t>
      </w:r>
      <w:r w:rsidRPr="00B914DA">
        <w:rPr>
          <w:sz w:val="22"/>
        </w:rPr>
        <w:t>.4</w:t>
      </w:r>
      <w:r w:rsidRPr="00B914DA">
        <w:rPr>
          <w:sz w:val="22"/>
        </w:rPr>
        <w:t>对于小型、微型企业，按照《政府采购促进中小企业发展</w:t>
      </w:r>
      <w:r>
        <w:rPr>
          <w:rFonts w:hint="eastAsia"/>
          <w:sz w:val="22"/>
        </w:rPr>
        <w:t>管理</w:t>
      </w:r>
      <w:r w:rsidRPr="00B914DA">
        <w:rPr>
          <w:sz w:val="22"/>
        </w:rPr>
        <w:t>办法》（财库【</w:t>
      </w:r>
      <w:r w:rsidRPr="00B914DA">
        <w:rPr>
          <w:sz w:val="22"/>
        </w:rPr>
        <w:t>20</w:t>
      </w:r>
      <w:r>
        <w:rPr>
          <w:rFonts w:hint="eastAsia"/>
          <w:sz w:val="22"/>
        </w:rPr>
        <w:t>20</w:t>
      </w:r>
      <w:r w:rsidRPr="00B914DA">
        <w:rPr>
          <w:sz w:val="22"/>
        </w:rPr>
        <w:t>】</w:t>
      </w:r>
      <w:r>
        <w:rPr>
          <w:rFonts w:hint="eastAsia"/>
          <w:sz w:val="22"/>
        </w:rPr>
        <w:t>46</w:t>
      </w:r>
      <w:r w:rsidRPr="00B914DA">
        <w:rPr>
          <w:sz w:val="22"/>
        </w:rPr>
        <w:t>号）</w:t>
      </w:r>
      <w:r w:rsidRPr="0046323A">
        <w:rPr>
          <w:rFonts w:hint="eastAsia"/>
          <w:sz w:val="22"/>
          <w:highlight w:val="green"/>
        </w:rPr>
        <w:t>和《关于进一步加大政府采购支持中小企业力度的通知》</w:t>
      </w:r>
      <w:r w:rsidRPr="0046323A">
        <w:rPr>
          <w:sz w:val="22"/>
          <w:highlight w:val="green"/>
        </w:rPr>
        <w:t>（财库【</w:t>
      </w:r>
      <w:r w:rsidRPr="0046323A">
        <w:rPr>
          <w:rFonts w:hint="eastAsia"/>
          <w:sz w:val="22"/>
          <w:highlight w:val="green"/>
        </w:rPr>
        <w:t>2022</w:t>
      </w:r>
      <w:r w:rsidRPr="0046323A">
        <w:rPr>
          <w:sz w:val="22"/>
          <w:highlight w:val="green"/>
        </w:rPr>
        <w:t>】</w:t>
      </w:r>
      <w:r w:rsidRPr="0046323A">
        <w:rPr>
          <w:rFonts w:hint="eastAsia"/>
          <w:sz w:val="22"/>
          <w:highlight w:val="green"/>
        </w:rPr>
        <w:t>19</w:t>
      </w:r>
      <w:r w:rsidRPr="0046323A">
        <w:rPr>
          <w:sz w:val="22"/>
          <w:highlight w:val="green"/>
        </w:rPr>
        <w:t>号）</w:t>
      </w:r>
      <w:r w:rsidRPr="00B914DA">
        <w:rPr>
          <w:sz w:val="22"/>
        </w:rPr>
        <w:t>规定，其报价给予</w:t>
      </w:r>
      <w:r w:rsidRPr="0046323A">
        <w:rPr>
          <w:rFonts w:hint="eastAsia"/>
          <w:b/>
          <w:color w:val="FF0000"/>
          <w:sz w:val="22"/>
          <w:highlight w:val="green"/>
          <w:u w:val="single"/>
        </w:rPr>
        <w:t>10</w:t>
      </w:r>
      <w:r w:rsidRPr="0046323A">
        <w:rPr>
          <w:b/>
          <w:color w:val="FF0000"/>
          <w:sz w:val="22"/>
          <w:highlight w:val="green"/>
          <w:u w:val="single"/>
        </w:rPr>
        <w:t>%</w:t>
      </w:r>
      <w:r w:rsidRPr="00B914DA">
        <w:rPr>
          <w:sz w:val="22"/>
        </w:rPr>
        <w:t>的扣除，用扣除后的价格参与评审。</w:t>
      </w:r>
    </w:p>
    <w:p w:rsidR="00382B7C" w:rsidRPr="00B914DA" w:rsidRDefault="00382B7C" w:rsidP="00382B7C">
      <w:pPr>
        <w:adjustRightInd w:val="0"/>
        <w:snapToGrid w:val="0"/>
        <w:spacing w:line="300" w:lineRule="auto"/>
        <w:ind w:firstLineChars="200" w:firstLine="440"/>
        <w:rPr>
          <w:sz w:val="22"/>
        </w:rPr>
      </w:pPr>
      <w:r w:rsidRPr="00B914DA">
        <w:rPr>
          <w:sz w:val="22"/>
        </w:rPr>
        <w:t>1</w:t>
      </w:r>
      <w:r w:rsidRPr="00B914DA">
        <w:rPr>
          <w:rFonts w:hint="eastAsia"/>
          <w:sz w:val="22"/>
        </w:rPr>
        <w:t>9</w:t>
      </w:r>
      <w:r w:rsidRPr="00B914DA">
        <w:rPr>
          <w:sz w:val="22"/>
        </w:rPr>
        <w:t>.5</w:t>
      </w:r>
      <w:r w:rsidRPr="00B914DA">
        <w:rPr>
          <w:sz w:val="22"/>
        </w:rPr>
        <w:t>如项目允许联合体参与竞争的，且联合体各方均为小型、微型企业的，联合体视同为小型、微型企业，其报价给予</w:t>
      </w:r>
      <w:r w:rsidRPr="0046323A">
        <w:rPr>
          <w:rFonts w:hint="eastAsia"/>
          <w:b/>
          <w:color w:val="FF0000"/>
          <w:sz w:val="22"/>
          <w:highlight w:val="green"/>
          <w:u w:val="single"/>
        </w:rPr>
        <w:t>10</w:t>
      </w:r>
      <w:r w:rsidRPr="0046323A">
        <w:rPr>
          <w:b/>
          <w:color w:val="FF0000"/>
          <w:sz w:val="22"/>
          <w:highlight w:val="green"/>
          <w:u w:val="single"/>
        </w:rPr>
        <w:t>%</w:t>
      </w:r>
      <w:r w:rsidRPr="00B914DA">
        <w:rPr>
          <w:sz w:val="22"/>
        </w:rPr>
        <w:t>的扣除，用扣除后的价格参与评审。反之，依照联合体协议约定，小型、微型企业的协议合同金额占到联合体协议合同总金额</w:t>
      </w:r>
      <w:r w:rsidRPr="00B914DA">
        <w:rPr>
          <w:sz w:val="22"/>
        </w:rPr>
        <w:t>30%</w:t>
      </w:r>
      <w:r w:rsidRPr="00B914DA">
        <w:rPr>
          <w:sz w:val="22"/>
        </w:rPr>
        <w:t>以上的，给予联合体</w:t>
      </w:r>
      <w:r>
        <w:rPr>
          <w:rFonts w:hint="eastAsia"/>
          <w:b/>
          <w:color w:val="FF0000"/>
          <w:sz w:val="22"/>
          <w:highlight w:val="green"/>
          <w:u w:val="single"/>
        </w:rPr>
        <w:t>4</w:t>
      </w:r>
      <w:r w:rsidRPr="0046323A">
        <w:rPr>
          <w:b/>
          <w:color w:val="FF0000"/>
          <w:sz w:val="22"/>
          <w:highlight w:val="green"/>
          <w:u w:val="single"/>
        </w:rPr>
        <w:t>%</w:t>
      </w:r>
      <w:r w:rsidRPr="00B914DA">
        <w:rPr>
          <w:sz w:val="22"/>
        </w:rPr>
        <w:t>的价格扣除，用扣除后的价格参与评审。</w:t>
      </w:r>
    </w:p>
    <w:p w:rsidR="00382B7C" w:rsidRPr="00D05558" w:rsidRDefault="00382B7C" w:rsidP="00382B7C">
      <w:pPr>
        <w:adjustRightInd w:val="0"/>
        <w:snapToGrid w:val="0"/>
        <w:spacing w:line="300" w:lineRule="auto"/>
        <w:ind w:firstLineChars="200" w:firstLine="440"/>
        <w:rPr>
          <w:kern w:val="0"/>
          <w:sz w:val="22"/>
        </w:rPr>
      </w:pPr>
      <w:r w:rsidRPr="00B914DA">
        <w:rPr>
          <w:sz w:val="22"/>
        </w:rPr>
        <w:t>1</w:t>
      </w:r>
      <w:r w:rsidRPr="00B914DA">
        <w:rPr>
          <w:rFonts w:hint="eastAsia"/>
          <w:sz w:val="22"/>
        </w:rPr>
        <w:t>9</w:t>
      </w:r>
      <w:r w:rsidRPr="00B914DA">
        <w:rPr>
          <w:sz w:val="22"/>
        </w:rPr>
        <w:t>.6</w:t>
      </w:r>
      <w:r w:rsidRPr="00B914DA">
        <w:rPr>
          <w:sz w:val="22"/>
        </w:rPr>
        <w:t>供应商如提供虚假材料以谋取成交的，按照《政府采购法》有关条款处理，并记入供应商诚信档案。</w:t>
      </w:r>
    </w:p>
    <w:p w:rsidR="00382B7C" w:rsidRPr="00B914DA" w:rsidRDefault="00382B7C" w:rsidP="00382B7C">
      <w:pPr>
        <w:adjustRightInd w:val="0"/>
        <w:snapToGrid w:val="0"/>
        <w:spacing w:line="300" w:lineRule="auto"/>
        <w:ind w:firstLineChars="200" w:firstLine="442"/>
        <w:outlineLvl w:val="2"/>
        <w:rPr>
          <w:b/>
          <w:sz w:val="22"/>
        </w:rPr>
      </w:pPr>
      <w:bookmarkStart w:id="34" w:name="_Toc481849906"/>
      <w:bookmarkStart w:id="35" w:name="_Toc486604822"/>
      <w:bookmarkStart w:id="36" w:name="_Toc4671592"/>
      <w:bookmarkStart w:id="37" w:name="_Toc162530494"/>
      <w:r w:rsidRPr="00B914DA">
        <w:rPr>
          <w:rFonts w:hint="eastAsia"/>
          <w:b/>
          <w:sz w:val="22"/>
        </w:rPr>
        <w:t>20</w:t>
      </w:r>
      <w:r w:rsidRPr="00B914DA">
        <w:rPr>
          <w:b/>
          <w:sz w:val="22"/>
        </w:rPr>
        <w:t>规范进口产品政府采购</w:t>
      </w:r>
      <w:bookmarkEnd w:id="34"/>
      <w:bookmarkEnd w:id="35"/>
      <w:bookmarkEnd w:id="36"/>
      <w:r w:rsidRPr="00BA485D">
        <w:rPr>
          <w:rFonts w:hint="eastAsia"/>
          <w:color w:val="FF0000"/>
          <w:sz w:val="22"/>
        </w:rPr>
        <w:t>（</w:t>
      </w:r>
      <w:r>
        <w:rPr>
          <w:rFonts w:hint="eastAsia"/>
          <w:color w:val="FF0000"/>
          <w:sz w:val="22"/>
        </w:rPr>
        <w:t>本项目不</w:t>
      </w:r>
      <w:r w:rsidRPr="00BA485D">
        <w:rPr>
          <w:rFonts w:hint="eastAsia"/>
          <w:color w:val="FF0000"/>
          <w:sz w:val="22"/>
        </w:rPr>
        <w:t>适用）</w:t>
      </w:r>
      <w:bookmarkEnd w:id="37"/>
    </w:p>
    <w:p w:rsidR="00382B7C" w:rsidRPr="00B914DA" w:rsidRDefault="00382B7C" w:rsidP="00382B7C">
      <w:pPr>
        <w:adjustRightInd w:val="0"/>
        <w:snapToGrid w:val="0"/>
        <w:spacing w:line="300" w:lineRule="auto"/>
        <w:ind w:firstLineChars="200" w:firstLine="440"/>
        <w:rPr>
          <w:sz w:val="22"/>
        </w:rPr>
      </w:pPr>
      <w:r w:rsidRPr="00B914DA">
        <w:rPr>
          <w:rFonts w:hint="eastAsia"/>
          <w:sz w:val="22"/>
        </w:rPr>
        <w:t>20</w:t>
      </w:r>
      <w:r w:rsidRPr="00B914DA">
        <w:rPr>
          <w:sz w:val="22"/>
        </w:rPr>
        <w:t xml:space="preserve">.1 </w:t>
      </w:r>
      <w:r w:rsidRPr="00B914DA">
        <w:rPr>
          <w:sz w:val="22"/>
        </w:rPr>
        <w:t>依照《财政部关于印发</w:t>
      </w:r>
      <w:r w:rsidRPr="00B914DA">
        <w:rPr>
          <w:sz w:val="22"/>
        </w:rPr>
        <w:t>&lt;</w:t>
      </w:r>
      <w:r w:rsidRPr="00B914DA">
        <w:rPr>
          <w:sz w:val="22"/>
        </w:rPr>
        <w:t>政府采购进口产品管理办法</w:t>
      </w:r>
      <w:r w:rsidRPr="00B914DA">
        <w:rPr>
          <w:sz w:val="22"/>
        </w:rPr>
        <w:t>&gt;</w:t>
      </w:r>
      <w:r w:rsidRPr="00B914DA">
        <w:rPr>
          <w:sz w:val="22"/>
        </w:rPr>
        <w:t>的通知》（财库【</w:t>
      </w:r>
      <w:r w:rsidRPr="00B914DA">
        <w:rPr>
          <w:sz w:val="22"/>
        </w:rPr>
        <w:t>2007</w:t>
      </w:r>
      <w:r w:rsidRPr="00B914DA">
        <w:rPr>
          <w:sz w:val="22"/>
        </w:rPr>
        <w:t>】</w:t>
      </w:r>
      <w:r w:rsidRPr="00B914DA">
        <w:rPr>
          <w:sz w:val="22"/>
        </w:rPr>
        <w:t>119</w:t>
      </w:r>
      <w:r w:rsidRPr="00B914DA">
        <w:rPr>
          <w:sz w:val="22"/>
        </w:rPr>
        <w:t>号）和《财政部关于政府采购进口产品管理问题的通知》（财办库【</w:t>
      </w:r>
      <w:r w:rsidRPr="00B914DA">
        <w:rPr>
          <w:sz w:val="22"/>
        </w:rPr>
        <w:t>2008</w:t>
      </w:r>
      <w:r w:rsidRPr="00B914DA">
        <w:rPr>
          <w:sz w:val="22"/>
        </w:rPr>
        <w:t>】</w:t>
      </w:r>
      <w:r w:rsidRPr="00B914DA">
        <w:rPr>
          <w:sz w:val="22"/>
        </w:rPr>
        <w:t>248</w:t>
      </w:r>
      <w:r w:rsidRPr="00B914DA">
        <w:rPr>
          <w:sz w:val="22"/>
        </w:rPr>
        <w:t>号）的规定，本项目可以采购进口产品。</w:t>
      </w:r>
    </w:p>
    <w:p w:rsidR="00382B7C" w:rsidRPr="00B914DA" w:rsidRDefault="00382B7C" w:rsidP="00382B7C">
      <w:pPr>
        <w:adjustRightInd w:val="0"/>
        <w:snapToGrid w:val="0"/>
        <w:spacing w:line="300" w:lineRule="auto"/>
        <w:ind w:firstLineChars="200" w:firstLine="440"/>
        <w:rPr>
          <w:sz w:val="22"/>
        </w:rPr>
      </w:pPr>
      <w:r w:rsidRPr="00B914DA">
        <w:rPr>
          <w:rFonts w:ascii="Times New Roman" w:hAnsi="Times New Roman" w:hint="eastAsia"/>
          <w:sz w:val="22"/>
        </w:rPr>
        <w:t>20.</w:t>
      </w:r>
      <w:r w:rsidRPr="00B914DA">
        <w:rPr>
          <w:rFonts w:ascii="Times New Roman" w:hAnsi="Times New Roman"/>
          <w:sz w:val="22"/>
        </w:rPr>
        <w:t>2</w:t>
      </w:r>
      <w:r w:rsidRPr="00B914DA">
        <w:rPr>
          <w:rFonts w:ascii="Times New Roman" w:hAnsi="Times New Roman"/>
          <w:sz w:val="22"/>
        </w:rPr>
        <w:t>经批准，允许采购进口产品的项目，优先采购向我国企业转让技术、与我国企业签订消化吸收再创新方案的供应商的进口产品</w:t>
      </w:r>
      <w:r w:rsidRPr="00B914DA">
        <w:rPr>
          <w:rFonts w:ascii="Times New Roman" w:hAnsi="Times New Roman" w:hint="eastAsia"/>
          <w:sz w:val="22"/>
        </w:rPr>
        <w:t>。</w:t>
      </w:r>
    </w:p>
    <w:p w:rsidR="00382B7C" w:rsidRPr="00B914DA" w:rsidRDefault="00382B7C" w:rsidP="00382B7C">
      <w:pPr>
        <w:adjustRightInd w:val="0"/>
        <w:snapToGrid w:val="0"/>
        <w:spacing w:line="300" w:lineRule="auto"/>
        <w:ind w:firstLineChars="200" w:firstLine="442"/>
        <w:rPr>
          <w:b/>
          <w:sz w:val="22"/>
        </w:rPr>
      </w:pPr>
      <w:bookmarkStart w:id="38" w:name="_Toc477267172"/>
      <w:bookmarkStart w:id="39" w:name="_Toc486604823"/>
      <w:bookmarkStart w:id="40" w:name="_Toc4671593"/>
      <w:r w:rsidRPr="00B914DA">
        <w:rPr>
          <w:b/>
          <w:sz w:val="22"/>
        </w:rPr>
        <w:t>2</w:t>
      </w:r>
      <w:r w:rsidRPr="00B914DA">
        <w:rPr>
          <w:rFonts w:hint="eastAsia"/>
          <w:b/>
          <w:sz w:val="22"/>
        </w:rPr>
        <w:t>1</w:t>
      </w:r>
      <w:r w:rsidRPr="00B914DA">
        <w:rPr>
          <w:b/>
          <w:sz w:val="22"/>
        </w:rPr>
        <w:t>支持监狱企业发展</w:t>
      </w:r>
      <w:bookmarkEnd w:id="38"/>
      <w:bookmarkEnd w:id="39"/>
      <w:bookmarkEnd w:id="40"/>
      <w:r w:rsidRPr="00B914DA">
        <w:rPr>
          <w:rFonts w:hint="eastAsia"/>
          <w:sz w:val="22"/>
        </w:rPr>
        <w:t>（注：仅监狱企业适用）</w:t>
      </w:r>
    </w:p>
    <w:p w:rsidR="00382B7C" w:rsidRPr="00B914DA" w:rsidRDefault="00382B7C" w:rsidP="00382B7C">
      <w:pPr>
        <w:adjustRightInd w:val="0"/>
        <w:snapToGrid w:val="0"/>
        <w:spacing w:line="300" w:lineRule="auto"/>
        <w:ind w:firstLineChars="200" w:firstLine="440"/>
        <w:rPr>
          <w:sz w:val="22"/>
        </w:rPr>
      </w:pPr>
      <w:r w:rsidRPr="00B914DA">
        <w:rPr>
          <w:sz w:val="22"/>
        </w:rPr>
        <w:t>2</w:t>
      </w:r>
      <w:r w:rsidRPr="00B914DA">
        <w:rPr>
          <w:rFonts w:hint="eastAsia"/>
          <w:sz w:val="22"/>
        </w:rPr>
        <w:t>1</w:t>
      </w:r>
      <w:r w:rsidRPr="00B914DA">
        <w:rPr>
          <w:sz w:val="22"/>
        </w:rPr>
        <w:t xml:space="preserve">.1 </w:t>
      </w:r>
      <w:r w:rsidRPr="00B914DA">
        <w:rPr>
          <w:sz w:val="22"/>
        </w:rPr>
        <w:t>按照国家财政部、司法部《关于政府采购支持监狱企业发展有关问题的通知》（财库〔</w:t>
      </w:r>
      <w:r w:rsidRPr="00B914DA">
        <w:rPr>
          <w:sz w:val="22"/>
        </w:rPr>
        <w:t>2014</w:t>
      </w:r>
      <w:r w:rsidRPr="00B914DA">
        <w:rPr>
          <w:sz w:val="22"/>
        </w:rPr>
        <w:t>〕</w:t>
      </w:r>
      <w:r w:rsidRPr="00B914DA">
        <w:rPr>
          <w:sz w:val="22"/>
        </w:rPr>
        <w:t>68</w:t>
      </w:r>
      <w:r w:rsidRPr="00B914DA">
        <w:rPr>
          <w:sz w:val="22"/>
        </w:rPr>
        <w:t>号）规定，在政府采购活动中，监狱企业视同小型、微型企业，享受预留份额、评审中价格扣除等政府采购促进中小企业发展的政府采购政策。</w:t>
      </w:r>
    </w:p>
    <w:p w:rsidR="00382B7C" w:rsidRPr="00B914DA" w:rsidRDefault="00382B7C" w:rsidP="00382B7C">
      <w:pPr>
        <w:adjustRightInd w:val="0"/>
        <w:snapToGrid w:val="0"/>
        <w:spacing w:line="300" w:lineRule="auto"/>
        <w:ind w:firstLineChars="200" w:firstLine="440"/>
        <w:rPr>
          <w:sz w:val="22"/>
        </w:rPr>
      </w:pPr>
      <w:r w:rsidRPr="00B914DA">
        <w:rPr>
          <w:sz w:val="22"/>
        </w:rPr>
        <w:t>2</w:t>
      </w:r>
      <w:r w:rsidRPr="00B914DA">
        <w:rPr>
          <w:rFonts w:hint="eastAsia"/>
          <w:sz w:val="22"/>
        </w:rPr>
        <w:t>1</w:t>
      </w:r>
      <w:r w:rsidRPr="00B914DA">
        <w:rPr>
          <w:sz w:val="22"/>
        </w:rPr>
        <w:t xml:space="preserve">.2 </w:t>
      </w:r>
      <w:r w:rsidRPr="00B914DA">
        <w:rPr>
          <w:sz w:val="22"/>
        </w:rPr>
        <w:t>监狱企业参加政府采购活动时，应当提供由省级以上监狱管理局、戒毒管理局（含新疆生产建设兵团）出具的属于监狱企业的证明文件。</w:t>
      </w:r>
    </w:p>
    <w:p w:rsidR="00382B7C" w:rsidRPr="00B914DA" w:rsidRDefault="00382B7C" w:rsidP="00382B7C">
      <w:pPr>
        <w:adjustRightInd w:val="0"/>
        <w:snapToGrid w:val="0"/>
        <w:spacing w:line="300" w:lineRule="auto"/>
        <w:ind w:firstLineChars="200" w:firstLine="442"/>
        <w:rPr>
          <w:b/>
          <w:sz w:val="22"/>
        </w:rPr>
      </w:pPr>
      <w:bookmarkStart w:id="41" w:name="_Toc481849904"/>
      <w:bookmarkStart w:id="42" w:name="_Toc486604820"/>
      <w:bookmarkStart w:id="43" w:name="_Toc4671594"/>
      <w:r w:rsidRPr="00B914DA">
        <w:rPr>
          <w:b/>
          <w:sz w:val="22"/>
        </w:rPr>
        <w:lastRenderedPageBreak/>
        <w:t>2</w:t>
      </w:r>
      <w:bookmarkEnd w:id="41"/>
      <w:bookmarkEnd w:id="42"/>
      <w:r w:rsidRPr="00B914DA">
        <w:rPr>
          <w:rFonts w:hint="eastAsia"/>
          <w:b/>
          <w:sz w:val="22"/>
        </w:rPr>
        <w:t>2</w:t>
      </w:r>
      <w:r w:rsidRPr="00B914DA">
        <w:rPr>
          <w:b/>
          <w:sz w:val="22"/>
        </w:rPr>
        <w:t>促进残疾人就业</w:t>
      </w:r>
      <w:bookmarkEnd w:id="43"/>
      <w:r w:rsidRPr="00B914DA">
        <w:rPr>
          <w:rFonts w:hint="eastAsia"/>
          <w:sz w:val="22"/>
        </w:rPr>
        <w:t>（注：仅残疾人福利单位适用）</w:t>
      </w:r>
    </w:p>
    <w:p w:rsidR="00382B7C" w:rsidRPr="00B914DA" w:rsidRDefault="00382B7C" w:rsidP="00382B7C">
      <w:pPr>
        <w:adjustRightInd w:val="0"/>
        <w:snapToGrid w:val="0"/>
        <w:spacing w:line="300" w:lineRule="auto"/>
        <w:ind w:firstLineChars="200" w:firstLine="440"/>
        <w:rPr>
          <w:sz w:val="22"/>
        </w:rPr>
      </w:pPr>
      <w:r w:rsidRPr="00B914DA">
        <w:rPr>
          <w:sz w:val="22"/>
        </w:rPr>
        <w:t>2</w:t>
      </w:r>
      <w:r w:rsidRPr="00B914DA">
        <w:rPr>
          <w:rFonts w:hint="eastAsia"/>
          <w:sz w:val="22"/>
        </w:rPr>
        <w:t>2</w:t>
      </w:r>
      <w:r w:rsidRPr="00B914DA">
        <w:rPr>
          <w:sz w:val="22"/>
        </w:rPr>
        <w:t xml:space="preserve">.1 </w:t>
      </w:r>
      <w:bookmarkStart w:id="44" w:name="sendNo"/>
      <w:r w:rsidRPr="00B914DA">
        <w:rPr>
          <w:sz w:val="22"/>
        </w:rPr>
        <w:t>符合财库</w:t>
      </w:r>
      <w:bookmarkEnd w:id="44"/>
      <w:r w:rsidRPr="00B914DA">
        <w:rPr>
          <w:sz w:val="22"/>
        </w:rPr>
        <w:t>【</w:t>
      </w:r>
      <w:r w:rsidRPr="00B914DA">
        <w:rPr>
          <w:sz w:val="22"/>
        </w:rPr>
        <w:t>2017</w:t>
      </w:r>
      <w:r w:rsidRPr="00B914DA">
        <w:rPr>
          <w:sz w:val="22"/>
        </w:rPr>
        <w:t>】</w:t>
      </w:r>
      <w:r w:rsidRPr="00B914DA">
        <w:rPr>
          <w:sz w:val="22"/>
        </w:rPr>
        <w:t>141</w:t>
      </w:r>
      <w:r w:rsidRPr="00B914DA">
        <w:rPr>
          <w:sz w:val="22"/>
        </w:rPr>
        <w:t>号文中所示条件的残疾人福利性单位视同小型、微型企业，享受促进中小企业发展的政府采购政策。残疾人福利性单位属于小型、微型企业的，不重复享受政策。</w:t>
      </w:r>
    </w:p>
    <w:p w:rsidR="00A81BA2" w:rsidRDefault="00382B7C" w:rsidP="00382B7C">
      <w:r w:rsidRPr="00B914DA">
        <w:rPr>
          <w:sz w:val="22"/>
        </w:rPr>
        <w:t>2</w:t>
      </w:r>
      <w:r w:rsidRPr="00B914DA">
        <w:rPr>
          <w:rFonts w:hint="eastAsia"/>
          <w:sz w:val="22"/>
        </w:rPr>
        <w:t>2</w:t>
      </w:r>
      <w:r w:rsidRPr="00B914DA">
        <w:rPr>
          <w:sz w:val="22"/>
        </w:rPr>
        <w:t>.2</w:t>
      </w:r>
      <w:r w:rsidRPr="00B914DA">
        <w:rPr>
          <w:sz w:val="22"/>
        </w:rPr>
        <w:t>残疾人福利性单位在参加政府采购活动时，</w:t>
      </w:r>
      <w:proofErr w:type="gramStart"/>
      <w:r w:rsidRPr="00B914DA">
        <w:rPr>
          <w:sz w:val="22"/>
        </w:rPr>
        <w:t>应当按财库</w:t>
      </w:r>
      <w:proofErr w:type="gramEnd"/>
      <w:r w:rsidRPr="00B914DA">
        <w:rPr>
          <w:sz w:val="22"/>
        </w:rPr>
        <w:t>【</w:t>
      </w:r>
      <w:r w:rsidRPr="00B914DA">
        <w:rPr>
          <w:sz w:val="22"/>
        </w:rPr>
        <w:t>2017</w:t>
      </w:r>
      <w:r w:rsidRPr="00B914DA">
        <w:rPr>
          <w:sz w:val="22"/>
        </w:rPr>
        <w:t>】</w:t>
      </w:r>
      <w:r w:rsidRPr="00B914DA">
        <w:rPr>
          <w:sz w:val="22"/>
        </w:rPr>
        <w:t>141</w:t>
      </w:r>
      <w:r w:rsidRPr="00B914DA">
        <w:rPr>
          <w:sz w:val="22"/>
        </w:rPr>
        <w:t>号规定的《残疾人福利性单位声明函》（具体格式详见</w:t>
      </w:r>
      <w:r w:rsidRPr="00B914DA">
        <w:rPr>
          <w:sz w:val="22"/>
        </w:rPr>
        <w:t>“</w:t>
      </w:r>
      <w:r w:rsidRPr="00B914DA">
        <w:rPr>
          <w:sz w:val="22"/>
        </w:rPr>
        <w:t>投标文件格式</w:t>
      </w:r>
      <w:r w:rsidRPr="00B914DA">
        <w:rPr>
          <w:sz w:val="22"/>
        </w:rPr>
        <w:t>”</w:t>
      </w:r>
      <w:r w:rsidRPr="00B914DA">
        <w:rPr>
          <w:sz w:val="22"/>
        </w:rPr>
        <w:t>），并对声明的真实性负责。</w:t>
      </w:r>
    </w:p>
    <w:sectPr w:rsidR="00A81BA2" w:rsidSect="00A81BA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方正魏碑简体">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ˎ̥">
    <w:altName w:val="微软雅黑"/>
    <w:charset w:val="00"/>
    <w:family w:val="roman"/>
    <w:pitch w:val="default"/>
    <w:sig w:usb0="00000000" w:usb1="00000000" w:usb2="00000000"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华文仿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Microsoft YaHei UI">
    <w:charset w:val="86"/>
    <w:family w:val="swiss"/>
    <w:pitch w:val="variable"/>
    <w:sig w:usb0="80000287" w:usb1="2ACF3C50" w:usb2="00000016" w:usb3="00000000" w:csb0="0004001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07B01E"/>
    <w:multiLevelType w:val="singleLevel"/>
    <w:tmpl w:val="9907B01E"/>
    <w:lvl w:ilvl="0">
      <w:start w:val="1"/>
      <w:numFmt w:val="decimal"/>
      <w:suff w:val="nothing"/>
      <w:lvlText w:val="%1、"/>
      <w:lvlJc w:val="left"/>
    </w:lvl>
  </w:abstractNum>
  <w:abstractNum w:abstractNumId="1">
    <w:nsid w:val="9E4D61A5"/>
    <w:multiLevelType w:val="singleLevel"/>
    <w:tmpl w:val="9E4D61A5"/>
    <w:lvl w:ilvl="0">
      <w:start w:val="1"/>
      <w:numFmt w:val="chineseCounting"/>
      <w:suff w:val="nothing"/>
      <w:lvlText w:val="%1、"/>
      <w:lvlJc w:val="left"/>
      <w:rPr>
        <w:rFonts w:hint="eastAsia"/>
      </w:rPr>
    </w:lvl>
  </w:abstractNum>
  <w:abstractNum w:abstractNumId="2">
    <w:nsid w:val="09DA13ED"/>
    <w:multiLevelType w:val="multilevel"/>
    <w:tmpl w:val="09DA13ED"/>
    <w:lvl w:ilvl="0">
      <w:start w:val="2"/>
      <w:numFmt w:val="decimalEnclosedCircle"/>
      <w:lvlText w:val="%1"/>
      <w:lvlJc w:val="left"/>
      <w:pPr>
        <w:ind w:left="800" w:hanging="360"/>
      </w:pPr>
      <w:rPr>
        <w:rFonts w:hint="default"/>
      </w:r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3">
    <w:nsid w:val="0E131C2F"/>
    <w:multiLevelType w:val="multilevel"/>
    <w:tmpl w:val="0E131C2F"/>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4">
    <w:nsid w:val="2AFC3E60"/>
    <w:multiLevelType w:val="multilevel"/>
    <w:tmpl w:val="2AFC3E6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nsid w:val="3DE776FB"/>
    <w:multiLevelType w:val="multilevel"/>
    <w:tmpl w:val="3DE776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C07666A"/>
    <w:multiLevelType w:val="multilevel"/>
    <w:tmpl w:val="E51AC44A"/>
    <w:lvl w:ilvl="0">
      <w:start w:val="1"/>
      <w:numFmt w:val="decimal"/>
      <w:lvlText w:val="%1、"/>
      <w:lvlJc w:val="left"/>
      <w:pPr>
        <w:ind w:left="360" w:hanging="360"/>
      </w:pPr>
      <w:rPr>
        <w:rFonts w:hint="default"/>
        <w:color w:val="0000FF"/>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8783974"/>
    <w:multiLevelType w:val="hybridMultilevel"/>
    <w:tmpl w:val="9014E65E"/>
    <w:lvl w:ilvl="0" w:tplc="0409000B">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8">
    <w:nsid w:val="59B96D8A"/>
    <w:multiLevelType w:val="singleLevel"/>
    <w:tmpl w:val="59B96D8A"/>
    <w:lvl w:ilvl="0">
      <w:start w:val="5"/>
      <w:numFmt w:val="chineseCounting"/>
      <w:suff w:val="nothing"/>
      <w:lvlText w:val="%1、"/>
      <w:lvlJc w:val="left"/>
    </w:lvl>
  </w:abstractNum>
  <w:abstractNum w:abstractNumId="9">
    <w:nsid w:val="71663787"/>
    <w:multiLevelType w:val="hybridMultilevel"/>
    <w:tmpl w:val="82F43EA4"/>
    <w:lvl w:ilvl="0" w:tplc="80E8CDCC">
      <w:start w:val="1"/>
      <w:numFmt w:val="decimalEnclosedCircle"/>
      <w:lvlText w:val="%1"/>
      <w:lvlJc w:val="left"/>
      <w:pPr>
        <w:ind w:left="360" w:hanging="360"/>
      </w:pPr>
      <w:rPr>
        <w:rFonts w:asci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3"/>
  </w:num>
  <w:num w:numId="4">
    <w:abstractNumId w:val="6"/>
  </w:num>
  <w:num w:numId="5">
    <w:abstractNumId w:val="7"/>
  </w:num>
  <w:num w:numId="6">
    <w:abstractNumId w:val="1"/>
  </w:num>
  <w:num w:numId="7">
    <w:abstractNumId w:val="0"/>
  </w:num>
  <w:num w:numId="8">
    <w:abstractNumId w:val="4"/>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82B7C"/>
    <w:rsid w:val="00382B7C"/>
    <w:rsid w:val="00A81B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annotation reference" w:qFormat="1"/>
    <w:lsdException w:name="page number" w:uiPriority="0" w:qFormat="1"/>
    <w:lsdException w:name="List Bullet" w:uiPriority="0" w:qFormat="1"/>
    <w:lsdException w:name="List Number" w:uiPriority="0" w:qFormat="1"/>
    <w:lsdException w:name="List Bullet 2" w:uiPriority="0" w:qFormat="1"/>
    <w:lsdException w:name="List Bullet 3" w:uiPriority="0" w:qFormat="1"/>
    <w:lsdException w:name="List Bullet 4"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Salutation" w:uiPriority="0" w:qFormat="1"/>
    <w:lsdException w:name="Date" w:uiPriority="0" w:qFormat="1"/>
    <w:lsdException w:name="Body Text First Indent"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HTML Preformatted" w:uiPriority="0" w:qFormat="1"/>
    <w:lsdException w:name="annotation subject"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B7C"/>
    <w:pPr>
      <w:widowControl w:val="0"/>
      <w:jc w:val="both"/>
    </w:pPr>
    <w:rPr>
      <w:rFonts w:ascii="Calibri" w:eastAsia="宋体" w:hAnsi="Calibri" w:cs="Times New Roman"/>
    </w:rPr>
  </w:style>
  <w:style w:type="paragraph" w:styleId="1">
    <w:name w:val="heading 1"/>
    <w:basedOn w:val="a"/>
    <w:next w:val="a"/>
    <w:link w:val="1Char"/>
    <w:qFormat/>
    <w:rsid w:val="00382B7C"/>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qFormat/>
    <w:rsid w:val="00382B7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382B7C"/>
    <w:pPr>
      <w:keepNext/>
      <w:keepLines/>
      <w:spacing w:before="120" w:after="120"/>
      <w:outlineLvl w:val="2"/>
    </w:pPr>
    <w:rPr>
      <w:rFonts w:ascii="Times New Roman" w:hAnsi="Times New Roman"/>
      <w:b/>
      <w:bCs/>
      <w:szCs w:val="32"/>
    </w:rPr>
  </w:style>
  <w:style w:type="paragraph" w:styleId="4">
    <w:name w:val="heading 4"/>
    <w:basedOn w:val="a"/>
    <w:next w:val="a"/>
    <w:link w:val="4Char"/>
    <w:qFormat/>
    <w:rsid w:val="00382B7C"/>
    <w:pPr>
      <w:keepNext/>
      <w:keepLines/>
      <w:spacing w:before="280" w:after="290" w:line="376" w:lineRule="auto"/>
      <w:outlineLvl w:val="3"/>
    </w:pPr>
    <w:rPr>
      <w:rFonts w:ascii="Arial" w:eastAsia="黑体" w:hAnsi="Arial"/>
      <w:b/>
      <w:bCs/>
      <w:sz w:val="28"/>
      <w:szCs w:val="28"/>
    </w:rPr>
  </w:style>
  <w:style w:type="paragraph" w:styleId="5">
    <w:name w:val="heading 5"/>
    <w:basedOn w:val="a"/>
    <w:next w:val="a0"/>
    <w:link w:val="5Char"/>
    <w:qFormat/>
    <w:rsid w:val="00382B7C"/>
    <w:pPr>
      <w:keepNext/>
      <w:keepLines/>
      <w:tabs>
        <w:tab w:val="left" w:pos="1080"/>
      </w:tabs>
      <w:spacing w:before="280" w:after="290" w:line="376" w:lineRule="auto"/>
      <w:ind w:left="1080" w:hanging="1080"/>
      <w:outlineLvl w:val="4"/>
    </w:pPr>
    <w:rPr>
      <w:rFonts w:ascii="Times New Roman" w:hAnsi="Times New Roman"/>
      <w:b/>
      <w:sz w:val="28"/>
      <w:szCs w:val="20"/>
    </w:rPr>
  </w:style>
  <w:style w:type="paragraph" w:styleId="6">
    <w:name w:val="heading 6"/>
    <w:basedOn w:val="a"/>
    <w:next w:val="a0"/>
    <w:link w:val="6Char"/>
    <w:qFormat/>
    <w:rsid w:val="00382B7C"/>
    <w:pPr>
      <w:keepNext/>
      <w:keepLines/>
      <w:tabs>
        <w:tab w:val="left" w:pos="1080"/>
      </w:tabs>
      <w:spacing w:before="240" w:after="64" w:line="320" w:lineRule="auto"/>
      <w:ind w:left="1080" w:hanging="1080"/>
      <w:outlineLvl w:val="5"/>
    </w:pPr>
    <w:rPr>
      <w:rFonts w:ascii="Arial" w:eastAsia="黑体" w:hAnsi="Arial"/>
      <w:b/>
      <w:sz w:val="24"/>
      <w:szCs w:val="20"/>
    </w:rPr>
  </w:style>
  <w:style w:type="paragraph" w:styleId="7">
    <w:name w:val="heading 7"/>
    <w:basedOn w:val="a"/>
    <w:next w:val="a"/>
    <w:link w:val="7Char"/>
    <w:qFormat/>
    <w:rsid w:val="00382B7C"/>
    <w:pPr>
      <w:keepNext/>
      <w:keepLines/>
      <w:tabs>
        <w:tab w:val="left" w:pos="1080"/>
      </w:tabs>
      <w:spacing w:before="240" w:after="64" w:line="320" w:lineRule="auto"/>
      <w:ind w:left="1080" w:hanging="1080"/>
      <w:outlineLvl w:val="6"/>
    </w:pPr>
    <w:rPr>
      <w:rFonts w:ascii="Times New Roman" w:hAnsi="Times New Roman"/>
      <w:b/>
      <w:sz w:val="24"/>
      <w:szCs w:val="20"/>
    </w:rPr>
  </w:style>
  <w:style w:type="paragraph" w:styleId="8">
    <w:name w:val="heading 8"/>
    <w:basedOn w:val="a"/>
    <w:next w:val="a0"/>
    <w:link w:val="8Char"/>
    <w:qFormat/>
    <w:rsid w:val="00382B7C"/>
    <w:pPr>
      <w:keepNext/>
      <w:keepLines/>
      <w:tabs>
        <w:tab w:val="left" w:pos="1440"/>
      </w:tabs>
      <w:spacing w:before="240" w:after="64" w:line="320" w:lineRule="auto"/>
      <w:ind w:left="1440" w:hanging="1440"/>
      <w:outlineLvl w:val="7"/>
    </w:pPr>
    <w:rPr>
      <w:rFonts w:ascii="Arial" w:eastAsia="黑体" w:hAnsi="Arial"/>
      <w:sz w:val="24"/>
      <w:szCs w:val="20"/>
    </w:rPr>
  </w:style>
  <w:style w:type="paragraph" w:styleId="9">
    <w:name w:val="heading 9"/>
    <w:basedOn w:val="a"/>
    <w:next w:val="a0"/>
    <w:link w:val="9Char"/>
    <w:qFormat/>
    <w:rsid w:val="00382B7C"/>
    <w:pPr>
      <w:keepNext/>
      <w:keepLines/>
      <w:tabs>
        <w:tab w:val="left" w:pos="1440"/>
      </w:tabs>
      <w:spacing w:before="240" w:after="64" w:line="320" w:lineRule="auto"/>
      <w:ind w:left="1440" w:hanging="1440"/>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382B7C"/>
    <w:rPr>
      <w:rFonts w:ascii="Times New Roman" w:eastAsia="宋体" w:hAnsi="Times New Roman" w:cs="Times New Roman"/>
      <w:b/>
      <w:bCs/>
      <w:kern w:val="44"/>
      <w:sz w:val="44"/>
      <w:szCs w:val="44"/>
    </w:rPr>
  </w:style>
  <w:style w:type="character" w:customStyle="1" w:styleId="2Char">
    <w:name w:val="标题 2 Char"/>
    <w:basedOn w:val="a1"/>
    <w:link w:val="2"/>
    <w:qFormat/>
    <w:rsid w:val="00382B7C"/>
    <w:rPr>
      <w:rFonts w:ascii="Arial" w:eastAsia="黑体" w:hAnsi="Arial" w:cs="Times New Roman"/>
      <w:b/>
      <w:bCs/>
      <w:sz w:val="32"/>
      <w:szCs w:val="32"/>
    </w:rPr>
  </w:style>
  <w:style w:type="character" w:customStyle="1" w:styleId="3Char">
    <w:name w:val="标题 3 Char"/>
    <w:basedOn w:val="a1"/>
    <w:link w:val="3"/>
    <w:qFormat/>
    <w:rsid w:val="00382B7C"/>
    <w:rPr>
      <w:rFonts w:ascii="Times New Roman" w:eastAsia="宋体" w:hAnsi="Times New Roman" w:cs="Times New Roman"/>
      <w:b/>
      <w:bCs/>
      <w:szCs w:val="32"/>
    </w:rPr>
  </w:style>
  <w:style w:type="character" w:customStyle="1" w:styleId="4Char">
    <w:name w:val="标题 4 Char"/>
    <w:basedOn w:val="a1"/>
    <w:link w:val="4"/>
    <w:qFormat/>
    <w:rsid w:val="00382B7C"/>
    <w:rPr>
      <w:rFonts w:ascii="Arial" w:eastAsia="黑体" w:hAnsi="Arial" w:cs="Times New Roman"/>
      <w:b/>
      <w:bCs/>
      <w:sz w:val="28"/>
      <w:szCs w:val="28"/>
    </w:rPr>
  </w:style>
  <w:style w:type="character" w:customStyle="1" w:styleId="5Char">
    <w:name w:val="标题 5 Char"/>
    <w:basedOn w:val="a1"/>
    <w:link w:val="5"/>
    <w:qFormat/>
    <w:rsid w:val="00382B7C"/>
    <w:rPr>
      <w:rFonts w:ascii="Times New Roman" w:eastAsia="宋体" w:hAnsi="Times New Roman" w:cs="Times New Roman"/>
      <w:b/>
      <w:sz w:val="28"/>
      <w:szCs w:val="20"/>
    </w:rPr>
  </w:style>
  <w:style w:type="character" w:customStyle="1" w:styleId="6Char">
    <w:name w:val="标题 6 Char"/>
    <w:basedOn w:val="a1"/>
    <w:link w:val="6"/>
    <w:qFormat/>
    <w:rsid w:val="00382B7C"/>
    <w:rPr>
      <w:rFonts w:ascii="Arial" w:eastAsia="黑体" w:hAnsi="Arial" w:cs="Times New Roman"/>
      <w:b/>
      <w:sz w:val="24"/>
      <w:szCs w:val="20"/>
    </w:rPr>
  </w:style>
  <w:style w:type="character" w:customStyle="1" w:styleId="7Char">
    <w:name w:val="标题 7 Char"/>
    <w:basedOn w:val="a1"/>
    <w:link w:val="7"/>
    <w:qFormat/>
    <w:rsid w:val="00382B7C"/>
    <w:rPr>
      <w:rFonts w:ascii="Times New Roman" w:eastAsia="宋体" w:hAnsi="Times New Roman" w:cs="Times New Roman"/>
      <w:b/>
      <w:sz w:val="24"/>
      <w:szCs w:val="20"/>
    </w:rPr>
  </w:style>
  <w:style w:type="character" w:customStyle="1" w:styleId="8Char">
    <w:name w:val="标题 8 Char"/>
    <w:basedOn w:val="a1"/>
    <w:link w:val="8"/>
    <w:qFormat/>
    <w:rsid w:val="00382B7C"/>
    <w:rPr>
      <w:rFonts w:ascii="Arial" w:eastAsia="黑体" w:hAnsi="Arial" w:cs="Times New Roman"/>
      <w:sz w:val="24"/>
      <w:szCs w:val="20"/>
    </w:rPr>
  </w:style>
  <w:style w:type="character" w:customStyle="1" w:styleId="9Char">
    <w:name w:val="标题 9 Char"/>
    <w:basedOn w:val="a1"/>
    <w:link w:val="9"/>
    <w:qFormat/>
    <w:rsid w:val="00382B7C"/>
    <w:rPr>
      <w:rFonts w:ascii="Arial" w:eastAsia="黑体" w:hAnsi="Arial" w:cs="Times New Roman"/>
      <w:szCs w:val="20"/>
    </w:rPr>
  </w:style>
  <w:style w:type="paragraph" w:styleId="a0">
    <w:name w:val="Normal Indent"/>
    <w:basedOn w:val="a"/>
    <w:link w:val="Char"/>
    <w:qFormat/>
    <w:rsid w:val="00382B7C"/>
    <w:pPr>
      <w:ind w:firstLine="420"/>
    </w:pPr>
  </w:style>
  <w:style w:type="paragraph" w:styleId="a4">
    <w:name w:val="annotation text"/>
    <w:basedOn w:val="a"/>
    <w:link w:val="Char0"/>
    <w:uiPriority w:val="99"/>
    <w:unhideWhenUsed/>
    <w:qFormat/>
    <w:rsid w:val="00382B7C"/>
    <w:pPr>
      <w:jc w:val="left"/>
    </w:pPr>
  </w:style>
  <w:style w:type="character" w:customStyle="1" w:styleId="Char0">
    <w:name w:val="批注文字 Char"/>
    <w:basedOn w:val="a1"/>
    <w:link w:val="a4"/>
    <w:uiPriority w:val="99"/>
    <w:qFormat/>
    <w:rsid w:val="00382B7C"/>
    <w:rPr>
      <w:rFonts w:ascii="Calibri" w:eastAsia="宋体" w:hAnsi="Calibri" w:cs="Times New Roman"/>
    </w:rPr>
  </w:style>
  <w:style w:type="paragraph" w:styleId="a5">
    <w:name w:val="annotation subject"/>
    <w:basedOn w:val="a4"/>
    <w:next w:val="a4"/>
    <w:link w:val="Char1"/>
    <w:uiPriority w:val="99"/>
    <w:unhideWhenUsed/>
    <w:qFormat/>
    <w:rsid w:val="00382B7C"/>
    <w:rPr>
      <w:b/>
      <w:bCs/>
      <w:kern w:val="0"/>
      <w:sz w:val="20"/>
      <w:szCs w:val="20"/>
    </w:rPr>
  </w:style>
  <w:style w:type="character" w:customStyle="1" w:styleId="Char1">
    <w:name w:val="批注主题 Char"/>
    <w:basedOn w:val="Char0"/>
    <w:link w:val="a5"/>
    <w:uiPriority w:val="99"/>
    <w:qFormat/>
    <w:rsid w:val="00382B7C"/>
    <w:rPr>
      <w:b/>
      <w:bCs/>
      <w:kern w:val="0"/>
      <w:sz w:val="20"/>
      <w:szCs w:val="20"/>
    </w:rPr>
  </w:style>
  <w:style w:type="paragraph" w:styleId="70">
    <w:name w:val="toc 7"/>
    <w:basedOn w:val="a"/>
    <w:next w:val="a"/>
    <w:uiPriority w:val="39"/>
    <w:qFormat/>
    <w:rsid w:val="00382B7C"/>
    <w:pPr>
      <w:ind w:leftChars="1200" w:left="2520"/>
    </w:pPr>
    <w:rPr>
      <w:rFonts w:ascii="Times New Roman" w:hAnsi="Times New Roman"/>
      <w:szCs w:val="20"/>
    </w:rPr>
  </w:style>
  <w:style w:type="paragraph" w:styleId="a6">
    <w:name w:val="Body Text"/>
    <w:basedOn w:val="a"/>
    <w:link w:val="Char2"/>
    <w:unhideWhenUsed/>
    <w:qFormat/>
    <w:rsid w:val="00382B7C"/>
    <w:pPr>
      <w:spacing w:after="120"/>
    </w:pPr>
  </w:style>
  <w:style w:type="character" w:customStyle="1" w:styleId="Char2">
    <w:name w:val="正文文本 Char"/>
    <w:basedOn w:val="a1"/>
    <w:link w:val="a6"/>
    <w:qFormat/>
    <w:rsid w:val="00382B7C"/>
    <w:rPr>
      <w:rFonts w:ascii="Calibri" w:eastAsia="宋体" w:hAnsi="Calibri" w:cs="Times New Roman"/>
    </w:rPr>
  </w:style>
  <w:style w:type="paragraph" w:styleId="a7">
    <w:name w:val="Body Text First Indent"/>
    <w:basedOn w:val="a6"/>
    <w:link w:val="Char3"/>
    <w:qFormat/>
    <w:rsid w:val="00382B7C"/>
    <w:pPr>
      <w:spacing w:line="300" w:lineRule="auto"/>
      <w:ind w:firstLine="510"/>
    </w:pPr>
    <w:rPr>
      <w:sz w:val="24"/>
    </w:rPr>
  </w:style>
  <w:style w:type="character" w:customStyle="1" w:styleId="Char3">
    <w:name w:val="正文首行缩进 Char"/>
    <w:basedOn w:val="Char2"/>
    <w:link w:val="a7"/>
    <w:qFormat/>
    <w:rsid w:val="00382B7C"/>
    <w:rPr>
      <w:sz w:val="24"/>
    </w:rPr>
  </w:style>
  <w:style w:type="paragraph" w:styleId="a8">
    <w:name w:val="Note Heading"/>
    <w:basedOn w:val="a"/>
    <w:next w:val="a"/>
    <w:link w:val="Char4"/>
    <w:qFormat/>
    <w:rsid w:val="00382B7C"/>
    <w:pPr>
      <w:jc w:val="center"/>
    </w:pPr>
  </w:style>
  <w:style w:type="character" w:customStyle="1" w:styleId="Char4">
    <w:name w:val="注释标题 Char"/>
    <w:basedOn w:val="a1"/>
    <w:link w:val="a8"/>
    <w:qFormat/>
    <w:rsid w:val="00382B7C"/>
    <w:rPr>
      <w:rFonts w:ascii="Calibri" w:eastAsia="宋体" w:hAnsi="Calibri" w:cs="Times New Roman"/>
    </w:rPr>
  </w:style>
  <w:style w:type="paragraph" w:styleId="40">
    <w:name w:val="List Bullet 4"/>
    <w:basedOn w:val="a"/>
    <w:qFormat/>
    <w:rsid w:val="00382B7C"/>
    <w:pPr>
      <w:widowControl/>
      <w:tabs>
        <w:tab w:val="left" w:pos="840"/>
      </w:tabs>
      <w:overflowPunct w:val="0"/>
      <w:autoSpaceDE w:val="0"/>
      <w:autoSpaceDN w:val="0"/>
      <w:adjustRightInd w:val="0"/>
      <w:ind w:left="1180" w:hanging="340"/>
      <w:jc w:val="left"/>
      <w:textAlignment w:val="baseline"/>
    </w:pPr>
    <w:rPr>
      <w:rFonts w:ascii="Courier" w:hAnsi="Courier"/>
      <w:kern w:val="0"/>
      <w:sz w:val="24"/>
      <w:szCs w:val="20"/>
    </w:rPr>
  </w:style>
  <w:style w:type="paragraph" w:styleId="a9">
    <w:name w:val="List Number"/>
    <w:basedOn w:val="a"/>
    <w:qFormat/>
    <w:rsid w:val="00382B7C"/>
    <w:pPr>
      <w:tabs>
        <w:tab w:val="left" w:pos="560"/>
      </w:tabs>
      <w:ind w:left="900" w:hanging="340"/>
    </w:pPr>
    <w:rPr>
      <w:rFonts w:ascii="Times New Roman" w:hAnsi="Times New Roman"/>
      <w:szCs w:val="20"/>
    </w:rPr>
  </w:style>
  <w:style w:type="paragraph" w:styleId="aa">
    <w:name w:val="caption"/>
    <w:basedOn w:val="a"/>
    <w:next w:val="a"/>
    <w:qFormat/>
    <w:rsid w:val="00382B7C"/>
    <w:pPr>
      <w:spacing w:line="480" w:lineRule="auto"/>
    </w:pPr>
    <w:rPr>
      <w:rFonts w:ascii="华文中宋" w:eastAsia="华文中宋" w:hAnsi="华文中宋"/>
      <w:sz w:val="36"/>
      <w:szCs w:val="20"/>
    </w:rPr>
  </w:style>
  <w:style w:type="paragraph" w:styleId="ab">
    <w:name w:val="List Bullet"/>
    <w:basedOn w:val="a"/>
    <w:qFormat/>
    <w:rsid w:val="00382B7C"/>
    <w:pPr>
      <w:adjustRightInd w:val="0"/>
      <w:spacing w:line="300" w:lineRule="auto"/>
      <w:ind w:left="360" w:hanging="360"/>
      <w:textAlignment w:val="baseline"/>
    </w:pPr>
    <w:rPr>
      <w:rFonts w:ascii="Times New Roman" w:hAnsi="Times New Roman"/>
      <w:kern w:val="0"/>
      <w:sz w:val="24"/>
      <w:szCs w:val="20"/>
    </w:rPr>
  </w:style>
  <w:style w:type="paragraph" w:styleId="ac">
    <w:name w:val="Document Map"/>
    <w:basedOn w:val="a"/>
    <w:link w:val="Char5"/>
    <w:semiHidden/>
    <w:qFormat/>
    <w:rsid w:val="00382B7C"/>
    <w:pPr>
      <w:shd w:val="clear" w:color="auto" w:fill="000080"/>
    </w:pPr>
    <w:rPr>
      <w:rFonts w:ascii="Times New Roman" w:hAnsi="Times New Roman"/>
      <w:szCs w:val="20"/>
    </w:rPr>
  </w:style>
  <w:style w:type="character" w:customStyle="1" w:styleId="Char5">
    <w:name w:val="文档结构图 Char"/>
    <w:basedOn w:val="a1"/>
    <w:link w:val="ac"/>
    <w:semiHidden/>
    <w:qFormat/>
    <w:rsid w:val="00382B7C"/>
    <w:rPr>
      <w:rFonts w:ascii="Times New Roman" w:eastAsia="宋体" w:hAnsi="Times New Roman" w:cs="Times New Roman"/>
      <w:szCs w:val="20"/>
      <w:shd w:val="clear" w:color="auto" w:fill="000080"/>
    </w:rPr>
  </w:style>
  <w:style w:type="paragraph" w:styleId="ad">
    <w:name w:val="Salutation"/>
    <w:basedOn w:val="a"/>
    <w:next w:val="a"/>
    <w:link w:val="Char6"/>
    <w:qFormat/>
    <w:rsid w:val="00382B7C"/>
    <w:pPr>
      <w:spacing w:beforeLines="40" w:afterLines="40" w:line="312" w:lineRule="auto"/>
    </w:pPr>
    <w:rPr>
      <w:kern w:val="0"/>
      <w:sz w:val="24"/>
      <w:szCs w:val="24"/>
    </w:rPr>
  </w:style>
  <w:style w:type="character" w:customStyle="1" w:styleId="Char6">
    <w:name w:val="称呼 Char"/>
    <w:basedOn w:val="a1"/>
    <w:link w:val="ad"/>
    <w:qFormat/>
    <w:rsid w:val="00382B7C"/>
    <w:rPr>
      <w:rFonts w:ascii="Calibri" w:eastAsia="宋体" w:hAnsi="Calibri" w:cs="Times New Roman"/>
      <w:kern w:val="0"/>
      <w:sz w:val="24"/>
      <w:szCs w:val="24"/>
    </w:rPr>
  </w:style>
  <w:style w:type="paragraph" w:styleId="30">
    <w:name w:val="Body Text 3"/>
    <w:basedOn w:val="a"/>
    <w:link w:val="3Char0"/>
    <w:qFormat/>
    <w:rsid w:val="00382B7C"/>
    <w:pPr>
      <w:autoSpaceDE w:val="0"/>
      <w:autoSpaceDN w:val="0"/>
      <w:jc w:val="center"/>
    </w:pPr>
    <w:rPr>
      <w:kern w:val="0"/>
      <w:sz w:val="16"/>
      <w:szCs w:val="20"/>
    </w:rPr>
  </w:style>
  <w:style w:type="character" w:customStyle="1" w:styleId="3Char0">
    <w:name w:val="正文文本 3 Char"/>
    <w:basedOn w:val="a1"/>
    <w:link w:val="30"/>
    <w:qFormat/>
    <w:rsid w:val="00382B7C"/>
    <w:rPr>
      <w:rFonts w:ascii="Calibri" w:eastAsia="宋体" w:hAnsi="Calibri" w:cs="Times New Roman"/>
      <w:kern w:val="0"/>
      <w:sz w:val="16"/>
      <w:szCs w:val="20"/>
    </w:rPr>
  </w:style>
  <w:style w:type="paragraph" w:styleId="31">
    <w:name w:val="List Bullet 3"/>
    <w:basedOn w:val="a"/>
    <w:qFormat/>
    <w:rsid w:val="00382B7C"/>
    <w:pPr>
      <w:widowControl/>
      <w:tabs>
        <w:tab w:val="left" w:pos="1265"/>
      </w:tabs>
      <w:overflowPunct w:val="0"/>
      <w:autoSpaceDE w:val="0"/>
      <w:autoSpaceDN w:val="0"/>
      <w:adjustRightInd w:val="0"/>
      <w:spacing w:line="300" w:lineRule="auto"/>
      <w:ind w:left="1265" w:hanging="360"/>
      <w:jc w:val="left"/>
      <w:textAlignment w:val="baseline"/>
    </w:pPr>
    <w:rPr>
      <w:rFonts w:ascii="Courier" w:hAnsi="Courier"/>
      <w:kern w:val="0"/>
      <w:sz w:val="24"/>
      <w:szCs w:val="20"/>
    </w:rPr>
  </w:style>
  <w:style w:type="paragraph" w:styleId="ae">
    <w:name w:val="Body Text Indent"/>
    <w:basedOn w:val="a"/>
    <w:link w:val="Char7"/>
    <w:qFormat/>
    <w:rsid w:val="00382B7C"/>
    <w:pPr>
      <w:ind w:firstLine="444"/>
    </w:pPr>
    <w:rPr>
      <w:rFonts w:ascii="Times New Roman" w:hAnsi="Times New Roman"/>
      <w:b/>
      <w:sz w:val="24"/>
      <w:szCs w:val="20"/>
    </w:rPr>
  </w:style>
  <w:style w:type="character" w:customStyle="1" w:styleId="Char7">
    <w:name w:val="正文文本缩进 Char"/>
    <w:basedOn w:val="a1"/>
    <w:link w:val="ae"/>
    <w:qFormat/>
    <w:rsid w:val="00382B7C"/>
    <w:rPr>
      <w:rFonts w:ascii="Times New Roman" w:eastAsia="宋体" w:hAnsi="Times New Roman" w:cs="Times New Roman"/>
      <w:b/>
      <w:sz w:val="24"/>
      <w:szCs w:val="20"/>
    </w:rPr>
  </w:style>
  <w:style w:type="paragraph" w:styleId="20">
    <w:name w:val="List Bullet 2"/>
    <w:basedOn w:val="a"/>
    <w:qFormat/>
    <w:rsid w:val="00382B7C"/>
    <w:pPr>
      <w:tabs>
        <w:tab w:val="left" w:pos="1680"/>
      </w:tabs>
      <w:spacing w:line="360" w:lineRule="auto"/>
      <w:ind w:left="1680" w:hanging="420"/>
    </w:pPr>
    <w:rPr>
      <w:rFonts w:ascii="Times New Roman" w:hAnsi="Times New Roman"/>
      <w:sz w:val="24"/>
      <w:szCs w:val="20"/>
    </w:rPr>
  </w:style>
  <w:style w:type="paragraph" w:styleId="50">
    <w:name w:val="toc 5"/>
    <w:basedOn w:val="a"/>
    <w:next w:val="a"/>
    <w:uiPriority w:val="39"/>
    <w:qFormat/>
    <w:rsid w:val="00382B7C"/>
    <w:pPr>
      <w:ind w:leftChars="800" w:left="1680"/>
    </w:pPr>
    <w:rPr>
      <w:rFonts w:ascii="Times New Roman" w:hAnsi="Times New Roman"/>
      <w:szCs w:val="20"/>
    </w:rPr>
  </w:style>
  <w:style w:type="paragraph" w:styleId="32">
    <w:name w:val="toc 3"/>
    <w:basedOn w:val="a"/>
    <w:next w:val="a"/>
    <w:uiPriority w:val="39"/>
    <w:qFormat/>
    <w:rsid w:val="00382B7C"/>
    <w:pPr>
      <w:tabs>
        <w:tab w:val="right" w:leader="dot" w:pos="9231"/>
      </w:tabs>
      <w:ind w:leftChars="400" w:left="840"/>
    </w:pPr>
    <w:rPr>
      <w:rFonts w:ascii="Times New Roman" w:hAnsi="Times New Roman"/>
      <w:szCs w:val="24"/>
    </w:rPr>
  </w:style>
  <w:style w:type="paragraph" w:styleId="af">
    <w:name w:val="Plain Text"/>
    <w:basedOn w:val="a"/>
    <w:link w:val="Char8"/>
    <w:qFormat/>
    <w:rsid w:val="00382B7C"/>
    <w:rPr>
      <w:rFonts w:ascii="宋体" w:hAnsi="Courier New"/>
      <w:kern w:val="0"/>
      <w:sz w:val="20"/>
      <w:szCs w:val="20"/>
    </w:rPr>
  </w:style>
  <w:style w:type="character" w:customStyle="1" w:styleId="Char8">
    <w:name w:val="纯文本 Char"/>
    <w:basedOn w:val="a1"/>
    <w:link w:val="af"/>
    <w:qFormat/>
    <w:rsid w:val="00382B7C"/>
    <w:rPr>
      <w:rFonts w:ascii="宋体" w:eastAsia="宋体" w:hAnsi="Courier New" w:cs="Times New Roman"/>
      <w:kern w:val="0"/>
      <w:sz w:val="20"/>
      <w:szCs w:val="20"/>
    </w:rPr>
  </w:style>
  <w:style w:type="paragraph" w:styleId="80">
    <w:name w:val="toc 8"/>
    <w:basedOn w:val="a"/>
    <w:next w:val="a"/>
    <w:uiPriority w:val="39"/>
    <w:qFormat/>
    <w:rsid w:val="00382B7C"/>
    <w:pPr>
      <w:ind w:leftChars="1400" w:left="2940"/>
    </w:pPr>
    <w:rPr>
      <w:rFonts w:ascii="Times New Roman" w:hAnsi="Times New Roman"/>
      <w:szCs w:val="20"/>
    </w:rPr>
  </w:style>
  <w:style w:type="paragraph" w:styleId="af0">
    <w:name w:val="Date"/>
    <w:basedOn w:val="a"/>
    <w:next w:val="a"/>
    <w:link w:val="Char9"/>
    <w:qFormat/>
    <w:rsid w:val="00382B7C"/>
  </w:style>
  <w:style w:type="character" w:customStyle="1" w:styleId="Char9">
    <w:name w:val="日期 Char"/>
    <w:basedOn w:val="a1"/>
    <w:link w:val="af0"/>
    <w:qFormat/>
    <w:rsid w:val="00382B7C"/>
    <w:rPr>
      <w:rFonts w:ascii="Calibri" w:eastAsia="宋体" w:hAnsi="Calibri" w:cs="Times New Roman"/>
    </w:rPr>
  </w:style>
  <w:style w:type="paragraph" w:styleId="21">
    <w:name w:val="Body Text Indent 2"/>
    <w:basedOn w:val="a"/>
    <w:link w:val="2Char0"/>
    <w:qFormat/>
    <w:rsid w:val="00382B7C"/>
    <w:pPr>
      <w:adjustRightInd w:val="0"/>
      <w:spacing w:line="360" w:lineRule="auto"/>
      <w:ind w:firstLineChars="175" w:firstLine="420"/>
    </w:pPr>
    <w:rPr>
      <w:rFonts w:ascii="宋体" w:hAnsi="宋体"/>
      <w:b/>
      <w:bCs/>
      <w:sz w:val="24"/>
      <w:szCs w:val="20"/>
    </w:rPr>
  </w:style>
  <w:style w:type="character" w:customStyle="1" w:styleId="2Char0">
    <w:name w:val="正文文本缩进 2 Char"/>
    <w:basedOn w:val="a1"/>
    <w:link w:val="21"/>
    <w:qFormat/>
    <w:rsid w:val="00382B7C"/>
    <w:rPr>
      <w:rFonts w:ascii="宋体" w:eastAsia="宋体" w:hAnsi="宋体" w:cs="Times New Roman"/>
      <w:b/>
      <w:bCs/>
      <w:sz w:val="24"/>
      <w:szCs w:val="20"/>
    </w:rPr>
  </w:style>
  <w:style w:type="paragraph" w:styleId="af1">
    <w:name w:val="Balloon Text"/>
    <w:basedOn w:val="a"/>
    <w:link w:val="Chara"/>
    <w:semiHidden/>
    <w:qFormat/>
    <w:rsid w:val="00382B7C"/>
    <w:rPr>
      <w:rFonts w:ascii="Times New Roman" w:hAnsi="Times New Roman"/>
      <w:sz w:val="18"/>
      <w:szCs w:val="18"/>
    </w:rPr>
  </w:style>
  <w:style w:type="character" w:customStyle="1" w:styleId="Chara">
    <w:name w:val="批注框文本 Char"/>
    <w:basedOn w:val="a1"/>
    <w:link w:val="af1"/>
    <w:semiHidden/>
    <w:rsid w:val="00382B7C"/>
    <w:rPr>
      <w:rFonts w:ascii="Times New Roman" w:eastAsia="宋体" w:hAnsi="Times New Roman" w:cs="Times New Roman"/>
      <w:sz w:val="18"/>
      <w:szCs w:val="18"/>
    </w:rPr>
  </w:style>
  <w:style w:type="paragraph" w:styleId="af2">
    <w:name w:val="footer"/>
    <w:basedOn w:val="a"/>
    <w:link w:val="Charb"/>
    <w:uiPriority w:val="99"/>
    <w:qFormat/>
    <w:rsid w:val="00382B7C"/>
    <w:pPr>
      <w:tabs>
        <w:tab w:val="center" w:pos="4153"/>
        <w:tab w:val="right" w:pos="8306"/>
      </w:tabs>
      <w:snapToGrid w:val="0"/>
      <w:jc w:val="left"/>
    </w:pPr>
    <w:rPr>
      <w:kern w:val="0"/>
      <w:sz w:val="18"/>
      <w:szCs w:val="20"/>
    </w:rPr>
  </w:style>
  <w:style w:type="character" w:customStyle="1" w:styleId="Charb">
    <w:name w:val="页脚 Char"/>
    <w:basedOn w:val="a1"/>
    <w:link w:val="af2"/>
    <w:uiPriority w:val="99"/>
    <w:qFormat/>
    <w:rsid w:val="00382B7C"/>
    <w:rPr>
      <w:rFonts w:ascii="Calibri" w:eastAsia="宋体" w:hAnsi="Calibri" w:cs="Times New Roman"/>
      <w:kern w:val="0"/>
      <w:sz w:val="18"/>
      <w:szCs w:val="20"/>
    </w:rPr>
  </w:style>
  <w:style w:type="paragraph" w:styleId="af3">
    <w:name w:val="header"/>
    <w:basedOn w:val="a"/>
    <w:link w:val="Charc"/>
    <w:qFormat/>
    <w:rsid w:val="00382B7C"/>
    <w:pPr>
      <w:pBdr>
        <w:bottom w:val="single" w:sz="6" w:space="1" w:color="auto"/>
      </w:pBdr>
      <w:tabs>
        <w:tab w:val="center" w:pos="4153"/>
        <w:tab w:val="right" w:pos="8306"/>
      </w:tabs>
      <w:snapToGrid w:val="0"/>
      <w:jc w:val="center"/>
    </w:pPr>
    <w:rPr>
      <w:kern w:val="0"/>
      <w:sz w:val="18"/>
      <w:szCs w:val="20"/>
    </w:rPr>
  </w:style>
  <w:style w:type="character" w:customStyle="1" w:styleId="Charc">
    <w:name w:val="页眉 Char"/>
    <w:basedOn w:val="a1"/>
    <w:link w:val="af3"/>
    <w:qFormat/>
    <w:rsid w:val="00382B7C"/>
    <w:rPr>
      <w:rFonts w:ascii="Calibri" w:eastAsia="宋体" w:hAnsi="Calibri" w:cs="Times New Roman"/>
      <w:kern w:val="0"/>
      <w:sz w:val="18"/>
      <w:szCs w:val="20"/>
    </w:rPr>
  </w:style>
  <w:style w:type="paragraph" w:styleId="10">
    <w:name w:val="toc 1"/>
    <w:basedOn w:val="a"/>
    <w:next w:val="a"/>
    <w:uiPriority w:val="39"/>
    <w:qFormat/>
    <w:rsid w:val="00382B7C"/>
    <w:pPr>
      <w:tabs>
        <w:tab w:val="left" w:pos="840"/>
        <w:tab w:val="right" w:leader="dot" w:pos="9231"/>
      </w:tabs>
    </w:pPr>
    <w:rPr>
      <w:rFonts w:ascii="Times New Roman" w:hAnsi="Times New Roman"/>
      <w:szCs w:val="24"/>
    </w:rPr>
  </w:style>
  <w:style w:type="paragraph" w:styleId="41">
    <w:name w:val="toc 4"/>
    <w:basedOn w:val="a"/>
    <w:next w:val="a"/>
    <w:uiPriority w:val="39"/>
    <w:qFormat/>
    <w:rsid w:val="00382B7C"/>
    <w:pPr>
      <w:ind w:leftChars="600" w:left="1260"/>
    </w:pPr>
    <w:rPr>
      <w:rFonts w:ascii="Times New Roman" w:hAnsi="Times New Roman"/>
      <w:szCs w:val="20"/>
    </w:rPr>
  </w:style>
  <w:style w:type="paragraph" w:styleId="af4">
    <w:name w:val="Subtitle"/>
    <w:basedOn w:val="a"/>
    <w:next w:val="a"/>
    <w:link w:val="Chard"/>
    <w:qFormat/>
    <w:rsid w:val="00382B7C"/>
    <w:pPr>
      <w:spacing w:beforeLines="100" w:afterLines="50" w:line="360" w:lineRule="auto"/>
      <w:jc w:val="center"/>
    </w:pPr>
    <w:rPr>
      <w:rFonts w:ascii="Arial" w:eastAsia="方正魏碑简体" w:hAnsi="Arial"/>
      <w:bCs/>
      <w:kern w:val="28"/>
      <w:sz w:val="32"/>
      <w:szCs w:val="32"/>
    </w:rPr>
  </w:style>
  <w:style w:type="character" w:customStyle="1" w:styleId="Chard">
    <w:name w:val="副标题 Char"/>
    <w:basedOn w:val="a1"/>
    <w:link w:val="af4"/>
    <w:qFormat/>
    <w:rsid w:val="00382B7C"/>
    <w:rPr>
      <w:rFonts w:ascii="Arial" w:eastAsia="方正魏碑简体" w:hAnsi="Arial" w:cs="Times New Roman"/>
      <w:bCs/>
      <w:kern w:val="28"/>
      <w:sz w:val="32"/>
      <w:szCs w:val="32"/>
    </w:rPr>
  </w:style>
  <w:style w:type="paragraph" w:styleId="af5">
    <w:name w:val="footnote text"/>
    <w:basedOn w:val="a"/>
    <w:link w:val="Char10"/>
    <w:unhideWhenUsed/>
    <w:qFormat/>
    <w:rsid w:val="00382B7C"/>
    <w:pPr>
      <w:snapToGrid w:val="0"/>
      <w:jc w:val="left"/>
    </w:pPr>
    <w:rPr>
      <w:rFonts w:ascii="Times New Roman" w:hAnsi="Times New Roman"/>
      <w:sz w:val="18"/>
      <w:szCs w:val="18"/>
    </w:rPr>
  </w:style>
  <w:style w:type="character" w:customStyle="1" w:styleId="Chare">
    <w:name w:val="脚注文本 Char"/>
    <w:basedOn w:val="a1"/>
    <w:link w:val="af5"/>
    <w:semiHidden/>
    <w:qFormat/>
    <w:rsid w:val="00382B7C"/>
    <w:rPr>
      <w:rFonts w:ascii="Calibri" w:eastAsia="宋体" w:hAnsi="Calibri" w:cs="Times New Roman"/>
      <w:sz w:val="18"/>
      <w:szCs w:val="18"/>
    </w:rPr>
  </w:style>
  <w:style w:type="paragraph" w:styleId="60">
    <w:name w:val="toc 6"/>
    <w:basedOn w:val="a"/>
    <w:next w:val="a"/>
    <w:uiPriority w:val="39"/>
    <w:qFormat/>
    <w:rsid w:val="00382B7C"/>
    <w:pPr>
      <w:ind w:leftChars="1000" w:left="2100"/>
    </w:pPr>
    <w:rPr>
      <w:rFonts w:ascii="Times New Roman" w:hAnsi="Times New Roman"/>
      <w:szCs w:val="20"/>
    </w:rPr>
  </w:style>
  <w:style w:type="paragraph" w:styleId="33">
    <w:name w:val="Body Text Indent 3"/>
    <w:basedOn w:val="a"/>
    <w:link w:val="3Char1"/>
    <w:qFormat/>
    <w:rsid w:val="00382B7C"/>
    <w:pPr>
      <w:spacing w:afterLines="50"/>
      <w:ind w:firstLineChars="200" w:firstLine="420"/>
    </w:pPr>
    <w:rPr>
      <w:rFonts w:ascii="Times New Roman" w:hAnsi="Times New Roman"/>
      <w:szCs w:val="21"/>
    </w:rPr>
  </w:style>
  <w:style w:type="character" w:customStyle="1" w:styleId="3Char1">
    <w:name w:val="正文文本缩进 3 Char"/>
    <w:basedOn w:val="a1"/>
    <w:link w:val="33"/>
    <w:qFormat/>
    <w:rsid w:val="00382B7C"/>
    <w:rPr>
      <w:rFonts w:ascii="Times New Roman" w:eastAsia="宋体" w:hAnsi="Times New Roman" w:cs="Times New Roman"/>
      <w:szCs w:val="21"/>
    </w:rPr>
  </w:style>
  <w:style w:type="paragraph" w:styleId="22">
    <w:name w:val="toc 2"/>
    <w:basedOn w:val="a"/>
    <w:next w:val="a"/>
    <w:uiPriority w:val="39"/>
    <w:qFormat/>
    <w:rsid w:val="00382B7C"/>
    <w:pPr>
      <w:tabs>
        <w:tab w:val="left" w:pos="851"/>
        <w:tab w:val="right" w:leader="dot" w:pos="9231"/>
      </w:tabs>
      <w:ind w:leftChars="200" w:left="420"/>
    </w:pPr>
    <w:rPr>
      <w:rFonts w:ascii="Times New Roman" w:hAnsi="Times New Roman"/>
      <w:szCs w:val="20"/>
    </w:rPr>
  </w:style>
  <w:style w:type="paragraph" w:styleId="90">
    <w:name w:val="toc 9"/>
    <w:basedOn w:val="a"/>
    <w:next w:val="a"/>
    <w:uiPriority w:val="39"/>
    <w:qFormat/>
    <w:rsid w:val="00382B7C"/>
    <w:pPr>
      <w:ind w:leftChars="1600" w:left="3360"/>
    </w:pPr>
    <w:rPr>
      <w:rFonts w:ascii="Times New Roman" w:hAnsi="Times New Roman"/>
      <w:szCs w:val="20"/>
    </w:rPr>
  </w:style>
  <w:style w:type="paragraph" w:styleId="23">
    <w:name w:val="Body Text 2"/>
    <w:basedOn w:val="a"/>
    <w:link w:val="2Char1"/>
    <w:qFormat/>
    <w:rsid w:val="00382B7C"/>
    <w:pPr>
      <w:spacing w:after="120" w:line="480" w:lineRule="auto"/>
    </w:pPr>
    <w:rPr>
      <w:rFonts w:ascii="Times New Roman" w:hAnsi="Times New Roman"/>
      <w:szCs w:val="20"/>
    </w:rPr>
  </w:style>
  <w:style w:type="character" w:customStyle="1" w:styleId="2Char1">
    <w:name w:val="正文文本 2 Char"/>
    <w:basedOn w:val="a1"/>
    <w:link w:val="23"/>
    <w:qFormat/>
    <w:rsid w:val="00382B7C"/>
    <w:rPr>
      <w:rFonts w:ascii="Times New Roman" w:eastAsia="宋体" w:hAnsi="Times New Roman" w:cs="Times New Roman"/>
      <w:szCs w:val="20"/>
    </w:rPr>
  </w:style>
  <w:style w:type="paragraph" w:styleId="HTML">
    <w:name w:val="HTML Preformatted"/>
    <w:basedOn w:val="a"/>
    <w:link w:val="HTMLChar"/>
    <w:qFormat/>
    <w:rsid w:val="00382B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qFormat/>
    <w:rsid w:val="00382B7C"/>
    <w:rPr>
      <w:rFonts w:ascii="宋体" w:eastAsia="宋体" w:hAnsi="宋体" w:cs="宋体"/>
      <w:kern w:val="0"/>
      <w:sz w:val="24"/>
      <w:szCs w:val="24"/>
    </w:rPr>
  </w:style>
  <w:style w:type="paragraph" w:styleId="af6">
    <w:name w:val="Normal (Web)"/>
    <w:basedOn w:val="a"/>
    <w:uiPriority w:val="99"/>
    <w:qFormat/>
    <w:rsid w:val="00382B7C"/>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uiPriority w:val="99"/>
    <w:unhideWhenUsed/>
    <w:qFormat/>
    <w:rsid w:val="00382B7C"/>
  </w:style>
  <w:style w:type="paragraph" w:styleId="af7">
    <w:name w:val="Title"/>
    <w:basedOn w:val="a"/>
    <w:link w:val="Charf"/>
    <w:qFormat/>
    <w:rsid w:val="00382B7C"/>
    <w:pPr>
      <w:spacing w:before="240" w:after="240" w:line="360" w:lineRule="auto"/>
      <w:jc w:val="center"/>
    </w:pPr>
    <w:rPr>
      <w:rFonts w:ascii="Arial" w:eastAsia="黑体" w:hAnsi="Arial"/>
      <w:kern w:val="0"/>
      <w:sz w:val="44"/>
      <w:szCs w:val="20"/>
    </w:rPr>
  </w:style>
  <w:style w:type="character" w:customStyle="1" w:styleId="Charf">
    <w:name w:val="标题 Char"/>
    <w:basedOn w:val="a1"/>
    <w:link w:val="af7"/>
    <w:qFormat/>
    <w:rsid w:val="00382B7C"/>
    <w:rPr>
      <w:rFonts w:ascii="Arial" w:eastAsia="黑体" w:hAnsi="Arial" w:cs="Times New Roman"/>
      <w:kern w:val="0"/>
      <w:sz w:val="44"/>
      <w:szCs w:val="20"/>
    </w:rPr>
  </w:style>
  <w:style w:type="character" w:styleId="af8">
    <w:name w:val="Strong"/>
    <w:uiPriority w:val="22"/>
    <w:qFormat/>
    <w:rsid w:val="00382B7C"/>
    <w:rPr>
      <w:b/>
      <w:bCs/>
    </w:rPr>
  </w:style>
  <w:style w:type="character" w:styleId="af9">
    <w:name w:val="page number"/>
    <w:basedOn w:val="a1"/>
    <w:qFormat/>
    <w:rsid w:val="00382B7C"/>
  </w:style>
  <w:style w:type="character" w:styleId="afa">
    <w:name w:val="FollowedHyperlink"/>
    <w:qFormat/>
    <w:rsid w:val="00382B7C"/>
    <w:rPr>
      <w:color w:val="800080"/>
      <w:u w:val="single"/>
    </w:rPr>
  </w:style>
  <w:style w:type="character" w:styleId="afb">
    <w:name w:val="Emphasis"/>
    <w:qFormat/>
    <w:rsid w:val="00382B7C"/>
    <w:rPr>
      <w:i/>
      <w:iCs/>
    </w:rPr>
  </w:style>
  <w:style w:type="character" w:styleId="afc">
    <w:name w:val="Hyperlink"/>
    <w:uiPriority w:val="99"/>
    <w:qFormat/>
    <w:rsid w:val="00382B7C"/>
    <w:rPr>
      <w:color w:val="0000FF"/>
      <w:u w:val="single"/>
    </w:rPr>
  </w:style>
  <w:style w:type="character" w:styleId="afd">
    <w:name w:val="annotation reference"/>
    <w:uiPriority w:val="99"/>
    <w:unhideWhenUsed/>
    <w:qFormat/>
    <w:rsid w:val="00382B7C"/>
    <w:rPr>
      <w:sz w:val="21"/>
      <w:szCs w:val="21"/>
    </w:rPr>
  </w:style>
  <w:style w:type="table" w:styleId="afe">
    <w:name w:val="Table Grid"/>
    <w:basedOn w:val="a2"/>
    <w:uiPriority w:val="59"/>
    <w:qFormat/>
    <w:rsid w:val="00382B7C"/>
    <w:pPr>
      <w:widowControl w:val="0"/>
      <w:jc w:val="both"/>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1">
    <w:name w:val="标题 Char1"/>
    <w:basedOn w:val="a1"/>
    <w:uiPriority w:val="10"/>
    <w:qFormat/>
    <w:rsid w:val="00382B7C"/>
    <w:rPr>
      <w:rFonts w:ascii="Cambria" w:eastAsia="宋体" w:hAnsi="Cambria" w:cs="Times New Roman"/>
      <w:b/>
      <w:bCs/>
      <w:sz w:val="32"/>
      <w:szCs w:val="32"/>
    </w:rPr>
  </w:style>
  <w:style w:type="character" w:customStyle="1" w:styleId="CharChar">
    <w:name w:val="Char Char"/>
    <w:semiHidden/>
    <w:qFormat/>
    <w:rsid w:val="00382B7C"/>
    <w:rPr>
      <w:b/>
      <w:bCs/>
      <w:kern w:val="2"/>
      <w:sz w:val="21"/>
    </w:rPr>
  </w:style>
  <w:style w:type="character" w:customStyle="1" w:styleId="Charf0">
    <w:name w:val="居中 Char"/>
    <w:qFormat/>
    <w:rsid w:val="00382B7C"/>
    <w:rPr>
      <w:kern w:val="2"/>
      <w:sz w:val="24"/>
    </w:rPr>
  </w:style>
  <w:style w:type="character" w:customStyle="1" w:styleId="Char40">
    <w:name w:val="+正文 Char4"/>
    <w:link w:val="aff"/>
    <w:qFormat/>
    <w:locked/>
    <w:rsid w:val="00382B7C"/>
    <w:rPr>
      <w:rFonts w:ascii="宋体" w:hAnsi="宋体"/>
      <w:sz w:val="24"/>
    </w:rPr>
  </w:style>
  <w:style w:type="paragraph" w:customStyle="1" w:styleId="aff">
    <w:name w:val="+正文"/>
    <w:basedOn w:val="a"/>
    <w:link w:val="Char40"/>
    <w:qFormat/>
    <w:rsid w:val="00382B7C"/>
    <w:pPr>
      <w:spacing w:line="360" w:lineRule="auto"/>
      <w:ind w:firstLineChars="200" w:firstLine="200"/>
    </w:pPr>
    <w:rPr>
      <w:rFonts w:ascii="宋体" w:eastAsiaTheme="minorEastAsia" w:hAnsi="宋体" w:cstheme="minorBidi"/>
      <w:sz w:val="24"/>
    </w:rPr>
  </w:style>
  <w:style w:type="character" w:customStyle="1" w:styleId="Char12">
    <w:name w:val="页脚 Char1"/>
    <w:basedOn w:val="a1"/>
    <w:uiPriority w:val="99"/>
    <w:semiHidden/>
    <w:qFormat/>
    <w:rsid w:val="00382B7C"/>
    <w:rPr>
      <w:sz w:val="18"/>
      <w:szCs w:val="18"/>
    </w:rPr>
  </w:style>
  <w:style w:type="character" w:customStyle="1" w:styleId="Charf1">
    <w:name w:val="段 Char"/>
    <w:basedOn w:val="a1"/>
    <w:link w:val="aff0"/>
    <w:qFormat/>
    <w:rsid w:val="00382B7C"/>
    <w:rPr>
      <w:rFonts w:ascii="宋体" w:hAnsi="Times New Roman"/>
    </w:rPr>
  </w:style>
  <w:style w:type="paragraph" w:customStyle="1" w:styleId="aff0">
    <w:name w:val="段"/>
    <w:link w:val="Charf1"/>
    <w:qFormat/>
    <w:rsid w:val="00382B7C"/>
    <w:pPr>
      <w:tabs>
        <w:tab w:val="center" w:pos="4201"/>
        <w:tab w:val="right" w:leader="dot" w:pos="9298"/>
      </w:tabs>
      <w:autoSpaceDE w:val="0"/>
      <w:autoSpaceDN w:val="0"/>
      <w:ind w:firstLineChars="200" w:firstLine="420"/>
      <w:jc w:val="both"/>
    </w:pPr>
    <w:rPr>
      <w:rFonts w:ascii="宋体" w:hAnsi="Times New Roman"/>
    </w:rPr>
  </w:style>
  <w:style w:type="character" w:customStyle="1" w:styleId="Char">
    <w:name w:val="正文缩进 Char"/>
    <w:link w:val="a0"/>
    <w:qFormat/>
    <w:rsid w:val="00382B7C"/>
    <w:rPr>
      <w:rFonts w:ascii="Calibri" w:eastAsia="宋体" w:hAnsi="Calibri" w:cs="Times New Roman"/>
    </w:rPr>
  </w:style>
  <w:style w:type="character" w:customStyle="1" w:styleId="Charf2">
    <w:name w:val="明显引用 Char"/>
    <w:basedOn w:val="a1"/>
    <w:qFormat/>
    <w:rsid w:val="00382B7C"/>
    <w:rPr>
      <w:b/>
      <w:bCs/>
      <w:i/>
      <w:iCs/>
      <w:color w:val="4F81BD"/>
      <w:kern w:val="2"/>
      <w:sz w:val="21"/>
    </w:rPr>
  </w:style>
  <w:style w:type="character" w:customStyle="1" w:styleId="1CharCharCharCharChar">
    <w:name w:val="+列表1 Char Char Char Char Char"/>
    <w:link w:val="1CharCharChar"/>
    <w:qFormat/>
    <w:locked/>
    <w:rsid w:val="00382B7C"/>
    <w:rPr>
      <w:rFonts w:ascii="宋体" w:hAnsi="宋体"/>
    </w:rPr>
  </w:style>
  <w:style w:type="paragraph" w:customStyle="1" w:styleId="1CharCharChar">
    <w:name w:val="+列表1 Char Char Char"/>
    <w:basedOn w:val="a"/>
    <w:link w:val="1CharCharCharCharChar"/>
    <w:qFormat/>
    <w:rsid w:val="00382B7C"/>
    <w:pPr>
      <w:jc w:val="center"/>
    </w:pPr>
    <w:rPr>
      <w:rFonts w:ascii="宋体" w:eastAsiaTheme="minorEastAsia" w:hAnsi="宋体" w:cstheme="minorBidi"/>
    </w:rPr>
  </w:style>
  <w:style w:type="character" w:customStyle="1" w:styleId="Char13">
    <w:name w:val="正文文本 Char1"/>
    <w:basedOn w:val="a1"/>
    <w:uiPriority w:val="99"/>
    <w:semiHidden/>
    <w:qFormat/>
    <w:rsid w:val="00382B7C"/>
  </w:style>
  <w:style w:type="character" w:customStyle="1" w:styleId="Char14">
    <w:name w:val="明显引用 Char1"/>
    <w:basedOn w:val="a1"/>
    <w:link w:val="12"/>
    <w:qFormat/>
    <w:locked/>
    <w:rsid w:val="00382B7C"/>
    <w:rPr>
      <w:rFonts w:ascii="Calibri" w:eastAsia="宋体" w:hAnsi="Calibri" w:cs="Times New Roman"/>
      <w:b/>
      <w:bCs/>
      <w:i/>
      <w:iCs/>
      <w:color w:val="4F81BD"/>
      <w:kern w:val="0"/>
      <w:sz w:val="22"/>
      <w:lang w:eastAsia="en-US" w:bidi="en-US"/>
    </w:rPr>
  </w:style>
  <w:style w:type="paragraph" w:customStyle="1" w:styleId="12">
    <w:name w:val="明显引用1"/>
    <w:basedOn w:val="a"/>
    <w:next w:val="a"/>
    <w:link w:val="Char14"/>
    <w:qFormat/>
    <w:rsid w:val="00382B7C"/>
    <w:pPr>
      <w:widowControl/>
      <w:pBdr>
        <w:bottom w:val="single" w:sz="4" w:space="4" w:color="4F81BD"/>
      </w:pBdr>
      <w:spacing w:before="200" w:after="280" w:line="276" w:lineRule="auto"/>
      <w:ind w:left="936" w:right="936"/>
      <w:jc w:val="left"/>
    </w:pPr>
    <w:rPr>
      <w:b/>
      <w:bCs/>
      <w:i/>
      <w:iCs/>
      <w:color w:val="4F81BD"/>
      <w:kern w:val="0"/>
      <w:sz w:val="22"/>
      <w:lang w:eastAsia="en-US" w:bidi="en-US"/>
    </w:rPr>
  </w:style>
  <w:style w:type="character" w:customStyle="1" w:styleId="hCharChar">
    <w:name w:val="h Char Char"/>
    <w:qFormat/>
    <w:rsid w:val="00382B7C"/>
    <w:rPr>
      <w:kern w:val="2"/>
      <w:sz w:val="18"/>
    </w:rPr>
  </w:style>
  <w:style w:type="character" w:customStyle="1" w:styleId="Char15">
    <w:name w:val="正文首行缩进 Char1"/>
    <w:basedOn w:val="Char13"/>
    <w:uiPriority w:val="99"/>
    <w:semiHidden/>
    <w:qFormat/>
    <w:rsid w:val="00382B7C"/>
  </w:style>
  <w:style w:type="character" w:customStyle="1" w:styleId="solutioncontent1">
    <w:name w:val="solutioncontent1"/>
    <w:qFormat/>
    <w:rsid w:val="00382B7C"/>
    <w:rPr>
      <w:rFonts w:cs="Times New Roman"/>
      <w:color w:val="333333"/>
      <w:sz w:val="15"/>
      <w:szCs w:val="15"/>
    </w:rPr>
  </w:style>
  <w:style w:type="character" w:customStyle="1" w:styleId="CharChar6">
    <w:name w:val="Char Char6"/>
    <w:qFormat/>
    <w:rsid w:val="00382B7C"/>
    <w:rPr>
      <w:rFonts w:ascii="Arial" w:eastAsia="黑体" w:hAnsi="Arial"/>
      <w:kern w:val="2"/>
      <w:sz w:val="44"/>
    </w:rPr>
  </w:style>
  <w:style w:type="character" w:customStyle="1" w:styleId="CharChar2">
    <w:name w:val="Char Char2"/>
    <w:qFormat/>
    <w:rsid w:val="00382B7C"/>
    <w:rPr>
      <w:kern w:val="2"/>
      <w:sz w:val="24"/>
      <w:szCs w:val="24"/>
    </w:rPr>
  </w:style>
  <w:style w:type="character" w:customStyle="1" w:styleId="black1">
    <w:name w:val="black1"/>
    <w:qFormat/>
    <w:rsid w:val="00382B7C"/>
    <w:rPr>
      <w:rFonts w:ascii="ˎ̥" w:hAnsi="ˎ̥" w:hint="default"/>
      <w:color w:val="333333"/>
      <w:sz w:val="18"/>
      <w:szCs w:val="18"/>
      <w:u w:val="none"/>
    </w:rPr>
  </w:style>
  <w:style w:type="character" w:customStyle="1" w:styleId="CharChar0">
    <w:name w:val="普通文字 Char Char"/>
    <w:qFormat/>
    <w:rsid w:val="00382B7C"/>
    <w:rPr>
      <w:rFonts w:ascii="宋体" w:hAnsi="Courier New"/>
      <w:kern w:val="2"/>
      <w:sz w:val="21"/>
    </w:rPr>
  </w:style>
  <w:style w:type="character" w:customStyle="1" w:styleId="Char16">
    <w:name w:val="批注文字 Char1"/>
    <w:basedOn w:val="a1"/>
    <w:uiPriority w:val="99"/>
    <w:semiHidden/>
    <w:qFormat/>
    <w:rsid w:val="00382B7C"/>
  </w:style>
  <w:style w:type="character" w:customStyle="1" w:styleId="Char17">
    <w:name w:val="表正文 Char1"/>
    <w:qFormat/>
    <w:rsid w:val="00382B7C"/>
    <w:rPr>
      <w:kern w:val="2"/>
      <w:sz w:val="21"/>
    </w:rPr>
  </w:style>
  <w:style w:type="character" w:customStyle="1" w:styleId="Char18">
    <w:name w:val="批注主题 Char1"/>
    <w:basedOn w:val="Char16"/>
    <w:uiPriority w:val="99"/>
    <w:semiHidden/>
    <w:qFormat/>
    <w:rsid w:val="00382B7C"/>
    <w:rPr>
      <w:b/>
      <w:bCs/>
    </w:rPr>
  </w:style>
  <w:style w:type="character" w:customStyle="1" w:styleId="Char10">
    <w:name w:val="脚注文本 Char1"/>
    <w:basedOn w:val="a1"/>
    <w:link w:val="af5"/>
    <w:qFormat/>
    <w:locked/>
    <w:rsid w:val="00382B7C"/>
    <w:rPr>
      <w:rFonts w:ascii="Times New Roman" w:eastAsia="宋体" w:hAnsi="Times New Roman" w:cs="Times New Roman"/>
      <w:sz w:val="18"/>
      <w:szCs w:val="18"/>
    </w:rPr>
  </w:style>
  <w:style w:type="character" w:customStyle="1" w:styleId="CharChar5">
    <w:name w:val="Char Char5"/>
    <w:qFormat/>
    <w:rsid w:val="00382B7C"/>
    <w:rPr>
      <w:rFonts w:ascii="Arial" w:eastAsia="方正魏碑简体" w:hAnsi="Arial" w:cs="Arial"/>
      <w:bCs/>
      <w:kern w:val="28"/>
      <w:sz w:val="32"/>
      <w:szCs w:val="32"/>
    </w:rPr>
  </w:style>
  <w:style w:type="character" w:customStyle="1" w:styleId="CharChar4">
    <w:name w:val="Char Char4"/>
    <w:qFormat/>
    <w:rsid w:val="00382B7C"/>
    <w:rPr>
      <w:kern w:val="2"/>
      <w:sz w:val="16"/>
    </w:rPr>
  </w:style>
  <w:style w:type="character" w:customStyle="1" w:styleId="CharChar3CharCharCharChar">
    <w:name w:val="+正文 Char Char3 Char Char Char Char"/>
    <w:link w:val="CharChar3CharChar"/>
    <w:qFormat/>
    <w:locked/>
    <w:rsid w:val="00382B7C"/>
    <w:rPr>
      <w:rFonts w:ascii="宋体" w:hAnsi="宋体"/>
      <w:sz w:val="24"/>
    </w:rPr>
  </w:style>
  <w:style w:type="paragraph" w:customStyle="1" w:styleId="CharChar3CharChar">
    <w:name w:val="+正文 Char Char3 Char Char"/>
    <w:basedOn w:val="a"/>
    <w:link w:val="CharChar3CharCharCharChar"/>
    <w:qFormat/>
    <w:rsid w:val="00382B7C"/>
    <w:pPr>
      <w:spacing w:line="360" w:lineRule="auto"/>
      <w:ind w:firstLineChars="200" w:firstLine="200"/>
    </w:pPr>
    <w:rPr>
      <w:rFonts w:ascii="宋体" w:eastAsiaTheme="minorEastAsia" w:hAnsi="宋体" w:cstheme="minorBidi"/>
      <w:sz w:val="24"/>
    </w:rPr>
  </w:style>
  <w:style w:type="character" w:customStyle="1" w:styleId="CharChar1">
    <w:name w:val="表文字 Char Char"/>
    <w:link w:val="aff1"/>
    <w:qFormat/>
    <w:locked/>
    <w:rsid w:val="00382B7C"/>
    <w:rPr>
      <w:rFonts w:ascii="楷体_GB2312" w:eastAsia="楷体_GB2312" w:hAnsi="宋体"/>
      <w:spacing w:val="-8"/>
      <w:sz w:val="24"/>
      <w:lang w:val="zh-CN"/>
    </w:rPr>
  </w:style>
  <w:style w:type="paragraph" w:customStyle="1" w:styleId="aff1">
    <w:name w:val="表文字"/>
    <w:basedOn w:val="a"/>
    <w:link w:val="CharChar1"/>
    <w:qFormat/>
    <w:rsid w:val="00382B7C"/>
    <w:pPr>
      <w:adjustRightInd w:val="0"/>
      <w:snapToGrid w:val="0"/>
      <w:spacing w:line="320" w:lineRule="exact"/>
      <w:ind w:rightChars="-31" w:right="-31" w:firstLineChars="200" w:firstLine="448"/>
      <w:jc w:val="center"/>
    </w:pPr>
    <w:rPr>
      <w:rFonts w:ascii="楷体_GB2312" w:eastAsia="楷体_GB2312" w:hAnsi="宋体" w:cstheme="minorBidi"/>
      <w:spacing w:val="-8"/>
      <w:sz w:val="24"/>
      <w:lang w:val="zh-CN"/>
    </w:rPr>
  </w:style>
  <w:style w:type="character" w:customStyle="1" w:styleId="Char19">
    <w:name w:val="页眉 Char1"/>
    <w:basedOn w:val="a1"/>
    <w:uiPriority w:val="99"/>
    <w:semiHidden/>
    <w:qFormat/>
    <w:rsid w:val="00382B7C"/>
    <w:rPr>
      <w:sz w:val="18"/>
      <w:szCs w:val="18"/>
    </w:rPr>
  </w:style>
  <w:style w:type="character" w:customStyle="1" w:styleId="Char1a">
    <w:name w:val="引用 Char1"/>
    <w:basedOn w:val="a1"/>
    <w:link w:val="13"/>
    <w:qFormat/>
    <w:locked/>
    <w:rsid w:val="00382B7C"/>
    <w:rPr>
      <w:rFonts w:ascii="Calibri" w:eastAsia="宋体" w:hAnsi="Calibri" w:cs="Times New Roman"/>
      <w:i/>
      <w:iCs/>
      <w:color w:val="000000"/>
      <w:kern w:val="0"/>
      <w:sz w:val="22"/>
      <w:lang w:eastAsia="en-US" w:bidi="en-US"/>
    </w:rPr>
  </w:style>
  <w:style w:type="paragraph" w:customStyle="1" w:styleId="13">
    <w:name w:val="引用1"/>
    <w:basedOn w:val="a"/>
    <w:next w:val="a"/>
    <w:link w:val="Char1a"/>
    <w:qFormat/>
    <w:rsid w:val="00382B7C"/>
    <w:pPr>
      <w:widowControl/>
      <w:spacing w:after="200" w:line="276" w:lineRule="auto"/>
      <w:jc w:val="left"/>
    </w:pPr>
    <w:rPr>
      <w:i/>
      <w:iCs/>
      <w:color w:val="000000"/>
      <w:kern w:val="0"/>
      <w:sz w:val="22"/>
      <w:lang w:eastAsia="en-US" w:bidi="en-US"/>
    </w:rPr>
  </w:style>
  <w:style w:type="character" w:customStyle="1" w:styleId="3Char10">
    <w:name w:val="正文文本 3 Char1"/>
    <w:basedOn w:val="a1"/>
    <w:uiPriority w:val="99"/>
    <w:semiHidden/>
    <w:qFormat/>
    <w:rsid w:val="00382B7C"/>
    <w:rPr>
      <w:sz w:val="16"/>
      <w:szCs w:val="16"/>
    </w:rPr>
  </w:style>
  <w:style w:type="character" w:customStyle="1" w:styleId="CharChar3">
    <w:name w:val="Char Char3"/>
    <w:qFormat/>
    <w:rsid w:val="00382B7C"/>
    <w:rPr>
      <w:kern w:val="2"/>
      <w:sz w:val="21"/>
    </w:rPr>
  </w:style>
  <w:style w:type="character" w:customStyle="1" w:styleId="CharChar10">
    <w:name w:val="Char Char1"/>
    <w:semiHidden/>
    <w:qFormat/>
    <w:rsid w:val="00382B7C"/>
    <w:rPr>
      <w:kern w:val="2"/>
      <w:sz w:val="21"/>
    </w:rPr>
  </w:style>
  <w:style w:type="character" w:customStyle="1" w:styleId="Charf3">
    <w:name w:val="无间隔 Char"/>
    <w:link w:val="14"/>
    <w:qFormat/>
    <w:locked/>
    <w:rsid w:val="00382B7C"/>
    <w:rPr>
      <w:rFonts w:eastAsia="Times New Roman"/>
      <w:sz w:val="22"/>
      <w:lang w:eastAsia="en-US" w:bidi="en-US"/>
    </w:rPr>
  </w:style>
  <w:style w:type="paragraph" w:customStyle="1" w:styleId="14">
    <w:name w:val="无间隔1"/>
    <w:link w:val="Charf3"/>
    <w:qFormat/>
    <w:rsid w:val="00382B7C"/>
    <w:rPr>
      <w:rFonts w:eastAsia="Times New Roman"/>
      <w:sz w:val="22"/>
      <w:lang w:eastAsia="en-US" w:bidi="en-US"/>
    </w:rPr>
  </w:style>
  <w:style w:type="character" w:customStyle="1" w:styleId="grame">
    <w:name w:val="grame"/>
    <w:basedOn w:val="a1"/>
    <w:qFormat/>
    <w:rsid w:val="00382B7C"/>
  </w:style>
  <w:style w:type="character" w:customStyle="1" w:styleId="Char1b">
    <w:name w:val="纯文本 Char1"/>
    <w:basedOn w:val="a1"/>
    <w:uiPriority w:val="99"/>
    <w:semiHidden/>
    <w:qFormat/>
    <w:rsid w:val="00382B7C"/>
    <w:rPr>
      <w:rFonts w:ascii="宋体" w:eastAsia="宋体" w:hAnsi="Courier New" w:cs="Courier New"/>
      <w:szCs w:val="21"/>
    </w:rPr>
  </w:style>
  <w:style w:type="character" w:customStyle="1" w:styleId="CharChar5CharCharChar">
    <w:name w:val="+正文 Char Char5 Char Char Char"/>
    <w:link w:val="CharChar5Char"/>
    <w:qFormat/>
    <w:locked/>
    <w:rsid w:val="00382B7C"/>
    <w:rPr>
      <w:rFonts w:ascii="宋体" w:hAnsi="宋体"/>
      <w:sz w:val="24"/>
    </w:rPr>
  </w:style>
  <w:style w:type="paragraph" w:customStyle="1" w:styleId="CharChar5Char">
    <w:name w:val="+正文 Char Char5 Char"/>
    <w:basedOn w:val="a"/>
    <w:link w:val="CharChar5CharCharChar"/>
    <w:qFormat/>
    <w:rsid w:val="00382B7C"/>
    <w:pPr>
      <w:spacing w:line="360" w:lineRule="auto"/>
      <w:ind w:firstLineChars="200" w:firstLine="200"/>
    </w:pPr>
    <w:rPr>
      <w:rFonts w:ascii="宋体" w:eastAsiaTheme="minorEastAsia" w:hAnsi="宋体" w:cstheme="minorBidi"/>
      <w:sz w:val="24"/>
    </w:rPr>
  </w:style>
  <w:style w:type="character" w:customStyle="1" w:styleId="CharChar7">
    <w:name w:val="Char Char7"/>
    <w:qFormat/>
    <w:rsid w:val="00382B7C"/>
    <w:rPr>
      <w:kern w:val="2"/>
      <w:sz w:val="18"/>
    </w:rPr>
  </w:style>
  <w:style w:type="character" w:customStyle="1" w:styleId="Char2CharChar">
    <w:name w:val="+正文 Char2 Char Char"/>
    <w:link w:val="Char20"/>
    <w:locked/>
    <w:rsid w:val="00382B7C"/>
    <w:rPr>
      <w:rFonts w:ascii="宋体" w:hAnsi="宋体"/>
      <w:sz w:val="24"/>
    </w:rPr>
  </w:style>
  <w:style w:type="paragraph" w:customStyle="1" w:styleId="Char20">
    <w:name w:val="+正文 Char2"/>
    <w:basedOn w:val="a"/>
    <w:link w:val="Char2CharChar"/>
    <w:qFormat/>
    <w:rsid w:val="00382B7C"/>
    <w:pPr>
      <w:spacing w:line="360" w:lineRule="auto"/>
      <w:ind w:firstLineChars="200" w:firstLine="200"/>
    </w:pPr>
    <w:rPr>
      <w:rFonts w:ascii="宋体" w:eastAsiaTheme="minorEastAsia" w:hAnsi="宋体" w:cstheme="minorBidi"/>
      <w:sz w:val="24"/>
    </w:rPr>
  </w:style>
  <w:style w:type="character" w:customStyle="1" w:styleId="msoins0">
    <w:name w:val="msoins"/>
    <w:basedOn w:val="a1"/>
    <w:qFormat/>
    <w:rsid w:val="00382B7C"/>
  </w:style>
  <w:style w:type="character" w:customStyle="1" w:styleId="font12-blue-bold1">
    <w:name w:val="font12-blue-bold1"/>
    <w:rsid w:val="00382B7C"/>
    <w:rPr>
      <w:b/>
      <w:bCs/>
      <w:color w:val="0249A5"/>
      <w:sz w:val="18"/>
      <w:szCs w:val="18"/>
      <w:u w:val="none"/>
    </w:rPr>
  </w:style>
  <w:style w:type="character" w:customStyle="1" w:styleId="Charf4">
    <w:name w:val="表正文 Char"/>
    <w:qFormat/>
    <w:rsid w:val="00382B7C"/>
    <w:rPr>
      <w:rFonts w:eastAsia="宋体"/>
      <w:kern w:val="2"/>
      <w:sz w:val="24"/>
      <w:lang w:val="en-US" w:eastAsia="zh-CN" w:bidi="ar-SA"/>
    </w:rPr>
  </w:style>
  <w:style w:type="character" w:customStyle="1" w:styleId="Char1c">
    <w:name w:val="注释标题 Char1"/>
    <w:basedOn w:val="a1"/>
    <w:uiPriority w:val="99"/>
    <w:semiHidden/>
    <w:qFormat/>
    <w:rsid w:val="00382B7C"/>
  </w:style>
  <w:style w:type="character" w:customStyle="1" w:styleId="Charf5">
    <w:name w:val="引用 Char"/>
    <w:basedOn w:val="a1"/>
    <w:qFormat/>
    <w:rsid w:val="00382B7C"/>
    <w:rPr>
      <w:i/>
      <w:iCs/>
      <w:color w:val="000000"/>
      <w:kern w:val="2"/>
      <w:sz w:val="21"/>
    </w:rPr>
  </w:style>
  <w:style w:type="character" w:customStyle="1" w:styleId="15">
    <w:name w:val="15"/>
    <w:qFormat/>
    <w:rsid w:val="00382B7C"/>
    <w:rPr>
      <w:rFonts w:ascii="Calibri" w:hAnsi="Calibri" w:hint="default"/>
    </w:rPr>
  </w:style>
  <w:style w:type="character" w:customStyle="1" w:styleId="Char1d">
    <w:name w:val="副标题 Char1"/>
    <w:basedOn w:val="a1"/>
    <w:uiPriority w:val="11"/>
    <w:qFormat/>
    <w:rsid w:val="00382B7C"/>
    <w:rPr>
      <w:rFonts w:ascii="Cambria" w:eastAsia="宋体" w:hAnsi="Cambria" w:cs="Times New Roman"/>
      <w:b/>
      <w:bCs/>
      <w:kern w:val="28"/>
      <w:sz w:val="32"/>
      <w:szCs w:val="32"/>
    </w:rPr>
  </w:style>
  <w:style w:type="character" w:customStyle="1" w:styleId="Char1e">
    <w:name w:val="日期 Char1"/>
    <w:basedOn w:val="a1"/>
    <w:uiPriority w:val="99"/>
    <w:semiHidden/>
    <w:qFormat/>
    <w:rsid w:val="00382B7C"/>
  </w:style>
  <w:style w:type="character" w:customStyle="1" w:styleId="SubtitleChar">
    <w:name w:val="Subtitle Char"/>
    <w:qFormat/>
    <w:locked/>
    <w:rsid w:val="00382B7C"/>
    <w:rPr>
      <w:rFonts w:ascii="Calibri Light" w:eastAsia="宋体" w:hAnsi="Calibri Light" w:cs="Times New Roman"/>
      <w:b/>
      <w:bCs/>
      <w:kern w:val="28"/>
      <w:sz w:val="32"/>
      <w:szCs w:val="32"/>
      <w:lang w:eastAsia="en-US"/>
    </w:rPr>
  </w:style>
  <w:style w:type="character" w:customStyle="1" w:styleId="Charf6">
    <w:name w:val="标准款样式 Char"/>
    <w:basedOn w:val="a1"/>
    <w:link w:val="aff2"/>
    <w:rsid w:val="00382B7C"/>
    <w:rPr>
      <w:rFonts w:ascii="黑体" w:eastAsia="宋体" w:hAnsi="宋体" w:cs="Times New Roman"/>
      <w:szCs w:val="20"/>
    </w:rPr>
  </w:style>
  <w:style w:type="paragraph" w:customStyle="1" w:styleId="aff2">
    <w:name w:val="标准款样式"/>
    <w:basedOn w:val="a"/>
    <w:link w:val="Charf6"/>
    <w:rsid w:val="00382B7C"/>
    <w:rPr>
      <w:rFonts w:ascii="黑体" w:hAnsi="宋体"/>
      <w:szCs w:val="20"/>
    </w:rPr>
  </w:style>
  <w:style w:type="character" w:customStyle="1" w:styleId="CharChar8">
    <w:name w:val="+正文 Char Char"/>
    <w:link w:val="CharCharChar"/>
    <w:qFormat/>
    <w:locked/>
    <w:rsid w:val="00382B7C"/>
    <w:rPr>
      <w:rFonts w:ascii="楷体_GB2312" w:eastAsia="楷体_GB2312"/>
      <w:sz w:val="24"/>
    </w:rPr>
  </w:style>
  <w:style w:type="paragraph" w:customStyle="1" w:styleId="CharCharChar">
    <w:name w:val="+正文 Char Char Char"/>
    <w:basedOn w:val="a"/>
    <w:link w:val="CharChar8"/>
    <w:qFormat/>
    <w:rsid w:val="00382B7C"/>
    <w:pPr>
      <w:spacing w:line="360" w:lineRule="auto"/>
      <w:ind w:firstLineChars="200" w:firstLine="200"/>
    </w:pPr>
    <w:rPr>
      <w:rFonts w:ascii="楷体_GB2312" w:eastAsia="楷体_GB2312" w:hAnsiTheme="minorHAnsi" w:cstheme="minorBidi"/>
      <w:sz w:val="24"/>
    </w:rPr>
  </w:style>
  <w:style w:type="character" w:customStyle="1" w:styleId="1CharCharChar0">
    <w:name w:val="+1. Char Char Char"/>
    <w:link w:val="1Char0"/>
    <w:qFormat/>
    <w:locked/>
    <w:rsid w:val="00382B7C"/>
    <w:rPr>
      <w:rFonts w:ascii="Times New Roman" w:eastAsia="宋体" w:hAnsi="Times New Roman" w:cs="Times New Roman"/>
      <w:szCs w:val="20"/>
    </w:rPr>
  </w:style>
  <w:style w:type="paragraph" w:customStyle="1" w:styleId="1Char0">
    <w:name w:val="+1. Char"/>
    <w:basedOn w:val="a"/>
    <w:link w:val="1CharCharChar0"/>
    <w:qFormat/>
    <w:rsid w:val="00382B7C"/>
    <w:rPr>
      <w:rFonts w:ascii="Times New Roman" w:hAnsi="Times New Roman"/>
      <w:szCs w:val="20"/>
    </w:rPr>
  </w:style>
  <w:style w:type="character" w:customStyle="1" w:styleId="CharChar80">
    <w:name w:val="Char Char8"/>
    <w:qFormat/>
    <w:rsid w:val="00382B7C"/>
    <w:rPr>
      <w:kern w:val="2"/>
      <w:sz w:val="21"/>
    </w:rPr>
  </w:style>
  <w:style w:type="character" w:customStyle="1" w:styleId="Char5CharCharCharCharChar">
    <w:name w:val="+正文 Char5 Char Char Char Char Char"/>
    <w:link w:val="Char5CharCharChar"/>
    <w:locked/>
    <w:rsid w:val="00382B7C"/>
    <w:rPr>
      <w:rFonts w:ascii="宋体" w:hAnsi="宋体"/>
      <w:sz w:val="24"/>
    </w:rPr>
  </w:style>
  <w:style w:type="paragraph" w:customStyle="1" w:styleId="Char5CharCharChar">
    <w:name w:val="+正文 Char5 Char Char Char"/>
    <w:basedOn w:val="a"/>
    <w:link w:val="Char5CharCharCharCharChar"/>
    <w:qFormat/>
    <w:rsid w:val="00382B7C"/>
    <w:pPr>
      <w:spacing w:line="360" w:lineRule="auto"/>
      <w:ind w:firstLineChars="200" w:firstLine="200"/>
    </w:pPr>
    <w:rPr>
      <w:rFonts w:ascii="宋体" w:eastAsiaTheme="minorEastAsia" w:hAnsi="宋体" w:cstheme="minorBidi"/>
      <w:sz w:val="24"/>
    </w:rPr>
  </w:style>
  <w:style w:type="character" w:customStyle="1" w:styleId="CharChar2CharCharChar">
    <w:name w:val="+正文 Char Char2 Char Char Char"/>
    <w:link w:val="CharChar2Char"/>
    <w:qFormat/>
    <w:locked/>
    <w:rsid w:val="00382B7C"/>
    <w:rPr>
      <w:rFonts w:ascii="宋体" w:hAnsi="宋体"/>
      <w:sz w:val="24"/>
    </w:rPr>
  </w:style>
  <w:style w:type="paragraph" w:customStyle="1" w:styleId="CharChar2Char">
    <w:name w:val="+正文 Char Char2 Char"/>
    <w:basedOn w:val="a"/>
    <w:link w:val="CharChar2CharCharChar"/>
    <w:qFormat/>
    <w:rsid w:val="00382B7C"/>
    <w:pPr>
      <w:spacing w:line="360" w:lineRule="auto"/>
      <w:ind w:firstLineChars="200" w:firstLine="200"/>
    </w:pPr>
    <w:rPr>
      <w:rFonts w:ascii="宋体" w:eastAsiaTheme="minorEastAsia" w:hAnsi="宋体" w:cstheme="minorBidi"/>
      <w:sz w:val="24"/>
    </w:rPr>
  </w:style>
  <w:style w:type="character" w:customStyle="1" w:styleId="16">
    <w:name w:val="16"/>
    <w:qFormat/>
    <w:rsid w:val="00382B7C"/>
    <w:rPr>
      <w:rFonts w:ascii="Times New Roman" w:hAnsi="Times New Roman" w:cs="Times New Roman" w:hint="default"/>
      <w:color w:val="0000FF"/>
      <w:sz w:val="20"/>
      <w:szCs w:val="20"/>
      <w:u w:val="single"/>
    </w:rPr>
  </w:style>
  <w:style w:type="character" w:customStyle="1" w:styleId="Char1f">
    <w:name w:val="称呼 Char1"/>
    <w:basedOn w:val="a1"/>
    <w:uiPriority w:val="99"/>
    <w:semiHidden/>
    <w:qFormat/>
    <w:rsid w:val="00382B7C"/>
  </w:style>
  <w:style w:type="paragraph" w:customStyle="1" w:styleId="xl51">
    <w:name w:val="xl51"/>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aff3">
    <w:name w:val="全文标题"/>
    <w:next w:val="a"/>
    <w:qFormat/>
    <w:rsid w:val="00382B7C"/>
    <w:pPr>
      <w:jc w:val="center"/>
    </w:pPr>
    <w:rPr>
      <w:rFonts w:ascii="Arial" w:eastAsia="黑体" w:hAnsi="Arial" w:cs="Arial"/>
      <w:bCs/>
      <w:sz w:val="52"/>
      <w:szCs w:val="32"/>
    </w:rPr>
  </w:style>
  <w:style w:type="paragraph" w:customStyle="1" w:styleId="xl66">
    <w:name w:val="xl66"/>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font8">
    <w:name w:val="font8"/>
    <w:basedOn w:val="a"/>
    <w:qFormat/>
    <w:rsid w:val="00382B7C"/>
    <w:pPr>
      <w:widowControl/>
      <w:spacing w:before="100" w:beforeAutospacing="1" w:after="100" w:afterAutospacing="1"/>
      <w:jc w:val="left"/>
    </w:pPr>
    <w:rPr>
      <w:rFonts w:ascii="宋体" w:hAnsi="宋体" w:cs="宋体"/>
      <w:kern w:val="0"/>
      <w:sz w:val="18"/>
      <w:szCs w:val="18"/>
    </w:rPr>
  </w:style>
  <w:style w:type="paragraph" w:customStyle="1" w:styleId="xl28">
    <w:name w:val="xl28"/>
    <w:basedOn w:val="a"/>
    <w:qFormat/>
    <w:rsid w:val="00382B7C"/>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52">
    <w:name w:val="xl52"/>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aff4">
    <w:name w:val="一般正文"/>
    <w:basedOn w:val="a"/>
    <w:qFormat/>
    <w:rsid w:val="00382B7C"/>
    <w:pPr>
      <w:spacing w:line="360" w:lineRule="auto"/>
      <w:ind w:firstLineChars="200" w:firstLine="480"/>
    </w:pPr>
    <w:rPr>
      <w:rFonts w:ascii="Times New Roman" w:hAnsi="Times New Roman" w:cs="宋体"/>
      <w:sz w:val="24"/>
      <w:szCs w:val="20"/>
    </w:rPr>
  </w:style>
  <w:style w:type="paragraph" w:customStyle="1" w:styleId="17">
    <w:name w:val="修订1"/>
    <w:uiPriority w:val="99"/>
    <w:semiHidden/>
    <w:qFormat/>
    <w:rsid w:val="00382B7C"/>
    <w:rPr>
      <w:rFonts w:ascii="Calibri" w:eastAsia="宋体" w:hAnsi="Calibri" w:cs="Times New Roman"/>
    </w:rPr>
  </w:style>
  <w:style w:type="paragraph" w:customStyle="1" w:styleId="xl54">
    <w:name w:val="xl54"/>
    <w:basedOn w:val="a"/>
    <w:qFormat/>
    <w:rsid w:val="00382B7C"/>
    <w:pPr>
      <w:widowControl/>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11">
    <w:name w:val="彩色列表 - 着色 11"/>
    <w:basedOn w:val="a"/>
    <w:uiPriority w:val="34"/>
    <w:qFormat/>
    <w:rsid w:val="00382B7C"/>
    <w:pPr>
      <w:autoSpaceDE w:val="0"/>
      <w:autoSpaceDN w:val="0"/>
      <w:adjustRightInd w:val="0"/>
      <w:ind w:firstLineChars="200" w:firstLine="420"/>
      <w:jc w:val="left"/>
      <w:textAlignment w:val="baseline"/>
    </w:pPr>
    <w:rPr>
      <w:rFonts w:ascii="宋体" w:hAnsi="Times New Roman"/>
      <w:kern w:val="0"/>
      <w:sz w:val="34"/>
      <w:szCs w:val="20"/>
    </w:rPr>
  </w:style>
  <w:style w:type="paragraph" w:customStyle="1" w:styleId="xl80">
    <w:name w:val="xl80"/>
    <w:basedOn w:val="a"/>
    <w:qFormat/>
    <w:rsid w:val="00382B7C"/>
    <w:pPr>
      <w:widowControl/>
      <w:spacing w:before="100" w:beforeAutospacing="1" w:after="100" w:afterAutospacing="1"/>
      <w:jc w:val="left"/>
    </w:pPr>
    <w:rPr>
      <w:rFonts w:ascii="Arial" w:hAnsi="Arial" w:cs="Arial"/>
      <w:kern w:val="0"/>
      <w:sz w:val="16"/>
      <w:szCs w:val="16"/>
    </w:rPr>
  </w:style>
  <w:style w:type="paragraph" w:customStyle="1" w:styleId="xl40">
    <w:name w:val="xl40"/>
    <w:basedOn w:val="a"/>
    <w:qFormat/>
    <w:rsid w:val="00382B7C"/>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18">
    <w:name w:val="列出段落1"/>
    <w:basedOn w:val="a"/>
    <w:uiPriority w:val="34"/>
    <w:qFormat/>
    <w:rsid w:val="00382B7C"/>
    <w:pPr>
      <w:widowControl/>
      <w:adjustRightInd w:val="0"/>
      <w:spacing w:line="360" w:lineRule="auto"/>
      <w:ind w:firstLineChars="200" w:firstLine="420"/>
      <w:jc w:val="left"/>
    </w:pPr>
    <w:rPr>
      <w:rFonts w:ascii="Arial" w:hAnsi="Arial"/>
      <w:kern w:val="0"/>
      <w:szCs w:val="24"/>
      <w:lang w:eastAsia="en-US"/>
    </w:rPr>
  </w:style>
  <w:style w:type="paragraph" w:customStyle="1" w:styleId="xl65">
    <w:name w:val="xl65"/>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55">
    <w:name w:val="xl55"/>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37">
    <w:name w:val="xl37"/>
    <w:basedOn w:val="a"/>
    <w:qFormat/>
    <w:rsid w:val="00382B7C"/>
    <w:pPr>
      <w:widowControl/>
      <w:pBdr>
        <w:top w:val="single" w:sz="4" w:space="0" w:color="auto"/>
        <w:bottom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Char41">
    <w:name w:val="Char4"/>
    <w:basedOn w:val="a"/>
    <w:qFormat/>
    <w:rsid w:val="00382B7C"/>
    <w:rPr>
      <w:rFonts w:ascii="Tahoma" w:hAnsi="Tahoma"/>
      <w:sz w:val="24"/>
      <w:szCs w:val="20"/>
    </w:rPr>
  </w:style>
  <w:style w:type="paragraph" w:customStyle="1" w:styleId="xl84">
    <w:name w:val="xl84"/>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kern w:val="0"/>
      <w:sz w:val="16"/>
      <w:szCs w:val="16"/>
    </w:rPr>
  </w:style>
  <w:style w:type="paragraph" w:customStyle="1" w:styleId="19">
    <w:name w:val="普通(网站)1"/>
    <w:basedOn w:val="a"/>
    <w:rsid w:val="00382B7C"/>
    <w:pPr>
      <w:widowControl/>
      <w:spacing w:before="100" w:beforeAutospacing="1" w:after="100" w:afterAutospacing="1"/>
      <w:jc w:val="left"/>
    </w:pPr>
    <w:rPr>
      <w:rFonts w:ascii="宋体" w:hAnsi="宋体"/>
      <w:color w:val="000000"/>
      <w:kern w:val="0"/>
      <w:sz w:val="24"/>
      <w:szCs w:val="24"/>
    </w:rPr>
  </w:style>
  <w:style w:type="paragraph" w:customStyle="1" w:styleId="xl87">
    <w:name w:val="xl87"/>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75">
    <w:name w:val="xl75"/>
    <w:basedOn w:val="a"/>
    <w:qFormat/>
    <w:rsid w:val="00382B7C"/>
    <w:pPr>
      <w:widowControl/>
      <w:spacing w:before="100" w:beforeAutospacing="1" w:after="100" w:afterAutospacing="1"/>
      <w:jc w:val="center"/>
    </w:pPr>
    <w:rPr>
      <w:rFonts w:ascii="Arial" w:hAnsi="Arial" w:cs="Arial"/>
      <w:kern w:val="0"/>
      <w:sz w:val="16"/>
      <w:szCs w:val="16"/>
    </w:rPr>
  </w:style>
  <w:style w:type="paragraph" w:customStyle="1" w:styleId="xl26">
    <w:name w:val="xl26"/>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xl78">
    <w:name w:val="xl78"/>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aff5">
    <w:name w:val="文档正文"/>
    <w:basedOn w:val="a"/>
    <w:qFormat/>
    <w:rsid w:val="00382B7C"/>
    <w:pPr>
      <w:spacing w:line="360" w:lineRule="auto"/>
    </w:pPr>
    <w:rPr>
      <w:rFonts w:ascii="宋体" w:hAnsi="宋体" w:cs="Arial"/>
      <w:b/>
      <w:bCs/>
      <w:szCs w:val="21"/>
    </w:rPr>
  </w:style>
  <w:style w:type="paragraph" w:customStyle="1" w:styleId="CharCharChar0">
    <w:name w:val="Char Char Char"/>
    <w:basedOn w:val="a"/>
    <w:rsid w:val="00382B7C"/>
    <w:rPr>
      <w:rFonts w:ascii="宋体" w:hAnsi="宋体"/>
      <w:szCs w:val="24"/>
    </w:rPr>
  </w:style>
  <w:style w:type="paragraph" w:customStyle="1" w:styleId="24">
    <w:name w:val="列出段落2"/>
    <w:basedOn w:val="a"/>
    <w:uiPriority w:val="34"/>
    <w:qFormat/>
    <w:rsid w:val="00382B7C"/>
    <w:pPr>
      <w:ind w:firstLineChars="200" w:firstLine="420"/>
    </w:pPr>
  </w:style>
  <w:style w:type="paragraph" w:customStyle="1" w:styleId="0">
    <w:name w:val="0"/>
    <w:basedOn w:val="a"/>
    <w:qFormat/>
    <w:rsid w:val="00382B7C"/>
    <w:pPr>
      <w:widowControl/>
      <w:snapToGrid w:val="0"/>
    </w:pPr>
    <w:rPr>
      <w:rFonts w:ascii="Times New Roman" w:eastAsia="Arial Unicode MS" w:hAnsi="Times New Roman"/>
      <w:kern w:val="0"/>
      <w:szCs w:val="21"/>
    </w:rPr>
  </w:style>
  <w:style w:type="paragraph" w:customStyle="1" w:styleId="xl25">
    <w:name w:val="xl25"/>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25">
    <w:name w:val="样式 正文文本缩进 + 段前: 2 字符"/>
    <w:basedOn w:val="a"/>
    <w:qFormat/>
    <w:rsid w:val="00382B7C"/>
    <w:pPr>
      <w:ind w:leftChars="200" w:left="420"/>
      <w:jc w:val="left"/>
    </w:pPr>
    <w:rPr>
      <w:rFonts w:ascii="Times New Roman" w:hAnsi="Times New Roman"/>
      <w:sz w:val="28"/>
      <w:szCs w:val="24"/>
      <w:lang w:eastAsia="zh-TW"/>
    </w:rPr>
  </w:style>
  <w:style w:type="paragraph" w:customStyle="1" w:styleId="xl34">
    <w:name w:val="xl34"/>
    <w:basedOn w:val="a"/>
    <w:qFormat/>
    <w:rsid w:val="00382B7C"/>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9c">
    <w:name w:val="9c"/>
    <w:basedOn w:val="a"/>
    <w:qFormat/>
    <w:rsid w:val="00382B7C"/>
    <w:pPr>
      <w:widowControl/>
      <w:spacing w:before="240" w:afterLines="50" w:line="360" w:lineRule="auto"/>
      <w:ind w:left="119"/>
      <w:jc w:val="left"/>
    </w:pPr>
    <w:rPr>
      <w:rFonts w:ascii="Arial" w:hAnsi="Arial" w:cs="Arial"/>
      <w:b/>
      <w:bCs/>
      <w:color w:val="99CCCC"/>
      <w:kern w:val="0"/>
      <w:sz w:val="24"/>
      <w:szCs w:val="24"/>
    </w:rPr>
  </w:style>
  <w:style w:type="paragraph" w:customStyle="1" w:styleId="170">
    <w:name w:val="17"/>
    <w:basedOn w:val="a"/>
    <w:qFormat/>
    <w:rsid w:val="00382B7C"/>
    <w:pPr>
      <w:widowControl/>
      <w:snapToGrid w:val="0"/>
      <w:spacing w:before="100" w:beforeAutospacing="1" w:after="100" w:afterAutospacing="1"/>
      <w:jc w:val="left"/>
    </w:pPr>
    <w:rPr>
      <w:rFonts w:ascii="Times New Roman" w:eastAsia="Arial Unicode MS" w:hAnsi="Times New Roman"/>
      <w:kern w:val="0"/>
      <w:sz w:val="18"/>
      <w:szCs w:val="18"/>
    </w:rPr>
  </w:style>
  <w:style w:type="paragraph" w:customStyle="1" w:styleId="xl31">
    <w:name w:val="xl31"/>
    <w:basedOn w:val="a"/>
    <w:qFormat/>
    <w:rsid w:val="00382B7C"/>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p17">
    <w:name w:val="p17"/>
    <w:basedOn w:val="a"/>
    <w:qFormat/>
    <w:rsid w:val="00382B7C"/>
    <w:pPr>
      <w:widowControl/>
    </w:pPr>
    <w:rPr>
      <w:rFonts w:ascii="Times New Roman" w:hAnsi="Times New Roman"/>
      <w:kern w:val="0"/>
      <w:szCs w:val="21"/>
    </w:rPr>
  </w:style>
  <w:style w:type="paragraph" w:customStyle="1" w:styleId="Char110">
    <w:name w:val="Char11"/>
    <w:basedOn w:val="a"/>
    <w:qFormat/>
    <w:rsid w:val="00382B7C"/>
    <w:pPr>
      <w:tabs>
        <w:tab w:val="left" w:pos="360"/>
      </w:tabs>
    </w:pPr>
    <w:rPr>
      <w:rFonts w:ascii="Times New Roman" w:hAnsi="Times New Roman"/>
      <w:sz w:val="24"/>
      <w:szCs w:val="24"/>
    </w:rPr>
  </w:style>
  <w:style w:type="paragraph" w:customStyle="1" w:styleId="xl44">
    <w:name w:val="xl44"/>
    <w:basedOn w:val="a"/>
    <w:qFormat/>
    <w:rsid w:val="00382B7C"/>
    <w:pPr>
      <w:widowControl/>
      <w:pBdr>
        <w:top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200">
    <w:name w:val="20"/>
    <w:basedOn w:val="a"/>
    <w:qFormat/>
    <w:rsid w:val="00382B7C"/>
    <w:pPr>
      <w:widowControl/>
      <w:snapToGrid w:val="0"/>
      <w:spacing w:before="100" w:beforeAutospacing="1" w:after="100" w:afterAutospacing="1"/>
      <w:jc w:val="left"/>
    </w:pPr>
    <w:rPr>
      <w:rFonts w:ascii="宋体" w:hAnsi="宋体" w:cs="Arial Unicode MS" w:hint="eastAsia"/>
      <w:kern w:val="0"/>
      <w:sz w:val="24"/>
      <w:szCs w:val="24"/>
    </w:rPr>
  </w:style>
  <w:style w:type="paragraph" w:customStyle="1" w:styleId="Char21">
    <w:name w:val="Char2"/>
    <w:basedOn w:val="a"/>
    <w:qFormat/>
    <w:rsid w:val="00382B7C"/>
    <w:pPr>
      <w:tabs>
        <w:tab w:val="left" w:pos="360"/>
      </w:tabs>
    </w:pPr>
    <w:rPr>
      <w:rFonts w:ascii="Times New Roman" w:hAnsi="Times New Roman"/>
      <w:sz w:val="24"/>
      <w:szCs w:val="24"/>
    </w:rPr>
  </w:style>
  <w:style w:type="paragraph" w:customStyle="1" w:styleId="xl29">
    <w:name w:val="xl29"/>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72">
    <w:name w:val="xl72"/>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aff6">
    <w:name w:val="缩进正文"/>
    <w:basedOn w:val="a"/>
    <w:qFormat/>
    <w:rsid w:val="00382B7C"/>
    <w:pPr>
      <w:spacing w:beforeLines="25" w:afterLines="25" w:line="360" w:lineRule="auto"/>
      <w:ind w:firstLineChars="200" w:firstLine="480"/>
    </w:pPr>
    <w:rPr>
      <w:rFonts w:ascii="Times New Roman" w:hAnsi="Times New Roman"/>
      <w:sz w:val="24"/>
      <w:szCs w:val="21"/>
    </w:rPr>
  </w:style>
  <w:style w:type="paragraph" w:customStyle="1" w:styleId="xl30">
    <w:name w:val="xl30"/>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42">
    <w:name w:val="xl42"/>
    <w:basedOn w:val="a"/>
    <w:qFormat/>
    <w:rsid w:val="00382B7C"/>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32">
    <w:name w:val="xl32"/>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48">
    <w:name w:val="xl48"/>
    <w:basedOn w:val="a"/>
    <w:qFormat/>
    <w:rsid w:val="00382B7C"/>
    <w:pPr>
      <w:widowControl/>
      <w:pBdr>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font11">
    <w:name w:val="font11"/>
    <w:basedOn w:val="a"/>
    <w:qFormat/>
    <w:rsid w:val="00382B7C"/>
    <w:pPr>
      <w:widowControl/>
      <w:spacing w:before="100" w:beforeAutospacing="1" w:after="100" w:afterAutospacing="1"/>
      <w:jc w:val="left"/>
    </w:pPr>
    <w:rPr>
      <w:rFonts w:ascii="Arial" w:hAnsi="Arial" w:cs="Arial"/>
      <w:kern w:val="0"/>
      <w:sz w:val="16"/>
      <w:szCs w:val="16"/>
    </w:rPr>
  </w:style>
  <w:style w:type="paragraph" w:customStyle="1" w:styleId="210">
    <w:name w:val="21"/>
    <w:basedOn w:val="a"/>
    <w:rsid w:val="00382B7C"/>
    <w:pPr>
      <w:widowControl/>
      <w:snapToGrid w:val="0"/>
      <w:spacing w:before="100" w:beforeAutospacing="1" w:after="100" w:afterAutospacing="1"/>
    </w:pPr>
    <w:rPr>
      <w:rFonts w:ascii="Times New Roman" w:eastAsia="Arial Unicode MS" w:hAnsi="Times New Roman"/>
      <w:kern w:val="0"/>
      <w:szCs w:val="21"/>
    </w:rPr>
  </w:style>
  <w:style w:type="paragraph" w:customStyle="1" w:styleId="xl76">
    <w:name w:val="xl76"/>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79">
    <w:name w:val="xl79"/>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9">
    <w:name w:val="xl39"/>
    <w:basedOn w:val="a"/>
    <w:qFormat/>
    <w:rsid w:val="00382B7C"/>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font5">
    <w:name w:val="font5"/>
    <w:basedOn w:val="a"/>
    <w:qFormat/>
    <w:rsid w:val="00382B7C"/>
    <w:pPr>
      <w:widowControl/>
      <w:spacing w:before="100" w:beforeAutospacing="1" w:after="100" w:afterAutospacing="1"/>
      <w:jc w:val="left"/>
    </w:pPr>
    <w:rPr>
      <w:rFonts w:ascii="宋体" w:hAnsi="宋体" w:cs="Arial Unicode MS" w:hint="eastAsia"/>
      <w:kern w:val="0"/>
      <w:sz w:val="18"/>
      <w:szCs w:val="18"/>
    </w:rPr>
  </w:style>
  <w:style w:type="paragraph" w:customStyle="1" w:styleId="Char1f0">
    <w:name w:val="Char1"/>
    <w:basedOn w:val="a"/>
    <w:semiHidden/>
    <w:qFormat/>
    <w:rsid w:val="00382B7C"/>
    <w:pPr>
      <w:widowControl/>
      <w:spacing w:after="160" w:line="240" w:lineRule="exact"/>
      <w:jc w:val="left"/>
    </w:pPr>
    <w:rPr>
      <w:rFonts w:ascii="Verdana" w:hAnsi="Verdana"/>
      <w:kern w:val="0"/>
      <w:sz w:val="20"/>
      <w:szCs w:val="20"/>
      <w:lang w:eastAsia="en-US"/>
    </w:rPr>
  </w:style>
  <w:style w:type="paragraph" w:customStyle="1" w:styleId="font15">
    <w:name w:val="font15"/>
    <w:basedOn w:val="a"/>
    <w:qFormat/>
    <w:rsid w:val="00382B7C"/>
    <w:pPr>
      <w:widowControl/>
      <w:spacing w:before="100" w:beforeAutospacing="1" w:after="100" w:afterAutospacing="1"/>
      <w:jc w:val="left"/>
    </w:pPr>
    <w:rPr>
      <w:rFonts w:ascii="宋体" w:hAnsi="宋体" w:cs="宋体"/>
      <w:kern w:val="0"/>
      <w:sz w:val="18"/>
      <w:szCs w:val="18"/>
    </w:rPr>
  </w:style>
  <w:style w:type="paragraph" w:customStyle="1" w:styleId="font12">
    <w:name w:val="font12"/>
    <w:basedOn w:val="a"/>
    <w:qFormat/>
    <w:rsid w:val="00382B7C"/>
    <w:pPr>
      <w:widowControl/>
      <w:spacing w:before="100" w:beforeAutospacing="1" w:after="100" w:afterAutospacing="1"/>
      <w:jc w:val="left"/>
    </w:pPr>
    <w:rPr>
      <w:rFonts w:ascii="宋体" w:hAnsi="宋体" w:cs="宋体"/>
      <w:color w:val="000000"/>
      <w:kern w:val="0"/>
      <w:sz w:val="16"/>
      <w:szCs w:val="16"/>
    </w:rPr>
  </w:style>
  <w:style w:type="paragraph" w:customStyle="1" w:styleId="xl33">
    <w:name w:val="xl33"/>
    <w:basedOn w:val="a"/>
    <w:qFormat/>
    <w:rsid w:val="00382B7C"/>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230">
    <w:name w:val="23"/>
    <w:basedOn w:val="a"/>
    <w:qFormat/>
    <w:rsid w:val="00382B7C"/>
    <w:pPr>
      <w:widowControl/>
      <w:snapToGrid w:val="0"/>
      <w:spacing w:before="100" w:beforeAutospacing="1" w:after="100" w:afterAutospacing="1"/>
      <w:ind w:left="840"/>
    </w:pPr>
    <w:rPr>
      <w:rFonts w:ascii="Times New Roman" w:eastAsia="Arial Unicode MS" w:hAnsi="Times New Roman"/>
      <w:kern w:val="0"/>
      <w:szCs w:val="21"/>
    </w:rPr>
  </w:style>
  <w:style w:type="paragraph" w:customStyle="1" w:styleId="aff7">
    <w:name w:val="标准次分项"/>
    <w:basedOn w:val="a"/>
    <w:rsid w:val="00382B7C"/>
    <w:pPr>
      <w:jc w:val="left"/>
    </w:pPr>
    <w:rPr>
      <w:rFonts w:ascii="宋体" w:hAnsi="宋体"/>
      <w:szCs w:val="21"/>
    </w:rPr>
  </w:style>
  <w:style w:type="paragraph" w:customStyle="1" w:styleId="xl53">
    <w:name w:val="xl53"/>
    <w:basedOn w:val="a"/>
    <w:qFormat/>
    <w:rsid w:val="00382B7C"/>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190">
    <w:name w:val="19"/>
    <w:basedOn w:val="a"/>
    <w:rsid w:val="00382B7C"/>
    <w:pPr>
      <w:widowControl/>
      <w:snapToGrid w:val="0"/>
      <w:spacing w:before="100" w:beforeAutospacing="1" w:after="100" w:afterAutospacing="1" w:line="360" w:lineRule="auto"/>
    </w:pPr>
    <w:rPr>
      <w:rFonts w:ascii="Times New Roman" w:eastAsia="Arial Unicode MS" w:hAnsi="Times New Roman"/>
      <w:kern w:val="0"/>
      <w:sz w:val="24"/>
      <w:szCs w:val="24"/>
    </w:rPr>
  </w:style>
  <w:style w:type="paragraph" w:customStyle="1" w:styleId="aff8">
    <w:name w:val="文档编号"/>
    <w:basedOn w:val="a"/>
    <w:next w:val="a"/>
    <w:qFormat/>
    <w:rsid w:val="00382B7C"/>
    <w:pPr>
      <w:autoSpaceDE w:val="0"/>
      <w:autoSpaceDN w:val="0"/>
      <w:adjustRightInd w:val="0"/>
      <w:spacing w:before="120" w:line="360" w:lineRule="auto"/>
      <w:jc w:val="center"/>
      <w:textAlignment w:val="baseline"/>
    </w:pPr>
    <w:rPr>
      <w:rFonts w:ascii="宋体" w:hAnsi="Times New Roman"/>
      <w:color w:val="000000"/>
      <w:kern w:val="0"/>
      <w:sz w:val="24"/>
      <w:szCs w:val="20"/>
    </w:rPr>
  </w:style>
  <w:style w:type="paragraph" w:customStyle="1" w:styleId="xl24">
    <w:name w:val="xl24"/>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olor w:val="FF0000"/>
      <w:kern w:val="0"/>
      <w:sz w:val="20"/>
      <w:szCs w:val="20"/>
    </w:rPr>
  </w:style>
  <w:style w:type="paragraph" w:customStyle="1" w:styleId="xl73">
    <w:name w:val="xl73"/>
    <w:basedOn w:val="a"/>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6"/>
      <w:szCs w:val="16"/>
    </w:rPr>
  </w:style>
  <w:style w:type="paragraph" w:customStyle="1" w:styleId="aff9">
    <w:name w:val="正文段"/>
    <w:basedOn w:val="a"/>
    <w:qFormat/>
    <w:rsid w:val="00382B7C"/>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1">
    <w:name w:val="彩色列表 - 着色 1"/>
    <w:basedOn w:val="a"/>
    <w:uiPriority w:val="34"/>
    <w:qFormat/>
    <w:rsid w:val="00382B7C"/>
    <w:pPr>
      <w:autoSpaceDE w:val="0"/>
      <w:autoSpaceDN w:val="0"/>
      <w:adjustRightInd w:val="0"/>
      <w:ind w:firstLineChars="200" w:firstLine="420"/>
      <w:jc w:val="left"/>
      <w:textAlignment w:val="baseline"/>
    </w:pPr>
    <w:rPr>
      <w:rFonts w:ascii="宋体" w:hAnsi="Times New Roman"/>
      <w:kern w:val="0"/>
      <w:sz w:val="34"/>
      <w:szCs w:val="20"/>
    </w:rPr>
  </w:style>
  <w:style w:type="paragraph" w:customStyle="1" w:styleId="xl69">
    <w:name w:val="xl69"/>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p15">
    <w:name w:val="p15"/>
    <w:basedOn w:val="a"/>
    <w:qFormat/>
    <w:rsid w:val="00382B7C"/>
    <w:pPr>
      <w:widowControl/>
      <w:ind w:firstLine="420"/>
    </w:pPr>
    <w:rPr>
      <w:rFonts w:cs="宋体"/>
      <w:kern w:val="0"/>
      <w:szCs w:val="21"/>
    </w:rPr>
  </w:style>
  <w:style w:type="paragraph" w:customStyle="1" w:styleId="xl38">
    <w:name w:val="xl38"/>
    <w:basedOn w:val="a"/>
    <w:qFormat/>
    <w:rsid w:val="00382B7C"/>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font1">
    <w:name w:val="font1"/>
    <w:basedOn w:val="a"/>
    <w:qFormat/>
    <w:rsid w:val="00382B7C"/>
    <w:pPr>
      <w:widowControl/>
      <w:spacing w:before="100" w:beforeAutospacing="1" w:after="100" w:afterAutospacing="1"/>
      <w:jc w:val="left"/>
    </w:pPr>
    <w:rPr>
      <w:rFonts w:ascii="宋体" w:hAnsi="宋体" w:hint="eastAsia"/>
      <w:kern w:val="0"/>
      <w:sz w:val="24"/>
      <w:szCs w:val="24"/>
    </w:rPr>
  </w:style>
  <w:style w:type="paragraph" w:customStyle="1" w:styleId="xl83">
    <w:name w:val="xl83"/>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86">
    <w:name w:val="xl86"/>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font13">
    <w:name w:val="font13"/>
    <w:basedOn w:val="a"/>
    <w:qFormat/>
    <w:rsid w:val="00382B7C"/>
    <w:pPr>
      <w:widowControl/>
      <w:spacing w:before="100" w:beforeAutospacing="1" w:after="100" w:afterAutospacing="1"/>
      <w:jc w:val="left"/>
    </w:pPr>
    <w:rPr>
      <w:rFonts w:ascii="BatangChe" w:eastAsia="BatangChe" w:hAnsi="BatangChe" w:cs="宋体"/>
      <w:kern w:val="0"/>
      <w:sz w:val="16"/>
      <w:szCs w:val="16"/>
    </w:rPr>
  </w:style>
  <w:style w:type="paragraph" w:customStyle="1" w:styleId="xl49">
    <w:name w:val="xl49"/>
    <w:basedOn w:val="a"/>
    <w:qFormat/>
    <w:rsid w:val="00382B7C"/>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flName">
    <w:name w:val="flName"/>
    <w:basedOn w:val="a"/>
    <w:qFormat/>
    <w:rsid w:val="00382B7C"/>
    <w:pPr>
      <w:adjustRightInd w:val="0"/>
      <w:spacing w:before="320" w:after="160" w:line="360" w:lineRule="atLeast"/>
      <w:jc w:val="center"/>
    </w:pPr>
    <w:rPr>
      <w:rFonts w:ascii="Arial" w:eastAsia="黑体" w:hAnsi="Times New Roman"/>
      <w:kern w:val="0"/>
      <w:sz w:val="32"/>
      <w:szCs w:val="20"/>
    </w:rPr>
  </w:style>
  <w:style w:type="paragraph" w:customStyle="1" w:styleId="xl67">
    <w:name w:val="xl67"/>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CharCharCharCharCharCharCharCharCharCharCharCharCharCharCharChar">
    <w:name w:val="Char Char Char Char Char Char Char Char Char Char Char Char Char Char Char Char"/>
    <w:basedOn w:val="a"/>
    <w:qFormat/>
    <w:rsid w:val="00382B7C"/>
    <w:pPr>
      <w:tabs>
        <w:tab w:val="left" w:pos="360"/>
      </w:tabs>
    </w:pPr>
    <w:rPr>
      <w:rFonts w:ascii="Times New Roman" w:hAnsi="Times New Roman"/>
      <w:sz w:val="24"/>
      <w:szCs w:val="24"/>
    </w:rPr>
  </w:style>
  <w:style w:type="paragraph" w:customStyle="1" w:styleId="font9">
    <w:name w:val="font9"/>
    <w:basedOn w:val="a"/>
    <w:qFormat/>
    <w:rsid w:val="00382B7C"/>
    <w:pPr>
      <w:widowControl/>
      <w:spacing w:before="100" w:beforeAutospacing="1" w:after="100" w:afterAutospacing="1"/>
      <w:jc w:val="left"/>
    </w:pPr>
    <w:rPr>
      <w:rFonts w:ascii="Times New Roman" w:hAnsi="Times New Roman"/>
      <w:b/>
      <w:bCs/>
      <w:kern w:val="0"/>
      <w:sz w:val="16"/>
      <w:szCs w:val="16"/>
    </w:rPr>
  </w:style>
  <w:style w:type="paragraph" w:customStyle="1" w:styleId="1a">
    <w:name w:val="附录标题1"/>
    <w:basedOn w:val="1"/>
    <w:next w:val="a"/>
    <w:qFormat/>
    <w:rsid w:val="00382B7C"/>
    <w:pPr>
      <w:pageBreakBefore/>
      <w:pBdr>
        <w:bottom w:val="single" w:sz="18" w:space="1" w:color="C0C0C0"/>
      </w:pBdr>
      <w:tabs>
        <w:tab w:val="left" w:pos="360"/>
      </w:tabs>
      <w:adjustRightInd w:val="0"/>
      <w:snapToGrid w:val="0"/>
      <w:ind w:left="576" w:rightChars="20" w:right="42" w:hanging="576"/>
    </w:pPr>
    <w:rPr>
      <w:rFonts w:ascii="宋体" w:eastAsia="黑体" w:hAnsi="Garamond"/>
      <w:color w:val="000000"/>
      <w:sz w:val="40"/>
      <w:szCs w:val="24"/>
    </w:rPr>
  </w:style>
  <w:style w:type="paragraph" w:customStyle="1" w:styleId="xl27">
    <w:name w:val="xl27"/>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34">
    <w:name w:val="表格3"/>
    <w:basedOn w:val="a"/>
    <w:qFormat/>
    <w:rsid w:val="00382B7C"/>
    <w:pPr>
      <w:adjustRightInd w:val="0"/>
      <w:spacing w:line="360" w:lineRule="atLeast"/>
      <w:ind w:leftChars="30" w:left="72" w:rightChars="30" w:right="72"/>
      <w:textAlignment w:val="baseline"/>
    </w:pPr>
    <w:rPr>
      <w:rFonts w:ascii="Times New Roman" w:hAnsi="Times New Roman"/>
      <w:kern w:val="0"/>
      <w:szCs w:val="20"/>
    </w:rPr>
  </w:style>
  <w:style w:type="paragraph" w:customStyle="1" w:styleId="220">
    <w:name w:val="22"/>
    <w:basedOn w:val="a"/>
    <w:qFormat/>
    <w:rsid w:val="00382B7C"/>
    <w:pPr>
      <w:widowControl/>
      <w:snapToGrid w:val="0"/>
      <w:spacing w:before="100" w:beforeAutospacing="1" w:after="100" w:afterAutospacing="1"/>
    </w:pPr>
    <w:rPr>
      <w:rFonts w:ascii="Times New Roman" w:eastAsia="Arial Unicode MS" w:hAnsi="Times New Roman"/>
      <w:kern w:val="0"/>
      <w:szCs w:val="21"/>
    </w:rPr>
  </w:style>
  <w:style w:type="paragraph" w:customStyle="1" w:styleId="180">
    <w:name w:val="18"/>
    <w:basedOn w:val="a"/>
    <w:qFormat/>
    <w:rsid w:val="00382B7C"/>
    <w:pPr>
      <w:widowControl/>
      <w:pBdr>
        <w:bottom w:val="single" w:sz="6" w:space="1" w:color="000000"/>
      </w:pBdr>
      <w:snapToGrid w:val="0"/>
      <w:spacing w:before="100" w:beforeAutospacing="1" w:after="100" w:afterAutospacing="1"/>
      <w:jc w:val="center"/>
    </w:pPr>
    <w:rPr>
      <w:rFonts w:ascii="Times New Roman" w:eastAsia="Arial Unicode MS" w:hAnsi="Times New Roman"/>
      <w:kern w:val="0"/>
      <w:sz w:val="18"/>
      <w:szCs w:val="18"/>
    </w:rPr>
  </w:style>
  <w:style w:type="paragraph" w:customStyle="1" w:styleId="1b">
    <w:name w:val="1"/>
    <w:basedOn w:val="a"/>
    <w:qFormat/>
    <w:rsid w:val="00382B7C"/>
    <w:pPr>
      <w:spacing w:afterLines="50" w:line="360" w:lineRule="auto"/>
    </w:pPr>
    <w:rPr>
      <w:rFonts w:ascii="仿宋_GB2312" w:eastAsia="仿宋_GB2312" w:hAnsi="宋体"/>
      <w:sz w:val="24"/>
      <w:szCs w:val="24"/>
    </w:rPr>
  </w:style>
  <w:style w:type="paragraph" w:customStyle="1" w:styleId="font14">
    <w:name w:val="font14"/>
    <w:basedOn w:val="a"/>
    <w:rsid w:val="00382B7C"/>
    <w:pPr>
      <w:widowControl/>
      <w:spacing w:before="100" w:beforeAutospacing="1" w:after="100" w:afterAutospacing="1"/>
      <w:jc w:val="left"/>
    </w:pPr>
    <w:rPr>
      <w:rFonts w:ascii="Arial" w:hAnsi="Arial" w:cs="Arial"/>
      <w:color w:val="000000"/>
      <w:kern w:val="0"/>
      <w:sz w:val="16"/>
      <w:szCs w:val="16"/>
    </w:rPr>
  </w:style>
  <w:style w:type="paragraph" w:customStyle="1" w:styleId="Charf7">
    <w:name w:val="Char"/>
    <w:basedOn w:val="a"/>
    <w:qFormat/>
    <w:rsid w:val="00382B7C"/>
    <w:rPr>
      <w:rFonts w:ascii="Tahoma" w:hAnsi="Tahoma"/>
      <w:sz w:val="24"/>
      <w:szCs w:val="20"/>
    </w:rPr>
  </w:style>
  <w:style w:type="paragraph" w:customStyle="1" w:styleId="xl71">
    <w:name w:val="xl71"/>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xl50">
    <w:name w:val="xl50"/>
    <w:basedOn w:val="a"/>
    <w:qFormat/>
    <w:rsid w:val="00382B7C"/>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l82">
    <w:name w:val="xl82"/>
    <w:basedOn w:val="a"/>
    <w:qFormat/>
    <w:rsid w:val="00382B7C"/>
    <w:pPr>
      <w:widowControl/>
      <w:spacing w:before="100" w:beforeAutospacing="1" w:after="100" w:afterAutospacing="1"/>
      <w:jc w:val="left"/>
    </w:pPr>
    <w:rPr>
      <w:rFonts w:ascii="Arial" w:hAnsi="Arial" w:cs="Arial"/>
      <w:kern w:val="0"/>
      <w:sz w:val="16"/>
      <w:szCs w:val="16"/>
    </w:rPr>
  </w:style>
  <w:style w:type="paragraph" w:customStyle="1" w:styleId="240">
    <w:name w:val="24"/>
    <w:basedOn w:val="a"/>
    <w:qFormat/>
    <w:rsid w:val="00382B7C"/>
    <w:pPr>
      <w:widowControl/>
      <w:snapToGrid w:val="0"/>
      <w:spacing w:before="100" w:beforeAutospacing="1" w:after="100" w:afterAutospacing="1"/>
      <w:ind w:firstLine="420"/>
    </w:pPr>
    <w:rPr>
      <w:rFonts w:ascii="Times New Roman" w:eastAsia="Arial Unicode MS" w:hAnsi="Times New Roman"/>
      <w:kern w:val="0"/>
      <w:szCs w:val="21"/>
    </w:rPr>
  </w:style>
  <w:style w:type="paragraph" w:customStyle="1" w:styleId="flType">
    <w:name w:val="flType"/>
    <w:basedOn w:val="a"/>
    <w:qFormat/>
    <w:rsid w:val="00382B7C"/>
    <w:pPr>
      <w:adjustRightInd w:val="0"/>
      <w:spacing w:after="284" w:line="113" w:lineRule="atLeast"/>
      <w:jc w:val="center"/>
      <w:textAlignment w:val="baseline"/>
    </w:pPr>
    <w:rPr>
      <w:rFonts w:ascii="Times New Roman" w:hAnsi="Times New Roman"/>
      <w:kern w:val="0"/>
      <w:sz w:val="24"/>
      <w:szCs w:val="20"/>
    </w:rPr>
  </w:style>
  <w:style w:type="paragraph" w:customStyle="1" w:styleId="xl56">
    <w:name w:val="xl56"/>
    <w:basedOn w:val="a"/>
    <w:qFormat/>
    <w:rsid w:val="00382B7C"/>
    <w:pPr>
      <w:widowControl/>
      <w:pBdr>
        <w:bottom w:val="single" w:sz="4" w:space="0" w:color="auto"/>
      </w:pBdr>
      <w:spacing w:before="100" w:beforeAutospacing="1" w:after="100" w:afterAutospacing="1"/>
      <w:jc w:val="center"/>
    </w:pPr>
    <w:rPr>
      <w:rFonts w:ascii="华文仿宋" w:eastAsia="华文仿宋" w:hAnsi="华文仿宋" w:cs="Arial Unicode MS" w:hint="eastAsia"/>
      <w:b/>
      <w:bCs/>
      <w:kern w:val="0"/>
      <w:sz w:val="32"/>
      <w:szCs w:val="32"/>
    </w:rPr>
  </w:style>
  <w:style w:type="paragraph" w:customStyle="1" w:styleId="Style4">
    <w:name w:val="Style4"/>
    <w:basedOn w:val="4"/>
    <w:qFormat/>
    <w:rsid w:val="00382B7C"/>
    <w:pPr>
      <w:keepNext w:val="0"/>
      <w:keepLines w:val="0"/>
      <w:widowControl/>
      <w:tabs>
        <w:tab w:val="left" w:pos="425"/>
        <w:tab w:val="left" w:pos="697"/>
        <w:tab w:val="left" w:pos="1417"/>
        <w:tab w:val="left" w:pos="1616"/>
        <w:tab w:val="left" w:pos="1914"/>
        <w:tab w:val="left" w:pos="2162"/>
        <w:tab w:val="left" w:pos="2411"/>
        <w:tab w:val="left" w:pos="3685"/>
        <w:tab w:val="right" w:pos="4536"/>
        <w:tab w:val="left" w:pos="4819"/>
        <w:tab w:val="left" w:pos="5952"/>
        <w:tab w:val="left" w:pos="7177"/>
        <w:tab w:val="left" w:pos="822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before="0" w:after="60" w:line="240" w:lineRule="auto"/>
      <w:jc w:val="left"/>
      <w:outlineLvl w:val="9"/>
    </w:pPr>
    <w:rPr>
      <w:rFonts w:ascii="Times New Roman" w:eastAsia="宋体" w:hAnsi="Times New Roman"/>
      <w:b w:val="0"/>
      <w:bCs w:val="0"/>
      <w:kern w:val="0"/>
      <w:szCs w:val="20"/>
      <w:lang w:val="fr-FR" w:eastAsia="en-US"/>
    </w:rPr>
  </w:style>
  <w:style w:type="paragraph" w:customStyle="1" w:styleId="xl46">
    <w:name w:val="xl46"/>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affa">
    <w:name w:val="图例编号"/>
    <w:basedOn w:val="a7"/>
    <w:next w:val="a7"/>
    <w:qFormat/>
    <w:rsid w:val="00382B7C"/>
  </w:style>
  <w:style w:type="paragraph" w:customStyle="1" w:styleId="Web">
    <w:name w:val="普通 (Web)"/>
    <w:basedOn w:val="a"/>
    <w:qFormat/>
    <w:rsid w:val="00382B7C"/>
    <w:pPr>
      <w:spacing w:line="300" w:lineRule="auto"/>
    </w:pPr>
    <w:rPr>
      <w:rFonts w:ascii="Times New Roman" w:hAnsi="Times New Roman"/>
      <w:sz w:val="24"/>
      <w:szCs w:val="24"/>
    </w:rPr>
  </w:style>
  <w:style w:type="paragraph" w:customStyle="1" w:styleId="affb">
    <w:name w:val="四号　首行缩进"/>
    <w:basedOn w:val="a"/>
    <w:qFormat/>
    <w:rsid w:val="00382B7C"/>
    <w:pPr>
      <w:spacing w:line="360" w:lineRule="auto"/>
    </w:pPr>
    <w:rPr>
      <w:rFonts w:ascii="宋体" w:hAnsi="宋体"/>
      <w:bCs/>
      <w:szCs w:val="21"/>
    </w:rPr>
  </w:style>
  <w:style w:type="paragraph" w:customStyle="1" w:styleId="xl43">
    <w:name w:val="xl43"/>
    <w:basedOn w:val="a"/>
    <w:rsid w:val="00382B7C"/>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font10">
    <w:name w:val="font10"/>
    <w:basedOn w:val="a"/>
    <w:qFormat/>
    <w:rsid w:val="00382B7C"/>
    <w:pPr>
      <w:widowControl/>
      <w:spacing w:before="100" w:beforeAutospacing="1" w:after="100" w:afterAutospacing="1"/>
      <w:jc w:val="left"/>
    </w:pPr>
    <w:rPr>
      <w:rFonts w:ascii="Times New Roman" w:hAnsi="Times New Roman"/>
      <w:kern w:val="0"/>
      <w:sz w:val="16"/>
      <w:szCs w:val="16"/>
    </w:rPr>
  </w:style>
  <w:style w:type="paragraph" w:customStyle="1" w:styleId="xl85">
    <w:name w:val="xl85"/>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xl77">
    <w:name w:val="xl77"/>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000000"/>
      <w:kern w:val="0"/>
      <w:sz w:val="16"/>
      <w:szCs w:val="16"/>
    </w:rPr>
  </w:style>
  <w:style w:type="paragraph" w:customStyle="1" w:styleId="affc">
    <w:name w:val="文字列表"/>
    <w:basedOn w:val="a7"/>
    <w:qFormat/>
    <w:rsid w:val="00382B7C"/>
  </w:style>
  <w:style w:type="paragraph" w:customStyle="1" w:styleId="xl57">
    <w:name w:val="xl57"/>
    <w:basedOn w:val="a"/>
    <w:qFormat/>
    <w:rsid w:val="00382B7C"/>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TOC1">
    <w:name w:val="TOC 标题1"/>
    <w:basedOn w:val="1"/>
    <w:next w:val="a"/>
    <w:uiPriority w:val="39"/>
    <w:unhideWhenUsed/>
    <w:qFormat/>
    <w:rsid w:val="00382B7C"/>
    <w:pPr>
      <w:widowControl/>
      <w:spacing w:before="480" w:after="0" w:line="276" w:lineRule="auto"/>
      <w:jc w:val="left"/>
      <w:outlineLvl w:val="9"/>
    </w:pPr>
    <w:rPr>
      <w:rFonts w:ascii="Cambria" w:hAnsi="Cambria"/>
      <w:color w:val="366091"/>
      <w:kern w:val="0"/>
      <w:sz w:val="28"/>
      <w:szCs w:val="28"/>
    </w:rPr>
  </w:style>
  <w:style w:type="paragraph" w:customStyle="1" w:styleId="xl70">
    <w:name w:val="xl70"/>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16"/>
      <w:szCs w:val="16"/>
    </w:rPr>
  </w:style>
  <w:style w:type="paragraph" w:customStyle="1" w:styleId="1c">
    <w:name w:val="正文1"/>
    <w:rsid w:val="00382B7C"/>
    <w:pPr>
      <w:widowControl w:val="0"/>
      <w:adjustRightInd w:val="0"/>
      <w:spacing w:line="315" w:lineRule="atLeast"/>
      <w:jc w:val="both"/>
      <w:textAlignment w:val="baseline"/>
    </w:pPr>
    <w:rPr>
      <w:rFonts w:ascii="宋体" w:eastAsia="宋体" w:hAnsi="Times New Roman" w:cs="Times New Roman"/>
      <w:kern w:val="0"/>
      <w:sz w:val="24"/>
      <w:szCs w:val="20"/>
    </w:rPr>
  </w:style>
  <w:style w:type="paragraph" w:customStyle="1" w:styleId="font6">
    <w:name w:val="font6"/>
    <w:basedOn w:val="a"/>
    <w:qFormat/>
    <w:rsid w:val="00382B7C"/>
    <w:pPr>
      <w:widowControl/>
      <w:spacing w:before="100" w:beforeAutospacing="1" w:after="100" w:afterAutospacing="1"/>
      <w:jc w:val="left"/>
    </w:pPr>
    <w:rPr>
      <w:rFonts w:ascii="宋体" w:hAnsi="宋体" w:cs="宋体"/>
      <w:kern w:val="0"/>
      <w:sz w:val="18"/>
      <w:szCs w:val="18"/>
    </w:rPr>
  </w:style>
  <w:style w:type="paragraph" w:customStyle="1" w:styleId="xl35">
    <w:name w:val="xl35"/>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font16">
    <w:name w:val="font16"/>
    <w:basedOn w:val="a"/>
    <w:qFormat/>
    <w:rsid w:val="00382B7C"/>
    <w:pPr>
      <w:widowControl/>
      <w:spacing w:before="100" w:beforeAutospacing="1" w:after="100" w:afterAutospacing="1"/>
      <w:jc w:val="left"/>
    </w:pPr>
    <w:rPr>
      <w:rFonts w:ascii="宋体" w:hAnsi="宋体" w:cs="宋体"/>
      <w:kern w:val="0"/>
      <w:sz w:val="16"/>
      <w:szCs w:val="16"/>
    </w:rPr>
  </w:style>
  <w:style w:type="paragraph" w:customStyle="1" w:styleId="Char1CharCharCharCharCharCharCharCharChar">
    <w:name w:val="Char1 Char Char Char Char Char Char Char Char Char"/>
    <w:basedOn w:val="a"/>
    <w:qFormat/>
    <w:rsid w:val="00382B7C"/>
    <w:rPr>
      <w:rFonts w:ascii="Tahoma" w:hAnsi="Tahoma"/>
      <w:sz w:val="24"/>
      <w:szCs w:val="20"/>
    </w:rPr>
  </w:style>
  <w:style w:type="paragraph" w:customStyle="1" w:styleId="xl36">
    <w:name w:val="xl36"/>
    <w:basedOn w:val="a"/>
    <w:qFormat/>
    <w:rsid w:val="00382B7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p18">
    <w:name w:val="p18"/>
    <w:basedOn w:val="a"/>
    <w:qFormat/>
    <w:rsid w:val="00382B7C"/>
    <w:pPr>
      <w:widowControl/>
      <w:spacing w:before="100" w:beforeAutospacing="1" w:after="100" w:afterAutospacing="1"/>
      <w:jc w:val="left"/>
    </w:pPr>
    <w:rPr>
      <w:rFonts w:ascii="宋体" w:hAnsi="宋体" w:cs="宋体"/>
      <w:kern w:val="0"/>
      <w:sz w:val="24"/>
      <w:szCs w:val="24"/>
    </w:rPr>
  </w:style>
  <w:style w:type="paragraph" w:customStyle="1" w:styleId="35">
    <w:name w:val="列出段落3"/>
    <w:basedOn w:val="a"/>
    <w:uiPriority w:val="34"/>
    <w:qFormat/>
    <w:rsid w:val="00382B7C"/>
    <w:pPr>
      <w:ind w:firstLineChars="200" w:firstLine="420"/>
    </w:pPr>
  </w:style>
  <w:style w:type="paragraph" w:customStyle="1" w:styleId="xl68">
    <w:name w:val="xl68"/>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font7">
    <w:name w:val="font7"/>
    <w:basedOn w:val="a"/>
    <w:qFormat/>
    <w:rsid w:val="00382B7C"/>
    <w:pPr>
      <w:widowControl/>
      <w:spacing w:before="100" w:beforeAutospacing="1" w:after="100" w:afterAutospacing="1"/>
      <w:jc w:val="left"/>
    </w:pPr>
    <w:rPr>
      <w:rFonts w:ascii="宋体" w:hAnsi="宋体" w:cs="宋体"/>
      <w:kern w:val="0"/>
      <w:sz w:val="16"/>
      <w:szCs w:val="16"/>
    </w:rPr>
  </w:style>
  <w:style w:type="paragraph" w:customStyle="1" w:styleId="affd">
    <w:name w:val="点点"/>
    <w:basedOn w:val="a"/>
    <w:qFormat/>
    <w:rsid w:val="00382B7C"/>
    <w:pPr>
      <w:tabs>
        <w:tab w:val="left" w:pos="360"/>
      </w:tabs>
      <w:spacing w:before="120" w:after="120" w:line="360" w:lineRule="auto"/>
      <w:ind w:firstLine="539"/>
    </w:pPr>
    <w:rPr>
      <w:rFonts w:ascii="Arial Narrow" w:eastAsia="楷体_GB2312" w:hAnsi="Arial Narrow"/>
      <w:sz w:val="24"/>
      <w:szCs w:val="20"/>
    </w:rPr>
  </w:style>
  <w:style w:type="paragraph" w:customStyle="1" w:styleId="TOC11">
    <w:name w:val="TOC 标题11"/>
    <w:basedOn w:val="1"/>
    <w:next w:val="a"/>
    <w:uiPriority w:val="39"/>
    <w:unhideWhenUsed/>
    <w:qFormat/>
    <w:rsid w:val="00382B7C"/>
    <w:pPr>
      <w:widowControl/>
      <w:spacing w:before="480" w:after="0" w:line="276" w:lineRule="auto"/>
      <w:jc w:val="left"/>
      <w:outlineLvl w:val="9"/>
    </w:pPr>
    <w:rPr>
      <w:rFonts w:ascii="Cambria" w:hAnsi="Cambria"/>
      <w:color w:val="366091"/>
      <w:kern w:val="0"/>
      <w:sz w:val="28"/>
      <w:szCs w:val="28"/>
    </w:rPr>
  </w:style>
  <w:style w:type="paragraph" w:customStyle="1" w:styleId="xl59">
    <w:name w:val="xl59"/>
    <w:basedOn w:val="a"/>
    <w:qFormat/>
    <w:rsid w:val="00382B7C"/>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CharCharCharCharCharCharCharCharCharChar">
    <w:name w:val="Char Char Char Char Char Char Char Char Char Char"/>
    <w:basedOn w:val="a"/>
    <w:qFormat/>
    <w:rsid w:val="00382B7C"/>
    <w:pPr>
      <w:adjustRightInd w:val="0"/>
      <w:spacing w:line="360" w:lineRule="auto"/>
    </w:pPr>
    <w:rPr>
      <w:rFonts w:ascii="Times New Roman" w:hAnsi="Times New Roman"/>
      <w:kern w:val="0"/>
      <w:sz w:val="24"/>
      <w:szCs w:val="20"/>
    </w:rPr>
  </w:style>
  <w:style w:type="paragraph" w:customStyle="1" w:styleId="xl58">
    <w:name w:val="xl58"/>
    <w:basedOn w:val="a"/>
    <w:rsid w:val="00382B7C"/>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81">
    <w:name w:val="xl81"/>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47">
    <w:name w:val="xl47"/>
    <w:basedOn w:val="a"/>
    <w:qFormat/>
    <w:rsid w:val="00382B7C"/>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211">
    <w:name w:val="正文文本缩进 21"/>
    <w:basedOn w:val="a"/>
    <w:qFormat/>
    <w:rsid w:val="00382B7C"/>
    <w:pPr>
      <w:autoSpaceDE w:val="0"/>
      <w:autoSpaceDN w:val="0"/>
      <w:adjustRightInd w:val="0"/>
      <w:ind w:firstLine="540"/>
      <w:textAlignment w:val="baseline"/>
    </w:pPr>
    <w:rPr>
      <w:rFonts w:ascii="Times New Roman" w:hAnsi="Times New Roman"/>
      <w:sz w:val="24"/>
      <w:szCs w:val="20"/>
    </w:rPr>
  </w:style>
  <w:style w:type="paragraph" w:customStyle="1" w:styleId="xl74">
    <w:name w:val="xl74"/>
    <w:basedOn w:val="a"/>
    <w:qFormat/>
    <w:rsid w:val="00382B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p0">
    <w:name w:val="p0"/>
    <w:basedOn w:val="a"/>
    <w:rsid w:val="00382B7C"/>
    <w:pPr>
      <w:widowControl/>
    </w:pPr>
    <w:rPr>
      <w:rFonts w:ascii="Times New Roman" w:hAnsi="Times New Roman"/>
      <w:kern w:val="0"/>
      <w:szCs w:val="21"/>
    </w:rPr>
  </w:style>
  <w:style w:type="paragraph" w:customStyle="1" w:styleId="xl45">
    <w:name w:val="xl45"/>
    <w:basedOn w:val="a"/>
    <w:qFormat/>
    <w:rsid w:val="00382B7C"/>
    <w:pPr>
      <w:widowControl/>
      <w:pBdr>
        <w:top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1">
    <w:name w:val="xl41"/>
    <w:basedOn w:val="a"/>
    <w:qFormat/>
    <w:rsid w:val="00382B7C"/>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110">
    <w:name w:val="列出段落11"/>
    <w:basedOn w:val="a"/>
    <w:uiPriority w:val="34"/>
    <w:qFormat/>
    <w:rsid w:val="00382B7C"/>
    <w:pPr>
      <w:widowControl/>
      <w:adjustRightInd w:val="0"/>
      <w:spacing w:line="360" w:lineRule="auto"/>
      <w:ind w:firstLineChars="200" w:firstLine="420"/>
      <w:jc w:val="left"/>
    </w:pPr>
    <w:rPr>
      <w:rFonts w:ascii="Arial" w:hAnsi="Arial"/>
      <w:kern w:val="0"/>
      <w:szCs w:val="24"/>
      <w:lang w:eastAsia="en-US"/>
    </w:rPr>
  </w:style>
  <w:style w:type="paragraph" w:styleId="affe">
    <w:name w:val="List Paragraph"/>
    <w:basedOn w:val="a"/>
    <w:uiPriority w:val="34"/>
    <w:qFormat/>
    <w:rsid w:val="00382B7C"/>
    <w:pPr>
      <w:suppressAutoHyphens/>
      <w:ind w:firstLine="420"/>
    </w:pPr>
    <w:rPr>
      <w:rFonts w:ascii="Times New Roman" w:hAnsi="Times New Roman"/>
      <w:kern w:val="1"/>
      <w:szCs w:val="21"/>
    </w:rPr>
  </w:style>
  <w:style w:type="character" w:customStyle="1" w:styleId="navname">
    <w:name w:val="navname"/>
    <w:basedOn w:val="a1"/>
    <w:rsid w:val="00382B7C"/>
  </w:style>
  <w:style w:type="paragraph" w:customStyle="1" w:styleId="-12">
    <w:name w:val="彩色列表 - 着色 12"/>
    <w:basedOn w:val="a"/>
    <w:uiPriority w:val="34"/>
    <w:qFormat/>
    <w:rsid w:val="00382B7C"/>
    <w:pPr>
      <w:autoSpaceDE w:val="0"/>
      <w:autoSpaceDN w:val="0"/>
      <w:adjustRightInd w:val="0"/>
      <w:ind w:firstLineChars="200" w:firstLine="420"/>
      <w:jc w:val="left"/>
      <w:textAlignment w:val="baseline"/>
    </w:pPr>
    <w:rPr>
      <w:rFonts w:ascii="宋体" w:hAnsi="Times New Roman"/>
      <w:kern w:val="0"/>
      <w:sz w:val="34"/>
      <w:szCs w:val="20"/>
    </w:rPr>
  </w:style>
  <w:style w:type="character" w:customStyle="1" w:styleId="font131">
    <w:name w:val="font131"/>
    <w:basedOn w:val="a1"/>
    <w:rsid w:val="00382B7C"/>
    <w:rPr>
      <w:rFonts w:ascii="Times New Roman" w:hAnsi="Times New Roman" w:cs="Times New Roman" w:hint="default"/>
      <w:color w:val="000000"/>
      <w:sz w:val="20"/>
      <w:szCs w:val="20"/>
      <w:u w:val="none"/>
    </w:rPr>
  </w:style>
  <w:style w:type="character" w:customStyle="1" w:styleId="font141">
    <w:name w:val="font141"/>
    <w:basedOn w:val="a1"/>
    <w:rsid w:val="00382B7C"/>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2630</Words>
  <Characters>14991</Characters>
  <Application>Microsoft Office Word</Application>
  <DocSecurity>0</DocSecurity>
  <Lines>124</Lines>
  <Paragraphs>35</Paragraphs>
  <ScaleCrop>false</ScaleCrop>
  <Company/>
  <LinksUpToDate>false</LinksUpToDate>
  <CharactersWithSpaces>17586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2024-11-07T00:57:00Z</dcterms:created>
  <dcterms:modified xsi:type="dcterms:W3CDTF">2024-11-07T00:57:00Z</dcterms:modified>
</cp:coreProperties>
</file>